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FEF6E" w14:textId="77777777" w:rsidR="00FA32FF" w:rsidRDefault="00FA32FF" w:rsidP="00FA32FF">
      <w:pPr>
        <w:shd w:val="clear" w:color="auto" w:fill="FFFFFF"/>
        <w:rPr>
          <w:rFonts w:ascii="Calibri" w:hAnsi="Calibri" w:cs="Calibri"/>
          <w:color w:val="000000"/>
          <w:spacing w:val="-1"/>
          <w:w w:val="90"/>
          <w:sz w:val="22"/>
          <w:szCs w:val="22"/>
        </w:rPr>
      </w:pPr>
    </w:p>
    <w:p w14:paraId="3A411C84" w14:textId="68A0F722" w:rsidR="00FA32FF" w:rsidRPr="005121BA" w:rsidRDefault="00FA32FF" w:rsidP="00FA32FF">
      <w:pPr>
        <w:shd w:val="clear" w:color="auto" w:fill="FFFFFF"/>
        <w:jc w:val="right"/>
        <w:rPr>
          <w:rFonts w:ascii="Century Gothic" w:hAnsi="Century Gothic" w:cs="Calibri"/>
          <w:b/>
          <w:color w:val="000000"/>
          <w:spacing w:val="-1"/>
          <w:w w:val="90"/>
        </w:rPr>
      </w:pPr>
      <w:r w:rsidRPr="005121BA">
        <w:rPr>
          <w:rFonts w:ascii="Century Gothic" w:hAnsi="Century Gothic" w:cs="Calibri"/>
          <w:color w:val="000000"/>
          <w:spacing w:val="-1"/>
          <w:w w:val="90"/>
        </w:rPr>
        <w:t xml:space="preserve"> </w:t>
      </w:r>
      <w:r>
        <w:rPr>
          <w:rFonts w:ascii="Century Gothic" w:hAnsi="Century Gothic" w:cs="Calibri"/>
          <w:color w:val="000000"/>
          <w:spacing w:val="-1"/>
          <w:w w:val="90"/>
        </w:rPr>
        <w:t xml:space="preserve">Drobin, </w:t>
      </w:r>
      <w:r w:rsidR="00F05057">
        <w:rPr>
          <w:rFonts w:ascii="Century Gothic" w:hAnsi="Century Gothic" w:cs="Calibri"/>
          <w:color w:val="000000"/>
          <w:spacing w:val="-1"/>
          <w:w w:val="90"/>
        </w:rPr>
        <w:t>10</w:t>
      </w:r>
      <w:r w:rsidR="00EC613F">
        <w:rPr>
          <w:rFonts w:ascii="Century Gothic" w:hAnsi="Century Gothic" w:cs="Calibri"/>
          <w:color w:val="000000"/>
          <w:spacing w:val="-1"/>
          <w:w w:val="90"/>
        </w:rPr>
        <w:t>.06</w:t>
      </w:r>
      <w:r w:rsidR="001A2CA4">
        <w:rPr>
          <w:rFonts w:ascii="Century Gothic" w:hAnsi="Century Gothic" w:cs="Calibri"/>
          <w:color w:val="000000"/>
          <w:spacing w:val="-1"/>
          <w:w w:val="90"/>
        </w:rPr>
        <w:t>.2020 r.</w:t>
      </w:r>
    </w:p>
    <w:p w14:paraId="6EEFBE5B" w14:textId="77777777" w:rsidR="00FA32FF" w:rsidRDefault="00FA32FF" w:rsidP="00FA32FF">
      <w:pPr>
        <w:shd w:val="clear" w:color="auto" w:fill="FFFFFF"/>
        <w:jc w:val="center"/>
        <w:rPr>
          <w:rFonts w:ascii="Calibri" w:hAnsi="Calibri" w:cs="Calibri"/>
          <w:b/>
          <w:color w:val="000000"/>
          <w:spacing w:val="-1"/>
          <w:w w:val="90"/>
          <w:sz w:val="22"/>
          <w:szCs w:val="22"/>
        </w:rPr>
      </w:pPr>
    </w:p>
    <w:p w14:paraId="7E66910E" w14:textId="67F41662" w:rsidR="00FA32FF" w:rsidRPr="005121BA" w:rsidRDefault="00FA32FF" w:rsidP="00FA32FF">
      <w:pPr>
        <w:shd w:val="clear" w:color="auto" w:fill="FFFFFF"/>
        <w:spacing w:line="276" w:lineRule="auto"/>
        <w:jc w:val="center"/>
        <w:rPr>
          <w:rFonts w:ascii="Century Gothic" w:hAnsi="Century Gothic" w:cs="Calibri"/>
          <w:b/>
          <w:color w:val="000000"/>
          <w:spacing w:val="-1"/>
          <w:w w:val="90"/>
          <w:sz w:val="26"/>
          <w:szCs w:val="26"/>
        </w:rPr>
      </w:pPr>
      <w:r w:rsidRPr="005121BA">
        <w:rPr>
          <w:rFonts w:ascii="Century Gothic" w:hAnsi="Century Gothic" w:cs="Calibri"/>
          <w:b/>
          <w:color w:val="000000"/>
          <w:spacing w:val="-1"/>
          <w:w w:val="90"/>
          <w:sz w:val="26"/>
          <w:szCs w:val="26"/>
        </w:rPr>
        <w:t xml:space="preserve">ZAPYTANIE OFERTOWE </w:t>
      </w:r>
      <w:r w:rsidRPr="005121BA">
        <w:rPr>
          <w:rFonts w:ascii="Century Gothic" w:hAnsi="Century Gothic" w:cs="Calibri"/>
          <w:b/>
          <w:spacing w:val="-1"/>
          <w:w w:val="90"/>
          <w:sz w:val="26"/>
          <w:szCs w:val="26"/>
        </w:rPr>
        <w:t xml:space="preserve">NR </w:t>
      </w:r>
      <w:r w:rsidR="00EC5D5C">
        <w:rPr>
          <w:rFonts w:ascii="Century Gothic" w:hAnsi="Century Gothic" w:cs="Calibri"/>
          <w:b/>
          <w:spacing w:val="-1"/>
          <w:w w:val="90"/>
          <w:sz w:val="26"/>
          <w:szCs w:val="26"/>
        </w:rPr>
        <w:t>11</w:t>
      </w:r>
      <w:r w:rsidRPr="005121BA">
        <w:rPr>
          <w:rFonts w:ascii="Century Gothic" w:hAnsi="Century Gothic" w:cs="Calibri"/>
          <w:b/>
          <w:spacing w:val="-1"/>
          <w:w w:val="90"/>
          <w:sz w:val="26"/>
          <w:szCs w:val="26"/>
        </w:rPr>
        <w:t>/202</w:t>
      </w:r>
      <w:r w:rsidR="00E57446">
        <w:rPr>
          <w:rFonts w:ascii="Century Gothic" w:hAnsi="Century Gothic" w:cs="Calibri"/>
          <w:b/>
          <w:spacing w:val="-1"/>
          <w:w w:val="90"/>
          <w:sz w:val="26"/>
          <w:szCs w:val="26"/>
        </w:rPr>
        <w:t>1</w:t>
      </w:r>
      <w:r w:rsidRPr="005121BA">
        <w:rPr>
          <w:rFonts w:ascii="Century Gothic" w:hAnsi="Century Gothic" w:cs="Calibri"/>
          <w:b/>
          <w:spacing w:val="-1"/>
          <w:w w:val="90"/>
          <w:sz w:val="26"/>
          <w:szCs w:val="26"/>
        </w:rPr>
        <w:t xml:space="preserve"> </w:t>
      </w:r>
      <w:r w:rsidR="001A2CA4">
        <w:rPr>
          <w:rFonts w:ascii="Century Gothic" w:hAnsi="Century Gothic" w:cs="Calibri"/>
          <w:b/>
          <w:spacing w:val="-1"/>
          <w:w w:val="90"/>
          <w:sz w:val="26"/>
          <w:szCs w:val="26"/>
        </w:rPr>
        <w:t>na</w:t>
      </w:r>
      <w:r w:rsidRPr="005121BA">
        <w:rPr>
          <w:rFonts w:ascii="Century Gothic" w:hAnsi="Century Gothic" w:cs="Calibri"/>
          <w:b/>
          <w:spacing w:val="-1"/>
          <w:w w:val="90"/>
          <w:sz w:val="26"/>
          <w:szCs w:val="26"/>
        </w:rPr>
        <w:t xml:space="preserve">: </w:t>
      </w:r>
    </w:p>
    <w:p w14:paraId="3FD7CAC9" w14:textId="492F3683" w:rsidR="00FA32FF" w:rsidRDefault="00FA32FF" w:rsidP="00FA32FF">
      <w:pPr>
        <w:shd w:val="clear" w:color="auto" w:fill="FFFFFF"/>
        <w:tabs>
          <w:tab w:val="left" w:pos="2835"/>
        </w:tabs>
        <w:spacing w:line="276" w:lineRule="auto"/>
        <w:jc w:val="center"/>
        <w:rPr>
          <w:rFonts w:ascii="Century Gothic" w:hAnsi="Century Gothic" w:cs="Calibri"/>
          <w:b/>
          <w:color w:val="000000"/>
          <w:spacing w:val="-1"/>
          <w:w w:val="90"/>
          <w:sz w:val="24"/>
          <w:szCs w:val="24"/>
        </w:rPr>
      </w:pPr>
      <w:bookmarkStart w:id="0" w:name="_Hlk535479806"/>
      <w:r>
        <w:rPr>
          <w:rFonts w:ascii="Century Gothic" w:hAnsi="Century Gothic" w:cs="Calibri"/>
          <w:b/>
          <w:color w:val="000000"/>
          <w:spacing w:val="-1"/>
          <w:w w:val="90"/>
          <w:sz w:val="24"/>
          <w:szCs w:val="24"/>
        </w:rPr>
        <w:t xml:space="preserve">Zakup </w:t>
      </w:r>
      <w:r w:rsidR="009A585D">
        <w:rPr>
          <w:rFonts w:ascii="Century Gothic" w:hAnsi="Century Gothic" w:cs="Calibri"/>
          <w:b/>
          <w:color w:val="000000"/>
          <w:spacing w:val="-1"/>
          <w:w w:val="90"/>
          <w:sz w:val="24"/>
          <w:szCs w:val="24"/>
        </w:rPr>
        <w:t xml:space="preserve">fabrycznie nowego </w:t>
      </w:r>
      <w:r>
        <w:rPr>
          <w:rFonts w:ascii="Century Gothic" w:hAnsi="Century Gothic" w:cs="Calibri"/>
          <w:b/>
          <w:color w:val="000000"/>
          <w:spacing w:val="-1"/>
          <w:w w:val="90"/>
          <w:sz w:val="24"/>
          <w:szCs w:val="24"/>
        </w:rPr>
        <w:t xml:space="preserve">modułu </w:t>
      </w:r>
      <w:proofErr w:type="spellStart"/>
      <w:r w:rsidR="00271276">
        <w:rPr>
          <w:rFonts w:ascii="Century Gothic" w:hAnsi="Century Gothic" w:cs="Calibri"/>
          <w:b/>
          <w:color w:val="000000"/>
          <w:spacing w:val="-1"/>
          <w:w w:val="90"/>
          <w:sz w:val="24"/>
          <w:szCs w:val="24"/>
        </w:rPr>
        <w:t>klipsowania</w:t>
      </w:r>
      <w:proofErr w:type="spellEnd"/>
      <w:r w:rsidR="00271276">
        <w:rPr>
          <w:rFonts w:ascii="Century Gothic" w:hAnsi="Century Gothic" w:cs="Calibri"/>
          <w:b/>
          <w:color w:val="000000"/>
          <w:spacing w:val="-1"/>
          <w:w w:val="90"/>
          <w:sz w:val="24"/>
          <w:szCs w:val="24"/>
        </w:rPr>
        <w:t xml:space="preserve"> batonów </w:t>
      </w:r>
      <w:r>
        <w:rPr>
          <w:rFonts w:ascii="Century Gothic" w:hAnsi="Century Gothic" w:cs="Calibri"/>
          <w:b/>
          <w:color w:val="000000"/>
          <w:spacing w:val="-1"/>
          <w:w w:val="90"/>
          <w:sz w:val="24"/>
          <w:szCs w:val="24"/>
        </w:rPr>
        <w:t>stanowiącego element prototypu</w:t>
      </w:r>
    </w:p>
    <w:bookmarkEnd w:id="0"/>
    <w:p w14:paraId="7F83C187" w14:textId="77777777" w:rsidR="00FA32FF" w:rsidRPr="005121BA" w:rsidRDefault="00FA32FF" w:rsidP="000D53A9">
      <w:pPr>
        <w:numPr>
          <w:ilvl w:val="0"/>
          <w:numId w:val="6"/>
        </w:numPr>
        <w:shd w:val="clear" w:color="auto" w:fill="FFFFFF"/>
        <w:spacing w:line="360" w:lineRule="auto"/>
        <w:ind w:left="284" w:hanging="284"/>
        <w:jc w:val="both"/>
        <w:rPr>
          <w:rFonts w:ascii="Century Gothic" w:hAnsi="Century Gothic" w:cs="Calibri"/>
          <w:color w:val="000000"/>
          <w:spacing w:val="-1"/>
          <w:w w:val="90"/>
        </w:rPr>
      </w:pPr>
      <w:r w:rsidRPr="005121BA">
        <w:rPr>
          <w:rFonts w:ascii="Century Gothic" w:hAnsi="Century Gothic" w:cs="Calibri"/>
          <w:b/>
          <w:color w:val="000000"/>
          <w:spacing w:val="-1"/>
          <w:w w:val="90"/>
        </w:rPr>
        <w:t>Dane Zamawiającego:</w:t>
      </w:r>
    </w:p>
    <w:p w14:paraId="7CA44523" w14:textId="77777777" w:rsidR="00FA32FF" w:rsidRDefault="00FA32FF" w:rsidP="000D53A9">
      <w:pPr>
        <w:shd w:val="clear" w:color="auto" w:fill="FFFFFF"/>
        <w:spacing w:line="276" w:lineRule="auto"/>
        <w:ind w:left="284"/>
        <w:jc w:val="both"/>
        <w:rPr>
          <w:rFonts w:ascii="Century Gothic" w:hAnsi="Century Gothic" w:cs="Calibri"/>
          <w:bCs/>
          <w:color w:val="000000"/>
          <w:spacing w:val="-1"/>
          <w:w w:val="90"/>
        </w:rPr>
      </w:pPr>
      <w:proofErr w:type="spellStart"/>
      <w:r>
        <w:rPr>
          <w:rFonts w:ascii="Century Gothic" w:hAnsi="Century Gothic" w:cs="Calibri"/>
          <w:bCs/>
          <w:color w:val="000000"/>
          <w:spacing w:val="-1"/>
          <w:w w:val="90"/>
        </w:rPr>
        <w:t>Olewnik</w:t>
      </w:r>
      <w:proofErr w:type="spellEnd"/>
      <w:r>
        <w:rPr>
          <w:rFonts w:ascii="Century Gothic" w:hAnsi="Century Gothic" w:cs="Calibri"/>
          <w:bCs/>
          <w:color w:val="000000"/>
          <w:spacing w:val="-1"/>
          <w:w w:val="90"/>
        </w:rPr>
        <w:t xml:space="preserve"> sp. z o.o.</w:t>
      </w:r>
    </w:p>
    <w:p w14:paraId="44FD3B89" w14:textId="77777777" w:rsidR="00FA32FF" w:rsidRDefault="00FA32FF" w:rsidP="000D53A9">
      <w:pPr>
        <w:shd w:val="clear" w:color="auto" w:fill="FFFFFF"/>
        <w:spacing w:line="276" w:lineRule="auto"/>
        <w:ind w:left="284"/>
        <w:jc w:val="both"/>
        <w:rPr>
          <w:rFonts w:ascii="Century Gothic" w:hAnsi="Century Gothic" w:cs="Calibri"/>
          <w:bCs/>
          <w:color w:val="000000"/>
          <w:spacing w:val="-1"/>
          <w:w w:val="90"/>
        </w:rPr>
      </w:pPr>
      <w:r>
        <w:rPr>
          <w:rFonts w:ascii="Century Gothic" w:hAnsi="Century Gothic" w:cs="Calibri"/>
          <w:bCs/>
          <w:color w:val="000000"/>
          <w:spacing w:val="-1"/>
          <w:w w:val="90"/>
        </w:rPr>
        <w:t>Świerczynek 10A</w:t>
      </w:r>
    </w:p>
    <w:p w14:paraId="41E1DF4B" w14:textId="77777777" w:rsidR="00FA32FF" w:rsidRDefault="00FA32FF" w:rsidP="000D53A9">
      <w:pPr>
        <w:shd w:val="clear" w:color="auto" w:fill="FFFFFF"/>
        <w:spacing w:line="276" w:lineRule="auto"/>
        <w:ind w:left="284"/>
        <w:jc w:val="both"/>
        <w:rPr>
          <w:rFonts w:ascii="Century Gothic" w:hAnsi="Century Gothic" w:cs="Calibri"/>
          <w:bCs/>
          <w:color w:val="000000"/>
          <w:spacing w:val="-1"/>
          <w:w w:val="90"/>
        </w:rPr>
      </w:pPr>
      <w:r>
        <w:rPr>
          <w:rFonts w:ascii="Century Gothic" w:hAnsi="Century Gothic" w:cs="Calibri"/>
          <w:bCs/>
          <w:color w:val="000000"/>
          <w:spacing w:val="-1"/>
          <w:w w:val="90"/>
        </w:rPr>
        <w:t>09-210 Drobin</w:t>
      </w:r>
    </w:p>
    <w:p w14:paraId="11402900" w14:textId="77777777" w:rsidR="00FA32FF" w:rsidRPr="005121BA" w:rsidRDefault="00FA32FF" w:rsidP="000D53A9">
      <w:pPr>
        <w:shd w:val="clear" w:color="auto" w:fill="FFFFFF"/>
        <w:spacing w:line="276" w:lineRule="auto"/>
        <w:ind w:left="284"/>
        <w:jc w:val="both"/>
        <w:rPr>
          <w:rFonts w:ascii="Century Gothic" w:hAnsi="Century Gothic" w:cs="Calibri"/>
          <w:bCs/>
          <w:color w:val="000000"/>
          <w:spacing w:val="-1"/>
          <w:w w:val="90"/>
        </w:rPr>
      </w:pPr>
      <w:r w:rsidRPr="005B62EF">
        <w:rPr>
          <w:rFonts w:ascii="Century Gothic" w:hAnsi="Century Gothic" w:cs="Calibri"/>
          <w:bCs/>
          <w:color w:val="000000"/>
          <w:spacing w:val="-1"/>
          <w:w w:val="90"/>
        </w:rPr>
        <w:t>NIP</w:t>
      </w:r>
      <w:r>
        <w:rPr>
          <w:rFonts w:ascii="Century Gothic" w:hAnsi="Century Gothic" w:cs="Calibri"/>
          <w:bCs/>
          <w:color w:val="000000"/>
          <w:spacing w:val="-1"/>
          <w:w w:val="90"/>
        </w:rPr>
        <w:t xml:space="preserve"> 7743037607</w:t>
      </w:r>
    </w:p>
    <w:p w14:paraId="657195ED" w14:textId="77777777" w:rsidR="00FA32FF" w:rsidRPr="005121BA" w:rsidRDefault="00FA32FF" w:rsidP="000D53A9">
      <w:pPr>
        <w:spacing w:line="276" w:lineRule="auto"/>
        <w:ind w:left="284"/>
        <w:jc w:val="both"/>
        <w:rPr>
          <w:rFonts w:ascii="Century Gothic" w:hAnsi="Century Gothic" w:cs="Calibri"/>
          <w:color w:val="FF0000"/>
          <w:spacing w:val="8"/>
        </w:rPr>
      </w:pPr>
    </w:p>
    <w:p w14:paraId="51919663" w14:textId="77777777" w:rsidR="00FA32FF" w:rsidRPr="005121BA" w:rsidRDefault="00FA32FF" w:rsidP="000D53A9">
      <w:pPr>
        <w:numPr>
          <w:ilvl w:val="0"/>
          <w:numId w:val="6"/>
        </w:numPr>
        <w:shd w:val="clear" w:color="auto" w:fill="FFFFFF"/>
        <w:spacing w:line="360" w:lineRule="auto"/>
        <w:ind w:left="284" w:hanging="284"/>
        <w:jc w:val="both"/>
        <w:rPr>
          <w:rFonts w:ascii="Century Gothic" w:hAnsi="Century Gothic" w:cs="Calibri"/>
          <w:color w:val="000000"/>
          <w:spacing w:val="-1"/>
          <w:w w:val="90"/>
        </w:rPr>
      </w:pPr>
      <w:r w:rsidRPr="005121BA">
        <w:rPr>
          <w:rFonts w:ascii="Century Gothic" w:hAnsi="Century Gothic" w:cs="Calibri"/>
          <w:b/>
          <w:color w:val="000000"/>
          <w:spacing w:val="-1"/>
          <w:w w:val="90"/>
        </w:rPr>
        <w:t>Tryb udzielenia zamówienia:</w:t>
      </w:r>
    </w:p>
    <w:p w14:paraId="59434661" w14:textId="7338F010" w:rsidR="00FA32FF" w:rsidRPr="001A2CA4" w:rsidRDefault="00FA32FF" w:rsidP="000D53A9">
      <w:pPr>
        <w:shd w:val="clear" w:color="auto" w:fill="FFFFFF"/>
        <w:spacing w:line="360" w:lineRule="auto"/>
        <w:ind w:left="284"/>
        <w:jc w:val="both"/>
        <w:rPr>
          <w:rFonts w:ascii="Century Gothic" w:hAnsi="Century Gothic" w:cs="Calibri"/>
          <w:bCs/>
          <w:color w:val="000000"/>
          <w:spacing w:val="-1"/>
          <w:w w:val="90"/>
        </w:rPr>
      </w:pPr>
      <w:r w:rsidRPr="005121BA">
        <w:rPr>
          <w:rFonts w:ascii="Century Gothic" w:hAnsi="Century Gothic" w:cs="Calibri"/>
          <w:color w:val="000000"/>
          <w:spacing w:val="-1"/>
          <w:w w:val="90"/>
        </w:rPr>
        <w:t xml:space="preserve">Zapytanie ofertowe zgodne z zasadą </w:t>
      </w:r>
      <w:r w:rsidRPr="001A2CA4">
        <w:rPr>
          <w:rFonts w:ascii="Century Gothic" w:hAnsi="Century Gothic" w:cs="Calibri"/>
          <w:color w:val="000000"/>
          <w:spacing w:val="-1"/>
          <w:w w:val="90"/>
        </w:rPr>
        <w:t xml:space="preserve">konkurencyjności. Zamówienie w ramach projektu </w:t>
      </w:r>
      <w:bookmarkStart w:id="1" w:name="_Hlk22831665"/>
      <w:r w:rsidRPr="001A2CA4">
        <w:rPr>
          <w:rFonts w:ascii="Century Gothic" w:hAnsi="Century Gothic" w:cs="Calibri"/>
          <w:color w:val="000000"/>
          <w:spacing w:val="-1"/>
          <w:w w:val="90"/>
        </w:rPr>
        <w:t>pn. „</w:t>
      </w:r>
      <w:bookmarkEnd w:id="1"/>
      <w:r w:rsidRPr="001A2CA4">
        <w:rPr>
          <w:rFonts w:ascii="Century Gothic" w:hAnsi="Century Gothic" w:cs="Calibri"/>
          <w:color w:val="000000"/>
          <w:spacing w:val="-1"/>
          <w:w w:val="90"/>
        </w:rPr>
        <w:t xml:space="preserve">Prace badawczo-rozwojowe nad grupą innowacyjnych produktów mięsno-roślinnych oraz nad elementami autorskiej technologii ich wytwarzania, pozwalające na wdrożenie rynkowe nowej klasy przekąsek typu żywności </w:t>
      </w:r>
      <w:r w:rsidR="00F11002">
        <w:rPr>
          <w:rFonts w:ascii="Century Gothic" w:hAnsi="Century Gothic" w:cs="Calibri"/>
          <w:color w:val="000000"/>
          <w:spacing w:val="-1"/>
          <w:w w:val="90"/>
        </w:rPr>
        <w:t>wygodnej</w:t>
      </w:r>
      <w:r w:rsidRPr="001A2CA4">
        <w:rPr>
          <w:rFonts w:ascii="Century Gothic" w:hAnsi="Century Gothic" w:cs="Calibri"/>
          <w:color w:val="000000"/>
          <w:spacing w:val="-1"/>
          <w:w w:val="90"/>
        </w:rPr>
        <w:t xml:space="preserve"> </w:t>
      </w:r>
      <w:r w:rsidR="009C40F0" w:rsidRPr="001A2CA4">
        <w:rPr>
          <w:rFonts w:ascii="Century Gothic" w:hAnsi="Century Gothic" w:cs="Calibri"/>
          <w:color w:val="000000"/>
          <w:spacing w:val="-1"/>
          <w:w w:val="90"/>
        </w:rPr>
        <w:t>wsp</w:t>
      </w:r>
      <w:r w:rsidR="009C40F0">
        <w:rPr>
          <w:rFonts w:ascii="Century Gothic" w:hAnsi="Century Gothic" w:cs="Calibri"/>
          <w:color w:val="000000"/>
          <w:spacing w:val="-1"/>
          <w:w w:val="90"/>
        </w:rPr>
        <w:t>artego</w:t>
      </w:r>
      <w:r w:rsidR="009C40F0" w:rsidRPr="001A2CA4">
        <w:rPr>
          <w:rFonts w:ascii="Century Gothic" w:hAnsi="Century Gothic" w:cs="Calibri"/>
          <w:color w:val="000000"/>
          <w:spacing w:val="-1"/>
          <w:w w:val="90"/>
        </w:rPr>
        <w:t xml:space="preserve"> </w:t>
      </w:r>
      <w:r w:rsidRPr="001A2CA4">
        <w:rPr>
          <w:rFonts w:ascii="Century Gothic" w:hAnsi="Century Gothic" w:cs="Calibri"/>
          <w:color w:val="000000"/>
          <w:spacing w:val="-1"/>
          <w:w w:val="90"/>
        </w:rPr>
        <w:t xml:space="preserve">w ramach Programu Operacyjnego Inteligentny Rozwój 2014-2020, Poddziałanie 1.1.1 „Szybka Ścieżka” </w:t>
      </w:r>
      <w:r w:rsidRPr="001A2CA4">
        <w:rPr>
          <w:rFonts w:ascii="Century Gothic" w:hAnsi="Century Gothic" w:cs="Calibri"/>
          <w:lang w:eastAsia="pl-PL"/>
        </w:rPr>
        <w:t>POIR.01.01.01-00-0524/20</w:t>
      </w:r>
    </w:p>
    <w:p w14:paraId="04EFDF18" w14:textId="77777777" w:rsidR="00FA32FF" w:rsidRPr="001A2CA4" w:rsidRDefault="00FA32FF" w:rsidP="000D53A9">
      <w:pPr>
        <w:shd w:val="clear" w:color="auto" w:fill="FFFFFF"/>
        <w:spacing w:line="360" w:lineRule="auto"/>
        <w:ind w:left="284"/>
        <w:jc w:val="both"/>
        <w:rPr>
          <w:rFonts w:ascii="Century Gothic" w:hAnsi="Century Gothic" w:cs="Calibri"/>
          <w:color w:val="000000"/>
          <w:spacing w:val="-1"/>
          <w:w w:val="90"/>
        </w:rPr>
      </w:pPr>
    </w:p>
    <w:p w14:paraId="014E45C2" w14:textId="77777777" w:rsidR="00FA32FF" w:rsidRPr="005121BA" w:rsidRDefault="00FA32FF" w:rsidP="000D53A9">
      <w:pPr>
        <w:numPr>
          <w:ilvl w:val="0"/>
          <w:numId w:val="6"/>
        </w:numPr>
        <w:shd w:val="clear" w:color="auto" w:fill="FFFFFF"/>
        <w:spacing w:line="360" w:lineRule="auto"/>
        <w:ind w:left="284" w:hanging="284"/>
        <w:jc w:val="both"/>
        <w:rPr>
          <w:rFonts w:ascii="Century Gothic" w:hAnsi="Century Gothic" w:cs="Calibri"/>
          <w:color w:val="000000"/>
          <w:spacing w:val="-1"/>
          <w:w w:val="90"/>
        </w:rPr>
      </w:pPr>
      <w:r w:rsidRPr="005121BA">
        <w:rPr>
          <w:rFonts w:ascii="Century Gothic" w:hAnsi="Century Gothic" w:cs="Calibri"/>
          <w:b/>
          <w:color w:val="000000"/>
          <w:spacing w:val="-1"/>
          <w:w w:val="90"/>
        </w:rPr>
        <w:t xml:space="preserve">Przedmiot zamówienia: </w:t>
      </w:r>
    </w:p>
    <w:p w14:paraId="445870DD" w14:textId="1A5504C0" w:rsidR="00D770F6" w:rsidRPr="00F11002" w:rsidRDefault="00FA32FF" w:rsidP="00F11002">
      <w:pPr>
        <w:shd w:val="clear" w:color="auto" w:fill="FFFFFF"/>
        <w:tabs>
          <w:tab w:val="left" w:pos="709"/>
        </w:tabs>
        <w:spacing w:line="360" w:lineRule="auto"/>
        <w:ind w:left="284"/>
        <w:jc w:val="both"/>
        <w:rPr>
          <w:rFonts w:ascii="Century Gothic" w:hAnsi="Century Gothic" w:cs="Calibri"/>
          <w:color w:val="000000"/>
          <w:spacing w:val="-1"/>
          <w:w w:val="90"/>
        </w:rPr>
      </w:pPr>
      <w:r w:rsidRPr="005121BA">
        <w:rPr>
          <w:rFonts w:ascii="Century Gothic" w:hAnsi="Century Gothic" w:cs="Calibri"/>
          <w:color w:val="000000"/>
          <w:spacing w:val="-1"/>
          <w:w w:val="90"/>
        </w:rPr>
        <w:t>Przedmiotem zamówienia jest:</w:t>
      </w:r>
    </w:p>
    <w:p w14:paraId="766E86E8" w14:textId="1F59A35F" w:rsidR="00FA32FF" w:rsidRDefault="009A585D" w:rsidP="000D53A9">
      <w:pPr>
        <w:shd w:val="clear" w:color="auto" w:fill="FFFFFF"/>
        <w:tabs>
          <w:tab w:val="left" w:pos="2835"/>
        </w:tabs>
        <w:spacing w:line="276" w:lineRule="auto"/>
        <w:jc w:val="both"/>
        <w:rPr>
          <w:rFonts w:ascii="Century Gothic" w:hAnsi="Century Gothic" w:cs="Calibri"/>
          <w:b/>
        </w:rPr>
      </w:pPr>
      <w:r>
        <w:rPr>
          <w:rFonts w:ascii="Century Gothic" w:hAnsi="Century Gothic" w:cs="Calibri"/>
          <w:b/>
          <w:color w:val="000000"/>
          <w:spacing w:val="-1"/>
          <w:w w:val="90"/>
        </w:rPr>
        <w:t>Fabrycznie nowy m</w:t>
      </w:r>
      <w:r w:rsidR="00FA32FF">
        <w:rPr>
          <w:rFonts w:ascii="Century Gothic" w:hAnsi="Century Gothic" w:cs="Calibri"/>
          <w:b/>
          <w:color w:val="000000"/>
          <w:spacing w:val="-1"/>
          <w:w w:val="90"/>
        </w:rPr>
        <w:t xml:space="preserve">oduł </w:t>
      </w:r>
      <w:proofErr w:type="spellStart"/>
      <w:r w:rsidR="00271276">
        <w:rPr>
          <w:rFonts w:ascii="Century Gothic" w:hAnsi="Century Gothic" w:cs="Calibri"/>
          <w:b/>
          <w:color w:val="000000"/>
          <w:spacing w:val="-1"/>
          <w:w w:val="90"/>
        </w:rPr>
        <w:t>klipsowania</w:t>
      </w:r>
      <w:proofErr w:type="spellEnd"/>
      <w:r w:rsidR="00271276">
        <w:rPr>
          <w:rFonts w:ascii="Century Gothic" w:hAnsi="Century Gothic" w:cs="Calibri"/>
          <w:b/>
          <w:color w:val="000000"/>
          <w:spacing w:val="-1"/>
          <w:w w:val="90"/>
        </w:rPr>
        <w:t xml:space="preserve"> batonów </w:t>
      </w:r>
      <w:r w:rsidR="00FA32FF">
        <w:rPr>
          <w:rFonts w:ascii="Century Gothic" w:hAnsi="Century Gothic" w:cs="Calibri"/>
          <w:b/>
          <w:color w:val="000000"/>
          <w:spacing w:val="-1"/>
          <w:w w:val="90"/>
        </w:rPr>
        <w:t>stanowiący element prototypu</w:t>
      </w:r>
      <w:r w:rsidR="00FA32FF" w:rsidRPr="005121BA">
        <w:rPr>
          <w:rFonts w:ascii="Century Gothic" w:hAnsi="Century Gothic" w:cs="Calibri"/>
          <w:b/>
        </w:rPr>
        <w:t xml:space="preserve"> </w:t>
      </w:r>
      <w:r w:rsidR="003D1CDF">
        <w:rPr>
          <w:rFonts w:ascii="Century Gothic" w:hAnsi="Century Gothic" w:cs="Calibri"/>
          <w:b/>
        </w:rPr>
        <w:t xml:space="preserve">składający się z </w:t>
      </w:r>
      <w:r w:rsidR="00271276">
        <w:rPr>
          <w:rFonts w:ascii="Century Gothic" w:hAnsi="Century Gothic" w:cs="Calibri"/>
          <w:b/>
        </w:rPr>
        <w:t xml:space="preserve">nadziewarki próżniowej oraz </w:t>
      </w:r>
      <w:proofErr w:type="spellStart"/>
      <w:r w:rsidR="00271276">
        <w:rPr>
          <w:rFonts w:ascii="Century Gothic" w:hAnsi="Century Gothic" w:cs="Calibri"/>
          <w:b/>
        </w:rPr>
        <w:t>klipsownicy</w:t>
      </w:r>
      <w:proofErr w:type="spellEnd"/>
      <w:r w:rsidR="00271276">
        <w:rPr>
          <w:rFonts w:ascii="Century Gothic" w:hAnsi="Century Gothic" w:cs="Calibri"/>
          <w:b/>
        </w:rPr>
        <w:t xml:space="preserve"> batonów.</w:t>
      </w:r>
    </w:p>
    <w:p w14:paraId="3D5E061C" w14:textId="338C2783" w:rsidR="003D1CDF" w:rsidRDefault="003D1CDF" w:rsidP="000D53A9">
      <w:pPr>
        <w:shd w:val="clear" w:color="auto" w:fill="FFFFFF"/>
        <w:tabs>
          <w:tab w:val="left" w:pos="2835"/>
        </w:tabs>
        <w:spacing w:line="276" w:lineRule="auto"/>
        <w:jc w:val="both"/>
        <w:rPr>
          <w:rFonts w:ascii="Century Gothic" w:hAnsi="Century Gothic" w:cs="Calibri"/>
          <w:b/>
        </w:rPr>
      </w:pPr>
    </w:p>
    <w:p w14:paraId="22D4AE99" w14:textId="77777777" w:rsidR="003D1CDF" w:rsidRPr="00600981" w:rsidRDefault="003D1CDF" w:rsidP="000D53A9">
      <w:pPr>
        <w:shd w:val="clear" w:color="auto" w:fill="FFFFFF"/>
        <w:tabs>
          <w:tab w:val="left" w:pos="2835"/>
        </w:tabs>
        <w:spacing w:line="276" w:lineRule="auto"/>
        <w:jc w:val="both"/>
        <w:rPr>
          <w:rFonts w:ascii="Century Gothic" w:hAnsi="Century Gothic" w:cs="Calibri"/>
          <w:b/>
          <w:color w:val="000000"/>
          <w:spacing w:val="-1"/>
          <w:w w:val="90"/>
        </w:rPr>
      </w:pPr>
    </w:p>
    <w:tbl>
      <w:tblPr>
        <w:tblW w:w="0" w:type="auto"/>
        <w:tblLayout w:type="fixed"/>
        <w:tblCellMar>
          <w:top w:w="55" w:type="dxa"/>
          <w:left w:w="55" w:type="dxa"/>
          <w:bottom w:w="55" w:type="dxa"/>
          <w:right w:w="55" w:type="dxa"/>
        </w:tblCellMar>
        <w:tblLook w:val="0000" w:firstRow="0" w:lastRow="0" w:firstColumn="0" w:lastColumn="0" w:noHBand="0" w:noVBand="0"/>
      </w:tblPr>
      <w:tblGrid>
        <w:gridCol w:w="426"/>
        <w:gridCol w:w="9127"/>
      </w:tblGrid>
      <w:tr w:rsidR="00FA32FF" w:rsidRPr="00A50C40" w14:paraId="17E4FE3D" w14:textId="77777777" w:rsidTr="00B74C41">
        <w:tc>
          <w:tcPr>
            <w:tcW w:w="426" w:type="dxa"/>
            <w:tcBorders>
              <w:top w:val="single" w:sz="4" w:space="0" w:color="auto"/>
              <w:left w:val="single" w:sz="4" w:space="0" w:color="auto"/>
              <w:bottom w:val="single" w:sz="1" w:space="0" w:color="000000"/>
              <w:right w:val="single" w:sz="2" w:space="0" w:color="000000"/>
            </w:tcBorders>
            <w:shd w:val="clear" w:color="auto" w:fill="auto"/>
            <w:vAlign w:val="center"/>
          </w:tcPr>
          <w:p w14:paraId="093A6989" w14:textId="77777777" w:rsidR="00FA32FF" w:rsidRPr="00A50C40" w:rsidRDefault="00FA32FF" w:rsidP="000D53A9">
            <w:pPr>
              <w:pStyle w:val="Zawartotabeli"/>
              <w:jc w:val="both"/>
              <w:rPr>
                <w:rFonts w:ascii="Century Gothic" w:hAnsi="Century Gothic"/>
              </w:rPr>
            </w:pPr>
            <w:r w:rsidRPr="00A50C40">
              <w:rPr>
                <w:rFonts w:ascii="Century Gothic" w:hAnsi="Century Gothic"/>
              </w:rPr>
              <w:t>Lp.</w:t>
            </w:r>
          </w:p>
        </w:tc>
        <w:tc>
          <w:tcPr>
            <w:tcW w:w="9127" w:type="dxa"/>
            <w:tcBorders>
              <w:top w:val="single" w:sz="4" w:space="0" w:color="auto"/>
              <w:left w:val="single" w:sz="2" w:space="0" w:color="000000"/>
              <w:bottom w:val="single" w:sz="1" w:space="0" w:color="000000"/>
              <w:right w:val="single" w:sz="4" w:space="0" w:color="auto"/>
            </w:tcBorders>
            <w:shd w:val="clear" w:color="auto" w:fill="auto"/>
            <w:vAlign w:val="center"/>
          </w:tcPr>
          <w:p w14:paraId="20EF5036" w14:textId="77777777" w:rsidR="00FA32FF" w:rsidRPr="0096505D" w:rsidRDefault="00FA32FF" w:rsidP="000D53A9">
            <w:pPr>
              <w:pStyle w:val="Zawartotabeli"/>
              <w:jc w:val="both"/>
              <w:rPr>
                <w:rFonts w:ascii="Century Gothic" w:hAnsi="Century Gothic"/>
              </w:rPr>
            </w:pPr>
            <w:r w:rsidRPr="0096505D">
              <w:rPr>
                <w:rFonts w:ascii="Century Gothic" w:hAnsi="Century Gothic"/>
              </w:rPr>
              <w:t>Wymagane parametry techniczne</w:t>
            </w:r>
          </w:p>
        </w:tc>
      </w:tr>
      <w:tr w:rsidR="00F21F29" w:rsidRPr="00A50C40" w14:paraId="5867322A" w14:textId="77777777" w:rsidTr="00B74C41">
        <w:trPr>
          <w:trHeight w:val="442"/>
        </w:trPr>
        <w:tc>
          <w:tcPr>
            <w:tcW w:w="426" w:type="dxa"/>
            <w:vMerge w:val="restart"/>
            <w:tcBorders>
              <w:top w:val="single" w:sz="1" w:space="0" w:color="000000"/>
              <w:left w:val="single" w:sz="4" w:space="0" w:color="auto"/>
              <w:right w:val="single" w:sz="2" w:space="0" w:color="000000"/>
            </w:tcBorders>
            <w:shd w:val="clear" w:color="auto" w:fill="auto"/>
          </w:tcPr>
          <w:p w14:paraId="46FA1CBD" w14:textId="77777777" w:rsidR="00F21F29" w:rsidRPr="00A50C40" w:rsidRDefault="00F21F29" w:rsidP="000D53A9">
            <w:pPr>
              <w:pStyle w:val="Zawartotabeli"/>
              <w:jc w:val="both"/>
              <w:rPr>
                <w:rFonts w:ascii="Century Gothic" w:hAnsi="Century Gothic"/>
              </w:rPr>
            </w:pPr>
            <w:bookmarkStart w:id="2" w:name="_Hlk59623111"/>
            <w:r w:rsidRPr="00A50C40">
              <w:rPr>
                <w:rFonts w:ascii="Century Gothic" w:hAnsi="Century Gothic"/>
              </w:rPr>
              <w:t>1</w:t>
            </w:r>
          </w:p>
        </w:tc>
        <w:tc>
          <w:tcPr>
            <w:tcW w:w="9127" w:type="dxa"/>
            <w:tcBorders>
              <w:top w:val="single" w:sz="1" w:space="0" w:color="000000"/>
              <w:left w:val="single" w:sz="2" w:space="0" w:color="000000"/>
              <w:right w:val="single" w:sz="4" w:space="0" w:color="auto"/>
            </w:tcBorders>
            <w:shd w:val="clear" w:color="auto" w:fill="auto"/>
            <w:vAlign w:val="center"/>
          </w:tcPr>
          <w:p w14:paraId="042D4971" w14:textId="0026BB83" w:rsidR="00F21F29" w:rsidRPr="0096505D" w:rsidRDefault="00271276" w:rsidP="000D53A9">
            <w:pPr>
              <w:autoSpaceDN w:val="0"/>
              <w:adjustRightInd w:val="0"/>
              <w:spacing w:line="360" w:lineRule="auto"/>
              <w:jc w:val="both"/>
              <w:rPr>
                <w:rFonts w:ascii="Century Gothic" w:hAnsi="Century Gothic"/>
                <w:spacing w:val="-1"/>
                <w:w w:val="90"/>
              </w:rPr>
            </w:pPr>
            <w:r>
              <w:rPr>
                <w:rFonts w:ascii="Century Gothic" w:hAnsi="Century Gothic"/>
                <w:spacing w:val="-1"/>
                <w:w w:val="90"/>
              </w:rPr>
              <w:t>Średnica batonu do 160mm</w:t>
            </w:r>
          </w:p>
        </w:tc>
      </w:tr>
      <w:tr w:rsidR="00F21F29" w:rsidRPr="00A50C40" w14:paraId="63ABF607" w14:textId="77777777" w:rsidTr="00B74C41">
        <w:trPr>
          <w:trHeight w:val="442"/>
        </w:trPr>
        <w:tc>
          <w:tcPr>
            <w:tcW w:w="426" w:type="dxa"/>
            <w:vMerge/>
            <w:tcBorders>
              <w:left w:val="single" w:sz="4" w:space="0" w:color="auto"/>
              <w:right w:val="single" w:sz="2" w:space="0" w:color="000000"/>
            </w:tcBorders>
            <w:shd w:val="clear" w:color="auto" w:fill="auto"/>
            <w:vAlign w:val="center"/>
          </w:tcPr>
          <w:p w14:paraId="09FC655B" w14:textId="77777777" w:rsidR="00F21F29" w:rsidRPr="00A50C40" w:rsidRDefault="00F21F29" w:rsidP="000D53A9">
            <w:pPr>
              <w:pStyle w:val="Zawartotabeli"/>
              <w:jc w:val="both"/>
              <w:rPr>
                <w:rFonts w:ascii="Century Gothic" w:hAnsi="Century Gothic"/>
              </w:rPr>
            </w:pPr>
          </w:p>
        </w:tc>
        <w:tc>
          <w:tcPr>
            <w:tcW w:w="9127" w:type="dxa"/>
            <w:tcBorders>
              <w:top w:val="single" w:sz="1" w:space="0" w:color="000000"/>
              <w:left w:val="single" w:sz="2" w:space="0" w:color="000000"/>
              <w:right w:val="single" w:sz="4" w:space="0" w:color="auto"/>
            </w:tcBorders>
            <w:shd w:val="clear" w:color="auto" w:fill="auto"/>
            <w:vAlign w:val="center"/>
          </w:tcPr>
          <w:p w14:paraId="32C8FD58" w14:textId="0932F584" w:rsidR="00F21F29" w:rsidRPr="001A2CA4" w:rsidRDefault="00271276" w:rsidP="000D53A9">
            <w:pPr>
              <w:autoSpaceDN w:val="0"/>
              <w:adjustRightInd w:val="0"/>
              <w:spacing w:line="360" w:lineRule="auto"/>
              <w:jc w:val="both"/>
              <w:rPr>
                <w:rFonts w:ascii="Century Gothic" w:hAnsi="Century Gothic" w:cs="Calibri"/>
                <w:color w:val="000000"/>
                <w:spacing w:val="-1"/>
                <w:w w:val="90"/>
              </w:rPr>
            </w:pPr>
            <w:r>
              <w:rPr>
                <w:rFonts w:ascii="Century Gothic" w:hAnsi="Century Gothic" w:cs="Calibri"/>
                <w:color w:val="000000"/>
                <w:spacing w:val="-1"/>
                <w:w w:val="90"/>
              </w:rPr>
              <w:t xml:space="preserve">System regulowanego </w:t>
            </w:r>
            <w:proofErr w:type="spellStart"/>
            <w:r>
              <w:rPr>
                <w:rFonts w:ascii="Century Gothic" w:hAnsi="Century Gothic" w:cs="Calibri"/>
                <w:color w:val="000000"/>
                <w:spacing w:val="-1"/>
                <w:w w:val="90"/>
              </w:rPr>
              <w:t>ponadrozparcia</w:t>
            </w:r>
            <w:proofErr w:type="spellEnd"/>
            <w:r>
              <w:rPr>
                <w:rFonts w:ascii="Century Gothic" w:hAnsi="Century Gothic" w:cs="Calibri"/>
                <w:color w:val="000000"/>
                <w:spacing w:val="-1"/>
                <w:w w:val="90"/>
              </w:rPr>
              <w:t xml:space="preserve"> do minimum 130mm</w:t>
            </w:r>
          </w:p>
        </w:tc>
      </w:tr>
      <w:tr w:rsidR="00F21F29" w:rsidRPr="00A50C40" w14:paraId="00A92A5E" w14:textId="77777777" w:rsidTr="00B74C41">
        <w:tc>
          <w:tcPr>
            <w:tcW w:w="426" w:type="dxa"/>
            <w:vMerge/>
            <w:tcBorders>
              <w:left w:val="single" w:sz="4" w:space="0" w:color="auto"/>
              <w:right w:val="single" w:sz="2" w:space="0" w:color="000000"/>
            </w:tcBorders>
            <w:shd w:val="clear" w:color="auto" w:fill="auto"/>
            <w:vAlign w:val="center"/>
          </w:tcPr>
          <w:p w14:paraId="570A5B4F" w14:textId="77777777" w:rsidR="00F21F29" w:rsidRPr="00A50C40" w:rsidRDefault="00F21F29" w:rsidP="00F21F29">
            <w:pPr>
              <w:pStyle w:val="Zawartotabeli"/>
              <w:jc w:val="both"/>
              <w:rPr>
                <w:rFonts w:ascii="Century Gothic" w:hAnsi="Century Gothic"/>
                <w:color w:val="000000"/>
                <w:spacing w:val="-1"/>
                <w:w w:val="90"/>
              </w:rPr>
            </w:pPr>
          </w:p>
        </w:tc>
        <w:tc>
          <w:tcPr>
            <w:tcW w:w="9127" w:type="dxa"/>
            <w:tcBorders>
              <w:top w:val="single" w:sz="1" w:space="0" w:color="000000"/>
              <w:left w:val="single" w:sz="2" w:space="0" w:color="000000"/>
              <w:bottom w:val="single" w:sz="1" w:space="0" w:color="000000"/>
              <w:right w:val="single" w:sz="4" w:space="0" w:color="auto"/>
            </w:tcBorders>
            <w:shd w:val="clear" w:color="auto" w:fill="auto"/>
            <w:vAlign w:val="center"/>
          </w:tcPr>
          <w:p w14:paraId="435DCDB3" w14:textId="5CDCB62F" w:rsidR="00F21F29" w:rsidRPr="001A2CA4" w:rsidRDefault="00271276" w:rsidP="00F21F29">
            <w:pPr>
              <w:pStyle w:val="Akapitzlist"/>
              <w:shd w:val="clear" w:color="auto" w:fill="FFFFFF"/>
              <w:spacing w:line="360" w:lineRule="auto"/>
              <w:ind w:left="0"/>
              <w:contextualSpacing/>
              <w:jc w:val="both"/>
              <w:rPr>
                <w:rFonts w:ascii="Century Gothic" w:hAnsi="Century Gothic" w:cs="Calibri"/>
                <w:color w:val="000000"/>
                <w:spacing w:val="-1"/>
                <w:w w:val="90"/>
              </w:rPr>
            </w:pPr>
            <w:r>
              <w:rPr>
                <w:rFonts w:ascii="Century Gothic" w:hAnsi="Century Gothic" w:cs="Calibri"/>
                <w:color w:val="000000"/>
                <w:spacing w:val="-1"/>
                <w:w w:val="90"/>
              </w:rPr>
              <w:t>automatyczny system smarowania</w:t>
            </w:r>
          </w:p>
        </w:tc>
      </w:tr>
      <w:tr w:rsidR="00F21F29" w:rsidRPr="00A50C40" w14:paraId="62ED40B7" w14:textId="77777777" w:rsidTr="00B74C41">
        <w:trPr>
          <w:trHeight w:val="408"/>
        </w:trPr>
        <w:tc>
          <w:tcPr>
            <w:tcW w:w="426" w:type="dxa"/>
            <w:vMerge/>
            <w:tcBorders>
              <w:left w:val="single" w:sz="4" w:space="0" w:color="auto"/>
              <w:right w:val="single" w:sz="2" w:space="0" w:color="000000"/>
            </w:tcBorders>
            <w:shd w:val="clear" w:color="auto" w:fill="auto"/>
            <w:vAlign w:val="center"/>
          </w:tcPr>
          <w:p w14:paraId="74CAFF8F" w14:textId="77777777" w:rsidR="00F21F29" w:rsidRPr="00A50C40" w:rsidRDefault="00F21F29" w:rsidP="00F21F29">
            <w:pPr>
              <w:pStyle w:val="Zawartotabeli"/>
              <w:jc w:val="both"/>
              <w:rPr>
                <w:rFonts w:ascii="Century Gothic" w:hAnsi="Century Gothic"/>
                <w:color w:val="000000"/>
                <w:spacing w:val="-1"/>
                <w:w w:val="90"/>
              </w:rPr>
            </w:pPr>
          </w:p>
        </w:tc>
        <w:tc>
          <w:tcPr>
            <w:tcW w:w="9127" w:type="dxa"/>
            <w:tcBorders>
              <w:top w:val="single" w:sz="1" w:space="0" w:color="000000"/>
              <w:left w:val="single" w:sz="2" w:space="0" w:color="000000"/>
              <w:bottom w:val="single" w:sz="1" w:space="0" w:color="000000"/>
              <w:right w:val="single" w:sz="4" w:space="0" w:color="auto"/>
            </w:tcBorders>
            <w:shd w:val="clear" w:color="auto" w:fill="auto"/>
            <w:vAlign w:val="center"/>
          </w:tcPr>
          <w:p w14:paraId="2ABAFF9F" w14:textId="704599B2" w:rsidR="00F21F29" w:rsidRPr="001A2CA4" w:rsidRDefault="00271276" w:rsidP="00F21F29">
            <w:pPr>
              <w:autoSpaceDN w:val="0"/>
              <w:adjustRightInd w:val="0"/>
              <w:spacing w:line="360" w:lineRule="auto"/>
              <w:jc w:val="both"/>
              <w:rPr>
                <w:rFonts w:ascii="Century Gothic" w:hAnsi="Century Gothic" w:cs="Calibri"/>
                <w:color w:val="000000"/>
                <w:spacing w:val="-1"/>
                <w:w w:val="90"/>
              </w:rPr>
            </w:pPr>
            <w:r>
              <w:rPr>
                <w:rFonts w:ascii="Century Gothic" w:hAnsi="Century Gothic" w:cs="Calibri"/>
                <w:color w:val="000000"/>
                <w:spacing w:val="-1"/>
                <w:w w:val="90"/>
              </w:rPr>
              <w:t>długość lejka – wykonanie specjalne – minimum 1000mm</w:t>
            </w:r>
          </w:p>
        </w:tc>
      </w:tr>
      <w:tr w:rsidR="00F21F29" w:rsidRPr="00A50C40" w14:paraId="1783B3A0" w14:textId="77777777" w:rsidTr="00AB0C33">
        <w:trPr>
          <w:trHeight w:val="329"/>
        </w:trPr>
        <w:tc>
          <w:tcPr>
            <w:tcW w:w="426" w:type="dxa"/>
            <w:vMerge/>
            <w:tcBorders>
              <w:left w:val="single" w:sz="4" w:space="0" w:color="auto"/>
              <w:right w:val="single" w:sz="2" w:space="0" w:color="000000"/>
            </w:tcBorders>
            <w:shd w:val="clear" w:color="auto" w:fill="auto"/>
            <w:vAlign w:val="center"/>
          </w:tcPr>
          <w:p w14:paraId="42D89109" w14:textId="77777777" w:rsidR="00F21F29" w:rsidRPr="00A50C40" w:rsidRDefault="00F21F29" w:rsidP="00F21F29">
            <w:pPr>
              <w:pStyle w:val="Zawartotabeli"/>
              <w:jc w:val="both"/>
              <w:rPr>
                <w:rFonts w:ascii="Century Gothic" w:hAnsi="Century Gothic"/>
                <w:color w:val="000000"/>
                <w:spacing w:val="-1"/>
                <w:w w:val="90"/>
              </w:rPr>
            </w:pPr>
          </w:p>
        </w:tc>
        <w:tc>
          <w:tcPr>
            <w:tcW w:w="9127" w:type="dxa"/>
            <w:tcBorders>
              <w:top w:val="single" w:sz="1" w:space="0" w:color="000000"/>
              <w:left w:val="single" w:sz="2" w:space="0" w:color="000000"/>
              <w:bottom w:val="single" w:sz="1" w:space="0" w:color="000000"/>
              <w:right w:val="single" w:sz="4" w:space="0" w:color="auto"/>
            </w:tcBorders>
            <w:shd w:val="clear" w:color="auto" w:fill="auto"/>
            <w:vAlign w:val="center"/>
          </w:tcPr>
          <w:p w14:paraId="0940D6F9" w14:textId="0B609755" w:rsidR="00F21F29" w:rsidRPr="001A2CA4" w:rsidRDefault="00271276" w:rsidP="00F21F29">
            <w:pPr>
              <w:autoSpaceDN w:val="0"/>
              <w:adjustRightInd w:val="0"/>
              <w:spacing w:line="360" w:lineRule="auto"/>
              <w:jc w:val="both"/>
              <w:rPr>
                <w:rFonts w:ascii="Century Gothic" w:hAnsi="Century Gothic" w:cs="Calibri"/>
                <w:color w:val="000000"/>
                <w:spacing w:val="-1"/>
                <w:w w:val="90"/>
              </w:rPr>
            </w:pPr>
            <w:r>
              <w:rPr>
                <w:rFonts w:ascii="Century Gothic" w:hAnsi="Century Gothic" w:cs="Calibri"/>
                <w:color w:val="000000"/>
                <w:spacing w:val="-1"/>
                <w:w w:val="90"/>
              </w:rPr>
              <w:t>- obrotnica lejków</w:t>
            </w:r>
          </w:p>
        </w:tc>
      </w:tr>
      <w:tr w:rsidR="00F21F29" w:rsidRPr="00A50C40" w14:paraId="5A5675B9" w14:textId="77777777" w:rsidTr="00AB0C33">
        <w:trPr>
          <w:trHeight w:val="329"/>
        </w:trPr>
        <w:tc>
          <w:tcPr>
            <w:tcW w:w="426" w:type="dxa"/>
            <w:vMerge/>
            <w:tcBorders>
              <w:left w:val="single" w:sz="4" w:space="0" w:color="auto"/>
              <w:right w:val="single" w:sz="2" w:space="0" w:color="000000"/>
            </w:tcBorders>
            <w:shd w:val="clear" w:color="auto" w:fill="auto"/>
            <w:vAlign w:val="center"/>
          </w:tcPr>
          <w:p w14:paraId="17ED29B5" w14:textId="77777777" w:rsidR="00F21F29" w:rsidRPr="00A50C40" w:rsidRDefault="00F21F29" w:rsidP="000D53A9">
            <w:pPr>
              <w:pStyle w:val="Zawartotabeli"/>
              <w:jc w:val="both"/>
              <w:rPr>
                <w:rFonts w:ascii="Century Gothic" w:hAnsi="Century Gothic"/>
                <w:color w:val="000000"/>
                <w:spacing w:val="-1"/>
                <w:w w:val="90"/>
              </w:rPr>
            </w:pPr>
          </w:p>
        </w:tc>
        <w:tc>
          <w:tcPr>
            <w:tcW w:w="9127" w:type="dxa"/>
            <w:tcBorders>
              <w:top w:val="single" w:sz="1" w:space="0" w:color="000000"/>
              <w:left w:val="single" w:sz="2" w:space="0" w:color="000000"/>
              <w:bottom w:val="single" w:sz="1" w:space="0" w:color="000000"/>
              <w:right w:val="single" w:sz="4" w:space="0" w:color="auto"/>
            </w:tcBorders>
            <w:shd w:val="clear" w:color="auto" w:fill="auto"/>
            <w:vAlign w:val="center"/>
          </w:tcPr>
          <w:p w14:paraId="0065BED4" w14:textId="0EE69224" w:rsidR="00F21F29" w:rsidRPr="009C40F0" w:rsidRDefault="00271276" w:rsidP="009C40F0">
            <w:pPr>
              <w:widowControl/>
              <w:suppressAutoHyphens w:val="0"/>
              <w:autoSpaceDN w:val="0"/>
              <w:adjustRightInd w:val="0"/>
              <w:rPr>
                <w:rFonts w:ascii="Í¡*¬˛" w:eastAsiaTheme="minorHAnsi" w:hAnsi="Í¡*¬˛" w:cs="Í¡*¬˛"/>
                <w:color w:val="333333"/>
                <w:sz w:val="17"/>
                <w:szCs w:val="17"/>
                <w:lang w:eastAsia="en-US"/>
              </w:rPr>
            </w:pPr>
            <w:r>
              <w:rPr>
                <w:rFonts w:ascii="Century Gothic" w:hAnsi="Century Gothic" w:cs="Calibri"/>
                <w:color w:val="000000"/>
                <w:spacing w:val="-1"/>
                <w:w w:val="90"/>
              </w:rPr>
              <w:t>- podwójna taśma odprowadzająca o długości minimum 700mm</w:t>
            </w:r>
          </w:p>
        </w:tc>
      </w:tr>
      <w:tr w:rsidR="00F21F29" w:rsidRPr="00A50C40" w14:paraId="56D16381" w14:textId="77777777" w:rsidTr="00AB0C33">
        <w:trPr>
          <w:trHeight w:val="329"/>
        </w:trPr>
        <w:tc>
          <w:tcPr>
            <w:tcW w:w="426" w:type="dxa"/>
            <w:vMerge/>
            <w:tcBorders>
              <w:left w:val="single" w:sz="4" w:space="0" w:color="auto"/>
              <w:right w:val="single" w:sz="2" w:space="0" w:color="000000"/>
            </w:tcBorders>
            <w:shd w:val="clear" w:color="auto" w:fill="auto"/>
            <w:vAlign w:val="center"/>
          </w:tcPr>
          <w:p w14:paraId="41EF2894" w14:textId="77777777" w:rsidR="00F21F29" w:rsidRPr="00A50C40" w:rsidRDefault="00F21F29" w:rsidP="000D53A9">
            <w:pPr>
              <w:pStyle w:val="Zawartotabeli"/>
              <w:jc w:val="both"/>
              <w:rPr>
                <w:rFonts w:ascii="Century Gothic" w:hAnsi="Century Gothic"/>
                <w:color w:val="000000"/>
                <w:spacing w:val="-1"/>
                <w:w w:val="90"/>
              </w:rPr>
            </w:pPr>
          </w:p>
        </w:tc>
        <w:tc>
          <w:tcPr>
            <w:tcW w:w="9127" w:type="dxa"/>
            <w:tcBorders>
              <w:top w:val="single" w:sz="1" w:space="0" w:color="000000"/>
              <w:left w:val="single" w:sz="2" w:space="0" w:color="000000"/>
              <w:bottom w:val="single" w:sz="1" w:space="0" w:color="000000"/>
              <w:right w:val="single" w:sz="4" w:space="0" w:color="auto"/>
            </w:tcBorders>
            <w:shd w:val="clear" w:color="auto" w:fill="auto"/>
            <w:vAlign w:val="center"/>
          </w:tcPr>
          <w:p w14:paraId="0EF48CFC" w14:textId="6F4F9F6B" w:rsidR="00F21F29" w:rsidRPr="001A2CA4" w:rsidRDefault="00271276" w:rsidP="000D53A9">
            <w:pPr>
              <w:autoSpaceDN w:val="0"/>
              <w:adjustRightInd w:val="0"/>
              <w:spacing w:line="360" w:lineRule="auto"/>
              <w:jc w:val="both"/>
              <w:rPr>
                <w:rFonts w:ascii="Century Gothic" w:hAnsi="Century Gothic" w:cs="Calibri"/>
                <w:color w:val="000000"/>
                <w:spacing w:val="-1"/>
                <w:w w:val="90"/>
              </w:rPr>
            </w:pPr>
            <w:r>
              <w:rPr>
                <w:rFonts w:ascii="Century Gothic" w:hAnsi="Century Gothic" w:cs="Calibri"/>
                <w:color w:val="000000"/>
                <w:spacing w:val="-1"/>
                <w:w w:val="90"/>
              </w:rPr>
              <w:t xml:space="preserve">- możliwość podawania pętelki w trybie pracy z </w:t>
            </w:r>
            <w:proofErr w:type="spellStart"/>
            <w:r>
              <w:rPr>
                <w:rFonts w:ascii="Century Gothic" w:hAnsi="Century Gothic" w:cs="Calibri"/>
                <w:color w:val="000000"/>
                <w:spacing w:val="-1"/>
                <w:w w:val="90"/>
              </w:rPr>
              <w:t>ponadrozparciem</w:t>
            </w:r>
            <w:proofErr w:type="spellEnd"/>
          </w:p>
        </w:tc>
      </w:tr>
      <w:tr w:rsidR="00F21F29" w:rsidRPr="00A50C40" w14:paraId="00DE7A45" w14:textId="77777777" w:rsidTr="00AB0C33">
        <w:trPr>
          <w:trHeight w:val="329"/>
        </w:trPr>
        <w:tc>
          <w:tcPr>
            <w:tcW w:w="426" w:type="dxa"/>
            <w:vMerge/>
            <w:tcBorders>
              <w:left w:val="single" w:sz="4" w:space="0" w:color="auto"/>
              <w:right w:val="single" w:sz="2" w:space="0" w:color="000000"/>
            </w:tcBorders>
            <w:shd w:val="clear" w:color="auto" w:fill="auto"/>
            <w:vAlign w:val="center"/>
          </w:tcPr>
          <w:p w14:paraId="1BCD105A" w14:textId="77777777" w:rsidR="00F21F29" w:rsidRPr="00A50C40" w:rsidRDefault="00F21F29" w:rsidP="000D53A9">
            <w:pPr>
              <w:pStyle w:val="Zawartotabeli"/>
              <w:jc w:val="both"/>
              <w:rPr>
                <w:rFonts w:ascii="Century Gothic" w:hAnsi="Century Gothic"/>
                <w:color w:val="000000"/>
                <w:spacing w:val="-1"/>
                <w:w w:val="90"/>
              </w:rPr>
            </w:pPr>
          </w:p>
        </w:tc>
        <w:tc>
          <w:tcPr>
            <w:tcW w:w="9127" w:type="dxa"/>
            <w:tcBorders>
              <w:top w:val="single" w:sz="1" w:space="0" w:color="000000"/>
              <w:left w:val="single" w:sz="2" w:space="0" w:color="000000"/>
              <w:bottom w:val="single" w:sz="1" w:space="0" w:color="000000"/>
              <w:right w:val="single" w:sz="4" w:space="0" w:color="auto"/>
            </w:tcBorders>
            <w:shd w:val="clear" w:color="auto" w:fill="auto"/>
            <w:vAlign w:val="center"/>
          </w:tcPr>
          <w:p w14:paraId="7B7AA70E" w14:textId="77777777" w:rsidR="00A40C84" w:rsidRDefault="00F21F29" w:rsidP="000D53A9">
            <w:pPr>
              <w:autoSpaceDN w:val="0"/>
              <w:adjustRightInd w:val="0"/>
              <w:spacing w:line="360" w:lineRule="auto"/>
              <w:jc w:val="both"/>
              <w:rPr>
                <w:rFonts w:ascii="Century Gothic" w:hAnsi="Century Gothic" w:cs="Calibri"/>
                <w:color w:val="000000"/>
                <w:spacing w:val="-1"/>
                <w:w w:val="90"/>
              </w:rPr>
            </w:pPr>
            <w:r>
              <w:rPr>
                <w:rFonts w:ascii="Century Gothic" w:hAnsi="Century Gothic" w:cs="Calibri"/>
                <w:color w:val="000000"/>
                <w:spacing w:val="-1"/>
                <w:w w:val="90"/>
              </w:rPr>
              <w:t xml:space="preserve">- </w:t>
            </w:r>
            <w:r w:rsidR="00271276">
              <w:rPr>
                <w:rFonts w:ascii="Century Gothic" w:hAnsi="Century Gothic" w:cs="Calibri"/>
                <w:color w:val="000000"/>
                <w:spacing w:val="-1"/>
                <w:w w:val="90"/>
              </w:rPr>
              <w:t xml:space="preserve">wydajność procesu dla średnicy </w:t>
            </w:r>
          </w:p>
          <w:p w14:paraId="4C6102C4" w14:textId="7DB6483B" w:rsidR="00F514FE" w:rsidRDefault="00F514FE" w:rsidP="00F514FE">
            <w:pPr>
              <w:pStyle w:val="Akapitzlist"/>
              <w:widowControl/>
              <w:numPr>
                <w:ilvl w:val="0"/>
                <w:numId w:val="14"/>
              </w:numPr>
              <w:suppressAutoHyphens w:val="0"/>
              <w:autoSpaceDE/>
              <w:spacing w:line="253" w:lineRule="atLeast"/>
              <w:rPr>
                <w:rFonts w:ascii="Calibri" w:hAnsi="Calibri" w:cs="Calibri"/>
                <w:color w:val="000000"/>
                <w:sz w:val="22"/>
                <w:szCs w:val="22"/>
                <w:lang w:eastAsia="pl-PL"/>
              </w:rPr>
            </w:pPr>
            <w:r>
              <w:rPr>
                <w:rFonts w:ascii="Century Gothic" w:hAnsi="Century Gothic" w:cs="Calibri"/>
                <w:color w:val="000000"/>
              </w:rPr>
              <w:t>baton 100mm/waga 6kg: wydajność minimum 18 porcji/min</w:t>
            </w:r>
          </w:p>
          <w:p w14:paraId="40B3F118" w14:textId="0805FF30" w:rsidR="00F514FE" w:rsidRDefault="00F514FE" w:rsidP="00F514FE">
            <w:pPr>
              <w:pStyle w:val="Akapitzlist"/>
              <w:widowControl/>
              <w:numPr>
                <w:ilvl w:val="0"/>
                <w:numId w:val="14"/>
              </w:numPr>
              <w:suppressAutoHyphens w:val="0"/>
              <w:autoSpaceDE/>
              <w:spacing w:line="253" w:lineRule="atLeast"/>
              <w:rPr>
                <w:rFonts w:ascii="Calibri" w:hAnsi="Calibri" w:cs="Calibri"/>
                <w:color w:val="000000"/>
                <w:sz w:val="22"/>
                <w:szCs w:val="22"/>
              </w:rPr>
            </w:pPr>
            <w:r>
              <w:rPr>
                <w:rFonts w:ascii="Century Gothic" w:hAnsi="Century Gothic" w:cs="Calibri"/>
                <w:color w:val="000000"/>
              </w:rPr>
              <w:t>baton 55mm/waga 0,8kg: wydajność minimum 60 porcji/min.</w:t>
            </w:r>
          </w:p>
          <w:p w14:paraId="24F90917" w14:textId="331AAE6E" w:rsidR="00A40C84" w:rsidRDefault="00A40C84" w:rsidP="000D53A9">
            <w:pPr>
              <w:autoSpaceDN w:val="0"/>
              <w:adjustRightInd w:val="0"/>
              <w:spacing w:line="360" w:lineRule="auto"/>
              <w:jc w:val="both"/>
              <w:rPr>
                <w:rFonts w:ascii="Century Gothic" w:hAnsi="Century Gothic" w:cs="Calibri"/>
                <w:color w:val="000000"/>
                <w:spacing w:val="-1"/>
                <w:w w:val="90"/>
              </w:rPr>
            </w:pPr>
          </w:p>
        </w:tc>
      </w:tr>
      <w:tr w:rsidR="00F21F29" w:rsidRPr="00A50C40" w14:paraId="7F275370" w14:textId="77777777" w:rsidTr="00AB0C33">
        <w:trPr>
          <w:trHeight w:val="329"/>
        </w:trPr>
        <w:tc>
          <w:tcPr>
            <w:tcW w:w="426" w:type="dxa"/>
            <w:vMerge/>
            <w:tcBorders>
              <w:left w:val="single" w:sz="4" w:space="0" w:color="auto"/>
              <w:right w:val="single" w:sz="2" w:space="0" w:color="000000"/>
            </w:tcBorders>
            <w:shd w:val="clear" w:color="auto" w:fill="auto"/>
            <w:vAlign w:val="center"/>
          </w:tcPr>
          <w:p w14:paraId="2F74B857" w14:textId="77777777" w:rsidR="00F21F29" w:rsidRPr="00A50C40" w:rsidRDefault="00F21F29" w:rsidP="000D53A9">
            <w:pPr>
              <w:pStyle w:val="Zawartotabeli"/>
              <w:jc w:val="both"/>
              <w:rPr>
                <w:rFonts w:ascii="Century Gothic" w:hAnsi="Century Gothic"/>
                <w:color w:val="000000"/>
                <w:spacing w:val="-1"/>
                <w:w w:val="90"/>
              </w:rPr>
            </w:pPr>
          </w:p>
        </w:tc>
        <w:tc>
          <w:tcPr>
            <w:tcW w:w="9127" w:type="dxa"/>
            <w:tcBorders>
              <w:top w:val="single" w:sz="1" w:space="0" w:color="000000"/>
              <w:left w:val="single" w:sz="2" w:space="0" w:color="000000"/>
              <w:bottom w:val="single" w:sz="1" w:space="0" w:color="000000"/>
              <w:right w:val="single" w:sz="4" w:space="0" w:color="auto"/>
            </w:tcBorders>
            <w:shd w:val="clear" w:color="auto" w:fill="auto"/>
            <w:vAlign w:val="center"/>
          </w:tcPr>
          <w:p w14:paraId="2BD0AA70" w14:textId="4E025A43" w:rsidR="00F21F29" w:rsidRDefault="00F21F29" w:rsidP="000D53A9">
            <w:pPr>
              <w:autoSpaceDN w:val="0"/>
              <w:adjustRightInd w:val="0"/>
              <w:spacing w:line="360" w:lineRule="auto"/>
              <w:jc w:val="both"/>
              <w:rPr>
                <w:rFonts w:ascii="Century Gothic" w:hAnsi="Century Gothic" w:cs="Calibri"/>
                <w:color w:val="000000"/>
                <w:spacing w:val="-1"/>
                <w:w w:val="90"/>
              </w:rPr>
            </w:pPr>
            <w:r>
              <w:rPr>
                <w:rFonts w:ascii="Century Gothic" w:hAnsi="Century Gothic" w:cs="Calibri"/>
                <w:color w:val="000000"/>
                <w:spacing w:val="-1"/>
                <w:w w:val="90"/>
              </w:rPr>
              <w:t xml:space="preserve">- </w:t>
            </w:r>
            <w:r w:rsidR="00271276">
              <w:rPr>
                <w:rFonts w:ascii="Century Gothic" w:hAnsi="Century Gothic" w:cs="Calibri"/>
                <w:color w:val="000000"/>
                <w:spacing w:val="-1"/>
                <w:w w:val="90"/>
              </w:rPr>
              <w:t>sterownik programowalny [parametry pracy] z możliwością regulacji docisku klipsa z poziomu sterownika</w:t>
            </w:r>
          </w:p>
        </w:tc>
      </w:tr>
      <w:tr w:rsidR="002E21E0" w:rsidRPr="00A50C40" w14:paraId="57BA598E" w14:textId="77777777" w:rsidTr="00AB0C33">
        <w:trPr>
          <w:trHeight w:val="329"/>
        </w:trPr>
        <w:tc>
          <w:tcPr>
            <w:tcW w:w="426" w:type="dxa"/>
            <w:vMerge/>
            <w:tcBorders>
              <w:left w:val="single" w:sz="4" w:space="0" w:color="auto"/>
              <w:right w:val="single" w:sz="2" w:space="0" w:color="000000"/>
            </w:tcBorders>
            <w:shd w:val="clear" w:color="auto" w:fill="auto"/>
            <w:vAlign w:val="center"/>
          </w:tcPr>
          <w:p w14:paraId="3EDD4D0E" w14:textId="77777777" w:rsidR="002E21E0" w:rsidRPr="00A50C40" w:rsidRDefault="002E21E0" w:rsidP="000D53A9">
            <w:pPr>
              <w:pStyle w:val="Zawartotabeli"/>
              <w:jc w:val="both"/>
              <w:rPr>
                <w:rFonts w:ascii="Century Gothic" w:hAnsi="Century Gothic"/>
                <w:color w:val="000000"/>
                <w:spacing w:val="-1"/>
                <w:w w:val="90"/>
              </w:rPr>
            </w:pPr>
          </w:p>
        </w:tc>
        <w:tc>
          <w:tcPr>
            <w:tcW w:w="9127" w:type="dxa"/>
            <w:tcBorders>
              <w:top w:val="single" w:sz="1" w:space="0" w:color="000000"/>
              <w:left w:val="single" w:sz="2" w:space="0" w:color="000000"/>
              <w:bottom w:val="single" w:sz="1" w:space="0" w:color="000000"/>
              <w:right w:val="single" w:sz="4" w:space="0" w:color="auto"/>
            </w:tcBorders>
            <w:shd w:val="clear" w:color="auto" w:fill="auto"/>
            <w:vAlign w:val="center"/>
          </w:tcPr>
          <w:p w14:paraId="4AE1E927" w14:textId="3D41A970" w:rsidR="002E21E0" w:rsidRDefault="002E21E0" w:rsidP="000D53A9">
            <w:pPr>
              <w:autoSpaceDN w:val="0"/>
              <w:adjustRightInd w:val="0"/>
              <w:spacing w:line="360" w:lineRule="auto"/>
              <w:jc w:val="both"/>
              <w:rPr>
                <w:rFonts w:ascii="Century Gothic" w:hAnsi="Century Gothic" w:cs="Calibri"/>
                <w:color w:val="000000"/>
                <w:spacing w:val="-1"/>
                <w:w w:val="90"/>
              </w:rPr>
            </w:pPr>
            <w:r>
              <w:rPr>
                <w:rFonts w:ascii="Century Gothic" w:hAnsi="Century Gothic" w:cs="Calibri"/>
                <w:color w:val="000000"/>
                <w:spacing w:val="-1"/>
                <w:w w:val="90"/>
              </w:rPr>
              <w:t>-</w:t>
            </w:r>
            <w:r w:rsidR="00271276">
              <w:rPr>
                <w:rFonts w:ascii="Century Gothic" w:hAnsi="Century Gothic" w:cs="Calibri"/>
                <w:color w:val="000000"/>
                <w:spacing w:val="-1"/>
                <w:w w:val="90"/>
              </w:rPr>
              <w:t xml:space="preserve"> </w:t>
            </w:r>
            <w:r w:rsidR="00A40C84">
              <w:rPr>
                <w:rFonts w:ascii="Century Gothic" w:hAnsi="Century Gothic" w:cs="Calibri"/>
                <w:color w:val="000000"/>
                <w:spacing w:val="-1"/>
                <w:w w:val="90"/>
              </w:rPr>
              <w:t>wzmocniona pompa farszu - wersja łopatkowa</w:t>
            </w:r>
          </w:p>
        </w:tc>
      </w:tr>
      <w:tr w:rsidR="008B1AA3" w:rsidRPr="00A50C40" w14:paraId="6F14E8EE" w14:textId="77777777" w:rsidTr="00AB0C33">
        <w:trPr>
          <w:trHeight w:val="329"/>
        </w:trPr>
        <w:tc>
          <w:tcPr>
            <w:tcW w:w="426" w:type="dxa"/>
            <w:vMerge/>
            <w:tcBorders>
              <w:left w:val="single" w:sz="4" w:space="0" w:color="auto"/>
              <w:right w:val="single" w:sz="2" w:space="0" w:color="000000"/>
            </w:tcBorders>
            <w:shd w:val="clear" w:color="auto" w:fill="auto"/>
            <w:vAlign w:val="center"/>
          </w:tcPr>
          <w:p w14:paraId="5440A610" w14:textId="77777777" w:rsidR="008B1AA3" w:rsidRPr="00A50C40" w:rsidRDefault="008B1AA3" w:rsidP="000D53A9">
            <w:pPr>
              <w:pStyle w:val="Zawartotabeli"/>
              <w:jc w:val="both"/>
              <w:rPr>
                <w:rFonts w:ascii="Century Gothic" w:hAnsi="Century Gothic"/>
                <w:color w:val="000000"/>
                <w:spacing w:val="-1"/>
                <w:w w:val="90"/>
              </w:rPr>
            </w:pPr>
          </w:p>
        </w:tc>
        <w:tc>
          <w:tcPr>
            <w:tcW w:w="9127" w:type="dxa"/>
            <w:tcBorders>
              <w:top w:val="single" w:sz="1" w:space="0" w:color="000000"/>
              <w:left w:val="single" w:sz="2" w:space="0" w:color="000000"/>
              <w:bottom w:val="single" w:sz="1" w:space="0" w:color="000000"/>
              <w:right w:val="single" w:sz="4" w:space="0" w:color="auto"/>
            </w:tcBorders>
            <w:shd w:val="clear" w:color="auto" w:fill="auto"/>
            <w:vAlign w:val="center"/>
          </w:tcPr>
          <w:p w14:paraId="4F2F9285" w14:textId="4C639651" w:rsidR="008B1AA3" w:rsidRDefault="008B1AA3" w:rsidP="000D53A9">
            <w:pPr>
              <w:autoSpaceDN w:val="0"/>
              <w:adjustRightInd w:val="0"/>
              <w:spacing w:line="360" w:lineRule="auto"/>
              <w:jc w:val="both"/>
              <w:rPr>
                <w:rFonts w:ascii="Century Gothic" w:hAnsi="Century Gothic" w:cs="Calibri"/>
                <w:color w:val="000000"/>
                <w:spacing w:val="-1"/>
                <w:w w:val="90"/>
              </w:rPr>
            </w:pPr>
            <w:r>
              <w:rPr>
                <w:rFonts w:ascii="Century Gothic" w:hAnsi="Century Gothic" w:cs="Calibri"/>
                <w:color w:val="000000"/>
                <w:spacing w:val="-1"/>
                <w:w w:val="90"/>
              </w:rPr>
              <w:t xml:space="preserve">- </w:t>
            </w:r>
            <w:r w:rsidR="00A40C84">
              <w:rPr>
                <w:rFonts w:ascii="Century Gothic" w:hAnsi="Century Gothic" w:cs="Calibri"/>
                <w:color w:val="000000"/>
                <w:spacing w:val="-1"/>
                <w:w w:val="90"/>
              </w:rPr>
              <w:t>pojemność leja nadziewarki minimum 500l</w:t>
            </w:r>
          </w:p>
        </w:tc>
      </w:tr>
      <w:tr w:rsidR="008B1AA3" w:rsidRPr="00A50C40" w14:paraId="45779454" w14:textId="77777777" w:rsidTr="00AB0C33">
        <w:trPr>
          <w:trHeight w:val="329"/>
        </w:trPr>
        <w:tc>
          <w:tcPr>
            <w:tcW w:w="426" w:type="dxa"/>
            <w:vMerge/>
            <w:tcBorders>
              <w:left w:val="single" w:sz="4" w:space="0" w:color="auto"/>
              <w:right w:val="single" w:sz="2" w:space="0" w:color="000000"/>
            </w:tcBorders>
            <w:shd w:val="clear" w:color="auto" w:fill="auto"/>
            <w:vAlign w:val="center"/>
          </w:tcPr>
          <w:p w14:paraId="6750C8F2" w14:textId="77777777" w:rsidR="008B1AA3" w:rsidRPr="00A50C40" w:rsidRDefault="008B1AA3" w:rsidP="000D53A9">
            <w:pPr>
              <w:pStyle w:val="Zawartotabeli"/>
              <w:jc w:val="both"/>
              <w:rPr>
                <w:rFonts w:ascii="Century Gothic" w:hAnsi="Century Gothic"/>
                <w:color w:val="000000"/>
                <w:spacing w:val="-1"/>
                <w:w w:val="90"/>
              </w:rPr>
            </w:pPr>
          </w:p>
        </w:tc>
        <w:tc>
          <w:tcPr>
            <w:tcW w:w="9127" w:type="dxa"/>
            <w:tcBorders>
              <w:top w:val="single" w:sz="1" w:space="0" w:color="000000"/>
              <w:left w:val="single" w:sz="2" w:space="0" w:color="000000"/>
              <w:bottom w:val="single" w:sz="1" w:space="0" w:color="000000"/>
              <w:right w:val="single" w:sz="4" w:space="0" w:color="auto"/>
            </w:tcBorders>
            <w:shd w:val="clear" w:color="auto" w:fill="auto"/>
            <w:vAlign w:val="center"/>
          </w:tcPr>
          <w:p w14:paraId="2139E79F" w14:textId="125FD49C" w:rsidR="008B1AA3" w:rsidRDefault="008B1AA3" w:rsidP="000D53A9">
            <w:pPr>
              <w:autoSpaceDN w:val="0"/>
              <w:adjustRightInd w:val="0"/>
              <w:spacing w:line="360" w:lineRule="auto"/>
              <w:jc w:val="both"/>
              <w:rPr>
                <w:rFonts w:ascii="Century Gothic" w:hAnsi="Century Gothic" w:cs="Calibri"/>
                <w:color w:val="000000"/>
                <w:spacing w:val="-1"/>
                <w:w w:val="90"/>
              </w:rPr>
            </w:pPr>
            <w:r>
              <w:rPr>
                <w:rFonts w:ascii="Century Gothic" w:hAnsi="Century Gothic" w:cs="Calibri"/>
                <w:color w:val="000000"/>
                <w:spacing w:val="-1"/>
                <w:w w:val="90"/>
              </w:rPr>
              <w:t xml:space="preserve">- </w:t>
            </w:r>
            <w:r w:rsidR="00A40C84">
              <w:rPr>
                <w:rFonts w:ascii="Century Gothic" w:hAnsi="Century Gothic" w:cs="Calibri"/>
                <w:color w:val="000000"/>
                <w:spacing w:val="-1"/>
                <w:w w:val="90"/>
              </w:rPr>
              <w:t>załadunek w</w:t>
            </w:r>
            <w:r w:rsidR="00EC613F">
              <w:rPr>
                <w:rFonts w:ascii="Century Gothic" w:hAnsi="Century Gothic" w:cs="Calibri"/>
                <w:color w:val="000000"/>
                <w:spacing w:val="-1"/>
                <w:w w:val="90"/>
              </w:rPr>
              <w:t>óz</w:t>
            </w:r>
            <w:r w:rsidR="00A40C84">
              <w:rPr>
                <w:rFonts w:ascii="Century Gothic" w:hAnsi="Century Gothic" w:cs="Calibri"/>
                <w:color w:val="000000"/>
                <w:spacing w:val="-1"/>
                <w:w w:val="90"/>
              </w:rPr>
              <w:t>ków farszu przystosowany z wózkami 300 litrów</w:t>
            </w:r>
          </w:p>
        </w:tc>
      </w:tr>
      <w:tr w:rsidR="00A40C84" w:rsidRPr="00A50C40" w14:paraId="6281AD26" w14:textId="77777777" w:rsidTr="00AB0C33">
        <w:trPr>
          <w:trHeight w:val="329"/>
        </w:trPr>
        <w:tc>
          <w:tcPr>
            <w:tcW w:w="426" w:type="dxa"/>
            <w:vMerge/>
            <w:tcBorders>
              <w:left w:val="single" w:sz="4" w:space="0" w:color="auto"/>
              <w:right w:val="single" w:sz="2" w:space="0" w:color="000000"/>
            </w:tcBorders>
            <w:shd w:val="clear" w:color="auto" w:fill="auto"/>
            <w:vAlign w:val="center"/>
          </w:tcPr>
          <w:p w14:paraId="58A1288B" w14:textId="77777777" w:rsidR="00A40C84" w:rsidRPr="00A50C40" w:rsidRDefault="00A40C84" w:rsidP="000D53A9">
            <w:pPr>
              <w:pStyle w:val="Zawartotabeli"/>
              <w:jc w:val="both"/>
              <w:rPr>
                <w:rFonts w:ascii="Century Gothic" w:hAnsi="Century Gothic"/>
                <w:color w:val="000000"/>
                <w:spacing w:val="-1"/>
                <w:w w:val="90"/>
              </w:rPr>
            </w:pPr>
          </w:p>
        </w:tc>
        <w:tc>
          <w:tcPr>
            <w:tcW w:w="9127" w:type="dxa"/>
            <w:tcBorders>
              <w:top w:val="single" w:sz="1" w:space="0" w:color="000000"/>
              <w:left w:val="single" w:sz="2" w:space="0" w:color="000000"/>
              <w:bottom w:val="single" w:sz="1" w:space="0" w:color="000000"/>
              <w:right w:val="single" w:sz="4" w:space="0" w:color="auto"/>
            </w:tcBorders>
            <w:shd w:val="clear" w:color="auto" w:fill="auto"/>
            <w:vAlign w:val="center"/>
          </w:tcPr>
          <w:p w14:paraId="399D4C37" w14:textId="1BFDDD5A" w:rsidR="00A40C84" w:rsidRDefault="00A40C84" w:rsidP="000D53A9">
            <w:pPr>
              <w:autoSpaceDN w:val="0"/>
              <w:adjustRightInd w:val="0"/>
              <w:spacing w:line="360" w:lineRule="auto"/>
              <w:jc w:val="both"/>
              <w:rPr>
                <w:rFonts w:ascii="Century Gothic" w:hAnsi="Century Gothic" w:cs="Calibri"/>
                <w:color w:val="000000"/>
                <w:spacing w:val="-1"/>
                <w:w w:val="90"/>
              </w:rPr>
            </w:pPr>
            <w:r>
              <w:rPr>
                <w:rFonts w:ascii="Century Gothic" w:hAnsi="Century Gothic" w:cs="Calibri"/>
                <w:color w:val="000000"/>
                <w:spacing w:val="-1"/>
                <w:w w:val="90"/>
              </w:rPr>
              <w:t>- oświetlenie wewnątrz urządzenia</w:t>
            </w:r>
          </w:p>
        </w:tc>
      </w:tr>
      <w:tr w:rsidR="00A40C84" w:rsidRPr="00A50C40" w14:paraId="12D36E72" w14:textId="77777777" w:rsidTr="00AB0C33">
        <w:trPr>
          <w:trHeight w:val="329"/>
        </w:trPr>
        <w:tc>
          <w:tcPr>
            <w:tcW w:w="426" w:type="dxa"/>
            <w:vMerge/>
            <w:tcBorders>
              <w:left w:val="single" w:sz="4" w:space="0" w:color="auto"/>
              <w:right w:val="single" w:sz="2" w:space="0" w:color="000000"/>
            </w:tcBorders>
            <w:shd w:val="clear" w:color="auto" w:fill="auto"/>
            <w:vAlign w:val="center"/>
          </w:tcPr>
          <w:p w14:paraId="68951D54" w14:textId="77777777" w:rsidR="00A40C84" w:rsidRPr="00A50C40" w:rsidRDefault="00A40C84" w:rsidP="000D53A9">
            <w:pPr>
              <w:pStyle w:val="Zawartotabeli"/>
              <w:jc w:val="both"/>
              <w:rPr>
                <w:rFonts w:ascii="Century Gothic" w:hAnsi="Century Gothic"/>
                <w:color w:val="000000"/>
                <w:spacing w:val="-1"/>
                <w:w w:val="90"/>
              </w:rPr>
            </w:pPr>
          </w:p>
        </w:tc>
        <w:tc>
          <w:tcPr>
            <w:tcW w:w="9127" w:type="dxa"/>
            <w:tcBorders>
              <w:top w:val="single" w:sz="1" w:space="0" w:color="000000"/>
              <w:left w:val="single" w:sz="2" w:space="0" w:color="000000"/>
              <w:bottom w:val="single" w:sz="1" w:space="0" w:color="000000"/>
              <w:right w:val="single" w:sz="4" w:space="0" w:color="auto"/>
            </w:tcBorders>
            <w:shd w:val="clear" w:color="auto" w:fill="auto"/>
            <w:vAlign w:val="center"/>
          </w:tcPr>
          <w:p w14:paraId="3B93092A" w14:textId="49139CE9" w:rsidR="00A40C84" w:rsidRDefault="00A40C84" w:rsidP="000D53A9">
            <w:pPr>
              <w:autoSpaceDN w:val="0"/>
              <w:adjustRightInd w:val="0"/>
              <w:spacing w:line="360" w:lineRule="auto"/>
              <w:jc w:val="both"/>
              <w:rPr>
                <w:rFonts w:ascii="Century Gothic" w:hAnsi="Century Gothic" w:cs="Calibri"/>
                <w:color w:val="000000"/>
                <w:spacing w:val="-1"/>
                <w:w w:val="90"/>
              </w:rPr>
            </w:pPr>
            <w:r>
              <w:rPr>
                <w:rFonts w:ascii="Century Gothic" w:hAnsi="Century Gothic" w:cs="Calibri"/>
                <w:color w:val="000000"/>
                <w:spacing w:val="-1"/>
                <w:w w:val="90"/>
              </w:rPr>
              <w:t>- system dezynfekcji przestrzeni pracy za pomocą lamp UV</w:t>
            </w:r>
          </w:p>
        </w:tc>
      </w:tr>
      <w:bookmarkEnd w:id="2"/>
      <w:tr w:rsidR="00F21F29" w:rsidRPr="00A50C40" w14:paraId="1CA77754" w14:textId="77777777" w:rsidTr="00B74C41">
        <w:trPr>
          <w:trHeight w:val="329"/>
        </w:trPr>
        <w:tc>
          <w:tcPr>
            <w:tcW w:w="426" w:type="dxa"/>
            <w:vMerge/>
            <w:tcBorders>
              <w:left w:val="single" w:sz="4" w:space="0" w:color="auto"/>
              <w:bottom w:val="single" w:sz="1" w:space="0" w:color="000000"/>
              <w:right w:val="single" w:sz="2" w:space="0" w:color="000000"/>
            </w:tcBorders>
            <w:shd w:val="clear" w:color="auto" w:fill="auto"/>
            <w:vAlign w:val="center"/>
          </w:tcPr>
          <w:p w14:paraId="39E34267" w14:textId="77777777" w:rsidR="00F21F29" w:rsidRPr="00A50C40" w:rsidRDefault="00F21F29" w:rsidP="00F21F29">
            <w:pPr>
              <w:pStyle w:val="Zawartotabeli"/>
              <w:jc w:val="both"/>
              <w:rPr>
                <w:rFonts w:ascii="Century Gothic" w:hAnsi="Century Gothic"/>
                <w:color w:val="000000"/>
                <w:spacing w:val="-1"/>
                <w:w w:val="90"/>
              </w:rPr>
            </w:pPr>
          </w:p>
        </w:tc>
        <w:tc>
          <w:tcPr>
            <w:tcW w:w="9127" w:type="dxa"/>
            <w:tcBorders>
              <w:top w:val="single" w:sz="1" w:space="0" w:color="000000"/>
              <w:left w:val="single" w:sz="2" w:space="0" w:color="000000"/>
              <w:bottom w:val="single" w:sz="1" w:space="0" w:color="000000"/>
              <w:right w:val="single" w:sz="4" w:space="0" w:color="auto"/>
            </w:tcBorders>
            <w:shd w:val="clear" w:color="auto" w:fill="auto"/>
            <w:vAlign w:val="center"/>
          </w:tcPr>
          <w:p w14:paraId="5E772A87" w14:textId="715185CC" w:rsidR="00F21F29" w:rsidRPr="001A2CA4" w:rsidRDefault="00F21F29" w:rsidP="00F21F29">
            <w:pPr>
              <w:autoSpaceDN w:val="0"/>
              <w:adjustRightInd w:val="0"/>
              <w:spacing w:line="360" w:lineRule="auto"/>
              <w:jc w:val="both"/>
              <w:rPr>
                <w:rFonts w:ascii="Century Gothic" w:hAnsi="Century Gothic" w:cs="Calibri"/>
                <w:color w:val="000000"/>
                <w:spacing w:val="-1"/>
                <w:w w:val="90"/>
              </w:rPr>
            </w:pPr>
            <w:r w:rsidRPr="001A2CA4">
              <w:rPr>
                <w:rFonts w:ascii="Century Gothic" w:hAnsi="Century Gothic" w:cs="Calibri"/>
                <w:color w:val="000000"/>
                <w:spacing w:val="-1"/>
                <w:w w:val="90"/>
              </w:rPr>
              <w:t>- wykonanie ze stali nierdzewnej</w:t>
            </w:r>
          </w:p>
        </w:tc>
      </w:tr>
      <w:tr w:rsidR="00F21F29" w:rsidRPr="00A50C40" w14:paraId="16F8BFC6" w14:textId="77777777" w:rsidTr="00B74C41">
        <w:tc>
          <w:tcPr>
            <w:tcW w:w="426" w:type="dxa"/>
            <w:tcBorders>
              <w:top w:val="single" w:sz="1" w:space="0" w:color="000000"/>
              <w:left w:val="single" w:sz="4" w:space="0" w:color="auto"/>
              <w:bottom w:val="single" w:sz="1" w:space="0" w:color="000000"/>
              <w:right w:val="single" w:sz="2" w:space="0" w:color="000000"/>
            </w:tcBorders>
            <w:shd w:val="clear" w:color="auto" w:fill="auto"/>
            <w:vAlign w:val="center"/>
          </w:tcPr>
          <w:p w14:paraId="403A725E" w14:textId="3A5FDCF7" w:rsidR="00F21F29" w:rsidRPr="00A50C40" w:rsidRDefault="00F21F29" w:rsidP="00F21F29">
            <w:pPr>
              <w:pStyle w:val="Zawartotabeli"/>
              <w:jc w:val="both"/>
              <w:rPr>
                <w:rFonts w:ascii="Century Gothic" w:hAnsi="Century Gothic"/>
              </w:rPr>
            </w:pPr>
            <w:r>
              <w:rPr>
                <w:rFonts w:ascii="Century Gothic" w:hAnsi="Century Gothic"/>
              </w:rPr>
              <w:t>2</w:t>
            </w:r>
          </w:p>
        </w:tc>
        <w:tc>
          <w:tcPr>
            <w:tcW w:w="9127" w:type="dxa"/>
            <w:tcBorders>
              <w:top w:val="single" w:sz="1" w:space="0" w:color="000000"/>
              <w:left w:val="single" w:sz="2" w:space="0" w:color="000000"/>
              <w:bottom w:val="single" w:sz="1" w:space="0" w:color="000000"/>
              <w:right w:val="single" w:sz="4" w:space="0" w:color="auto"/>
            </w:tcBorders>
            <w:shd w:val="clear" w:color="auto" w:fill="auto"/>
            <w:vAlign w:val="center"/>
          </w:tcPr>
          <w:p w14:paraId="1D4263BB" w14:textId="12DE01F1" w:rsidR="00F21F29" w:rsidRPr="000D53A9" w:rsidRDefault="00F21F29" w:rsidP="00F21F29">
            <w:pPr>
              <w:autoSpaceDN w:val="0"/>
              <w:adjustRightInd w:val="0"/>
              <w:spacing w:line="360" w:lineRule="auto"/>
              <w:jc w:val="both"/>
              <w:rPr>
                <w:rFonts w:ascii="Century Gothic" w:hAnsi="Century Gothic" w:cs="Calibri"/>
                <w:color w:val="000000"/>
                <w:spacing w:val="-1"/>
                <w:w w:val="90"/>
              </w:rPr>
            </w:pPr>
            <w:r w:rsidRPr="000D53A9">
              <w:rPr>
                <w:rFonts w:ascii="Century Gothic" w:hAnsi="Century Gothic" w:cs="Calibri"/>
                <w:color w:val="000000"/>
                <w:spacing w:val="-1"/>
                <w:w w:val="90"/>
              </w:rPr>
              <w:t>Transport na miejsce instalacji zawarty w cenie</w:t>
            </w:r>
          </w:p>
        </w:tc>
      </w:tr>
      <w:tr w:rsidR="00F21F29" w:rsidRPr="00A50C40" w14:paraId="0981EF39" w14:textId="77777777" w:rsidTr="00B74C41">
        <w:tc>
          <w:tcPr>
            <w:tcW w:w="426" w:type="dxa"/>
            <w:tcBorders>
              <w:top w:val="single" w:sz="1" w:space="0" w:color="000000"/>
              <w:left w:val="single" w:sz="4" w:space="0" w:color="auto"/>
              <w:bottom w:val="single" w:sz="1" w:space="0" w:color="000000"/>
              <w:right w:val="single" w:sz="2" w:space="0" w:color="000000"/>
            </w:tcBorders>
            <w:shd w:val="clear" w:color="auto" w:fill="auto"/>
            <w:vAlign w:val="center"/>
          </w:tcPr>
          <w:p w14:paraId="5FE1C34E" w14:textId="5F86CA2C" w:rsidR="00F21F29" w:rsidRDefault="009C40F0" w:rsidP="00F21F29">
            <w:pPr>
              <w:pStyle w:val="Zawartotabeli"/>
              <w:jc w:val="both"/>
              <w:rPr>
                <w:rFonts w:ascii="Century Gothic" w:hAnsi="Century Gothic"/>
              </w:rPr>
            </w:pPr>
            <w:r>
              <w:rPr>
                <w:rFonts w:ascii="Century Gothic" w:hAnsi="Century Gothic"/>
              </w:rPr>
              <w:t>3</w:t>
            </w:r>
          </w:p>
        </w:tc>
        <w:tc>
          <w:tcPr>
            <w:tcW w:w="9127" w:type="dxa"/>
            <w:tcBorders>
              <w:top w:val="single" w:sz="1" w:space="0" w:color="000000"/>
              <w:left w:val="single" w:sz="2" w:space="0" w:color="000000"/>
              <w:bottom w:val="single" w:sz="1" w:space="0" w:color="000000"/>
              <w:right w:val="single" w:sz="4" w:space="0" w:color="auto"/>
            </w:tcBorders>
            <w:shd w:val="clear" w:color="auto" w:fill="auto"/>
            <w:vAlign w:val="center"/>
          </w:tcPr>
          <w:p w14:paraId="730E5FE6" w14:textId="3DCA7A53" w:rsidR="00F21F29" w:rsidRPr="000D53A9" w:rsidRDefault="00F21F29" w:rsidP="00F21F29">
            <w:pPr>
              <w:autoSpaceDN w:val="0"/>
              <w:adjustRightInd w:val="0"/>
              <w:spacing w:line="360" w:lineRule="auto"/>
              <w:jc w:val="both"/>
              <w:rPr>
                <w:rFonts w:ascii="Century Gothic" w:hAnsi="Century Gothic" w:cs="Calibri"/>
                <w:color w:val="000000"/>
                <w:spacing w:val="-1"/>
                <w:w w:val="90"/>
              </w:rPr>
            </w:pPr>
            <w:r w:rsidRPr="000D53A9">
              <w:rPr>
                <w:rFonts w:ascii="Century Gothic" w:hAnsi="Century Gothic" w:cs="Calibri"/>
                <w:color w:val="000000"/>
                <w:spacing w:val="-1"/>
                <w:w w:val="90"/>
              </w:rPr>
              <w:t xml:space="preserve">Instalacja wraz z rozruchem zawarta w cenie  </w:t>
            </w:r>
          </w:p>
        </w:tc>
      </w:tr>
      <w:tr w:rsidR="00F21F29" w:rsidRPr="00A50C40" w14:paraId="49E2DC0E" w14:textId="77777777" w:rsidTr="00B74C41">
        <w:tc>
          <w:tcPr>
            <w:tcW w:w="426" w:type="dxa"/>
            <w:tcBorders>
              <w:top w:val="single" w:sz="1" w:space="0" w:color="000000"/>
              <w:left w:val="single" w:sz="4" w:space="0" w:color="auto"/>
              <w:bottom w:val="single" w:sz="1" w:space="0" w:color="000000"/>
              <w:right w:val="single" w:sz="2" w:space="0" w:color="000000"/>
            </w:tcBorders>
            <w:shd w:val="clear" w:color="auto" w:fill="auto"/>
            <w:vAlign w:val="center"/>
          </w:tcPr>
          <w:p w14:paraId="58C30A23" w14:textId="5106E129" w:rsidR="00F21F29" w:rsidRPr="00A50C40" w:rsidRDefault="009C40F0" w:rsidP="00F21F29">
            <w:pPr>
              <w:pStyle w:val="Zawartotabeli"/>
              <w:jc w:val="both"/>
              <w:rPr>
                <w:rFonts w:ascii="Century Gothic" w:hAnsi="Century Gothic"/>
              </w:rPr>
            </w:pPr>
            <w:r>
              <w:rPr>
                <w:rFonts w:ascii="Century Gothic" w:hAnsi="Century Gothic"/>
              </w:rPr>
              <w:t>4</w:t>
            </w:r>
          </w:p>
        </w:tc>
        <w:tc>
          <w:tcPr>
            <w:tcW w:w="9127" w:type="dxa"/>
            <w:tcBorders>
              <w:top w:val="single" w:sz="1" w:space="0" w:color="000000"/>
              <w:left w:val="single" w:sz="2" w:space="0" w:color="000000"/>
              <w:bottom w:val="single" w:sz="1" w:space="0" w:color="000000"/>
              <w:right w:val="single" w:sz="4" w:space="0" w:color="auto"/>
            </w:tcBorders>
            <w:shd w:val="clear" w:color="auto" w:fill="auto"/>
            <w:vAlign w:val="center"/>
          </w:tcPr>
          <w:p w14:paraId="4D68D5E7" w14:textId="33275F42" w:rsidR="00F21F29" w:rsidRPr="000D53A9" w:rsidRDefault="00F21F29" w:rsidP="00F21F29">
            <w:pPr>
              <w:pStyle w:val="Akapitzlist"/>
              <w:shd w:val="clear" w:color="auto" w:fill="FFFFFF"/>
              <w:spacing w:line="360" w:lineRule="auto"/>
              <w:ind w:left="0"/>
              <w:contextualSpacing/>
              <w:jc w:val="both"/>
              <w:rPr>
                <w:rFonts w:ascii="Century Gothic" w:hAnsi="Century Gothic" w:cs="Calibri"/>
                <w:color w:val="000000"/>
                <w:spacing w:val="-1"/>
                <w:w w:val="90"/>
              </w:rPr>
            </w:pPr>
            <w:r w:rsidRPr="000D53A9">
              <w:rPr>
                <w:rFonts w:ascii="Century Gothic" w:hAnsi="Century Gothic" w:cs="Calibri"/>
                <w:color w:val="000000"/>
                <w:spacing w:val="-1"/>
                <w:w w:val="90"/>
              </w:rPr>
              <w:t>Certyfikat CE dostarczony wraz z dokumentacją </w:t>
            </w:r>
            <w:proofErr w:type="spellStart"/>
            <w:r w:rsidRPr="000D53A9">
              <w:rPr>
                <w:rFonts w:ascii="Century Gothic" w:hAnsi="Century Gothic" w:cs="Calibri"/>
                <w:color w:val="000000"/>
                <w:spacing w:val="-1"/>
                <w:w w:val="90"/>
              </w:rPr>
              <w:t>techniczno</w:t>
            </w:r>
            <w:proofErr w:type="spellEnd"/>
            <w:r w:rsidRPr="000D53A9">
              <w:rPr>
                <w:rFonts w:ascii="Century Gothic" w:hAnsi="Century Gothic" w:cs="Calibri"/>
                <w:color w:val="000000"/>
                <w:spacing w:val="-1"/>
                <w:w w:val="90"/>
              </w:rPr>
              <w:t xml:space="preserve"> - ruchową</w:t>
            </w:r>
          </w:p>
        </w:tc>
      </w:tr>
      <w:tr w:rsidR="00F21F29" w:rsidRPr="00A50C40" w14:paraId="51F6D04F" w14:textId="77777777" w:rsidTr="00B74C41">
        <w:tc>
          <w:tcPr>
            <w:tcW w:w="426" w:type="dxa"/>
            <w:tcBorders>
              <w:top w:val="single" w:sz="1" w:space="0" w:color="000000"/>
              <w:left w:val="single" w:sz="4" w:space="0" w:color="auto"/>
              <w:bottom w:val="single" w:sz="1" w:space="0" w:color="000000"/>
              <w:right w:val="single" w:sz="2" w:space="0" w:color="000000"/>
            </w:tcBorders>
            <w:shd w:val="clear" w:color="auto" w:fill="auto"/>
            <w:vAlign w:val="center"/>
          </w:tcPr>
          <w:p w14:paraId="1F20D676" w14:textId="0FF8C04F" w:rsidR="00F21F29" w:rsidRPr="00A50C40" w:rsidRDefault="009C40F0" w:rsidP="00F21F29">
            <w:pPr>
              <w:pStyle w:val="Zawartotabeli"/>
              <w:jc w:val="both"/>
              <w:rPr>
                <w:rFonts w:ascii="Century Gothic" w:hAnsi="Century Gothic"/>
              </w:rPr>
            </w:pPr>
            <w:r>
              <w:rPr>
                <w:rFonts w:ascii="Century Gothic" w:hAnsi="Century Gothic"/>
              </w:rPr>
              <w:t>5</w:t>
            </w:r>
          </w:p>
        </w:tc>
        <w:tc>
          <w:tcPr>
            <w:tcW w:w="9127" w:type="dxa"/>
            <w:tcBorders>
              <w:top w:val="single" w:sz="1" w:space="0" w:color="000000"/>
              <w:left w:val="single" w:sz="2" w:space="0" w:color="000000"/>
              <w:bottom w:val="single" w:sz="1" w:space="0" w:color="000000"/>
              <w:right w:val="single" w:sz="4" w:space="0" w:color="auto"/>
            </w:tcBorders>
            <w:shd w:val="clear" w:color="auto" w:fill="auto"/>
            <w:vAlign w:val="center"/>
          </w:tcPr>
          <w:p w14:paraId="49D02A62" w14:textId="50D59369" w:rsidR="00F21F29" w:rsidRPr="000D53A9" w:rsidRDefault="00F21F29" w:rsidP="00F21F29">
            <w:pPr>
              <w:pStyle w:val="Akapitzlist"/>
              <w:shd w:val="clear" w:color="auto" w:fill="FFFFFF"/>
              <w:spacing w:line="360" w:lineRule="auto"/>
              <w:ind w:left="0"/>
              <w:contextualSpacing/>
              <w:jc w:val="both"/>
              <w:rPr>
                <w:rFonts w:ascii="Century Gothic" w:hAnsi="Century Gothic" w:cs="Calibri"/>
                <w:color w:val="000000"/>
                <w:spacing w:val="-1"/>
                <w:w w:val="90"/>
              </w:rPr>
            </w:pPr>
            <w:r w:rsidRPr="000D53A9">
              <w:rPr>
                <w:rFonts w:ascii="Century Gothic" w:hAnsi="Century Gothic" w:cs="Calibri"/>
                <w:color w:val="000000"/>
                <w:spacing w:val="-1"/>
                <w:w w:val="90"/>
              </w:rPr>
              <w:t xml:space="preserve">Gwarancja min. </w:t>
            </w:r>
            <w:r w:rsidR="005D3AB3">
              <w:rPr>
                <w:rFonts w:ascii="Century Gothic" w:hAnsi="Century Gothic" w:cs="Calibri"/>
                <w:color w:val="000000"/>
                <w:spacing w:val="-1"/>
                <w:w w:val="90"/>
              </w:rPr>
              <w:t>12</w:t>
            </w:r>
            <w:r w:rsidRPr="000D53A9">
              <w:rPr>
                <w:rFonts w:ascii="Century Gothic" w:hAnsi="Century Gothic" w:cs="Calibri"/>
                <w:color w:val="000000"/>
                <w:spacing w:val="-1"/>
                <w:w w:val="90"/>
              </w:rPr>
              <w:t xml:space="preserve"> miesięcy</w:t>
            </w:r>
          </w:p>
        </w:tc>
      </w:tr>
      <w:tr w:rsidR="00F21F29" w:rsidRPr="00A50C40" w14:paraId="30328052" w14:textId="77777777" w:rsidTr="006D7CD6">
        <w:trPr>
          <w:trHeight w:val="150"/>
        </w:trPr>
        <w:tc>
          <w:tcPr>
            <w:tcW w:w="426" w:type="dxa"/>
            <w:tcBorders>
              <w:top w:val="single" w:sz="1" w:space="0" w:color="000000"/>
              <w:left w:val="single" w:sz="4" w:space="0" w:color="auto"/>
              <w:bottom w:val="single" w:sz="4" w:space="0" w:color="auto"/>
              <w:right w:val="single" w:sz="2" w:space="0" w:color="000000"/>
            </w:tcBorders>
            <w:shd w:val="clear" w:color="auto" w:fill="auto"/>
            <w:vAlign w:val="center"/>
          </w:tcPr>
          <w:p w14:paraId="44218BF0" w14:textId="54F64514" w:rsidR="00F21F29" w:rsidRPr="00A50C40" w:rsidRDefault="009C40F0" w:rsidP="00F21F29">
            <w:pPr>
              <w:pStyle w:val="Zawartotabeli"/>
              <w:jc w:val="both"/>
              <w:rPr>
                <w:rFonts w:ascii="Century Gothic" w:hAnsi="Century Gothic"/>
              </w:rPr>
            </w:pPr>
            <w:r>
              <w:rPr>
                <w:rFonts w:ascii="Century Gothic" w:hAnsi="Century Gothic"/>
              </w:rPr>
              <w:t>6</w:t>
            </w:r>
          </w:p>
        </w:tc>
        <w:tc>
          <w:tcPr>
            <w:tcW w:w="9127" w:type="dxa"/>
            <w:tcBorders>
              <w:top w:val="single" w:sz="1" w:space="0" w:color="000000"/>
              <w:left w:val="single" w:sz="2" w:space="0" w:color="000000"/>
              <w:bottom w:val="single" w:sz="4" w:space="0" w:color="auto"/>
              <w:right w:val="single" w:sz="4" w:space="0" w:color="auto"/>
            </w:tcBorders>
            <w:shd w:val="clear" w:color="auto" w:fill="auto"/>
            <w:vAlign w:val="center"/>
          </w:tcPr>
          <w:p w14:paraId="56024589" w14:textId="39D2D905" w:rsidR="00F21F29" w:rsidRPr="000D53A9" w:rsidRDefault="00F21F29" w:rsidP="00F21F29">
            <w:pPr>
              <w:pStyle w:val="Akapitzlist"/>
              <w:shd w:val="clear" w:color="auto" w:fill="FFFFFF"/>
              <w:spacing w:line="360" w:lineRule="auto"/>
              <w:ind w:left="0"/>
              <w:contextualSpacing/>
              <w:jc w:val="both"/>
              <w:rPr>
                <w:rFonts w:ascii="Century Gothic" w:hAnsi="Century Gothic" w:cs="Calibri"/>
                <w:color w:val="000000"/>
                <w:spacing w:val="-1"/>
                <w:w w:val="90"/>
              </w:rPr>
            </w:pPr>
            <w:r w:rsidRPr="000D53A9">
              <w:rPr>
                <w:rFonts w:ascii="Century Gothic" w:hAnsi="Century Gothic" w:cs="Calibri"/>
                <w:color w:val="000000"/>
                <w:spacing w:val="-1"/>
                <w:w w:val="90"/>
              </w:rPr>
              <w:t xml:space="preserve">Termin realizacji zmówienia do 31 </w:t>
            </w:r>
            <w:r w:rsidR="005D3AB3">
              <w:rPr>
                <w:rFonts w:ascii="Century Gothic" w:hAnsi="Century Gothic" w:cs="Calibri"/>
                <w:color w:val="000000"/>
                <w:spacing w:val="-1"/>
                <w:w w:val="90"/>
              </w:rPr>
              <w:t>sierpnia</w:t>
            </w:r>
            <w:r w:rsidRPr="000D53A9">
              <w:rPr>
                <w:rFonts w:ascii="Century Gothic" w:hAnsi="Century Gothic" w:cs="Calibri"/>
                <w:color w:val="000000"/>
                <w:spacing w:val="-1"/>
                <w:w w:val="90"/>
              </w:rPr>
              <w:t xml:space="preserve"> 2021 roku</w:t>
            </w:r>
          </w:p>
        </w:tc>
      </w:tr>
    </w:tbl>
    <w:p w14:paraId="1C71A4AE" w14:textId="77777777" w:rsidR="00FA32FF" w:rsidRDefault="00FA32FF" w:rsidP="000D53A9">
      <w:pPr>
        <w:shd w:val="clear" w:color="auto" w:fill="FFFFFF"/>
        <w:tabs>
          <w:tab w:val="left" w:pos="709"/>
        </w:tabs>
        <w:spacing w:line="360" w:lineRule="auto"/>
        <w:ind w:left="284"/>
        <w:jc w:val="both"/>
        <w:rPr>
          <w:rFonts w:ascii="Century Gothic" w:hAnsi="Century Gothic" w:cs="Calibri"/>
          <w:b/>
          <w:color w:val="000000"/>
          <w:spacing w:val="-1"/>
          <w:w w:val="90"/>
        </w:rPr>
      </w:pPr>
    </w:p>
    <w:p w14:paraId="4EC76759" w14:textId="77777777" w:rsidR="00FA32FF" w:rsidRPr="0049786E" w:rsidRDefault="00FA32FF" w:rsidP="000D53A9">
      <w:pPr>
        <w:pStyle w:val="Akapitzlist"/>
        <w:numPr>
          <w:ilvl w:val="0"/>
          <w:numId w:val="8"/>
        </w:numPr>
        <w:shd w:val="clear" w:color="auto" w:fill="FFFFFF"/>
        <w:tabs>
          <w:tab w:val="left" w:pos="709"/>
        </w:tabs>
        <w:spacing w:line="360" w:lineRule="auto"/>
        <w:jc w:val="both"/>
        <w:rPr>
          <w:rFonts w:ascii="Century Gothic" w:hAnsi="Century Gothic" w:cs="Calibri"/>
          <w:b/>
          <w:vanish/>
          <w:color w:val="000000"/>
          <w:spacing w:val="-1"/>
          <w:w w:val="90"/>
        </w:rPr>
      </w:pPr>
    </w:p>
    <w:p w14:paraId="441A9895" w14:textId="6C7F1FB9" w:rsidR="00FA32FF" w:rsidRPr="000A25F3" w:rsidRDefault="00FA32FF" w:rsidP="000D53A9">
      <w:pPr>
        <w:shd w:val="clear" w:color="auto" w:fill="FFFFFF"/>
        <w:tabs>
          <w:tab w:val="left" w:pos="709"/>
        </w:tabs>
        <w:spacing w:line="360" w:lineRule="auto"/>
        <w:jc w:val="both"/>
        <w:rPr>
          <w:rFonts w:ascii="Century Gothic" w:hAnsi="Century Gothic" w:cs="Calibri"/>
          <w:b/>
          <w:color w:val="000000"/>
          <w:spacing w:val="-1"/>
          <w:w w:val="90"/>
        </w:rPr>
      </w:pPr>
      <w:r>
        <w:rPr>
          <w:rFonts w:ascii="Century Gothic" w:hAnsi="Century Gothic" w:cs="Calibri"/>
          <w:b/>
          <w:color w:val="000000"/>
          <w:spacing w:val="-1"/>
          <w:w w:val="90"/>
        </w:rPr>
        <w:t xml:space="preserve">III </w:t>
      </w:r>
      <w:r w:rsidR="000A25F3">
        <w:rPr>
          <w:rFonts w:ascii="Century Gothic" w:hAnsi="Century Gothic" w:cs="Calibri"/>
          <w:b/>
          <w:color w:val="000000"/>
          <w:spacing w:val="-1"/>
          <w:w w:val="90"/>
        </w:rPr>
        <w:t>a</w:t>
      </w:r>
      <w:r>
        <w:rPr>
          <w:rFonts w:ascii="Century Gothic" w:hAnsi="Century Gothic" w:cs="Calibri"/>
          <w:b/>
          <w:color w:val="000000"/>
          <w:spacing w:val="-1"/>
          <w:w w:val="90"/>
        </w:rPr>
        <w:t xml:space="preserve">. </w:t>
      </w:r>
      <w:r w:rsidRPr="005121BA">
        <w:rPr>
          <w:rFonts w:ascii="Century Gothic" w:hAnsi="Century Gothic" w:cs="Calibri"/>
          <w:b/>
          <w:color w:val="000000"/>
          <w:spacing w:val="-1"/>
          <w:w w:val="90"/>
        </w:rPr>
        <w:t xml:space="preserve">Warunki płatności: </w:t>
      </w:r>
    </w:p>
    <w:p w14:paraId="4B5C734E" w14:textId="6B3AAFBA" w:rsidR="00FA32FF" w:rsidRDefault="00041E65" w:rsidP="000D53A9">
      <w:pPr>
        <w:shd w:val="clear" w:color="auto" w:fill="FFFFFF"/>
        <w:tabs>
          <w:tab w:val="left" w:pos="426"/>
        </w:tabs>
        <w:spacing w:line="360" w:lineRule="auto"/>
        <w:ind w:left="426"/>
        <w:jc w:val="both"/>
        <w:rPr>
          <w:rFonts w:ascii="Century Gothic" w:hAnsi="Century Gothic" w:cs="Calibri"/>
          <w:color w:val="000000"/>
          <w:spacing w:val="-1"/>
          <w:w w:val="90"/>
        </w:rPr>
      </w:pPr>
      <w:r>
        <w:rPr>
          <w:rFonts w:ascii="Century Gothic" w:hAnsi="Century Gothic" w:cs="Calibri"/>
          <w:color w:val="000000"/>
          <w:spacing w:val="-1"/>
          <w:w w:val="90"/>
        </w:rPr>
        <w:t xml:space="preserve">Zamawiający przewiduje płatności zaliczkowe. </w:t>
      </w:r>
    </w:p>
    <w:p w14:paraId="45746210" w14:textId="77777777" w:rsidR="00521378" w:rsidRDefault="00521378" w:rsidP="000D53A9">
      <w:pPr>
        <w:shd w:val="clear" w:color="auto" w:fill="FFFFFF"/>
        <w:tabs>
          <w:tab w:val="left" w:pos="426"/>
        </w:tabs>
        <w:spacing w:line="360" w:lineRule="auto"/>
        <w:ind w:left="426"/>
        <w:jc w:val="both"/>
        <w:rPr>
          <w:rFonts w:ascii="Century Gothic" w:hAnsi="Century Gothic" w:cs="Calibri"/>
          <w:color w:val="000000"/>
          <w:spacing w:val="-1"/>
          <w:w w:val="90"/>
        </w:rPr>
      </w:pPr>
    </w:p>
    <w:p w14:paraId="3B4BC706" w14:textId="77777777" w:rsidR="003D1CDF" w:rsidRPr="000A25F3" w:rsidRDefault="00FA32FF" w:rsidP="000D53A9">
      <w:pPr>
        <w:pStyle w:val="Akapitzlist"/>
        <w:widowControl/>
        <w:numPr>
          <w:ilvl w:val="0"/>
          <w:numId w:val="13"/>
        </w:numPr>
        <w:suppressAutoHyphens w:val="0"/>
        <w:autoSpaceDE/>
        <w:spacing w:line="360" w:lineRule="auto"/>
        <w:ind w:left="426" w:hanging="284"/>
        <w:jc w:val="both"/>
        <w:rPr>
          <w:rFonts w:ascii="Century Gothic" w:hAnsi="Century Gothic" w:cs="Calibri"/>
          <w:b/>
          <w:color w:val="000000"/>
          <w:spacing w:val="-1"/>
          <w:w w:val="90"/>
        </w:rPr>
      </w:pPr>
      <w:r w:rsidRPr="000A25F3">
        <w:rPr>
          <w:rFonts w:ascii="Century Gothic" w:hAnsi="Century Gothic" w:cs="Calibri"/>
          <w:b/>
          <w:color w:val="000000"/>
          <w:spacing w:val="-1"/>
          <w:w w:val="90"/>
        </w:rPr>
        <w:t xml:space="preserve">Określenie przedmiotu zamówienia wg Wspólnego Słownika Zamówień (CPV):  </w:t>
      </w:r>
    </w:p>
    <w:p w14:paraId="51A65521" w14:textId="1DD0AA2E" w:rsidR="00FA32FF" w:rsidRPr="001A2CA4" w:rsidRDefault="003D1CDF" w:rsidP="000D53A9">
      <w:pPr>
        <w:widowControl/>
        <w:suppressAutoHyphens w:val="0"/>
        <w:autoSpaceDE/>
        <w:spacing w:line="360" w:lineRule="auto"/>
        <w:jc w:val="both"/>
        <w:rPr>
          <w:rFonts w:ascii="Century Gothic" w:hAnsi="Century Gothic"/>
          <w:spacing w:val="-1"/>
          <w:w w:val="90"/>
        </w:rPr>
      </w:pPr>
      <w:r w:rsidRPr="001A2CA4">
        <w:rPr>
          <w:rFonts w:ascii="Century Gothic" w:hAnsi="Century Gothic"/>
          <w:spacing w:val="-1"/>
          <w:w w:val="90"/>
        </w:rPr>
        <w:t>42215200-8 Maszyny do przetwarzania żywności</w:t>
      </w:r>
    </w:p>
    <w:p w14:paraId="751CBD89" w14:textId="517EAB1A" w:rsidR="00FA32FF" w:rsidRDefault="000A25F3" w:rsidP="000D53A9">
      <w:pPr>
        <w:spacing w:line="360" w:lineRule="auto"/>
        <w:ind w:left="142" w:hanging="142"/>
        <w:jc w:val="both"/>
        <w:rPr>
          <w:rFonts w:ascii="Century Gothic" w:hAnsi="Century Gothic" w:cs="Calibri"/>
          <w:b/>
          <w:bCs/>
        </w:rPr>
      </w:pPr>
      <w:r>
        <w:rPr>
          <w:rFonts w:ascii="Century Gothic" w:hAnsi="Century Gothic" w:cs="Calibri"/>
          <w:b/>
          <w:bCs/>
        </w:rPr>
        <w:t xml:space="preserve">  </w:t>
      </w:r>
      <w:r w:rsidR="00FA32FF">
        <w:rPr>
          <w:rFonts w:ascii="Century Gothic" w:hAnsi="Century Gothic" w:cs="Calibri"/>
          <w:b/>
          <w:bCs/>
        </w:rPr>
        <w:t xml:space="preserve">c. </w:t>
      </w:r>
      <w:r w:rsidR="00FA32FF" w:rsidRPr="000A25F3">
        <w:rPr>
          <w:rFonts w:ascii="Century Gothic" w:hAnsi="Century Gothic" w:cs="Calibri"/>
          <w:b/>
          <w:bCs/>
        </w:rPr>
        <w:t>Warunki gwarancji</w:t>
      </w:r>
    </w:p>
    <w:p w14:paraId="6AA015D8" w14:textId="276381F3" w:rsidR="00FA32FF" w:rsidRDefault="00FA32FF" w:rsidP="000D53A9">
      <w:pPr>
        <w:spacing w:line="360" w:lineRule="auto"/>
        <w:jc w:val="both"/>
        <w:rPr>
          <w:rFonts w:ascii="Century Gothic" w:hAnsi="Century Gothic" w:cs="Calibri"/>
        </w:rPr>
      </w:pPr>
      <w:r>
        <w:rPr>
          <w:rFonts w:ascii="Century Gothic" w:hAnsi="Century Gothic" w:cs="Calibri"/>
          <w:b/>
          <w:bCs/>
        </w:rPr>
        <w:t>Gwarancja</w:t>
      </w:r>
      <w:r w:rsidR="002C3796">
        <w:rPr>
          <w:rFonts w:ascii="Century Gothic" w:hAnsi="Century Gothic" w:cs="Calibri"/>
          <w:b/>
          <w:bCs/>
        </w:rPr>
        <w:t xml:space="preserve"> minimum </w:t>
      </w:r>
      <w:r>
        <w:rPr>
          <w:rFonts w:ascii="Century Gothic" w:hAnsi="Century Gothic" w:cs="Calibri"/>
          <w:b/>
          <w:bCs/>
        </w:rPr>
        <w:t xml:space="preserve"> </w:t>
      </w:r>
      <w:r w:rsidR="00E57446">
        <w:rPr>
          <w:rFonts w:ascii="Century Gothic" w:hAnsi="Century Gothic" w:cs="Calibri"/>
          <w:b/>
          <w:bCs/>
        </w:rPr>
        <w:t>12</w:t>
      </w:r>
      <w:r>
        <w:rPr>
          <w:rFonts w:ascii="Century Gothic" w:hAnsi="Century Gothic" w:cs="Calibri"/>
          <w:b/>
          <w:bCs/>
        </w:rPr>
        <w:t xml:space="preserve"> miesięcy</w:t>
      </w:r>
      <w:r w:rsidR="00072450">
        <w:rPr>
          <w:rFonts w:ascii="Century Gothic" w:hAnsi="Century Gothic" w:cs="Calibri"/>
          <w:b/>
          <w:bCs/>
        </w:rPr>
        <w:t xml:space="preserve">. </w:t>
      </w:r>
      <w:r w:rsidR="00072450">
        <w:rPr>
          <w:rFonts w:ascii="Century Gothic" w:hAnsi="Century Gothic" w:cs="Calibri"/>
        </w:rPr>
        <w:t xml:space="preserve"> W przypadku zaoferowania okresu krótszeg</w:t>
      </w:r>
      <w:r w:rsidR="00100E59">
        <w:rPr>
          <w:rFonts w:ascii="Century Gothic" w:hAnsi="Century Gothic" w:cs="Calibri"/>
        </w:rPr>
        <w:t>o niż 12 miesięcy, oferta zostanie odrzucona.</w:t>
      </w:r>
    </w:p>
    <w:p w14:paraId="59FEF183" w14:textId="77777777" w:rsidR="00100E59" w:rsidRPr="000D53A9" w:rsidRDefault="00100E59" w:rsidP="000D53A9">
      <w:pPr>
        <w:spacing w:line="360" w:lineRule="auto"/>
        <w:jc w:val="both"/>
        <w:rPr>
          <w:rFonts w:ascii="Century Gothic" w:hAnsi="Century Gothic" w:cs="Calibri"/>
          <w:color w:val="000000"/>
          <w:spacing w:val="-1"/>
          <w:w w:val="90"/>
        </w:rPr>
      </w:pPr>
    </w:p>
    <w:p w14:paraId="1A730106" w14:textId="77777777" w:rsidR="00FA32FF" w:rsidRPr="005121BA" w:rsidRDefault="00FA32FF" w:rsidP="000D53A9">
      <w:pPr>
        <w:numPr>
          <w:ilvl w:val="0"/>
          <w:numId w:val="6"/>
        </w:numPr>
        <w:shd w:val="clear" w:color="auto" w:fill="FFFFFF"/>
        <w:spacing w:line="360" w:lineRule="auto"/>
        <w:ind w:left="284" w:hanging="284"/>
        <w:jc w:val="both"/>
        <w:rPr>
          <w:rFonts w:ascii="Century Gothic" w:hAnsi="Century Gothic" w:cs="Calibri"/>
          <w:color w:val="000000"/>
          <w:spacing w:val="-1"/>
          <w:w w:val="90"/>
        </w:rPr>
      </w:pPr>
      <w:r w:rsidRPr="000D53A9">
        <w:rPr>
          <w:rFonts w:ascii="Century Gothic" w:hAnsi="Century Gothic" w:cs="Calibri"/>
          <w:b/>
          <w:color w:val="000000"/>
          <w:spacing w:val="-1"/>
          <w:w w:val="90"/>
        </w:rPr>
        <w:t>Opis warunków udziału w postępowaniu</w:t>
      </w:r>
      <w:r w:rsidRPr="005121BA">
        <w:rPr>
          <w:rFonts w:ascii="Century Gothic" w:hAnsi="Century Gothic" w:cs="Calibri"/>
          <w:b/>
          <w:color w:val="000000"/>
          <w:spacing w:val="-1"/>
          <w:w w:val="90"/>
        </w:rPr>
        <w:t>:</w:t>
      </w:r>
    </w:p>
    <w:p w14:paraId="48FAF8D4" w14:textId="77777777" w:rsidR="00FA32FF" w:rsidRPr="001A2CA4" w:rsidRDefault="00FA32FF" w:rsidP="000D53A9">
      <w:pPr>
        <w:numPr>
          <w:ilvl w:val="1"/>
          <w:numId w:val="6"/>
        </w:numPr>
        <w:shd w:val="clear" w:color="auto" w:fill="FFFFFF"/>
        <w:spacing w:line="360" w:lineRule="auto"/>
        <w:ind w:left="709" w:hanging="425"/>
        <w:jc w:val="both"/>
        <w:rPr>
          <w:rFonts w:ascii="Century Gothic" w:hAnsi="Century Gothic" w:cs="Calibri"/>
          <w:color w:val="000000"/>
          <w:spacing w:val="-1"/>
          <w:w w:val="90"/>
        </w:rPr>
      </w:pPr>
      <w:r w:rsidRPr="001A2CA4">
        <w:rPr>
          <w:rFonts w:ascii="Century Gothic" w:hAnsi="Century Gothic" w:cs="Calibri"/>
          <w:color w:val="000000"/>
          <w:spacing w:val="-1"/>
          <w:w w:val="90"/>
        </w:rPr>
        <w:t>O udzielenie zamówienia może ubiegać się wykonawca spełniający następujące warunki:</w:t>
      </w:r>
    </w:p>
    <w:p w14:paraId="5F28B8F3" w14:textId="16676AC8" w:rsidR="00FA32FF" w:rsidRPr="001A2CA4" w:rsidRDefault="00FA32FF" w:rsidP="000D53A9">
      <w:pPr>
        <w:numPr>
          <w:ilvl w:val="2"/>
          <w:numId w:val="6"/>
        </w:numPr>
        <w:shd w:val="clear" w:color="auto" w:fill="FFFFFF"/>
        <w:spacing w:line="360" w:lineRule="auto"/>
        <w:ind w:left="993" w:hanging="284"/>
        <w:jc w:val="both"/>
        <w:rPr>
          <w:rFonts w:ascii="Century Gothic" w:hAnsi="Century Gothic" w:cs="Calibri"/>
          <w:color w:val="000000"/>
          <w:spacing w:val="-1"/>
          <w:w w:val="90"/>
        </w:rPr>
      </w:pPr>
      <w:r w:rsidRPr="001A2CA4">
        <w:rPr>
          <w:rFonts w:ascii="Century Gothic" w:hAnsi="Century Gothic" w:cs="Calibri"/>
          <w:b/>
          <w:color w:val="000000"/>
          <w:spacing w:val="-1"/>
          <w:w w:val="90"/>
        </w:rPr>
        <w:t>posiadania uprawnień do wykonywania działalności lub czynności w zakresie odpowiadającym przedmiotowi zamówienia</w:t>
      </w:r>
      <w:r w:rsidRPr="001A2CA4">
        <w:rPr>
          <w:rFonts w:ascii="Century Gothic" w:hAnsi="Century Gothic" w:cs="Calibri"/>
          <w:color w:val="000000"/>
          <w:spacing w:val="-1"/>
          <w:w w:val="90"/>
        </w:rPr>
        <w:t xml:space="preserve">, jeżeli przepisy prawa nakładają obowiązek ich posiadania. </w:t>
      </w:r>
    </w:p>
    <w:p w14:paraId="552724AE" w14:textId="77777777" w:rsidR="00127BB3" w:rsidRPr="001A2CA4" w:rsidRDefault="00127BB3" w:rsidP="000D53A9">
      <w:pPr>
        <w:widowControl/>
        <w:numPr>
          <w:ilvl w:val="2"/>
          <w:numId w:val="6"/>
        </w:numPr>
        <w:suppressAutoHyphens w:val="0"/>
        <w:autoSpaceDE/>
        <w:spacing w:line="361" w:lineRule="auto"/>
        <w:ind w:left="993" w:hanging="284"/>
        <w:jc w:val="both"/>
        <w:rPr>
          <w:rFonts w:ascii="Century Gothic" w:hAnsi="Century Gothic" w:cs="Calibri"/>
          <w:w w:val="90"/>
        </w:rPr>
      </w:pPr>
      <w:r w:rsidRPr="001A2CA4">
        <w:rPr>
          <w:rFonts w:ascii="Century Gothic" w:hAnsi="Century Gothic" w:cs="Calibri"/>
          <w:w w:val="90"/>
        </w:rPr>
        <w:t xml:space="preserve">Dopuszczone do udziału w postępowaniu zostaną tylko te oferty, które w formularzu ofertowym spełnią wymagania zapytania ofertowego, a także są: kompletne i prawidłowo wypełnione. </w:t>
      </w:r>
    </w:p>
    <w:p w14:paraId="5BDB6AF7" w14:textId="7F63F7E7" w:rsidR="00127BB3" w:rsidRPr="000A25F3" w:rsidRDefault="00127BB3" w:rsidP="000D53A9">
      <w:pPr>
        <w:numPr>
          <w:ilvl w:val="2"/>
          <w:numId w:val="6"/>
        </w:numPr>
        <w:shd w:val="clear" w:color="auto" w:fill="FFFFFF"/>
        <w:spacing w:line="360" w:lineRule="auto"/>
        <w:ind w:left="993" w:hanging="284"/>
        <w:jc w:val="both"/>
        <w:rPr>
          <w:rFonts w:ascii="Century Gothic" w:hAnsi="Century Gothic" w:cs="Calibri"/>
          <w:color w:val="000000"/>
          <w:spacing w:val="-1"/>
          <w:w w:val="90"/>
        </w:rPr>
      </w:pPr>
      <w:r w:rsidRPr="005121BA">
        <w:rPr>
          <w:rFonts w:ascii="Century Gothic" w:hAnsi="Century Gothic" w:cs="Calibri"/>
          <w:color w:val="000000"/>
          <w:spacing w:val="-1"/>
          <w:w w:val="90"/>
        </w:rPr>
        <w:t>Ocena spełnienia w/w warunków zostanie przeprowadzona na podstawie następujących dokumentów, które każdy z Wykonawców ma obowiązek złożyć:</w:t>
      </w:r>
    </w:p>
    <w:p w14:paraId="0BA35D2D" w14:textId="77777777" w:rsidR="00127BB3" w:rsidRPr="004045DF" w:rsidRDefault="00127BB3" w:rsidP="000D53A9">
      <w:pPr>
        <w:keepNext/>
        <w:numPr>
          <w:ilvl w:val="0"/>
          <w:numId w:val="7"/>
        </w:numPr>
        <w:shd w:val="clear" w:color="auto" w:fill="FFFFFF"/>
        <w:spacing w:line="360" w:lineRule="auto"/>
        <w:jc w:val="both"/>
        <w:rPr>
          <w:rFonts w:ascii="Century Gothic" w:hAnsi="Century Gothic" w:cs="Calibri"/>
          <w:bCs/>
          <w:color w:val="000000"/>
          <w:spacing w:val="-1"/>
          <w:w w:val="90"/>
        </w:rPr>
      </w:pPr>
      <w:r w:rsidRPr="004045DF">
        <w:rPr>
          <w:rFonts w:ascii="Century Gothic" w:hAnsi="Century Gothic" w:cs="Calibri"/>
          <w:bCs/>
          <w:color w:val="000000"/>
          <w:spacing w:val="-1"/>
          <w:w w:val="90"/>
        </w:rPr>
        <w:t>Wype</w:t>
      </w:r>
      <w:r>
        <w:rPr>
          <w:rFonts w:ascii="Century Gothic" w:hAnsi="Century Gothic" w:cs="Calibri"/>
          <w:bCs/>
          <w:color w:val="000000"/>
          <w:spacing w:val="-1"/>
          <w:w w:val="90"/>
        </w:rPr>
        <w:t>ł</w:t>
      </w:r>
      <w:r w:rsidRPr="004045DF">
        <w:rPr>
          <w:rFonts w:ascii="Century Gothic" w:hAnsi="Century Gothic" w:cs="Calibri"/>
          <w:bCs/>
          <w:color w:val="000000"/>
          <w:spacing w:val="-1"/>
          <w:w w:val="90"/>
        </w:rPr>
        <w:t>niony i podpisany formularz oferty stanowiący załącznik nr 1 do zapytania ofertowego</w:t>
      </w:r>
    </w:p>
    <w:p w14:paraId="6AB1D8D7" w14:textId="0DA6A0F1" w:rsidR="00127BB3" w:rsidRPr="000D53A9" w:rsidRDefault="00127BB3" w:rsidP="000D53A9">
      <w:pPr>
        <w:keepNext/>
        <w:numPr>
          <w:ilvl w:val="0"/>
          <w:numId w:val="7"/>
        </w:numPr>
        <w:shd w:val="clear" w:color="auto" w:fill="FFFFFF"/>
        <w:spacing w:line="360" w:lineRule="auto"/>
        <w:jc w:val="both"/>
        <w:rPr>
          <w:rFonts w:ascii="Century Gothic" w:hAnsi="Century Gothic" w:cs="Calibri"/>
          <w:bCs/>
          <w:color w:val="000000"/>
          <w:spacing w:val="-1"/>
          <w:w w:val="90"/>
        </w:rPr>
      </w:pPr>
      <w:r w:rsidRPr="004045DF">
        <w:rPr>
          <w:rFonts w:ascii="Century Gothic" w:hAnsi="Century Gothic" w:cs="Calibri"/>
          <w:bCs/>
          <w:color w:val="000000"/>
          <w:spacing w:val="-1"/>
          <w:w w:val="90"/>
        </w:rPr>
        <w:t>Wypełnione i podpisane oświadczenie o braku powiązań osobowych i kapitałowych z zamawiającym, którego wzór stanowi Załącznik nr 2</w:t>
      </w:r>
    </w:p>
    <w:p w14:paraId="26178325" w14:textId="799D2169" w:rsidR="00A30445" w:rsidRPr="000D53A9" w:rsidRDefault="001913D7" w:rsidP="000D53A9">
      <w:pPr>
        <w:pStyle w:val="Akapitzlist"/>
        <w:numPr>
          <w:ilvl w:val="1"/>
          <w:numId w:val="6"/>
        </w:numPr>
        <w:shd w:val="clear" w:color="auto" w:fill="FFFFFF"/>
        <w:spacing w:line="360" w:lineRule="auto"/>
        <w:ind w:left="709" w:hanging="425"/>
        <w:jc w:val="both"/>
        <w:rPr>
          <w:rFonts w:ascii="Century Gothic" w:hAnsi="Century Gothic" w:cs="Calibri"/>
          <w:color w:val="000000"/>
          <w:spacing w:val="-1"/>
          <w:w w:val="90"/>
        </w:rPr>
      </w:pPr>
      <w:r w:rsidRPr="000D53A9">
        <w:rPr>
          <w:rFonts w:ascii="Century Gothic" w:hAnsi="Century Gothic" w:cs="Calibri"/>
          <w:color w:val="000000"/>
          <w:spacing w:val="-1"/>
          <w:w w:val="90"/>
        </w:rPr>
        <w:t xml:space="preserve">O </w:t>
      </w:r>
      <w:r w:rsidR="000C4D9D" w:rsidRPr="000D53A9">
        <w:rPr>
          <w:rFonts w:ascii="Century Gothic" w:hAnsi="Century Gothic" w:cs="Calibri"/>
          <w:color w:val="000000"/>
          <w:spacing w:val="-1"/>
          <w:w w:val="90"/>
        </w:rPr>
        <w:t>udział w</w:t>
      </w:r>
      <w:r w:rsidR="00EE6E68">
        <w:rPr>
          <w:rFonts w:ascii="Century Gothic" w:hAnsi="Century Gothic" w:cs="Calibri"/>
          <w:color w:val="000000"/>
          <w:spacing w:val="-1"/>
          <w:w w:val="90"/>
        </w:rPr>
        <w:t xml:space="preserve"> </w:t>
      </w:r>
      <w:r w:rsidR="00A30445" w:rsidRPr="000D53A9">
        <w:rPr>
          <w:rFonts w:ascii="Century Gothic" w:hAnsi="Century Gothic" w:cs="Calibri"/>
          <w:color w:val="000000"/>
          <w:spacing w:val="-1"/>
          <w:w w:val="90"/>
        </w:rPr>
        <w:t>Postępowaniu Ofertowym o udzielenie zamówienia mogą ubiegać się Wykonawcy, którzy posiadają niezbędną wiedzę i doświadczenie do wykonania zamówienia.</w:t>
      </w:r>
      <w:r w:rsidR="00476AE3" w:rsidRPr="000D53A9">
        <w:rPr>
          <w:rFonts w:ascii="Century Gothic" w:hAnsi="Century Gothic" w:cs="Calibri"/>
          <w:color w:val="000000"/>
          <w:spacing w:val="-1"/>
          <w:w w:val="90"/>
        </w:rPr>
        <w:t xml:space="preserve"> </w:t>
      </w:r>
      <w:r w:rsidR="00A30445" w:rsidRPr="000D53A9">
        <w:rPr>
          <w:rFonts w:ascii="Century Gothic" w:hAnsi="Century Gothic" w:cs="Calibri"/>
          <w:color w:val="000000"/>
          <w:spacing w:val="-1"/>
          <w:w w:val="90"/>
        </w:rPr>
        <w:t xml:space="preserve">Warunek ten zostanie uznany </w:t>
      </w:r>
      <w:r w:rsidR="00A30445" w:rsidRPr="000D53A9">
        <w:rPr>
          <w:rFonts w:ascii="Century Gothic" w:hAnsi="Century Gothic" w:cs="Calibri"/>
          <w:color w:val="000000"/>
          <w:spacing w:val="-1"/>
          <w:w w:val="90"/>
        </w:rPr>
        <w:lastRenderedPageBreak/>
        <w:t xml:space="preserve">za spełniony, jeżeli Wykonawca wykaże, że w okresie ostatnich </w:t>
      </w:r>
      <w:r w:rsidR="008F0863">
        <w:rPr>
          <w:rFonts w:ascii="Century Gothic" w:hAnsi="Century Gothic" w:cs="Calibri"/>
          <w:color w:val="000000"/>
          <w:spacing w:val="-1"/>
          <w:w w:val="90"/>
        </w:rPr>
        <w:t>5</w:t>
      </w:r>
      <w:r w:rsidR="00A30445" w:rsidRPr="000D53A9">
        <w:rPr>
          <w:rFonts w:ascii="Century Gothic" w:hAnsi="Century Gothic" w:cs="Calibri"/>
          <w:color w:val="000000"/>
          <w:spacing w:val="-1"/>
          <w:w w:val="90"/>
        </w:rPr>
        <w:t xml:space="preserve"> lat przed dniem wszczęcia postępowania o udzielenie zamówienia, a jeżeli okres prowadzenia działalności jest krótszy - w tym okresie, wykonał (zakończył) co najmniej </w:t>
      </w:r>
      <w:r w:rsidR="00521378">
        <w:rPr>
          <w:rFonts w:ascii="Century Gothic" w:hAnsi="Century Gothic" w:cs="Calibri"/>
          <w:color w:val="000000"/>
          <w:spacing w:val="-1"/>
          <w:w w:val="90"/>
        </w:rPr>
        <w:t>1</w:t>
      </w:r>
      <w:r w:rsidR="00A30445" w:rsidRPr="000D53A9">
        <w:rPr>
          <w:rFonts w:ascii="Century Gothic" w:hAnsi="Century Gothic" w:cs="Calibri"/>
          <w:color w:val="000000"/>
          <w:spacing w:val="-1"/>
          <w:w w:val="90"/>
        </w:rPr>
        <w:t xml:space="preserve"> podobne zamówieni</w:t>
      </w:r>
      <w:r w:rsidR="00521378">
        <w:rPr>
          <w:rFonts w:ascii="Century Gothic" w:hAnsi="Century Gothic" w:cs="Calibri"/>
          <w:color w:val="000000"/>
          <w:spacing w:val="-1"/>
          <w:w w:val="90"/>
        </w:rPr>
        <w:t>e</w:t>
      </w:r>
      <w:r w:rsidR="00A30445" w:rsidRPr="000D53A9">
        <w:rPr>
          <w:rFonts w:ascii="Century Gothic" w:hAnsi="Century Gothic" w:cs="Calibri"/>
          <w:color w:val="000000"/>
          <w:spacing w:val="-1"/>
          <w:w w:val="90"/>
        </w:rPr>
        <w:t>. </w:t>
      </w:r>
      <w:r w:rsidR="00A30445" w:rsidRPr="000D53A9">
        <w:rPr>
          <w:rFonts w:ascii="Century Gothic" w:hAnsi="Century Gothic" w:cs="Calibri"/>
          <w:color w:val="000000"/>
          <w:spacing w:val="-1"/>
          <w:w w:val="90"/>
        </w:rPr>
        <w:br/>
        <w:t xml:space="preserve">Przez podobne zamówienia rozumie się dostawy </w:t>
      </w:r>
      <w:r w:rsidR="009C40F0">
        <w:rPr>
          <w:rFonts w:ascii="Century Gothic" w:hAnsi="Century Gothic" w:cs="Calibri"/>
          <w:color w:val="000000"/>
          <w:spacing w:val="-1"/>
          <w:w w:val="90"/>
        </w:rPr>
        <w:t xml:space="preserve"> </w:t>
      </w:r>
      <w:proofErr w:type="spellStart"/>
      <w:r w:rsidR="001874AE">
        <w:rPr>
          <w:rFonts w:ascii="Century Gothic" w:hAnsi="Century Gothic" w:cs="Calibri"/>
          <w:color w:val="000000"/>
          <w:spacing w:val="-1"/>
          <w:w w:val="90"/>
        </w:rPr>
        <w:t>klipsownic</w:t>
      </w:r>
      <w:proofErr w:type="spellEnd"/>
      <w:r w:rsidR="001874AE">
        <w:rPr>
          <w:rFonts w:ascii="Century Gothic" w:hAnsi="Century Gothic" w:cs="Calibri"/>
          <w:color w:val="000000"/>
          <w:spacing w:val="-1"/>
          <w:w w:val="90"/>
        </w:rPr>
        <w:t xml:space="preserve"> i nadziewarek próżniowych</w:t>
      </w:r>
      <w:r w:rsidR="00A30445" w:rsidRPr="000D53A9">
        <w:rPr>
          <w:rFonts w:ascii="Century Gothic" w:hAnsi="Century Gothic" w:cs="Calibri"/>
          <w:color w:val="000000"/>
          <w:spacing w:val="-1"/>
          <w:w w:val="90"/>
        </w:rPr>
        <w:t xml:space="preserve"> </w:t>
      </w:r>
      <w:r w:rsidR="00D419D9">
        <w:rPr>
          <w:rFonts w:ascii="Century Gothic" w:hAnsi="Century Gothic" w:cs="Calibri"/>
          <w:color w:val="000000"/>
          <w:spacing w:val="-1"/>
          <w:w w:val="90"/>
        </w:rPr>
        <w:t>wykorzystywanych</w:t>
      </w:r>
      <w:r w:rsidR="00521378">
        <w:rPr>
          <w:rFonts w:ascii="Century Gothic" w:hAnsi="Century Gothic" w:cs="Calibri"/>
          <w:color w:val="000000"/>
          <w:spacing w:val="-1"/>
          <w:w w:val="90"/>
        </w:rPr>
        <w:t xml:space="preserve">  w przemyśle mięsnym</w:t>
      </w:r>
      <w:r w:rsidR="00A30445" w:rsidRPr="000D53A9">
        <w:rPr>
          <w:rFonts w:ascii="Century Gothic" w:hAnsi="Century Gothic" w:cs="Calibri"/>
          <w:color w:val="000000"/>
          <w:spacing w:val="-1"/>
          <w:w w:val="90"/>
        </w:rPr>
        <w:t xml:space="preserve">. </w:t>
      </w:r>
      <w:r w:rsidR="00A30445" w:rsidRPr="000D53A9">
        <w:rPr>
          <w:rFonts w:ascii="Century Gothic" w:hAnsi="Century Gothic" w:cs="Calibri"/>
          <w:color w:val="000000"/>
          <w:spacing w:val="-1"/>
          <w:w w:val="90"/>
        </w:rPr>
        <w:br/>
        <w:t xml:space="preserve">W celu potwierdzenia spełnienia warunku Wykonawca przedstawi na formularzu stanowiącym załącznik nr </w:t>
      </w:r>
      <w:r w:rsidR="000C4D9D" w:rsidRPr="000D53A9">
        <w:rPr>
          <w:rFonts w:ascii="Century Gothic" w:hAnsi="Century Gothic" w:cs="Calibri"/>
          <w:color w:val="000000"/>
          <w:spacing w:val="-1"/>
          <w:w w:val="90"/>
        </w:rPr>
        <w:t>3</w:t>
      </w:r>
      <w:r w:rsidR="00A30445" w:rsidRPr="000D53A9">
        <w:rPr>
          <w:rFonts w:ascii="Century Gothic" w:hAnsi="Century Gothic" w:cs="Calibri"/>
          <w:color w:val="000000"/>
          <w:spacing w:val="-1"/>
          <w:w w:val="90"/>
        </w:rPr>
        <w:t xml:space="preserve"> do Zapytania Ofertowego, wykaz podobnych zamówień wraz z podaniem daty i miejsca dostarczenia.</w:t>
      </w:r>
      <w:r w:rsidR="00A30445" w:rsidRPr="000D53A9">
        <w:rPr>
          <w:rFonts w:ascii="Century Gothic" w:hAnsi="Century Gothic" w:cs="Calibri"/>
          <w:color w:val="000000"/>
          <w:spacing w:val="-1"/>
          <w:w w:val="90"/>
        </w:rPr>
        <w:br/>
        <w:t xml:space="preserve">Zamawiający na etapie oceny ofert zastrzega sobie prawo do wezwania Oferentów do przedłożenia referencji lub protokołów odbioru / protokołów dostaw, potwierdzających prawidłowe wykonanie zamówień wymienionych w załączniku nr </w:t>
      </w:r>
      <w:r w:rsidR="000C4D9D" w:rsidRPr="000D53A9">
        <w:rPr>
          <w:rFonts w:ascii="Century Gothic" w:hAnsi="Century Gothic" w:cs="Calibri"/>
          <w:color w:val="000000"/>
          <w:spacing w:val="-1"/>
          <w:w w:val="90"/>
        </w:rPr>
        <w:t>3</w:t>
      </w:r>
    </w:p>
    <w:p w14:paraId="384C3D9C" w14:textId="4E7D5E5D" w:rsidR="00FA32FF" w:rsidRPr="001A2CA4" w:rsidRDefault="00FA32FF" w:rsidP="000D53A9">
      <w:pPr>
        <w:widowControl/>
        <w:numPr>
          <w:ilvl w:val="1"/>
          <w:numId w:val="6"/>
        </w:numPr>
        <w:shd w:val="clear" w:color="auto" w:fill="FFFFFF"/>
        <w:suppressAutoHyphens w:val="0"/>
        <w:autoSpaceDE/>
        <w:spacing w:line="361" w:lineRule="auto"/>
        <w:ind w:left="709" w:hanging="425"/>
        <w:jc w:val="both"/>
        <w:rPr>
          <w:rFonts w:ascii="Century Gothic" w:hAnsi="Century Gothic" w:cs="Calibri"/>
          <w:w w:val="90"/>
        </w:rPr>
      </w:pPr>
      <w:r w:rsidRPr="001A2CA4">
        <w:rPr>
          <w:rFonts w:ascii="Century Gothic" w:hAnsi="Century Gothic" w:cs="Calibri"/>
          <w:w w:val="90"/>
        </w:rPr>
        <w:t>Dopuszczone do udziału w postępowaniu zostaną tylko te oferty, które w formularzu ofertowym spełnią wymagania zapytania ofertowego, a także są: kompletne i prawidłowo wypełnione</w:t>
      </w:r>
      <w:r w:rsidR="000D53A9">
        <w:rPr>
          <w:rFonts w:ascii="Century Gothic" w:hAnsi="Century Gothic" w:cs="Calibri"/>
          <w:w w:val="90"/>
        </w:rPr>
        <w:t xml:space="preserve"> oraz spełniają warunki opisane w </w:t>
      </w:r>
      <w:proofErr w:type="spellStart"/>
      <w:r w:rsidR="000D53A9">
        <w:rPr>
          <w:rFonts w:ascii="Century Gothic" w:hAnsi="Century Gothic" w:cs="Calibri"/>
          <w:w w:val="90"/>
        </w:rPr>
        <w:t>p</w:t>
      </w:r>
      <w:r w:rsidR="001437CA">
        <w:rPr>
          <w:rFonts w:ascii="Century Gothic" w:hAnsi="Century Gothic" w:cs="Calibri"/>
          <w:w w:val="90"/>
        </w:rPr>
        <w:t>.III.c</w:t>
      </w:r>
      <w:proofErr w:type="spellEnd"/>
      <w:r w:rsidR="000D53A9">
        <w:rPr>
          <w:rFonts w:ascii="Century Gothic" w:hAnsi="Century Gothic" w:cs="Calibri"/>
          <w:w w:val="90"/>
        </w:rPr>
        <w:t xml:space="preserve"> </w:t>
      </w:r>
    </w:p>
    <w:p w14:paraId="5FE462C3" w14:textId="77777777" w:rsidR="00FA32FF" w:rsidRPr="001A2CA4" w:rsidRDefault="00FA32FF" w:rsidP="000D53A9">
      <w:pPr>
        <w:numPr>
          <w:ilvl w:val="1"/>
          <w:numId w:val="6"/>
        </w:numPr>
        <w:shd w:val="clear" w:color="auto" w:fill="FFFFFF"/>
        <w:spacing w:line="360" w:lineRule="auto"/>
        <w:ind w:left="709" w:hanging="425"/>
        <w:jc w:val="both"/>
        <w:rPr>
          <w:rFonts w:ascii="Century Gothic" w:hAnsi="Century Gothic" w:cs="Calibri"/>
          <w:color w:val="000000"/>
          <w:spacing w:val="-1"/>
          <w:w w:val="90"/>
        </w:rPr>
      </w:pPr>
      <w:r w:rsidRPr="001A2CA4">
        <w:rPr>
          <w:rFonts w:ascii="Century Gothic" w:hAnsi="Century Gothic" w:cs="Calibri"/>
          <w:color w:val="000000"/>
          <w:spacing w:val="-1"/>
          <w:w w:val="90"/>
        </w:rPr>
        <w:t>Ocena spełnienia w/w warunków zostanie przeprowadzona na podstawie następujących dokumentów, które każdy z Wykonawców ma obowiązek złożyć:</w:t>
      </w:r>
    </w:p>
    <w:p w14:paraId="57ADAB8E" w14:textId="77777777" w:rsidR="00FA32FF" w:rsidRPr="001A2CA4" w:rsidRDefault="00FA32FF" w:rsidP="000D53A9">
      <w:pPr>
        <w:pStyle w:val="Nagwek2"/>
        <w:numPr>
          <w:ilvl w:val="0"/>
          <w:numId w:val="0"/>
        </w:numPr>
        <w:spacing w:before="0" w:after="0"/>
        <w:ind w:left="709" w:hanging="425"/>
        <w:rPr>
          <w:rFonts w:ascii="Century Gothic" w:hAnsi="Century Gothic" w:cs="Calibri"/>
          <w:bCs w:val="0"/>
          <w:iCs w:val="0"/>
          <w:color w:val="000000"/>
          <w:spacing w:val="-1"/>
          <w:w w:val="90"/>
          <w:lang w:val="pl-PL"/>
        </w:rPr>
      </w:pPr>
    </w:p>
    <w:p w14:paraId="3C9B42D3" w14:textId="77777777" w:rsidR="00FA32FF" w:rsidRPr="001A2CA4" w:rsidRDefault="00FA32FF" w:rsidP="000D53A9">
      <w:pPr>
        <w:keepNext/>
        <w:numPr>
          <w:ilvl w:val="0"/>
          <w:numId w:val="7"/>
        </w:numPr>
        <w:shd w:val="clear" w:color="auto" w:fill="FFFFFF"/>
        <w:spacing w:line="360" w:lineRule="auto"/>
        <w:jc w:val="both"/>
        <w:rPr>
          <w:rFonts w:ascii="Century Gothic" w:hAnsi="Century Gothic" w:cs="Calibri"/>
          <w:bCs/>
          <w:color w:val="000000"/>
          <w:spacing w:val="-1"/>
          <w:w w:val="90"/>
        </w:rPr>
      </w:pPr>
      <w:r w:rsidRPr="001A2CA4">
        <w:rPr>
          <w:rFonts w:ascii="Century Gothic" w:hAnsi="Century Gothic" w:cs="Calibri"/>
          <w:bCs/>
          <w:color w:val="000000"/>
          <w:spacing w:val="-1"/>
          <w:w w:val="90"/>
        </w:rPr>
        <w:t>Wypełniony i podpisany formularz oferty stanowiący załącznik nr 1 do zapytania ofertowego</w:t>
      </w:r>
    </w:p>
    <w:p w14:paraId="2B5F6322" w14:textId="799CA3FF" w:rsidR="00FA32FF" w:rsidRDefault="00FA32FF" w:rsidP="000D53A9">
      <w:pPr>
        <w:keepNext/>
        <w:numPr>
          <w:ilvl w:val="0"/>
          <w:numId w:val="7"/>
        </w:numPr>
        <w:shd w:val="clear" w:color="auto" w:fill="FFFFFF"/>
        <w:spacing w:line="360" w:lineRule="auto"/>
        <w:jc w:val="both"/>
        <w:rPr>
          <w:rFonts w:ascii="Century Gothic" w:hAnsi="Century Gothic" w:cs="Calibri"/>
          <w:bCs/>
          <w:color w:val="000000"/>
          <w:spacing w:val="-1"/>
          <w:w w:val="90"/>
        </w:rPr>
      </w:pPr>
      <w:r w:rsidRPr="001A2CA4">
        <w:rPr>
          <w:rFonts w:ascii="Century Gothic" w:hAnsi="Century Gothic" w:cs="Calibri"/>
          <w:bCs/>
          <w:color w:val="000000"/>
          <w:spacing w:val="-1"/>
          <w:w w:val="90"/>
        </w:rPr>
        <w:t>Wypełnione i podpisane oświadczenie o braku powiązań osobowych i kapitałowych z zamawiającym, którego wzór stanowi Załącznik nr 2</w:t>
      </w:r>
    </w:p>
    <w:p w14:paraId="094C575D" w14:textId="66A5C358" w:rsidR="00C05DDF" w:rsidRPr="001A2CA4" w:rsidRDefault="00C05DDF" w:rsidP="000D53A9">
      <w:pPr>
        <w:keepNext/>
        <w:numPr>
          <w:ilvl w:val="0"/>
          <w:numId w:val="7"/>
        </w:numPr>
        <w:shd w:val="clear" w:color="auto" w:fill="FFFFFF"/>
        <w:spacing w:line="360" w:lineRule="auto"/>
        <w:jc w:val="both"/>
        <w:rPr>
          <w:rFonts w:ascii="Century Gothic" w:hAnsi="Century Gothic" w:cs="Calibri"/>
          <w:bCs/>
          <w:color w:val="000000"/>
          <w:spacing w:val="-1"/>
          <w:w w:val="90"/>
        </w:rPr>
      </w:pPr>
      <w:r>
        <w:rPr>
          <w:rFonts w:ascii="Century Gothic" w:hAnsi="Century Gothic" w:cs="Calibri"/>
          <w:bCs/>
          <w:color w:val="000000"/>
          <w:spacing w:val="-1"/>
          <w:w w:val="90"/>
        </w:rPr>
        <w:t xml:space="preserve">Wypełniony i podpisany wykaz realizacji zamówień </w:t>
      </w:r>
      <w:r w:rsidR="009C40F0">
        <w:rPr>
          <w:rFonts w:ascii="Century Gothic" w:hAnsi="Century Gothic" w:cs="Calibri"/>
          <w:bCs/>
          <w:color w:val="000000"/>
          <w:spacing w:val="-1"/>
          <w:w w:val="90"/>
        </w:rPr>
        <w:t xml:space="preserve"> </w:t>
      </w:r>
      <w:proofErr w:type="spellStart"/>
      <w:r w:rsidR="00EC5D5C">
        <w:rPr>
          <w:rFonts w:ascii="Century Gothic" w:hAnsi="Century Gothic" w:cs="Calibri"/>
          <w:bCs/>
          <w:color w:val="000000"/>
          <w:spacing w:val="-1"/>
          <w:w w:val="90"/>
        </w:rPr>
        <w:t>klipsownic</w:t>
      </w:r>
      <w:proofErr w:type="spellEnd"/>
      <w:r w:rsidR="00EC5D5C">
        <w:rPr>
          <w:rFonts w:ascii="Century Gothic" w:hAnsi="Century Gothic" w:cs="Calibri"/>
          <w:bCs/>
          <w:color w:val="000000"/>
          <w:spacing w:val="-1"/>
          <w:w w:val="90"/>
        </w:rPr>
        <w:t xml:space="preserve"> oraz nadziewarek </w:t>
      </w:r>
      <w:proofErr w:type="spellStart"/>
      <w:r w:rsidR="00EC5D5C">
        <w:rPr>
          <w:rFonts w:ascii="Century Gothic" w:hAnsi="Century Gothic" w:cs="Calibri"/>
          <w:bCs/>
          <w:color w:val="000000"/>
          <w:spacing w:val="-1"/>
          <w:w w:val="90"/>
        </w:rPr>
        <w:t>próźniowych</w:t>
      </w:r>
      <w:proofErr w:type="spellEnd"/>
      <w:r w:rsidR="00F11002">
        <w:rPr>
          <w:rFonts w:ascii="Century Gothic" w:hAnsi="Century Gothic" w:cs="Calibri"/>
          <w:bCs/>
          <w:color w:val="000000"/>
          <w:spacing w:val="-1"/>
          <w:w w:val="90"/>
        </w:rPr>
        <w:t xml:space="preserve"> </w:t>
      </w:r>
      <w:r>
        <w:rPr>
          <w:rFonts w:ascii="Century Gothic" w:hAnsi="Century Gothic" w:cs="Calibri"/>
          <w:bCs/>
          <w:color w:val="000000"/>
          <w:spacing w:val="-1"/>
          <w:w w:val="90"/>
        </w:rPr>
        <w:t xml:space="preserve"> dla przemysłu mięsnego</w:t>
      </w:r>
      <w:r w:rsidR="00F11002">
        <w:rPr>
          <w:rFonts w:ascii="Century Gothic" w:hAnsi="Century Gothic" w:cs="Calibri"/>
          <w:bCs/>
          <w:color w:val="000000"/>
          <w:spacing w:val="-1"/>
          <w:w w:val="90"/>
        </w:rPr>
        <w:t>, którego wzór stanowi złącznik nr 3</w:t>
      </w:r>
    </w:p>
    <w:p w14:paraId="056AD7F6" w14:textId="77777777" w:rsidR="00FA32FF" w:rsidRPr="005121BA" w:rsidRDefault="00FA32FF" w:rsidP="000D53A9">
      <w:pPr>
        <w:keepNext/>
        <w:numPr>
          <w:ilvl w:val="0"/>
          <w:numId w:val="6"/>
        </w:numPr>
        <w:shd w:val="clear" w:color="auto" w:fill="FFFFFF"/>
        <w:spacing w:line="360" w:lineRule="auto"/>
        <w:ind w:left="284" w:hanging="284"/>
        <w:jc w:val="both"/>
        <w:rPr>
          <w:rFonts w:ascii="Century Gothic" w:hAnsi="Century Gothic" w:cs="Calibri"/>
          <w:color w:val="000000"/>
          <w:spacing w:val="-1"/>
          <w:w w:val="90"/>
        </w:rPr>
      </w:pPr>
      <w:r w:rsidRPr="005121BA">
        <w:rPr>
          <w:rFonts w:ascii="Century Gothic" w:hAnsi="Century Gothic" w:cs="Calibri"/>
          <w:b/>
          <w:color w:val="000000"/>
          <w:spacing w:val="-1"/>
          <w:w w:val="90"/>
        </w:rPr>
        <w:t>Opis sposobu przygotowania oferty</w:t>
      </w:r>
    </w:p>
    <w:p w14:paraId="6EEBAC37" w14:textId="77777777" w:rsidR="00FA32FF" w:rsidRPr="005121BA" w:rsidRDefault="00FA32FF" w:rsidP="000D53A9">
      <w:pPr>
        <w:numPr>
          <w:ilvl w:val="1"/>
          <w:numId w:val="6"/>
        </w:numPr>
        <w:shd w:val="clear" w:color="auto" w:fill="FFFFFF"/>
        <w:spacing w:line="360" w:lineRule="auto"/>
        <w:ind w:left="709"/>
        <w:jc w:val="both"/>
        <w:rPr>
          <w:rFonts w:ascii="Century Gothic" w:hAnsi="Century Gothic" w:cs="Calibri"/>
          <w:color w:val="000000"/>
          <w:spacing w:val="-1"/>
          <w:w w:val="90"/>
        </w:rPr>
      </w:pPr>
      <w:r w:rsidRPr="005121BA">
        <w:rPr>
          <w:rFonts w:ascii="Century Gothic" w:hAnsi="Century Gothic" w:cs="Calibri"/>
          <w:color w:val="000000"/>
          <w:spacing w:val="-1"/>
          <w:w w:val="90"/>
        </w:rPr>
        <w:t>Ofertę należy przygotować zgodnie z opisem zamówienia. Oferent ponosi wszystkie koszty związane z przygotowaniem i złożeniem oferty.</w:t>
      </w:r>
    </w:p>
    <w:p w14:paraId="623AAE7E" w14:textId="77777777" w:rsidR="00FA32FF" w:rsidRPr="005121BA" w:rsidRDefault="00FA32FF" w:rsidP="000D53A9">
      <w:pPr>
        <w:numPr>
          <w:ilvl w:val="1"/>
          <w:numId w:val="6"/>
        </w:numPr>
        <w:shd w:val="clear" w:color="auto" w:fill="FFFFFF"/>
        <w:spacing w:line="360" w:lineRule="auto"/>
        <w:ind w:left="709"/>
        <w:jc w:val="both"/>
        <w:rPr>
          <w:rFonts w:ascii="Century Gothic" w:hAnsi="Century Gothic" w:cs="Calibri"/>
          <w:color w:val="000000"/>
          <w:spacing w:val="-1"/>
          <w:w w:val="90"/>
        </w:rPr>
      </w:pPr>
      <w:r w:rsidRPr="005121BA">
        <w:rPr>
          <w:rFonts w:ascii="Century Gothic" w:hAnsi="Century Gothic" w:cs="Calibri"/>
          <w:color w:val="000000"/>
          <w:spacing w:val="-1"/>
          <w:w w:val="90"/>
        </w:rPr>
        <w:t>Ofertę należy złożyć na formularzu stanowiącym załącznik do zapytania ofertowego.</w:t>
      </w:r>
    </w:p>
    <w:p w14:paraId="00450300" w14:textId="5C20B256" w:rsidR="00FA32FF" w:rsidRPr="005121BA" w:rsidRDefault="00FA32FF" w:rsidP="000D53A9">
      <w:pPr>
        <w:numPr>
          <w:ilvl w:val="1"/>
          <w:numId w:val="6"/>
        </w:numPr>
        <w:shd w:val="clear" w:color="auto" w:fill="FFFFFF"/>
        <w:spacing w:line="360" w:lineRule="auto"/>
        <w:ind w:left="709"/>
        <w:jc w:val="both"/>
        <w:rPr>
          <w:rFonts w:ascii="Century Gothic" w:hAnsi="Century Gothic" w:cs="Calibri"/>
          <w:color w:val="000000"/>
          <w:spacing w:val="-1"/>
          <w:w w:val="90"/>
        </w:rPr>
      </w:pPr>
      <w:r w:rsidRPr="005121BA">
        <w:rPr>
          <w:rFonts w:ascii="Century Gothic" w:hAnsi="Century Gothic" w:cs="Calibri"/>
          <w:color w:val="000000"/>
          <w:spacing w:val="-1"/>
          <w:w w:val="90"/>
        </w:rPr>
        <w:t>Do oferty należy załączyć dokumenty określone w pkt. IV.</w:t>
      </w:r>
      <w:r w:rsidR="000D53A9">
        <w:rPr>
          <w:rFonts w:ascii="Century Gothic" w:hAnsi="Century Gothic" w:cs="Calibri"/>
          <w:color w:val="000000"/>
          <w:spacing w:val="-1"/>
          <w:w w:val="90"/>
        </w:rPr>
        <w:t xml:space="preserve">4 </w:t>
      </w:r>
      <w:r w:rsidRPr="005121BA">
        <w:rPr>
          <w:rFonts w:ascii="Century Gothic" w:hAnsi="Century Gothic" w:cs="Calibri"/>
          <w:color w:val="000000"/>
          <w:spacing w:val="-1"/>
          <w:w w:val="90"/>
        </w:rPr>
        <w:t xml:space="preserve"> zapytania.</w:t>
      </w:r>
    </w:p>
    <w:p w14:paraId="7290C7B3" w14:textId="77777777" w:rsidR="00FA32FF" w:rsidRPr="005121BA" w:rsidRDefault="00FA32FF" w:rsidP="000D53A9">
      <w:pPr>
        <w:numPr>
          <w:ilvl w:val="1"/>
          <w:numId w:val="6"/>
        </w:numPr>
        <w:shd w:val="clear" w:color="auto" w:fill="FFFFFF"/>
        <w:spacing w:line="360" w:lineRule="auto"/>
        <w:ind w:left="709"/>
        <w:jc w:val="both"/>
        <w:rPr>
          <w:rFonts w:ascii="Century Gothic" w:hAnsi="Century Gothic" w:cs="Calibri"/>
          <w:color w:val="000000"/>
          <w:spacing w:val="-1"/>
          <w:w w:val="90"/>
        </w:rPr>
      </w:pPr>
      <w:r w:rsidRPr="000D53A9">
        <w:rPr>
          <w:rFonts w:ascii="Century Gothic" w:hAnsi="Century Gothic" w:cs="Calibri"/>
          <w:color w:val="000000"/>
          <w:spacing w:val="-1"/>
          <w:w w:val="90"/>
        </w:rPr>
        <w:t>Oferta musi być ważna przynajmniej przez okres 90 dni</w:t>
      </w:r>
      <w:r w:rsidRPr="005121BA">
        <w:rPr>
          <w:rFonts w:ascii="Century Gothic" w:hAnsi="Century Gothic" w:cs="Calibri"/>
          <w:color w:val="000000"/>
          <w:spacing w:val="-1"/>
          <w:w w:val="90"/>
        </w:rPr>
        <w:t>, przy czym bieg terminu rozpoczyna się wraz z upływem terminu składania ofert. W ofercie należy podać termin jej ważności.</w:t>
      </w:r>
    </w:p>
    <w:p w14:paraId="374A20C8" w14:textId="77777777" w:rsidR="00FA32FF" w:rsidRPr="005121BA" w:rsidRDefault="00FA32FF" w:rsidP="000D53A9">
      <w:pPr>
        <w:numPr>
          <w:ilvl w:val="1"/>
          <w:numId w:val="6"/>
        </w:numPr>
        <w:shd w:val="clear" w:color="auto" w:fill="FFFFFF"/>
        <w:spacing w:line="360" w:lineRule="auto"/>
        <w:ind w:left="709"/>
        <w:jc w:val="both"/>
        <w:rPr>
          <w:rFonts w:ascii="Century Gothic" w:hAnsi="Century Gothic" w:cs="Calibri"/>
          <w:color w:val="000000"/>
          <w:spacing w:val="-1"/>
          <w:w w:val="90"/>
        </w:rPr>
      </w:pPr>
      <w:r w:rsidRPr="005121BA">
        <w:rPr>
          <w:rFonts w:ascii="Century Gothic" w:hAnsi="Century Gothic" w:cs="Calibri"/>
          <w:color w:val="000000"/>
          <w:spacing w:val="-1"/>
          <w:w w:val="90"/>
        </w:rPr>
        <w:t>Oferta musi zostać podpisana przez osoby uprawnione do reprezentacji podmiotu składającego ofertę i ostemplowana pieczęcią firmową. Każdą stronę oferty należy parafować.</w:t>
      </w:r>
    </w:p>
    <w:p w14:paraId="31D8592C" w14:textId="77777777" w:rsidR="00FA32FF" w:rsidRPr="005121BA" w:rsidRDefault="00FA32FF" w:rsidP="000D53A9">
      <w:pPr>
        <w:numPr>
          <w:ilvl w:val="1"/>
          <w:numId w:val="6"/>
        </w:numPr>
        <w:shd w:val="clear" w:color="auto" w:fill="FFFFFF"/>
        <w:spacing w:line="360" w:lineRule="auto"/>
        <w:ind w:left="709"/>
        <w:jc w:val="both"/>
        <w:rPr>
          <w:rFonts w:ascii="Century Gothic" w:hAnsi="Century Gothic" w:cs="Calibri"/>
          <w:b/>
          <w:color w:val="000000"/>
          <w:spacing w:val="-1"/>
          <w:w w:val="90"/>
        </w:rPr>
      </w:pPr>
      <w:r w:rsidRPr="000D53A9">
        <w:rPr>
          <w:rFonts w:ascii="Century Gothic" w:hAnsi="Century Gothic" w:cs="Calibri"/>
          <w:color w:val="000000"/>
          <w:spacing w:val="-1"/>
          <w:w w:val="90"/>
        </w:rPr>
        <w:t>Do formularza ofertowego należy dołączyć szczegółową specyfikację oferowanych maszyn z uwzględnieniem wymaganych w niniejszym zapytaniu parametrów technicznych</w:t>
      </w:r>
      <w:r w:rsidRPr="005121BA">
        <w:rPr>
          <w:rFonts w:ascii="Century Gothic" w:hAnsi="Century Gothic" w:cs="Calibri"/>
          <w:color w:val="000000"/>
          <w:spacing w:val="-1"/>
          <w:w w:val="90"/>
        </w:rPr>
        <w:t>.</w:t>
      </w:r>
    </w:p>
    <w:p w14:paraId="53E1AF85" w14:textId="77777777" w:rsidR="00FA32FF" w:rsidRPr="005121BA" w:rsidRDefault="00FA32FF" w:rsidP="000D53A9">
      <w:pPr>
        <w:keepNext/>
        <w:numPr>
          <w:ilvl w:val="0"/>
          <w:numId w:val="6"/>
        </w:numPr>
        <w:shd w:val="clear" w:color="auto" w:fill="FFFFFF"/>
        <w:spacing w:line="360" w:lineRule="auto"/>
        <w:ind w:left="426" w:hanging="426"/>
        <w:jc w:val="both"/>
        <w:rPr>
          <w:rFonts w:ascii="Century Gothic" w:hAnsi="Century Gothic" w:cs="Calibri"/>
          <w:color w:val="000000"/>
          <w:spacing w:val="-1"/>
          <w:w w:val="90"/>
        </w:rPr>
      </w:pPr>
      <w:r w:rsidRPr="005121BA">
        <w:rPr>
          <w:rFonts w:ascii="Century Gothic" w:hAnsi="Century Gothic" w:cs="Calibri"/>
          <w:b/>
          <w:color w:val="000000"/>
          <w:spacing w:val="-1"/>
          <w:w w:val="90"/>
        </w:rPr>
        <w:t>Miejsce i termin składania ofert</w:t>
      </w:r>
    </w:p>
    <w:p w14:paraId="1417668C" w14:textId="77777777" w:rsidR="00FA32FF" w:rsidRPr="005121BA" w:rsidRDefault="00FA32FF" w:rsidP="000D53A9">
      <w:pPr>
        <w:keepNext/>
        <w:shd w:val="clear" w:color="auto" w:fill="FFFFFF"/>
        <w:spacing w:line="360" w:lineRule="auto"/>
        <w:ind w:left="426"/>
        <w:jc w:val="both"/>
        <w:rPr>
          <w:rFonts w:ascii="Century Gothic" w:hAnsi="Century Gothic" w:cs="Calibri"/>
          <w:color w:val="000000"/>
          <w:spacing w:val="-1"/>
          <w:w w:val="90"/>
        </w:rPr>
      </w:pPr>
      <w:r w:rsidRPr="005121BA">
        <w:rPr>
          <w:rFonts w:ascii="Century Gothic" w:hAnsi="Century Gothic" w:cs="Calibri"/>
          <w:color w:val="000000"/>
          <w:spacing w:val="-1"/>
          <w:w w:val="90"/>
        </w:rPr>
        <w:t xml:space="preserve">Oferty wraz z załącznikami należy składać </w:t>
      </w:r>
      <w:r>
        <w:rPr>
          <w:rFonts w:ascii="Century Gothic" w:hAnsi="Century Gothic" w:cs="Calibri"/>
          <w:color w:val="000000"/>
          <w:spacing w:val="-1"/>
          <w:w w:val="90"/>
        </w:rPr>
        <w:t xml:space="preserve">pisemnie, tj. </w:t>
      </w:r>
      <w:r w:rsidRPr="005121BA">
        <w:rPr>
          <w:rFonts w:ascii="Century Gothic" w:hAnsi="Century Gothic" w:cs="Calibri"/>
          <w:color w:val="000000"/>
          <w:spacing w:val="-1"/>
          <w:w w:val="90"/>
        </w:rPr>
        <w:t>osobi</w:t>
      </w:r>
      <w:r>
        <w:rPr>
          <w:rFonts w:ascii="Century Gothic" w:hAnsi="Century Gothic" w:cs="Calibri"/>
          <w:color w:val="000000"/>
          <w:spacing w:val="-1"/>
          <w:w w:val="90"/>
        </w:rPr>
        <w:t>ście lub drogą pocztową</w:t>
      </w:r>
      <w:r w:rsidRPr="005121BA">
        <w:rPr>
          <w:rFonts w:ascii="Century Gothic" w:hAnsi="Century Gothic" w:cs="Calibri"/>
          <w:color w:val="000000"/>
          <w:spacing w:val="-1"/>
          <w:w w:val="90"/>
        </w:rPr>
        <w:t xml:space="preserve"> na adres Zamawiającego:</w:t>
      </w:r>
    </w:p>
    <w:p w14:paraId="60C5CB8B" w14:textId="0043E708" w:rsidR="00FA32FF" w:rsidRPr="005121BA" w:rsidRDefault="00FA32FF" w:rsidP="000D53A9">
      <w:pPr>
        <w:keepNext/>
        <w:shd w:val="clear" w:color="auto" w:fill="FFFFFF"/>
        <w:spacing w:line="360" w:lineRule="auto"/>
        <w:ind w:left="425"/>
        <w:jc w:val="both"/>
        <w:rPr>
          <w:rFonts w:ascii="Century Gothic" w:hAnsi="Century Gothic" w:cs="Calibri"/>
          <w:color w:val="000000"/>
          <w:spacing w:val="-1"/>
          <w:w w:val="90"/>
        </w:rPr>
      </w:pPr>
      <w:proofErr w:type="spellStart"/>
      <w:r>
        <w:rPr>
          <w:rFonts w:ascii="Century Gothic" w:hAnsi="Century Gothic" w:cs="Calibri"/>
          <w:color w:val="000000"/>
          <w:spacing w:val="-1"/>
          <w:w w:val="90"/>
        </w:rPr>
        <w:t>Olewnik</w:t>
      </w:r>
      <w:proofErr w:type="spellEnd"/>
      <w:r>
        <w:rPr>
          <w:rFonts w:ascii="Century Gothic" w:hAnsi="Century Gothic" w:cs="Calibri"/>
          <w:color w:val="000000"/>
          <w:spacing w:val="-1"/>
          <w:w w:val="90"/>
        </w:rPr>
        <w:t xml:space="preserve"> sp. z o.o., Świerczynek 10A, 09-210 Drobin w zamkniętej kopercie z dopiskiem „oferta w odpowiedzi </w:t>
      </w:r>
      <w:r>
        <w:rPr>
          <w:rFonts w:ascii="Century Gothic" w:hAnsi="Century Gothic" w:cs="Calibri"/>
          <w:color w:val="000000"/>
          <w:spacing w:val="-1"/>
          <w:w w:val="90"/>
        </w:rPr>
        <w:lastRenderedPageBreak/>
        <w:t xml:space="preserve">na zapytanie ofertowe nr </w:t>
      </w:r>
      <w:r w:rsidR="00E57446">
        <w:rPr>
          <w:rFonts w:ascii="Century Gothic" w:hAnsi="Century Gothic" w:cs="Calibri"/>
          <w:color w:val="000000"/>
          <w:spacing w:val="-1"/>
          <w:w w:val="90"/>
        </w:rPr>
        <w:t xml:space="preserve"> </w:t>
      </w:r>
      <w:r w:rsidR="00EC5D5C">
        <w:rPr>
          <w:rFonts w:ascii="Century Gothic" w:hAnsi="Century Gothic" w:cs="Calibri"/>
          <w:color w:val="000000"/>
          <w:spacing w:val="-1"/>
          <w:w w:val="90"/>
        </w:rPr>
        <w:t>11</w:t>
      </w:r>
      <w:r w:rsidR="00E57446">
        <w:rPr>
          <w:rFonts w:ascii="Century Gothic" w:hAnsi="Century Gothic" w:cs="Calibri"/>
          <w:color w:val="000000"/>
          <w:spacing w:val="-1"/>
          <w:w w:val="90"/>
        </w:rPr>
        <w:t>/2021</w:t>
      </w:r>
    </w:p>
    <w:p w14:paraId="1F1E86AA" w14:textId="2CB207DD" w:rsidR="00FA32FF" w:rsidRPr="005121BA" w:rsidRDefault="00FA32FF" w:rsidP="000D53A9">
      <w:pPr>
        <w:keepNext/>
        <w:shd w:val="clear" w:color="auto" w:fill="FFFFFF"/>
        <w:spacing w:line="360" w:lineRule="auto"/>
        <w:ind w:left="425"/>
        <w:jc w:val="both"/>
        <w:rPr>
          <w:rFonts w:ascii="Century Gothic" w:hAnsi="Century Gothic" w:cs="Calibri"/>
          <w:color w:val="000000"/>
          <w:spacing w:val="-1"/>
          <w:w w:val="90"/>
        </w:rPr>
      </w:pPr>
      <w:r w:rsidRPr="005121BA">
        <w:rPr>
          <w:rFonts w:ascii="Century Gothic" w:hAnsi="Century Gothic" w:cs="Calibri"/>
          <w:color w:val="000000"/>
          <w:spacing w:val="-1"/>
          <w:w w:val="90"/>
        </w:rPr>
        <w:t xml:space="preserve">mailowo na adres: </w:t>
      </w:r>
      <w:hyperlink r:id="rId8" w:history="1">
        <w:r w:rsidRPr="005B02CC">
          <w:rPr>
            <w:rStyle w:val="Hipercze"/>
            <w:rFonts w:ascii="Century Gothic" w:hAnsi="Century Gothic" w:cs="Calibri"/>
            <w:spacing w:val="-1"/>
            <w:w w:val="90"/>
          </w:rPr>
          <w:t>rafal.szumanski@olewnik.com.pl</w:t>
        </w:r>
      </w:hyperlink>
      <w:r>
        <w:rPr>
          <w:rFonts w:ascii="Century Gothic" w:hAnsi="Century Gothic" w:cs="Calibri"/>
          <w:color w:val="000000"/>
          <w:spacing w:val="-1"/>
          <w:w w:val="90"/>
        </w:rPr>
        <w:t xml:space="preserve"> </w:t>
      </w:r>
      <w:r w:rsidR="00041E65">
        <w:rPr>
          <w:rFonts w:ascii="Century Gothic" w:hAnsi="Century Gothic" w:cs="Calibri"/>
          <w:color w:val="000000"/>
          <w:spacing w:val="-1"/>
          <w:w w:val="90"/>
        </w:rPr>
        <w:t xml:space="preserve"> lub złożenie oferty za pośrednictwem Bazy konkurencyjności</w:t>
      </w:r>
    </w:p>
    <w:p w14:paraId="1592B272" w14:textId="0CC4941A" w:rsidR="00FA32FF" w:rsidRPr="005121BA" w:rsidRDefault="00FA32FF" w:rsidP="001437CA">
      <w:pPr>
        <w:keepNext/>
        <w:shd w:val="clear" w:color="auto" w:fill="FFFFFF"/>
        <w:spacing w:line="360" w:lineRule="auto"/>
        <w:ind w:left="425"/>
        <w:jc w:val="both"/>
        <w:rPr>
          <w:rFonts w:ascii="Century Gothic" w:hAnsi="Century Gothic" w:cs="Calibri"/>
          <w:color w:val="000000"/>
          <w:spacing w:val="-1"/>
          <w:w w:val="90"/>
        </w:rPr>
      </w:pPr>
      <w:r w:rsidRPr="005121BA">
        <w:rPr>
          <w:rFonts w:ascii="Century Gothic" w:hAnsi="Century Gothic" w:cs="Calibri"/>
          <w:color w:val="000000"/>
          <w:spacing w:val="-1"/>
          <w:w w:val="90"/>
        </w:rPr>
        <w:t xml:space="preserve">w terminie </w:t>
      </w:r>
      <w:r w:rsidRPr="00F05057">
        <w:rPr>
          <w:rFonts w:ascii="Century Gothic" w:hAnsi="Century Gothic" w:cs="Calibri"/>
          <w:color w:val="000000"/>
          <w:spacing w:val="-1"/>
          <w:w w:val="90"/>
        </w:rPr>
        <w:t>do:</w:t>
      </w:r>
      <w:r w:rsidR="00F05057" w:rsidRPr="00F05057">
        <w:rPr>
          <w:rFonts w:ascii="Century Gothic" w:hAnsi="Century Gothic" w:cs="Calibri"/>
          <w:color w:val="000000"/>
          <w:spacing w:val="-1"/>
          <w:w w:val="90"/>
        </w:rPr>
        <w:t xml:space="preserve"> 12</w:t>
      </w:r>
      <w:r w:rsidR="001874AE" w:rsidRPr="00F05057">
        <w:rPr>
          <w:rFonts w:ascii="Century Gothic" w:hAnsi="Century Gothic" w:cs="Calibri"/>
          <w:color w:val="000000"/>
          <w:spacing w:val="-1"/>
          <w:w w:val="90"/>
        </w:rPr>
        <w:t>.07</w:t>
      </w:r>
      <w:r w:rsidR="001874AE">
        <w:rPr>
          <w:rFonts w:ascii="Century Gothic" w:hAnsi="Century Gothic" w:cs="Calibri"/>
          <w:color w:val="000000"/>
          <w:spacing w:val="-1"/>
          <w:w w:val="90"/>
        </w:rPr>
        <w:t>.2021</w:t>
      </w:r>
      <w:r w:rsidRPr="005121BA">
        <w:rPr>
          <w:rFonts w:ascii="Century Gothic" w:hAnsi="Century Gothic" w:cs="Calibri"/>
          <w:color w:val="000000"/>
          <w:spacing w:val="-1"/>
          <w:w w:val="90"/>
        </w:rPr>
        <w:t xml:space="preserve">Za datę złożenia oferty uznaje się datę wpływu oferty do Zamawiającego. Oferty złożone po terminie </w:t>
      </w:r>
      <w:r w:rsidRPr="00D76647">
        <w:rPr>
          <w:rFonts w:ascii="Century Gothic" w:hAnsi="Century Gothic" w:cs="Calibri"/>
          <w:color w:val="000000"/>
          <w:spacing w:val="-1"/>
          <w:w w:val="90"/>
        </w:rPr>
        <w:t>wskazanym w zapytaniu ofertowym nie będą rozpatrywane.</w:t>
      </w:r>
    </w:p>
    <w:p w14:paraId="37D472E4" w14:textId="77777777" w:rsidR="00FA32FF" w:rsidRPr="005121BA" w:rsidRDefault="00FA32FF" w:rsidP="000D53A9">
      <w:pPr>
        <w:keepNext/>
        <w:shd w:val="clear" w:color="auto" w:fill="FFFFFF"/>
        <w:spacing w:line="360" w:lineRule="auto"/>
        <w:ind w:left="426"/>
        <w:jc w:val="both"/>
        <w:rPr>
          <w:rFonts w:ascii="Century Gothic" w:hAnsi="Century Gothic" w:cs="Calibri"/>
          <w:color w:val="000000"/>
          <w:spacing w:val="-1"/>
          <w:w w:val="90"/>
        </w:rPr>
      </w:pPr>
    </w:p>
    <w:p w14:paraId="6C48667F" w14:textId="77777777" w:rsidR="00FA32FF" w:rsidRPr="00D76647" w:rsidRDefault="00FA32FF" w:rsidP="000D53A9">
      <w:pPr>
        <w:keepNext/>
        <w:numPr>
          <w:ilvl w:val="0"/>
          <w:numId w:val="6"/>
        </w:numPr>
        <w:shd w:val="clear" w:color="auto" w:fill="FFFFFF"/>
        <w:spacing w:line="360" w:lineRule="auto"/>
        <w:ind w:left="426" w:hanging="426"/>
        <w:jc w:val="both"/>
        <w:rPr>
          <w:rFonts w:ascii="Century Gothic" w:hAnsi="Century Gothic" w:cs="Calibri"/>
          <w:color w:val="000000"/>
          <w:spacing w:val="-1"/>
          <w:w w:val="90"/>
        </w:rPr>
      </w:pPr>
      <w:r w:rsidRPr="00D76647">
        <w:rPr>
          <w:rFonts w:ascii="Century Gothic" w:hAnsi="Century Gothic" w:cs="Calibri"/>
          <w:b/>
          <w:color w:val="000000"/>
          <w:spacing w:val="-1"/>
          <w:w w:val="90"/>
        </w:rPr>
        <w:t>Kryteria oceny ofert</w:t>
      </w:r>
    </w:p>
    <w:p w14:paraId="309115E4" w14:textId="77777777" w:rsidR="00FA32FF" w:rsidRPr="005121BA" w:rsidRDefault="00FA32FF" w:rsidP="000D53A9">
      <w:pPr>
        <w:shd w:val="clear" w:color="auto" w:fill="FFFFFF"/>
        <w:spacing w:line="360" w:lineRule="auto"/>
        <w:ind w:left="284"/>
        <w:jc w:val="both"/>
        <w:rPr>
          <w:rFonts w:ascii="Century Gothic" w:hAnsi="Century Gothic" w:cs="Calibri"/>
          <w:color w:val="000000"/>
          <w:spacing w:val="-1"/>
          <w:w w:val="90"/>
        </w:rPr>
      </w:pPr>
      <w:r w:rsidRPr="005121BA">
        <w:rPr>
          <w:rFonts w:ascii="Century Gothic" w:hAnsi="Century Gothic" w:cs="Calibri"/>
          <w:color w:val="000000"/>
          <w:spacing w:val="-1"/>
          <w:w w:val="90"/>
        </w:rPr>
        <w:t xml:space="preserve">Zamawiający wybierze najkorzystniejszą ofertę spełniającą warunki określone w zapytaniu ofertowym. </w:t>
      </w:r>
    </w:p>
    <w:p w14:paraId="49019A21" w14:textId="378768D1" w:rsidR="00FA32FF" w:rsidRDefault="00FA32FF" w:rsidP="000D53A9">
      <w:pPr>
        <w:shd w:val="clear" w:color="auto" w:fill="FFFFFF"/>
        <w:spacing w:line="360" w:lineRule="auto"/>
        <w:ind w:left="284"/>
        <w:jc w:val="both"/>
        <w:rPr>
          <w:rFonts w:ascii="Century Gothic" w:hAnsi="Century Gothic" w:cs="Calibri"/>
          <w:color w:val="000000"/>
          <w:spacing w:val="-1"/>
          <w:w w:val="90"/>
        </w:rPr>
      </w:pPr>
      <w:r w:rsidRPr="005121BA">
        <w:rPr>
          <w:rFonts w:ascii="Century Gothic" w:hAnsi="Century Gothic" w:cs="Calibri"/>
          <w:color w:val="000000"/>
          <w:spacing w:val="-1"/>
          <w:w w:val="90"/>
        </w:rPr>
        <w:t>Przy wyborze oferty zamawiający będzie się kierował następującymi kryteriami:</w:t>
      </w:r>
    </w:p>
    <w:p w14:paraId="60CCDD96" w14:textId="77777777" w:rsidR="008D73A4" w:rsidRPr="005121BA" w:rsidRDefault="008D73A4" w:rsidP="000D53A9">
      <w:pPr>
        <w:shd w:val="clear" w:color="auto" w:fill="FFFFFF"/>
        <w:spacing w:line="360" w:lineRule="auto"/>
        <w:ind w:left="284"/>
        <w:jc w:val="both"/>
        <w:rPr>
          <w:rFonts w:ascii="Century Gothic" w:hAnsi="Century Gothic" w:cs="Calibri"/>
          <w:b/>
          <w:color w:val="000000"/>
          <w:spacing w:val="-1"/>
          <w:w w:val="90"/>
        </w:rPr>
      </w:pPr>
    </w:p>
    <w:tbl>
      <w:tblPr>
        <w:tblW w:w="0" w:type="auto"/>
        <w:tblInd w:w="108" w:type="dxa"/>
        <w:tblLayout w:type="fixed"/>
        <w:tblLook w:val="0000" w:firstRow="0" w:lastRow="0" w:firstColumn="0" w:lastColumn="0" w:noHBand="0" w:noVBand="0"/>
      </w:tblPr>
      <w:tblGrid>
        <w:gridCol w:w="456"/>
        <w:gridCol w:w="2406"/>
        <w:gridCol w:w="1470"/>
        <w:gridCol w:w="5190"/>
      </w:tblGrid>
      <w:tr w:rsidR="00FA32FF" w:rsidRPr="005121BA" w14:paraId="21476877" w14:textId="77777777" w:rsidTr="00B74C41">
        <w:tc>
          <w:tcPr>
            <w:tcW w:w="456" w:type="dxa"/>
            <w:tcBorders>
              <w:top w:val="single" w:sz="4" w:space="0" w:color="000000"/>
              <w:left w:val="single" w:sz="4" w:space="0" w:color="000000"/>
              <w:bottom w:val="single" w:sz="4" w:space="0" w:color="000000"/>
            </w:tcBorders>
            <w:shd w:val="clear" w:color="auto" w:fill="E5E5E5"/>
            <w:vAlign w:val="center"/>
          </w:tcPr>
          <w:p w14:paraId="5D82B6B5" w14:textId="77777777" w:rsidR="00FA32FF" w:rsidRPr="005121BA" w:rsidRDefault="00FA32FF" w:rsidP="000D53A9">
            <w:pPr>
              <w:jc w:val="both"/>
              <w:rPr>
                <w:rFonts w:ascii="Century Gothic" w:hAnsi="Century Gothic" w:cs="Calibri"/>
                <w:b/>
                <w:color w:val="000000"/>
                <w:spacing w:val="-1"/>
                <w:w w:val="90"/>
              </w:rPr>
            </w:pPr>
            <w:r w:rsidRPr="005121BA">
              <w:rPr>
                <w:rFonts w:ascii="Century Gothic" w:hAnsi="Century Gothic" w:cs="Calibri"/>
                <w:b/>
                <w:color w:val="000000"/>
                <w:spacing w:val="-1"/>
                <w:w w:val="90"/>
              </w:rPr>
              <w:t>Lp.</w:t>
            </w:r>
          </w:p>
        </w:tc>
        <w:tc>
          <w:tcPr>
            <w:tcW w:w="2406" w:type="dxa"/>
            <w:tcBorders>
              <w:top w:val="single" w:sz="4" w:space="0" w:color="000000"/>
              <w:left w:val="single" w:sz="4" w:space="0" w:color="000000"/>
              <w:bottom w:val="single" w:sz="4" w:space="0" w:color="000000"/>
            </w:tcBorders>
            <w:shd w:val="clear" w:color="auto" w:fill="E5E5E5"/>
            <w:vAlign w:val="center"/>
          </w:tcPr>
          <w:p w14:paraId="7AA82BF8" w14:textId="77777777" w:rsidR="00FA32FF" w:rsidRPr="005121BA" w:rsidRDefault="00FA32FF" w:rsidP="000D53A9">
            <w:pPr>
              <w:jc w:val="both"/>
              <w:rPr>
                <w:rFonts w:ascii="Century Gothic" w:hAnsi="Century Gothic" w:cs="Calibri"/>
                <w:b/>
                <w:color w:val="000000"/>
                <w:spacing w:val="-1"/>
                <w:w w:val="90"/>
              </w:rPr>
            </w:pPr>
            <w:r w:rsidRPr="005121BA">
              <w:rPr>
                <w:rFonts w:ascii="Century Gothic" w:hAnsi="Century Gothic" w:cs="Calibri"/>
                <w:b/>
                <w:color w:val="000000"/>
                <w:spacing w:val="-1"/>
                <w:w w:val="90"/>
              </w:rPr>
              <w:t>Nazwa kryterium</w:t>
            </w:r>
          </w:p>
        </w:tc>
        <w:tc>
          <w:tcPr>
            <w:tcW w:w="1470" w:type="dxa"/>
            <w:tcBorders>
              <w:top w:val="single" w:sz="4" w:space="0" w:color="000000"/>
              <w:left w:val="single" w:sz="4" w:space="0" w:color="000000"/>
              <w:bottom w:val="single" w:sz="4" w:space="0" w:color="000000"/>
            </w:tcBorders>
            <w:shd w:val="clear" w:color="auto" w:fill="E5E5E5"/>
            <w:vAlign w:val="center"/>
          </w:tcPr>
          <w:p w14:paraId="20ABD0B7" w14:textId="77777777" w:rsidR="00FA32FF" w:rsidRPr="005121BA" w:rsidRDefault="00FA32FF" w:rsidP="000D53A9">
            <w:pPr>
              <w:jc w:val="both"/>
              <w:rPr>
                <w:rFonts w:ascii="Century Gothic" w:hAnsi="Century Gothic" w:cs="Calibri"/>
                <w:b/>
                <w:color w:val="000000"/>
                <w:spacing w:val="-1"/>
                <w:w w:val="90"/>
              </w:rPr>
            </w:pPr>
            <w:r w:rsidRPr="005121BA">
              <w:rPr>
                <w:rFonts w:ascii="Century Gothic" w:hAnsi="Century Gothic" w:cs="Calibri"/>
                <w:b/>
                <w:color w:val="000000"/>
                <w:spacing w:val="-1"/>
                <w:w w:val="90"/>
              </w:rPr>
              <w:t>Waga</w:t>
            </w:r>
          </w:p>
        </w:tc>
        <w:tc>
          <w:tcPr>
            <w:tcW w:w="519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A72CDA0" w14:textId="77777777" w:rsidR="00FA32FF" w:rsidRPr="005121BA" w:rsidRDefault="00FA32FF" w:rsidP="000D53A9">
            <w:pPr>
              <w:jc w:val="both"/>
              <w:rPr>
                <w:rFonts w:ascii="Century Gothic" w:hAnsi="Century Gothic"/>
              </w:rPr>
            </w:pPr>
            <w:r w:rsidRPr="005121BA">
              <w:rPr>
                <w:rFonts w:ascii="Century Gothic" w:hAnsi="Century Gothic" w:cs="Calibri"/>
                <w:b/>
                <w:color w:val="000000"/>
                <w:spacing w:val="-1"/>
                <w:w w:val="90"/>
              </w:rPr>
              <w:t>Sposób przyznawania punktów</w:t>
            </w:r>
          </w:p>
        </w:tc>
      </w:tr>
      <w:tr w:rsidR="00FA32FF" w:rsidRPr="005121BA" w14:paraId="6A014381" w14:textId="77777777" w:rsidTr="00B74C41">
        <w:trPr>
          <w:trHeight w:val="684"/>
        </w:trPr>
        <w:tc>
          <w:tcPr>
            <w:tcW w:w="456" w:type="dxa"/>
            <w:tcBorders>
              <w:top w:val="single" w:sz="4" w:space="0" w:color="000000"/>
              <w:left w:val="single" w:sz="4" w:space="0" w:color="000000"/>
              <w:bottom w:val="single" w:sz="4" w:space="0" w:color="000000"/>
            </w:tcBorders>
            <w:shd w:val="clear" w:color="auto" w:fill="auto"/>
            <w:vAlign w:val="center"/>
          </w:tcPr>
          <w:p w14:paraId="4B7F6217" w14:textId="77777777" w:rsidR="00FA32FF" w:rsidRPr="005121BA" w:rsidRDefault="00FA32FF" w:rsidP="000D53A9">
            <w:pPr>
              <w:jc w:val="both"/>
              <w:rPr>
                <w:rFonts w:ascii="Century Gothic" w:hAnsi="Century Gothic" w:cs="Calibri"/>
                <w:color w:val="000000"/>
                <w:spacing w:val="-1"/>
                <w:w w:val="90"/>
              </w:rPr>
            </w:pPr>
            <w:r w:rsidRPr="005121BA">
              <w:rPr>
                <w:rFonts w:ascii="Century Gothic" w:hAnsi="Century Gothic" w:cs="Calibri"/>
                <w:color w:val="000000"/>
                <w:spacing w:val="-1"/>
                <w:w w:val="90"/>
              </w:rPr>
              <w:t>1.</w:t>
            </w:r>
          </w:p>
        </w:tc>
        <w:tc>
          <w:tcPr>
            <w:tcW w:w="2406" w:type="dxa"/>
            <w:tcBorders>
              <w:top w:val="single" w:sz="4" w:space="0" w:color="000000"/>
              <w:left w:val="single" w:sz="4" w:space="0" w:color="000000"/>
              <w:bottom w:val="single" w:sz="4" w:space="0" w:color="000000"/>
            </w:tcBorders>
            <w:shd w:val="clear" w:color="auto" w:fill="auto"/>
            <w:vAlign w:val="center"/>
          </w:tcPr>
          <w:p w14:paraId="70E2E36B" w14:textId="77777777" w:rsidR="00FA32FF" w:rsidRPr="005121BA" w:rsidRDefault="00FA32FF" w:rsidP="000D53A9">
            <w:pPr>
              <w:jc w:val="both"/>
              <w:rPr>
                <w:rFonts w:ascii="Century Gothic" w:hAnsi="Century Gothic" w:cs="Calibri"/>
                <w:color w:val="000000"/>
                <w:spacing w:val="-1"/>
                <w:w w:val="90"/>
              </w:rPr>
            </w:pPr>
            <w:r w:rsidRPr="005121BA">
              <w:rPr>
                <w:rFonts w:ascii="Century Gothic" w:hAnsi="Century Gothic" w:cs="Calibri"/>
                <w:color w:val="000000"/>
                <w:spacing w:val="-1"/>
                <w:w w:val="90"/>
              </w:rPr>
              <w:t>Cena oferty netto</w:t>
            </w:r>
          </w:p>
        </w:tc>
        <w:tc>
          <w:tcPr>
            <w:tcW w:w="1470" w:type="dxa"/>
            <w:tcBorders>
              <w:top w:val="single" w:sz="4" w:space="0" w:color="000000"/>
              <w:left w:val="single" w:sz="4" w:space="0" w:color="000000"/>
              <w:bottom w:val="single" w:sz="4" w:space="0" w:color="000000"/>
            </w:tcBorders>
            <w:shd w:val="clear" w:color="auto" w:fill="auto"/>
            <w:vAlign w:val="center"/>
          </w:tcPr>
          <w:p w14:paraId="4B3B829F" w14:textId="6B20AC5B" w:rsidR="00FA32FF" w:rsidRPr="005121BA" w:rsidRDefault="002D34B3" w:rsidP="000D53A9">
            <w:pPr>
              <w:jc w:val="both"/>
              <w:rPr>
                <w:rFonts w:ascii="Century Gothic" w:hAnsi="Century Gothic" w:cs="Calibri"/>
              </w:rPr>
            </w:pPr>
            <w:r>
              <w:rPr>
                <w:rFonts w:ascii="Century Gothic" w:hAnsi="Century Gothic" w:cs="Calibri"/>
                <w:color w:val="000000"/>
                <w:spacing w:val="-1"/>
                <w:w w:val="90"/>
              </w:rPr>
              <w:t>7</w:t>
            </w:r>
            <w:r w:rsidR="00FA32FF" w:rsidRPr="005121BA">
              <w:rPr>
                <w:rFonts w:ascii="Century Gothic" w:hAnsi="Century Gothic" w:cs="Calibri"/>
                <w:color w:val="000000"/>
                <w:spacing w:val="-1"/>
                <w:w w:val="90"/>
              </w:rPr>
              <w:t>0 pkt</w:t>
            </w:r>
          </w:p>
        </w:tc>
        <w:tc>
          <w:tcPr>
            <w:tcW w:w="5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EE641" w14:textId="5F80FDD7" w:rsidR="00FA32FF" w:rsidRPr="001A2CA4" w:rsidRDefault="00FA32FF" w:rsidP="000D53A9">
            <w:pPr>
              <w:jc w:val="both"/>
              <w:rPr>
                <w:rFonts w:ascii="Century Gothic" w:hAnsi="Century Gothic" w:cs="Calibri"/>
                <w:color w:val="000000"/>
                <w:spacing w:val="-1"/>
                <w:w w:val="90"/>
              </w:rPr>
            </w:pPr>
            <w:r w:rsidRPr="001A2CA4">
              <w:rPr>
                <w:rFonts w:ascii="Century Gothic" w:hAnsi="Century Gothic" w:cs="Calibri"/>
                <w:color w:val="000000"/>
                <w:spacing w:val="-1"/>
                <w:w w:val="90"/>
              </w:rPr>
              <w:t>Ocena na podstawie</w:t>
            </w:r>
            <w:r w:rsidR="002C3796" w:rsidRPr="001A2CA4">
              <w:rPr>
                <w:rFonts w:ascii="Century Gothic" w:hAnsi="Century Gothic" w:cs="Calibri"/>
                <w:color w:val="000000"/>
                <w:spacing w:val="-1"/>
                <w:w w:val="90"/>
              </w:rPr>
              <w:t xml:space="preserve"> ceny netto podanej w formularzu ofertowym</w:t>
            </w:r>
          </w:p>
          <w:p w14:paraId="67A412F1" w14:textId="77777777" w:rsidR="00FA32FF" w:rsidRPr="001A2CA4" w:rsidRDefault="00FA32FF" w:rsidP="000D53A9">
            <w:pPr>
              <w:jc w:val="both"/>
              <w:rPr>
                <w:rFonts w:ascii="Century Gothic" w:hAnsi="Century Gothic" w:cs="Calibri"/>
                <w:color w:val="000000"/>
                <w:spacing w:val="-1"/>
                <w:w w:val="90"/>
              </w:rPr>
            </w:pPr>
          </w:p>
          <w:p w14:paraId="1C77A4C2" w14:textId="77777777" w:rsidR="00FA32FF" w:rsidRPr="001A2CA4" w:rsidRDefault="00FA32FF" w:rsidP="000D53A9">
            <w:pPr>
              <w:jc w:val="both"/>
              <w:rPr>
                <w:rFonts w:ascii="Century Gothic" w:hAnsi="Century Gothic" w:cs="Calibri"/>
                <w:color w:val="000000"/>
                <w:spacing w:val="-1"/>
                <w:w w:val="90"/>
              </w:rPr>
            </w:pPr>
            <w:r w:rsidRPr="001A2CA4">
              <w:rPr>
                <w:rFonts w:ascii="Century Gothic" w:hAnsi="Century Gothic" w:cs="Calibri"/>
                <w:color w:val="000000"/>
                <w:spacing w:val="-1"/>
                <w:w w:val="90"/>
              </w:rPr>
              <w:t xml:space="preserve">         cena oferowana minimalna netto  </w:t>
            </w:r>
          </w:p>
          <w:p w14:paraId="34F86DF6" w14:textId="729718C3" w:rsidR="00FA32FF" w:rsidRPr="001A2CA4" w:rsidRDefault="00FA32FF" w:rsidP="000D53A9">
            <w:pPr>
              <w:jc w:val="both"/>
              <w:rPr>
                <w:rFonts w:ascii="Century Gothic" w:hAnsi="Century Gothic" w:cs="Calibri"/>
                <w:color w:val="000000"/>
                <w:spacing w:val="-1"/>
                <w:w w:val="90"/>
              </w:rPr>
            </w:pPr>
            <w:r w:rsidRPr="001A2CA4">
              <w:rPr>
                <w:rFonts w:ascii="Century Gothic" w:hAnsi="Century Gothic" w:cs="Calibri"/>
                <w:color w:val="000000"/>
                <w:spacing w:val="-1"/>
                <w:w w:val="90"/>
              </w:rPr>
              <w:t xml:space="preserve">C  = ----------------------------------------------     x </w:t>
            </w:r>
            <w:r w:rsidR="000C4D9D" w:rsidRPr="001A2CA4">
              <w:rPr>
                <w:rFonts w:ascii="Century Gothic" w:hAnsi="Century Gothic" w:cs="Calibri"/>
                <w:color w:val="000000"/>
                <w:spacing w:val="-1"/>
                <w:w w:val="90"/>
              </w:rPr>
              <w:t>7</w:t>
            </w:r>
            <w:r w:rsidRPr="001A2CA4">
              <w:rPr>
                <w:rFonts w:ascii="Century Gothic" w:hAnsi="Century Gothic" w:cs="Calibri"/>
                <w:color w:val="000000"/>
                <w:spacing w:val="-1"/>
                <w:w w:val="90"/>
              </w:rPr>
              <w:t xml:space="preserve">0pkt       </w:t>
            </w:r>
          </w:p>
          <w:p w14:paraId="399F34C8" w14:textId="77777777" w:rsidR="00FA32FF" w:rsidRPr="001A2CA4" w:rsidRDefault="00FA32FF" w:rsidP="000D53A9">
            <w:pPr>
              <w:ind w:firstLine="540"/>
              <w:jc w:val="both"/>
              <w:rPr>
                <w:rFonts w:ascii="Century Gothic" w:hAnsi="Century Gothic" w:cs="Calibri"/>
                <w:color w:val="000000"/>
                <w:spacing w:val="-1"/>
                <w:w w:val="90"/>
              </w:rPr>
            </w:pPr>
            <w:r w:rsidRPr="001A2CA4">
              <w:rPr>
                <w:rFonts w:ascii="Century Gothic" w:hAnsi="Century Gothic" w:cs="Calibri"/>
                <w:color w:val="000000"/>
                <w:spacing w:val="-1"/>
                <w:w w:val="90"/>
              </w:rPr>
              <w:t xml:space="preserve">    cena badanej oferty netto</w:t>
            </w:r>
          </w:p>
          <w:p w14:paraId="2BB8C243" w14:textId="77777777" w:rsidR="00FA32FF" w:rsidRPr="005121BA" w:rsidRDefault="00FA32FF" w:rsidP="000D53A9">
            <w:pPr>
              <w:jc w:val="both"/>
              <w:rPr>
                <w:rFonts w:ascii="Century Gothic" w:hAnsi="Century Gothic" w:cs="Calibri"/>
              </w:rPr>
            </w:pPr>
          </w:p>
        </w:tc>
      </w:tr>
      <w:tr w:rsidR="00FA32FF" w:rsidRPr="005121BA" w14:paraId="2F2C3F54" w14:textId="77777777" w:rsidTr="00B74C41">
        <w:tc>
          <w:tcPr>
            <w:tcW w:w="456" w:type="dxa"/>
            <w:tcBorders>
              <w:top w:val="single" w:sz="4" w:space="0" w:color="000000"/>
              <w:left w:val="single" w:sz="4" w:space="0" w:color="000000"/>
              <w:bottom w:val="single" w:sz="4" w:space="0" w:color="000000"/>
            </w:tcBorders>
            <w:shd w:val="clear" w:color="auto" w:fill="auto"/>
            <w:vAlign w:val="center"/>
          </w:tcPr>
          <w:p w14:paraId="4D878A6C" w14:textId="77777777" w:rsidR="00FA32FF" w:rsidRPr="005121BA" w:rsidRDefault="00FA32FF" w:rsidP="000D53A9">
            <w:pPr>
              <w:jc w:val="both"/>
              <w:rPr>
                <w:rFonts w:ascii="Century Gothic" w:hAnsi="Century Gothic" w:cs="Calibri"/>
                <w:color w:val="000000"/>
                <w:spacing w:val="-1"/>
                <w:w w:val="90"/>
              </w:rPr>
            </w:pPr>
            <w:r w:rsidRPr="005121BA">
              <w:rPr>
                <w:rFonts w:ascii="Century Gothic" w:hAnsi="Century Gothic" w:cs="Calibri"/>
                <w:color w:val="000000"/>
                <w:spacing w:val="-1"/>
                <w:w w:val="90"/>
              </w:rPr>
              <w:t>2.</w:t>
            </w:r>
          </w:p>
        </w:tc>
        <w:tc>
          <w:tcPr>
            <w:tcW w:w="2406" w:type="dxa"/>
            <w:tcBorders>
              <w:top w:val="single" w:sz="4" w:space="0" w:color="000000"/>
              <w:left w:val="single" w:sz="4" w:space="0" w:color="000000"/>
              <w:bottom w:val="single" w:sz="4" w:space="0" w:color="000000"/>
            </w:tcBorders>
            <w:shd w:val="clear" w:color="auto" w:fill="auto"/>
            <w:vAlign w:val="center"/>
          </w:tcPr>
          <w:p w14:paraId="63D633EA" w14:textId="77777777" w:rsidR="00FA32FF" w:rsidRPr="005121BA" w:rsidRDefault="00FA32FF" w:rsidP="000D53A9">
            <w:pPr>
              <w:jc w:val="both"/>
              <w:rPr>
                <w:rFonts w:ascii="Century Gothic" w:hAnsi="Century Gothic" w:cs="Calibri"/>
                <w:color w:val="000000"/>
                <w:spacing w:val="-1"/>
                <w:w w:val="90"/>
              </w:rPr>
            </w:pPr>
            <w:r w:rsidRPr="005121BA">
              <w:rPr>
                <w:rFonts w:ascii="Century Gothic" w:hAnsi="Century Gothic" w:cs="Calibri"/>
                <w:color w:val="000000"/>
                <w:spacing w:val="-1"/>
                <w:w w:val="90"/>
              </w:rPr>
              <w:t>Okres gwarancji</w:t>
            </w:r>
          </w:p>
        </w:tc>
        <w:tc>
          <w:tcPr>
            <w:tcW w:w="1470" w:type="dxa"/>
            <w:tcBorders>
              <w:top w:val="single" w:sz="4" w:space="0" w:color="000000"/>
              <w:left w:val="single" w:sz="4" w:space="0" w:color="000000"/>
              <w:bottom w:val="single" w:sz="4" w:space="0" w:color="000000"/>
            </w:tcBorders>
            <w:shd w:val="clear" w:color="auto" w:fill="auto"/>
            <w:vAlign w:val="center"/>
          </w:tcPr>
          <w:p w14:paraId="2B927A51" w14:textId="2BAADF5E" w:rsidR="00FA32FF" w:rsidRPr="005121BA" w:rsidRDefault="002D34B3" w:rsidP="000D53A9">
            <w:pPr>
              <w:jc w:val="both"/>
              <w:rPr>
                <w:rFonts w:ascii="Century Gothic" w:hAnsi="Century Gothic" w:cs="Calibri"/>
              </w:rPr>
            </w:pPr>
            <w:r>
              <w:rPr>
                <w:rFonts w:ascii="Century Gothic" w:hAnsi="Century Gothic" w:cs="Calibri"/>
                <w:color w:val="000000"/>
                <w:spacing w:val="-1"/>
                <w:w w:val="90"/>
              </w:rPr>
              <w:t>15</w:t>
            </w:r>
            <w:r w:rsidR="00FA32FF" w:rsidRPr="005121BA">
              <w:rPr>
                <w:rFonts w:ascii="Century Gothic" w:hAnsi="Century Gothic" w:cs="Calibri"/>
                <w:color w:val="000000"/>
                <w:spacing w:val="-1"/>
                <w:w w:val="90"/>
              </w:rPr>
              <w:t xml:space="preserve"> pkt</w:t>
            </w:r>
          </w:p>
        </w:tc>
        <w:tc>
          <w:tcPr>
            <w:tcW w:w="5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B34E4" w14:textId="4B33EA0F" w:rsidR="00FA32FF" w:rsidRPr="001A2CA4" w:rsidRDefault="001A2CA4" w:rsidP="000D53A9">
            <w:pPr>
              <w:jc w:val="both"/>
              <w:rPr>
                <w:rFonts w:ascii="Century Gothic" w:hAnsi="Century Gothic" w:cs="Calibri"/>
                <w:color w:val="000000"/>
                <w:spacing w:val="-1"/>
                <w:w w:val="90"/>
              </w:rPr>
            </w:pPr>
            <w:r w:rsidRPr="001A2CA4">
              <w:rPr>
                <w:rFonts w:ascii="Century Gothic" w:hAnsi="Century Gothic" w:cs="Calibri"/>
                <w:color w:val="000000"/>
                <w:spacing w:val="-1"/>
                <w:w w:val="90"/>
              </w:rPr>
              <w:t xml:space="preserve">Punkty </w:t>
            </w:r>
            <w:r w:rsidR="00FA32FF" w:rsidRPr="001A2CA4">
              <w:rPr>
                <w:rFonts w:ascii="Century Gothic" w:hAnsi="Century Gothic" w:cs="Calibri"/>
                <w:color w:val="000000"/>
                <w:spacing w:val="-1"/>
                <w:w w:val="90"/>
              </w:rPr>
              <w:t xml:space="preserve">będą przyznawane w następujący sposób: </w:t>
            </w:r>
          </w:p>
          <w:p w14:paraId="04D8E2E7" w14:textId="1A72E75B" w:rsidR="00FA32FF" w:rsidRPr="001A2CA4" w:rsidRDefault="00FA32FF" w:rsidP="000D53A9">
            <w:pPr>
              <w:numPr>
                <w:ilvl w:val="0"/>
                <w:numId w:val="5"/>
              </w:numPr>
              <w:tabs>
                <w:tab w:val="left" w:pos="238"/>
                <w:tab w:val="left" w:pos="3214"/>
              </w:tabs>
              <w:ind w:left="238" w:hanging="238"/>
              <w:jc w:val="both"/>
              <w:rPr>
                <w:rFonts w:ascii="Century Gothic" w:hAnsi="Century Gothic" w:cs="Calibri"/>
                <w:color w:val="000000"/>
                <w:spacing w:val="-1"/>
                <w:w w:val="90"/>
              </w:rPr>
            </w:pPr>
            <w:r w:rsidRPr="001A2CA4">
              <w:rPr>
                <w:rFonts w:ascii="Century Gothic" w:hAnsi="Century Gothic" w:cs="Calibri"/>
                <w:color w:val="000000"/>
                <w:spacing w:val="-1"/>
                <w:w w:val="90"/>
              </w:rPr>
              <w:t xml:space="preserve">gwarancja  </w:t>
            </w:r>
            <w:r w:rsidR="000C4D9D" w:rsidRPr="001A2CA4">
              <w:rPr>
                <w:rFonts w:ascii="Century Gothic" w:hAnsi="Century Gothic" w:cs="Calibri"/>
                <w:color w:val="000000"/>
                <w:spacing w:val="-1"/>
                <w:w w:val="90"/>
              </w:rPr>
              <w:t xml:space="preserve"> min </w:t>
            </w:r>
            <w:r w:rsidRPr="001A2CA4">
              <w:rPr>
                <w:rFonts w:ascii="Century Gothic" w:hAnsi="Century Gothic" w:cs="Calibri"/>
                <w:color w:val="000000"/>
                <w:spacing w:val="-1"/>
                <w:w w:val="90"/>
              </w:rPr>
              <w:t>12 miesi</w:t>
            </w:r>
            <w:r w:rsidR="000C4D9D" w:rsidRPr="001A2CA4">
              <w:rPr>
                <w:rFonts w:ascii="Century Gothic" w:hAnsi="Century Gothic" w:cs="Calibri"/>
                <w:color w:val="000000"/>
                <w:spacing w:val="-1"/>
                <w:w w:val="90"/>
              </w:rPr>
              <w:t>ęcy</w:t>
            </w:r>
            <w:r w:rsidRPr="001A2CA4">
              <w:rPr>
                <w:rFonts w:ascii="Century Gothic" w:hAnsi="Century Gothic" w:cs="Calibri"/>
                <w:color w:val="000000"/>
                <w:spacing w:val="-1"/>
                <w:w w:val="90"/>
              </w:rPr>
              <w:t xml:space="preserve">- </w:t>
            </w:r>
            <w:r w:rsidR="002D34B3" w:rsidRPr="001A2CA4">
              <w:rPr>
                <w:rFonts w:ascii="Century Gothic" w:hAnsi="Century Gothic" w:cs="Calibri"/>
                <w:color w:val="000000"/>
                <w:spacing w:val="-1"/>
                <w:w w:val="90"/>
              </w:rPr>
              <w:t>5</w:t>
            </w:r>
            <w:r w:rsidRPr="001A2CA4">
              <w:rPr>
                <w:rFonts w:ascii="Century Gothic" w:hAnsi="Century Gothic" w:cs="Calibri"/>
                <w:color w:val="000000"/>
                <w:spacing w:val="-1"/>
                <w:w w:val="90"/>
              </w:rPr>
              <w:t xml:space="preserve"> pkt</w:t>
            </w:r>
          </w:p>
          <w:p w14:paraId="0F8563C1" w14:textId="4F4A0A28" w:rsidR="00FA32FF" w:rsidRPr="001A2CA4" w:rsidRDefault="00FA32FF" w:rsidP="000D53A9">
            <w:pPr>
              <w:numPr>
                <w:ilvl w:val="0"/>
                <w:numId w:val="5"/>
              </w:numPr>
              <w:tabs>
                <w:tab w:val="left" w:pos="238"/>
              </w:tabs>
              <w:ind w:left="238" w:hanging="238"/>
              <w:jc w:val="both"/>
              <w:rPr>
                <w:rFonts w:ascii="Century Gothic" w:hAnsi="Century Gothic" w:cs="Calibri"/>
                <w:color w:val="000000"/>
                <w:spacing w:val="-1"/>
                <w:w w:val="90"/>
              </w:rPr>
            </w:pPr>
            <w:r w:rsidRPr="001A2CA4">
              <w:rPr>
                <w:rFonts w:ascii="Century Gothic" w:hAnsi="Century Gothic" w:cs="Calibri"/>
                <w:color w:val="000000"/>
                <w:spacing w:val="-1"/>
                <w:w w:val="90"/>
              </w:rPr>
              <w:t>gwarancja  18 miesięcy</w:t>
            </w:r>
            <w:r w:rsidR="00FE27BA" w:rsidRPr="001A2CA4">
              <w:rPr>
                <w:rFonts w:ascii="Century Gothic" w:hAnsi="Century Gothic" w:cs="Calibri"/>
                <w:color w:val="000000"/>
                <w:spacing w:val="-1"/>
                <w:w w:val="90"/>
              </w:rPr>
              <w:t xml:space="preserve"> </w:t>
            </w:r>
            <w:r w:rsidRPr="001A2CA4">
              <w:rPr>
                <w:rFonts w:ascii="Century Gothic" w:hAnsi="Century Gothic" w:cs="Calibri"/>
                <w:color w:val="000000"/>
                <w:spacing w:val="-1"/>
                <w:w w:val="90"/>
              </w:rPr>
              <w:t>- 1</w:t>
            </w:r>
            <w:r w:rsidR="002D34B3" w:rsidRPr="001A2CA4">
              <w:rPr>
                <w:rFonts w:ascii="Century Gothic" w:hAnsi="Century Gothic" w:cs="Calibri"/>
                <w:color w:val="000000"/>
                <w:spacing w:val="-1"/>
                <w:w w:val="90"/>
              </w:rPr>
              <w:t>0</w:t>
            </w:r>
            <w:r w:rsidRPr="001A2CA4">
              <w:rPr>
                <w:rFonts w:ascii="Century Gothic" w:hAnsi="Century Gothic" w:cs="Calibri"/>
                <w:color w:val="000000"/>
                <w:spacing w:val="-1"/>
                <w:w w:val="90"/>
              </w:rPr>
              <w:t xml:space="preserve"> pkt</w:t>
            </w:r>
          </w:p>
          <w:p w14:paraId="4428DD13" w14:textId="1CF9DA9A" w:rsidR="003D1D95" w:rsidRPr="001A2CA4" w:rsidRDefault="00FA32FF" w:rsidP="000D53A9">
            <w:pPr>
              <w:numPr>
                <w:ilvl w:val="0"/>
                <w:numId w:val="5"/>
              </w:numPr>
              <w:tabs>
                <w:tab w:val="left" w:pos="238"/>
                <w:tab w:val="left" w:pos="3214"/>
              </w:tabs>
              <w:ind w:left="238" w:hanging="238"/>
              <w:jc w:val="both"/>
              <w:rPr>
                <w:rFonts w:ascii="Century Gothic" w:hAnsi="Century Gothic" w:cs="Calibri"/>
                <w:color w:val="000000"/>
                <w:spacing w:val="-1"/>
                <w:w w:val="90"/>
              </w:rPr>
            </w:pPr>
            <w:r w:rsidRPr="001A2CA4">
              <w:rPr>
                <w:rFonts w:ascii="Century Gothic" w:hAnsi="Century Gothic" w:cs="Calibri"/>
                <w:color w:val="000000"/>
                <w:spacing w:val="-1"/>
                <w:w w:val="90"/>
              </w:rPr>
              <w:t xml:space="preserve">gwarancja  </w:t>
            </w:r>
            <w:r w:rsidR="00FE27BA" w:rsidRPr="001A2CA4">
              <w:rPr>
                <w:rFonts w:ascii="Century Gothic" w:hAnsi="Century Gothic" w:cs="Calibri"/>
                <w:color w:val="000000"/>
                <w:spacing w:val="-1"/>
                <w:w w:val="90"/>
              </w:rPr>
              <w:t xml:space="preserve">24 </w:t>
            </w:r>
            <w:r w:rsidRPr="001A2CA4">
              <w:rPr>
                <w:rFonts w:ascii="Century Gothic" w:hAnsi="Century Gothic" w:cs="Calibri"/>
                <w:color w:val="000000"/>
                <w:spacing w:val="-1"/>
                <w:w w:val="90"/>
              </w:rPr>
              <w:t xml:space="preserve">miesięcy  i powyżej - </w:t>
            </w:r>
            <w:r w:rsidR="002D34B3" w:rsidRPr="001A2CA4">
              <w:rPr>
                <w:rFonts w:ascii="Century Gothic" w:hAnsi="Century Gothic" w:cs="Calibri"/>
                <w:color w:val="000000"/>
                <w:spacing w:val="-1"/>
                <w:w w:val="90"/>
              </w:rPr>
              <w:t>15</w:t>
            </w:r>
            <w:r w:rsidRPr="001A2CA4">
              <w:rPr>
                <w:rFonts w:ascii="Century Gothic" w:hAnsi="Century Gothic" w:cs="Calibri"/>
                <w:color w:val="000000"/>
                <w:spacing w:val="-1"/>
                <w:w w:val="90"/>
              </w:rPr>
              <w:t xml:space="preserve"> pkt</w:t>
            </w:r>
          </w:p>
          <w:p w14:paraId="0B50A08F" w14:textId="072A5870" w:rsidR="003D1D95" w:rsidRPr="003D1D95" w:rsidRDefault="003D1D95" w:rsidP="000D53A9">
            <w:pPr>
              <w:numPr>
                <w:ilvl w:val="0"/>
                <w:numId w:val="5"/>
              </w:numPr>
              <w:tabs>
                <w:tab w:val="left" w:pos="238"/>
                <w:tab w:val="left" w:pos="3214"/>
              </w:tabs>
              <w:ind w:left="238" w:hanging="238"/>
              <w:jc w:val="both"/>
              <w:rPr>
                <w:rFonts w:ascii="Century Gothic" w:hAnsi="Century Gothic"/>
              </w:rPr>
            </w:pPr>
            <w:r w:rsidRPr="001A2CA4">
              <w:rPr>
                <w:rFonts w:ascii="Century Gothic" w:hAnsi="Century Gothic" w:cs="Calibri"/>
                <w:color w:val="000000"/>
                <w:spacing w:val="-1"/>
                <w:w w:val="90"/>
              </w:rPr>
              <w:t>Zaoferowanie gwarancji krótszej niż 12 miesięcy spowoduje odrzucenie oferty.</w:t>
            </w:r>
          </w:p>
        </w:tc>
      </w:tr>
      <w:tr w:rsidR="00E05EBC" w:rsidRPr="005121BA" w14:paraId="10259AA6" w14:textId="77777777" w:rsidTr="00B74C41">
        <w:tc>
          <w:tcPr>
            <w:tcW w:w="456" w:type="dxa"/>
            <w:tcBorders>
              <w:top w:val="single" w:sz="4" w:space="0" w:color="000000"/>
              <w:left w:val="single" w:sz="4" w:space="0" w:color="000000"/>
              <w:bottom w:val="single" w:sz="4" w:space="0" w:color="000000"/>
            </w:tcBorders>
            <w:shd w:val="clear" w:color="auto" w:fill="auto"/>
            <w:vAlign w:val="center"/>
          </w:tcPr>
          <w:p w14:paraId="2D7DF5AD" w14:textId="2F7C05DD" w:rsidR="00E05EBC" w:rsidRPr="005121BA" w:rsidRDefault="00E05EBC" w:rsidP="000D53A9">
            <w:pPr>
              <w:jc w:val="both"/>
              <w:rPr>
                <w:rFonts w:ascii="Century Gothic" w:hAnsi="Century Gothic" w:cs="Calibri"/>
                <w:color w:val="000000"/>
                <w:spacing w:val="-1"/>
                <w:w w:val="90"/>
              </w:rPr>
            </w:pPr>
            <w:r>
              <w:rPr>
                <w:rFonts w:ascii="Century Gothic" w:hAnsi="Century Gothic" w:cs="Calibri"/>
                <w:color w:val="000000"/>
                <w:spacing w:val="-1"/>
                <w:w w:val="90"/>
              </w:rPr>
              <w:t xml:space="preserve">3. </w:t>
            </w:r>
          </w:p>
        </w:tc>
        <w:tc>
          <w:tcPr>
            <w:tcW w:w="2406" w:type="dxa"/>
            <w:tcBorders>
              <w:top w:val="single" w:sz="4" w:space="0" w:color="000000"/>
              <w:left w:val="single" w:sz="4" w:space="0" w:color="000000"/>
              <w:bottom w:val="single" w:sz="4" w:space="0" w:color="000000"/>
            </w:tcBorders>
            <w:shd w:val="clear" w:color="auto" w:fill="auto"/>
            <w:vAlign w:val="center"/>
          </w:tcPr>
          <w:p w14:paraId="5446A764" w14:textId="4AC1FF3F" w:rsidR="00E05EBC" w:rsidRPr="005121BA" w:rsidRDefault="00E05EBC" w:rsidP="000D53A9">
            <w:pPr>
              <w:jc w:val="both"/>
              <w:rPr>
                <w:rFonts w:ascii="Century Gothic" w:hAnsi="Century Gothic" w:cs="Calibri"/>
                <w:color w:val="000000"/>
                <w:spacing w:val="-1"/>
                <w:w w:val="90"/>
              </w:rPr>
            </w:pPr>
            <w:r>
              <w:rPr>
                <w:rFonts w:ascii="Century Gothic" w:hAnsi="Century Gothic" w:cs="Calibri"/>
                <w:color w:val="000000"/>
                <w:spacing w:val="-1"/>
                <w:w w:val="90"/>
              </w:rPr>
              <w:t>Termin realizacji</w:t>
            </w:r>
          </w:p>
        </w:tc>
        <w:tc>
          <w:tcPr>
            <w:tcW w:w="1470" w:type="dxa"/>
            <w:tcBorders>
              <w:top w:val="single" w:sz="4" w:space="0" w:color="000000"/>
              <w:left w:val="single" w:sz="4" w:space="0" w:color="000000"/>
              <w:bottom w:val="single" w:sz="4" w:space="0" w:color="000000"/>
            </w:tcBorders>
            <w:shd w:val="clear" w:color="auto" w:fill="auto"/>
            <w:vAlign w:val="center"/>
          </w:tcPr>
          <w:p w14:paraId="3590945A" w14:textId="28B3754D" w:rsidR="00E05EBC" w:rsidRPr="005121BA" w:rsidRDefault="00E05EBC" w:rsidP="000D53A9">
            <w:pPr>
              <w:jc w:val="both"/>
              <w:rPr>
                <w:rFonts w:ascii="Century Gothic" w:hAnsi="Century Gothic" w:cs="Calibri"/>
                <w:color w:val="000000"/>
                <w:spacing w:val="-1"/>
                <w:w w:val="90"/>
              </w:rPr>
            </w:pPr>
            <w:r>
              <w:rPr>
                <w:rFonts w:ascii="Century Gothic" w:hAnsi="Century Gothic" w:cs="Calibri"/>
                <w:color w:val="000000"/>
                <w:spacing w:val="-1"/>
                <w:w w:val="90"/>
              </w:rPr>
              <w:t>1</w:t>
            </w:r>
            <w:r w:rsidR="002D34B3">
              <w:rPr>
                <w:rFonts w:ascii="Century Gothic" w:hAnsi="Century Gothic" w:cs="Calibri"/>
                <w:color w:val="000000"/>
                <w:spacing w:val="-1"/>
                <w:w w:val="90"/>
              </w:rPr>
              <w:t>5</w:t>
            </w:r>
            <w:r>
              <w:rPr>
                <w:rFonts w:ascii="Century Gothic" w:hAnsi="Century Gothic" w:cs="Calibri"/>
                <w:color w:val="000000"/>
                <w:spacing w:val="-1"/>
                <w:w w:val="90"/>
              </w:rPr>
              <w:t xml:space="preserve"> pkt</w:t>
            </w:r>
          </w:p>
        </w:tc>
        <w:tc>
          <w:tcPr>
            <w:tcW w:w="5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C9210" w14:textId="4EA2ADB1" w:rsidR="002D34B3" w:rsidRPr="001A2CA4" w:rsidRDefault="001A2CA4" w:rsidP="000D53A9">
            <w:pPr>
              <w:jc w:val="both"/>
              <w:rPr>
                <w:rFonts w:ascii="Century Gothic" w:hAnsi="Century Gothic" w:cs="Calibri"/>
                <w:color w:val="000000"/>
                <w:spacing w:val="-1"/>
                <w:w w:val="90"/>
              </w:rPr>
            </w:pPr>
            <w:r w:rsidRPr="001A2CA4">
              <w:rPr>
                <w:rFonts w:ascii="Century Gothic" w:hAnsi="Century Gothic" w:cs="Calibri"/>
                <w:color w:val="000000"/>
                <w:spacing w:val="-1"/>
                <w:w w:val="90"/>
              </w:rPr>
              <w:t xml:space="preserve">Punkty </w:t>
            </w:r>
            <w:r w:rsidR="002D34B3" w:rsidRPr="001A2CA4">
              <w:rPr>
                <w:rFonts w:ascii="Century Gothic" w:hAnsi="Century Gothic" w:cs="Calibri"/>
                <w:color w:val="000000"/>
                <w:spacing w:val="-1"/>
                <w:w w:val="90"/>
              </w:rPr>
              <w:t xml:space="preserve"> będą przyznawane w następujący sposób: </w:t>
            </w:r>
          </w:p>
          <w:p w14:paraId="0FAC5472" w14:textId="679EDC94" w:rsidR="002D34B3" w:rsidRPr="001A2CA4" w:rsidRDefault="002D34B3" w:rsidP="000D53A9">
            <w:pPr>
              <w:numPr>
                <w:ilvl w:val="0"/>
                <w:numId w:val="5"/>
              </w:numPr>
              <w:tabs>
                <w:tab w:val="left" w:pos="238"/>
                <w:tab w:val="left" w:pos="3214"/>
              </w:tabs>
              <w:ind w:left="238" w:hanging="238"/>
              <w:jc w:val="both"/>
              <w:rPr>
                <w:rFonts w:ascii="Century Gothic" w:hAnsi="Century Gothic" w:cs="Calibri"/>
                <w:color w:val="000000"/>
                <w:spacing w:val="-1"/>
                <w:w w:val="90"/>
              </w:rPr>
            </w:pPr>
            <w:r w:rsidRPr="001A2CA4">
              <w:rPr>
                <w:rFonts w:ascii="Century Gothic" w:hAnsi="Century Gothic" w:cs="Calibri"/>
                <w:color w:val="000000"/>
                <w:spacing w:val="-1"/>
                <w:w w:val="90"/>
              </w:rPr>
              <w:t xml:space="preserve">termin realizacji  </w:t>
            </w:r>
            <w:r w:rsidR="002C3796" w:rsidRPr="001A2CA4">
              <w:rPr>
                <w:rFonts w:ascii="Century Gothic" w:hAnsi="Century Gothic" w:cs="Calibri"/>
                <w:color w:val="000000"/>
                <w:spacing w:val="-1"/>
                <w:w w:val="90"/>
              </w:rPr>
              <w:t xml:space="preserve"> do </w:t>
            </w:r>
            <w:r w:rsidRPr="001A2CA4">
              <w:rPr>
                <w:rFonts w:ascii="Century Gothic" w:hAnsi="Century Gothic" w:cs="Calibri"/>
                <w:color w:val="000000"/>
                <w:spacing w:val="-1"/>
                <w:w w:val="90"/>
              </w:rPr>
              <w:t xml:space="preserve">31 </w:t>
            </w:r>
            <w:r w:rsidR="00F804BC">
              <w:rPr>
                <w:rFonts w:ascii="Century Gothic" w:hAnsi="Century Gothic" w:cs="Calibri"/>
                <w:color w:val="000000"/>
                <w:spacing w:val="-1"/>
                <w:w w:val="90"/>
              </w:rPr>
              <w:t>sierpnia</w:t>
            </w:r>
            <w:r w:rsidR="002C3796" w:rsidRPr="001A2CA4">
              <w:rPr>
                <w:rFonts w:ascii="Century Gothic" w:hAnsi="Century Gothic" w:cs="Calibri"/>
                <w:color w:val="000000"/>
                <w:spacing w:val="-1"/>
                <w:w w:val="90"/>
              </w:rPr>
              <w:t xml:space="preserve"> 2021</w:t>
            </w:r>
            <w:r w:rsidRPr="001A2CA4">
              <w:rPr>
                <w:rFonts w:ascii="Century Gothic" w:hAnsi="Century Gothic" w:cs="Calibri"/>
                <w:color w:val="000000"/>
                <w:spacing w:val="-1"/>
                <w:w w:val="90"/>
              </w:rPr>
              <w:t xml:space="preserve"> - 5 pkt</w:t>
            </w:r>
          </w:p>
          <w:p w14:paraId="61304ACA" w14:textId="3E6CFA59" w:rsidR="002D34B3" w:rsidRPr="001A2CA4" w:rsidRDefault="002C3796" w:rsidP="000D53A9">
            <w:pPr>
              <w:tabs>
                <w:tab w:val="left" w:pos="238"/>
              </w:tabs>
              <w:ind w:left="238"/>
              <w:jc w:val="both"/>
              <w:rPr>
                <w:rFonts w:ascii="Century Gothic" w:hAnsi="Century Gothic" w:cs="Calibri"/>
                <w:color w:val="000000"/>
                <w:spacing w:val="-1"/>
                <w:w w:val="90"/>
              </w:rPr>
            </w:pPr>
            <w:r w:rsidRPr="001A2CA4">
              <w:rPr>
                <w:rFonts w:ascii="Century Gothic" w:hAnsi="Century Gothic" w:cs="Calibri"/>
                <w:color w:val="000000"/>
                <w:spacing w:val="-1"/>
                <w:w w:val="90"/>
              </w:rPr>
              <w:t>termin realizacji do</w:t>
            </w:r>
            <w:r w:rsidR="00F11002">
              <w:rPr>
                <w:rFonts w:ascii="Century Gothic" w:hAnsi="Century Gothic" w:cs="Calibri"/>
                <w:color w:val="000000"/>
                <w:spacing w:val="-1"/>
                <w:w w:val="90"/>
              </w:rPr>
              <w:t xml:space="preserve"> </w:t>
            </w:r>
            <w:r w:rsidR="001874AE">
              <w:rPr>
                <w:rFonts w:ascii="Century Gothic" w:hAnsi="Century Gothic" w:cs="Calibri"/>
                <w:color w:val="000000"/>
                <w:spacing w:val="-1"/>
                <w:w w:val="90"/>
              </w:rPr>
              <w:t>10 sierpnia</w:t>
            </w:r>
            <w:r w:rsidR="00F804BC">
              <w:rPr>
                <w:rFonts w:ascii="Century Gothic" w:hAnsi="Century Gothic" w:cs="Calibri"/>
                <w:color w:val="000000"/>
                <w:spacing w:val="-1"/>
                <w:w w:val="90"/>
              </w:rPr>
              <w:t xml:space="preserve"> lipca </w:t>
            </w:r>
            <w:r w:rsidRPr="001A2CA4">
              <w:rPr>
                <w:rFonts w:ascii="Century Gothic" w:hAnsi="Century Gothic" w:cs="Calibri"/>
                <w:color w:val="000000"/>
                <w:spacing w:val="-1"/>
                <w:w w:val="90"/>
              </w:rPr>
              <w:t>2021</w:t>
            </w:r>
            <w:r w:rsidR="002D34B3" w:rsidRPr="001A2CA4">
              <w:rPr>
                <w:rFonts w:ascii="Century Gothic" w:hAnsi="Century Gothic" w:cs="Calibri"/>
                <w:color w:val="000000"/>
                <w:spacing w:val="-1"/>
                <w:w w:val="90"/>
              </w:rPr>
              <w:t>- 10 pkt</w:t>
            </w:r>
          </w:p>
          <w:p w14:paraId="0697FF30" w14:textId="324CE6C1" w:rsidR="00E05EBC" w:rsidRPr="002D34B3" w:rsidRDefault="002C3796" w:rsidP="000D53A9">
            <w:pPr>
              <w:tabs>
                <w:tab w:val="left" w:pos="238"/>
              </w:tabs>
              <w:ind w:left="238"/>
              <w:jc w:val="both"/>
              <w:rPr>
                <w:rFonts w:ascii="Century Gothic" w:hAnsi="Century Gothic" w:cs="Calibri"/>
              </w:rPr>
            </w:pPr>
            <w:r w:rsidRPr="001A2CA4">
              <w:rPr>
                <w:rFonts w:ascii="Century Gothic" w:hAnsi="Century Gothic" w:cs="Calibri"/>
                <w:color w:val="000000"/>
                <w:spacing w:val="-1"/>
                <w:w w:val="90"/>
              </w:rPr>
              <w:t xml:space="preserve">termin realizacji do </w:t>
            </w:r>
            <w:r w:rsidR="002D34B3" w:rsidRPr="001A2CA4">
              <w:rPr>
                <w:rFonts w:ascii="Century Gothic" w:hAnsi="Century Gothic" w:cs="Calibri"/>
                <w:color w:val="000000"/>
                <w:spacing w:val="-1"/>
                <w:w w:val="90"/>
              </w:rPr>
              <w:t xml:space="preserve">  </w:t>
            </w:r>
            <w:r w:rsidR="001874AE">
              <w:rPr>
                <w:rFonts w:ascii="Century Gothic" w:hAnsi="Century Gothic" w:cs="Calibri"/>
                <w:color w:val="000000"/>
                <w:spacing w:val="-1"/>
                <w:w w:val="90"/>
              </w:rPr>
              <w:t>31 lipca</w:t>
            </w:r>
            <w:r w:rsidR="00F804BC">
              <w:rPr>
                <w:rFonts w:ascii="Century Gothic" w:hAnsi="Century Gothic" w:cs="Calibri"/>
                <w:color w:val="000000"/>
                <w:spacing w:val="-1"/>
                <w:w w:val="90"/>
              </w:rPr>
              <w:t xml:space="preserve"> </w:t>
            </w:r>
            <w:r w:rsidR="002D34B3" w:rsidRPr="001A2CA4">
              <w:rPr>
                <w:rFonts w:ascii="Century Gothic" w:hAnsi="Century Gothic" w:cs="Calibri"/>
                <w:color w:val="000000"/>
                <w:spacing w:val="-1"/>
                <w:w w:val="90"/>
              </w:rPr>
              <w:t xml:space="preserve"> </w:t>
            </w:r>
            <w:r w:rsidRPr="001A2CA4">
              <w:rPr>
                <w:rFonts w:ascii="Century Gothic" w:hAnsi="Century Gothic" w:cs="Calibri"/>
                <w:color w:val="000000"/>
                <w:spacing w:val="-1"/>
                <w:w w:val="90"/>
              </w:rPr>
              <w:t>2021</w:t>
            </w:r>
            <w:r w:rsidR="002D34B3" w:rsidRPr="001A2CA4">
              <w:rPr>
                <w:rFonts w:ascii="Century Gothic" w:hAnsi="Century Gothic" w:cs="Calibri"/>
                <w:color w:val="000000"/>
                <w:spacing w:val="-1"/>
                <w:w w:val="90"/>
              </w:rPr>
              <w:t xml:space="preserve"> i wcześniej - 15 pkt</w:t>
            </w:r>
          </w:p>
        </w:tc>
      </w:tr>
    </w:tbl>
    <w:p w14:paraId="4F8647E4" w14:textId="77777777" w:rsidR="00FA32FF" w:rsidRPr="005121BA" w:rsidRDefault="00FA32FF" w:rsidP="000D53A9">
      <w:pPr>
        <w:shd w:val="clear" w:color="auto" w:fill="FFFFFF"/>
        <w:spacing w:line="360" w:lineRule="auto"/>
        <w:ind w:left="284"/>
        <w:jc w:val="both"/>
        <w:rPr>
          <w:rFonts w:ascii="Century Gothic" w:hAnsi="Century Gothic" w:cs="Calibri"/>
          <w:color w:val="000000"/>
          <w:spacing w:val="-1"/>
          <w:w w:val="90"/>
        </w:rPr>
      </w:pPr>
    </w:p>
    <w:p w14:paraId="6D80CF84" w14:textId="77777777" w:rsidR="00FA32FF" w:rsidRPr="005121BA" w:rsidRDefault="00FA32FF" w:rsidP="000D53A9">
      <w:pPr>
        <w:shd w:val="clear" w:color="auto" w:fill="FFFFFF"/>
        <w:spacing w:line="360" w:lineRule="auto"/>
        <w:ind w:left="284"/>
        <w:jc w:val="both"/>
        <w:rPr>
          <w:rFonts w:ascii="Century Gothic" w:hAnsi="Century Gothic" w:cs="Calibri"/>
          <w:color w:val="000000"/>
          <w:spacing w:val="-1"/>
          <w:w w:val="90"/>
        </w:rPr>
      </w:pPr>
      <w:r w:rsidRPr="005121BA">
        <w:rPr>
          <w:rFonts w:ascii="Century Gothic" w:hAnsi="Century Gothic" w:cs="Calibri"/>
          <w:color w:val="000000"/>
          <w:spacing w:val="-1"/>
          <w:w w:val="90"/>
        </w:rPr>
        <w:t xml:space="preserve">Maksymalna liczba punktów możliwych do uzyskania: 100 pkt. </w:t>
      </w:r>
    </w:p>
    <w:p w14:paraId="01A5E50E" w14:textId="204B3E9D" w:rsidR="00FA32FF" w:rsidRPr="005121BA" w:rsidRDefault="00FA32FF" w:rsidP="000D53A9">
      <w:pPr>
        <w:shd w:val="clear" w:color="auto" w:fill="FFFFFF"/>
        <w:spacing w:line="360" w:lineRule="auto"/>
        <w:ind w:left="284"/>
        <w:jc w:val="both"/>
        <w:rPr>
          <w:rFonts w:ascii="Century Gothic" w:hAnsi="Century Gothic" w:cs="Calibri"/>
          <w:color w:val="000000"/>
          <w:spacing w:val="-1"/>
          <w:w w:val="90"/>
        </w:rPr>
      </w:pPr>
      <w:r w:rsidRPr="005121BA">
        <w:rPr>
          <w:rFonts w:ascii="Century Gothic" w:hAnsi="Century Gothic" w:cs="Calibri"/>
          <w:color w:val="000000"/>
          <w:spacing w:val="-1"/>
          <w:w w:val="90"/>
        </w:rPr>
        <w:t xml:space="preserve">Minimalny wymagany okres gwarancji: </w:t>
      </w:r>
      <w:r w:rsidR="000C4D9D">
        <w:rPr>
          <w:rFonts w:ascii="Century Gothic" w:hAnsi="Century Gothic" w:cs="Calibri"/>
          <w:color w:val="000000"/>
          <w:spacing w:val="-1"/>
          <w:w w:val="90"/>
        </w:rPr>
        <w:t>12 miesięcy liczone</w:t>
      </w:r>
      <w:r w:rsidRPr="005121BA">
        <w:rPr>
          <w:rFonts w:ascii="Century Gothic" w:hAnsi="Century Gothic" w:cs="Calibri"/>
          <w:color w:val="000000"/>
          <w:spacing w:val="-1"/>
          <w:w w:val="90"/>
        </w:rPr>
        <w:t xml:space="preserve"> od daty bezusterkowego protokołu odbioru.</w:t>
      </w:r>
    </w:p>
    <w:p w14:paraId="5451055A" w14:textId="77777777" w:rsidR="00FA32FF" w:rsidRPr="005121BA" w:rsidRDefault="00FA32FF" w:rsidP="000D53A9">
      <w:pPr>
        <w:shd w:val="clear" w:color="auto" w:fill="FFFFFF"/>
        <w:spacing w:line="360" w:lineRule="auto"/>
        <w:ind w:left="284"/>
        <w:jc w:val="both"/>
        <w:rPr>
          <w:rFonts w:ascii="Century Gothic" w:hAnsi="Century Gothic" w:cs="Calibri"/>
          <w:color w:val="000000"/>
          <w:spacing w:val="-1"/>
          <w:w w:val="90"/>
        </w:rPr>
      </w:pPr>
      <w:r w:rsidRPr="005121BA">
        <w:rPr>
          <w:rFonts w:ascii="Century Gothic" w:hAnsi="Century Gothic" w:cs="Calibri"/>
          <w:color w:val="000000"/>
          <w:spacing w:val="-1"/>
          <w:w w:val="90"/>
        </w:rPr>
        <w:t>Uzyskane oceny zostaną zaokrąglone z dokładnością do dwóch miejsc po przecinku. Zamawiający udzieli zamówienia wykonawcy, którego oferta spełni wszystkie warunki i wymagania oraz otrzyma największą liczbę punktów.</w:t>
      </w:r>
    </w:p>
    <w:p w14:paraId="43474189" w14:textId="77777777" w:rsidR="00FA32FF" w:rsidRPr="005121BA" w:rsidRDefault="00FA32FF" w:rsidP="000D53A9">
      <w:pPr>
        <w:shd w:val="clear" w:color="auto" w:fill="FFFFFF"/>
        <w:spacing w:line="360" w:lineRule="auto"/>
        <w:ind w:left="284"/>
        <w:jc w:val="both"/>
        <w:rPr>
          <w:rFonts w:ascii="Century Gothic" w:hAnsi="Century Gothic" w:cs="Calibri"/>
          <w:color w:val="000000"/>
          <w:spacing w:val="-1"/>
          <w:w w:val="90"/>
        </w:rPr>
      </w:pPr>
      <w:r w:rsidRPr="005121BA">
        <w:rPr>
          <w:rFonts w:ascii="Century Gothic" w:hAnsi="Century Gothic" w:cs="Calibri"/>
          <w:color w:val="000000"/>
          <w:spacing w:val="-1"/>
          <w:w w:val="90"/>
        </w:rPr>
        <w:t>W przypadku podania wartości przedmiotu zamówienia w walucie obcej, przeliczanie na złote dokonane zostanie według kursu</w:t>
      </w:r>
      <w:r>
        <w:rPr>
          <w:rFonts w:ascii="Century Gothic" w:hAnsi="Century Gothic" w:cs="Calibri"/>
          <w:color w:val="000000"/>
          <w:spacing w:val="-1"/>
          <w:w w:val="90"/>
        </w:rPr>
        <w:t xml:space="preserve"> średniego </w:t>
      </w:r>
      <w:r w:rsidRPr="005121BA">
        <w:rPr>
          <w:rFonts w:ascii="Century Gothic" w:hAnsi="Century Gothic" w:cs="Calibri"/>
          <w:color w:val="000000"/>
          <w:spacing w:val="-1"/>
          <w:w w:val="90"/>
        </w:rPr>
        <w:t xml:space="preserve"> sprzedaży NBP z dnia otwarcia ofert.</w:t>
      </w:r>
    </w:p>
    <w:p w14:paraId="1FAA0308" w14:textId="77777777" w:rsidR="00FA32FF" w:rsidRPr="005121BA" w:rsidRDefault="00FA32FF" w:rsidP="000D53A9">
      <w:pPr>
        <w:shd w:val="clear" w:color="auto" w:fill="FFFFFF"/>
        <w:spacing w:line="360" w:lineRule="auto"/>
        <w:ind w:left="284"/>
        <w:jc w:val="both"/>
        <w:rPr>
          <w:rFonts w:ascii="Century Gothic" w:hAnsi="Century Gothic" w:cs="Calibri"/>
          <w:color w:val="000000"/>
          <w:spacing w:val="-1"/>
          <w:w w:val="90"/>
        </w:rPr>
      </w:pPr>
    </w:p>
    <w:p w14:paraId="584310B6" w14:textId="77777777" w:rsidR="00FA32FF" w:rsidRPr="005121BA" w:rsidRDefault="00FA32FF" w:rsidP="000D53A9">
      <w:pPr>
        <w:keepNext/>
        <w:numPr>
          <w:ilvl w:val="0"/>
          <w:numId w:val="6"/>
        </w:numPr>
        <w:shd w:val="clear" w:color="auto" w:fill="FFFFFF"/>
        <w:spacing w:line="360" w:lineRule="auto"/>
        <w:ind w:left="426" w:hanging="426"/>
        <w:jc w:val="both"/>
        <w:rPr>
          <w:rFonts w:ascii="Century Gothic" w:hAnsi="Century Gothic" w:cs="Calibri"/>
          <w:color w:val="000000"/>
          <w:spacing w:val="-1"/>
          <w:w w:val="90"/>
        </w:rPr>
      </w:pPr>
      <w:r w:rsidRPr="005121BA">
        <w:rPr>
          <w:rFonts w:ascii="Century Gothic" w:hAnsi="Century Gothic" w:cs="Calibri"/>
          <w:b/>
          <w:color w:val="000000"/>
          <w:spacing w:val="-1"/>
          <w:w w:val="90"/>
        </w:rPr>
        <w:t>Informacja na temat zakresu wykluczenia</w:t>
      </w:r>
    </w:p>
    <w:p w14:paraId="1FE508E9" w14:textId="77777777" w:rsidR="00FA32FF" w:rsidRPr="005121BA" w:rsidRDefault="00FA32FF" w:rsidP="000D53A9">
      <w:pPr>
        <w:shd w:val="clear" w:color="auto" w:fill="FFFFFF"/>
        <w:spacing w:line="360" w:lineRule="auto"/>
        <w:ind w:left="426"/>
        <w:jc w:val="both"/>
        <w:rPr>
          <w:rFonts w:ascii="Century Gothic" w:hAnsi="Century Gothic" w:cs="Calibri"/>
          <w:color w:val="000000"/>
          <w:spacing w:val="-1"/>
          <w:w w:val="90"/>
        </w:rPr>
      </w:pPr>
      <w:r w:rsidRPr="005121BA">
        <w:rPr>
          <w:rFonts w:ascii="Century Gothic" w:hAnsi="Century Gothic" w:cs="Calibri"/>
          <w:color w:val="000000"/>
          <w:spacing w:val="-1"/>
          <w:w w:val="90"/>
        </w:rPr>
        <w:t xml:space="preserve">Z udziału w </w:t>
      </w:r>
      <w:r w:rsidRPr="001A2CA4">
        <w:rPr>
          <w:rFonts w:ascii="Century Gothic" w:hAnsi="Century Gothic" w:cs="Calibri"/>
          <w:color w:val="000000"/>
          <w:spacing w:val="-1"/>
          <w:w w:val="90"/>
        </w:rPr>
        <w:t>postępowaniu wykluczone są podmioty powiązane osobowo lub kapitałowo z  Zamawiającym. Przez powiązania kapitałowe lub osobowe rozumie się wzajemne powiązania</w:t>
      </w:r>
      <w:r w:rsidRPr="005121BA">
        <w:rPr>
          <w:rFonts w:ascii="Century Gothic" w:hAnsi="Century Gothic" w:cs="Calibri"/>
          <w:color w:val="000000"/>
          <w:spacing w:val="-1"/>
          <w:w w:val="90"/>
        </w:rPr>
        <w:t xml:space="preserve"> między Zamawiającym lub osobami upoważnionymi do zaciągania zobowiązań w imieniu Zamawiającego lub osobami wykonującymi w imieniu Zamawiającego czynności związane z przygotowaniem i  przeprowadzeniem procedury wyboru </w:t>
      </w:r>
      <w:r w:rsidRPr="005121BA">
        <w:rPr>
          <w:rFonts w:ascii="Century Gothic" w:hAnsi="Century Gothic" w:cs="Calibri"/>
          <w:color w:val="000000"/>
          <w:spacing w:val="-1"/>
          <w:w w:val="90"/>
        </w:rPr>
        <w:lastRenderedPageBreak/>
        <w:t>Wykonawcy a Wykonawcą, polegające w szczególności na:</w:t>
      </w:r>
    </w:p>
    <w:p w14:paraId="3093909D" w14:textId="77777777" w:rsidR="00FA32FF" w:rsidRPr="005121BA" w:rsidRDefault="00FA32FF" w:rsidP="000D53A9">
      <w:pPr>
        <w:numPr>
          <w:ilvl w:val="0"/>
          <w:numId w:val="3"/>
        </w:numPr>
        <w:shd w:val="clear" w:color="auto" w:fill="FFFFFF"/>
        <w:spacing w:line="360" w:lineRule="auto"/>
        <w:ind w:left="709" w:hanging="283"/>
        <w:jc w:val="both"/>
        <w:rPr>
          <w:rFonts w:ascii="Century Gothic" w:hAnsi="Century Gothic" w:cs="Calibri"/>
          <w:color w:val="000000"/>
          <w:spacing w:val="-1"/>
          <w:w w:val="90"/>
        </w:rPr>
      </w:pPr>
      <w:r w:rsidRPr="005121BA">
        <w:rPr>
          <w:rFonts w:ascii="Century Gothic" w:hAnsi="Century Gothic" w:cs="Calibri"/>
          <w:color w:val="000000"/>
          <w:spacing w:val="-1"/>
          <w:w w:val="90"/>
        </w:rPr>
        <w:t>uczestniczeniu w spółce jako wspólnik spółki cywilnej lub spółki osobowej,</w:t>
      </w:r>
    </w:p>
    <w:p w14:paraId="281F92D4" w14:textId="77777777" w:rsidR="00FA32FF" w:rsidRPr="005121BA" w:rsidRDefault="00FA32FF" w:rsidP="000D53A9">
      <w:pPr>
        <w:numPr>
          <w:ilvl w:val="0"/>
          <w:numId w:val="3"/>
        </w:numPr>
        <w:shd w:val="clear" w:color="auto" w:fill="FFFFFF"/>
        <w:spacing w:line="360" w:lineRule="auto"/>
        <w:ind w:left="709" w:hanging="283"/>
        <w:jc w:val="both"/>
        <w:rPr>
          <w:rFonts w:ascii="Century Gothic" w:hAnsi="Century Gothic" w:cs="Calibri"/>
          <w:color w:val="000000"/>
          <w:spacing w:val="-1"/>
          <w:w w:val="90"/>
        </w:rPr>
      </w:pPr>
      <w:r w:rsidRPr="005121BA">
        <w:rPr>
          <w:rFonts w:ascii="Century Gothic" w:hAnsi="Century Gothic" w:cs="Calibri"/>
          <w:color w:val="000000"/>
          <w:spacing w:val="-1"/>
          <w:w w:val="90"/>
        </w:rPr>
        <w:t>posiadaniu co najmniej 10 % udziałów lub akcji,</w:t>
      </w:r>
    </w:p>
    <w:p w14:paraId="5E50A6E8" w14:textId="77777777" w:rsidR="00FA32FF" w:rsidRPr="005121BA" w:rsidRDefault="00FA32FF" w:rsidP="000D53A9">
      <w:pPr>
        <w:numPr>
          <w:ilvl w:val="0"/>
          <w:numId w:val="3"/>
        </w:numPr>
        <w:shd w:val="clear" w:color="auto" w:fill="FFFFFF"/>
        <w:spacing w:line="360" w:lineRule="auto"/>
        <w:ind w:left="709" w:hanging="283"/>
        <w:jc w:val="both"/>
        <w:rPr>
          <w:rFonts w:ascii="Century Gothic" w:hAnsi="Century Gothic" w:cs="Calibri"/>
          <w:color w:val="000000"/>
          <w:spacing w:val="-1"/>
          <w:w w:val="90"/>
        </w:rPr>
      </w:pPr>
      <w:r w:rsidRPr="005121BA">
        <w:rPr>
          <w:rFonts w:ascii="Century Gothic" w:hAnsi="Century Gothic" w:cs="Calibri"/>
          <w:color w:val="000000"/>
          <w:spacing w:val="-1"/>
          <w:w w:val="90"/>
        </w:rPr>
        <w:t>pełnieniu funkcji członka organu nadzorczego lub zarządzającego, prokurenta, pełnomocnika,</w:t>
      </w:r>
    </w:p>
    <w:p w14:paraId="571FEE98" w14:textId="77777777" w:rsidR="00FA32FF" w:rsidRPr="00A24FF9" w:rsidRDefault="00FA32FF" w:rsidP="000D53A9">
      <w:pPr>
        <w:numPr>
          <w:ilvl w:val="0"/>
          <w:numId w:val="3"/>
        </w:numPr>
        <w:shd w:val="clear" w:color="auto" w:fill="FFFFFF"/>
        <w:spacing w:line="360" w:lineRule="auto"/>
        <w:ind w:left="709" w:hanging="283"/>
        <w:jc w:val="both"/>
        <w:rPr>
          <w:rFonts w:ascii="Century Gothic" w:hAnsi="Century Gothic" w:cs="Calibri"/>
          <w:color w:val="000000"/>
          <w:spacing w:val="-1"/>
          <w:w w:val="90"/>
        </w:rPr>
      </w:pPr>
      <w:r w:rsidRPr="005121BA">
        <w:rPr>
          <w:rFonts w:ascii="Century Gothic" w:hAnsi="Century Gothic" w:cs="Calibri"/>
          <w:color w:val="000000"/>
          <w:spacing w:val="-1"/>
          <w:w w:val="90"/>
        </w:rPr>
        <w:t>pozostawaniu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p>
    <w:p w14:paraId="7F110EAA" w14:textId="77777777" w:rsidR="00FA32FF" w:rsidRPr="005121BA" w:rsidRDefault="00FA32FF" w:rsidP="000D53A9">
      <w:pPr>
        <w:shd w:val="clear" w:color="auto" w:fill="FFFFFF"/>
        <w:spacing w:line="360" w:lineRule="auto"/>
        <w:ind w:left="1080"/>
        <w:jc w:val="both"/>
        <w:rPr>
          <w:rFonts w:ascii="Century Gothic" w:hAnsi="Century Gothic" w:cs="Calibri"/>
          <w:b/>
          <w:color w:val="000000"/>
          <w:spacing w:val="-1"/>
          <w:w w:val="90"/>
        </w:rPr>
      </w:pPr>
    </w:p>
    <w:p w14:paraId="4C6C7A9B" w14:textId="77777777" w:rsidR="00FA32FF" w:rsidRPr="005121BA" w:rsidRDefault="00FA32FF" w:rsidP="000D53A9">
      <w:pPr>
        <w:numPr>
          <w:ilvl w:val="0"/>
          <w:numId w:val="6"/>
        </w:numPr>
        <w:shd w:val="clear" w:color="auto" w:fill="FFFFFF"/>
        <w:spacing w:line="360" w:lineRule="auto"/>
        <w:ind w:left="284" w:hanging="284"/>
        <w:jc w:val="both"/>
        <w:rPr>
          <w:rFonts w:ascii="Century Gothic" w:hAnsi="Century Gothic" w:cs="Calibri"/>
          <w:color w:val="000000"/>
          <w:spacing w:val="-1"/>
          <w:w w:val="90"/>
        </w:rPr>
      </w:pPr>
      <w:r w:rsidRPr="005121BA">
        <w:rPr>
          <w:rFonts w:ascii="Century Gothic" w:hAnsi="Century Gothic" w:cs="Calibri"/>
          <w:b/>
          <w:color w:val="000000"/>
          <w:spacing w:val="-1"/>
          <w:w w:val="90"/>
        </w:rPr>
        <w:t xml:space="preserve">Warunki zmian umowy </w:t>
      </w:r>
    </w:p>
    <w:p w14:paraId="78A8670B" w14:textId="77777777" w:rsidR="00FA32FF" w:rsidRPr="005121BA" w:rsidRDefault="00FA32FF" w:rsidP="000D53A9">
      <w:pPr>
        <w:pStyle w:val="Tekstpodstawowy31"/>
        <w:widowControl/>
        <w:numPr>
          <w:ilvl w:val="3"/>
          <w:numId w:val="2"/>
        </w:numPr>
        <w:tabs>
          <w:tab w:val="clear" w:pos="2094"/>
          <w:tab w:val="num" w:pos="709"/>
        </w:tabs>
        <w:autoSpaceDE/>
        <w:spacing w:after="0" w:line="360" w:lineRule="auto"/>
        <w:ind w:left="709" w:hanging="425"/>
        <w:jc w:val="both"/>
        <w:rPr>
          <w:rFonts w:ascii="Century Gothic" w:hAnsi="Century Gothic" w:cs="Calibri"/>
          <w:sz w:val="20"/>
          <w:szCs w:val="20"/>
        </w:rPr>
      </w:pPr>
      <w:r w:rsidRPr="005121BA">
        <w:rPr>
          <w:rFonts w:ascii="Century Gothic" w:hAnsi="Century Gothic" w:cs="Calibri"/>
          <w:color w:val="000000"/>
          <w:spacing w:val="-1"/>
          <w:w w:val="90"/>
          <w:sz w:val="20"/>
          <w:szCs w:val="20"/>
        </w:rPr>
        <w:t>Zmiana postanowień zawartej umowy może nastąpić za zgodą obu stron, wyrażoną na piśmie pod rygorem nieważności, z zastrzeżeniem ust.2</w:t>
      </w:r>
      <w:r w:rsidRPr="005121BA">
        <w:rPr>
          <w:rFonts w:ascii="Century Gothic" w:hAnsi="Century Gothic" w:cs="Calibri"/>
          <w:sz w:val="20"/>
          <w:szCs w:val="20"/>
        </w:rPr>
        <w:t>.</w:t>
      </w:r>
    </w:p>
    <w:p w14:paraId="6F860FEC" w14:textId="4B3D5766" w:rsidR="00FA32FF" w:rsidRPr="005121BA" w:rsidRDefault="00FA32FF" w:rsidP="000D53A9">
      <w:pPr>
        <w:pStyle w:val="Tekstpodstawowy31"/>
        <w:widowControl/>
        <w:numPr>
          <w:ilvl w:val="3"/>
          <w:numId w:val="2"/>
        </w:numPr>
        <w:tabs>
          <w:tab w:val="clear" w:pos="2094"/>
          <w:tab w:val="num" w:pos="709"/>
        </w:tabs>
        <w:autoSpaceDE/>
        <w:spacing w:after="0" w:line="360" w:lineRule="auto"/>
        <w:ind w:left="709" w:hanging="425"/>
        <w:jc w:val="both"/>
        <w:rPr>
          <w:rFonts w:ascii="Century Gothic" w:hAnsi="Century Gothic" w:cs="Calibri"/>
          <w:sz w:val="20"/>
          <w:szCs w:val="20"/>
        </w:rPr>
      </w:pPr>
      <w:r w:rsidRPr="005121BA">
        <w:rPr>
          <w:rFonts w:ascii="Century Gothic" w:hAnsi="Century Gothic" w:cs="Calibri"/>
          <w:color w:val="000000"/>
          <w:spacing w:val="-1"/>
          <w:w w:val="90"/>
          <w:sz w:val="20"/>
          <w:szCs w:val="20"/>
        </w:rPr>
        <w:t>Zamawiający zastrzega sobie prawo do zmiany warunków zamówienia lub wprowadzenia zmian w umowie na etapie jej podpisywania i w podpisanej umowie,  z  Wykonawcą  wybranym w  wyniku  przeprowadzonego  postępowania  o  udzielenie  zamówienia, a także wprowadzenia zmian w umowie z  następujących powodów:</w:t>
      </w:r>
    </w:p>
    <w:p w14:paraId="051DC58D" w14:textId="77777777" w:rsidR="00FA32FF" w:rsidRPr="005121BA" w:rsidRDefault="00FA32FF" w:rsidP="000D53A9">
      <w:pPr>
        <w:pStyle w:val="Tekstpodstawowy31"/>
        <w:numPr>
          <w:ilvl w:val="0"/>
          <w:numId w:val="4"/>
        </w:numPr>
        <w:spacing w:after="0" w:line="360" w:lineRule="auto"/>
        <w:ind w:left="993" w:hanging="284"/>
        <w:jc w:val="both"/>
        <w:rPr>
          <w:rFonts w:ascii="Century Gothic" w:hAnsi="Century Gothic" w:cs="Calibri"/>
          <w:color w:val="000000"/>
          <w:spacing w:val="-1"/>
          <w:w w:val="90"/>
          <w:sz w:val="20"/>
          <w:szCs w:val="20"/>
        </w:rPr>
      </w:pPr>
      <w:r w:rsidRPr="005121BA">
        <w:rPr>
          <w:rFonts w:ascii="Century Gothic" w:hAnsi="Century Gothic" w:cs="Calibri"/>
          <w:color w:val="000000"/>
          <w:spacing w:val="-1"/>
          <w:w w:val="90"/>
          <w:sz w:val="20"/>
          <w:szCs w:val="20"/>
        </w:rPr>
        <w:t>zmiana uwarunkowań prawno-administracyjnych;</w:t>
      </w:r>
    </w:p>
    <w:p w14:paraId="62306C97" w14:textId="77777777" w:rsidR="00FA32FF" w:rsidRPr="006D4101" w:rsidRDefault="00FA32FF" w:rsidP="000D53A9">
      <w:pPr>
        <w:pStyle w:val="Tekstpodstawowy31"/>
        <w:numPr>
          <w:ilvl w:val="0"/>
          <w:numId w:val="4"/>
        </w:numPr>
        <w:spacing w:after="0" w:line="360" w:lineRule="auto"/>
        <w:ind w:left="993" w:hanging="284"/>
        <w:jc w:val="both"/>
        <w:rPr>
          <w:rFonts w:ascii="Century Gothic" w:hAnsi="Century Gothic" w:cs="Calibri"/>
          <w:color w:val="000000"/>
          <w:spacing w:val="-1"/>
          <w:w w:val="90"/>
          <w:sz w:val="20"/>
          <w:szCs w:val="20"/>
        </w:rPr>
      </w:pPr>
      <w:r w:rsidRPr="005121BA">
        <w:rPr>
          <w:rFonts w:ascii="Century Gothic" w:hAnsi="Century Gothic" w:cs="Calibri"/>
          <w:color w:val="000000"/>
          <w:spacing w:val="-1"/>
          <w:w w:val="90"/>
          <w:sz w:val="20"/>
          <w:szCs w:val="20"/>
        </w:rPr>
        <w:t>zmiana   Wytycznych   w   zakresie   kwalifikowalności   wydatków   w   ramach   Europejskiego   Funduszu rozwoju Regionalnego, Europejskiego Funduszu Społecznego oraz Funduszu Spójności na lata 2014-2020 lub zmian w innych Wytycznych, obowiązujących dla zawartej umowy i wymagających zmiany umowy zawartej z Wykonawcą;</w:t>
      </w:r>
    </w:p>
    <w:p w14:paraId="76C2C9CC" w14:textId="77777777" w:rsidR="00FA32FF" w:rsidRPr="005121BA" w:rsidRDefault="00FA32FF" w:rsidP="000D53A9">
      <w:pPr>
        <w:pStyle w:val="Tekstpodstawowy31"/>
        <w:numPr>
          <w:ilvl w:val="0"/>
          <w:numId w:val="4"/>
        </w:numPr>
        <w:spacing w:after="0" w:line="360" w:lineRule="auto"/>
        <w:ind w:left="993" w:hanging="284"/>
        <w:jc w:val="both"/>
        <w:rPr>
          <w:rFonts w:ascii="Century Gothic" w:hAnsi="Century Gothic" w:cs="Calibri"/>
          <w:color w:val="000000"/>
          <w:spacing w:val="-1"/>
          <w:w w:val="90"/>
          <w:sz w:val="20"/>
          <w:szCs w:val="20"/>
        </w:rPr>
      </w:pPr>
      <w:r w:rsidRPr="005121BA">
        <w:rPr>
          <w:rFonts w:ascii="Century Gothic" w:hAnsi="Century Gothic" w:cs="Calibri"/>
          <w:color w:val="000000"/>
          <w:spacing w:val="-1"/>
          <w:w w:val="90"/>
          <w:sz w:val="20"/>
          <w:szCs w:val="20"/>
        </w:rPr>
        <w:t>zmiana przepisów prawa powszechnie obowiązującego, w tym w szczególności zmiany albo wprowadzenie nowych przepisów lub norm, jeżeli zgodnie z nimi konieczne będzie dostosowanie treści umowy do aktualnego stanu prawnego;</w:t>
      </w:r>
    </w:p>
    <w:p w14:paraId="29C49B5C" w14:textId="77777777" w:rsidR="00FA32FF" w:rsidRDefault="00FA32FF" w:rsidP="000D53A9">
      <w:pPr>
        <w:pStyle w:val="Tekstpodstawowy31"/>
        <w:numPr>
          <w:ilvl w:val="0"/>
          <w:numId w:val="4"/>
        </w:numPr>
        <w:spacing w:after="0" w:line="360" w:lineRule="auto"/>
        <w:ind w:left="993" w:hanging="284"/>
        <w:jc w:val="both"/>
        <w:rPr>
          <w:rFonts w:ascii="Century Gothic" w:hAnsi="Century Gothic" w:cs="Calibri"/>
          <w:color w:val="000000"/>
          <w:spacing w:val="-1"/>
          <w:w w:val="90"/>
          <w:sz w:val="20"/>
          <w:szCs w:val="20"/>
        </w:rPr>
      </w:pPr>
      <w:r>
        <w:rPr>
          <w:rFonts w:ascii="Century Gothic" w:hAnsi="Century Gothic" w:cs="Calibri"/>
          <w:color w:val="000000"/>
          <w:spacing w:val="-1"/>
          <w:w w:val="90"/>
          <w:sz w:val="20"/>
          <w:szCs w:val="20"/>
        </w:rPr>
        <w:t>zmiana terminu umownego umowy, gdy zaistnieje inna, niemożliwa do przewidzenia w momencie zawarcia umowy okoliczność prawna, ekonomiczna lub wystąpi siła wyższa, za którą żadna ze stron nie ponosi odpowiedzialności, skutkująca brakiem możliwości należytego wykonania zawartej umowy w umownym terminie</w:t>
      </w:r>
      <w:r w:rsidRPr="005121BA">
        <w:rPr>
          <w:rFonts w:ascii="Century Gothic" w:hAnsi="Century Gothic" w:cs="Calibri"/>
          <w:color w:val="000000"/>
          <w:spacing w:val="-1"/>
          <w:w w:val="90"/>
          <w:sz w:val="20"/>
          <w:szCs w:val="20"/>
        </w:rPr>
        <w:t>;</w:t>
      </w:r>
    </w:p>
    <w:p w14:paraId="7688E2D3" w14:textId="77777777" w:rsidR="00FA32FF" w:rsidRDefault="00FA32FF" w:rsidP="000D53A9">
      <w:pPr>
        <w:pStyle w:val="Tekstpodstawowy31"/>
        <w:numPr>
          <w:ilvl w:val="0"/>
          <w:numId w:val="4"/>
        </w:numPr>
        <w:spacing w:after="0" w:line="360" w:lineRule="auto"/>
        <w:ind w:left="993" w:hanging="284"/>
        <w:jc w:val="both"/>
        <w:rPr>
          <w:rFonts w:ascii="Century Gothic" w:hAnsi="Century Gothic" w:cs="Calibri"/>
          <w:color w:val="000000"/>
          <w:spacing w:val="-1"/>
          <w:w w:val="90"/>
          <w:sz w:val="20"/>
          <w:szCs w:val="20"/>
        </w:rPr>
      </w:pPr>
      <w:r>
        <w:rPr>
          <w:rFonts w:ascii="Century Gothic" w:hAnsi="Century Gothic" w:cs="Calibri"/>
          <w:color w:val="000000"/>
          <w:spacing w:val="-1"/>
          <w:w w:val="90"/>
          <w:sz w:val="20"/>
          <w:szCs w:val="20"/>
        </w:rPr>
        <w:t>zmiana umownego terminu wykonania umowy, gdy zaistnieje inna, niemożliwa do przewidzenia w momencie zawarcia umowy okoliczność, za którą odpowiada Zamawiający, skutkująca brakiem możliwości należytego wykonania zawartej umowy w umownym terminie;</w:t>
      </w:r>
    </w:p>
    <w:p w14:paraId="7C72A0A6" w14:textId="77777777" w:rsidR="00FA32FF" w:rsidRPr="005121BA" w:rsidRDefault="00FA32FF" w:rsidP="000D53A9">
      <w:pPr>
        <w:pStyle w:val="Tekstpodstawowy31"/>
        <w:numPr>
          <w:ilvl w:val="0"/>
          <w:numId w:val="4"/>
        </w:numPr>
        <w:spacing w:after="0" w:line="360" w:lineRule="auto"/>
        <w:ind w:left="993" w:hanging="284"/>
        <w:jc w:val="both"/>
        <w:rPr>
          <w:rFonts w:ascii="Century Gothic" w:hAnsi="Century Gothic" w:cs="Calibri"/>
          <w:color w:val="000000"/>
          <w:spacing w:val="-1"/>
          <w:w w:val="90"/>
          <w:sz w:val="20"/>
          <w:szCs w:val="20"/>
        </w:rPr>
      </w:pPr>
      <w:r>
        <w:rPr>
          <w:rFonts w:ascii="Century Gothic" w:hAnsi="Century Gothic" w:cs="Calibri"/>
          <w:color w:val="000000"/>
          <w:spacing w:val="-1"/>
          <w:w w:val="90"/>
          <w:sz w:val="20"/>
          <w:szCs w:val="20"/>
        </w:rPr>
        <w:t>konieczność zmiany terminu lub sposobu wykonania przedmiotu zamówienia na skutek zmiany zasad finansowania projektu wynikającego z podpisanej przez  Zamawiającego umowy z Instytucją przyznającą dofinansowanie;</w:t>
      </w:r>
    </w:p>
    <w:p w14:paraId="548A0500" w14:textId="77777777" w:rsidR="00FA32FF" w:rsidRPr="005121BA" w:rsidRDefault="00FA32FF" w:rsidP="000D53A9">
      <w:pPr>
        <w:pStyle w:val="Tekstpodstawowy31"/>
        <w:numPr>
          <w:ilvl w:val="0"/>
          <w:numId w:val="4"/>
        </w:numPr>
        <w:spacing w:after="0" w:line="360" w:lineRule="auto"/>
        <w:ind w:left="993" w:hanging="284"/>
        <w:jc w:val="both"/>
        <w:rPr>
          <w:rFonts w:ascii="Century Gothic" w:hAnsi="Century Gothic" w:cs="Calibri"/>
          <w:color w:val="000000"/>
          <w:spacing w:val="-1"/>
          <w:w w:val="90"/>
          <w:sz w:val="20"/>
          <w:szCs w:val="20"/>
        </w:rPr>
      </w:pPr>
      <w:r w:rsidRPr="005121BA">
        <w:rPr>
          <w:rFonts w:ascii="Century Gothic" w:hAnsi="Century Gothic" w:cs="Calibri"/>
          <w:color w:val="000000"/>
          <w:spacing w:val="-1"/>
          <w:w w:val="90"/>
          <w:sz w:val="20"/>
          <w:szCs w:val="20"/>
        </w:rPr>
        <w:t>zmiana związana z koniecznością likwidacji pomyłek pisarskich i rachunkowych w treści umowy;</w:t>
      </w:r>
    </w:p>
    <w:p w14:paraId="4DEEC537" w14:textId="77777777" w:rsidR="00FA32FF" w:rsidRDefault="00FA32FF" w:rsidP="000D53A9">
      <w:pPr>
        <w:pStyle w:val="Tekstpodstawowy31"/>
        <w:numPr>
          <w:ilvl w:val="0"/>
          <w:numId w:val="4"/>
        </w:numPr>
        <w:spacing w:after="0" w:line="360" w:lineRule="auto"/>
        <w:ind w:left="993" w:hanging="284"/>
        <w:jc w:val="both"/>
        <w:rPr>
          <w:rFonts w:ascii="Century Gothic" w:hAnsi="Century Gothic" w:cs="Calibri"/>
          <w:color w:val="000000"/>
          <w:spacing w:val="-1"/>
          <w:w w:val="90"/>
          <w:sz w:val="20"/>
          <w:szCs w:val="20"/>
        </w:rPr>
      </w:pPr>
      <w:r w:rsidRPr="005121BA">
        <w:rPr>
          <w:rFonts w:ascii="Century Gothic" w:hAnsi="Century Gothic" w:cs="Calibri"/>
          <w:color w:val="000000"/>
          <w:spacing w:val="-1"/>
          <w:w w:val="90"/>
          <w:sz w:val="20"/>
          <w:szCs w:val="20"/>
        </w:rPr>
        <w:t xml:space="preserve">zmiana okoliczności, których Zamawiający działając z należytą starannością nie mógł przewidzieć, a zmiana   postanowień   w   umowie   nie   prowadzi   do   zmiany  charakteru   umowy   lub   w lepszy   </w:t>
      </w:r>
      <w:r w:rsidRPr="005121BA">
        <w:rPr>
          <w:rFonts w:ascii="Century Gothic" w:hAnsi="Century Gothic" w:cs="Calibri"/>
          <w:color w:val="000000"/>
          <w:spacing w:val="-1"/>
          <w:w w:val="90"/>
          <w:sz w:val="20"/>
          <w:szCs w:val="20"/>
        </w:rPr>
        <w:lastRenderedPageBreak/>
        <w:t>sposób zabezpieczy cele projektu</w:t>
      </w:r>
      <w:r>
        <w:rPr>
          <w:rFonts w:ascii="Century Gothic" w:hAnsi="Century Gothic" w:cs="Calibri"/>
          <w:color w:val="000000"/>
          <w:spacing w:val="-1"/>
          <w:w w:val="90"/>
          <w:sz w:val="20"/>
          <w:szCs w:val="20"/>
        </w:rPr>
        <w:t>.</w:t>
      </w:r>
    </w:p>
    <w:p w14:paraId="5C109E41" w14:textId="77777777" w:rsidR="00FA32FF" w:rsidRPr="00A24FF9" w:rsidRDefault="00FA32FF" w:rsidP="000D53A9">
      <w:pPr>
        <w:pStyle w:val="Tekstpodstawowy31"/>
        <w:numPr>
          <w:ilvl w:val="0"/>
          <w:numId w:val="9"/>
        </w:numPr>
        <w:spacing w:after="0" w:line="360" w:lineRule="auto"/>
        <w:ind w:left="567" w:hanging="283"/>
        <w:jc w:val="both"/>
        <w:rPr>
          <w:rFonts w:ascii="Century Gothic" w:hAnsi="Century Gothic" w:cs="Calibri"/>
          <w:color w:val="000000"/>
          <w:spacing w:val="-1"/>
          <w:w w:val="90"/>
          <w:sz w:val="20"/>
          <w:szCs w:val="20"/>
        </w:rPr>
      </w:pPr>
      <w:r>
        <w:rPr>
          <w:rFonts w:ascii="Century Gothic" w:hAnsi="Century Gothic" w:cs="Calibri"/>
          <w:b/>
          <w:bCs/>
          <w:color w:val="000000"/>
          <w:spacing w:val="-1"/>
          <w:w w:val="90"/>
          <w:sz w:val="20"/>
          <w:szCs w:val="20"/>
        </w:rPr>
        <w:t>Oferty częściowe i wariantowe</w:t>
      </w:r>
    </w:p>
    <w:p w14:paraId="04940433" w14:textId="77777777" w:rsidR="00FA32FF" w:rsidRPr="00A24FF9" w:rsidRDefault="00FA32FF" w:rsidP="000D53A9">
      <w:pPr>
        <w:pStyle w:val="Tekstpodstawowy31"/>
        <w:spacing w:after="0" w:line="360" w:lineRule="auto"/>
        <w:ind w:left="567"/>
        <w:jc w:val="both"/>
        <w:rPr>
          <w:rFonts w:ascii="Century Gothic" w:hAnsi="Century Gothic" w:cs="Calibri"/>
          <w:color w:val="000000"/>
          <w:spacing w:val="-1"/>
          <w:w w:val="90"/>
          <w:sz w:val="20"/>
          <w:szCs w:val="20"/>
        </w:rPr>
      </w:pPr>
      <w:r>
        <w:rPr>
          <w:rFonts w:ascii="Century Gothic" w:hAnsi="Century Gothic" w:cs="Calibri"/>
          <w:color w:val="000000"/>
          <w:spacing w:val="-1"/>
          <w:w w:val="90"/>
          <w:sz w:val="20"/>
          <w:szCs w:val="20"/>
        </w:rPr>
        <w:t>Zamawiający nie dopuszcza możliwości składania ofert częściowych i/lub wariantowych</w:t>
      </w:r>
    </w:p>
    <w:p w14:paraId="3D71D12C" w14:textId="77777777" w:rsidR="00FA32FF" w:rsidRPr="005121BA" w:rsidRDefault="00FA32FF" w:rsidP="000D53A9">
      <w:pPr>
        <w:shd w:val="clear" w:color="auto" w:fill="FFFFFF"/>
        <w:spacing w:line="360" w:lineRule="auto"/>
        <w:jc w:val="both"/>
        <w:rPr>
          <w:rFonts w:ascii="Century Gothic" w:hAnsi="Century Gothic" w:cs="Calibri"/>
          <w:b/>
          <w:color w:val="000000"/>
          <w:spacing w:val="-1"/>
          <w:w w:val="90"/>
        </w:rPr>
      </w:pPr>
    </w:p>
    <w:p w14:paraId="52726B1C" w14:textId="77777777" w:rsidR="00FA32FF" w:rsidRPr="005121BA" w:rsidRDefault="00FA32FF" w:rsidP="000D53A9">
      <w:pPr>
        <w:numPr>
          <w:ilvl w:val="0"/>
          <w:numId w:val="10"/>
        </w:numPr>
        <w:shd w:val="clear" w:color="auto" w:fill="FFFFFF"/>
        <w:spacing w:line="360" w:lineRule="auto"/>
        <w:ind w:left="567" w:hanging="567"/>
        <w:jc w:val="both"/>
        <w:rPr>
          <w:rFonts w:ascii="Century Gothic" w:hAnsi="Century Gothic" w:cs="Calibri"/>
          <w:color w:val="000000"/>
          <w:spacing w:val="-1"/>
          <w:w w:val="90"/>
        </w:rPr>
      </w:pPr>
      <w:r w:rsidRPr="005121BA">
        <w:rPr>
          <w:rFonts w:ascii="Century Gothic" w:hAnsi="Century Gothic" w:cs="Calibri"/>
          <w:b/>
          <w:color w:val="000000"/>
          <w:spacing w:val="-1"/>
          <w:w w:val="90"/>
        </w:rPr>
        <w:t>Miejsce i termin otwarcia ofert</w:t>
      </w:r>
    </w:p>
    <w:p w14:paraId="0A84011E" w14:textId="175ED192" w:rsidR="00FA32FF" w:rsidRPr="005121BA" w:rsidRDefault="00FA32FF" w:rsidP="000D53A9">
      <w:pPr>
        <w:shd w:val="clear" w:color="auto" w:fill="FFFFFF"/>
        <w:spacing w:line="360" w:lineRule="auto"/>
        <w:ind w:left="284"/>
        <w:jc w:val="both"/>
        <w:rPr>
          <w:rFonts w:ascii="Century Gothic" w:hAnsi="Century Gothic" w:cs="Calibri"/>
          <w:color w:val="000000"/>
          <w:spacing w:val="-1"/>
          <w:w w:val="90"/>
        </w:rPr>
      </w:pPr>
      <w:r w:rsidRPr="005121BA">
        <w:rPr>
          <w:rFonts w:ascii="Century Gothic" w:hAnsi="Century Gothic" w:cs="Calibri"/>
          <w:color w:val="000000"/>
          <w:spacing w:val="-1"/>
          <w:w w:val="90"/>
        </w:rPr>
        <w:t xml:space="preserve">Otwarcie ofert nastąpi </w:t>
      </w:r>
      <w:r w:rsidR="00186A1A">
        <w:rPr>
          <w:rFonts w:ascii="Century Gothic" w:hAnsi="Century Gothic" w:cs="Calibri"/>
          <w:color w:val="000000"/>
          <w:spacing w:val="-1"/>
          <w:w w:val="90"/>
        </w:rPr>
        <w:t>w następnym dniu po upływie terminu składania ofert</w:t>
      </w:r>
      <w:r>
        <w:rPr>
          <w:rFonts w:ascii="Century Gothic" w:hAnsi="Century Gothic" w:cs="Calibri"/>
          <w:color w:val="000000"/>
          <w:spacing w:val="-1"/>
          <w:w w:val="90"/>
        </w:rPr>
        <w:t xml:space="preserve"> </w:t>
      </w:r>
      <w:r w:rsidRPr="005121BA">
        <w:rPr>
          <w:rFonts w:ascii="Century Gothic" w:hAnsi="Century Gothic" w:cs="Calibri"/>
          <w:color w:val="000000"/>
          <w:spacing w:val="-1"/>
          <w:w w:val="90"/>
        </w:rPr>
        <w:t xml:space="preserve">w siedzibie Zamawiającego. Zamawiający nie przewiduje publicznego otwarcia ofert. </w:t>
      </w:r>
    </w:p>
    <w:p w14:paraId="052B9D9D" w14:textId="77777777" w:rsidR="00FA32FF" w:rsidRPr="005121BA" w:rsidRDefault="00FA32FF" w:rsidP="000D53A9">
      <w:pPr>
        <w:shd w:val="clear" w:color="auto" w:fill="FFFFFF"/>
        <w:spacing w:line="360" w:lineRule="auto"/>
        <w:jc w:val="both"/>
        <w:rPr>
          <w:rFonts w:ascii="Century Gothic" w:hAnsi="Century Gothic" w:cs="Calibri"/>
          <w:color w:val="000000"/>
          <w:spacing w:val="-1"/>
          <w:w w:val="90"/>
        </w:rPr>
      </w:pPr>
    </w:p>
    <w:p w14:paraId="754A4EF9" w14:textId="77777777" w:rsidR="00FA32FF" w:rsidRPr="005121BA" w:rsidRDefault="00FA32FF" w:rsidP="000D53A9">
      <w:pPr>
        <w:keepNext/>
        <w:numPr>
          <w:ilvl w:val="0"/>
          <w:numId w:val="10"/>
        </w:numPr>
        <w:shd w:val="clear" w:color="auto" w:fill="FFFFFF"/>
        <w:spacing w:line="360" w:lineRule="auto"/>
        <w:ind w:left="284" w:hanging="284"/>
        <w:jc w:val="both"/>
        <w:rPr>
          <w:rFonts w:ascii="Century Gothic" w:hAnsi="Century Gothic" w:cs="Calibri"/>
          <w:color w:val="000000"/>
          <w:spacing w:val="-1"/>
          <w:w w:val="90"/>
        </w:rPr>
      </w:pPr>
      <w:r w:rsidRPr="005121BA">
        <w:rPr>
          <w:rFonts w:ascii="Century Gothic" w:hAnsi="Century Gothic" w:cs="Calibri"/>
          <w:b/>
          <w:color w:val="000000"/>
          <w:spacing w:val="-1"/>
          <w:w w:val="90"/>
        </w:rPr>
        <w:t>Pozostałe informacje:</w:t>
      </w:r>
    </w:p>
    <w:p w14:paraId="3EC4967A" w14:textId="77777777" w:rsidR="00FA32FF" w:rsidRPr="00B10434" w:rsidRDefault="00FA32FF" w:rsidP="000D53A9">
      <w:pPr>
        <w:numPr>
          <w:ilvl w:val="1"/>
          <w:numId w:val="10"/>
        </w:numPr>
        <w:shd w:val="clear" w:color="auto" w:fill="FFFFFF"/>
        <w:spacing w:line="360" w:lineRule="auto"/>
        <w:ind w:left="567" w:hanging="283"/>
        <w:jc w:val="both"/>
        <w:rPr>
          <w:rFonts w:ascii="Century Gothic" w:hAnsi="Century Gothic" w:cs="Calibri"/>
          <w:b/>
          <w:color w:val="000000"/>
          <w:spacing w:val="-1"/>
          <w:w w:val="90"/>
        </w:rPr>
      </w:pPr>
      <w:r w:rsidRPr="005121BA">
        <w:rPr>
          <w:rFonts w:ascii="Century Gothic" w:hAnsi="Century Gothic" w:cs="Calibri"/>
          <w:color w:val="000000"/>
          <w:spacing w:val="-1"/>
          <w:w w:val="90"/>
        </w:rPr>
        <w:t xml:space="preserve">Osoba uprawniona do kontaktu z Wykonawcami i udzielania wyjaśnień dotyczących postępowania: </w:t>
      </w:r>
    </w:p>
    <w:p w14:paraId="16CD8F14" w14:textId="5C82D707" w:rsidR="00FA32FF" w:rsidRPr="005121BA" w:rsidRDefault="00FA32FF" w:rsidP="000D53A9">
      <w:pPr>
        <w:shd w:val="clear" w:color="auto" w:fill="FFFFFF"/>
        <w:spacing w:line="360" w:lineRule="auto"/>
        <w:ind w:left="567"/>
        <w:jc w:val="both"/>
        <w:rPr>
          <w:rFonts w:ascii="Century Gothic" w:hAnsi="Century Gothic" w:cs="Calibri"/>
          <w:b/>
          <w:color w:val="000000"/>
          <w:spacing w:val="-1"/>
          <w:w w:val="90"/>
        </w:rPr>
      </w:pPr>
      <w:r>
        <w:rPr>
          <w:rFonts w:ascii="Century Gothic" w:hAnsi="Century Gothic" w:cs="Calibri"/>
          <w:color w:val="000000"/>
          <w:spacing w:val="-1"/>
          <w:w w:val="90"/>
        </w:rPr>
        <w:t xml:space="preserve">Rafał Szumański, 669987580, </w:t>
      </w:r>
      <w:hyperlink r:id="rId9" w:history="1">
        <w:r w:rsidRPr="005B02CC">
          <w:rPr>
            <w:rStyle w:val="Hipercze"/>
            <w:rFonts w:ascii="Century Gothic" w:hAnsi="Century Gothic" w:cs="Calibri"/>
            <w:spacing w:val="-1"/>
            <w:w w:val="90"/>
          </w:rPr>
          <w:t>rafal.szumanski@olewnik.com.pl</w:t>
        </w:r>
      </w:hyperlink>
      <w:r>
        <w:rPr>
          <w:rFonts w:ascii="Century Gothic" w:hAnsi="Century Gothic" w:cs="Calibri"/>
          <w:color w:val="000000"/>
          <w:spacing w:val="-1"/>
          <w:w w:val="90"/>
        </w:rPr>
        <w:t xml:space="preserve"> </w:t>
      </w:r>
    </w:p>
    <w:p w14:paraId="66F6B40D" w14:textId="51B98B4D" w:rsidR="00FA32FF" w:rsidRPr="005121BA" w:rsidRDefault="00FA32FF" w:rsidP="000D53A9">
      <w:pPr>
        <w:shd w:val="clear" w:color="auto" w:fill="FFFFFF"/>
        <w:spacing w:line="360" w:lineRule="auto"/>
        <w:ind w:left="567"/>
        <w:jc w:val="both"/>
        <w:rPr>
          <w:rFonts w:ascii="Century Gothic" w:hAnsi="Century Gothic" w:cs="Calibri"/>
          <w:color w:val="000000"/>
          <w:spacing w:val="-1"/>
          <w:w w:val="90"/>
        </w:rPr>
      </w:pPr>
      <w:r w:rsidRPr="005121BA">
        <w:rPr>
          <w:rFonts w:ascii="Century Gothic" w:hAnsi="Century Gothic" w:cs="Calibri"/>
          <w:color w:val="000000"/>
          <w:spacing w:val="-1"/>
          <w:w w:val="90"/>
        </w:rPr>
        <w:t>Poprzez złożenie oferty Oferent wyraża zgodę na podanie do wiadomości szczegółów oferty pozostałym Oferentom. Oferent ma prawo nie wyrazić zgody na podanie do wiadomości szczegółów technicznych przedmiotu zamówienia.</w:t>
      </w:r>
      <w:r w:rsidRPr="005121BA">
        <w:rPr>
          <w:rFonts w:ascii="Century Gothic" w:eastAsia="Calibri" w:hAnsi="Century Gothic" w:cs="Times New Roman"/>
          <w:lang w:eastAsia="en-US"/>
        </w:rPr>
        <w:t xml:space="preserve"> </w:t>
      </w:r>
      <w:r w:rsidRPr="005121BA">
        <w:rPr>
          <w:rFonts w:ascii="Century Gothic" w:hAnsi="Century Gothic" w:cs="Calibri"/>
          <w:color w:val="000000"/>
          <w:spacing w:val="-1"/>
          <w:w w:val="90"/>
        </w:rPr>
        <w:t>Oferent może przed upływem terminu składania ofert zmienić lub wycofać swoją ofertę.</w:t>
      </w:r>
      <w:r w:rsidR="001874AE">
        <w:rPr>
          <w:rFonts w:ascii="Century Gothic" w:hAnsi="Century Gothic" w:cs="Calibri"/>
          <w:color w:val="000000"/>
          <w:spacing w:val="-1"/>
          <w:w w:val="90"/>
        </w:rPr>
        <w:t xml:space="preserve"> Zamiar zmiany lub wycofania oferty należy zgłosić w formie pisemnej.</w:t>
      </w:r>
    </w:p>
    <w:p w14:paraId="216642FF" w14:textId="77777777" w:rsidR="00FA32FF" w:rsidRPr="005121BA" w:rsidRDefault="00FA32FF" w:rsidP="000D53A9">
      <w:pPr>
        <w:numPr>
          <w:ilvl w:val="1"/>
          <w:numId w:val="10"/>
        </w:numPr>
        <w:shd w:val="clear" w:color="auto" w:fill="FFFFFF"/>
        <w:spacing w:line="360" w:lineRule="auto"/>
        <w:ind w:left="567" w:hanging="283"/>
        <w:jc w:val="both"/>
        <w:rPr>
          <w:rFonts w:ascii="Century Gothic" w:hAnsi="Century Gothic" w:cs="Calibri"/>
          <w:color w:val="000000"/>
          <w:spacing w:val="-1"/>
          <w:w w:val="90"/>
        </w:rPr>
      </w:pPr>
      <w:r w:rsidRPr="005121BA">
        <w:rPr>
          <w:rFonts w:ascii="Century Gothic" w:hAnsi="Century Gothic" w:cs="Calibri"/>
          <w:color w:val="000000"/>
          <w:spacing w:val="-1"/>
          <w:w w:val="90"/>
        </w:rPr>
        <w:t>Koszty związane z przygotowaniem oferty ponosi składający ofertę.</w:t>
      </w:r>
    </w:p>
    <w:p w14:paraId="6B24F62B" w14:textId="22801E75" w:rsidR="00FA32FF" w:rsidRPr="005121BA" w:rsidRDefault="00FA32FF" w:rsidP="000D53A9">
      <w:pPr>
        <w:numPr>
          <w:ilvl w:val="1"/>
          <w:numId w:val="10"/>
        </w:numPr>
        <w:shd w:val="clear" w:color="auto" w:fill="FFFFFF"/>
        <w:spacing w:line="360" w:lineRule="auto"/>
        <w:ind w:left="567" w:hanging="283"/>
        <w:jc w:val="both"/>
        <w:rPr>
          <w:rFonts w:ascii="Century Gothic" w:hAnsi="Century Gothic" w:cs="Calibri"/>
          <w:color w:val="000000"/>
          <w:spacing w:val="-1"/>
          <w:w w:val="90"/>
        </w:rPr>
      </w:pPr>
      <w:r w:rsidRPr="005121BA">
        <w:rPr>
          <w:rFonts w:ascii="Century Gothic" w:hAnsi="Century Gothic" w:cs="Calibri"/>
          <w:color w:val="000000"/>
          <w:spacing w:val="-1"/>
          <w:w w:val="90"/>
        </w:rPr>
        <w:t>Cena oferty musi być kompletna, jednoznaczna i ostateczna. W przypadku braku wymaganego zgodnie z treścią zapytania ofertowego załącznika lub innych informacji (danych), Zamawiający dopuszcza możliwość jego uzupełnienia przez Oferenta w terminie 2 dni roboczych, licząc od dnia</w:t>
      </w:r>
      <w:r w:rsidR="001A2CA4">
        <w:rPr>
          <w:rFonts w:ascii="Century Gothic" w:hAnsi="Century Gothic" w:cs="Calibri"/>
          <w:color w:val="000000"/>
          <w:spacing w:val="-1"/>
          <w:w w:val="90"/>
        </w:rPr>
        <w:t xml:space="preserve"> </w:t>
      </w:r>
      <w:r w:rsidR="003B1B6A">
        <w:rPr>
          <w:rFonts w:ascii="Century Gothic" w:hAnsi="Century Gothic" w:cs="Calibri"/>
          <w:color w:val="000000"/>
          <w:spacing w:val="-1"/>
          <w:w w:val="90"/>
        </w:rPr>
        <w:t>otrzymania takiej informacji</w:t>
      </w:r>
      <w:r w:rsidRPr="005121BA">
        <w:rPr>
          <w:rFonts w:ascii="Century Gothic" w:hAnsi="Century Gothic" w:cs="Calibri"/>
          <w:color w:val="000000"/>
          <w:spacing w:val="-1"/>
          <w:w w:val="90"/>
        </w:rPr>
        <w:t>.</w:t>
      </w:r>
    </w:p>
    <w:p w14:paraId="0404BF0B" w14:textId="77777777" w:rsidR="00FA32FF" w:rsidRPr="005121BA" w:rsidRDefault="00FA32FF" w:rsidP="000D53A9">
      <w:pPr>
        <w:numPr>
          <w:ilvl w:val="1"/>
          <w:numId w:val="10"/>
        </w:numPr>
        <w:shd w:val="clear" w:color="auto" w:fill="FFFFFF"/>
        <w:spacing w:line="360" w:lineRule="auto"/>
        <w:ind w:left="567" w:hanging="283"/>
        <w:jc w:val="both"/>
        <w:rPr>
          <w:rFonts w:ascii="Century Gothic" w:hAnsi="Century Gothic" w:cs="Calibri"/>
          <w:color w:val="000000"/>
          <w:spacing w:val="-1"/>
          <w:w w:val="90"/>
        </w:rPr>
      </w:pPr>
      <w:r w:rsidRPr="005121BA">
        <w:rPr>
          <w:rFonts w:ascii="Century Gothic" w:hAnsi="Century Gothic" w:cs="Calibri"/>
          <w:color w:val="000000"/>
          <w:spacing w:val="-1"/>
          <w:w w:val="90"/>
        </w:rPr>
        <w:t>Złożenie oferty nie stanowi zawarcia umowy.</w:t>
      </w:r>
    </w:p>
    <w:p w14:paraId="4521C05E" w14:textId="4F5D6D76" w:rsidR="00FA32FF" w:rsidRPr="001437CA" w:rsidRDefault="00FA32FF" w:rsidP="000D53A9">
      <w:pPr>
        <w:numPr>
          <w:ilvl w:val="1"/>
          <w:numId w:val="10"/>
        </w:numPr>
        <w:shd w:val="clear" w:color="auto" w:fill="FFFFFF"/>
        <w:spacing w:line="360" w:lineRule="auto"/>
        <w:ind w:left="567" w:hanging="283"/>
        <w:jc w:val="both"/>
        <w:rPr>
          <w:rFonts w:ascii="Century Gothic" w:hAnsi="Century Gothic" w:cs="Calibri"/>
          <w:color w:val="000000"/>
          <w:spacing w:val="-1"/>
          <w:w w:val="90"/>
        </w:rPr>
      </w:pPr>
      <w:r w:rsidRPr="005121BA">
        <w:rPr>
          <w:rFonts w:ascii="Century Gothic" w:hAnsi="Century Gothic" w:cs="Calibri"/>
          <w:color w:val="000000"/>
          <w:spacing w:val="-1"/>
          <w:w w:val="90"/>
        </w:rPr>
        <w:t>Oferty, które nie spełniają wymagań określonych w zapytaniu ofertowym nie będą rozpatrywane. Zamawiający zastrzega sobie prawo weryfikacji parametrów technicznych oferty poprzez wezwanie Oferenta do przedstawienia dodatkowych wyjaśnień (np. opisów, rysunków technicznych lub zdjęć) dotyczących zastosowanych rozwiązań. Termin  złożenia wyjaśnień wynosi 2 dni robocze od dnia wysłania zapytania do Oferenta.</w:t>
      </w:r>
      <w:r w:rsidRPr="005121BA">
        <w:rPr>
          <w:rFonts w:ascii="Century Gothic" w:hAnsi="Century Gothic" w:cs="Calibri"/>
          <w:b/>
          <w:bCs/>
          <w:color w:val="000000"/>
          <w:spacing w:val="-1"/>
          <w:w w:val="90"/>
        </w:rPr>
        <w:t xml:space="preserve"> Nieudzielenie odpowiedzi przez Oferenta w wyznaczonym terminie jest równoznaczne z niespełnieniem  wymagań zapytania ofertowego.</w:t>
      </w:r>
    </w:p>
    <w:p w14:paraId="4E3D32CA" w14:textId="294F7105" w:rsidR="001874AE" w:rsidRPr="005121BA" w:rsidRDefault="001874AE" w:rsidP="000D53A9">
      <w:pPr>
        <w:numPr>
          <w:ilvl w:val="1"/>
          <w:numId w:val="10"/>
        </w:numPr>
        <w:shd w:val="clear" w:color="auto" w:fill="FFFFFF"/>
        <w:spacing w:line="360" w:lineRule="auto"/>
        <w:ind w:left="567" w:hanging="283"/>
        <w:jc w:val="both"/>
        <w:rPr>
          <w:rFonts w:ascii="Century Gothic" w:hAnsi="Century Gothic" w:cs="Calibri"/>
          <w:color w:val="000000"/>
          <w:spacing w:val="-1"/>
          <w:w w:val="90"/>
        </w:rPr>
      </w:pPr>
      <w:r>
        <w:rPr>
          <w:rFonts w:ascii="Century Gothic" w:hAnsi="Century Gothic" w:cs="Calibri"/>
          <w:b/>
          <w:bCs/>
          <w:color w:val="000000"/>
          <w:spacing w:val="-1"/>
          <w:w w:val="90"/>
        </w:rPr>
        <w:t xml:space="preserve">Oferty, które zawierają rażące błędy w wyliczeniu </w:t>
      </w:r>
      <w:r w:rsidR="008F0110">
        <w:rPr>
          <w:rFonts w:ascii="Century Gothic" w:hAnsi="Century Gothic" w:cs="Calibri"/>
          <w:b/>
          <w:bCs/>
          <w:color w:val="000000"/>
          <w:spacing w:val="-1"/>
          <w:w w:val="90"/>
        </w:rPr>
        <w:t xml:space="preserve">ceny oferowanej </w:t>
      </w:r>
      <w:proofErr w:type="spellStart"/>
      <w:r w:rsidR="008F0110">
        <w:rPr>
          <w:rFonts w:ascii="Century Gothic" w:hAnsi="Century Gothic" w:cs="Calibri"/>
          <w:b/>
          <w:bCs/>
          <w:color w:val="000000"/>
          <w:spacing w:val="-1"/>
          <w:w w:val="90"/>
        </w:rPr>
        <w:t>zostanąodrzucone</w:t>
      </w:r>
      <w:proofErr w:type="spellEnd"/>
      <w:r w:rsidR="008F0110">
        <w:rPr>
          <w:rFonts w:ascii="Century Gothic" w:hAnsi="Century Gothic" w:cs="Calibri"/>
          <w:b/>
          <w:bCs/>
          <w:color w:val="000000"/>
          <w:spacing w:val="-1"/>
          <w:w w:val="90"/>
        </w:rPr>
        <w:t>. Zamawiający może poprawiać oczywiste omyłki pisarskie lub rachunkowe, które nie wpływają na treść oferty.</w:t>
      </w:r>
    </w:p>
    <w:p w14:paraId="3ADDB8E8" w14:textId="77777777" w:rsidR="00FA32FF" w:rsidRPr="005121BA" w:rsidRDefault="00FA32FF" w:rsidP="000D53A9">
      <w:pPr>
        <w:numPr>
          <w:ilvl w:val="1"/>
          <w:numId w:val="10"/>
        </w:numPr>
        <w:shd w:val="clear" w:color="auto" w:fill="FFFFFF"/>
        <w:spacing w:line="360" w:lineRule="auto"/>
        <w:ind w:left="567" w:hanging="283"/>
        <w:jc w:val="both"/>
        <w:rPr>
          <w:rFonts w:ascii="Century Gothic" w:hAnsi="Century Gothic" w:cs="Calibri"/>
          <w:color w:val="000000"/>
          <w:spacing w:val="-1"/>
          <w:w w:val="90"/>
        </w:rPr>
      </w:pPr>
      <w:r w:rsidRPr="005121BA">
        <w:rPr>
          <w:rFonts w:ascii="Century Gothic" w:hAnsi="Century Gothic" w:cs="Calibri"/>
          <w:color w:val="000000"/>
          <w:spacing w:val="-1"/>
          <w:w w:val="90"/>
        </w:rPr>
        <w:t>Zamawiający nie dopuszcza składania ofert częściowych. Zamawiający nie dopuszcza składania ofert  wariantowych. Oferty częściowe lub wariantowe nie będą brane pod uwagę.</w:t>
      </w:r>
    </w:p>
    <w:p w14:paraId="670B5F31" w14:textId="0B4EC35E" w:rsidR="00FA32FF" w:rsidRPr="005121BA" w:rsidRDefault="003B1B6A" w:rsidP="000D53A9">
      <w:pPr>
        <w:numPr>
          <w:ilvl w:val="1"/>
          <w:numId w:val="10"/>
        </w:numPr>
        <w:shd w:val="clear" w:color="auto" w:fill="FFFFFF"/>
        <w:spacing w:line="360" w:lineRule="auto"/>
        <w:ind w:left="567" w:hanging="425"/>
        <w:jc w:val="both"/>
        <w:rPr>
          <w:rFonts w:ascii="Century Gothic" w:hAnsi="Century Gothic" w:cs="Calibri"/>
          <w:color w:val="000000"/>
          <w:spacing w:val="-1"/>
          <w:w w:val="90"/>
        </w:rPr>
      </w:pPr>
      <w:r>
        <w:rPr>
          <w:rFonts w:ascii="Century Gothic" w:hAnsi="Century Gothic" w:cs="Calibri"/>
          <w:color w:val="000000"/>
          <w:spacing w:val="-1"/>
          <w:w w:val="90"/>
        </w:rPr>
        <w:t>Zamawiający dopuszcza możliwość powierzenia części lub całości zamówienia podwykonawcom, ale wymagać to będzie zgody Zamawiającego</w:t>
      </w:r>
      <w:r w:rsidR="00FA32FF" w:rsidRPr="005121BA">
        <w:rPr>
          <w:rFonts w:ascii="Century Gothic" w:hAnsi="Century Gothic" w:cs="Calibri"/>
          <w:color w:val="000000"/>
          <w:spacing w:val="-1"/>
          <w:w w:val="90"/>
        </w:rPr>
        <w:t>.</w:t>
      </w:r>
    </w:p>
    <w:p w14:paraId="3A4FBC82" w14:textId="5621F7DE" w:rsidR="00FA32FF" w:rsidRDefault="00FA32FF" w:rsidP="000D53A9">
      <w:pPr>
        <w:numPr>
          <w:ilvl w:val="1"/>
          <w:numId w:val="10"/>
        </w:numPr>
        <w:shd w:val="clear" w:color="auto" w:fill="FFFFFF"/>
        <w:spacing w:line="360" w:lineRule="auto"/>
        <w:ind w:left="567" w:hanging="283"/>
        <w:jc w:val="both"/>
        <w:rPr>
          <w:rFonts w:ascii="Century Gothic" w:hAnsi="Century Gothic" w:cs="Calibri"/>
          <w:color w:val="000000"/>
          <w:spacing w:val="-1"/>
          <w:w w:val="90"/>
        </w:rPr>
      </w:pPr>
      <w:r w:rsidRPr="005121BA">
        <w:rPr>
          <w:rFonts w:ascii="Century Gothic" w:hAnsi="Century Gothic" w:cs="Calibri"/>
          <w:color w:val="000000"/>
          <w:spacing w:val="-1"/>
          <w:w w:val="90"/>
        </w:rPr>
        <w:t xml:space="preserve">Zamawiający zastrzega sobie możliwość unieważnienia zapytania ofertowego na każdym etapie prowadzonego postępowania i nie wybrania żadnej z przedstawionych ofert bez podania przyczyny a także pozostawienia bez rozpatrzenia oferty niezgodnej z wymogami niniejszego zapytania. W przypadku zaistnienia powyższych okoliczności Oferentom nie przysługują żadne roszczenia w stosunku do </w:t>
      </w:r>
      <w:r w:rsidRPr="005121BA">
        <w:rPr>
          <w:rFonts w:ascii="Century Gothic" w:hAnsi="Century Gothic" w:cs="Calibri"/>
          <w:color w:val="000000"/>
          <w:spacing w:val="-1"/>
          <w:w w:val="90"/>
        </w:rPr>
        <w:lastRenderedPageBreak/>
        <w:t>Zamawiającego.</w:t>
      </w:r>
    </w:p>
    <w:p w14:paraId="702ED2E4" w14:textId="77777777" w:rsidR="001874AE" w:rsidRPr="005121BA" w:rsidRDefault="001874AE" w:rsidP="000D53A9">
      <w:pPr>
        <w:numPr>
          <w:ilvl w:val="1"/>
          <w:numId w:val="10"/>
        </w:numPr>
        <w:shd w:val="clear" w:color="auto" w:fill="FFFFFF"/>
        <w:spacing w:line="360" w:lineRule="auto"/>
        <w:ind w:left="567" w:hanging="283"/>
        <w:jc w:val="both"/>
        <w:rPr>
          <w:rFonts w:ascii="Century Gothic" w:hAnsi="Century Gothic" w:cs="Calibri"/>
          <w:color w:val="000000"/>
          <w:spacing w:val="-1"/>
          <w:w w:val="90"/>
        </w:rPr>
      </w:pPr>
    </w:p>
    <w:p w14:paraId="1FFF9BAC" w14:textId="77777777" w:rsidR="00FA32FF" w:rsidRPr="005121BA" w:rsidRDefault="00FA32FF" w:rsidP="000D53A9">
      <w:pPr>
        <w:numPr>
          <w:ilvl w:val="1"/>
          <w:numId w:val="10"/>
        </w:numPr>
        <w:shd w:val="clear" w:color="auto" w:fill="FFFFFF"/>
        <w:spacing w:line="360" w:lineRule="auto"/>
        <w:ind w:left="567" w:hanging="283"/>
        <w:jc w:val="both"/>
        <w:rPr>
          <w:rFonts w:ascii="Century Gothic" w:hAnsi="Century Gothic" w:cs="Calibri"/>
          <w:color w:val="000000"/>
          <w:spacing w:val="-1"/>
          <w:w w:val="90"/>
        </w:rPr>
      </w:pPr>
      <w:r w:rsidRPr="005121BA">
        <w:rPr>
          <w:rFonts w:ascii="Century Gothic" w:hAnsi="Century Gothic" w:cs="Calibri"/>
          <w:color w:val="000000"/>
          <w:spacing w:val="-1"/>
          <w:w w:val="90"/>
        </w:rPr>
        <w:t xml:space="preserve">Postępowanie </w:t>
      </w:r>
      <w:r w:rsidRPr="005121BA">
        <w:rPr>
          <w:rFonts w:ascii="Century Gothic" w:hAnsi="Century Gothic" w:cs="Calibri"/>
          <w:b/>
          <w:color w:val="000000"/>
          <w:spacing w:val="-1"/>
          <w:w w:val="90"/>
        </w:rPr>
        <w:t>nie jest prowadzone</w:t>
      </w:r>
      <w:r w:rsidRPr="005121BA">
        <w:rPr>
          <w:rFonts w:ascii="Century Gothic" w:hAnsi="Century Gothic" w:cs="Calibri"/>
          <w:color w:val="000000"/>
          <w:spacing w:val="-1"/>
          <w:w w:val="90"/>
        </w:rPr>
        <w:t xml:space="preserve"> w oparciu o ustawę z dnia 29 stycznia 2004 r. Prawo Zamówień Publicznych, dlatego nie jest możliwe stosowanie środków odwoławczych określonych w tej ustawie.</w:t>
      </w:r>
    </w:p>
    <w:p w14:paraId="2C03E429" w14:textId="77777777" w:rsidR="00FA32FF" w:rsidRPr="005121BA" w:rsidRDefault="00FA32FF" w:rsidP="000D53A9">
      <w:pPr>
        <w:shd w:val="clear" w:color="auto" w:fill="FFFFFF"/>
        <w:spacing w:line="360" w:lineRule="auto"/>
        <w:jc w:val="both"/>
        <w:rPr>
          <w:rFonts w:ascii="Century Gothic" w:hAnsi="Century Gothic" w:cs="Calibri"/>
          <w:color w:val="000000"/>
          <w:spacing w:val="-1"/>
          <w:w w:val="90"/>
        </w:rPr>
      </w:pPr>
    </w:p>
    <w:p w14:paraId="2C54C818" w14:textId="77777777" w:rsidR="00FA32FF" w:rsidRPr="005121BA" w:rsidRDefault="00FA32FF" w:rsidP="000D53A9">
      <w:pPr>
        <w:pStyle w:val="Tekstpodstawowy"/>
        <w:spacing w:after="0" w:line="360" w:lineRule="auto"/>
        <w:ind w:left="284"/>
        <w:jc w:val="both"/>
        <w:rPr>
          <w:rFonts w:ascii="Century Gothic" w:hAnsi="Century Gothic" w:cs="Calibri"/>
          <w:b/>
          <w:color w:val="000000"/>
          <w:spacing w:val="-1"/>
          <w:w w:val="90"/>
          <w:sz w:val="20"/>
          <w:szCs w:val="20"/>
          <w:lang w:val="pl-PL"/>
        </w:rPr>
      </w:pPr>
      <w:r w:rsidRPr="005121BA">
        <w:rPr>
          <w:rFonts w:ascii="Century Gothic" w:hAnsi="Century Gothic" w:cs="Calibri"/>
          <w:color w:val="000000"/>
          <w:spacing w:val="-1"/>
          <w:w w:val="90"/>
          <w:sz w:val="20"/>
          <w:szCs w:val="20"/>
          <w:lang w:val="pl-PL"/>
        </w:rPr>
        <w:t>Załącznikami do niniejszego dokumentu są:</w:t>
      </w:r>
    </w:p>
    <w:tbl>
      <w:tblPr>
        <w:tblW w:w="0" w:type="auto"/>
        <w:tblInd w:w="456" w:type="dxa"/>
        <w:tblLayout w:type="fixed"/>
        <w:tblCellMar>
          <w:left w:w="70" w:type="dxa"/>
          <w:right w:w="70" w:type="dxa"/>
        </w:tblCellMar>
        <w:tblLook w:val="0000" w:firstRow="0" w:lastRow="0" w:firstColumn="0" w:lastColumn="0" w:noHBand="0" w:noVBand="0"/>
      </w:tblPr>
      <w:tblGrid>
        <w:gridCol w:w="720"/>
        <w:gridCol w:w="7760"/>
      </w:tblGrid>
      <w:tr w:rsidR="00FA32FF" w:rsidRPr="005121BA" w14:paraId="2517BC7B" w14:textId="77777777" w:rsidTr="00072450">
        <w:tc>
          <w:tcPr>
            <w:tcW w:w="720" w:type="dxa"/>
            <w:tcBorders>
              <w:top w:val="single" w:sz="4" w:space="0" w:color="000000"/>
              <w:left w:val="single" w:sz="4" w:space="0" w:color="000000"/>
              <w:bottom w:val="single" w:sz="4" w:space="0" w:color="000000"/>
            </w:tcBorders>
            <w:shd w:val="clear" w:color="auto" w:fill="auto"/>
          </w:tcPr>
          <w:p w14:paraId="4B8D1A55" w14:textId="77777777" w:rsidR="00FA32FF" w:rsidRPr="005121BA" w:rsidRDefault="00FA32FF" w:rsidP="000D53A9">
            <w:pPr>
              <w:pStyle w:val="Tekstpodstawowy"/>
              <w:spacing w:after="0" w:line="360" w:lineRule="auto"/>
              <w:ind w:left="-395" w:firstLine="395"/>
              <w:jc w:val="both"/>
              <w:rPr>
                <w:rFonts w:ascii="Century Gothic" w:hAnsi="Century Gothic" w:cs="Calibri"/>
                <w:b/>
                <w:color w:val="000000"/>
                <w:spacing w:val="-1"/>
                <w:w w:val="90"/>
                <w:sz w:val="20"/>
                <w:szCs w:val="20"/>
                <w:lang w:val="pl-PL"/>
              </w:rPr>
            </w:pPr>
            <w:r w:rsidRPr="005121BA">
              <w:rPr>
                <w:rFonts w:ascii="Century Gothic" w:hAnsi="Century Gothic" w:cs="Calibri"/>
                <w:b/>
                <w:color w:val="000000"/>
                <w:spacing w:val="-1"/>
                <w:w w:val="90"/>
                <w:sz w:val="20"/>
                <w:szCs w:val="20"/>
                <w:lang w:val="pl-PL"/>
              </w:rPr>
              <w:t>Nr</w:t>
            </w:r>
          </w:p>
        </w:tc>
        <w:tc>
          <w:tcPr>
            <w:tcW w:w="7760" w:type="dxa"/>
            <w:tcBorders>
              <w:top w:val="single" w:sz="4" w:space="0" w:color="000000"/>
              <w:left w:val="single" w:sz="4" w:space="0" w:color="000000"/>
              <w:bottom w:val="single" w:sz="4" w:space="0" w:color="000000"/>
              <w:right w:val="single" w:sz="4" w:space="0" w:color="000000"/>
            </w:tcBorders>
            <w:shd w:val="clear" w:color="auto" w:fill="auto"/>
          </w:tcPr>
          <w:p w14:paraId="7F381201" w14:textId="77777777" w:rsidR="00FA32FF" w:rsidRPr="005121BA" w:rsidRDefault="00FA32FF" w:rsidP="000D53A9">
            <w:pPr>
              <w:pStyle w:val="Tekstpodstawowy"/>
              <w:spacing w:after="0" w:line="360" w:lineRule="auto"/>
              <w:jc w:val="both"/>
              <w:rPr>
                <w:rFonts w:ascii="Century Gothic" w:hAnsi="Century Gothic"/>
                <w:sz w:val="20"/>
                <w:szCs w:val="20"/>
              </w:rPr>
            </w:pPr>
            <w:r w:rsidRPr="005121BA">
              <w:rPr>
                <w:rFonts w:ascii="Century Gothic" w:hAnsi="Century Gothic" w:cs="Calibri"/>
                <w:b/>
                <w:color w:val="000000"/>
                <w:spacing w:val="-1"/>
                <w:w w:val="90"/>
                <w:sz w:val="20"/>
                <w:szCs w:val="20"/>
                <w:lang w:val="pl-PL"/>
              </w:rPr>
              <w:t>Nazwa załącznika:</w:t>
            </w:r>
          </w:p>
        </w:tc>
      </w:tr>
      <w:tr w:rsidR="00FA32FF" w:rsidRPr="005121BA" w14:paraId="4E0A9A74" w14:textId="77777777" w:rsidTr="00072450">
        <w:tc>
          <w:tcPr>
            <w:tcW w:w="720" w:type="dxa"/>
            <w:tcBorders>
              <w:top w:val="single" w:sz="4" w:space="0" w:color="000000"/>
              <w:left w:val="single" w:sz="4" w:space="0" w:color="000000"/>
              <w:bottom w:val="single" w:sz="4" w:space="0" w:color="000000"/>
            </w:tcBorders>
            <w:shd w:val="clear" w:color="auto" w:fill="auto"/>
            <w:vAlign w:val="center"/>
          </w:tcPr>
          <w:p w14:paraId="1AA687F0" w14:textId="77777777" w:rsidR="00FA32FF" w:rsidRPr="005121BA" w:rsidRDefault="00FA32FF" w:rsidP="000D53A9">
            <w:pPr>
              <w:pStyle w:val="Tekstpodstawowy"/>
              <w:spacing w:after="0" w:line="360" w:lineRule="auto"/>
              <w:jc w:val="both"/>
              <w:rPr>
                <w:rFonts w:ascii="Century Gothic" w:hAnsi="Century Gothic" w:cs="Calibri"/>
                <w:color w:val="000000"/>
                <w:spacing w:val="-1"/>
                <w:w w:val="90"/>
                <w:sz w:val="20"/>
                <w:szCs w:val="20"/>
                <w:lang w:val="pl-PL"/>
              </w:rPr>
            </w:pPr>
            <w:r w:rsidRPr="005121BA">
              <w:rPr>
                <w:rFonts w:ascii="Century Gothic" w:hAnsi="Century Gothic" w:cs="Calibri"/>
                <w:color w:val="000000"/>
                <w:spacing w:val="-1"/>
                <w:w w:val="90"/>
                <w:sz w:val="20"/>
                <w:szCs w:val="20"/>
                <w:lang w:val="pl-PL"/>
              </w:rPr>
              <w:t>1</w:t>
            </w:r>
          </w:p>
        </w:tc>
        <w:tc>
          <w:tcPr>
            <w:tcW w:w="7760" w:type="dxa"/>
            <w:tcBorders>
              <w:top w:val="single" w:sz="4" w:space="0" w:color="000000"/>
              <w:left w:val="single" w:sz="4" w:space="0" w:color="000000"/>
              <w:bottom w:val="single" w:sz="4" w:space="0" w:color="000000"/>
              <w:right w:val="single" w:sz="4" w:space="0" w:color="000000"/>
            </w:tcBorders>
            <w:shd w:val="clear" w:color="auto" w:fill="auto"/>
          </w:tcPr>
          <w:p w14:paraId="01B9C015" w14:textId="77777777" w:rsidR="00FA32FF" w:rsidRPr="005121BA" w:rsidRDefault="00FA32FF" w:rsidP="000D53A9">
            <w:pPr>
              <w:pStyle w:val="Tekstpodstawowy"/>
              <w:spacing w:after="0" w:line="360" w:lineRule="auto"/>
              <w:jc w:val="both"/>
              <w:rPr>
                <w:rFonts w:ascii="Century Gothic" w:hAnsi="Century Gothic"/>
                <w:sz w:val="20"/>
                <w:szCs w:val="20"/>
              </w:rPr>
            </w:pPr>
            <w:r w:rsidRPr="005121BA">
              <w:rPr>
                <w:rFonts w:ascii="Century Gothic" w:hAnsi="Century Gothic" w:cs="Calibri"/>
                <w:color w:val="000000"/>
                <w:spacing w:val="-1"/>
                <w:w w:val="90"/>
                <w:sz w:val="20"/>
                <w:szCs w:val="20"/>
                <w:lang w:val="pl-PL"/>
              </w:rPr>
              <w:t>Formularz ofertowy</w:t>
            </w:r>
          </w:p>
        </w:tc>
      </w:tr>
      <w:tr w:rsidR="00FA32FF" w:rsidRPr="005121BA" w14:paraId="58106D13" w14:textId="77777777" w:rsidTr="00072450">
        <w:tc>
          <w:tcPr>
            <w:tcW w:w="720" w:type="dxa"/>
            <w:tcBorders>
              <w:top w:val="single" w:sz="4" w:space="0" w:color="000000"/>
              <w:left w:val="single" w:sz="4" w:space="0" w:color="000000"/>
              <w:bottom w:val="single" w:sz="4" w:space="0" w:color="000000"/>
            </w:tcBorders>
            <w:shd w:val="clear" w:color="auto" w:fill="auto"/>
            <w:vAlign w:val="center"/>
          </w:tcPr>
          <w:p w14:paraId="07D43029" w14:textId="77777777" w:rsidR="00FA32FF" w:rsidRPr="005121BA" w:rsidRDefault="00FA32FF" w:rsidP="000D53A9">
            <w:pPr>
              <w:pStyle w:val="Tekstpodstawowy"/>
              <w:spacing w:after="0" w:line="360" w:lineRule="auto"/>
              <w:jc w:val="both"/>
              <w:rPr>
                <w:rFonts w:ascii="Century Gothic" w:hAnsi="Century Gothic" w:cs="Calibri"/>
                <w:color w:val="000000"/>
                <w:spacing w:val="-1"/>
                <w:w w:val="90"/>
                <w:sz w:val="20"/>
                <w:szCs w:val="20"/>
                <w:lang w:val="pl-PL"/>
              </w:rPr>
            </w:pPr>
            <w:r w:rsidRPr="005121BA">
              <w:rPr>
                <w:rFonts w:ascii="Century Gothic" w:hAnsi="Century Gothic" w:cs="Calibri"/>
                <w:color w:val="000000"/>
                <w:spacing w:val="-1"/>
                <w:w w:val="90"/>
                <w:sz w:val="20"/>
                <w:szCs w:val="20"/>
                <w:lang w:val="pl-PL"/>
              </w:rPr>
              <w:t>2</w:t>
            </w:r>
          </w:p>
        </w:tc>
        <w:tc>
          <w:tcPr>
            <w:tcW w:w="7760" w:type="dxa"/>
            <w:tcBorders>
              <w:top w:val="single" w:sz="4" w:space="0" w:color="000000"/>
              <w:left w:val="single" w:sz="4" w:space="0" w:color="000000"/>
              <w:bottom w:val="single" w:sz="4" w:space="0" w:color="000000"/>
              <w:right w:val="single" w:sz="4" w:space="0" w:color="000000"/>
            </w:tcBorders>
            <w:shd w:val="clear" w:color="auto" w:fill="auto"/>
          </w:tcPr>
          <w:p w14:paraId="72483B1B" w14:textId="707CB320" w:rsidR="00072450" w:rsidRPr="005121BA" w:rsidRDefault="00FA32FF" w:rsidP="000D53A9">
            <w:pPr>
              <w:pStyle w:val="Tekstpodstawowy"/>
              <w:spacing w:after="0" w:line="360" w:lineRule="auto"/>
              <w:jc w:val="both"/>
              <w:rPr>
                <w:rFonts w:ascii="Century Gothic" w:hAnsi="Century Gothic" w:cs="Calibri"/>
                <w:color w:val="000000"/>
                <w:spacing w:val="-1"/>
                <w:w w:val="90"/>
                <w:sz w:val="20"/>
                <w:szCs w:val="20"/>
                <w:lang w:val="pl-PL"/>
              </w:rPr>
            </w:pPr>
            <w:r>
              <w:rPr>
                <w:rFonts w:ascii="Century Gothic" w:hAnsi="Century Gothic" w:cs="Calibri"/>
                <w:color w:val="000000"/>
                <w:spacing w:val="-1"/>
                <w:w w:val="90"/>
                <w:sz w:val="20"/>
                <w:szCs w:val="20"/>
                <w:lang w:val="pl-PL"/>
              </w:rPr>
              <w:t>Oświadczenie o braku powiązań osobowych i kapitałowych</w:t>
            </w:r>
          </w:p>
        </w:tc>
      </w:tr>
      <w:tr w:rsidR="00072450" w14:paraId="43EE391E" w14:textId="6C96EA3D" w:rsidTr="000724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720" w:type="dxa"/>
          </w:tcPr>
          <w:p w14:paraId="6BA56A5C" w14:textId="79B2E9AC" w:rsidR="00072450" w:rsidRDefault="00072450" w:rsidP="000D53A9">
            <w:pPr>
              <w:spacing w:line="360" w:lineRule="auto"/>
              <w:jc w:val="both"/>
              <w:rPr>
                <w:rFonts w:ascii="Century Gothic" w:hAnsi="Century Gothic" w:cs="Calibri"/>
                <w:color w:val="000000"/>
                <w:spacing w:val="-1"/>
                <w:w w:val="90"/>
              </w:rPr>
            </w:pPr>
            <w:r>
              <w:rPr>
                <w:rFonts w:ascii="Century Gothic" w:hAnsi="Century Gothic" w:cs="Calibri"/>
                <w:color w:val="000000"/>
                <w:spacing w:val="-1"/>
                <w:w w:val="90"/>
              </w:rPr>
              <w:t>3</w:t>
            </w:r>
          </w:p>
        </w:tc>
        <w:tc>
          <w:tcPr>
            <w:tcW w:w="7760" w:type="dxa"/>
          </w:tcPr>
          <w:p w14:paraId="74A504B7" w14:textId="6F7D66DB" w:rsidR="00072450" w:rsidRDefault="00072450" w:rsidP="000D53A9">
            <w:pPr>
              <w:spacing w:line="360" w:lineRule="auto"/>
              <w:jc w:val="both"/>
              <w:rPr>
                <w:rFonts w:ascii="Century Gothic" w:hAnsi="Century Gothic" w:cs="Calibri"/>
                <w:color w:val="000000"/>
                <w:spacing w:val="-1"/>
                <w:w w:val="90"/>
              </w:rPr>
            </w:pPr>
            <w:r>
              <w:rPr>
                <w:rFonts w:ascii="Century Gothic" w:hAnsi="Century Gothic" w:cs="Calibri"/>
                <w:color w:val="000000"/>
                <w:spacing w:val="-1"/>
                <w:w w:val="90"/>
              </w:rPr>
              <w:t xml:space="preserve">Wykaz </w:t>
            </w:r>
            <w:r w:rsidR="00C05DDF">
              <w:rPr>
                <w:rFonts w:ascii="Century Gothic" w:hAnsi="Century Gothic" w:cs="Calibri"/>
                <w:color w:val="000000"/>
                <w:spacing w:val="-1"/>
                <w:w w:val="90"/>
              </w:rPr>
              <w:t xml:space="preserve">-zrealizowanych przez oferenta zamówień  </w:t>
            </w:r>
            <w:proofErr w:type="spellStart"/>
            <w:r w:rsidR="00EC5D5C">
              <w:rPr>
                <w:rFonts w:ascii="Century Gothic" w:hAnsi="Century Gothic" w:cs="Calibri"/>
                <w:color w:val="000000"/>
                <w:spacing w:val="-1"/>
                <w:w w:val="90"/>
              </w:rPr>
              <w:t>klipsownic</w:t>
            </w:r>
            <w:proofErr w:type="spellEnd"/>
            <w:r w:rsidR="00EC5D5C">
              <w:rPr>
                <w:rFonts w:ascii="Century Gothic" w:hAnsi="Century Gothic" w:cs="Calibri"/>
                <w:color w:val="000000"/>
                <w:spacing w:val="-1"/>
                <w:w w:val="90"/>
              </w:rPr>
              <w:t xml:space="preserve"> oraz nadziewarek </w:t>
            </w:r>
            <w:proofErr w:type="spellStart"/>
            <w:r w:rsidR="00EC5D5C">
              <w:rPr>
                <w:rFonts w:ascii="Century Gothic" w:hAnsi="Century Gothic" w:cs="Calibri"/>
                <w:color w:val="000000"/>
                <w:spacing w:val="-1"/>
                <w:w w:val="90"/>
              </w:rPr>
              <w:t>próźniowych</w:t>
            </w:r>
            <w:proofErr w:type="spellEnd"/>
            <w:r w:rsidR="00C05DDF">
              <w:rPr>
                <w:rFonts w:ascii="Century Gothic" w:hAnsi="Century Gothic" w:cs="Calibri"/>
                <w:color w:val="000000"/>
                <w:spacing w:val="-1"/>
                <w:w w:val="90"/>
              </w:rPr>
              <w:t xml:space="preserve"> dla przemysłu mięsnego</w:t>
            </w:r>
          </w:p>
        </w:tc>
      </w:tr>
    </w:tbl>
    <w:p w14:paraId="0C1241CF" w14:textId="77777777" w:rsidR="001906B0" w:rsidRDefault="001906B0"/>
    <w:sectPr w:rsidR="001906B0" w:rsidSect="00246B17">
      <w:headerReference w:type="default" r:id="rId10"/>
      <w:pgSz w:w="11906" w:h="16838"/>
      <w:pgMar w:top="1531" w:right="1134" w:bottom="1531" w:left="1134" w:header="284" w:footer="720"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085F5" w14:textId="77777777" w:rsidR="0072135D" w:rsidRDefault="0072135D">
      <w:r>
        <w:separator/>
      </w:r>
    </w:p>
  </w:endnote>
  <w:endnote w:type="continuationSeparator" w:id="0">
    <w:p w14:paraId="022DC7D8" w14:textId="77777777" w:rsidR="0072135D" w:rsidRDefault="00721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altName w:val="Century Gothic"/>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Í¡*¬˛">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847AF" w14:textId="77777777" w:rsidR="0072135D" w:rsidRDefault="0072135D">
      <w:r>
        <w:separator/>
      </w:r>
    </w:p>
  </w:footnote>
  <w:footnote w:type="continuationSeparator" w:id="0">
    <w:p w14:paraId="3B526573" w14:textId="77777777" w:rsidR="0072135D" w:rsidRDefault="00721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02D10" w14:textId="77777777" w:rsidR="006667C5" w:rsidRDefault="00826C56" w:rsidP="006667C5">
    <w:pPr>
      <w:pStyle w:val="Nagwek"/>
      <w:jc w:val="center"/>
    </w:pPr>
    <w:r>
      <w:rPr>
        <w:noProof/>
      </w:rPr>
      <w:fldChar w:fldCharType="begin"/>
    </w:r>
    <w:r>
      <w:rPr>
        <w:noProof/>
      </w:rPr>
      <w:instrText xml:space="preserve"> INCLUDEPICTURE  "cid:image008.png@01D398F3.BB1CAD50" \* MERGEFORMATINET </w:instrText>
    </w:r>
    <w:r>
      <w:rPr>
        <w:noProof/>
      </w:rPr>
      <w:fldChar w:fldCharType="separate"/>
    </w:r>
    <w:r w:rsidR="0061571B">
      <w:rPr>
        <w:noProof/>
      </w:rPr>
      <w:fldChar w:fldCharType="begin"/>
    </w:r>
    <w:r w:rsidR="0061571B">
      <w:rPr>
        <w:noProof/>
      </w:rPr>
      <w:instrText xml:space="preserve"> INCLUDEPICTURE  "cid:image008.png@01D398F3.BB1CAD50" \* MERGEFORMATINET </w:instrText>
    </w:r>
    <w:r w:rsidR="0061571B">
      <w:rPr>
        <w:noProof/>
      </w:rPr>
      <w:fldChar w:fldCharType="separate"/>
    </w:r>
    <w:r w:rsidR="00CF644D">
      <w:rPr>
        <w:noProof/>
      </w:rPr>
      <w:fldChar w:fldCharType="begin"/>
    </w:r>
    <w:r w:rsidR="00CF644D">
      <w:rPr>
        <w:noProof/>
      </w:rPr>
      <w:instrText xml:space="preserve"> INCLUDEPICTURE  "cid:image008.png@01D398F3.BB1CAD50" \* MERGEFORMATINET </w:instrText>
    </w:r>
    <w:r w:rsidR="00CF644D">
      <w:rPr>
        <w:noProof/>
      </w:rPr>
      <w:fldChar w:fldCharType="separate"/>
    </w:r>
    <w:r w:rsidR="005861FD">
      <w:rPr>
        <w:noProof/>
      </w:rPr>
      <w:fldChar w:fldCharType="begin"/>
    </w:r>
    <w:r w:rsidR="005861FD">
      <w:rPr>
        <w:noProof/>
      </w:rPr>
      <w:instrText xml:space="preserve"> INCLUDEPICTURE  "cid:image008.png@01D398F3.BB1CAD50" \* MERGEFORMATINET </w:instrText>
    </w:r>
    <w:r w:rsidR="005861FD">
      <w:rPr>
        <w:noProof/>
      </w:rPr>
      <w:fldChar w:fldCharType="separate"/>
    </w:r>
    <w:r w:rsidR="003337DB">
      <w:rPr>
        <w:noProof/>
      </w:rPr>
      <w:fldChar w:fldCharType="begin"/>
    </w:r>
    <w:r w:rsidR="003337DB">
      <w:rPr>
        <w:noProof/>
      </w:rPr>
      <w:instrText xml:space="preserve"> INCLUDEPICTURE  "cid:image008.png@01D398F3.BB1CAD50" \* MERGEFORMATINET </w:instrText>
    </w:r>
    <w:r w:rsidR="003337DB">
      <w:rPr>
        <w:noProof/>
      </w:rPr>
      <w:fldChar w:fldCharType="separate"/>
    </w:r>
    <w:r w:rsidR="00433E1E">
      <w:rPr>
        <w:noProof/>
      </w:rPr>
      <w:fldChar w:fldCharType="begin"/>
    </w:r>
    <w:r w:rsidR="00433E1E">
      <w:rPr>
        <w:noProof/>
      </w:rPr>
      <w:instrText xml:space="preserve"> INCLUDEPICTURE  "cid:image008.png@01D398F3.BB1CAD50" \* MERGEFORMATINET </w:instrText>
    </w:r>
    <w:r w:rsidR="00433E1E">
      <w:rPr>
        <w:noProof/>
      </w:rPr>
      <w:fldChar w:fldCharType="separate"/>
    </w:r>
    <w:r w:rsidR="00382C18">
      <w:rPr>
        <w:noProof/>
      </w:rPr>
      <w:fldChar w:fldCharType="begin"/>
    </w:r>
    <w:r w:rsidR="00382C18">
      <w:rPr>
        <w:noProof/>
      </w:rPr>
      <w:instrText xml:space="preserve"> INCLUDEPICTURE  "cid:image008.png@01D398F3.BB1CAD50" \* MERGEFORMATINET </w:instrText>
    </w:r>
    <w:r w:rsidR="00382C18">
      <w:rPr>
        <w:noProof/>
      </w:rPr>
      <w:fldChar w:fldCharType="separate"/>
    </w:r>
    <w:r w:rsidR="00D97238">
      <w:rPr>
        <w:noProof/>
      </w:rPr>
      <w:fldChar w:fldCharType="begin"/>
    </w:r>
    <w:r w:rsidR="00D97238">
      <w:rPr>
        <w:noProof/>
      </w:rPr>
      <w:instrText xml:space="preserve"> INCLUDEPICTURE  "cid:image008.png@01D398F3.BB1CAD50" \* MERGEFORMATINET </w:instrText>
    </w:r>
    <w:r w:rsidR="00D97238">
      <w:rPr>
        <w:noProof/>
      </w:rPr>
      <w:fldChar w:fldCharType="separate"/>
    </w:r>
    <w:r w:rsidR="005217C9">
      <w:rPr>
        <w:noProof/>
      </w:rPr>
      <w:fldChar w:fldCharType="begin"/>
    </w:r>
    <w:r w:rsidR="005217C9">
      <w:rPr>
        <w:noProof/>
      </w:rPr>
      <w:instrText xml:space="preserve"> INCLUDEPICTURE  "cid:image008.png@01D398F3.BB1CAD50" \* MERGEFORMATINET </w:instrText>
    </w:r>
    <w:r w:rsidR="005217C9">
      <w:rPr>
        <w:noProof/>
      </w:rPr>
      <w:fldChar w:fldCharType="separate"/>
    </w:r>
    <w:r w:rsidR="009B6853">
      <w:rPr>
        <w:noProof/>
      </w:rPr>
      <w:fldChar w:fldCharType="begin"/>
    </w:r>
    <w:r w:rsidR="009B6853">
      <w:rPr>
        <w:noProof/>
      </w:rPr>
      <w:instrText xml:space="preserve"> INCLUDEPICTURE  "cid:image008.png@01D398F3.BB1CAD50" \* MERGEFORMATINET </w:instrText>
    </w:r>
    <w:r w:rsidR="009B6853">
      <w:rPr>
        <w:noProof/>
      </w:rPr>
      <w:fldChar w:fldCharType="separate"/>
    </w:r>
    <w:r w:rsidR="00306DA9">
      <w:rPr>
        <w:noProof/>
      </w:rPr>
      <w:fldChar w:fldCharType="begin"/>
    </w:r>
    <w:r w:rsidR="00306DA9">
      <w:rPr>
        <w:noProof/>
      </w:rPr>
      <w:instrText xml:space="preserve"> INCLUDEPICTURE  "cid:image008.png@01D398F3.BB1CAD50" \* MERGEFORMATINET </w:instrText>
    </w:r>
    <w:r w:rsidR="00306DA9">
      <w:rPr>
        <w:noProof/>
      </w:rPr>
      <w:fldChar w:fldCharType="separate"/>
    </w:r>
    <w:r w:rsidR="00E9699D">
      <w:rPr>
        <w:noProof/>
      </w:rPr>
      <w:fldChar w:fldCharType="begin"/>
    </w:r>
    <w:r w:rsidR="00E9699D">
      <w:rPr>
        <w:noProof/>
      </w:rPr>
      <w:instrText xml:space="preserve"> INCLUDEPICTURE  "cid:image008.png@01D398F3.BB1CAD50" \* MERGEFORMATINET </w:instrText>
    </w:r>
    <w:r w:rsidR="00E9699D">
      <w:rPr>
        <w:noProof/>
      </w:rPr>
      <w:fldChar w:fldCharType="separate"/>
    </w:r>
    <w:r w:rsidR="00CA1F0F">
      <w:rPr>
        <w:noProof/>
      </w:rPr>
      <w:fldChar w:fldCharType="begin"/>
    </w:r>
    <w:r w:rsidR="00CA1F0F">
      <w:rPr>
        <w:noProof/>
      </w:rPr>
      <w:instrText xml:space="preserve"> INCLUDEPICTURE  "cid:image008.png@01D398F3.BB1CAD50" \* MERGEFORMATINET </w:instrText>
    </w:r>
    <w:r w:rsidR="00CA1F0F">
      <w:rPr>
        <w:noProof/>
      </w:rPr>
      <w:fldChar w:fldCharType="separate"/>
    </w:r>
    <w:r w:rsidR="00C80539">
      <w:rPr>
        <w:noProof/>
      </w:rPr>
      <w:fldChar w:fldCharType="begin"/>
    </w:r>
    <w:r w:rsidR="00C80539">
      <w:rPr>
        <w:noProof/>
      </w:rPr>
      <w:instrText xml:space="preserve"> INCLUDEPICTURE  "cid:image008.png@01D398F3.BB1CAD50" \* MERGEFORMATINET </w:instrText>
    </w:r>
    <w:r w:rsidR="00C80539">
      <w:rPr>
        <w:noProof/>
      </w:rPr>
      <w:fldChar w:fldCharType="separate"/>
    </w:r>
    <w:r w:rsidR="00E31A61">
      <w:rPr>
        <w:noProof/>
      </w:rPr>
      <w:fldChar w:fldCharType="begin"/>
    </w:r>
    <w:r w:rsidR="00E31A61">
      <w:rPr>
        <w:noProof/>
      </w:rPr>
      <w:instrText xml:space="preserve"> INCLUDEPICTURE  "cid:image008.png@01D398F3.BB1CAD50" \* MERGEFORMATINET </w:instrText>
    </w:r>
    <w:r w:rsidR="00E31A61">
      <w:rPr>
        <w:noProof/>
      </w:rPr>
      <w:fldChar w:fldCharType="separate"/>
    </w:r>
    <w:r w:rsidR="00257442">
      <w:rPr>
        <w:noProof/>
      </w:rPr>
      <w:fldChar w:fldCharType="begin"/>
    </w:r>
    <w:r w:rsidR="00257442">
      <w:rPr>
        <w:noProof/>
      </w:rPr>
      <w:instrText xml:space="preserve"> INCLUDEPICTURE  "cid:image008.png@01D398F3.BB1CAD50" \* MERGEFORMATINET </w:instrText>
    </w:r>
    <w:r w:rsidR="00257442">
      <w:rPr>
        <w:noProof/>
      </w:rPr>
      <w:fldChar w:fldCharType="separate"/>
    </w:r>
    <w:r w:rsidR="001209C3">
      <w:rPr>
        <w:noProof/>
      </w:rPr>
      <w:fldChar w:fldCharType="begin"/>
    </w:r>
    <w:r w:rsidR="001209C3">
      <w:rPr>
        <w:noProof/>
      </w:rPr>
      <w:instrText xml:space="preserve"> INCLUDEPICTURE  "cid:image008.png@01D398F3.BB1CAD50" \* MERGEFORMATINET </w:instrText>
    </w:r>
    <w:r w:rsidR="001209C3">
      <w:rPr>
        <w:noProof/>
      </w:rPr>
      <w:fldChar w:fldCharType="separate"/>
    </w:r>
    <w:r w:rsidR="00234EF3">
      <w:rPr>
        <w:noProof/>
      </w:rPr>
      <w:fldChar w:fldCharType="begin"/>
    </w:r>
    <w:r w:rsidR="00234EF3">
      <w:rPr>
        <w:noProof/>
      </w:rPr>
      <w:instrText xml:space="preserve"> INCLUDEPICTURE  "cid:image008.png@01D398F3.BB1CAD50" \* MERGEFORMATINET </w:instrText>
    </w:r>
    <w:r w:rsidR="00234EF3">
      <w:rPr>
        <w:noProof/>
      </w:rPr>
      <w:fldChar w:fldCharType="separate"/>
    </w:r>
    <w:r w:rsidR="00B254D1">
      <w:rPr>
        <w:noProof/>
      </w:rPr>
      <w:fldChar w:fldCharType="begin"/>
    </w:r>
    <w:r w:rsidR="00B254D1">
      <w:rPr>
        <w:noProof/>
      </w:rPr>
      <w:instrText xml:space="preserve"> INCLUDEPICTURE  "cid:image008.png@01D398F3.BB1CAD50" \* MERGEFORMATINET </w:instrText>
    </w:r>
    <w:r w:rsidR="00B254D1">
      <w:rPr>
        <w:noProof/>
      </w:rPr>
      <w:fldChar w:fldCharType="separate"/>
    </w:r>
    <w:r w:rsidR="00A61D22">
      <w:rPr>
        <w:noProof/>
      </w:rPr>
      <w:fldChar w:fldCharType="begin"/>
    </w:r>
    <w:r w:rsidR="00A61D22">
      <w:rPr>
        <w:noProof/>
      </w:rPr>
      <w:instrText xml:space="preserve"> INCLUDEPICTURE  "cid:image008.png@01D398F3.BB1CAD50" \* MERGEFORMATINET </w:instrText>
    </w:r>
    <w:r w:rsidR="00A61D22">
      <w:rPr>
        <w:noProof/>
      </w:rPr>
      <w:fldChar w:fldCharType="separate"/>
    </w:r>
    <w:r w:rsidR="009236F2">
      <w:rPr>
        <w:noProof/>
      </w:rPr>
      <w:fldChar w:fldCharType="begin"/>
    </w:r>
    <w:r w:rsidR="009236F2">
      <w:rPr>
        <w:noProof/>
      </w:rPr>
      <w:instrText xml:space="preserve"> INCLUDEPICTURE  "cid:image008.png@01D398F3.BB1CAD50" \* MERGEFORMATINET </w:instrText>
    </w:r>
    <w:r w:rsidR="009236F2">
      <w:rPr>
        <w:noProof/>
      </w:rPr>
      <w:fldChar w:fldCharType="separate"/>
    </w:r>
    <w:r w:rsidR="00167A22">
      <w:rPr>
        <w:noProof/>
      </w:rPr>
      <w:fldChar w:fldCharType="begin"/>
    </w:r>
    <w:r w:rsidR="00167A22">
      <w:rPr>
        <w:noProof/>
      </w:rPr>
      <w:instrText xml:space="preserve"> INCLUDEPICTURE  "cid:image008.png@01D398F3.BB1CAD50" \* MERGEFORMATINET </w:instrText>
    </w:r>
    <w:r w:rsidR="00167A22">
      <w:rPr>
        <w:noProof/>
      </w:rPr>
      <w:fldChar w:fldCharType="separate"/>
    </w:r>
    <w:r w:rsidR="000A6BF6">
      <w:rPr>
        <w:noProof/>
      </w:rPr>
      <w:fldChar w:fldCharType="begin"/>
    </w:r>
    <w:r w:rsidR="000A6BF6">
      <w:rPr>
        <w:noProof/>
      </w:rPr>
      <w:instrText xml:space="preserve"> INCLUDEPICTURE  "cid:image008.png@01D398F3.BB1CAD50" \* MERGEFORMATINET </w:instrText>
    </w:r>
    <w:r w:rsidR="000A6BF6">
      <w:rPr>
        <w:noProof/>
      </w:rPr>
      <w:fldChar w:fldCharType="separate"/>
    </w:r>
    <w:r w:rsidR="005F6403">
      <w:rPr>
        <w:noProof/>
      </w:rPr>
      <w:fldChar w:fldCharType="begin"/>
    </w:r>
    <w:r w:rsidR="005F6403">
      <w:rPr>
        <w:noProof/>
      </w:rPr>
      <w:instrText xml:space="preserve"> INCLUDEPICTURE  "cid:image008.png@01D398F3.BB1CAD50" \* MERGEFORMATINET </w:instrText>
    </w:r>
    <w:r w:rsidR="005F6403">
      <w:rPr>
        <w:noProof/>
      </w:rPr>
      <w:fldChar w:fldCharType="separate"/>
    </w:r>
    <w:r w:rsidR="000020AF">
      <w:rPr>
        <w:noProof/>
      </w:rPr>
      <w:fldChar w:fldCharType="begin"/>
    </w:r>
    <w:r w:rsidR="000020AF">
      <w:rPr>
        <w:noProof/>
      </w:rPr>
      <w:instrText xml:space="preserve"> INCLUDEPICTURE  "cid:image008.png@01D398F3.BB1CAD50" \* MERGEFORMATINET </w:instrText>
    </w:r>
    <w:r w:rsidR="000020AF">
      <w:rPr>
        <w:noProof/>
      </w:rPr>
      <w:fldChar w:fldCharType="separate"/>
    </w:r>
    <w:r w:rsidR="00A32CC8">
      <w:rPr>
        <w:noProof/>
      </w:rPr>
      <w:fldChar w:fldCharType="begin"/>
    </w:r>
    <w:r w:rsidR="00A32CC8">
      <w:rPr>
        <w:noProof/>
      </w:rPr>
      <w:instrText xml:space="preserve"> INCLUDEPICTURE  "cid:image008.png@01D398F3.BB1CAD50" \* MERGEFORMATINET </w:instrText>
    </w:r>
    <w:r w:rsidR="00A32CC8">
      <w:rPr>
        <w:noProof/>
      </w:rPr>
      <w:fldChar w:fldCharType="separate"/>
    </w:r>
    <w:r w:rsidR="006C0F61">
      <w:rPr>
        <w:noProof/>
      </w:rPr>
      <w:fldChar w:fldCharType="begin"/>
    </w:r>
    <w:r w:rsidR="006C0F61">
      <w:rPr>
        <w:noProof/>
      </w:rPr>
      <w:instrText xml:space="preserve"> INCLUDEPICTURE  "cid:image008.png@01D398F3.BB1CAD50" \* MERGEFORMATINET </w:instrText>
    </w:r>
    <w:r w:rsidR="006C0F61">
      <w:rPr>
        <w:noProof/>
      </w:rPr>
      <w:fldChar w:fldCharType="separate"/>
    </w:r>
    <w:r w:rsidR="005D267F">
      <w:rPr>
        <w:noProof/>
      </w:rPr>
      <w:fldChar w:fldCharType="begin"/>
    </w:r>
    <w:r w:rsidR="005D267F">
      <w:rPr>
        <w:noProof/>
      </w:rPr>
      <w:instrText xml:space="preserve"> INCLUDEPICTURE  "cid:image008.png@01D398F3.BB1CAD50" \* MERGEFORMATINET </w:instrText>
    </w:r>
    <w:r w:rsidR="005D267F">
      <w:rPr>
        <w:noProof/>
      </w:rPr>
      <w:fldChar w:fldCharType="separate"/>
    </w:r>
    <w:r w:rsidR="0072135D">
      <w:rPr>
        <w:noProof/>
      </w:rPr>
      <w:fldChar w:fldCharType="begin"/>
    </w:r>
    <w:r w:rsidR="0072135D">
      <w:rPr>
        <w:noProof/>
      </w:rPr>
      <w:instrText xml:space="preserve"> </w:instrText>
    </w:r>
    <w:r w:rsidR="0072135D">
      <w:rPr>
        <w:noProof/>
      </w:rPr>
      <w:instrText>INCLUDEPICTURE  "cid:image008.png@01D398F3.BB1CAD50" \* MERGEFORMATINET</w:instrText>
    </w:r>
    <w:r w:rsidR="0072135D">
      <w:rPr>
        <w:noProof/>
      </w:rPr>
      <w:instrText xml:space="preserve"> </w:instrText>
    </w:r>
    <w:r w:rsidR="0072135D">
      <w:rPr>
        <w:noProof/>
      </w:rPr>
      <w:fldChar w:fldCharType="separate"/>
    </w:r>
    <w:r w:rsidR="00F05057">
      <w:rPr>
        <w:noProof/>
      </w:rPr>
      <w:pict w14:anchorId="64DDCA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6.5pt;height:40.5pt;visibility:visible;mso-width-percent:0;mso-height-percent:0;mso-width-percent:0;mso-height-percent:0">
          <v:imagedata r:id="rId1" r:href="rId2"/>
        </v:shape>
      </w:pict>
    </w:r>
    <w:r w:rsidR="0072135D">
      <w:rPr>
        <w:noProof/>
      </w:rPr>
      <w:fldChar w:fldCharType="end"/>
    </w:r>
    <w:r w:rsidR="005D267F">
      <w:rPr>
        <w:noProof/>
      </w:rPr>
      <w:fldChar w:fldCharType="end"/>
    </w:r>
    <w:r w:rsidR="006C0F61">
      <w:rPr>
        <w:noProof/>
      </w:rPr>
      <w:fldChar w:fldCharType="end"/>
    </w:r>
    <w:r w:rsidR="00A32CC8">
      <w:rPr>
        <w:noProof/>
      </w:rPr>
      <w:fldChar w:fldCharType="end"/>
    </w:r>
    <w:r w:rsidR="000020AF">
      <w:rPr>
        <w:noProof/>
      </w:rPr>
      <w:fldChar w:fldCharType="end"/>
    </w:r>
    <w:r w:rsidR="005F6403">
      <w:rPr>
        <w:noProof/>
      </w:rPr>
      <w:fldChar w:fldCharType="end"/>
    </w:r>
    <w:r w:rsidR="000A6BF6">
      <w:rPr>
        <w:noProof/>
      </w:rPr>
      <w:fldChar w:fldCharType="end"/>
    </w:r>
    <w:r w:rsidR="00167A22">
      <w:rPr>
        <w:noProof/>
      </w:rPr>
      <w:fldChar w:fldCharType="end"/>
    </w:r>
    <w:r w:rsidR="009236F2">
      <w:rPr>
        <w:noProof/>
      </w:rPr>
      <w:fldChar w:fldCharType="end"/>
    </w:r>
    <w:r w:rsidR="00A61D22">
      <w:rPr>
        <w:noProof/>
      </w:rPr>
      <w:fldChar w:fldCharType="end"/>
    </w:r>
    <w:r w:rsidR="00B254D1">
      <w:rPr>
        <w:noProof/>
      </w:rPr>
      <w:fldChar w:fldCharType="end"/>
    </w:r>
    <w:r w:rsidR="00234EF3">
      <w:rPr>
        <w:noProof/>
      </w:rPr>
      <w:fldChar w:fldCharType="end"/>
    </w:r>
    <w:r w:rsidR="001209C3">
      <w:rPr>
        <w:noProof/>
      </w:rPr>
      <w:fldChar w:fldCharType="end"/>
    </w:r>
    <w:r w:rsidR="00257442">
      <w:rPr>
        <w:noProof/>
      </w:rPr>
      <w:fldChar w:fldCharType="end"/>
    </w:r>
    <w:r w:rsidR="00E31A61">
      <w:rPr>
        <w:noProof/>
      </w:rPr>
      <w:fldChar w:fldCharType="end"/>
    </w:r>
    <w:r w:rsidR="00C80539">
      <w:rPr>
        <w:noProof/>
      </w:rPr>
      <w:fldChar w:fldCharType="end"/>
    </w:r>
    <w:r w:rsidR="00CA1F0F">
      <w:rPr>
        <w:noProof/>
      </w:rPr>
      <w:fldChar w:fldCharType="end"/>
    </w:r>
    <w:r w:rsidR="00E9699D">
      <w:rPr>
        <w:noProof/>
      </w:rPr>
      <w:fldChar w:fldCharType="end"/>
    </w:r>
    <w:r w:rsidR="00306DA9">
      <w:rPr>
        <w:noProof/>
      </w:rPr>
      <w:fldChar w:fldCharType="end"/>
    </w:r>
    <w:r w:rsidR="009B6853">
      <w:rPr>
        <w:noProof/>
      </w:rPr>
      <w:fldChar w:fldCharType="end"/>
    </w:r>
    <w:r w:rsidR="005217C9">
      <w:rPr>
        <w:noProof/>
      </w:rPr>
      <w:fldChar w:fldCharType="end"/>
    </w:r>
    <w:r w:rsidR="00D97238">
      <w:rPr>
        <w:noProof/>
      </w:rPr>
      <w:fldChar w:fldCharType="end"/>
    </w:r>
    <w:r w:rsidR="00382C18">
      <w:rPr>
        <w:noProof/>
      </w:rPr>
      <w:fldChar w:fldCharType="end"/>
    </w:r>
    <w:r w:rsidR="00433E1E">
      <w:rPr>
        <w:noProof/>
      </w:rPr>
      <w:fldChar w:fldCharType="end"/>
    </w:r>
    <w:r w:rsidR="003337DB">
      <w:rPr>
        <w:noProof/>
      </w:rPr>
      <w:fldChar w:fldCharType="end"/>
    </w:r>
    <w:r w:rsidR="005861FD">
      <w:rPr>
        <w:noProof/>
      </w:rPr>
      <w:fldChar w:fldCharType="end"/>
    </w:r>
    <w:r w:rsidR="00CF644D">
      <w:rPr>
        <w:noProof/>
      </w:rPr>
      <w:fldChar w:fldCharType="end"/>
    </w:r>
    <w:r w:rsidR="0061571B">
      <w:rPr>
        <w:noProof/>
      </w:rPr>
      <w:fldChar w:fldCharType="end"/>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574"/>
        </w:tabs>
        <w:ind w:left="574" w:hanging="432"/>
      </w:pPr>
      <w:rPr>
        <w:b/>
        <w:i w:val="0"/>
        <w:color w:val="auto"/>
      </w:rPr>
    </w:lvl>
    <w:lvl w:ilvl="1">
      <w:start w:val="1"/>
      <w:numFmt w:val="decimal"/>
      <w:pStyle w:val="Nagwek2"/>
      <w:lvlText w:val="%1.%2"/>
      <w:lvlJc w:val="left"/>
      <w:pPr>
        <w:tabs>
          <w:tab w:val="num" w:pos="576"/>
        </w:tabs>
        <w:ind w:left="576" w:hanging="576"/>
      </w:pPr>
      <w:rPr>
        <w:rFonts w:ascii="Arial" w:hAnsi="Arial" w:cs="Arial" w:hint="default"/>
        <w:b w:val="0"/>
        <w:i w:val="0"/>
        <w:color w:val="auto"/>
        <w:sz w:val="22"/>
        <w:szCs w:val="22"/>
      </w:rPr>
    </w:lvl>
    <w:lvl w:ilvl="2">
      <w:start w:val="1"/>
      <w:numFmt w:val="lowerLetter"/>
      <w:lvlText w:val="%3)"/>
      <w:lvlJc w:val="left"/>
      <w:pPr>
        <w:tabs>
          <w:tab w:val="num" w:pos="720"/>
        </w:tabs>
        <w:ind w:left="720" w:hanging="720"/>
      </w:pPr>
      <w:rPr>
        <w:rFonts w:ascii="Arial" w:eastAsia="Times New Roman" w:hAnsi="Arial" w:cs="Arial" w:hint="default"/>
        <w:b w:val="0"/>
        <w:i w:val="0"/>
        <w:sz w:val="22"/>
        <w:szCs w:val="22"/>
      </w:rPr>
    </w:lvl>
    <w:lvl w:ilvl="3">
      <w:start w:val="1"/>
      <w:numFmt w:val="bullet"/>
      <w:lvlText w:val=""/>
      <w:lvlJc w:val="left"/>
      <w:pPr>
        <w:tabs>
          <w:tab w:val="num" w:pos="864"/>
        </w:tabs>
        <w:ind w:left="864" w:hanging="864"/>
      </w:pPr>
      <w:rPr>
        <w:rFonts w:ascii="Symbol" w:hAnsi="Symbol" w:cs="Symbol" w:hint="default"/>
        <w:b w:val="0"/>
        <w:i w:val="0"/>
        <w:color w:val="auto"/>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rPr>
        <w:rFonts w:hint="default"/>
        <w:b/>
        <w:bCs/>
        <w:color w:val="auto"/>
        <w:sz w:val="26"/>
        <w:szCs w:val="26"/>
      </w:rPr>
    </w:lvl>
    <w:lvl w:ilvl="1">
      <w:start w:val="1"/>
      <w:numFmt w:val="decimal"/>
      <w:lvlText w:val="%2."/>
      <w:lvlJc w:val="left"/>
      <w:pPr>
        <w:tabs>
          <w:tab w:val="num" w:pos="654"/>
        </w:tabs>
        <w:ind w:left="654" w:hanging="360"/>
      </w:pPr>
      <w:rPr>
        <w:rFonts w:hint="default"/>
        <w:b/>
        <w:bCs/>
        <w:color w:val="auto"/>
        <w:sz w:val="26"/>
        <w:szCs w:val="26"/>
      </w:rPr>
    </w:lvl>
    <w:lvl w:ilvl="2">
      <w:start w:val="1"/>
      <w:numFmt w:val="lowerLetter"/>
      <w:lvlText w:val="%3)"/>
      <w:lvlJc w:val="left"/>
      <w:pPr>
        <w:tabs>
          <w:tab w:val="num" w:pos="1554"/>
        </w:tabs>
        <w:ind w:left="1554" w:hanging="360"/>
      </w:pPr>
      <w:rPr>
        <w:rFonts w:hint="default"/>
        <w:b/>
        <w:bCs/>
        <w:color w:val="auto"/>
        <w:sz w:val="26"/>
        <w:szCs w:val="26"/>
      </w:rPr>
    </w:lvl>
    <w:lvl w:ilvl="3">
      <w:start w:val="1"/>
      <w:numFmt w:val="decimal"/>
      <w:lvlText w:val="%4."/>
      <w:lvlJc w:val="left"/>
      <w:pPr>
        <w:tabs>
          <w:tab w:val="num" w:pos="2094"/>
        </w:tabs>
        <w:ind w:left="2094" w:hanging="360"/>
      </w:pPr>
      <w:rPr>
        <w:rFonts w:ascii="Calibri" w:hAnsi="Calibri" w:cs="Calibri"/>
        <w:color w:val="000000"/>
        <w:spacing w:val="-1"/>
        <w:w w:val="90"/>
        <w:sz w:val="22"/>
        <w:szCs w:val="22"/>
      </w:rPr>
    </w:lvl>
    <w:lvl w:ilvl="4">
      <w:start w:val="1"/>
      <w:numFmt w:val="lowerLetter"/>
      <w:lvlText w:val="%5."/>
      <w:lvlJc w:val="left"/>
      <w:pPr>
        <w:tabs>
          <w:tab w:val="num" w:pos="2814"/>
        </w:tabs>
        <w:ind w:left="2814" w:hanging="360"/>
      </w:pPr>
    </w:lvl>
    <w:lvl w:ilvl="5">
      <w:start w:val="1"/>
      <w:numFmt w:val="lowerRoman"/>
      <w:lvlText w:val="%6."/>
      <w:lvlJc w:val="right"/>
      <w:pPr>
        <w:tabs>
          <w:tab w:val="num" w:pos="3534"/>
        </w:tabs>
        <w:ind w:left="3534" w:hanging="180"/>
      </w:pPr>
    </w:lvl>
    <w:lvl w:ilvl="6">
      <w:start w:val="1"/>
      <w:numFmt w:val="decimal"/>
      <w:lvlText w:val="%7."/>
      <w:lvlJc w:val="left"/>
      <w:pPr>
        <w:tabs>
          <w:tab w:val="num" w:pos="4254"/>
        </w:tabs>
        <w:ind w:left="4254" w:hanging="360"/>
      </w:pPr>
    </w:lvl>
    <w:lvl w:ilvl="7">
      <w:start w:val="1"/>
      <w:numFmt w:val="lowerLetter"/>
      <w:lvlText w:val="%8."/>
      <w:lvlJc w:val="left"/>
      <w:pPr>
        <w:tabs>
          <w:tab w:val="num" w:pos="4974"/>
        </w:tabs>
        <w:ind w:left="4974" w:hanging="360"/>
      </w:pPr>
    </w:lvl>
    <w:lvl w:ilvl="8">
      <w:start w:val="1"/>
      <w:numFmt w:val="lowerRoman"/>
      <w:lvlText w:val="%9."/>
      <w:lvlJc w:val="right"/>
      <w:pPr>
        <w:tabs>
          <w:tab w:val="num" w:pos="5694"/>
        </w:tabs>
        <w:ind w:left="5694" w:hanging="180"/>
      </w:pPr>
    </w:lvl>
  </w:abstractNum>
  <w:abstractNum w:abstractNumId="2" w15:restartNumberingAfterBreak="0">
    <w:nsid w:val="00000003"/>
    <w:multiLevelType w:val="singleLevel"/>
    <w:tmpl w:val="EE62D74E"/>
    <w:name w:val="WW8Num3"/>
    <w:lvl w:ilvl="0">
      <w:start w:val="1"/>
      <w:numFmt w:val="lowerLetter"/>
      <w:lvlText w:val="%1)"/>
      <w:lvlJc w:val="left"/>
      <w:pPr>
        <w:tabs>
          <w:tab w:val="num" w:pos="0"/>
        </w:tabs>
        <w:ind w:left="1287" w:hanging="360"/>
      </w:pPr>
      <w:rPr>
        <w:rFonts w:hint="default"/>
        <w:b w:val="0"/>
      </w:rPr>
    </w:lvl>
  </w:abstractNum>
  <w:abstractNum w:abstractNumId="3" w15:restartNumberingAfterBreak="0">
    <w:nsid w:val="00000004"/>
    <w:multiLevelType w:val="singleLevel"/>
    <w:tmpl w:val="567E70F8"/>
    <w:name w:val="WW8Num4"/>
    <w:lvl w:ilvl="0">
      <w:start w:val="1"/>
      <w:numFmt w:val="lowerLetter"/>
      <w:lvlText w:val="%1)"/>
      <w:lvlJc w:val="left"/>
      <w:pPr>
        <w:tabs>
          <w:tab w:val="num" w:pos="0"/>
        </w:tabs>
        <w:ind w:left="781" w:hanging="360"/>
      </w:pPr>
      <w:rPr>
        <w:b w:val="0"/>
      </w:rPr>
    </w:lvl>
  </w:abstractNum>
  <w:abstractNum w:abstractNumId="4"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rPr>
    </w:lvl>
  </w:abstractNum>
  <w:abstractNum w:abstractNumId="5" w15:restartNumberingAfterBreak="0">
    <w:nsid w:val="00000008"/>
    <w:multiLevelType w:val="multilevel"/>
    <w:tmpl w:val="AFE681F4"/>
    <w:name w:val="WW8Num8"/>
    <w:lvl w:ilvl="0">
      <w:start w:val="1"/>
      <w:numFmt w:val="upperRoman"/>
      <w:lvlText w:val="%1."/>
      <w:lvlJc w:val="left"/>
      <w:pPr>
        <w:tabs>
          <w:tab w:val="num" w:pos="0"/>
        </w:tabs>
        <w:ind w:left="1080" w:hanging="720"/>
      </w:pPr>
      <w:rPr>
        <w:rFonts w:ascii="Calibri" w:hAnsi="Calibri" w:cs="Calibri"/>
        <w:color w:val="000000"/>
        <w:spacing w:val="-1"/>
        <w:w w:val="90"/>
        <w:sz w:val="22"/>
        <w:szCs w:val="22"/>
      </w:rPr>
    </w:lvl>
    <w:lvl w:ilvl="1">
      <w:start w:val="1"/>
      <w:numFmt w:val="decimal"/>
      <w:lvlText w:val="%2."/>
      <w:lvlJc w:val="left"/>
      <w:pPr>
        <w:tabs>
          <w:tab w:val="num" w:pos="-796"/>
        </w:tabs>
        <w:ind w:left="644" w:hanging="360"/>
      </w:pPr>
      <w:rPr>
        <w:rFonts w:cs="Calibri"/>
        <w:b w:val="0"/>
        <w:bCs/>
        <w:lang w:val="pl-PL"/>
      </w:rPr>
    </w:lvl>
    <w:lvl w:ilvl="2">
      <w:start w:val="1"/>
      <w:numFmt w:val="lowerLetter"/>
      <w:lvlText w:val="%3)"/>
      <w:lvlJc w:val="left"/>
      <w:pPr>
        <w:tabs>
          <w:tab w:val="num" w:pos="0"/>
        </w:tabs>
        <w:ind w:left="1882" w:hanging="180"/>
      </w:pPr>
      <w:rPr>
        <w:rFonts w:cs="Calibri"/>
        <w:lang w:val="pl-PL"/>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0EC3190"/>
    <w:multiLevelType w:val="hybridMultilevel"/>
    <w:tmpl w:val="B832DFC6"/>
    <w:name w:val="WW8Num822"/>
    <w:lvl w:ilvl="0" w:tplc="81D2F136">
      <w:start w:val="2"/>
      <w:numFmt w:val="lowerLetter"/>
      <w:lvlText w:val="%1."/>
      <w:lvlJc w:val="left"/>
      <w:pPr>
        <w:ind w:left="1004" w:hanging="360"/>
      </w:pPr>
      <w:rPr>
        <w:rFonts w:hint="default"/>
      </w:rPr>
    </w:lvl>
    <w:lvl w:ilvl="1" w:tplc="A132ACF2">
      <w:start w:val="4"/>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9C3606"/>
    <w:multiLevelType w:val="multilevel"/>
    <w:tmpl w:val="00000008"/>
    <w:lvl w:ilvl="0">
      <w:start w:val="1"/>
      <w:numFmt w:val="upperRoman"/>
      <w:lvlText w:val="%1."/>
      <w:lvlJc w:val="left"/>
      <w:pPr>
        <w:tabs>
          <w:tab w:val="num" w:pos="0"/>
        </w:tabs>
        <w:ind w:left="1080" w:hanging="720"/>
      </w:pPr>
      <w:rPr>
        <w:rFonts w:ascii="Calibri" w:hAnsi="Calibri" w:cs="Calibri"/>
        <w:color w:val="000000"/>
        <w:spacing w:val="-1"/>
        <w:w w:val="90"/>
        <w:sz w:val="22"/>
        <w:szCs w:val="22"/>
      </w:rPr>
    </w:lvl>
    <w:lvl w:ilvl="1">
      <w:start w:val="1"/>
      <w:numFmt w:val="decimal"/>
      <w:lvlText w:val="%2."/>
      <w:lvlJc w:val="left"/>
      <w:pPr>
        <w:tabs>
          <w:tab w:val="num" w:pos="0"/>
        </w:tabs>
        <w:ind w:left="1440" w:hanging="360"/>
      </w:pPr>
      <w:rPr>
        <w:rFonts w:cs="Calibri"/>
        <w:lang w:val="pl-PL"/>
      </w:rPr>
    </w:lvl>
    <w:lvl w:ilvl="2">
      <w:start w:val="1"/>
      <w:numFmt w:val="lowerLetter"/>
      <w:lvlText w:val="%3)"/>
      <w:lvlJc w:val="left"/>
      <w:pPr>
        <w:tabs>
          <w:tab w:val="num" w:pos="0"/>
        </w:tabs>
        <w:ind w:left="1882" w:hanging="180"/>
      </w:pPr>
      <w:rPr>
        <w:rFonts w:cs="Calibri"/>
        <w:lang w:val="pl-PL"/>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326E5B76"/>
    <w:multiLevelType w:val="hybridMultilevel"/>
    <w:tmpl w:val="15887E0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5187194"/>
    <w:multiLevelType w:val="hybridMultilevel"/>
    <w:tmpl w:val="18BAF548"/>
    <w:name w:val="WW8Num82"/>
    <w:lvl w:ilvl="0" w:tplc="4614D60E">
      <w:start w:val="3"/>
      <w:numFmt w:val="upperRoman"/>
      <w:lvlText w:val="%1."/>
      <w:lvlJc w:val="right"/>
      <w:pPr>
        <w:ind w:left="100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8367881"/>
    <w:multiLevelType w:val="multilevel"/>
    <w:tmpl w:val="A43E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A73FDA"/>
    <w:multiLevelType w:val="multilevel"/>
    <w:tmpl w:val="AB64D07A"/>
    <w:name w:val="WW8Num83"/>
    <w:lvl w:ilvl="0">
      <w:start w:val="11"/>
      <w:numFmt w:val="upperRoman"/>
      <w:lvlText w:val="%1."/>
      <w:lvlJc w:val="left"/>
      <w:pPr>
        <w:tabs>
          <w:tab w:val="num" w:pos="0"/>
        </w:tabs>
        <w:ind w:left="1080" w:hanging="720"/>
      </w:pPr>
      <w:rPr>
        <w:rFonts w:ascii="Calibri" w:hAnsi="Calibri" w:cs="Calibri" w:hint="default"/>
        <w:color w:val="000000"/>
        <w:spacing w:val="-1"/>
        <w:w w:val="90"/>
        <w:sz w:val="22"/>
        <w:szCs w:val="22"/>
      </w:rPr>
    </w:lvl>
    <w:lvl w:ilvl="1">
      <w:start w:val="1"/>
      <w:numFmt w:val="decimal"/>
      <w:lvlText w:val="%2."/>
      <w:lvlJc w:val="left"/>
      <w:pPr>
        <w:tabs>
          <w:tab w:val="num" w:pos="0"/>
        </w:tabs>
        <w:ind w:left="1440" w:hanging="360"/>
      </w:pPr>
      <w:rPr>
        <w:rFonts w:cs="Calibri" w:hint="default"/>
      </w:rPr>
    </w:lvl>
    <w:lvl w:ilvl="2">
      <w:start w:val="1"/>
      <w:numFmt w:val="lowerLetter"/>
      <w:lvlText w:val="%3)"/>
      <w:lvlJc w:val="left"/>
      <w:pPr>
        <w:tabs>
          <w:tab w:val="num" w:pos="0"/>
        </w:tabs>
        <w:ind w:left="1882" w:hanging="180"/>
      </w:pPr>
      <w:rPr>
        <w:rFonts w:cs="Calibri"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2" w15:restartNumberingAfterBreak="0">
    <w:nsid w:val="630F1199"/>
    <w:multiLevelType w:val="hybridMultilevel"/>
    <w:tmpl w:val="90AEF4C6"/>
    <w:lvl w:ilvl="0" w:tplc="04150001">
      <w:start w:val="1"/>
      <w:numFmt w:val="bullet"/>
      <w:lvlText w:val=""/>
      <w:lvlJc w:val="left"/>
      <w:pPr>
        <w:ind w:left="1004"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3" w15:restartNumberingAfterBreak="0">
    <w:nsid w:val="7E5A279C"/>
    <w:multiLevelType w:val="hybridMultilevel"/>
    <w:tmpl w:val="8A602FC2"/>
    <w:name w:val="WW8Num42"/>
    <w:lvl w:ilvl="0" w:tplc="4A6430F8">
      <w:start w:val="10"/>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2"/>
  </w:num>
  <w:num w:numId="8">
    <w:abstractNumId w:val="9"/>
  </w:num>
  <w:num w:numId="9">
    <w:abstractNumId w:val="13"/>
  </w:num>
  <w:num w:numId="10">
    <w:abstractNumId w:val="11"/>
  </w:num>
  <w:num w:numId="11">
    <w:abstractNumId w:val="7"/>
  </w:num>
  <w:num w:numId="12">
    <w:abstractNumId w:val="8"/>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2FF"/>
    <w:rsid w:val="00001532"/>
    <w:rsid w:val="000020AF"/>
    <w:rsid w:val="00014B76"/>
    <w:rsid w:val="000377E9"/>
    <w:rsid w:val="00041E65"/>
    <w:rsid w:val="00067A84"/>
    <w:rsid w:val="00072450"/>
    <w:rsid w:val="00074054"/>
    <w:rsid w:val="00094D8C"/>
    <w:rsid w:val="000A25F3"/>
    <w:rsid w:val="000A6BF6"/>
    <w:rsid w:val="000C4D9D"/>
    <w:rsid w:val="000D53A9"/>
    <w:rsid w:val="000F5814"/>
    <w:rsid w:val="00100E59"/>
    <w:rsid w:val="001209C3"/>
    <w:rsid w:val="00127BB3"/>
    <w:rsid w:val="00131A97"/>
    <w:rsid w:val="001437CA"/>
    <w:rsid w:val="00167A22"/>
    <w:rsid w:val="00186A1A"/>
    <w:rsid w:val="001874AE"/>
    <w:rsid w:val="001906B0"/>
    <w:rsid w:val="001913D7"/>
    <w:rsid w:val="001A2CA4"/>
    <w:rsid w:val="00234EF3"/>
    <w:rsid w:val="00257442"/>
    <w:rsid w:val="00271276"/>
    <w:rsid w:val="00290702"/>
    <w:rsid w:val="002C3796"/>
    <w:rsid w:val="002C5790"/>
    <w:rsid w:val="002D34B3"/>
    <w:rsid w:val="002E21E0"/>
    <w:rsid w:val="00302650"/>
    <w:rsid w:val="00306DA9"/>
    <w:rsid w:val="0031766C"/>
    <w:rsid w:val="003337DB"/>
    <w:rsid w:val="00336D02"/>
    <w:rsid w:val="00382C18"/>
    <w:rsid w:val="003B1B6A"/>
    <w:rsid w:val="003B4FC8"/>
    <w:rsid w:val="003D1CDF"/>
    <w:rsid w:val="003D1D95"/>
    <w:rsid w:val="003E7D8F"/>
    <w:rsid w:val="003F79BB"/>
    <w:rsid w:val="00433E1E"/>
    <w:rsid w:val="00476AE3"/>
    <w:rsid w:val="004939AA"/>
    <w:rsid w:val="004E3868"/>
    <w:rsid w:val="004E63EC"/>
    <w:rsid w:val="00512D60"/>
    <w:rsid w:val="00514754"/>
    <w:rsid w:val="00521378"/>
    <w:rsid w:val="005217C9"/>
    <w:rsid w:val="00567FC8"/>
    <w:rsid w:val="005861FD"/>
    <w:rsid w:val="005B2D4B"/>
    <w:rsid w:val="005D267F"/>
    <w:rsid w:val="005D3AB3"/>
    <w:rsid w:val="005D7C8A"/>
    <w:rsid w:val="005F6403"/>
    <w:rsid w:val="0061571B"/>
    <w:rsid w:val="006967CA"/>
    <w:rsid w:val="006C0F61"/>
    <w:rsid w:val="006D7CD6"/>
    <w:rsid w:val="0072135D"/>
    <w:rsid w:val="007659A1"/>
    <w:rsid w:val="007F3726"/>
    <w:rsid w:val="00826C56"/>
    <w:rsid w:val="00827F3B"/>
    <w:rsid w:val="008B1AA3"/>
    <w:rsid w:val="008D73A4"/>
    <w:rsid w:val="008F0110"/>
    <w:rsid w:val="008F0863"/>
    <w:rsid w:val="009236F2"/>
    <w:rsid w:val="0096781A"/>
    <w:rsid w:val="009A585D"/>
    <w:rsid w:val="009B51BC"/>
    <w:rsid w:val="009B6853"/>
    <w:rsid w:val="009C21C4"/>
    <w:rsid w:val="009C40F0"/>
    <w:rsid w:val="009C5C84"/>
    <w:rsid w:val="00A30445"/>
    <w:rsid w:val="00A32CC8"/>
    <w:rsid w:val="00A40C84"/>
    <w:rsid w:val="00A5173F"/>
    <w:rsid w:val="00A61D22"/>
    <w:rsid w:val="00AA6322"/>
    <w:rsid w:val="00AC0F72"/>
    <w:rsid w:val="00B254D1"/>
    <w:rsid w:val="00B8261C"/>
    <w:rsid w:val="00B87855"/>
    <w:rsid w:val="00BC7548"/>
    <w:rsid w:val="00BE0644"/>
    <w:rsid w:val="00C05DDF"/>
    <w:rsid w:val="00C80539"/>
    <w:rsid w:val="00CA1F0F"/>
    <w:rsid w:val="00CF644D"/>
    <w:rsid w:val="00D01775"/>
    <w:rsid w:val="00D01E66"/>
    <w:rsid w:val="00D419D9"/>
    <w:rsid w:val="00D76647"/>
    <w:rsid w:val="00D770F6"/>
    <w:rsid w:val="00D97238"/>
    <w:rsid w:val="00E05EBC"/>
    <w:rsid w:val="00E31A61"/>
    <w:rsid w:val="00E57446"/>
    <w:rsid w:val="00E9699D"/>
    <w:rsid w:val="00EC5D5C"/>
    <w:rsid w:val="00EC613F"/>
    <w:rsid w:val="00EE6E68"/>
    <w:rsid w:val="00F00A17"/>
    <w:rsid w:val="00F05057"/>
    <w:rsid w:val="00F11002"/>
    <w:rsid w:val="00F21F29"/>
    <w:rsid w:val="00F243AE"/>
    <w:rsid w:val="00F514FE"/>
    <w:rsid w:val="00F804BC"/>
    <w:rsid w:val="00FA32FF"/>
    <w:rsid w:val="00FE27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A73D1E"/>
  <w15:chartTrackingRefBased/>
  <w15:docId w15:val="{9985EC17-6B56-419A-BCA8-99A3234F5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32FF"/>
    <w:pPr>
      <w:widowControl w:val="0"/>
      <w:suppressAutoHyphens/>
      <w:autoSpaceDE w:val="0"/>
      <w:spacing w:after="0" w:line="240" w:lineRule="auto"/>
    </w:pPr>
    <w:rPr>
      <w:rFonts w:ascii="Arial" w:eastAsia="Times New Roman" w:hAnsi="Arial" w:cs="Arial"/>
      <w:sz w:val="20"/>
      <w:szCs w:val="20"/>
      <w:lang w:eastAsia="ar-SA"/>
    </w:rPr>
  </w:style>
  <w:style w:type="paragraph" w:styleId="Nagwek2">
    <w:name w:val="heading 2"/>
    <w:basedOn w:val="Normalny"/>
    <w:next w:val="Tekstpodstawowy"/>
    <w:link w:val="Nagwek2Znak"/>
    <w:qFormat/>
    <w:rsid w:val="00FA32FF"/>
    <w:pPr>
      <w:widowControl/>
      <w:numPr>
        <w:ilvl w:val="1"/>
        <w:numId w:val="1"/>
      </w:numPr>
      <w:autoSpaceDE/>
      <w:spacing w:before="60" w:after="120"/>
      <w:jc w:val="both"/>
      <w:outlineLvl w:val="1"/>
    </w:pPr>
    <w:rPr>
      <w:rFonts w:cs="Times New Roman"/>
      <w:bCs/>
      <w:iCs/>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FA32FF"/>
    <w:rPr>
      <w:rFonts w:ascii="Arial" w:eastAsia="Times New Roman" w:hAnsi="Arial" w:cs="Times New Roman"/>
      <w:bCs/>
      <w:iCs/>
      <w:sz w:val="20"/>
      <w:szCs w:val="20"/>
      <w:lang w:val="x-none" w:eastAsia="ar-SA"/>
    </w:rPr>
  </w:style>
  <w:style w:type="character" w:styleId="Hipercze">
    <w:name w:val="Hyperlink"/>
    <w:rsid w:val="00FA32FF"/>
    <w:rPr>
      <w:color w:val="0000FF"/>
      <w:u w:val="single"/>
    </w:rPr>
  </w:style>
  <w:style w:type="paragraph" w:styleId="Tekstpodstawowy">
    <w:name w:val="Body Text"/>
    <w:basedOn w:val="Normalny"/>
    <w:link w:val="TekstpodstawowyZnak"/>
    <w:rsid w:val="00FA32FF"/>
    <w:pPr>
      <w:widowControl/>
      <w:autoSpaceDE/>
      <w:spacing w:after="120"/>
    </w:pPr>
    <w:rPr>
      <w:rFonts w:ascii="Times New Roman" w:hAnsi="Times New Roman" w:cs="Times New Roman"/>
      <w:sz w:val="24"/>
      <w:szCs w:val="24"/>
      <w:lang w:val="x-none"/>
    </w:rPr>
  </w:style>
  <w:style w:type="character" w:customStyle="1" w:styleId="TekstpodstawowyZnak">
    <w:name w:val="Tekst podstawowy Znak"/>
    <w:basedOn w:val="Domylnaczcionkaakapitu"/>
    <w:link w:val="Tekstpodstawowy"/>
    <w:rsid w:val="00FA32FF"/>
    <w:rPr>
      <w:rFonts w:ascii="Times New Roman" w:eastAsia="Times New Roman" w:hAnsi="Times New Roman" w:cs="Times New Roman"/>
      <w:sz w:val="24"/>
      <w:szCs w:val="24"/>
      <w:lang w:val="x-none" w:eastAsia="ar-SA"/>
    </w:rPr>
  </w:style>
  <w:style w:type="paragraph" w:styleId="Akapitzlist">
    <w:name w:val="List Paragraph"/>
    <w:basedOn w:val="Normalny"/>
    <w:uiPriority w:val="34"/>
    <w:qFormat/>
    <w:rsid w:val="00FA32FF"/>
    <w:pPr>
      <w:ind w:left="720"/>
    </w:pPr>
  </w:style>
  <w:style w:type="paragraph" w:styleId="Nagwek">
    <w:name w:val="header"/>
    <w:basedOn w:val="Normalny"/>
    <w:link w:val="NagwekZnak"/>
    <w:rsid w:val="00FA32FF"/>
    <w:pPr>
      <w:tabs>
        <w:tab w:val="center" w:pos="4536"/>
        <w:tab w:val="right" w:pos="9072"/>
      </w:tabs>
    </w:pPr>
  </w:style>
  <w:style w:type="character" w:customStyle="1" w:styleId="NagwekZnak">
    <w:name w:val="Nagłówek Znak"/>
    <w:basedOn w:val="Domylnaczcionkaakapitu"/>
    <w:link w:val="Nagwek"/>
    <w:rsid w:val="00FA32FF"/>
    <w:rPr>
      <w:rFonts w:ascii="Arial" w:eastAsia="Times New Roman" w:hAnsi="Arial" w:cs="Arial"/>
      <w:sz w:val="20"/>
      <w:szCs w:val="20"/>
      <w:lang w:eastAsia="ar-SA"/>
    </w:rPr>
  </w:style>
  <w:style w:type="paragraph" w:customStyle="1" w:styleId="Tekstpodstawowy31">
    <w:name w:val="Tekst podstawowy 31"/>
    <w:basedOn w:val="Normalny"/>
    <w:rsid w:val="00FA32FF"/>
    <w:pPr>
      <w:spacing w:after="120"/>
    </w:pPr>
    <w:rPr>
      <w:sz w:val="16"/>
      <w:szCs w:val="16"/>
    </w:rPr>
  </w:style>
  <w:style w:type="paragraph" w:customStyle="1" w:styleId="Zawartotabeli">
    <w:name w:val="Zawartość tabeli"/>
    <w:basedOn w:val="Normalny"/>
    <w:rsid w:val="00FA32FF"/>
    <w:pPr>
      <w:suppressLineNumbers/>
    </w:pPr>
  </w:style>
  <w:style w:type="character" w:styleId="Odwoaniedokomentarza">
    <w:name w:val="annotation reference"/>
    <w:uiPriority w:val="99"/>
    <w:semiHidden/>
    <w:unhideWhenUsed/>
    <w:rsid w:val="00FA32FF"/>
    <w:rPr>
      <w:sz w:val="16"/>
      <w:szCs w:val="16"/>
    </w:rPr>
  </w:style>
  <w:style w:type="paragraph" w:styleId="Tekstkomentarza">
    <w:name w:val="annotation text"/>
    <w:basedOn w:val="Normalny"/>
    <w:link w:val="TekstkomentarzaZnak"/>
    <w:uiPriority w:val="99"/>
    <w:semiHidden/>
    <w:unhideWhenUsed/>
    <w:rsid w:val="00FA32FF"/>
  </w:style>
  <w:style w:type="character" w:customStyle="1" w:styleId="TekstkomentarzaZnak">
    <w:name w:val="Tekst komentarza Znak"/>
    <w:basedOn w:val="Domylnaczcionkaakapitu"/>
    <w:link w:val="Tekstkomentarza"/>
    <w:uiPriority w:val="99"/>
    <w:semiHidden/>
    <w:rsid w:val="00FA32FF"/>
    <w:rPr>
      <w:rFonts w:ascii="Arial" w:eastAsia="Times New Roman" w:hAnsi="Arial" w:cs="Arial"/>
      <w:sz w:val="20"/>
      <w:szCs w:val="20"/>
      <w:lang w:eastAsia="ar-SA"/>
    </w:rPr>
  </w:style>
  <w:style w:type="paragraph" w:styleId="Tekstdymka">
    <w:name w:val="Balloon Text"/>
    <w:basedOn w:val="Normalny"/>
    <w:link w:val="TekstdymkaZnak"/>
    <w:uiPriority w:val="99"/>
    <w:semiHidden/>
    <w:unhideWhenUsed/>
    <w:rsid w:val="00FA32FF"/>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32FF"/>
    <w:rPr>
      <w:rFonts w:ascii="Segoe UI" w:eastAsia="Times New Roman" w:hAnsi="Segoe UI" w:cs="Segoe UI"/>
      <w:sz w:val="18"/>
      <w:szCs w:val="18"/>
      <w:lang w:eastAsia="ar-SA"/>
    </w:rPr>
  </w:style>
  <w:style w:type="paragraph" w:styleId="Tematkomentarza">
    <w:name w:val="annotation subject"/>
    <w:basedOn w:val="Tekstkomentarza"/>
    <w:next w:val="Tekstkomentarza"/>
    <w:link w:val="TematkomentarzaZnak"/>
    <w:uiPriority w:val="99"/>
    <w:semiHidden/>
    <w:unhideWhenUsed/>
    <w:rsid w:val="00041E65"/>
    <w:rPr>
      <w:b/>
      <w:bCs/>
    </w:rPr>
  </w:style>
  <w:style w:type="character" w:customStyle="1" w:styleId="TematkomentarzaZnak">
    <w:name w:val="Temat komentarza Znak"/>
    <w:basedOn w:val="TekstkomentarzaZnak"/>
    <w:link w:val="Tematkomentarza"/>
    <w:uiPriority w:val="99"/>
    <w:semiHidden/>
    <w:rsid w:val="00041E65"/>
    <w:rPr>
      <w:rFonts w:ascii="Arial" w:eastAsia="Times New Roman" w:hAnsi="Arial" w:cs="Arial"/>
      <w:b/>
      <w:bCs/>
      <w:sz w:val="20"/>
      <w:szCs w:val="20"/>
      <w:lang w:eastAsia="ar-SA"/>
    </w:rPr>
  </w:style>
  <w:style w:type="paragraph" w:styleId="Poprawka">
    <w:name w:val="Revision"/>
    <w:hidden/>
    <w:uiPriority w:val="99"/>
    <w:semiHidden/>
    <w:rsid w:val="003D1CDF"/>
    <w:pPr>
      <w:spacing w:after="0" w:line="240" w:lineRule="auto"/>
    </w:pPr>
    <w:rPr>
      <w:rFonts w:ascii="Arial" w:eastAsia="Times New Roman" w:hAnsi="Arial" w:cs="Arial"/>
      <w:sz w:val="20"/>
      <w:szCs w:val="20"/>
      <w:lang w:eastAsia="ar-SA"/>
    </w:rPr>
  </w:style>
  <w:style w:type="character" w:customStyle="1" w:styleId="apple-converted-space">
    <w:name w:val="apple-converted-space"/>
    <w:basedOn w:val="Domylnaczcionkaakapitu"/>
    <w:rsid w:val="00A30445"/>
  </w:style>
  <w:style w:type="character" w:styleId="Nierozpoznanawzmianka">
    <w:name w:val="Unresolved Mention"/>
    <w:basedOn w:val="Domylnaczcionkaakapitu"/>
    <w:uiPriority w:val="99"/>
    <w:semiHidden/>
    <w:unhideWhenUsed/>
    <w:rsid w:val="005213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920596">
      <w:bodyDiv w:val="1"/>
      <w:marLeft w:val="0"/>
      <w:marRight w:val="0"/>
      <w:marTop w:val="0"/>
      <w:marBottom w:val="0"/>
      <w:divBdr>
        <w:top w:val="none" w:sz="0" w:space="0" w:color="auto"/>
        <w:left w:val="none" w:sz="0" w:space="0" w:color="auto"/>
        <w:bottom w:val="none" w:sz="0" w:space="0" w:color="auto"/>
        <w:right w:val="none" w:sz="0" w:space="0" w:color="auto"/>
      </w:divBdr>
    </w:div>
    <w:div w:id="1211572547">
      <w:bodyDiv w:val="1"/>
      <w:marLeft w:val="0"/>
      <w:marRight w:val="0"/>
      <w:marTop w:val="0"/>
      <w:marBottom w:val="0"/>
      <w:divBdr>
        <w:top w:val="none" w:sz="0" w:space="0" w:color="auto"/>
        <w:left w:val="none" w:sz="0" w:space="0" w:color="auto"/>
        <w:bottom w:val="none" w:sz="0" w:space="0" w:color="auto"/>
        <w:right w:val="none" w:sz="0" w:space="0" w:color="auto"/>
      </w:divBdr>
    </w:div>
    <w:div w:id="1336834762">
      <w:bodyDiv w:val="1"/>
      <w:marLeft w:val="0"/>
      <w:marRight w:val="0"/>
      <w:marTop w:val="0"/>
      <w:marBottom w:val="0"/>
      <w:divBdr>
        <w:top w:val="none" w:sz="0" w:space="0" w:color="auto"/>
        <w:left w:val="none" w:sz="0" w:space="0" w:color="auto"/>
        <w:bottom w:val="none" w:sz="0" w:space="0" w:color="auto"/>
        <w:right w:val="none" w:sz="0" w:space="0" w:color="auto"/>
      </w:divBdr>
    </w:div>
    <w:div w:id="1441023298">
      <w:bodyDiv w:val="1"/>
      <w:marLeft w:val="0"/>
      <w:marRight w:val="0"/>
      <w:marTop w:val="0"/>
      <w:marBottom w:val="0"/>
      <w:divBdr>
        <w:top w:val="none" w:sz="0" w:space="0" w:color="auto"/>
        <w:left w:val="none" w:sz="0" w:space="0" w:color="auto"/>
        <w:bottom w:val="none" w:sz="0" w:space="0" w:color="auto"/>
        <w:right w:val="none" w:sz="0" w:space="0" w:color="auto"/>
      </w:divBdr>
    </w:div>
    <w:div w:id="1723867099">
      <w:bodyDiv w:val="1"/>
      <w:marLeft w:val="0"/>
      <w:marRight w:val="0"/>
      <w:marTop w:val="0"/>
      <w:marBottom w:val="0"/>
      <w:divBdr>
        <w:top w:val="none" w:sz="0" w:space="0" w:color="auto"/>
        <w:left w:val="none" w:sz="0" w:space="0" w:color="auto"/>
        <w:bottom w:val="none" w:sz="0" w:space="0" w:color="auto"/>
        <w:right w:val="none" w:sz="0" w:space="0" w:color="auto"/>
      </w:divBdr>
    </w:div>
    <w:div w:id="185415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fal.szumanski@olewnik.com.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afal.szumanski@olewnik.com.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8.png@01D398F3.BB1CAD5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5C64F-74EA-4F79-82FA-007E6D1A8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2041</Words>
  <Characters>12248</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Dulanowska</dc:creator>
  <cp:keywords/>
  <dc:description/>
  <cp:lastModifiedBy>Anna Dulanowska</cp:lastModifiedBy>
  <cp:revision>4</cp:revision>
  <cp:lastPrinted>2021-06-08T18:01:00Z</cp:lastPrinted>
  <dcterms:created xsi:type="dcterms:W3CDTF">2021-06-08T19:44:00Z</dcterms:created>
  <dcterms:modified xsi:type="dcterms:W3CDTF">2021-06-10T05:46:00Z</dcterms:modified>
</cp:coreProperties>
</file>