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DEAA" w14:textId="77777777" w:rsidR="008D789B" w:rsidRDefault="008D789B" w:rsidP="006F0472">
      <w:pPr>
        <w:rPr>
          <w:color w:val="000000" w:themeColor="text1"/>
        </w:rPr>
      </w:pPr>
    </w:p>
    <w:p w14:paraId="5E6355BC" w14:textId="72154126" w:rsidR="006F0472" w:rsidRDefault="008D789B" w:rsidP="006F0472">
      <w:pPr>
        <w:rPr>
          <w:color w:val="000000" w:themeColor="text1"/>
        </w:rPr>
      </w:pPr>
      <w:r>
        <w:rPr>
          <w:color w:val="000000" w:themeColor="text1"/>
        </w:rPr>
        <w:t xml:space="preserve">GMINNY ZAKŁAD KOMUNALNY Sp. z o.o. </w:t>
      </w:r>
    </w:p>
    <w:p w14:paraId="34713143" w14:textId="44C452CC" w:rsidR="008D789B" w:rsidRDefault="008D789B" w:rsidP="006F0472">
      <w:pPr>
        <w:rPr>
          <w:color w:val="000000" w:themeColor="text1"/>
        </w:rPr>
      </w:pPr>
      <w:r>
        <w:rPr>
          <w:color w:val="000000" w:themeColor="text1"/>
        </w:rPr>
        <w:t>Ul. Źródlana 4</w:t>
      </w:r>
    </w:p>
    <w:p w14:paraId="3AA923AB" w14:textId="57B1D1B4" w:rsidR="008D789B" w:rsidRDefault="008D789B" w:rsidP="006F0472">
      <w:pPr>
        <w:rPr>
          <w:color w:val="000000" w:themeColor="text1"/>
        </w:rPr>
      </w:pPr>
      <w:r>
        <w:rPr>
          <w:color w:val="000000" w:themeColor="text1"/>
        </w:rPr>
        <w:t>39-207 Brzeźnica</w:t>
      </w:r>
    </w:p>
    <w:p w14:paraId="5BC6D8BB" w14:textId="71C59AAE" w:rsidR="005F04BE" w:rsidRDefault="005F04BE" w:rsidP="006F0472">
      <w:pPr>
        <w:rPr>
          <w:color w:val="000000" w:themeColor="text1"/>
        </w:rPr>
      </w:pPr>
    </w:p>
    <w:p w14:paraId="55B4A140" w14:textId="77777777" w:rsidR="005F04BE" w:rsidRPr="001E54EA" w:rsidRDefault="005F04BE" w:rsidP="005F04BE">
      <w:pPr>
        <w:rPr>
          <w:b/>
          <w:bCs/>
          <w:color w:val="000000" w:themeColor="text1"/>
        </w:rPr>
      </w:pPr>
      <w:r w:rsidRPr="001E54EA">
        <w:rPr>
          <w:b/>
          <w:bCs/>
          <w:color w:val="000000" w:themeColor="text1"/>
        </w:rPr>
        <w:t>Znak postępowania: GZK.0760.ZP.002.2021</w:t>
      </w:r>
    </w:p>
    <w:p w14:paraId="6F66D746" w14:textId="0D9AFF83" w:rsidR="006F0472" w:rsidRPr="002B34F8" w:rsidRDefault="006F0472" w:rsidP="006F0472">
      <w:pPr>
        <w:rPr>
          <w:color w:val="000000" w:themeColor="text1"/>
        </w:rPr>
      </w:pPr>
    </w:p>
    <w:p w14:paraId="575D873F" w14:textId="77777777" w:rsidR="006F0472" w:rsidRPr="002B34F8" w:rsidRDefault="006F0472" w:rsidP="006F0472">
      <w:pPr>
        <w:rPr>
          <w:color w:val="000000" w:themeColor="text1"/>
        </w:rPr>
      </w:pPr>
    </w:p>
    <w:p w14:paraId="3A1A6E9A" w14:textId="77777777" w:rsidR="006F0472" w:rsidRPr="002B34F8" w:rsidRDefault="006F0472" w:rsidP="006F0472">
      <w:pPr>
        <w:rPr>
          <w:color w:val="000000" w:themeColor="text1"/>
        </w:rPr>
      </w:pPr>
    </w:p>
    <w:p w14:paraId="2311E74F" w14:textId="77777777" w:rsidR="006F0472" w:rsidRPr="002B34F8" w:rsidRDefault="006F0472" w:rsidP="006F0472">
      <w:pPr>
        <w:rPr>
          <w:color w:val="000000" w:themeColor="text1"/>
        </w:rPr>
      </w:pPr>
    </w:p>
    <w:p w14:paraId="32F03B8D" w14:textId="45EDAC37" w:rsidR="006F0472" w:rsidRPr="002B34F8" w:rsidRDefault="003345B7" w:rsidP="006F0472">
      <w:pPr>
        <w:jc w:val="center"/>
        <w:rPr>
          <w:color w:val="000000" w:themeColor="text1"/>
        </w:rPr>
      </w:pPr>
      <w:r>
        <w:rPr>
          <w:color w:val="000000" w:themeColor="text1"/>
          <w:sz w:val="40"/>
          <w:szCs w:val="40"/>
        </w:rPr>
        <w:t>ZAPYTANIE OFERTOWE</w:t>
      </w:r>
    </w:p>
    <w:p w14:paraId="4529700F" w14:textId="34761C9B" w:rsidR="006F0472" w:rsidRPr="002B34F8" w:rsidRDefault="007A649A" w:rsidP="006F0472">
      <w:pPr>
        <w:jc w:val="center"/>
        <w:rPr>
          <w:color w:val="000000" w:themeColor="text1"/>
        </w:rPr>
      </w:pPr>
      <w:r>
        <w:rPr>
          <w:color w:val="000000" w:themeColor="text1"/>
        </w:rPr>
        <w:t>NA REALIZACJĘ ZADANIA POD NAZWĄ:</w:t>
      </w:r>
    </w:p>
    <w:p w14:paraId="24D49C70" w14:textId="77777777" w:rsidR="005F04BE" w:rsidRDefault="005F04BE" w:rsidP="008D789B">
      <w:pPr>
        <w:spacing w:line="276" w:lineRule="auto"/>
        <w:jc w:val="both"/>
        <w:rPr>
          <w:b/>
          <w:iCs/>
          <w:sz w:val="28"/>
          <w:szCs w:val="28"/>
        </w:rPr>
      </w:pPr>
      <w:bookmarkStart w:id="0" w:name="_Hlk72913920"/>
    </w:p>
    <w:p w14:paraId="628A1020" w14:textId="4B6961AA" w:rsidR="008D789B" w:rsidRDefault="008D789B" w:rsidP="008D789B">
      <w:pPr>
        <w:spacing w:line="276" w:lineRule="auto"/>
        <w:jc w:val="both"/>
        <w:rPr>
          <w:b/>
          <w:i/>
        </w:rPr>
      </w:pPr>
      <w:r>
        <w:rPr>
          <w:b/>
          <w:iCs/>
          <w:sz w:val="28"/>
          <w:szCs w:val="28"/>
        </w:rPr>
        <w:t>Budowa i przebudowa sieci wodociągowej, budowa studni głębinowej wraz z rozbudową Stacji Uzdatniania Wody w Brzeźnicy</w:t>
      </w:r>
    </w:p>
    <w:bookmarkEnd w:id="0"/>
    <w:p w14:paraId="61BCBAA3" w14:textId="77777777" w:rsidR="006F0472" w:rsidRPr="002B34F8" w:rsidRDefault="006F0472" w:rsidP="006F0472">
      <w:pPr>
        <w:jc w:val="center"/>
        <w:rPr>
          <w:color w:val="000000" w:themeColor="text1"/>
        </w:rPr>
      </w:pPr>
    </w:p>
    <w:p w14:paraId="4D36C95F" w14:textId="6C4DAD5E" w:rsidR="006F0472" w:rsidRPr="008D789B" w:rsidRDefault="008D789B" w:rsidP="008D789B">
      <w:pPr>
        <w:autoSpaceDE w:val="0"/>
        <w:autoSpaceDN w:val="0"/>
        <w:adjustRightInd w:val="0"/>
        <w:jc w:val="both"/>
        <w:rPr>
          <w:rFonts w:cstheme="minorHAnsi"/>
          <w:b/>
          <w:bCs/>
          <w:color w:val="000000" w:themeColor="text1"/>
          <w:sz w:val="22"/>
          <w:szCs w:val="22"/>
        </w:rPr>
      </w:pPr>
      <w:r w:rsidRPr="008D789B">
        <w:rPr>
          <w:rFonts w:cstheme="minorHAnsi"/>
          <w:color w:val="000000" w:themeColor="text1"/>
          <w:sz w:val="22"/>
          <w:szCs w:val="22"/>
        </w:rPr>
        <w:t>W kontekście Projektu</w:t>
      </w:r>
      <w:r>
        <w:rPr>
          <w:rFonts w:cstheme="minorHAnsi"/>
          <w:color w:val="000000" w:themeColor="text1"/>
          <w:sz w:val="22"/>
          <w:szCs w:val="22"/>
        </w:rPr>
        <w:t xml:space="preserve"> realizowanego</w:t>
      </w:r>
      <w:r w:rsidRPr="008D789B">
        <w:rPr>
          <w:rFonts w:ascii=".F55ddbb286290" w:hAnsi=".F55ddbb286290" w:cs=".F55ddbb286290"/>
          <w:sz w:val="23"/>
          <w:szCs w:val="23"/>
        </w:rPr>
        <w:t xml:space="preserve"> </w:t>
      </w:r>
      <w:r>
        <w:rPr>
          <w:rFonts w:ascii=".F55ddbb286290" w:hAnsi=".F55ddbb286290" w:cs=".F55ddbb286290"/>
          <w:sz w:val="23"/>
          <w:szCs w:val="23"/>
        </w:rPr>
        <w:t xml:space="preserve">ze </w:t>
      </w:r>
      <w:r>
        <w:rPr>
          <w:rFonts w:ascii="NimbusSanL-Bold" w:hAnsi="NimbusSanL-Bold" w:cs="NimbusSanL-Bold"/>
          <w:b/>
          <w:bCs/>
          <w:sz w:val="23"/>
          <w:szCs w:val="23"/>
        </w:rPr>
        <w:t>ś</w:t>
      </w:r>
      <w:r>
        <w:rPr>
          <w:rFonts w:ascii=".F55ddbb286290" w:hAnsi=".F55ddbb286290" w:cs=".F55ddbb286290"/>
          <w:sz w:val="23"/>
          <w:szCs w:val="23"/>
        </w:rPr>
        <w:t>rodków Europejskiego Funduszu Rozwoju Regionalnego w ramach regionalnego Programu Operacyjnego Województwa Podkarpackiego na lata 2014-2020 nr</w:t>
      </w:r>
      <w:r w:rsidRPr="008D789B">
        <w:rPr>
          <w:rFonts w:cstheme="minorHAnsi"/>
          <w:color w:val="000000" w:themeColor="text1"/>
          <w:sz w:val="22"/>
          <w:szCs w:val="22"/>
        </w:rPr>
        <w:t xml:space="preserve"> </w:t>
      </w:r>
      <w:r w:rsidRPr="008D789B">
        <w:rPr>
          <w:rFonts w:cstheme="minorHAnsi"/>
          <w:color w:val="000000"/>
          <w:spacing w:val="2"/>
          <w:sz w:val="22"/>
          <w:szCs w:val="22"/>
          <w:shd w:val="clear" w:color="auto" w:fill="FFFFFF"/>
        </w:rPr>
        <w:t>RPPK.04.03.02-18-0032/18 </w:t>
      </w:r>
      <w:r w:rsidR="006F0472" w:rsidRPr="008D789B">
        <w:rPr>
          <w:rFonts w:cstheme="minorHAnsi"/>
          <w:b/>
          <w:bCs/>
          <w:color w:val="000000" w:themeColor="text1"/>
          <w:sz w:val="22"/>
          <w:szCs w:val="22"/>
        </w:rPr>
        <w:t>„</w:t>
      </w:r>
      <w:r w:rsidRPr="008D789B">
        <w:rPr>
          <w:rFonts w:cstheme="minorHAnsi"/>
          <w:sz w:val="22"/>
          <w:szCs w:val="22"/>
        </w:rPr>
        <w:t>ZWI</w:t>
      </w:r>
      <w:r w:rsidRPr="008D789B">
        <w:rPr>
          <w:rFonts w:cstheme="minorHAnsi"/>
          <w:b/>
          <w:bCs/>
          <w:sz w:val="22"/>
          <w:szCs w:val="22"/>
        </w:rPr>
        <w:t>Ę</w:t>
      </w:r>
      <w:r w:rsidRPr="008D789B">
        <w:rPr>
          <w:rFonts w:cstheme="minorHAnsi"/>
          <w:sz w:val="22"/>
          <w:szCs w:val="22"/>
        </w:rPr>
        <w:t>KSZENIE NIEZAWODNO</w:t>
      </w:r>
      <w:r w:rsidRPr="008D789B">
        <w:rPr>
          <w:rFonts w:cstheme="minorHAnsi"/>
          <w:b/>
          <w:bCs/>
          <w:sz w:val="22"/>
          <w:szCs w:val="22"/>
        </w:rPr>
        <w:t>Ś</w:t>
      </w:r>
      <w:r w:rsidRPr="008D789B">
        <w:rPr>
          <w:rFonts w:cstheme="minorHAnsi"/>
          <w:sz w:val="22"/>
          <w:szCs w:val="22"/>
        </w:rPr>
        <w:t>CI SYSTEMU WODOCI</w:t>
      </w:r>
      <w:r w:rsidRPr="008D789B">
        <w:rPr>
          <w:rFonts w:cstheme="minorHAnsi"/>
          <w:b/>
          <w:bCs/>
          <w:sz w:val="22"/>
          <w:szCs w:val="22"/>
        </w:rPr>
        <w:t>Ą</w:t>
      </w:r>
      <w:r w:rsidRPr="008D789B">
        <w:rPr>
          <w:rFonts w:cstheme="minorHAnsi"/>
          <w:sz w:val="22"/>
          <w:szCs w:val="22"/>
        </w:rPr>
        <w:t>GOWEGO W</w:t>
      </w:r>
      <w:r>
        <w:rPr>
          <w:rFonts w:cstheme="minorHAnsi"/>
          <w:sz w:val="22"/>
          <w:szCs w:val="22"/>
        </w:rPr>
        <w:t> </w:t>
      </w:r>
      <w:r w:rsidRPr="008D789B">
        <w:rPr>
          <w:rFonts w:cstheme="minorHAnsi"/>
          <w:sz w:val="22"/>
          <w:szCs w:val="22"/>
        </w:rPr>
        <w:t>BRZE</w:t>
      </w:r>
      <w:r w:rsidRPr="008D789B">
        <w:rPr>
          <w:rFonts w:cstheme="minorHAnsi"/>
          <w:b/>
          <w:bCs/>
          <w:sz w:val="22"/>
          <w:szCs w:val="22"/>
        </w:rPr>
        <w:t>Ź</w:t>
      </w:r>
      <w:r w:rsidRPr="008D789B">
        <w:rPr>
          <w:rFonts w:cstheme="minorHAnsi"/>
          <w:sz w:val="22"/>
          <w:szCs w:val="22"/>
        </w:rPr>
        <w:t>NICY W GMINIE D</w:t>
      </w:r>
      <w:r w:rsidRPr="008D789B">
        <w:rPr>
          <w:rFonts w:cstheme="minorHAnsi"/>
          <w:b/>
          <w:bCs/>
          <w:sz w:val="22"/>
          <w:szCs w:val="22"/>
        </w:rPr>
        <w:t>Ę</w:t>
      </w:r>
      <w:r w:rsidRPr="008D789B">
        <w:rPr>
          <w:rFonts w:cstheme="minorHAnsi"/>
          <w:sz w:val="22"/>
          <w:szCs w:val="22"/>
        </w:rPr>
        <w:t>BICA</w:t>
      </w:r>
      <w:r w:rsidR="006F0472" w:rsidRPr="008D789B">
        <w:rPr>
          <w:rFonts w:cstheme="minorHAnsi"/>
          <w:b/>
          <w:bCs/>
          <w:color w:val="000000" w:themeColor="text1"/>
          <w:sz w:val="22"/>
          <w:szCs w:val="22"/>
        </w:rPr>
        <w:t>”</w:t>
      </w:r>
    </w:p>
    <w:p w14:paraId="49D8229E" w14:textId="77777777" w:rsidR="006F0472" w:rsidRPr="002B34F8" w:rsidRDefault="006F0472" w:rsidP="008D789B">
      <w:pPr>
        <w:jc w:val="both"/>
        <w:rPr>
          <w:color w:val="000000" w:themeColor="text1"/>
        </w:rPr>
      </w:pPr>
    </w:p>
    <w:p w14:paraId="03B4F0D4" w14:textId="77777777" w:rsidR="006F0472" w:rsidRPr="002B34F8" w:rsidRDefault="006F0472" w:rsidP="006F0472">
      <w:pPr>
        <w:rPr>
          <w:color w:val="000000" w:themeColor="text1"/>
        </w:rPr>
      </w:pPr>
    </w:p>
    <w:p w14:paraId="4F8797EE" w14:textId="77777777" w:rsidR="006F0472" w:rsidRPr="002B34F8" w:rsidRDefault="006F0472" w:rsidP="006F0472">
      <w:pPr>
        <w:jc w:val="center"/>
        <w:rPr>
          <w:i/>
          <w:iCs/>
          <w:color w:val="000000" w:themeColor="text1"/>
        </w:rPr>
      </w:pPr>
      <w:r w:rsidRPr="002B34F8">
        <w:rPr>
          <w:i/>
          <w:iCs/>
          <w:color w:val="000000" w:themeColor="text1"/>
        </w:rPr>
        <w:t>(sektorowe zamówienie podprogowe, którego wartość jest równa lub przekracza kwotę 130 000 zł, a jednocześnie nie przekracza progów unijnych.</w:t>
      </w:r>
    </w:p>
    <w:p w14:paraId="1FDC7807" w14:textId="77777777" w:rsidR="006F0472" w:rsidRPr="002B34F8" w:rsidRDefault="006F0472" w:rsidP="006F0472">
      <w:pPr>
        <w:jc w:val="center"/>
        <w:rPr>
          <w:i/>
          <w:iCs/>
          <w:color w:val="000000" w:themeColor="text1"/>
        </w:rPr>
      </w:pPr>
      <w:r w:rsidRPr="002B34F8">
        <w:rPr>
          <w:i/>
          <w:iCs/>
          <w:color w:val="000000" w:themeColor="text1"/>
        </w:rPr>
        <w:t xml:space="preserve">Zamówienie nie podlega ustawie na podstawie art. 2 ust. 1 pkt 2 ustawy </w:t>
      </w:r>
      <w:proofErr w:type="spellStart"/>
      <w:r w:rsidRPr="002B34F8">
        <w:rPr>
          <w:i/>
          <w:iCs/>
          <w:color w:val="000000" w:themeColor="text1"/>
        </w:rPr>
        <w:t>pzp</w:t>
      </w:r>
      <w:proofErr w:type="spellEnd"/>
      <w:r w:rsidRPr="002B34F8">
        <w:rPr>
          <w:i/>
          <w:iCs/>
          <w:color w:val="000000" w:themeColor="text1"/>
        </w:rPr>
        <w:t>)</w:t>
      </w:r>
    </w:p>
    <w:p w14:paraId="67F573F7" w14:textId="77777777" w:rsidR="006F0472" w:rsidRPr="002B34F8" w:rsidRDefault="006F0472" w:rsidP="006F0472">
      <w:pPr>
        <w:jc w:val="center"/>
        <w:rPr>
          <w:i/>
          <w:iCs/>
          <w:color w:val="000000" w:themeColor="text1"/>
        </w:rPr>
      </w:pPr>
    </w:p>
    <w:p w14:paraId="4E6EB940" w14:textId="77777777" w:rsidR="006F0472" w:rsidRPr="002B34F8" w:rsidRDefault="006F0472" w:rsidP="006F0472">
      <w:pPr>
        <w:rPr>
          <w:color w:val="000000" w:themeColor="text1"/>
        </w:rPr>
      </w:pPr>
    </w:p>
    <w:p w14:paraId="08C5A305" w14:textId="77777777" w:rsidR="006F0472" w:rsidRPr="002B34F8" w:rsidRDefault="006F0472" w:rsidP="006F0472">
      <w:pPr>
        <w:rPr>
          <w:color w:val="000000" w:themeColor="text1"/>
        </w:rPr>
      </w:pPr>
    </w:p>
    <w:p w14:paraId="210BB755" w14:textId="77777777" w:rsidR="006F0472" w:rsidRPr="002B34F8" w:rsidRDefault="006F0472" w:rsidP="006F0472">
      <w:pPr>
        <w:rPr>
          <w:color w:val="000000" w:themeColor="text1"/>
        </w:rPr>
      </w:pPr>
    </w:p>
    <w:p w14:paraId="5984FA6A" w14:textId="77777777" w:rsidR="006F0472" w:rsidRPr="002B34F8" w:rsidRDefault="006F0472" w:rsidP="006F0472">
      <w:pPr>
        <w:rPr>
          <w:color w:val="000000" w:themeColor="text1"/>
        </w:rPr>
      </w:pPr>
    </w:p>
    <w:p w14:paraId="5D8799BC" w14:textId="77777777" w:rsidR="006F0472" w:rsidRPr="002B34F8" w:rsidRDefault="006F0472" w:rsidP="006F0472">
      <w:pPr>
        <w:rPr>
          <w:color w:val="000000" w:themeColor="text1"/>
        </w:rPr>
      </w:pPr>
    </w:p>
    <w:p w14:paraId="3621AA59" w14:textId="77777777" w:rsidR="006F0472" w:rsidRPr="002B34F8" w:rsidRDefault="006F0472" w:rsidP="006F0472">
      <w:pPr>
        <w:rPr>
          <w:color w:val="000000" w:themeColor="text1"/>
        </w:rPr>
      </w:pPr>
    </w:p>
    <w:p w14:paraId="4490E522" w14:textId="77777777" w:rsidR="006F0472" w:rsidRPr="002B34F8" w:rsidRDefault="006F0472" w:rsidP="006F0472">
      <w:pPr>
        <w:rPr>
          <w:color w:val="000000" w:themeColor="text1"/>
        </w:rPr>
      </w:pPr>
    </w:p>
    <w:p w14:paraId="05B32A2A" w14:textId="77777777" w:rsidR="006F0472" w:rsidRPr="002B34F8" w:rsidRDefault="006F0472" w:rsidP="006F0472">
      <w:pPr>
        <w:rPr>
          <w:color w:val="000000" w:themeColor="text1"/>
        </w:rPr>
      </w:pPr>
    </w:p>
    <w:p w14:paraId="45653472" w14:textId="77777777" w:rsidR="006F0472" w:rsidRPr="002B34F8" w:rsidRDefault="006F0472" w:rsidP="006F0472">
      <w:pPr>
        <w:rPr>
          <w:color w:val="000000" w:themeColor="text1"/>
        </w:rPr>
      </w:pPr>
    </w:p>
    <w:p w14:paraId="5699D32D" w14:textId="77777777" w:rsidR="006F0472" w:rsidRPr="002B34F8" w:rsidRDefault="006F0472" w:rsidP="006F0472">
      <w:pPr>
        <w:rPr>
          <w:color w:val="000000" w:themeColor="text1"/>
        </w:rPr>
      </w:pPr>
    </w:p>
    <w:p w14:paraId="2E2DB971" w14:textId="77777777" w:rsidR="006F0472" w:rsidRPr="002B34F8" w:rsidRDefault="006F0472" w:rsidP="006F0472">
      <w:pPr>
        <w:rPr>
          <w:color w:val="000000" w:themeColor="text1"/>
        </w:rPr>
      </w:pPr>
    </w:p>
    <w:p w14:paraId="2B2FE3D1" w14:textId="77777777" w:rsidR="006F0472" w:rsidRPr="002B34F8" w:rsidRDefault="006F0472" w:rsidP="006F0472">
      <w:pPr>
        <w:rPr>
          <w:color w:val="000000" w:themeColor="text1"/>
        </w:rPr>
      </w:pPr>
    </w:p>
    <w:p w14:paraId="67439281" w14:textId="77777777" w:rsidR="006F0472" w:rsidRPr="002B34F8" w:rsidRDefault="006F0472" w:rsidP="006F0472">
      <w:pPr>
        <w:rPr>
          <w:color w:val="000000" w:themeColor="text1"/>
        </w:rPr>
      </w:pPr>
    </w:p>
    <w:p w14:paraId="265846F1" w14:textId="77777777" w:rsidR="006F0472" w:rsidRPr="002B34F8" w:rsidRDefault="006F0472" w:rsidP="006F0472">
      <w:pPr>
        <w:rPr>
          <w:color w:val="000000" w:themeColor="text1"/>
        </w:rPr>
      </w:pPr>
    </w:p>
    <w:p w14:paraId="23A64A7E" w14:textId="012CE555" w:rsidR="006F0472" w:rsidRDefault="006F0472" w:rsidP="006F0472">
      <w:pPr>
        <w:rPr>
          <w:color w:val="000000" w:themeColor="text1"/>
        </w:rPr>
      </w:pPr>
    </w:p>
    <w:p w14:paraId="326691B2" w14:textId="77777777" w:rsidR="00144A10" w:rsidRDefault="00144A10" w:rsidP="006F0472">
      <w:pPr>
        <w:rPr>
          <w:color w:val="000000" w:themeColor="text1"/>
        </w:rPr>
      </w:pPr>
    </w:p>
    <w:p w14:paraId="60F125F4" w14:textId="77777777" w:rsidR="006F51C6" w:rsidRPr="002B34F8" w:rsidRDefault="006F51C6" w:rsidP="006F0472">
      <w:pPr>
        <w:rPr>
          <w:color w:val="000000" w:themeColor="text1"/>
        </w:rPr>
      </w:pPr>
    </w:p>
    <w:p w14:paraId="3D848D6E" w14:textId="77777777" w:rsidR="006F0472" w:rsidRPr="002B34F8" w:rsidRDefault="006F0472" w:rsidP="006F0472">
      <w:pPr>
        <w:rPr>
          <w:color w:val="000000" w:themeColor="text1"/>
        </w:rPr>
      </w:pPr>
    </w:p>
    <w:p w14:paraId="21327DA5" w14:textId="77777777" w:rsidR="006F0472" w:rsidRPr="002B34F8" w:rsidRDefault="006F0472" w:rsidP="006F0472">
      <w:pPr>
        <w:rPr>
          <w:color w:val="000000" w:themeColor="text1"/>
        </w:rPr>
      </w:pPr>
    </w:p>
    <w:p w14:paraId="6FD5B8A7" w14:textId="0B823AD3" w:rsidR="008D789B" w:rsidRDefault="006F0472" w:rsidP="005F04BE">
      <w:pPr>
        <w:jc w:val="center"/>
        <w:rPr>
          <w:color w:val="000000" w:themeColor="text1"/>
        </w:rPr>
      </w:pPr>
      <w:r w:rsidRPr="002B34F8">
        <w:rPr>
          <w:color w:val="000000" w:themeColor="text1"/>
        </w:rPr>
        <w:t xml:space="preserve">Brzeźnica, </w:t>
      </w:r>
      <w:r w:rsidR="005E224F">
        <w:rPr>
          <w:color w:val="000000" w:themeColor="text1"/>
        </w:rPr>
        <w:t>Maj</w:t>
      </w:r>
      <w:r w:rsidRPr="002B34F8">
        <w:rPr>
          <w:color w:val="000000" w:themeColor="text1"/>
        </w:rPr>
        <w:t xml:space="preserve"> 2021 r. </w:t>
      </w:r>
      <w:r w:rsidR="008D789B">
        <w:rPr>
          <w:color w:val="000000" w:themeColor="text1"/>
        </w:rPr>
        <w:br w:type="page"/>
      </w:r>
    </w:p>
    <w:p w14:paraId="53B473D2" w14:textId="77777777" w:rsidR="005E224F" w:rsidRDefault="005E224F" w:rsidP="005E224F">
      <w:pPr>
        <w:pStyle w:val="Akapitzlist"/>
        <w:rPr>
          <w:b/>
          <w:bCs/>
          <w:color w:val="000000" w:themeColor="text1"/>
        </w:rPr>
      </w:pPr>
    </w:p>
    <w:p w14:paraId="576D6F2B" w14:textId="6C480E5D" w:rsidR="006F0472" w:rsidRPr="000B23A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000000" w:themeColor="text1"/>
        </w:rPr>
      </w:pPr>
      <w:r w:rsidRPr="000B23A4">
        <w:rPr>
          <w:b/>
          <w:bCs/>
          <w:color w:val="000000" w:themeColor="text1"/>
        </w:rPr>
        <w:t>Zamawiający</w:t>
      </w:r>
    </w:p>
    <w:p w14:paraId="1C4EB790" w14:textId="77777777" w:rsidR="006F0472" w:rsidRPr="002B34F8" w:rsidRDefault="006F0472" w:rsidP="006F0472">
      <w:pPr>
        <w:pStyle w:val="Akapitzlist"/>
        <w:rPr>
          <w:color w:val="000000" w:themeColor="text1"/>
          <w:sz w:val="20"/>
          <w:szCs w:val="20"/>
        </w:rPr>
      </w:pPr>
    </w:p>
    <w:p w14:paraId="12E4DB38" w14:textId="37FF0259" w:rsidR="006F0472" w:rsidRPr="002B34F8" w:rsidRDefault="006F0472" w:rsidP="006F0472">
      <w:pPr>
        <w:pStyle w:val="Akapitzlist"/>
        <w:rPr>
          <w:color w:val="000000" w:themeColor="text1"/>
          <w:sz w:val="20"/>
          <w:szCs w:val="20"/>
        </w:rPr>
      </w:pPr>
      <w:r w:rsidRPr="002B34F8">
        <w:rPr>
          <w:color w:val="000000" w:themeColor="text1"/>
          <w:sz w:val="20"/>
          <w:szCs w:val="20"/>
        </w:rPr>
        <w:t>Nazwa:</w:t>
      </w:r>
      <w:r w:rsidR="007D08E9" w:rsidRPr="002B34F8">
        <w:rPr>
          <w:color w:val="000000" w:themeColor="text1"/>
          <w:sz w:val="20"/>
          <w:szCs w:val="20"/>
        </w:rPr>
        <w:t xml:space="preserve"> Gminny Zakład Komunalny Spółka z ograniczoną odpowiedzialnością</w:t>
      </w:r>
    </w:p>
    <w:p w14:paraId="70BAA6E4" w14:textId="175B12D8" w:rsidR="006F0472" w:rsidRPr="002B34F8" w:rsidRDefault="006F0472" w:rsidP="006F0472">
      <w:pPr>
        <w:pStyle w:val="Akapitzlist"/>
        <w:rPr>
          <w:color w:val="000000" w:themeColor="text1"/>
          <w:sz w:val="20"/>
          <w:szCs w:val="20"/>
        </w:rPr>
      </w:pPr>
      <w:r w:rsidRPr="002B34F8">
        <w:rPr>
          <w:color w:val="000000" w:themeColor="text1"/>
          <w:sz w:val="20"/>
          <w:szCs w:val="20"/>
        </w:rPr>
        <w:t>Adres:</w:t>
      </w:r>
      <w:r w:rsidR="007D08E9" w:rsidRPr="002B34F8">
        <w:rPr>
          <w:color w:val="000000" w:themeColor="text1"/>
          <w:sz w:val="20"/>
          <w:szCs w:val="20"/>
        </w:rPr>
        <w:t xml:space="preserve"> ul. Źródlana 4, 39-207 Brzeźnica</w:t>
      </w:r>
    </w:p>
    <w:p w14:paraId="43A177D5" w14:textId="4BD90588" w:rsidR="006F0472" w:rsidRPr="00EC0FF9" w:rsidRDefault="006F0472" w:rsidP="006F0472">
      <w:pPr>
        <w:pStyle w:val="Akapitzlist"/>
        <w:rPr>
          <w:color w:val="000000" w:themeColor="text1"/>
          <w:sz w:val="20"/>
          <w:szCs w:val="20"/>
        </w:rPr>
      </w:pPr>
      <w:r w:rsidRPr="00EC0FF9">
        <w:rPr>
          <w:color w:val="000000" w:themeColor="text1"/>
          <w:sz w:val="20"/>
          <w:szCs w:val="20"/>
        </w:rPr>
        <w:t>NIP</w:t>
      </w:r>
      <w:r w:rsidR="007D08E9" w:rsidRPr="00EC0FF9">
        <w:rPr>
          <w:color w:val="000000" w:themeColor="text1"/>
          <w:sz w:val="20"/>
          <w:szCs w:val="20"/>
        </w:rPr>
        <w:t xml:space="preserve"> 8722412408</w:t>
      </w:r>
    </w:p>
    <w:p w14:paraId="247EFBB9" w14:textId="65BD496E" w:rsidR="006F0472" w:rsidRPr="005E224F" w:rsidRDefault="006F0472" w:rsidP="006F0472">
      <w:pPr>
        <w:pStyle w:val="Akapitzlist"/>
        <w:rPr>
          <w:color w:val="000000" w:themeColor="text1"/>
          <w:sz w:val="20"/>
          <w:szCs w:val="20"/>
          <w:lang w:val="en-US"/>
        </w:rPr>
      </w:pPr>
      <w:r w:rsidRPr="005E224F">
        <w:rPr>
          <w:color w:val="000000" w:themeColor="text1"/>
          <w:sz w:val="20"/>
          <w:szCs w:val="20"/>
          <w:lang w:val="en-US"/>
        </w:rPr>
        <w:t>REGON:</w:t>
      </w:r>
      <w:r w:rsidR="007D08E9" w:rsidRPr="005E224F">
        <w:rPr>
          <w:color w:val="000000" w:themeColor="text1"/>
          <w:sz w:val="20"/>
          <w:szCs w:val="20"/>
          <w:lang w:val="en-US"/>
        </w:rPr>
        <w:t>363363170</w:t>
      </w:r>
    </w:p>
    <w:p w14:paraId="368BBDC7" w14:textId="3F1EFCE6" w:rsidR="006F0472" w:rsidRPr="002B34F8" w:rsidRDefault="006F0472" w:rsidP="006F0472">
      <w:pPr>
        <w:pStyle w:val="Akapitzlist"/>
        <w:rPr>
          <w:color w:val="000000" w:themeColor="text1"/>
          <w:sz w:val="20"/>
          <w:szCs w:val="20"/>
          <w:lang w:val="en-US"/>
        </w:rPr>
      </w:pPr>
      <w:r w:rsidRPr="002B34F8">
        <w:rPr>
          <w:color w:val="000000" w:themeColor="text1"/>
          <w:sz w:val="20"/>
          <w:szCs w:val="20"/>
          <w:lang w:val="en-US"/>
        </w:rPr>
        <w:t>KRS:</w:t>
      </w:r>
      <w:r w:rsidR="007D08E9" w:rsidRPr="002B34F8">
        <w:rPr>
          <w:color w:val="000000" w:themeColor="text1"/>
          <w:sz w:val="20"/>
          <w:szCs w:val="20"/>
          <w:lang w:val="en-US"/>
        </w:rPr>
        <w:t>0000594538</w:t>
      </w:r>
    </w:p>
    <w:p w14:paraId="29FC3F68" w14:textId="5598DCC1" w:rsidR="006F0472" w:rsidRPr="002B34F8" w:rsidRDefault="006F0472" w:rsidP="006F0472">
      <w:pPr>
        <w:pStyle w:val="Akapitzlist"/>
        <w:rPr>
          <w:color w:val="000000" w:themeColor="text1"/>
          <w:sz w:val="20"/>
          <w:szCs w:val="20"/>
          <w:lang w:val="en-US"/>
        </w:rPr>
      </w:pPr>
      <w:r w:rsidRPr="002B34F8">
        <w:rPr>
          <w:color w:val="000000" w:themeColor="text1"/>
          <w:sz w:val="20"/>
          <w:szCs w:val="20"/>
          <w:lang w:val="en-US"/>
        </w:rPr>
        <w:t>Tel./fax:</w:t>
      </w:r>
      <w:r w:rsidR="007D08E9" w:rsidRPr="002B34F8">
        <w:rPr>
          <w:color w:val="000000" w:themeColor="text1"/>
          <w:sz w:val="20"/>
          <w:szCs w:val="20"/>
          <w:lang w:val="en-US"/>
        </w:rPr>
        <w:t>(14)6828732</w:t>
      </w:r>
    </w:p>
    <w:p w14:paraId="4D193087" w14:textId="21444EC5" w:rsidR="006F0472" w:rsidRPr="002B34F8" w:rsidRDefault="006F0472" w:rsidP="004F7679">
      <w:pPr>
        <w:pStyle w:val="Nagwek2"/>
        <w:ind w:firstLine="708"/>
        <w:rPr>
          <w:rFonts w:asciiTheme="minorHAnsi" w:hAnsiTheme="minorHAnsi" w:cstheme="minorHAnsi"/>
          <w:color w:val="000000" w:themeColor="text1"/>
          <w:sz w:val="20"/>
          <w:szCs w:val="20"/>
          <w:lang w:val="en-US"/>
        </w:rPr>
      </w:pPr>
      <w:r w:rsidRPr="002B34F8">
        <w:rPr>
          <w:rFonts w:asciiTheme="minorHAnsi" w:hAnsiTheme="minorHAnsi" w:cstheme="minorHAnsi"/>
          <w:color w:val="000000" w:themeColor="text1"/>
          <w:sz w:val="20"/>
          <w:szCs w:val="20"/>
          <w:lang w:val="en-US"/>
        </w:rPr>
        <w:t>e-mail:</w:t>
      </w:r>
      <w:r w:rsidR="007D08E9" w:rsidRPr="002B34F8">
        <w:rPr>
          <w:rFonts w:asciiTheme="minorHAnsi" w:hAnsiTheme="minorHAnsi" w:cstheme="minorHAnsi"/>
          <w:color w:val="000000" w:themeColor="text1"/>
          <w:sz w:val="20"/>
          <w:szCs w:val="20"/>
          <w:lang w:val="en-US"/>
        </w:rPr>
        <w:t xml:space="preserve"> biuro</w:t>
      </w:r>
      <w:r w:rsidR="005E224F">
        <w:rPr>
          <w:rFonts w:asciiTheme="minorHAnsi" w:hAnsiTheme="minorHAnsi" w:cstheme="minorHAnsi"/>
          <w:color w:val="000000" w:themeColor="text1"/>
          <w:sz w:val="20"/>
          <w:szCs w:val="20"/>
          <w:lang w:val="en-US"/>
        </w:rPr>
        <w:t>@</w:t>
      </w:r>
      <w:r w:rsidR="007D08E9" w:rsidRPr="002B34F8">
        <w:rPr>
          <w:rFonts w:asciiTheme="minorHAnsi" w:hAnsiTheme="minorHAnsi" w:cstheme="minorHAnsi"/>
          <w:color w:val="000000" w:themeColor="text1"/>
          <w:sz w:val="20"/>
          <w:szCs w:val="20"/>
          <w:lang w:val="en-US"/>
        </w:rPr>
        <w:t>gzkbrzeznica.pl</w:t>
      </w:r>
    </w:p>
    <w:p w14:paraId="51309A76" w14:textId="18B1093B" w:rsidR="006F0472" w:rsidRPr="002B34F8" w:rsidRDefault="006F0472" w:rsidP="006F51C6">
      <w:pPr>
        <w:pStyle w:val="Akapitzlist"/>
        <w:rPr>
          <w:color w:val="000000" w:themeColor="text1"/>
          <w:sz w:val="20"/>
          <w:szCs w:val="20"/>
          <w:lang w:val="en-US"/>
        </w:rPr>
      </w:pPr>
      <w:proofErr w:type="spellStart"/>
      <w:r w:rsidRPr="002B34F8">
        <w:rPr>
          <w:color w:val="000000" w:themeColor="text1"/>
          <w:sz w:val="20"/>
          <w:szCs w:val="20"/>
          <w:lang w:val="en-US"/>
        </w:rPr>
        <w:t>witryna</w:t>
      </w:r>
      <w:proofErr w:type="spellEnd"/>
      <w:r w:rsidRPr="002B34F8">
        <w:rPr>
          <w:color w:val="000000" w:themeColor="text1"/>
          <w:sz w:val="20"/>
          <w:szCs w:val="20"/>
          <w:lang w:val="en-US"/>
        </w:rPr>
        <w:t>:</w:t>
      </w:r>
      <w:r w:rsidR="001A0DFD" w:rsidRPr="002B34F8">
        <w:rPr>
          <w:color w:val="000000" w:themeColor="text1"/>
          <w:lang w:val="en-US"/>
        </w:rPr>
        <w:t xml:space="preserve"> </w:t>
      </w:r>
      <w:r w:rsidR="001A0DFD" w:rsidRPr="002B34F8">
        <w:rPr>
          <w:color w:val="000000" w:themeColor="text1"/>
          <w:sz w:val="20"/>
          <w:szCs w:val="20"/>
          <w:lang w:val="en-US"/>
        </w:rPr>
        <w:t>https://gzkbrzeznica.pl/</w:t>
      </w:r>
    </w:p>
    <w:p w14:paraId="513631DE" w14:textId="77777777" w:rsidR="000B23A4" w:rsidRDefault="000B23A4" w:rsidP="000B23A4">
      <w:pPr>
        <w:rPr>
          <w:color w:val="000000" w:themeColor="text1"/>
          <w:sz w:val="20"/>
          <w:szCs w:val="20"/>
          <w:lang w:val="en-US"/>
        </w:rPr>
      </w:pPr>
    </w:p>
    <w:p w14:paraId="05BFF29E" w14:textId="124DF428" w:rsidR="006F0472" w:rsidRPr="000B23A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000000" w:themeColor="text1"/>
        </w:rPr>
      </w:pPr>
      <w:r w:rsidRPr="000B23A4">
        <w:rPr>
          <w:b/>
          <w:bCs/>
          <w:color w:val="000000" w:themeColor="text1"/>
        </w:rPr>
        <w:t>Informacje ogólne o postępowaniu</w:t>
      </w:r>
    </w:p>
    <w:p w14:paraId="2FCB4BC6" w14:textId="77777777" w:rsidR="006F0472" w:rsidRPr="002B34F8" w:rsidRDefault="006F0472" w:rsidP="006F0472">
      <w:pPr>
        <w:rPr>
          <w:color w:val="000000" w:themeColor="text1"/>
          <w:sz w:val="20"/>
          <w:szCs w:val="20"/>
        </w:rPr>
      </w:pPr>
    </w:p>
    <w:p w14:paraId="2526C37F" w14:textId="665F9C7E" w:rsidR="006F0472"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Przedmiotowe zamówienie jest udzielane w celu wykonywania działalności sektorowej</w:t>
      </w:r>
      <w:r w:rsidR="005E224F">
        <w:rPr>
          <w:color w:val="000000" w:themeColor="text1"/>
          <w:sz w:val="20"/>
          <w:szCs w:val="20"/>
        </w:rPr>
        <w:t xml:space="preserve"> (sektor gospodarki wodnej)</w:t>
      </w:r>
      <w:r w:rsidRPr="002B34F8">
        <w:rPr>
          <w:color w:val="000000" w:themeColor="text1"/>
          <w:sz w:val="20"/>
          <w:szCs w:val="20"/>
        </w:rPr>
        <w:t xml:space="preserve">, o której mowa w art. 5 ust. 4 pkt 1 i ust. 5 ustawy z dnia 11 września 2019 r. Prawo zamówień publicznych (tekst jednolity – Dz. U. z 2019 poz. 2019), zwanej dalej „ustawą” lub „Pzp”. Wartość przedmiotowego zamówienia nie przekracza progów unijnych. </w:t>
      </w:r>
    </w:p>
    <w:p w14:paraId="5B26AD6F" w14:textId="77777777" w:rsidR="006F0472" w:rsidRPr="002B34F8" w:rsidRDefault="006F0472" w:rsidP="00031080">
      <w:pPr>
        <w:jc w:val="both"/>
        <w:rPr>
          <w:color w:val="000000" w:themeColor="text1"/>
          <w:sz w:val="20"/>
          <w:szCs w:val="20"/>
        </w:rPr>
      </w:pPr>
    </w:p>
    <w:p w14:paraId="75D87468" w14:textId="04470E33" w:rsidR="006F0472"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 xml:space="preserve">Zamówienie sektorowe, którego wartość nie przekracza progów unijnych, nie podlega ustawie na podstawie art. 2 ust. 1 pkt 2 ustawy </w:t>
      </w:r>
      <w:proofErr w:type="spellStart"/>
      <w:r w:rsidRPr="002B34F8">
        <w:rPr>
          <w:color w:val="000000" w:themeColor="text1"/>
          <w:sz w:val="20"/>
          <w:szCs w:val="20"/>
        </w:rPr>
        <w:t>pzp</w:t>
      </w:r>
      <w:proofErr w:type="spellEnd"/>
      <w:r w:rsidRPr="002B34F8">
        <w:rPr>
          <w:color w:val="000000" w:themeColor="text1"/>
          <w:sz w:val="20"/>
          <w:szCs w:val="20"/>
        </w:rPr>
        <w:t xml:space="preserve">. </w:t>
      </w:r>
    </w:p>
    <w:p w14:paraId="34F87040" w14:textId="77777777" w:rsidR="002C5B58" w:rsidRPr="002C5B58" w:rsidRDefault="002C5B58" w:rsidP="002C5B58">
      <w:pPr>
        <w:jc w:val="both"/>
        <w:rPr>
          <w:color w:val="000000" w:themeColor="text1"/>
          <w:sz w:val="20"/>
          <w:szCs w:val="20"/>
        </w:rPr>
      </w:pPr>
    </w:p>
    <w:p w14:paraId="10A77BDA" w14:textId="01556430" w:rsidR="002C5B58" w:rsidRPr="002C5B58" w:rsidRDefault="002C5B58" w:rsidP="002C5B58">
      <w:pPr>
        <w:pStyle w:val="Akapitzlist"/>
        <w:numPr>
          <w:ilvl w:val="0"/>
          <w:numId w:val="2"/>
        </w:numPr>
        <w:ind w:left="709" w:hanging="425"/>
        <w:jc w:val="both"/>
        <w:rPr>
          <w:color w:val="000000" w:themeColor="text1"/>
          <w:sz w:val="20"/>
          <w:szCs w:val="20"/>
        </w:rPr>
      </w:pPr>
      <w:r>
        <w:rPr>
          <w:color w:val="000000" w:themeColor="text1"/>
          <w:sz w:val="20"/>
          <w:szCs w:val="20"/>
        </w:rPr>
        <w:t xml:space="preserve">Zamawiający prowadzi niniejsze postępowanie </w:t>
      </w:r>
      <w:r w:rsidR="00EC0FF9">
        <w:rPr>
          <w:color w:val="000000" w:themeColor="text1"/>
          <w:sz w:val="20"/>
          <w:szCs w:val="20"/>
        </w:rPr>
        <w:t xml:space="preserve">w trybie zasady konkurencyjności </w:t>
      </w:r>
      <w:r w:rsidRPr="002C5B58">
        <w:rPr>
          <w:color w:val="000000" w:themeColor="text1"/>
          <w:sz w:val="20"/>
          <w:szCs w:val="20"/>
        </w:rPr>
        <w:t xml:space="preserve">w </w:t>
      </w:r>
      <w:r w:rsidR="006F2507" w:rsidRPr="002C5B58">
        <w:rPr>
          <w:color w:val="000000" w:themeColor="text1"/>
          <w:sz w:val="20"/>
          <w:szCs w:val="20"/>
        </w:rPr>
        <w:t>sposób</w:t>
      </w:r>
      <w:r w:rsidRPr="002C5B58">
        <w:rPr>
          <w:color w:val="000000" w:themeColor="text1"/>
          <w:sz w:val="20"/>
          <w:szCs w:val="20"/>
        </w:rPr>
        <w:t xml:space="preserve"> </w:t>
      </w:r>
      <w:r w:rsidR="006F2507" w:rsidRPr="002C5B58">
        <w:rPr>
          <w:color w:val="000000" w:themeColor="text1"/>
          <w:sz w:val="20"/>
          <w:szCs w:val="20"/>
        </w:rPr>
        <w:t>zapewniający</w:t>
      </w:r>
      <w:r w:rsidRPr="002C5B58">
        <w:rPr>
          <w:color w:val="000000" w:themeColor="text1"/>
          <w:sz w:val="20"/>
          <w:szCs w:val="20"/>
        </w:rPr>
        <w:t xml:space="preserve"> </w:t>
      </w:r>
      <w:r w:rsidR="006F2507" w:rsidRPr="002C5B58">
        <w:rPr>
          <w:color w:val="000000" w:themeColor="text1"/>
          <w:sz w:val="20"/>
          <w:szCs w:val="20"/>
        </w:rPr>
        <w:t>przejrzystość</w:t>
      </w:r>
      <w:r w:rsidRPr="002C5B58">
        <w:rPr>
          <w:color w:val="000000" w:themeColor="text1"/>
          <w:sz w:val="20"/>
          <w:szCs w:val="20"/>
        </w:rPr>
        <w:t xml:space="preserve">́ oraz zachowanie uczciwej konkurencji i </w:t>
      </w:r>
      <w:r w:rsidR="006F2507" w:rsidRPr="002C5B58">
        <w:rPr>
          <w:color w:val="000000" w:themeColor="text1"/>
          <w:sz w:val="20"/>
          <w:szCs w:val="20"/>
        </w:rPr>
        <w:t>równego</w:t>
      </w:r>
      <w:r w:rsidRPr="002C5B58">
        <w:rPr>
          <w:color w:val="000000" w:themeColor="text1"/>
          <w:sz w:val="20"/>
          <w:szCs w:val="20"/>
        </w:rPr>
        <w:t xml:space="preserve"> traktowania </w:t>
      </w:r>
      <w:r w:rsidR="006F2507">
        <w:rPr>
          <w:color w:val="000000" w:themeColor="text1"/>
          <w:sz w:val="20"/>
          <w:szCs w:val="20"/>
        </w:rPr>
        <w:t>W</w:t>
      </w:r>
      <w:r w:rsidR="006F2507" w:rsidRPr="002C5B58">
        <w:rPr>
          <w:color w:val="000000" w:themeColor="text1"/>
          <w:sz w:val="20"/>
          <w:szCs w:val="20"/>
        </w:rPr>
        <w:t>ykonawców</w:t>
      </w:r>
      <w:r>
        <w:rPr>
          <w:color w:val="000000" w:themeColor="text1"/>
          <w:sz w:val="20"/>
          <w:szCs w:val="20"/>
        </w:rPr>
        <w:t>.</w:t>
      </w:r>
    </w:p>
    <w:p w14:paraId="22E60FB2" w14:textId="77777777" w:rsidR="006F0472" w:rsidRPr="002B34F8" w:rsidRDefault="006F0472" w:rsidP="00031080">
      <w:pPr>
        <w:jc w:val="both"/>
        <w:rPr>
          <w:color w:val="000000" w:themeColor="text1"/>
          <w:sz w:val="20"/>
          <w:szCs w:val="20"/>
        </w:rPr>
      </w:pPr>
    </w:p>
    <w:p w14:paraId="2D6D3546" w14:textId="77777777" w:rsidR="00144A10"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 xml:space="preserve">Zamawiający udostępni </w:t>
      </w:r>
      <w:r w:rsidR="00144A10">
        <w:rPr>
          <w:color w:val="000000" w:themeColor="text1"/>
          <w:sz w:val="20"/>
          <w:szCs w:val="20"/>
        </w:rPr>
        <w:t>Zapytanie Ofertowe</w:t>
      </w:r>
      <w:r w:rsidRPr="002B34F8">
        <w:rPr>
          <w:color w:val="000000" w:themeColor="text1"/>
          <w:sz w:val="20"/>
          <w:szCs w:val="20"/>
        </w:rPr>
        <w:t xml:space="preserve"> </w:t>
      </w:r>
      <w:r w:rsidR="004257E1">
        <w:rPr>
          <w:color w:val="000000" w:themeColor="text1"/>
          <w:sz w:val="20"/>
          <w:szCs w:val="20"/>
        </w:rPr>
        <w:t>wraz ze wszystkimi załącznikami</w:t>
      </w:r>
      <w:r w:rsidR="00144A10">
        <w:rPr>
          <w:color w:val="000000" w:themeColor="text1"/>
          <w:sz w:val="20"/>
          <w:szCs w:val="20"/>
        </w:rPr>
        <w:t>:</w:t>
      </w:r>
    </w:p>
    <w:p w14:paraId="51A197AB" w14:textId="77777777" w:rsidR="00144A10" w:rsidRPr="00144A10" w:rsidRDefault="00144A10" w:rsidP="00144A10">
      <w:pPr>
        <w:pStyle w:val="Akapitzlist"/>
        <w:rPr>
          <w:color w:val="000000" w:themeColor="text1"/>
          <w:sz w:val="20"/>
          <w:szCs w:val="20"/>
        </w:rPr>
      </w:pPr>
    </w:p>
    <w:p w14:paraId="41318EAE" w14:textId="082B70F9" w:rsidR="00144A10" w:rsidRDefault="00144A10" w:rsidP="00144A10">
      <w:pPr>
        <w:pStyle w:val="Akapitzlist"/>
        <w:numPr>
          <w:ilvl w:val="1"/>
          <w:numId w:val="2"/>
        </w:numPr>
        <w:jc w:val="both"/>
        <w:rPr>
          <w:color w:val="000000" w:themeColor="text1"/>
          <w:sz w:val="20"/>
          <w:szCs w:val="20"/>
        </w:rPr>
      </w:pPr>
      <w:r>
        <w:rPr>
          <w:color w:val="000000" w:themeColor="text1"/>
          <w:sz w:val="20"/>
          <w:szCs w:val="20"/>
        </w:rPr>
        <w:t>Na portalu Baza Konkurencyjności pod bezpośrednim linkiem:</w:t>
      </w:r>
      <w:r w:rsidR="004F7679">
        <w:rPr>
          <w:color w:val="000000" w:themeColor="text1"/>
          <w:sz w:val="20"/>
          <w:szCs w:val="20"/>
        </w:rPr>
        <w:t xml:space="preserve"> </w:t>
      </w:r>
      <w:hyperlink r:id="rId7" w:history="1">
        <w:r w:rsidR="005650C3" w:rsidRPr="00D5603A">
          <w:rPr>
            <w:rStyle w:val="Hipercze"/>
            <w:sz w:val="20"/>
            <w:szCs w:val="20"/>
          </w:rPr>
          <w:t>https://bazakonkurencyjnosci.funduszeeuropejskie.gov.pl/ogloszenia/</w:t>
        </w:r>
        <w:r w:rsidR="004C7E28" w:rsidRPr="004C7E28">
          <w:rPr>
            <w:rStyle w:val="Hipercze"/>
            <w:sz w:val="20"/>
            <w:szCs w:val="20"/>
          </w:rPr>
          <w:t xml:space="preserve"> 51325</w:t>
        </w:r>
        <w:r w:rsidR="005650C3" w:rsidRPr="00D5603A">
          <w:rPr>
            <w:rStyle w:val="Hipercze"/>
            <w:sz w:val="20"/>
            <w:szCs w:val="20"/>
          </w:rPr>
          <w:t>/</w:t>
        </w:r>
      </w:hyperlink>
      <w:r w:rsidR="005650C3">
        <w:rPr>
          <w:color w:val="000000" w:themeColor="text1"/>
          <w:sz w:val="20"/>
          <w:szCs w:val="20"/>
        </w:rPr>
        <w:t xml:space="preserve"> </w:t>
      </w:r>
    </w:p>
    <w:p w14:paraId="6EF4D5AF" w14:textId="3CC6694E" w:rsidR="006F0472" w:rsidRPr="002B34F8" w:rsidRDefault="006F0472" w:rsidP="00144A10">
      <w:pPr>
        <w:pStyle w:val="Akapitzlist"/>
        <w:numPr>
          <w:ilvl w:val="1"/>
          <w:numId w:val="2"/>
        </w:numPr>
        <w:jc w:val="both"/>
        <w:rPr>
          <w:color w:val="000000" w:themeColor="text1"/>
          <w:sz w:val="20"/>
          <w:szCs w:val="20"/>
        </w:rPr>
      </w:pPr>
      <w:r w:rsidRPr="002B34F8">
        <w:rPr>
          <w:color w:val="000000" w:themeColor="text1"/>
          <w:sz w:val="20"/>
          <w:szCs w:val="20"/>
        </w:rPr>
        <w:t>na własnej stronie internetowej</w:t>
      </w:r>
      <w:r w:rsidR="006A47BC" w:rsidRPr="002B34F8">
        <w:rPr>
          <w:color w:val="000000" w:themeColor="text1"/>
          <w:sz w:val="20"/>
          <w:szCs w:val="20"/>
        </w:rPr>
        <w:t xml:space="preserve"> </w:t>
      </w:r>
      <w:r w:rsidR="006A47BC" w:rsidRPr="005650C3">
        <w:rPr>
          <w:color w:val="000000" w:themeColor="text1"/>
          <w:sz w:val="20"/>
          <w:szCs w:val="20"/>
        </w:rPr>
        <w:t xml:space="preserve">w zakładce </w:t>
      </w:r>
      <w:hyperlink r:id="rId8" w:history="1">
        <w:r w:rsidR="005650C3" w:rsidRPr="00D5603A">
          <w:rPr>
            <w:rStyle w:val="Hipercze"/>
            <w:sz w:val="20"/>
            <w:szCs w:val="20"/>
          </w:rPr>
          <w:t>https://bip.gzkbrzeznica.pl/zamowienia-publiczne/2021-rok</w:t>
        </w:r>
      </w:hyperlink>
      <w:r w:rsidR="005650C3">
        <w:rPr>
          <w:color w:val="000000" w:themeColor="text1"/>
          <w:sz w:val="20"/>
          <w:szCs w:val="20"/>
        </w:rPr>
        <w:t xml:space="preserve"> </w:t>
      </w:r>
    </w:p>
    <w:p w14:paraId="41B6995A" w14:textId="77777777" w:rsidR="006F0472" w:rsidRPr="002B34F8" w:rsidRDefault="006F0472" w:rsidP="00031080">
      <w:pPr>
        <w:jc w:val="both"/>
        <w:rPr>
          <w:color w:val="000000" w:themeColor="text1"/>
          <w:sz w:val="20"/>
          <w:szCs w:val="20"/>
        </w:rPr>
      </w:pPr>
    </w:p>
    <w:p w14:paraId="1525F86D" w14:textId="5B32D546" w:rsidR="006F0472" w:rsidRPr="002B34F8"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Postępowanie prowadzone jest w języku polskim</w:t>
      </w:r>
      <w:r w:rsidR="006A47BC" w:rsidRPr="002B34F8">
        <w:rPr>
          <w:color w:val="000000" w:themeColor="text1"/>
          <w:sz w:val="20"/>
          <w:szCs w:val="20"/>
        </w:rPr>
        <w:t xml:space="preserve">. </w:t>
      </w:r>
      <w:r w:rsidRPr="002B34F8">
        <w:rPr>
          <w:color w:val="000000" w:themeColor="text1"/>
          <w:sz w:val="20"/>
          <w:szCs w:val="20"/>
        </w:rPr>
        <w:t xml:space="preserve">Zamawiający nie wyraża zgody na składanie oferty, oświadczeń i innych dokumentów ani na korespondencję w innych językach, jeżeli nie towarzyszy im tłumaczenie na język polski. </w:t>
      </w:r>
    </w:p>
    <w:p w14:paraId="6CB82232" w14:textId="77777777" w:rsidR="006F0472" w:rsidRPr="002B34F8" w:rsidRDefault="006F0472" w:rsidP="00031080">
      <w:pPr>
        <w:jc w:val="both"/>
        <w:rPr>
          <w:color w:val="000000" w:themeColor="text1"/>
          <w:sz w:val="20"/>
          <w:szCs w:val="20"/>
        </w:rPr>
      </w:pPr>
    </w:p>
    <w:p w14:paraId="27C14BF6" w14:textId="5249058B" w:rsidR="006F0472" w:rsidRPr="004257E1"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 xml:space="preserve">Wykonawca ponosi wszelkie koszty związane z przygotowaniem i przedłożeniem swojej oferty niezależnie od wyniku postępowania. </w:t>
      </w:r>
    </w:p>
    <w:p w14:paraId="3D8BDC82" w14:textId="77777777" w:rsidR="006F0472" w:rsidRPr="002B34F8" w:rsidRDefault="006F0472" w:rsidP="00031080">
      <w:pPr>
        <w:jc w:val="both"/>
        <w:rPr>
          <w:color w:val="000000" w:themeColor="text1"/>
          <w:sz w:val="20"/>
          <w:szCs w:val="20"/>
        </w:rPr>
      </w:pPr>
    </w:p>
    <w:p w14:paraId="39972D49" w14:textId="77777777" w:rsidR="006F0472" w:rsidRPr="002B34F8"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Zamawiający nie dopuszcza składania ofert częściowych.</w:t>
      </w:r>
    </w:p>
    <w:p w14:paraId="77B11CFD" w14:textId="77777777" w:rsidR="006F0472" w:rsidRPr="002B34F8" w:rsidRDefault="006F0472" w:rsidP="00031080">
      <w:pPr>
        <w:jc w:val="both"/>
        <w:rPr>
          <w:color w:val="000000" w:themeColor="text1"/>
          <w:sz w:val="20"/>
          <w:szCs w:val="20"/>
        </w:rPr>
      </w:pPr>
    </w:p>
    <w:p w14:paraId="60B1FD16" w14:textId="77777777" w:rsidR="006F0472" w:rsidRPr="002B34F8"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Zamawiający nie dopuszcza składania ofert wariantowych.</w:t>
      </w:r>
    </w:p>
    <w:p w14:paraId="2747137B" w14:textId="77777777" w:rsidR="006F0472" w:rsidRPr="002B34F8" w:rsidRDefault="006F0472" w:rsidP="00031080">
      <w:pPr>
        <w:jc w:val="both"/>
        <w:rPr>
          <w:color w:val="000000" w:themeColor="text1"/>
          <w:sz w:val="20"/>
          <w:szCs w:val="20"/>
        </w:rPr>
      </w:pPr>
    </w:p>
    <w:p w14:paraId="6CC30B08" w14:textId="77777777" w:rsidR="006F0472" w:rsidRPr="002B34F8"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Zamawiający nie przewiduje aukcji elektronicznej.</w:t>
      </w:r>
    </w:p>
    <w:p w14:paraId="118B1856" w14:textId="77777777" w:rsidR="006F0472" w:rsidRPr="002B34F8" w:rsidRDefault="006F0472" w:rsidP="00031080">
      <w:pPr>
        <w:jc w:val="both"/>
        <w:rPr>
          <w:color w:val="000000" w:themeColor="text1"/>
          <w:sz w:val="20"/>
          <w:szCs w:val="20"/>
        </w:rPr>
      </w:pPr>
    </w:p>
    <w:p w14:paraId="20315A69" w14:textId="77777777" w:rsidR="006F0472" w:rsidRPr="002B34F8" w:rsidRDefault="006F0472" w:rsidP="00031080">
      <w:pPr>
        <w:pStyle w:val="Akapitzlist"/>
        <w:numPr>
          <w:ilvl w:val="0"/>
          <w:numId w:val="2"/>
        </w:numPr>
        <w:ind w:left="709" w:hanging="425"/>
        <w:jc w:val="both"/>
        <w:rPr>
          <w:color w:val="000000" w:themeColor="text1"/>
          <w:sz w:val="20"/>
          <w:szCs w:val="20"/>
        </w:rPr>
      </w:pPr>
      <w:r w:rsidRPr="002B34F8">
        <w:rPr>
          <w:color w:val="000000" w:themeColor="text1"/>
          <w:sz w:val="20"/>
          <w:szCs w:val="20"/>
        </w:rPr>
        <w:t xml:space="preserve">Zamawiający nie przewiduje udzielenia zamówień uzupełniających. </w:t>
      </w:r>
    </w:p>
    <w:p w14:paraId="5F686E36" w14:textId="77777777" w:rsidR="000B23A4" w:rsidRDefault="000B23A4" w:rsidP="000B23A4">
      <w:pPr>
        <w:rPr>
          <w:color w:val="000000" w:themeColor="text1"/>
          <w:sz w:val="20"/>
          <w:szCs w:val="20"/>
        </w:rPr>
      </w:pPr>
    </w:p>
    <w:p w14:paraId="09D9BA4A" w14:textId="52911CB2" w:rsidR="006F0472" w:rsidRPr="000B23A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000000" w:themeColor="text1"/>
        </w:rPr>
      </w:pPr>
      <w:r w:rsidRPr="000B23A4">
        <w:rPr>
          <w:b/>
          <w:bCs/>
          <w:color w:val="000000" w:themeColor="text1"/>
        </w:rPr>
        <w:t>Tryb udzielania zamówienia</w:t>
      </w:r>
    </w:p>
    <w:p w14:paraId="00CC64D4" w14:textId="77777777" w:rsidR="006F0472" w:rsidRPr="002B34F8" w:rsidRDefault="006F0472" w:rsidP="006F0472">
      <w:pPr>
        <w:rPr>
          <w:color w:val="000000" w:themeColor="text1"/>
          <w:sz w:val="20"/>
          <w:szCs w:val="20"/>
        </w:rPr>
      </w:pPr>
    </w:p>
    <w:p w14:paraId="159FB0BE" w14:textId="3D29F63C" w:rsidR="007A649A" w:rsidRDefault="004D3994" w:rsidP="00144A10">
      <w:pPr>
        <w:pStyle w:val="Akapitzlist"/>
        <w:numPr>
          <w:ilvl w:val="0"/>
          <w:numId w:val="22"/>
        </w:numPr>
        <w:jc w:val="both"/>
        <w:rPr>
          <w:color w:val="000000" w:themeColor="text1"/>
          <w:sz w:val="20"/>
          <w:szCs w:val="20"/>
        </w:rPr>
      </w:pPr>
      <w:r>
        <w:rPr>
          <w:color w:val="000000" w:themeColor="text1"/>
          <w:sz w:val="20"/>
          <w:szCs w:val="20"/>
        </w:rPr>
        <w:t>P</w:t>
      </w:r>
      <w:r w:rsidR="007A649A">
        <w:rPr>
          <w:color w:val="000000" w:themeColor="text1"/>
          <w:sz w:val="20"/>
          <w:szCs w:val="20"/>
        </w:rPr>
        <w:t xml:space="preserve">ostępowanie prowadzone </w:t>
      </w:r>
      <w:r>
        <w:rPr>
          <w:color w:val="000000" w:themeColor="text1"/>
          <w:sz w:val="20"/>
          <w:szCs w:val="20"/>
        </w:rPr>
        <w:t xml:space="preserve">jest </w:t>
      </w:r>
      <w:r w:rsidR="007A649A">
        <w:rPr>
          <w:color w:val="000000" w:themeColor="text1"/>
          <w:sz w:val="20"/>
          <w:szCs w:val="20"/>
        </w:rPr>
        <w:t xml:space="preserve">w trybie zasady konkurencyjności określonej w </w:t>
      </w:r>
      <w:r w:rsidR="007A649A" w:rsidRPr="00144A10">
        <w:rPr>
          <w:color w:val="000000" w:themeColor="text1"/>
          <w:sz w:val="20"/>
          <w:szCs w:val="20"/>
        </w:rPr>
        <w:t>Wytyczn</w:t>
      </w:r>
      <w:r w:rsidR="007A649A">
        <w:rPr>
          <w:color w:val="000000" w:themeColor="text1"/>
          <w:sz w:val="20"/>
          <w:szCs w:val="20"/>
        </w:rPr>
        <w:t>ych</w:t>
      </w:r>
      <w:r w:rsidR="007A649A" w:rsidRPr="00144A10">
        <w:rPr>
          <w:color w:val="000000" w:themeColor="text1"/>
          <w:sz w:val="20"/>
          <w:szCs w:val="20"/>
        </w:rPr>
        <w:t xml:space="preserve"> w zakresie kwalifikowalności wydatków w ramach Europejskiego Funduszu Rozwoju Regionalnego, Europejskiego Funduszu Społecznego oraz Funduszu Spójności na lata 2014-2020</w:t>
      </w:r>
      <w:r w:rsidR="007A649A">
        <w:rPr>
          <w:color w:val="000000" w:themeColor="text1"/>
          <w:sz w:val="20"/>
          <w:szCs w:val="20"/>
        </w:rPr>
        <w:t xml:space="preserve"> (dalej: Wytyczne) z dnia 21.12.2020 opublikowanych na stronie </w:t>
      </w:r>
      <w:r w:rsidR="007A649A" w:rsidRPr="007A649A">
        <w:rPr>
          <w:color w:val="4472C4" w:themeColor="accent1"/>
          <w:sz w:val="20"/>
          <w:szCs w:val="20"/>
          <w:u w:val="single"/>
        </w:rPr>
        <w:t>https://www.funduszeeuropejskie.gov.pl/strony/o-funduszach/dokumenty/wytyczne-w-zakresie-kwalifikowalnosci-wydatkow-w-ramach-europejskiego-</w:t>
      </w:r>
      <w:r w:rsidR="007A649A" w:rsidRPr="007A649A">
        <w:rPr>
          <w:color w:val="4472C4" w:themeColor="accent1"/>
          <w:sz w:val="20"/>
          <w:szCs w:val="20"/>
          <w:u w:val="single"/>
        </w:rPr>
        <w:lastRenderedPageBreak/>
        <w:t>funduszu-rozwoju-regionalnego-europejskiego-funduszu-spolecznego-oraz-funduszu-spojnosci-na-lata-2014-2020/</w:t>
      </w:r>
      <w:r w:rsidR="007A649A" w:rsidRPr="007A649A">
        <w:rPr>
          <w:color w:val="4472C4" w:themeColor="accent1"/>
          <w:sz w:val="20"/>
          <w:szCs w:val="20"/>
        </w:rPr>
        <w:t xml:space="preserve"> </w:t>
      </w:r>
      <w:r>
        <w:rPr>
          <w:color w:val="4472C4" w:themeColor="accent1"/>
          <w:sz w:val="20"/>
          <w:szCs w:val="20"/>
        </w:rPr>
        <w:t xml:space="preserve"> </w:t>
      </w:r>
      <w:r w:rsidR="00CF2278">
        <w:rPr>
          <w:color w:val="000000" w:themeColor="text1"/>
          <w:sz w:val="20"/>
          <w:szCs w:val="20"/>
        </w:rPr>
        <w:t>i m</w:t>
      </w:r>
      <w:r w:rsidR="007A649A">
        <w:rPr>
          <w:color w:val="000000" w:themeColor="text1"/>
          <w:sz w:val="20"/>
          <w:szCs w:val="20"/>
        </w:rPr>
        <w:t>a na celu wyłonienie</w:t>
      </w:r>
      <w:r w:rsidR="00CF2278">
        <w:rPr>
          <w:color w:val="000000" w:themeColor="text1"/>
          <w:sz w:val="20"/>
          <w:szCs w:val="20"/>
        </w:rPr>
        <w:t xml:space="preserve"> najkorzystniejszej</w:t>
      </w:r>
      <w:r w:rsidR="007A649A">
        <w:rPr>
          <w:color w:val="000000" w:themeColor="text1"/>
          <w:sz w:val="20"/>
          <w:szCs w:val="20"/>
        </w:rPr>
        <w:t xml:space="preserve"> oferty </w:t>
      </w:r>
      <w:r w:rsidR="00CF2278">
        <w:rPr>
          <w:color w:val="000000" w:themeColor="text1"/>
          <w:sz w:val="20"/>
          <w:szCs w:val="20"/>
        </w:rPr>
        <w:t>na realizację przedmiotu zamówienia.</w:t>
      </w:r>
    </w:p>
    <w:p w14:paraId="0DD839D6" w14:textId="77777777" w:rsidR="00CF2278" w:rsidRPr="00CF2278" w:rsidRDefault="00CF2278" w:rsidP="00CF2278">
      <w:pPr>
        <w:ind w:left="360"/>
        <w:jc w:val="both"/>
        <w:rPr>
          <w:color w:val="000000" w:themeColor="text1"/>
          <w:sz w:val="20"/>
          <w:szCs w:val="20"/>
        </w:rPr>
      </w:pPr>
    </w:p>
    <w:p w14:paraId="39BED39D" w14:textId="77777777" w:rsidR="004D3994" w:rsidRDefault="004D3994" w:rsidP="00144A10">
      <w:pPr>
        <w:pStyle w:val="Akapitzlist"/>
        <w:numPr>
          <w:ilvl w:val="0"/>
          <w:numId w:val="22"/>
        </w:numPr>
        <w:jc w:val="both"/>
        <w:rPr>
          <w:color w:val="000000" w:themeColor="text1"/>
          <w:sz w:val="20"/>
          <w:szCs w:val="20"/>
        </w:rPr>
      </w:pPr>
      <w:r>
        <w:rPr>
          <w:color w:val="000000" w:themeColor="text1"/>
          <w:sz w:val="20"/>
          <w:szCs w:val="20"/>
        </w:rPr>
        <w:t>Podstawa prawna opracowana Zapytania Ofertowego:</w:t>
      </w:r>
    </w:p>
    <w:p w14:paraId="46DA4E48" w14:textId="3C19C07D" w:rsidR="00CF2278" w:rsidRPr="00CF2278" w:rsidRDefault="004D3994" w:rsidP="00CF2278">
      <w:pPr>
        <w:pStyle w:val="Akapitzlist"/>
        <w:numPr>
          <w:ilvl w:val="1"/>
          <w:numId w:val="22"/>
        </w:numPr>
        <w:jc w:val="both"/>
        <w:rPr>
          <w:color w:val="000000" w:themeColor="text1"/>
          <w:sz w:val="20"/>
          <w:szCs w:val="20"/>
        </w:rPr>
      </w:pPr>
      <w:r>
        <w:rPr>
          <w:color w:val="000000" w:themeColor="text1"/>
          <w:sz w:val="20"/>
          <w:szCs w:val="20"/>
        </w:rPr>
        <w:t>Ustawa Prawo zamówień publicznych - wyłączenie stosowania na podstawie art. 2 ust. 1 pkt 2</w:t>
      </w:r>
      <w:r w:rsidR="00CF2278">
        <w:rPr>
          <w:color w:val="000000" w:themeColor="text1"/>
          <w:sz w:val="20"/>
          <w:szCs w:val="20"/>
        </w:rPr>
        <w:t xml:space="preserve"> ustawy.</w:t>
      </w:r>
    </w:p>
    <w:p w14:paraId="73A2412F" w14:textId="0C19331B" w:rsidR="00CF2278" w:rsidRPr="00CF2278" w:rsidRDefault="004D3994" w:rsidP="00CF2278">
      <w:pPr>
        <w:pStyle w:val="Akapitzlist"/>
        <w:numPr>
          <w:ilvl w:val="1"/>
          <w:numId w:val="22"/>
        </w:numPr>
        <w:jc w:val="both"/>
        <w:rPr>
          <w:color w:val="000000" w:themeColor="text1"/>
          <w:sz w:val="20"/>
          <w:szCs w:val="20"/>
        </w:rPr>
      </w:pPr>
      <w:r w:rsidRPr="00144A10">
        <w:rPr>
          <w:color w:val="000000" w:themeColor="text1"/>
          <w:sz w:val="20"/>
          <w:szCs w:val="20"/>
        </w:rPr>
        <w:t>Wytyczn</w:t>
      </w:r>
      <w:r>
        <w:rPr>
          <w:color w:val="000000" w:themeColor="text1"/>
          <w:sz w:val="20"/>
          <w:szCs w:val="20"/>
        </w:rPr>
        <w:t>e</w:t>
      </w:r>
      <w:r w:rsidRPr="00144A10">
        <w:rPr>
          <w:color w:val="000000" w:themeColor="text1"/>
          <w:sz w:val="20"/>
          <w:szCs w:val="20"/>
        </w:rPr>
        <w:t xml:space="preserve"> w zakresie kwalifikowalności wydatków w ramach Europejskiego Funduszu Rozwoju Regionalnego, Europejskiego Funduszu Społecznego oraz Funduszu Spójności na lata 2014-2020</w:t>
      </w:r>
      <w:r>
        <w:rPr>
          <w:color w:val="000000" w:themeColor="text1"/>
          <w:sz w:val="20"/>
          <w:szCs w:val="20"/>
        </w:rPr>
        <w:t xml:space="preserve"> z dnia 21.12.2020 r. </w:t>
      </w:r>
    </w:p>
    <w:p w14:paraId="7E5DB9B8" w14:textId="26076D7B" w:rsidR="004D3994" w:rsidRDefault="004D3994" w:rsidP="004D3994">
      <w:pPr>
        <w:pStyle w:val="Akapitzlist"/>
        <w:numPr>
          <w:ilvl w:val="1"/>
          <w:numId w:val="22"/>
        </w:numPr>
        <w:jc w:val="both"/>
        <w:rPr>
          <w:color w:val="000000" w:themeColor="text1"/>
          <w:sz w:val="20"/>
          <w:szCs w:val="20"/>
        </w:rPr>
      </w:pPr>
      <w:r>
        <w:rPr>
          <w:color w:val="000000" w:themeColor="text1"/>
          <w:sz w:val="20"/>
          <w:szCs w:val="20"/>
        </w:rPr>
        <w:t>Ustawa z dnia 23 kwietnia 1964 r. Kodeks Cywilny (tekst jednolity Dz. U. 2020.1740 ze zm.).</w:t>
      </w:r>
    </w:p>
    <w:p w14:paraId="05FFD4DD" w14:textId="77777777" w:rsidR="00CF2278" w:rsidRPr="00CF2278" w:rsidRDefault="00CF2278" w:rsidP="00CF2278">
      <w:pPr>
        <w:jc w:val="both"/>
        <w:rPr>
          <w:color w:val="000000" w:themeColor="text1"/>
          <w:sz w:val="20"/>
          <w:szCs w:val="20"/>
        </w:rPr>
      </w:pPr>
    </w:p>
    <w:p w14:paraId="0C8E16CA" w14:textId="3DCA44C9" w:rsidR="004D3994" w:rsidRDefault="004D3994" w:rsidP="004D3994">
      <w:pPr>
        <w:pStyle w:val="Akapitzlist"/>
        <w:numPr>
          <w:ilvl w:val="0"/>
          <w:numId w:val="22"/>
        </w:numPr>
        <w:jc w:val="both"/>
        <w:rPr>
          <w:color w:val="000000" w:themeColor="text1"/>
          <w:sz w:val="20"/>
          <w:szCs w:val="20"/>
        </w:rPr>
      </w:pPr>
      <w:r>
        <w:rPr>
          <w:color w:val="000000" w:themeColor="text1"/>
          <w:sz w:val="20"/>
          <w:szCs w:val="20"/>
        </w:rPr>
        <w:t>Każdorazowo, gdy w niniejszym dokumencie jest mowa o:</w:t>
      </w:r>
    </w:p>
    <w:p w14:paraId="13BDB2C8" w14:textId="77777777" w:rsidR="00CF2278" w:rsidRPr="00CF2278" w:rsidRDefault="00CF2278" w:rsidP="00CF2278">
      <w:pPr>
        <w:ind w:left="360"/>
        <w:jc w:val="both"/>
        <w:rPr>
          <w:color w:val="000000" w:themeColor="text1"/>
          <w:sz w:val="20"/>
          <w:szCs w:val="20"/>
        </w:rPr>
      </w:pPr>
    </w:p>
    <w:p w14:paraId="3676FFE5" w14:textId="7045BDAE" w:rsidR="004D3994" w:rsidRDefault="004D3994" w:rsidP="004D3994">
      <w:pPr>
        <w:pStyle w:val="Akapitzlist"/>
        <w:numPr>
          <w:ilvl w:val="1"/>
          <w:numId w:val="22"/>
        </w:numPr>
        <w:jc w:val="both"/>
        <w:rPr>
          <w:color w:val="000000" w:themeColor="text1"/>
          <w:sz w:val="20"/>
          <w:szCs w:val="20"/>
        </w:rPr>
      </w:pPr>
      <w:r>
        <w:rPr>
          <w:color w:val="000000" w:themeColor="text1"/>
          <w:sz w:val="20"/>
          <w:szCs w:val="20"/>
        </w:rPr>
        <w:t xml:space="preserve">„Wykonawcy” należy przez to rozumieć </w:t>
      </w:r>
      <w:r w:rsidR="008F5CF0">
        <w:rPr>
          <w:color w:val="000000" w:themeColor="text1"/>
          <w:sz w:val="20"/>
          <w:szCs w:val="20"/>
        </w:rPr>
        <w:t>osobę</w:t>
      </w:r>
      <w:r>
        <w:rPr>
          <w:color w:val="000000" w:themeColor="text1"/>
          <w:sz w:val="20"/>
          <w:szCs w:val="20"/>
        </w:rPr>
        <w:t xml:space="preserve"> </w:t>
      </w:r>
      <w:r w:rsidR="008F5CF0">
        <w:rPr>
          <w:color w:val="000000" w:themeColor="text1"/>
          <w:sz w:val="20"/>
          <w:szCs w:val="20"/>
        </w:rPr>
        <w:t>f</w:t>
      </w:r>
      <w:r>
        <w:rPr>
          <w:color w:val="000000" w:themeColor="text1"/>
          <w:sz w:val="20"/>
          <w:szCs w:val="20"/>
        </w:rPr>
        <w:t>izyczną, osobę prawną albo jednostk</w:t>
      </w:r>
      <w:r w:rsidR="008F5CF0">
        <w:rPr>
          <w:color w:val="000000" w:themeColor="text1"/>
          <w:sz w:val="20"/>
          <w:szCs w:val="20"/>
        </w:rPr>
        <w:t>ę organizacyjną nieposiadającą osobowości prawnej, która ubiega się o zawarcie umowy, złożyła ofertę lub zawarła umowę.</w:t>
      </w:r>
    </w:p>
    <w:p w14:paraId="3E8AA75C" w14:textId="30A1797B" w:rsidR="008F5CF0" w:rsidRDefault="008F5CF0" w:rsidP="004D3994">
      <w:pPr>
        <w:pStyle w:val="Akapitzlist"/>
        <w:numPr>
          <w:ilvl w:val="1"/>
          <w:numId w:val="22"/>
        </w:numPr>
        <w:jc w:val="both"/>
        <w:rPr>
          <w:color w:val="000000" w:themeColor="text1"/>
          <w:sz w:val="20"/>
          <w:szCs w:val="20"/>
        </w:rPr>
      </w:pPr>
      <w:r>
        <w:rPr>
          <w:color w:val="000000" w:themeColor="text1"/>
          <w:sz w:val="20"/>
          <w:szCs w:val="20"/>
        </w:rPr>
        <w:t>„ZO” – należy przez to rozumieć niniejsze Zapytanie Ofertowe wraz z załącznikami;</w:t>
      </w:r>
    </w:p>
    <w:p w14:paraId="3DBE33DB" w14:textId="4F7EF5EE" w:rsidR="008F5CF0" w:rsidRDefault="008F5CF0" w:rsidP="004D3994">
      <w:pPr>
        <w:pStyle w:val="Akapitzlist"/>
        <w:numPr>
          <w:ilvl w:val="1"/>
          <w:numId w:val="22"/>
        </w:numPr>
        <w:jc w:val="both"/>
        <w:rPr>
          <w:color w:val="000000" w:themeColor="text1"/>
          <w:sz w:val="20"/>
          <w:szCs w:val="20"/>
        </w:rPr>
      </w:pPr>
      <w:r>
        <w:rPr>
          <w:color w:val="000000" w:themeColor="text1"/>
          <w:sz w:val="20"/>
          <w:szCs w:val="20"/>
        </w:rPr>
        <w:t xml:space="preserve">„Ofercie najkorzystniejszej”, należy przez to rozumieć ofertę najkorzystniejszą z uwzględnieniem wszystkich kryteriów oceny ofert. </w:t>
      </w:r>
    </w:p>
    <w:p w14:paraId="54AD9C60" w14:textId="77777777" w:rsidR="00CF2278" w:rsidRPr="00CF2278" w:rsidRDefault="00CF2278" w:rsidP="00CF2278">
      <w:pPr>
        <w:jc w:val="both"/>
        <w:rPr>
          <w:color w:val="000000" w:themeColor="text1"/>
          <w:sz w:val="20"/>
          <w:szCs w:val="20"/>
        </w:rPr>
      </w:pPr>
    </w:p>
    <w:p w14:paraId="7811A8DB" w14:textId="5EAFA170" w:rsidR="00144A10" w:rsidRPr="005650C3" w:rsidRDefault="005E224F" w:rsidP="005650C3">
      <w:pPr>
        <w:autoSpaceDE w:val="0"/>
        <w:autoSpaceDN w:val="0"/>
        <w:adjustRightInd w:val="0"/>
        <w:jc w:val="both"/>
        <w:rPr>
          <w:rFonts w:cstheme="minorHAnsi"/>
          <w:b/>
          <w:bCs/>
          <w:color w:val="000000" w:themeColor="text1"/>
          <w:sz w:val="22"/>
          <w:szCs w:val="22"/>
        </w:rPr>
      </w:pPr>
      <w:r w:rsidRPr="002B34F8">
        <w:rPr>
          <w:color w:val="000000" w:themeColor="text1"/>
          <w:sz w:val="20"/>
          <w:szCs w:val="20"/>
        </w:rPr>
        <w:t>P</w:t>
      </w:r>
      <w:r w:rsidR="0020320C">
        <w:rPr>
          <w:color w:val="000000" w:themeColor="text1"/>
          <w:sz w:val="20"/>
          <w:szCs w:val="20"/>
        </w:rPr>
        <w:t xml:space="preserve">rzedmiot zamówienia jest współfinansowany z </w:t>
      </w:r>
      <w:r w:rsidR="001D4FFD">
        <w:rPr>
          <w:rFonts w:ascii=".F55ddbb286290" w:hAnsi=".F55ddbb286290" w:cs=".F55ddbb286290"/>
          <w:sz w:val="23"/>
          <w:szCs w:val="23"/>
        </w:rPr>
        <w:t>Europejskiego Funduszu Rozwoju Regionalnego w ramach regionalnego Programu Operacyjnego Województwa Podkarpackiego na lata 2014-2020 nr</w:t>
      </w:r>
      <w:r w:rsidR="001D4FFD" w:rsidRPr="008D789B">
        <w:rPr>
          <w:rFonts w:cstheme="minorHAnsi"/>
          <w:color w:val="000000" w:themeColor="text1"/>
          <w:sz w:val="22"/>
          <w:szCs w:val="22"/>
        </w:rPr>
        <w:t xml:space="preserve"> </w:t>
      </w:r>
      <w:r w:rsidR="001D4FFD" w:rsidRPr="008D789B">
        <w:rPr>
          <w:rFonts w:cstheme="minorHAnsi"/>
          <w:color w:val="000000"/>
          <w:spacing w:val="2"/>
          <w:sz w:val="22"/>
          <w:szCs w:val="22"/>
          <w:shd w:val="clear" w:color="auto" w:fill="FFFFFF"/>
        </w:rPr>
        <w:t>RPPK.04.03.02-18-0032/18 </w:t>
      </w:r>
      <w:r w:rsidR="001D4FFD" w:rsidRPr="008D789B">
        <w:rPr>
          <w:rFonts w:cstheme="minorHAnsi"/>
          <w:b/>
          <w:bCs/>
          <w:color w:val="000000" w:themeColor="text1"/>
          <w:sz w:val="22"/>
          <w:szCs w:val="22"/>
        </w:rPr>
        <w:t>„</w:t>
      </w:r>
      <w:r w:rsidR="001D4FFD" w:rsidRPr="008D789B">
        <w:rPr>
          <w:rFonts w:cstheme="minorHAnsi"/>
          <w:sz w:val="22"/>
          <w:szCs w:val="22"/>
        </w:rPr>
        <w:t>ZWI</w:t>
      </w:r>
      <w:r w:rsidR="001D4FFD" w:rsidRPr="008D789B">
        <w:rPr>
          <w:rFonts w:cstheme="minorHAnsi"/>
          <w:b/>
          <w:bCs/>
          <w:sz w:val="22"/>
          <w:szCs w:val="22"/>
        </w:rPr>
        <w:t>Ę</w:t>
      </w:r>
      <w:r w:rsidR="001D4FFD" w:rsidRPr="008D789B">
        <w:rPr>
          <w:rFonts w:cstheme="minorHAnsi"/>
          <w:sz w:val="22"/>
          <w:szCs w:val="22"/>
        </w:rPr>
        <w:t>KSZENIE NIEZAWODNO</w:t>
      </w:r>
      <w:r w:rsidR="001D4FFD" w:rsidRPr="008D789B">
        <w:rPr>
          <w:rFonts w:cstheme="minorHAnsi"/>
          <w:b/>
          <w:bCs/>
          <w:sz w:val="22"/>
          <w:szCs w:val="22"/>
        </w:rPr>
        <w:t>Ś</w:t>
      </w:r>
      <w:r w:rsidR="001D4FFD" w:rsidRPr="008D789B">
        <w:rPr>
          <w:rFonts w:cstheme="minorHAnsi"/>
          <w:sz w:val="22"/>
          <w:szCs w:val="22"/>
        </w:rPr>
        <w:t>CI SYSTEMU WODOCI</w:t>
      </w:r>
      <w:r w:rsidR="001D4FFD" w:rsidRPr="008D789B">
        <w:rPr>
          <w:rFonts w:cstheme="minorHAnsi"/>
          <w:b/>
          <w:bCs/>
          <w:sz w:val="22"/>
          <w:szCs w:val="22"/>
        </w:rPr>
        <w:t>Ą</w:t>
      </w:r>
      <w:r w:rsidR="001D4FFD" w:rsidRPr="008D789B">
        <w:rPr>
          <w:rFonts w:cstheme="minorHAnsi"/>
          <w:sz w:val="22"/>
          <w:szCs w:val="22"/>
        </w:rPr>
        <w:t>GOWEGO W</w:t>
      </w:r>
      <w:r w:rsidR="001D4FFD">
        <w:rPr>
          <w:rFonts w:cstheme="minorHAnsi"/>
          <w:sz w:val="22"/>
          <w:szCs w:val="22"/>
        </w:rPr>
        <w:t> </w:t>
      </w:r>
      <w:r w:rsidR="001D4FFD" w:rsidRPr="008D789B">
        <w:rPr>
          <w:rFonts w:cstheme="minorHAnsi"/>
          <w:sz w:val="22"/>
          <w:szCs w:val="22"/>
        </w:rPr>
        <w:t>BRZE</w:t>
      </w:r>
      <w:r w:rsidR="001D4FFD" w:rsidRPr="008D789B">
        <w:rPr>
          <w:rFonts w:cstheme="minorHAnsi"/>
          <w:b/>
          <w:bCs/>
          <w:sz w:val="22"/>
          <w:szCs w:val="22"/>
        </w:rPr>
        <w:t>Ź</w:t>
      </w:r>
      <w:r w:rsidR="001D4FFD" w:rsidRPr="008D789B">
        <w:rPr>
          <w:rFonts w:cstheme="minorHAnsi"/>
          <w:sz w:val="22"/>
          <w:szCs w:val="22"/>
        </w:rPr>
        <w:t>NICY W GMINIE D</w:t>
      </w:r>
      <w:r w:rsidR="001D4FFD" w:rsidRPr="008D789B">
        <w:rPr>
          <w:rFonts w:cstheme="minorHAnsi"/>
          <w:b/>
          <w:bCs/>
          <w:sz w:val="22"/>
          <w:szCs w:val="22"/>
        </w:rPr>
        <w:t>Ę</w:t>
      </w:r>
      <w:r w:rsidR="001D4FFD" w:rsidRPr="008D789B">
        <w:rPr>
          <w:rFonts w:cstheme="minorHAnsi"/>
          <w:sz w:val="22"/>
          <w:szCs w:val="22"/>
        </w:rPr>
        <w:t>BICA</w:t>
      </w:r>
      <w:r w:rsidR="001D4FFD" w:rsidRPr="008D789B">
        <w:rPr>
          <w:rFonts w:cstheme="minorHAnsi"/>
          <w:b/>
          <w:bCs/>
          <w:color w:val="000000" w:themeColor="text1"/>
          <w:sz w:val="22"/>
          <w:szCs w:val="22"/>
        </w:rPr>
        <w:t>”</w:t>
      </w:r>
    </w:p>
    <w:p w14:paraId="305E81E1" w14:textId="5887DABC" w:rsidR="005E224F" w:rsidRPr="002B34F8" w:rsidRDefault="005E224F" w:rsidP="005E224F">
      <w:pPr>
        <w:pStyle w:val="Akapitzlist"/>
        <w:ind w:left="709"/>
        <w:jc w:val="both"/>
        <w:rPr>
          <w:color w:val="000000" w:themeColor="text1"/>
          <w:sz w:val="20"/>
          <w:szCs w:val="20"/>
        </w:rPr>
      </w:pPr>
    </w:p>
    <w:p w14:paraId="5F6DB370" w14:textId="0E89ADBA" w:rsidR="006F51C6" w:rsidRDefault="006F51C6" w:rsidP="006F0472">
      <w:pPr>
        <w:rPr>
          <w:color w:val="000000" w:themeColor="text1"/>
          <w:sz w:val="20"/>
          <w:szCs w:val="20"/>
        </w:rPr>
      </w:pPr>
    </w:p>
    <w:p w14:paraId="66D65BC6" w14:textId="22C013FC" w:rsidR="006F0472" w:rsidRPr="000B23A4" w:rsidRDefault="00A34701"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000000" w:themeColor="text1"/>
        </w:rPr>
      </w:pPr>
      <w:r w:rsidRPr="000B23A4">
        <w:rPr>
          <w:b/>
          <w:bCs/>
          <w:color w:val="000000" w:themeColor="text1"/>
        </w:rPr>
        <w:t>Przedmiot zamówienia</w:t>
      </w:r>
    </w:p>
    <w:p w14:paraId="488B96B7" w14:textId="77777777" w:rsidR="006F0472" w:rsidRPr="002B34F8" w:rsidRDefault="006F0472" w:rsidP="006F0472">
      <w:pPr>
        <w:rPr>
          <w:color w:val="000000" w:themeColor="text1"/>
          <w:sz w:val="20"/>
          <w:szCs w:val="20"/>
        </w:rPr>
      </w:pPr>
    </w:p>
    <w:p w14:paraId="24A147F3" w14:textId="77777777" w:rsidR="006A47BC" w:rsidRPr="002B34F8" w:rsidRDefault="006A47BC" w:rsidP="006F0472">
      <w:pPr>
        <w:pStyle w:val="Akapitzlist"/>
        <w:rPr>
          <w:color w:val="000000" w:themeColor="text1"/>
          <w:sz w:val="20"/>
          <w:szCs w:val="20"/>
        </w:rPr>
      </w:pPr>
    </w:p>
    <w:p w14:paraId="7D4030B7" w14:textId="77777777" w:rsidR="006F0472" w:rsidRPr="002B34F8" w:rsidRDefault="006F0472" w:rsidP="006F0472">
      <w:pPr>
        <w:pStyle w:val="Akapitzlist"/>
        <w:numPr>
          <w:ilvl w:val="0"/>
          <w:numId w:val="3"/>
        </w:numPr>
        <w:rPr>
          <w:color w:val="000000" w:themeColor="text1"/>
          <w:sz w:val="20"/>
          <w:szCs w:val="20"/>
        </w:rPr>
      </w:pPr>
      <w:r w:rsidRPr="002B34F8">
        <w:rPr>
          <w:color w:val="000000" w:themeColor="text1"/>
          <w:sz w:val="20"/>
          <w:szCs w:val="20"/>
        </w:rPr>
        <w:t>Przedmiot zamówienia:</w:t>
      </w:r>
    </w:p>
    <w:p w14:paraId="051E2708" w14:textId="6709064B" w:rsidR="006F0472" w:rsidRPr="002B34F8" w:rsidRDefault="006F0472" w:rsidP="006F0472">
      <w:pPr>
        <w:rPr>
          <w:color w:val="000000" w:themeColor="text1"/>
          <w:sz w:val="20"/>
          <w:szCs w:val="20"/>
        </w:rPr>
      </w:pPr>
    </w:p>
    <w:p w14:paraId="3601A9B8" w14:textId="2F2E8444" w:rsidR="005E224F" w:rsidRPr="005E224F" w:rsidRDefault="001D4FFD" w:rsidP="001D4FFD">
      <w:pPr>
        <w:jc w:val="both"/>
        <w:rPr>
          <w:color w:val="000000" w:themeColor="text1"/>
          <w:sz w:val="20"/>
          <w:szCs w:val="20"/>
        </w:rPr>
      </w:pPr>
      <w:r w:rsidRPr="001D4FFD">
        <w:rPr>
          <w:color w:val="000000" w:themeColor="text1"/>
          <w:sz w:val="20"/>
          <w:szCs w:val="20"/>
        </w:rPr>
        <w:t xml:space="preserve">Zakres projektu obejmuje budowę sieci wodociągowej. W ramach realizacji inwestycji przewiduje się wykonanie sieci wodociągowej z rur PE: - o średnicy Ø 90mm i długości L= 20 </w:t>
      </w:r>
      <w:proofErr w:type="spellStart"/>
      <w:r w:rsidRPr="001D4FFD">
        <w:rPr>
          <w:color w:val="000000" w:themeColor="text1"/>
          <w:sz w:val="20"/>
          <w:szCs w:val="20"/>
        </w:rPr>
        <w:t>mb</w:t>
      </w:r>
      <w:proofErr w:type="spellEnd"/>
      <w:r w:rsidRPr="001D4FFD">
        <w:rPr>
          <w:color w:val="000000" w:themeColor="text1"/>
          <w:sz w:val="20"/>
          <w:szCs w:val="20"/>
        </w:rPr>
        <w:t xml:space="preserve"> - o średnicy Ø 110mm i długości L= 67 </w:t>
      </w:r>
      <w:proofErr w:type="spellStart"/>
      <w:r w:rsidRPr="001D4FFD">
        <w:rPr>
          <w:color w:val="000000" w:themeColor="text1"/>
          <w:sz w:val="20"/>
          <w:szCs w:val="20"/>
        </w:rPr>
        <w:t>mb</w:t>
      </w:r>
      <w:proofErr w:type="spellEnd"/>
      <w:r w:rsidRPr="001D4FFD">
        <w:rPr>
          <w:color w:val="000000" w:themeColor="text1"/>
          <w:sz w:val="20"/>
          <w:szCs w:val="20"/>
        </w:rPr>
        <w:t xml:space="preserve"> - o średnicy Ø 125mm i długości L= 14 </w:t>
      </w:r>
      <w:proofErr w:type="spellStart"/>
      <w:r w:rsidRPr="001D4FFD">
        <w:rPr>
          <w:color w:val="000000" w:themeColor="text1"/>
          <w:sz w:val="20"/>
          <w:szCs w:val="20"/>
        </w:rPr>
        <w:t>mb</w:t>
      </w:r>
      <w:proofErr w:type="spellEnd"/>
      <w:r w:rsidRPr="001D4FFD">
        <w:rPr>
          <w:color w:val="000000" w:themeColor="text1"/>
          <w:sz w:val="20"/>
          <w:szCs w:val="20"/>
        </w:rPr>
        <w:t xml:space="preserve"> - o średnicy Ø 160mm i długości L= 146 </w:t>
      </w:r>
      <w:proofErr w:type="spellStart"/>
      <w:r w:rsidRPr="001D4FFD">
        <w:rPr>
          <w:color w:val="000000" w:themeColor="text1"/>
          <w:sz w:val="20"/>
          <w:szCs w:val="20"/>
        </w:rPr>
        <w:t>mb</w:t>
      </w:r>
      <w:proofErr w:type="spellEnd"/>
      <w:r w:rsidRPr="001D4FFD">
        <w:rPr>
          <w:color w:val="000000" w:themeColor="text1"/>
          <w:sz w:val="20"/>
          <w:szCs w:val="20"/>
        </w:rPr>
        <w:t xml:space="preserve"> - o średnicy Ø 250mm i</w:t>
      </w:r>
      <w:r>
        <w:rPr>
          <w:color w:val="000000" w:themeColor="text1"/>
          <w:sz w:val="20"/>
          <w:szCs w:val="20"/>
        </w:rPr>
        <w:t> </w:t>
      </w:r>
      <w:r w:rsidRPr="001D4FFD">
        <w:rPr>
          <w:color w:val="000000" w:themeColor="text1"/>
          <w:sz w:val="20"/>
          <w:szCs w:val="20"/>
        </w:rPr>
        <w:t xml:space="preserve">długości L= 1694 </w:t>
      </w:r>
      <w:proofErr w:type="spellStart"/>
      <w:r w:rsidRPr="001D4FFD">
        <w:rPr>
          <w:color w:val="000000" w:themeColor="text1"/>
          <w:sz w:val="20"/>
          <w:szCs w:val="20"/>
        </w:rPr>
        <w:t>mb</w:t>
      </w:r>
      <w:proofErr w:type="spellEnd"/>
      <w:r w:rsidRPr="001D4FFD">
        <w:rPr>
          <w:color w:val="000000" w:themeColor="text1"/>
          <w:sz w:val="20"/>
          <w:szCs w:val="20"/>
        </w:rPr>
        <w:t xml:space="preserve"> - o średnicy Ø 315mm i długości L= 338 </w:t>
      </w:r>
      <w:proofErr w:type="spellStart"/>
      <w:r w:rsidRPr="001D4FFD">
        <w:rPr>
          <w:color w:val="000000" w:themeColor="text1"/>
          <w:sz w:val="20"/>
          <w:szCs w:val="20"/>
        </w:rPr>
        <w:t>mb</w:t>
      </w:r>
      <w:proofErr w:type="spellEnd"/>
      <w:r w:rsidRPr="001D4FFD">
        <w:rPr>
          <w:color w:val="000000" w:themeColor="text1"/>
          <w:sz w:val="20"/>
          <w:szCs w:val="20"/>
        </w:rPr>
        <w:t xml:space="preserve"> (łącznie 2,27 km) W ramach planowanego przedsięwzięcia przewiduje się zagospodarowanie wykonanego hydrogeologicznego otworu studziennego i</w:t>
      </w:r>
      <w:r>
        <w:rPr>
          <w:color w:val="000000" w:themeColor="text1"/>
          <w:sz w:val="20"/>
          <w:szCs w:val="20"/>
        </w:rPr>
        <w:t> </w:t>
      </w:r>
      <w:r w:rsidRPr="001D4FFD">
        <w:rPr>
          <w:color w:val="000000" w:themeColor="text1"/>
          <w:sz w:val="20"/>
          <w:szCs w:val="20"/>
        </w:rPr>
        <w:t>wykonanie na jego bazie głębinowej studni „S-4", która stanowiła będzie dodatkowe źródło zaopatrzenia w wodę lokalnego wodociągu gminnego dla potrzeb mieszkańców części gminy Dębica. Wykonana studnia „S-4" zostanie włączona w istniejący układ hydroforowy gminnego ujęcia wód podziemnych w Brzeźnicy ze Stacją Uzdatniania Wody. Po wykonanego studni „S-4" wejdzie ona w skład gminnego ujęcia wód podziemnych w Brzeźnicy wraz z obecnie eksploatowanymi studniami „S-1", „S-2" i „S-3" zaopatrującymi w wodę pitną lokalny gminny wodociąg grupowy Projekt dodatkowo obejmuje rozbudowę układu technologicznego SUW do wydajności 148,94m3/h, obejmująca: • montaż aeratora ciśnieniowego, • montażu automatycznych filtrów do odżelaziania i</w:t>
      </w:r>
      <w:r>
        <w:rPr>
          <w:color w:val="000000" w:themeColor="text1"/>
          <w:sz w:val="20"/>
          <w:szCs w:val="20"/>
        </w:rPr>
        <w:t> </w:t>
      </w:r>
      <w:proofErr w:type="spellStart"/>
      <w:r w:rsidRPr="001D4FFD">
        <w:rPr>
          <w:color w:val="000000" w:themeColor="text1"/>
          <w:sz w:val="20"/>
          <w:szCs w:val="20"/>
        </w:rPr>
        <w:t>odmanganiania</w:t>
      </w:r>
      <w:proofErr w:type="spellEnd"/>
      <w:r w:rsidRPr="001D4FFD">
        <w:rPr>
          <w:color w:val="000000" w:themeColor="text1"/>
          <w:sz w:val="20"/>
          <w:szCs w:val="20"/>
        </w:rPr>
        <w:t xml:space="preserve"> wypełnionych złożem warstwowym katalityczno-kwarcowym, • montażu dmuchawy powietrza, • montażu rurociągów technologicznych z PVC, PE i stali nierdzewnej, pompy do automatycznego płukania filtrów, montaż aparatury </w:t>
      </w:r>
      <w:proofErr w:type="spellStart"/>
      <w:r w:rsidRPr="001D4FFD">
        <w:rPr>
          <w:color w:val="000000" w:themeColor="text1"/>
          <w:sz w:val="20"/>
          <w:szCs w:val="20"/>
        </w:rPr>
        <w:t>kontrolno</w:t>
      </w:r>
      <w:proofErr w:type="spellEnd"/>
      <w:r w:rsidRPr="001D4FFD">
        <w:rPr>
          <w:color w:val="000000" w:themeColor="text1"/>
          <w:sz w:val="20"/>
          <w:szCs w:val="20"/>
        </w:rPr>
        <w:t xml:space="preserve"> - pomiarowej i sterowniczej. Czas realizacji: II kw. 2021 – IV kw. 2022 rok </w:t>
      </w:r>
    </w:p>
    <w:p w14:paraId="6ABE0925" w14:textId="090BB1E3" w:rsidR="005E224F" w:rsidRDefault="005E224F" w:rsidP="005E224F">
      <w:pPr>
        <w:rPr>
          <w:color w:val="000000" w:themeColor="text1"/>
          <w:sz w:val="20"/>
          <w:szCs w:val="20"/>
        </w:rPr>
      </w:pPr>
    </w:p>
    <w:p w14:paraId="008CC797" w14:textId="77777777" w:rsidR="005E224F" w:rsidRPr="005E224F" w:rsidRDefault="005E224F" w:rsidP="005E224F">
      <w:pPr>
        <w:rPr>
          <w:color w:val="000000" w:themeColor="text1"/>
          <w:sz w:val="20"/>
          <w:szCs w:val="20"/>
        </w:rPr>
      </w:pPr>
    </w:p>
    <w:p w14:paraId="3A94D519" w14:textId="08BE2B76" w:rsidR="00A34701" w:rsidRPr="002B34F8" w:rsidRDefault="00A34701" w:rsidP="00A34701">
      <w:pPr>
        <w:pStyle w:val="Akapitzlist"/>
        <w:numPr>
          <w:ilvl w:val="0"/>
          <w:numId w:val="3"/>
        </w:numPr>
        <w:rPr>
          <w:color w:val="000000" w:themeColor="text1"/>
          <w:sz w:val="20"/>
          <w:szCs w:val="20"/>
        </w:rPr>
      </w:pPr>
      <w:r w:rsidRPr="002B34F8">
        <w:rPr>
          <w:color w:val="000000" w:themeColor="text1"/>
          <w:sz w:val="20"/>
          <w:szCs w:val="20"/>
        </w:rPr>
        <w:t>Oznaczenia wg kodów CPV:</w:t>
      </w:r>
    </w:p>
    <w:p w14:paraId="122E8056" w14:textId="77777777" w:rsidR="001D4FFD" w:rsidRPr="001D4FFD" w:rsidRDefault="001D4FFD" w:rsidP="001D4FFD">
      <w:pPr>
        <w:pStyle w:val="text"/>
        <w:shd w:val="clear" w:color="auto" w:fill="FFFFFF"/>
        <w:spacing w:before="0" w:beforeAutospacing="0" w:after="0" w:afterAutospacing="0"/>
        <w:textAlignment w:val="baseline"/>
        <w:rPr>
          <w:rFonts w:asciiTheme="minorHAnsi" w:eastAsiaTheme="minorHAnsi" w:hAnsiTheme="minorHAnsi" w:cstheme="minorBidi"/>
          <w:color w:val="000000" w:themeColor="text1"/>
          <w:sz w:val="20"/>
          <w:szCs w:val="20"/>
          <w:lang w:eastAsia="en-US"/>
        </w:rPr>
      </w:pPr>
      <w:r w:rsidRPr="001D4FFD">
        <w:rPr>
          <w:rFonts w:asciiTheme="minorHAnsi" w:eastAsiaTheme="minorHAnsi" w:hAnsiTheme="minorHAnsi" w:cstheme="minorBidi"/>
          <w:color w:val="000000" w:themeColor="text1"/>
          <w:sz w:val="20"/>
          <w:szCs w:val="20"/>
          <w:lang w:eastAsia="en-US"/>
        </w:rPr>
        <w:t>45000000-7 Roboty budowlane</w:t>
      </w:r>
    </w:p>
    <w:p w14:paraId="1CFE16B8" w14:textId="77777777" w:rsidR="001D4FFD" w:rsidRPr="001D4FFD" w:rsidRDefault="001D4FFD" w:rsidP="001D4FFD">
      <w:pPr>
        <w:pStyle w:val="text"/>
        <w:shd w:val="clear" w:color="auto" w:fill="FFFFFF"/>
        <w:spacing w:before="0" w:beforeAutospacing="0" w:after="0" w:afterAutospacing="0"/>
        <w:textAlignment w:val="baseline"/>
        <w:rPr>
          <w:rFonts w:asciiTheme="minorHAnsi" w:eastAsiaTheme="minorHAnsi" w:hAnsiTheme="minorHAnsi" w:cstheme="minorBidi"/>
          <w:color w:val="000000" w:themeColor="text1"/>
          <w:sz w:val="20"/>
          <w:szCs w:val="20"/>
          <w:lang w:eastAsia="en-US"/>
        </w:rPr>
      </w:pPr>
      <w:r w:rsidRPr="001D4FFD">
        <w:rPr>
          <w:rFonts w:asciiTheme="minorHAnsi" w:eastAsiaTheme="minorHAnsi" w:hAnsiTheme="minorHAnsi" w:cstheme="minorBidi"/>
          <w:color w:val="000000" w:themeColor="text1"/>
          <w:sz w:val="20"/>
          <w:szCs w:val="20"/>
          <w:lang w:eastAsia="en-US"/>
        </w:rPr>
        <w:t>45200000-9 Roboty budowlane w zakresie wznoszenia kompletnych obiektów budowlanych lub ich części oraz roboty w zakresie inżynierii lądowej i wodnej</w:t>
      </w:r>
    </w:p>
    <w:p w14:paraId="5ABA6284" w14:textId="77777777" w:rsidR="001D4FFD" w:rsidRDefault="001D4FFD" w:rsidP="001D4FFD">
      <w:pPr>
        <w:pStyle w:val="text"/>
        <w:shd w:val="clear" w:color="auto" w:fill="FFFFFF"/>
        <w:spacing w:before="0" w:beforeAutospacing="0" w:after="0" w:afterAutospacing="0"/>
        <w:textAlignment w:val="baseline"/>
        <w:rPr>
          <w:rFonts w:ascii="Roboto" w:hAnsi="Roboto"/>
          <w:color w:val="000000"/>
          <w:spacing w:val="2"/>
          <w:sz w:val="27"/>
          <w:szCs w:val="27"/>
        </w:rPr>
      </w:pPr>
      <w:r w:rsidRPr="001D4FFD">
        <w:rPr>
          <w:rFonts w:asciiTheme="minorHAnsi" w:eastAsiaTheme="minorHAnsi" w:hAnsiTheme="minorHAnsi" w:cstheme="minorBidi"/>
          <w:color w:val="000000" w:themeColor="text1"/>
          <w:sz w:val="20"/>
          <w:szCs w:val="20"/>
          <w:lang w:eastAsia="en-US"/>
        </w:rPr>
        <w:t>45332400-7 Roboty instalacyjne w zakresie urządzeń sanitarnych</w:t>
      </w:r>
    </w:p>
    <w:p w14:paraId="41C3BFF9" w14:textId="70E9853D" w:rsidR="005E224F" w:rsidRDefault="005E224F" w:rsidP="00A34701">
      <w:pPr>
        <w:pStyle w:val="Akapitzlist"/>
        <w:ind w:left="1440"/>
        <w:rPr>
          <w:color w:val="000000" w:themeColor="text1"/>
          <w:sz w:val="20"/>
          <w:szCs w:val="20"/>
        </w:rPr>
      </w:pPr>
    </w:p>
    <w:p w14:paraId="49A9645B" w14:textId="77777777" w:rsidR="00CE686D" w:rsidRPr="002B34F8" w:rsidRDefault="00CE686D" w:rsidP="00A34701">
      <w:pPr>
        <w:pStyle w:val="Akapitzlist"/>
        <w:ind w:left="1440"/>
        <w:rPr>
          <w:color w:val="000000" w:themeColor="text1"/>
          <w:sz w:val="20"/>
          <w:szCs w:val="20"/>
        </w:rPr>
      </w:pPr>
    </w:p>
    <w:p w14:paraId="5050FC25" w14:textId="4D7304E7" w:rsidR="00A34701" w:rsidRDefault="00A34701" w:rsidP="00A34701">
      <w:pPr>
        <w:pStyle w:val="Akapitzlist"/>
        <w:numPr>
          <w:ilvl w:val="0"/>
          <w:numId w:val="3"/>
        </w:numPr>
        <w:rPr>
          <w:color w:val="000000" w:themeColor="text1"/>
          <w:sz w:val="20"/>
          <w:szCs w:val="20"/>
        </w:rPr>
      </w:pPr>
      <w:r w:rsidRPr="002B34F8">
        <w:rPr>
          <w:color w:val="000000" w:themeColor="text1"/>
          <w:sz w:val="20"/>
          <w:szCs w:val="20"/>
        </w:rPr>
        <w:lastRenderedPageBreak/>
        <w:t>Szczegółowy opis przedmiotu zamówienia</w:t>
      </w:r>
    </w:p>
    <w:p w14:paraId="433D9073" w14:textId="16ACF5C4" w:rsidR="00603AF7" w:rsidRPr="00603AF7" w:rsidRDefault="00603AF7" w:rsidP="00603AF7">
      <w:pPr>
        <w:pStyle w:val="Akapitzlist"/>
        <w:spacing w:after="160" w:line="259" w:lineRule="auto"/>
        <w:rPr>
          <w:rFonts w:cstheme="minorHAnsi"/>
          <w:b/>
          <w:bCs/>
          <w:color w:val="000000" w:themeColor="text1"/>
          <w:sz w:val="20"/>
          <w:szCs w:val="20"/>
        </w:rPr>
      </w:pPr>
      <w:r w:rsidRPr="00603AF7">
        <w:rPr>
          <w:rFonts w:cstheme="minorHAnsi"/>
          <w:b/>
          <w:bCs/>
          <w:color w:val="000000" w:themeColor="text1"/>
          <w:sz w:val="20"/>
          <w:szCs w:val="20"/>
        </w:rPr>
        <w:t>Szczegółowy zakres robót został opisany w załączonej dokumentacji projektowej, która wraz z</w:t>
      </w:r>
      <w:r w:rsidR="001D4FFD">
        <w:rPr>
          <w:rFonts w:cstheme="minorHAnsi"/>
          <w:b/>
          <w:bCs/>
          <w:color w:val="000000" w:themeColor="text1"/>
          <w:sz w:val="20"/>
          <w:szCs w:val="20"/>
        </w:rPr>
        <w:t> </w:t>
      </w:r>
      <w:r w:rsidRPr="00603AF7">
        <w:rPr>
          <w:rFonts w:cstheme="minorHAnsi"/>
          <w:b/>
          <w:bCs/>
          <w:color w:val="000000" w:themeColor="text1"/>
          <w:sz w:val="20"/>
          <w:szCs w:val="20"/>
        </w:rPr>
        <w:t>niniejsz</w:t>
      </w:r>
      <w:r w:rsidR="00144A10">
        <w:rPr>
          <w:rFonts w:cstheme="minorHAnsi"/>
          <w:b/>
          <w:bCs/>
          <w:color w:val="000000" w:themeColor="text1"/>
          <w:sz w:val="20"/>
          <w:szCs w:val="20"/>
        </w:rPr>
        <w:t xml:space="preserve">ym </w:t>
      </w:r>
      <w:r w:rsidR="00CF2278">
        <w:rPr>
          <w:rFonts w:cstheme="minorHAnsi"/>
          <w:b/>
          <w:bCs/>
          <w:color w:val="000000" w:themeColor="text1"/>
          <w:sz w:val="20"/>
          <w:szCs w:val="20"/>
        </w:rPr>
        <w:t>ZO</w:t>
      </w:r>
      <w:r w:rsidR="00144A10">
        <w:rPr>
          <w:rFonts w:cstheme="minorHAnsi"/>
          <w:b/>
          <w:bCs/>
          <w:color w:val="000000" w:themeColor="text1"/>
          <w:sz w:val="20"/>
          <w:szCs w:val="20"/>
        </w:rPr>
        <w:t xml:space="preserve"> </w:t>
      </w:r>
      <w:r w:rsidRPr="00603AF7">
        <w:rPr>
          <w:rFonts w:cstheme="minorHAnsi"/>
          <w:b/>
          <w:bCs/>
          <w:color w:val="000000" w:themeColor="text1"/>
          <w:sz w:val="20"/>
          <w:szCs w:val="20"/>
        </w:rPr>
        <w:t xml:space="preserve">stanowią integralną całość. </w:t>
      </w:r>
    </w:p>
    <w:p w14:paraId="508FE6E3" w14:textId="77777777" w:rsidR="00603AF7" w:rsidRDefault="00603AF7" w:rsidP="00603AF7">
      <w:pPr>
        <w:pStyle w:val="Akapitzlist"/>
        <w:rPr>
          <w:color w:val="000000" w:themeColor="text1"/>
          <w:sz w:val="20"/>
          <w:szCs w:val="20"/>
        </w:rPr>
      </w:pPr>
    </w:p>
    <w:p w14:paraId="03396F64" w14:textId="63BB8D7A" w:rsidR="00603AF7" w:rsidRPr="008D29EC" w:rsidRDefault="00603AF7" w:rsidP="00A34701">
      <w:pPr>
        <w:pStyle w:val="Akapitzlist"/>
        <w:numPr>
          <w:ilvl w:val="0"/>
          <w:numId w:val="3"/>
        </w:numPr>
        <w:rPr>
          <w:b/>
          <w:bCs/>
          <w:color w:val="000000" w:themeColor="text1"/>
          <w:sz w:val="20"/>
          <w:szCs w:val="20"/>
        </w:rPr>
      </w:pPr>
      <w:r w:rsidRPr="008D29EC">
        <w:rPr>
          <w:b/>
          <w:bCs/>
          <w:color w:val="000000" w:themeColor="text1"/>
          <w:sz w:val="20"/>
          <w:szCs w:val="20"/>
        </w:rPr>
        <w:t>Przed przystąpieniem do składania ofert</w:t>
      </w:r>
      <w:r w:rsidR="008D29EC">
        <w:rPr>
          <w:b/>
          <w:bCs/>
          <w:color w:val="000000" w:themeColor="text1"/>
          <w:sz w:val="20"/>
          <w:szCs w:val="20"/>
        </w:rPr>
        <w:t xml:space="preserve">, z uwagi na ryczałtowy charakter rozliczenia zamówienia </w:t>
      </w:r>
      <w:r w:rsidRPr="008D29EC">
        <w:rPr>
          <w:b/>
          <w:bCs/>
          <w:color w:val="000000" w:themeColor="text1"/>
          <w:sz w:val="20"/>
          <w:szCs w:val="20"/>
        </w:rPr>
        <w:t>zaleca się, aby Wykonawca dokonał wizji lokalnej terenu przedmiotu inwestycji oraz uzyskał wszelkie niezbędne informacje dotyczące realizacji przedmiotu zamówienia.</w:t>
      </w:r>
    </w:p>
    <w:p w14:paraId="0B32779A" w14:textId="77777777" w:rsidR="00603AF7" w:rsidRPr="005E224F" w:rsidRDefault="00603AF7" w:rsidP="00603AF7">
      <w:pPr>
        <w:spacing w:after="160" w:line="259" w:lineRule="auto"/>
        <w:rPr>
          <w:rFonts w:cstheme="minorHAnsi"/>
          <w:b/>
          <w:bCs/>
          <w:color w:val="000000" w:themeColor="text1"/>
          <w:sz w:val="20"/>
          <w:szCs w:val="20"/>
        </w:rPr>
      </w:pPr>
    </w:p>
    <w:p w14:paraId="70CC035E" w14:textId="2961D6D8" w:rsidR="006F0472" w:rsidRPr="000B23A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000000" w:themeColor="text1"/>
        </w:rPr>
      </w:pPr>
      <w:r w:rsidRPr="000B23A4">
        <w:rPr>
          <w:b/>
          <w:bCs/>
          <w:color w:val="000000" w:themeColor="text1"/>
        </w:rPr>
        <w:t>Termin, miejsce oraz warunki wykonania zamówienia</w:t>
      </w:r>
    </w:p>
    <w:p w14:paraId="5DAA2675" w14:textId="77777777" w:rsidR="006F0472" w:rsidRPr="002B34F8" w:rsidRDefault="006F0472" w:rsidP="006F0472">
      <w:pPr>
        <w:rPr>
          <w:color w:val="000000" w:themeColor="text1"/>
          <w:sz w:val="20"/>
          <w:szCs w:val="20"/>
        </w:rPr>
      </w:pPr>
    </w:p>
    <w:p w14:paraId="75F60597" w14:textId="77698C4E" w:rsidR="006F0472" w:rsidRPr="00B17BBA" w:rsidRDefault="005E224F" w:rsidP="005E224F">
      <w:pPr>
        <w:pStyle w:val="Akapitzlist"/>
        <w:numPr>
          <w:ilvl w:val="0"/>
          <w:numId w:val="4"/>
        </w:numPr>
        <w:jc w:val="both"/>
        <w:rPr>
          <w:b/>
          <w:bCs/>
          <w:color w:val="000000" w:themeColor="text1"/>
          <w:sz w:val="20"/>
          <w:szCs w:val="20"/>
        </w:rPr>
      </w:pPr>
      <w:r w:rsidRPr="00B17BBA">
        <w:rPr>
          <w:b/>
          <w:bCs/>
          <w:color w:val="000000" w:themeColor="text1"/>
          <w:sz w:val="20"/>
          <w:szCs w:val="20"/>
        </w:rPr>
        <w:t xml:space="preserve">Termin realizacji zamówienia: </w:t>
      </w:r>
      <w:r w:rsidR="001D4FFD" w:rsidRPr="00B17BBA">
        <w:rPr>
          <w:b/>
          <w:bCs/>
          <w:color w:val="000000" w:themeColor="text1"/>
          <w:sz w:val="20"/>
          <w:szCs w:val="20"/>
        </w:rPr>
        <w:t>30.11.2022</w:t>
      </w:r>
      <w:r w:rsidR="00B17BBA" w:rsidRPr="00B17BBA">
        <w:rPr>
          <w:b/>
          <w:bCs/>
          <w:color w:val="000000" w:themeColor="text1"/>
          <w:sz w:val="20"/>
          <w:szCs w:val="20"/>
        </w:rPr>
        <w:t xml:space="preserve"> </w:t>
      </w:r>
      <w:r w:rsidR="001D4FFD" w:rsidRPr="00B17BBA">
        <w:rPr>
          <w:b/>
          <w:bCs/>
          <w:color w:val="000000" w:themeColor="text1"/>
          <w:sz w:val="20"/>
          <w:szCs w:val="20"/>
        </w:rPr>
        <w:t>r</w:t>
      </w:r>
      <w:r w:rsidR="00B17BBA" w:rsidRPr="00B17BBA">
        <w:rPr>
          <w:b/>
          <w:bCs/>
          <w:color w:val="000000" w:themeColor="text1"/>
          <w:sz w:val="20"/>
          <w:szCs w:val="20"/>
        </w:rPr>
        <w:t>.</w:t>
      </w:r>
    </w:p>
    <w:p w14:paraId="09B50832" w14:textId="77777777" w:rsidR="00CF2278" w:rsidRPr="00CF2278" w:rsidRDefault="00CF2278" w:rsidP="00CF2278">
      <w:pPr>
        <w:ind w:left="360"/>
        <w:jc w:val="both"/>
        <w:rPr>
          <w:color w:val="000000" w:themeColor="text1"/>
          <w:sz w:val="20"/>
          <w:szCs w:val="20"/>
        </w:rPr>
      </w:pPr>
    </w:p>
    <w:p w14:paraId="6D31A39D" w14:textId="543BB4AF" w:rsidR="00CF2278" w:rsidRPr="005E224F" w:rsidRDefault="00CF2278" w:rsidP="005E224F">
      <w:pPr>
        <w:pStyle w:val="Akapitzlist"/>
        <w:numPr>
          <w:ilvl w:val="0"/>
          <w:numId w:val="4"/>
        </w:numPr>
        <w:jc w:val="both"/>
        <w:rPr>
          <w:color w:val="000000" w:themeColor="text1"/>
          <w:sz w:val="20"/>
          <w:szCs w:val="20"/>
        </w:rPr>
      </w:pPr>
      <w:r>
        <w:rPr>
          <w:color w:val="000000" w:themeColor="text1"/>
          <w:sz w:val="20"/>
          <w:szCs w:val="20"/>
        </w:rPr>
        <w:t xml:space="preserve">Termin wskazany w ust. 1 to termin zakończenia wykonanych robót i zgłoszenia gotowości do odbioru robót. Do upływu wskazanego terminu Wykonawca ma obowiązek wykonać wszystkie roboty i zgłosić je do odbioru wraz z kompletem dokumentów niezbędnych do jego wykonania. </w:t>
      </w:r>
    </w:p>
    <w:p w14:paraId="7A417580" w14:textId="77777777" w:rsidR="006F0472" w:rsidRPr="002B34F8" w:rsidRDefault="006F0472" w:rsidP="00031080">
      <w:pPr>
        <w:pStyle w:val="Akapitzlist"/>
        <w:jc w:val="both"/>
        <w:rPr>
          <w:color w:val="000000" w:themeColor="text1"/>
          <w:sz w:val="20"/>
          <w:szCs w:val="20"/>
        </w:rPr>
      </w:pPr>
    </w:p>
    <w:p w14:paraId="3C80E62B" w14:textId="77777777" w:rsidR="006F0472" w:rsidRPr="002B34F8" w:rsidRDefault="006F0472" w:rsidP="00031080">
      <w:pPr>
        <w:jc w:val="both"/>
        <w:rPr>
          <w:color w:val="000000" w:themeColor="text1"/>
          <w:sz w:val="20"/>
          <w:szCs w:val="20"/>
        </w:rPr>
      </w:pPr>
    </w:p>
    <w:p w14:paraId="10D2B1BC" w14:textId="15232AC8" w:rsidR="006F0472" w:rsidRPr="000B23A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0B23A4">
        <w:rPr>
          <w:b/>
          <w:bCs/>
          <w:color w:val="000000" w:themeColor="text1"/>
        </w:rPr>
        <w:t>Warunki udziału w postępowaniu</w:t>
      </w:r>
      <w:r w:rsidR="00CF2278">
        <w:rPr>
          <w:b/>
          <w:bCs/>
          <w:color w:val="000000" w:themeColor="text1"/>
        </w:rPr>
        <w:t>,</w:t>
      </w:r>
      <w:r w:rsidRPr="000B23A4">
        <w:rPr>
          <w:b/>
          <w:bCs/>
          <w:color w:val="000000" w:themeColor="text1"/>
        </w:rPr>
        <w:t xml:space="preserve"> dokumenty potwierdzające spełnienie warunków udziału w postępowaniu oraz dokumenty potwierdzające brak podstaw wykluczenia wykonawcy z postępowania oraz opis sposobu dokonywania oceny spełnienia tych warunków</w:t>
      </w:r>
    </w:p>
    <w:p w14:paraId="207A2218" w14:textId="77777777" w:rsidR="00CF2278" w:rsidRPr="00CF2278" w:rsidRDefault="00CF2278" w:rsidP="00CF2278">
      <w:pPr>
        <w:jc w:val="both"/>
        <w:rPr>
          <w:color w:val="000000" w:themeColor="text1"/>
          <w:sz w:val="20"/>
          <w:szCs w:val="20"/>
        </w:rPr>
      </w:pPr>
    </w:p>
    <w:p w14:paraId="67EB2602" w14:textId="074DD628" w:rsidR="00A005F6" w:rsidRDefault="00A005F6" w:rsidP="00031080">
      <w:pPr>
        <w:pStyle w:val="Akapitzlist"/>
        <w:numPr>
          <w:ilvl w:val="0"/>
          <w:numId w:val="5"/>
        </w:numPr>
        <w:jc w:val="both"/>
        <w:rPr>
          <w:color w:val="000000" w:themeColor="text1"/>
          <w:sz w:val="20"/>
          <w:szCs w:val="20"/>
        </w:rPr>
      </w:pPr>
      <w:r>
        <w:rPr>
          <w:color w:val="000000" w:themeColor="text1"/>
          <w:sz w:val="20"/>
          <w:szCs w:val="20"/>
        </w:rPr>
        <w:t>W postępowaniu nie mogą brać udziału podmioty ani osoby wykonujące w imieniu Zamawiającego czynności związane z procedurą wyboru wykonawcy, w szczególności osoby biorące udział w procesie oceny ofert, nie mogą być powiązane osobowo lub kapitałowo z Wykonawcami, którzy złożyli oferty. Powinny być to osoby bezstronne i obiektywne.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01D73FA" w14:textId="74F2FB0A" w:rsidR="00A005F6" w:rsidRDefault="00A005F6" w:rsidP="00A005F6">
      <w:pPr>
        <w:pStyle w:val="Akapitzlist"/>
        <w:numPr>
          <w:ilvl w:val="1"/>
          <w:numId w:val="5"/>
        </w:numPr>
        <w:jc w:val="both"/>
        <w:rPr>
          <w:color w:val="000000" w:themeColor="text1"/>
          <w:sz w:val="20"/>
          <w:szCs w:val="20"/>
        </w:rPr>
      </w:pPr>
      <w:r>
        <w:rPr>
          <w:color w:val="000000" w:themeColor="text1"/>
          <w:sz w:val="20"/>
          <w:szCs w:val="20"/>
        </w:rPr>
        <w:t>Uczestniczeniu w spółce jako wspólnik spółki cywilnej lub spółki osobowej,</w:t>
      </w:r>
    </w:p>
    <w:p w14:paraId="28959343" w14:textId="6DAFF463" w:rsidR="00A005F6" w:rsidRDefault="00A005F6" w:rsidP="00A005F6">
      <w:pPr>
        <w:pStyle w:val="Akapitzlist"/>
        <w:numPr>
          <w:ilvl w:val="1"/>
          <w:numId w:val="5"/>
        </w:numPr>
        <w:jc w:val="both"/>
        <w:rPr>
          <w:color w:val="000000" w:themeColor="text1"/>
          <w:sz w:val="20"/>
          <w:szCs w:val="20"/>
        </w:rPr>
      </w:pPr>
      <w:r>
        <w:rPr>
          <w:color w:val="000000" w:themeColor="text1"/>
          <w:sz w:val="20"/>
          <w:szCs w:val="20"/>
        </w:rPr>
        <w:t>Posiadaniu co najmniej 10% udziałów lub akcji,</w:t>
      </w:r>
    </w:p>
    <w:p w14:paraId="123F63FE" w14:textId="49B29728" w:rsidR="00A005F6" w:rsidRDefault="00A005F6" w:rsidP="00A005F6">
      <w:pPr>
        <w:pStyle w:val="Akapitzlist"/>
        <w:numPr>
          <w:ilvl w:val="1"/>
          <w:numId w:val="5"/>
        </w:numPr>
        <w:jc w:val="both"/>
        <w:rPr>
          <w:color w:val="000000" w:themeColor="text1"/>
          <w:sz w:val="20"/>
          <w:szCs w:val="20"/>
        </w:rPr>
      </w:pPr>
      <w:r>
        <w:rPr>
          <w:color w:val="000000" w:themeColor="text1"/>
          <w:sz w:val="20"/>
          <w:szCs w:val="20"/>
        </w:rPr>
        <w:t>Pełnieniu funkcji członka organu nadzorczego lub zarządzającego, prokurenta, pełnomocnika,</w:t>
      </w:r>
    </w:p>
    <w:p w14:paraId="635DA5F5" w14:textId="487FB75D" w:rsidR="00A005F6" w:rsidRDefault="00A005F6" w:rsidP="00A005F6">
      <w:pPr>
        <w:pStyle w:val="Akapitzlist"/>
        <w:numPr>
          <w:ilvl w:val="1"/>
          <w:numId w:val="5"/>
        </w:numPr>
        <w:jc w:val="both"/>
        <w:rPr>
          <w:color w:val="000000" w:themeColor="text1"/>
          <w:sz w:val="20"/>
          <w:szCs w:val="20"/>
        </w:rPr>
      </w:pPr>
      <w:r>
        <w:rPr>
          <w:color w:val="000000" w:themeColor="text1"/>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12F463C9" w14:textId="77777777" w:rsidR="00A005F6" w:rsidRPr="00A005F6" w:rsidRDefault="00A005F6" w:rsidP="00A005F6">
      <w:pPr>
        <w:jc w:val="both"/>
        <w:rPr>
          <w:color w:val="000000" w:themeColor="text1"/>
          <w:sz w:val="20"/>
          <w:szCs w:val="20"/>
        </w:rPr>
      </w:pPr>
    </w:p>
    <w:p w14:paraId="06851673" w14:textId="27388546" w:rsidR="006F0472" w:rsidRPr="009C22FB" w:rsidRDefault="006F0472" w:rsidP="00031080">
      <w:pPr>
        <w:pStyle w:val="Akapitzlist"/>
        <w:numPr>
          <w:ilvl w:val="0"/>
          <w:numId w:val="5"/>
        </w:numPr>
        <w:jc w:val="both"/>
        <w:rPr>
          <w:color w:val="000000" w:themeColor="text1"/>
          <w:sz w:val="20"/>
          <w:szCs w:val="20"/>
        </w:rPr>
      </w:pPr>
      <w:r w:rsidRPr="009C22FB">
        <w:rPr>
          <w:color w:val="000000" w:themeColor="text1"/>
          <w:sz w:val="20"/>
          <w:szCs w:val="20"/>
        </w:rPr>
        <w:t>W celu potwierdzenia</w:t>
      </w:r>
      <w:r w:rsidR="00603AF7" w:rsidRPr="009C22FB">
        <w:rPr>
          <w:color w:val="000000" w:themeColor="text1"/>
          <w:sz w:val="20"/>
          <w:szCs w:val="20"/>
        </w:rPr>
        <w:t xml:space="preserve"> niepodlegania </w:t>
      </w:r>
      <w:r w:rsidRPr="009C22FB">
        <w:rPr>
          <w:color w:val="000000" w:themeColor="text1"/>
          <w:sz w:val="20"/>
          <w:szCs w:val="20"/>
        </w:rPr>
        <w:t xml:space="preserve">wykluczeniu oraz </w:t>
      </w:r>
      <w:r w:rsidR="00603AF7" w:rsidRPr="009C22FB">
        <w:rPr>
          <w:color w:val="000000" w:themeColor="text1"/>
          <w:sz w:val="20"/>
          <w:szCs w:val="20"/>
        </w:rPr>
        <w:t>spełnienia</w:t>
      </w:r>
      <w:r w:rsidRPr="009C22FB">
        <w:rPr>
          <w:color w:val="000000" w:themeColor="text1"/>
          <w:sz w:val="20"/>
          <w:szCs w:val="20"/>
        </w:rPr>
        <w:t xml:space="preserve"> </w:t>
      </w:r>
      <w:r w:rsidR="00603AF7" w:rsidRPr="009C22FB">
        <w:rPr>
          <w:color w:val="000000" w:themeColor="text1"/>
          <w:sz w:val="20"/>
          <w:szCs w:val="20"/>
        </w:rPr>
        <w:t>warunków</w:t>
      </w:r>
      <w:r w:rsidRPr="009C22FB">
        <w:rPr>
          <w:color w:val="000000" w:themeColor="text1"/>
          <w:sz w:val="20"/>
          <w:szCs w:val="20"/>
        </w:rPr>
        <w:t xml:space="preserve"> udziału w postępowaniu, Wykonawcy zobowiązan</w:t>
      </w:r>
      <w:r w:rsidR="00603AF7" w:rsidRPr="009C22FB">
        <w:rPr>
          <w:color w:val="000000" w:themeColor="text1"/>
          <w:sz w:val="20"/>
          <w:szCs w:val="20"/>
        </w:rPr>
        <w:t>i</w:t>
      </w:r>
      <w:r w:rsidRPr="009C22FB">
        <w:rPr>
          <w:color w:val="000000" w:themeColor="text1"/>
          <w:sz w:val="20"/>
          <w:szCs w:val="20"/>
        </w:rPr>
        <w:t xml:space="preserve"> są przedłożyć Oświadczenie Wykonawcy</w:t>
      </w:r>
      <w:r w:rsidR="00B82DB3" w:rsidRPr="009C22FB">
        <w:rPr>
          <w:color w:val="000000" w:themeColor="text1"/>
          <w:sz w:val="20"/>
          <w:szCs w:val="20"/>
        </w:rPr>
        <w:t xml:space="preserve"> o niepodleganiu </w:t>
      </w:r>
      <w:r w:rsidRPr="009C22FB">
        <w:rPr>
          <w:color w:val="000000" w:themeColor="text1"/>
          <w:sz w:val="20"/>
          <w:szCs w:val="20"/>
        </w:rPr>
        <w:t>wykluczeniu z</w:t>
      </w:r>
      <w:r w:rsidR="00B17BBA" w:rsidRPr="009C22FB">
        <w:rPr>
          <w:color w:val="000000" w:themeColor="text1"/>
          <w:sz w:val="20"/>
          <w:szCs w:val="20"/>
        </w:rPr>
        <w:t xml:space="preserve"> </w:t>
      </w:r>
      <w:r w:rsidRPr="009C22FB">
        <w:rPr>
          <w:color w:val="000000" w:themeColor="text1"/>
          <w:sz w:val="20"/>
          <w:szCs w:val="20"/>
        </w:rPr>
        <w:t xml:space="preserve">postępowania oraz </w:t>
      </w:r>
      <w:r w:rsidR="00B82DB3" w:rsidRPr="009C22FB">
        <w:rPr>
          <w:color w:val="000000" w:themeColor="text1"/>
          <w:sz w:val="20"/>
          <w:szCs w:val="20"/>
        </w:rPr>
        <w:t>spełnieniu</w:t>
      </w:r>
      <w:r w:rsidRPr="009C22FB">
        <w:rPr>
          <w:color w:val="000000" w:themeColor="text1"/>
          <w:sz w:val="20"/>
          <w:szCs w:val="20"/>
        </w:rPr>
        <w:t xml:space="preserve"> warunk</w:t>
      </w:r>
      <w:r w:rsidR="00B82DB3" w:rsidRPr="009C22FB">
        <w:rPr>
          <w:color w:val="000000" w:themeColor="text1"/>
          <w:sz w:val="20"/>
          <w:szCs w:val="20"/>
        </w:rPr>
        <w:t>ów</w:t>
      </w:r>
      <w:r w:rsidRPr="009C22FB">
        <w:rPr>
          <w:color w:val="000000" w:themeColor="text1"/>
          <w:sz w:val="20"/>
          <w:szCs w:val="20"/>
        </w:rPr>
        <w:t xml:space="preserve"> udziału w postępowaniu – Załącznik nr </w:t>
      </w:r>
      <w:r w:rsidR="00031D9D" w:rsidRPr="009C22FB">
        <w:rPr>
          <w:color w:val="000000" w:themeColor="text1"/>
          <w:sz w:val="20"/>
          <w:szCs w:val="20"/>
        </w:rPr>
        <w:t>2</w:t>
      </w:r>
      <w:r w:rsidRPr="009C22FB">
        <w:rPr>
          <w:color w:val="000000" w:themeColor="text1"/>
          <w:sz w:val="20"/>
          <w:szCs w:val="20"/>
        </w:rPr>
        <w:t xml:space="preserve">. </w:t>
      </w:r>
    </w:p>
    <w:p w14:paraId="4E7C02AC" w14:textId="77777777" w:rsidR="00D756F2" w:rsidRPr="009C22FB" w:rsidRDefault="00D756F2" w:rsidP="00D756F2">
      <w:pPr>
        <w:pStyle w:val="Akapitzlist"/>
        <w:jc w:val="both"/>
        <w:rPr>
          <w:color w:val="000000" w:themeColor="text1"/>
          <w:sz w:val="20"/>
          <w:szCs w:val="20"/>
        </w:rPr>
      </w:pPr>
    </w:p>
    <w:p w14:paraId="70F8FB1D" w14:textId="19BD6C9D" w:rsidR="00603AF7" w:rsidRPr="009C22FB" w:rsidRDefault="00603AF7" w:rsidP="00031080">
      <w:pPr>
        <w:pStyle w:val="Akapitzlist"/>
        <w:numPr>
          <w:ilvl w:val="0"/>
          <w:numId w:val="5"/>
        </w:numPr>
        <w:jc w:val="both"/>
        <w:rPr>
          <w:color w:val="000000" w:themeColor="text1"/>
          <w:sz w:val="20"/>
          <w:szCs w:val="20"/>
        </w:rPr>
      </w:pPr>
      <w:r w:rsidRPr="009C22FB">
        <w:rPr>
          <w:color w:val="000000" w:themeColor="text1"/>
          <w:sz w:val="20"/>
          <w:szCs w:val="20"/>
        </w:rPr>
        <w:t>W celu potwierdzenia spełniania przez Wykonawcę warunków udziału w postępowaniu dotyczących zdolności technicznej lub zawodowej Wykonawcy muszą spełnić następujące warunki:</w:t>
      </w:r>
    </w:p>
    <w:p w14:paraId="7A2D5354" w14:textId="77777777" w:rsidR="00785211" w:rsidRPr="009C22FB" w:rsidRDefault="00785211" w:rsidP="00785211">
      <w:pPr>
        <w:pStyle w:val="Akapitzlist"/>
        <w:rPr>
          <w:color w:val="000000" w:themeColor="text1"/>
          <w:sz w:val="20"/>
          <w:szCs w:val="20"/>
        </w:rPr>
      </w:pPr>
    </w:p>
    <w:p w14:paraId="12FC7551" w14:textId="2D837294" w:rsidR="00785211" w:rsidRPr="009C22FB" w:rsidRDefault="00785211" w:rsidP="00785211">
      <w:pPr>
        <w:pStyle w:val="Akapitzlist"/>
        <w:numPr>
          <w:ilvl w:val="1"/>
          <w:numId w:val="5"/>
        </w:numPr>
        <w:jc w:val="both"/>
        <w:rPr>
          <w:color w:val="000000" w:themeColor="text1"/>
          <w:sz w:val="20"/>
          <w:szCs w:val="20"/>
        </w:rPr>
      </w:pPr>
      <w:r w:rsidRPr="009C22FB">
        <w:rPr>
          <w:b/>
          <w:bCs/>
          <w:color w:val="000000" w:themeColor="text1"/>
          <w:sz w:val="20"/>
          <w:szCs w:val="20"/>
        </w:rPr>
        <w:t>W zakresie uprawnień do wykonywania określonej działalności lub czynno</w:t>
      </w:r>
      <w:r w:rsidR="00562BAB" w:rsidRPr="009C22FB">
        <w:rPr>
          <w:b/>
          <w:bCs/>
          <w:color w:val="000000" w:themeColor="text1"/>
          <w:sz w:val="20"/>
          <w:szCs w:val="20"/>
        </w:rPr>
        <w:t>ści</w:t>
      </w:r>
      <w:r w:rsidRPr="009C22FB">
        <w:rPr>
          <w:color w:val="000000" w:themeColor="text1"/>
          <w:sz w:val="20"/>
          <w:szCs w:val="20"/>
        </w:rPr>
        <w:t xml:space="preserve"> – Zamawiający nie wyznacza szczegółowego warunku w tym zakresie;</w:t>
      </w:r>
    </w:p>
    <w:p w14:paraId="12641241" w14:textId="77777777" w:rsidR="00785211" w:rsidRPr="009C22FB" w:rsidRDefault="00785211" w:rsidP="00785211">
      <w:pPr>
        <w:pStyle w:val="Akapitzlist"/>
        <w:ind w:left="1440"/>
        <w:jc w:val="both"/>
        <w:rPr>
          <w:color w:val="000000" w:themeColor="text1"/>
          <w:sz w:val="20"/>
          <w:szCs w:val="20"/>
        </w:rPr>
      </w:pPr>
    </w:p>
    <w:p w14:paraId="53DA56F9" w14:textId="4EA641A1" w:rsidR="002C5B58" w:rsidRPr="009C22FB" w:rsidRDefault="002C5B58" w:rsidP="002C5B58">
      <w:pPr>
        <w:pStyle w:val="Akapitzlist"/>
        <w:numPr>
          <w:ilvl w:val="1"/>
          <w:numId w:val="5"/>
        </w:numPr>
        <w:jc w:val="both"/>
        <w:rPr>
          <w:color w:val="000000" w:themeColor="text1"/>
          <w:sz w:val="20"/>
          <w:szCs w:val="20"/>
        </w:rPr>
      </w:pPr>
      <w:r w:rsidRPr="009C22FB">
        <w:rPr>
          <w:b/>
          <w:bCs/>
          <w:color w:val="000000" w:themeColor="text1"/>
          <w:sz w:val="20"/>
          <w:szCs w:val="20"/>
        </w:rPr>
        <w:t>W zakresie zdolności technicznej</w:t>
      </w:r>
      <w:r w:rsidR="00D756F2" w:rsidRPr="009C22FB">
        <w:rPr>
          <w:color w:val="000000" w:themeColor="text1"/>
          <w:sz w:val="20"/>
          <w:szCs w:val="20"/>
        </w:rPr>
        <w:t xml:space="preserve"> </w:t>
      </w:r>
      <w:r w:rsidR="00562BAB" w:rsidRPr="009C22FB">
        <w:rPr>
          <w:color w:val="000000" w:themeColor="text1"/>
          <w:sz w:val="20"/>
          <w:szCs w:val="20"/>
        </w:rPr>
        <w:t>–</w:t>
      </w:r>
      <w:r w:rsidR="00D756F2" w:rsidRPr="009C22FB">
        <w:rPr>
          <w:color w:val="000000" w:themeColor="text1"/>
          <w:sz w:val="20"/>
          <w:szCs w:val="20"/>
        </w:rPr>
        <w:t xml:space="preserve"> </w:t>
      </w:r>
      <w:r w:rsidR="00562BAB" w:rsidRPr="009C22FB">
        <w:rPr>
          <w:color w:val="000000" w:themeColor="text1"/>
          <w:sz w:val="20"/>
          <w:szCs w:val="20"/>
        </w:rPr>
        <w:t xml:space="preserve">Wiedza i doświadczenie w zakresie </w:t>
      </w:r>
      <w:r w:rsidR="00D756F2" w:rsidRPr="009C22FB">
        <w:rPr>
          <w:color w:val="000000" w:themeColor="text1"/>
          <w:sz w:val="20"/>
          <w:szCs w:val="20"/>
        </w:rPr>
        <w:t>wykona</w:t>
      </w:r>
      <w:r w:rsidR="00562BAB" w:rsidRPr="009C22FB">
        <w:rPr>
          <w:color w:val="000000" w:themeColor="text1"/>
          <w:sz w:val="20"/>
          <w:szCs w:val="20"/>
        </w:rPr>
        <w:t>nia</w:t>
      </w:r>
      <w:r w:rsidR="00D756F2" w:rsidRPr="009C22FB">
        <w:rPr>
          <w:color w:val="000000" w:themeColor="text1"/>
          <w:sz w:val="20"/>
          <w:szCs w:val="20"/>
        </w:rPr>
        <w:t xml:space="preserve"> w okresie pięciu lat przed rozpoczęciem postępowania o udzielenie zamówienia, a jeżeli okres prowadzenia działalności jest krótszy – w tym okresie, co najmniej:</w:t>
      </w:r>
    </w:p>
    <w:p w14:paraId="5073E147" w14:textId="1E903B4E" w:rsidR="00603AF7" w:rsidRPr="009C22FB" w:rsidRDefault="00603AF7" w:rsidP="002C5B58">
      <w:pPr>
        <w:pStyle w:val="Akapitzlist"/>
        <w:numPr>
          <w:ilvl w:val="2"/>
          <w:numId w:val="5"/>
        </w:numPr>
        <w:jc w:val="both"/>
        <w:rPr>
          <w:color w:val="000000" w:themeColor="text1"/>
          <w:sz w:val="20"/>
          <w:szCs w:val="20"/>
        </w:rPr>
      </w:pPr>
      <w:r w:rsidRPr="009C22FB">
        <w:rPr>
          <w:color w:val="000000" w:themeColor="text1"/>
          <w:sz w:val="20"/>
          <w:szCs w:val="20"/>
        </w:rPr>
        <w:t>jedn</w:t>
      </w:r>
      <w:r w:rsidR="00562BAB" w:rsidRPr="009C22FB">
        <w:rPr>
          <w:color w:val="000000" w:themeColor="text1"/>
          <w:sz w:val="20"/>
          <w:szCs w:val="20"/>
        </w:rPr>
        <w:t>ej</w:t>
      </w:r>
      <w:r w:rsidRPr="009C22FB">
        <w:rPr>
          <w:color w:val="000000" w:themeColor="text1"/>
          <w:sz w:val="20"/>
          <w:szCs w:val="20"/>
        </w:rPr>
        <w:t xml:space="preserve"> robo</w:t>
      </w:r>
      <w:r w:rsidR="002C5B58" w:rsidRPr="009C22FB">
        <w:rPr>
          <w:color w:val="000000" w:themeColor="text1"/>
          <w:sz w:val="20"/>
          <w:szCs w:val="20"/>
        </w:rPr>
        <w:t>t</w:t>
      </w:r>
      <w:r w:rsidR="00562BAB" w:rsidRPr="009C22FB">
        <w:rPr>
          <w:color w:val="000000" w:themeColor="text1"/>
          <w:sz w:val="20"/>
          <w:szCs w:val="20"/>
        </w:rPr>
        <w:t>y</w:t>
      </w:r>
      <w:r w:rsidRPr="009C22FB">
        <w:rPr>
          <w:color w:val="000000" w:themeColor="text1"/>
          <w:sz w:val="20"/>
          <w:szCs w:val="20"/>
        </w:rPr>
        <w:t xml:space="preserve"> budowlan</w:t>
      </w:r>
      <w:r w:rsidR="00562BAB" w:rsidRPr="009C22FB">
        <w:rPr>
          <w:color w:val="000000" w:themeColor="text1"/>
          <w:sz w:val="20"/>
          <w:szCs w:val="20"/>
        </w:rPr>
        <w:t>ej</w:t>
      </w:r>
      <w:r w:rsidRPr="009C22FB">
        <w:rPr>
          <w:color w:val="000000" w:themeColor="text1"/>
          <w:sz w:val="20"/>
          <w:szCs w:val="20"/>
        </w:rPr>
        <w:t>, któr</w:t>
      </w:r>
      <w:r w:rsidR="002C5B58" w:rsidRPr="009C22FB">
        <w:rPr>
          <w:color w:val="000000" w:themeColor="text1"/>
          <w:sz w:val="20"/>
          <w:szCs w:val="20"/>
        </w:rPr>
        <w:t>ej</w:t>
      </w:r>
      <w:r w:rsidRPr="009C22FB">
        <w:rPr>
          <w:color w:val="000000" w:themeColor="text1"/>
          <w:sz w:val="20"/>
          <w:szCs w:val="20"/>
        </w:rPr>
        <w:t xml:space="preserve"> przedmiotem była budowa, rozbudowa</w:t>
      </w:r>
      <w:r w:rsidR="002C5B58" w:rsidRPr="009C22FB">
        <w:rPr>
          <w:color w:val="000000" w:themeColor="text1"/>
          <w:sz w:val="20"/>
          <w:szCs w:val="20"/>
        </w:rPr>
        <w:t>,</w:t>
      </w:r>
      <w:r w:rsidRPr="009C22FB">
        <w:rPr>
          <w:color w:val="000000" w:themeColor="text1"/>
          <w:sz w:val="20"/>
          <w:szCs w:val="20"/>
        </w:rPr>
        <w:t xml:space="preserve"> przebudowa</w:t>
      </w:r>
      <w:r w:rsidR="002C5B58" w:rsidRPr="009C22FB">
        <w:rPr>
          <w:color w:val="000000" w:themeColor="text1"/>
          <w:sz w:val="20"/>
          <w:szCs w:val="20"/>
        </w:rPr>
        <w:t xml:space="preserve"> albo remont </w:t>
      </w:r>
      <w:r w:rsidRPr="009C22FB">
        <w:rPr>
          <w:color w:val="000000" w:themeColor="text1"/>
          <w:sz w:val="20"/>
          <w:szCs w:val="20"/>
        </w:rPr>
        <w:t>Stacji Uzdatniania Wody</w:t>
      </w:r>
      <w:r w:rsidR="002C5B58" w:rsidRPr="009C22FB">
        <w:rPr>
          <w:color w:val="000000" w:themeColor="text1"/>
          <w:sz w:val="20"/>
          <w:szCs w:val="20"/>
        </w:rPr>
        <w:t xml:space="preserve"> lub linii technologicznej uzdatniania wody</w:t>
      </w:r>
      <w:r w:rsidRPr="009C22FB">
        <w:rPr>
          <w:color w:val="000000" w:themeColor="text1"/>
          <w:sz w:val="20"/>
          <w:szCs w:val="20"/>
        </w:rPr>
        <w:t xml:space="preserve"> o wartości wykonanych robót co najmniej </w:t>
      </w:r>
      <w:r w:rsidR="002C5B58" w:rsidRPr="009C22FB">
        <w:rPr>
          <w:color w:val="000000" w:themeColor="text1"/>
          <w:sz w:val="20"/>
          <w:szCs w:val="20"/>
        </w:rPr>
        <w:t>5</w:t>
      </w:r>
      <w:r w:rsidRPr="009C22FB">
        <w:rPr>
          <w:color w:val="000000" w:themeColor="text1"/>
          <w:sz w:val="20"/>
          <w:szCs w:val="20"/>
        </w:rPr>
        <w:t>00 000 zł brutto</w:t>
      </w:r>
      <w:r w:rsidR="00CF2278" w:rsidRPr="009C22FB">
        <w:rPr>
          <w:color w:val="000000" w:themeColor="text1"/>
          <w:sz w:val="20"/>
          <w:szCs w:val="20"/>
        </w:rPr>
        <w:t xml:space="preserve"> oraz</w:t>
      </w:r>
    </w:p>
    <w:p w14:paraId="312E8D2D" w14:textId="440FF5EA" w:rsidR="00603AF7" w:rsidRPr="009C22FB" w:rsidRDefault="002C5B58" w:rsidP="002C5B58">
      <w:pPr>
        <w:pStyle w:val="Akapitzlist"/>
        <w:numPr>
          <w:ilvl w:val="2"/>
          <w:numId w:val="5"/>
        </w:numPr>
        <w:jc w:val="both"/>
        <w:rPr>
          <w:color w:val="000000" w:themeColor="text1"/>
          <w:sz w:val="20"/>
          <w:szCs w:val="20"/>
        </w:rPr>
      </w:pPr>
      <w:r w:rsidRPr="009C22FB">
        <w:rPr>
          <w:color w:val="000000" w:themeColor="text1"/>
          <w:sz w:val="20"/>
          <w:szCs w:val="20"/>
        </w:rPr>
        <w:t>jedn</w:t>
      </w:r>
      <w:r w:rsidR="00562BAB" w:rsidRPr="009C22FB">
        <w:rPr>
          <w:color w:val="000000" w:themeColor="text1"/>
          <w:sz w:val="20"/>
          <w:szCs w:val="20"/>
        </w:rPr>
        <w:t>ej</w:t>
      </w:r>
      <w:r w:rsidRPr="009C22FB">
        <w:rPr>
          <w:color w:val="000000" w:themeColor="text1"/>
          <w:sz w:val="20"/>
          <w:szCs w:val="20"/>
        </w:rPr>
        <w:t xml:space="preserve"> </w:t>
      </w:r>
      <w:r w:rsidR="00603AF7" w:rsidRPr="009C22FB">
        <w:rPr>
          <w:color w:val="000000" w:themeColor="text1"/>
          <w:sz w:val="20"/>
          <w:szCs w:val="20"/>
        </w:rPr>
        <w:t>robot</w:t>
      </w:r>
      <w:r w:rsidR="00562BAB" w:rsidRPr="009C22FB">
        <w:rPr>
          <w:color w:val="000000" w:themeColor="text1"/>
          <w:sz w:val="20"/>
          <w:szCs w:val="20"/>
        </w:rPr>
        <w:t>y</w:t>
      </w:r>
      <w:r w:rsidR="00603AF7" w:rsidRPr="009C22FB">
        <w:rPr>
          <w:color w:val="000000" w:themeColor="text1"/>
          <w:sz w:val="20"/>
          <w:szCs w:val="20"/>
        </w:rPr>
        <w:t xml:space="preserve"> budowlan</w:t>
      </w:r>
      <w:r w:rsidR="00562BAB" w:rsidRPr="009C22FB">
        <w:rPr>
          <w:color w:val="000000" w:themeColor="text1"/>
          <w:sz w:val="20"/>
          <w:szCs w:val="20"/>
        </w:rPr>
        <w:t>ej</w:t>
      </w:r>
      <w:r w:rsidR="00603AF7" w:rsidRPr="009C22FB">
        <w:rPr>
          <w:color w:val="000000" w:themeColor="text1"/>
          <w:sz w:val="20"/>
          <w:szCs w:val="20"/>
        </w:rPr>
        <w:t>, któr</w:t>
      </w:r>
      <w:r w:rsidRPr="009C22FB">
        <w:rPr>
          <w:color w:val="000000" w:themeColor="text1"/>
          <w:sz w:val="20"/>
          <w:szCs w:val="20"/>
        </w:rPr>
        <w:t xml:space="preserve">ej </w:t>
      </w:r>
      <w:r w:rsidR="00603AF7" w:rsidRPr="009C22FB">
        <w:rPr>
          <w:color w:val="000000" w:themeColor="text1"/>
          <w:sz w:val="20"/>
          <w:szCs w:val="20"/>
        </w:rPr>
        <w:t xml:space="preserve">przedmiotem była budowa, rozbudowa lub przebudowa sieci wodociągowej o wartości co najmniej </w:t>
      </w:r>
      <w:r w:rsidR="000C128A" w:rsidRPr="009C22FB">
        <w:rPr>
          <w:color w:val="000000" w:themeColor="text1"/>
          <w:sz w:val="20"/>
          <w:szCs w:val="20"/>
        </w:rPr>
        <w:t>2</w:t>
      </w:r>
      <w:r w:rsidR="00603AF7" w:rsidRPr="009C22FB">
        <w:rPr>
          <w:color w:val="000000" w:themeColor="text1"/>
          <w:sz w:val="20"/>
          <w:szCs w:val="20"/>
        </w:rPr>
        <w:t xml:space="preserve">00 000 zł brutto. </w:t>
      </w:r>
    </w:p>
    <w:p w14:paraId="6028E345" w14:textId="19DF1344" w:rsidR="00D756F2" w:rsidRPr="009C22FB" w:rsidRDefault="00D756F2" w:rsidP="00D756F2">
      <w:pPr>
        <w:jc w:val="both"/>
        <w:rPr>
          <w:color w:val="000000" w:themeColor="text1"/>
          <w:sz w:val="20"/>
          <w:szCs w:val="20"/>
        </w:rPr>
      </w:pPr>
    </w:p>
    <w:p w14:paraId="77722E86" w14:textId="78CFE990" w:rsidR="00D756F2" w:rsidRPr="00751597" w:rsidRDefault="00D756F2" w:rsidP="00D756F2">
      <w:pPr>
        <w:pStyle w:val="Akapitzlist"/>
        <w:ind w:left="1776"/>
        <w:jc w:val="both"/>
        <w:rPr>
          <w:color w:val="000000" w:themeColor="text1"/>
          <w:sz w:val="20"/>
          <w:szCs w:val="20"/>
        </w:rPr>
      </w:pPr>
      <w:r w:rsidRPr="009C22FB">
        <w:rPr>
          <w:color w:val="000000" w:themeColor="text1"/>
          <w:sz w:val="20"/>
          <w:szCs w:val="20"/>
        </w:rPr>
        <w:t>W celu potwierdzenia spełnienia powyższych warunków Wykonawca zobowiązany jest przedłożyć wykaz robót budowlanych (według załącznika nr 3) wraz z podaniem ich rodzaju, wartości, daty</w:t>
      </w:r>
      <w:r w:rsidR="00CF2278" w:rsidRPr="009C22FB">
        <w:rPr>
          <w:color w:val="000000" w:themeColor="text1"/>
          <w:sz w:val="20"/>
          <w:szCs w:val="20"/>
        </w:rPr>
        <w:t xml:space="preserve"> i </w:t>
      </w:r>
      <w:r w:rsidRPr="009C22FB">
        <w:rPr>
          <w:color w:val="000000" w:themeColor="text1"/>
          <w:sz w:val="20"/>
          <w:szCs w:val="20"/>
        </w:rPr>
        <w:t xml:space="preserve">miejsca wykonania </w:t>
      </w:r>
      <w:r w:rsidR="00CF2278" w:rsidRPr="009C22FB">
        <w:rPr>
          <w:color w:val="000000" w:themeColor="text1"/>
          <w:sz w:val="20"/>
          <w:szCs w:val="20"/>
        </w:rPr>
        <w:t xml:space="preserve">oraz </w:t>
      </w:r>
      <w:r w:rsidRPr="009C22FB">
        <w:rPr>
          <w:color w:val="000000" w:themeColor="text1"/>
          <w:sz w:val="20"/>
          <w:szCs w:val="20"/>
        </w:rPr>
        <w:t>podmiotów, na rzecz których roboty te zostały wykonane, z załączeniem dowodów określających czy</w:t>
      </w:r>
      <w:r w:rsidRPr="00751597">
        <w:rPr>
          <w:color w:val="000000" w:themeColor="text1"/>
          <w:sz w:val="20"/>
          <w:szCs w:val="20"/>
        </w:rPr>
        <w:t xml:space="preserve">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w:t>
      </w:r>
      <w:r w:rsidR="00CF2278">
        <w:rPr>
          <w:color w:val="000000" w:themeColor="text1"/>
          <w:sz w:val="20"/>
          <w:szCs w:val="20"/>
        </w:rPr>
        <w:t>y</w:t>
      </w:r>
      <w:r w:rsidRPr="00751597">
        <w:rPr>
          <w:color w:val="000000" w:themeColor="text1"/>
          <w:sz w:val="20"/>
          <w:szCs w:val="20"/>
        </w:rPr>
        <w:t xml:space="preserve"> składający ofertę wspólnie przedstawiają razem jeden dokument</w:t>
      </w:r>
      <w:r>
        <w:rPr>
          <w:color w:val="000000" w:themeColor="text1"/>
          <w:sz w:val="20"/>
          <w:szCs w:val="20"/>
        </w:rPr>
        <w:t xml:space="preserve"> w formie załącznika nr 3.</w:t>
      </w:r>
    </w:p>
    <w:p w14:paraId="1DF2D0F3" w14:textId="726FB094" w:rsidR="00D756F2" w:rsidRDefault="00D756F2" w:rsidP="00D756F2">
      <w:pPr>
        <w:ind w:left="1080"/>
        <w:jc w:val="both"/>
        <w:rPr>
          <w:color w:val="000000" w:themeColor="text1"/>
          <w:sz w:val="20"/>
          <w:szCs w:val="20"/>
        </w:rPr>
      </w:pPr>
    </w:p>
    <w:p w14:paraId="41F6E393" w14:textId="77777777" w:rsidR="00D756F2" w:rsidRPr="00D756F2" w:rsidRDefault="00D756F2" w:rsidP="00D756F2">
      <w:pPr>
        <w:jc w:val="both"/>
        <w:rPr>
          <w:color w:val="000000" w:themeColor="text1"/>
          <w:sz w:val="20"/>
          <w:szCs w:val="20"/>
        </w:rPr>
      </w:pPr>
    </w:p>
    <w:p w14:paraId="79FE0E3D" w14:textId="2407CBC1" w:rsidR="002C5B58" w:rsidRPr="00565DD0" w:rsidRDefault="002C5B58" w:rsidP="002C5B58">
      <w:pPr>
        <w:pStyle w:val="Akapitzlist"/>
        <w:numPr>
          <w:ilvl w:val="1"/>
          <w:numId w:val="5"/>
        </w:numPr>
        <w:jc w:val="both"/>
        <w:rPr>
          <w:color w:val="000000" w:themeColor="text1"/>
          <w:sz w:val="20"/>
          <w:szCs w:val="20"/>
          <w:u w:val="single"/>
        </w:rPr>
      </w:pPr>
      <w:r w:rsidRPr="00CE686D">
        <w:rPr>
          <w:b/>
          <w:bCs/>
          <w:color w:val="000000" w:themeColor="text1"/>
          <w:sz w:val="20"/>
          <w:szCs w:val="20"/>
        </w:rPr>
        <w:t>W zakresie zdolności zawodowej</w:t>
      </w:r>
      <w:r w:rsidR="00D756F2" w:rsidRPr="00CE686D">
        <w:rPr>
          <w:color w:val="000000" w:themeColor="text1"/>
          <w:sz w:val="20"/>
          <w:szCs w:val="20"/>
        </w:rPr>
        <w:t xml:space="preserve"> - </w:t>
      </w:r>
      <w:r w:rsidR="00D756F2" w:rsidRPr="00565DD0">
        <w:rPr>
          <w:color w:val="000000" w:themeColor="text1"/>
          <w:sz w:val="20"/>
          <w:szCs w:val="20"/>
          <w:u w:val="single"/>
        </w:rPr>
        <w:t xml:space="preserve">Wykonawca wykaże, że dysponuje </w:t>
      </w:r>
      <w:r w:rsidR="00766E99" w:rsidRPr="00565DD0">
        <w:rPr>
          <w:color w:val="000000" w:themeColor="text1"/>
          <w:sz w:val="20"/>
          <w:szCs w:val="20"/>
          <w:u w:val="single"/>
        </w:rPr>
        <w:t>osobą</w:t>
      </w:r>
      <w:r w:rsidR="00D756F2" w:rsidRPr="00565DD0">
        <w:rPr>
          <w:color w:val="000000" w:themeColor="text1"/>
          <w:sz w:val="20"/>
          <w:szCs w:val="20"/>
          <w:u w:val="single"/>
        </w:rPr>
        <w:t xml:space="preserve"> </w:t>
      </w:r>
      <w:r w:rsidR="00766E99" w:rsidRPr="00565DD0">
        <w:rPr>
          <w:color w:val="000000" w:themeColor="text1"/>
          <w:sz w:val="20"/>
          <w:szCs w:val="20"/>
          <w:u w:val="single"/>
        </w:rPr>
        <w:t>legitymującą</w:t>
      </w:r>
      <w:r w:rsidR="00D756F2" w:rsidRPr="00565DD0">
        <w:rPr>
          <w:color w:val="000000" w:themeColor="text1"/>
          <w:sz w:val="20"/>
          <w:szCs w:val="20"/>
          <w:u w:val="single"/>
        </w:rPr>
        <w:t xml:space="preserve"> się uprawnieniami bez ograniczeń do kierowania robotami budowlanymi wchodzącymi w</w:t>
      </w:r>
      <w:r w:rsidR="003D16F0" w:rsidRPr="00565DD0">
        <w:rPr>
          <w:color w:val="000000" w:themeColor="text1"/>
          <w:sz w:val="20"/>
          <w:szCs w:val="20"/>
          <w:u w:val="single"/>
        </w:rPr>
        <w:t> </w:t>
      </w:r>
      <w:r w:rsidR="00D756F2" w:rsidRPr="00565DD0">
        <w:rPr>
          <w:color w:val="000000" w:themeColor="text1"/>
          <w:sz w:val="20"/>
          <w:szCs w:val="20"/>
          <w:u w:val="single"/>
        </w:rPr>
        <w:t>zakres zamówienia w specjalności:</w:t>
      </w:r>
    </w:p>
    <w:p w14:paraId="6C33859B" w14:textId="3427A6EF" w:rsidR="00D756F2" w:rsidRPr="00CE686D" w:rsidRDefault="00D756F2" w:rsidP="003D16F0">
      <w:pPr>
        <w:pStyle w:val="Akapitzlist"/>
        <w:ind w:left="2340"/>
        <w:jc w:val="both"/>
        <w:rPr>
          <w:color w:val="000000" w:themeColor="text1"/>
          <w:sz w:val="20"/>
          <w:szCs w:val="20"/>
        </w:rPr>
      </w:pPr>
    </w:p>
    <w:p w14:paraId="0E568BB0" w14:textId="2A2A2582" w:rsidR="00D756F2" w:rsidRPr="00565DD0" w:rsidRDefault="00766E99" w:rsidP="003D16F0">
      <w:pPr>
        <w:pStyle w:val="Akapitzlist"/>
        <w:numPr>
          <w:ilvl w:val="2"/>
          <w:numId w:val="28"/>
        </w:numPr>
        <w:jc w:val="both"/>
        <w:rPr>
          <w:color w:val="000000" w:themeColor="text1"/>
          <w:sz w:val="20"/>
          <w:szCs w:val="20"/>
          <w:u w:val="single"/>
        </w:rPr>
      </w:pPr>
      <w:r w:rsidRPr="00565DD0">
        <w:rPr>
          <w:color w:val="000000" w:themeColor="text1"/>
          <w:sz w:val="20"/>
          <w:szCs w:val="20"/>
          <w:u w:val="single"/>
        </w:rPr>
        <w:t xml:space="preserve">1 osoba z branży </w:t>
      </w:r>
      <w:r w:rsidR="002C5B58" w:rsidRPr="00565DD0">
        <w:rPr>
          <w:color w:val="000000" w:themeColor="text1"/>
          <w:sz w:val="20"/>
          <w:szCs w:val="20"/>
          <w:u w:val="single"/>
        </w:rPr>
        <w:t>instalacyjnej w zakresie sieci i instalacji wodociągowych i kanalizacyjnyc</w:t>
      </w:r>
      <w:r w:rsidRPr="00565DD0">
        <w:rPr>
          <w:color w:val="000000" w:themeColor="text1"/>
          <w:sz w:val="20"/>
          <w:szCs w:val="20"/>
          <w:u w:val="single"/>
        </w:rPr>
        <w:t>h.</w:t>
      </w:r>
    </w:p>
    <w:p w14:paraId="6506ADF7" w14:textId="77777777" w:rsidR="00D756F2" w:rsidRDefault="00D756F2" w:rsidP="00D756F2">
      <w:pPr>
        <w:pStyle w:val="Akapitzlist"/>
        <w:ind w:left="2340"/>
        <w:jc w:val="both"/>
        <w:rPr>
          <w:color w:val="000000" w:themeColor="text1"/>
          <w:sz w:val="20"/>
          <w:szCs w:val="20"/>
        </w:rPr>
      </w:pPr>
    </w:p>
    <w:p w14:paraId="45E2F0D7" w14:textId="42CFE6B5" w:rsidR="00751597" w:rsidRPr="00D756F2" w:rsidRDefault="00766E99" w:rsidP="00D756F2">
      <w:pPr>
        <w:pStyle w:val="Akapitzlist"/>
        <w:ind w:left="2340"/>
        <w:jc w:val="both"/>
        <w:rPr>
          <w:color w:val="000000" w:themeColor="text1"/>
          <w:sz w:val="20"/>
          <w:szCs w:val="20"/>
        </w:rPr>
      </w:pPr>
      <w:r>
        <w:rPr>
          <w:color w:val="000000" w:themeColor="text1"/>
          <w:sz w:val="20"/>
          <w:szCs w:val="20"/>
        </w:rPr>
        <w:t>Zaproponowana osoba</w:t>
      </w:r>
      <w:r w:rsidR="002C5B58" w:rsidRPr="00D756F2">
        <w:rPr>
          <w:color w:val="000000" w:themeColor="text1"/>
          <w:sz w:val="20"/>
          <w:szCs w:val="20"/>
        </w:rPr>
        <w:t xml:space="preserve"> powinna posiadać co najmniej 1 rok doświadczenia zawodowego licząc od daty uzyskania uprawnień</w:t>
      </w:r>
      <w:r w:rsidR="00D756F2">
        <w:rPr>
          <w:color w:val="000000" w:themeColor="text1"/>
          <w:sz w:val="20"/>
          <w:szCs w:val="20"/>
        </w:rPr>
        <w:t xml:space="preserve">. </w:t>
      </w:r>
      <w:r w:rsidR="00751597" w:rsidRPr="00D756F2">
        <w:rPr>
          <w:color w:val="000000" w:themeColor="text1"/>
          <w:sz w:val="20"/>
          <w:szCs w:val="20"/>
        </w:rPr>
        <w:t xml:space="preserve">Osoby te powinny posiadać odpowiednie uprawnienia budowlane, a więc uprawnienia do sprawowania samodzielnych funkcji technicznych w budownictwie, wydane na podstawie ustawy z dnia 7.07.1994 r. Prawo budowlane (Dz. U. z 2019 r. poz. 1186 z </w:t>
      </w:r>
      <w:proofErr w:type="spellStart"/>
      <w:r w:rsidR="00751597" w:rsidRPr="00D756F2">
        <w:rPr>
          <w:color w:val="000000" w:themeColor="text1"/>
          <w:sz w:val="20"/>
          <w:szCs w:val="20"/>
        </w:rPr>
        <w:t>późn</w:t>
      </w:r>
      <w:proofErr w:type="spellEnd"/>
      <w:r w:rsidR="00751597" w:rsidRPr="00D756F2">
        <w:rPr>
          <w:color w:val="000000" w:themeColor="text1"/>
          <w:sz w:val="20"/>
          <w:szCs w:val="20"/>
        </w:rPr>
        <w:t xml:space="preserve">. Zm.) oraz Rozporządzenia Ministra Transportu i Budownictwa z dnia 11 września 2014 r. w sprawie samodzielnych funkcji technicznych w budownictwie (Dz. U. z 2014 poz. 1278) lub odpowiadające im inne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 – (tj. Dz. U. z 2016 poz. 1946 z </w:t>
      </w:r>
      <w:proofErr w:type="spellStart"/>
      <w:r w:rsidR="00751597" w:rsidRPr="00D756F2">
        <w:rPr>
          <w:color w:val="000000" w:themeColor="text1"/>
          <w:sz w:val="20"/>
          <w:szCs w:val="20"/>
        </w:rPr>
        <w:t>późn</w:t>
      </w:r>
      <w:proofErr w:type="spellEnd"/>
      <w:r w:rsidR="00751597" w:rsidRPr="00D756F2">
        <w:rPr>
          <w:color w:val="000000" w:themeColor="text1"/>
          <w:sz w:val="20"/>
          <w:szCs w:val="20"/>
        </w:rPr>
        <w:t xml:space="preserve">. Zm.). Osobami (Kandydatami) na stanowiska wymienione powyżej mogą być również, zgodnie z art. 12a ustawy Prawo budowlane, osoby, których odpowiednie kwalifikacje zostały uznane na zasadach określonych w przepisach odrębnych, w szczególności w przepisach ustawy z dnia 22 grudnia 2015 r. o zasadach uznawania kwalifikacji zawodowych nabytych w państwach członkowskich Unii Europejskiej (Dz. U. 2016 poz.65). </w:t>
      </w:r>
    </w:p>
    <w:p w14:paraId="0E559E6B" w14:textId="77777777" w:rsidR="00D756F2" w:rsidRDefault="00D756F2" w:rsidP="00D756F2">
      <w:pPr>
        <w:ind w:firstLine="708"/>
        <w:jc w:val="both"/>
        <w:rPr>
          <w:color w:val="000000" w:themeColor="text1"/>
          <w:sz w:val="20"/>
          <w:szCs w:val="20"/>
        </w:rPr>
      </w:pPr>
    </w:p>
    <w:p w14:paraId="4D890C4D" w14:textId="4F0E1BC4" w:rsidR="006E28ED" w:rsidRDefault="00603AF7" w:rsidP="00DB51D8">
      <w:pPr>
        <w:ind w:left="1416"/>
        <w:jc w:val="both"/>
        <w:rPr>
          <w:color w:val="000000" w:themeColor="text1"/>
          <w:sz w:val="20"/>
          <w:szCs w:val="20"/>
        </w:rPr>
      </w:pPr>
      <w:r w:rsidRPr="00565DD0">
        <w:rPr>
          <w:b/>
          <w:bCs/>
          <w:color w:val="000000" w:themeColor="text1"/>
          <w:sz w:val="20"/>
          <w:szCs w:val="20"/>
        </w:rPr>
        <w:t xml:space="preserve">W celu potwierdzenia spełnienia powyższych </w:t>
      </w:r>
      <w:r w:rsidR="006E28ED" w:rsidRPr="00565DD0">
        <w:rPr>
          <w:b/>
          <w:bCs/>
          <w:color w:val="000000" w:themeColor="text1"/>
          <w:sz w:val="20"/>
          <w:szCs w:val="20"/>
        </w:rPr>
        <w:t>warunków Wykonawca zobowiązany jest przedłożyć</w:t>
      </w:r>
      <w:r w:rsidR="00D756F2" w:rsidRPr="00565DD0">
        <w:rPr>
          <w:b/>
          <w:bCs/>
          <w:color w:val="000000" w:themeColor="text1"/>
          <w:sz w:val="20"/>
          <w:szCs w:val="20"/>
        </w:rPr>
        <w:t xml:space="preserve"> </w:t>
      </w:r>
      <w:r w:rsidR="006E28ED" w:rsidRPr="00565DD0">
        <w:rPr>
          <w:b/>
          <w:bCs/>
          <w:color w:val="000000" w:themeColor="text1"/>
          <w:sz w:val="20"/>
          <w:szCs w:val="20"/>
        </w:rPr>
        <w:t>wykaz</w:t>
      </w:r>
      <w:r w:rsidR="00751597" w:rsidRPr="00565DD0">
        <w:rPr>
          <w:b/>
          <w:bCs/>
          <w:color w:val="000000" w:themeColor="text1"/>
          <w:sz w:val="20"/>
          <w:szCs w:val="20"/>
        </w:rPr>
        <w:t xml:space="preserve"> osób (według załącznika nr </w:t>
      </w:r>
      <w:r w:rsidR="00D756F2" w:rsidRPr="00565DD0">
        <w:rPr>
          <w:b/>
          <w:bCs/>
          <w:color w:val="000000" w:themeColor="text1"/>
          <w:sz w:val="20"/>
          <w:szCs w:val="20"/>
        </w:rPr>
        <w:t>4</w:t>
      </w:r>
      <w:r w:rsidR="00751597" w:rsidRPr="009C22FB">
        <w:rPr>
          <w:color w:val="000000" w:themeColor="text1"/>
          <w:sz w:val="20"/>
          <w:szCs w:val="20"/>
        </w:rPr>
        <w:t>)</w:t>
      </w:r>
      <w:r w:rsidR="006E28ED" w:rsidRPr="009C22FB">
        <w:rPr>
          <w:color w:val="000000" w:themeColor="text1"/>
          <w:sz w:val="20"/>
          <w:szCs w:val="20"/>
        </w:rPr>
        <w:t xml:space="preserve"> </w:t>
      </w:r>
      <w:r w:rsidR="00751597" w:rsidRPr="009C22FB">
        <w:rPr>
          <w:color w:val="000000" w:themeColor="text1"/>
          <w:sz w:val="20"/>
          <w:szCs w:val="20"/>
        </w:rPr>
        <w:t>wraz z informacją o doświadczeniu zawodowym poszczególnych kierowników</w:t>
      </w:r>
      <w:r w:rsidR="00D756F2" w:rsidRPr="009C22FB">
        <w:rPr>
          <w:color w:val="000000" w:themeColor="text1"/>
          <w:sz w:val="20"/>
          <w:szCs w:val="20"/>
        </w:rPr>
        <w:t xml:space="preserve"> wraz z informacjami na temat ich kwalifikacji zawodowych, uprawnień, doświadczenia i wykształcenia niezbędnego do wykonania zamówienia, a także zakresu wykonywanych przez nich czynności oraz</w:t>
      </w:r>
      <w:r w:rsidR="00D756F2">
        <w:rPr>
          <w:color w:val="000000" w:themeColor="text1"/>
          <w:sz w:val="20"/>
          <w:szCs w:val="20"/>
        </w:rPr>
        <w:t xml:space="preserve"> informacji o podstawie do dysponowania tymi osobami.</w:t>
      </w:r>
    </w:p>
    <w:p w14:paraId="2818E7ED" w14:textId="77777777" w:rsidR="00603AF7" w:rsidRPr="00603AF7" w:rsidRDefault="00603AF7" w:rsidP="00603AF7">
      <w:pPr>
        <w:jc w:val="both"/>
        <w:rPr>
          <w:color w:val="000000" w:themeColor="text1"/>
          <w:sz w:val="20"/>
          <w:szCs w:val="20"/>
        </w:rPr>
      </w:pPr>
    </w:p>
    <w:p w14:paraId="37CFF97A" w14:textId="05F692AF" w:rsidR="00562BAB" w:rsidRDefault="00562BAB" w:rsidP="00562BAB">
      <w:pPr>
        <w:pStyle w:val="Akapitzlist"/>
        <w:numPr>
          <w:ilvl w:val="1"/>
          <w:numId w:val="5"/>
        </w:numPr>
        <w:jc w:val="both"/>
        <w:rPr>
          <w:color w:val="000000" w:themeColor="text1"/>
          <w:sz w:val="20"/>
          <w:szCs w:val="20"/>
        </w:rPr>
      </w:pPr>
      <w:r w:rsidRPr="00562BAB">
        <w:rPr>
          <w:b/>
          <w:bCs/>
          <w:color w:val="000000" w:themeColor="text1"/>
          <w:sz w:val="20"/>
          <w:szCs w:val="20"/>
        </w:rPr>
        <w:t>W zakresie sytuacji ekonomicznej lub finansowej</w:t>
      </w:r>
      <w:r>
        <w:rPr>
          <w:color w:val="000000" w:themeColor="text1"/>
          <w:sz w:val="20"/>
          <w:szCs w:val="20"/>
        </w:rPr>
        <w:t xml:space="preserve"> - Zamawiający nie wyznacza szczegółowego warunku w tym zakresie.</w:t>
      </w:r>
    </w:p>
    <w:p w14:paraId="35DAB8B9" w14:textId="77777777" w:rsidR="00562BAB" w:rsidRDefault="00562BAB" w:rsidP="00562BAB">
      <w:pPr>
        <w:pStyle w:val="Akapitzlist"/>
        <w:jc w:val="both"/>
        <w:rPr>
          <w:color w:val="000000" w:themeColor="text1"/>
          <w:sz w:val="20"/>
          <w:szCs w:val="20"/>
        </w:rPr>
      </w:pPr>
    </w:p>
    <w:p w14:paraId="396A7E08" w14:textId="08E56D91" w:rsidR="00DB51D8" w:rsidRPr="002B34F8" w:rsidRDefault="00DB51D8" w:rsidP="00DB51D8">
      <w:pPr>
        <w:pStyle w:val="Akapitzlist"/>
        <w:numPr>
          <w:ilvl w:val="0"/>
          <w:numId w:val="5"/>
        </w:numPr>
        <w:jc w:val="both"/>
        <w:rPr>
          <w:color w:val="000000" w:themeColor="text1"/>
          <w:sz w:val="20"/>
          <w:szCs w:val="20"/>
        </w:rPr>
      </w:pPr>
      <w:r w:rsidRPr="002B34F8">
        <w:rPr>
          <w:color w:val="000000" w:themeColor="text1"/>
          <w:sz w:val="20"/>
          <w:szCs w:val="20"/>
        </w:rPr>
        <w:t xml:space="preserve">Wykonawcy mogą wspólnie ubiegać się o udzielenie zamówienia. Wykonawcy Ci powinni spełnić warunki udziału w postępowaniu i złożyć dokumenty potwierdzające spełnienie tych warunków zgodnie z zapisami zawartymi w punktach VI i VII </w:t>
      </w:r>
      <w:r>
        <w:rPr>
          <w:color w:val="000000" w:themeColor="text1"/>
          <w:sz w:val="20"/>
          <w:szCs w:val="20"/>
        </w:rPr>
        <w:t>Zapytania Ofer</w:t>
      </w:r>
      <w:r w:rsidR="00BB4800">
        <w:rPr>
          <w:color w:val="000000" w:themeColor="text1"/>
          <w:sz w:val="20"/>
          <w:szCs w:val="20"/>
        </w:rPr>
        <w:t>t</w:t>
      </w:r>
      <w:r>
        <w:rPr>
          <w:color w:val="000000" w:themeColor="text1"/>
          <w:sz w:val="20"/>
          <w:szCs w:val="20"/>
        </w:rPr>
        <w:t>owego</w:t>
      </w:r>
      <w:r w:rsidRPr="002B34F8">
        <w:rPr>
          <w:color w:val="000000" w:themeColor="text1"/>
          <w:sz w:val="20"/>
          <w:szCs w:val="20"/>
        </w:rPr>
        <w:t>. Ponadto ww. Wykonawcy zobowiązani są do ustanowienia Pełnomocnika do reprezentowania ich w postępowaniu o udzielenie zamówienia albo do reprezentowania ich w postępowaniu i zawarcia umowy w sprawie sektorowego zamówienia podprogowego. Pełnomocnictwo powinno:</w:t>
      </w:r>
    </w:p>
    <w:p w14:paraId="4571D30C" w14:textId="77777777" w:rsidR="00DB51D8" w:rsidRPr="002B34F8" w:rsidRDefault="00DB51D8" w:rsidP="00DB51D8">
      <w:pPr>
        <w:pStyle w:val="Akapitzlist"/>
        <w:numPr>
          <w:ilvl w:val="1"/>
          <w:numId w:val="5"/>
        </w:numPr>
        <w:jc w:val="both"/>
        <w:rPr>
          <w:color w:val="000000" w:themeColor="text1"/>
          <w:sz w:val="20"/>
          <w:szCs w:val="20"/>
        </w:rPr>
      </w:pPr>
      <w:r w:rsidRPr="002B34F8">
        <w:rPr>
          <w:color w:val="000000" w:themeColor="text1"/>
          <w:sz w:val="20"/>
          <w:szCs w:val="20"/>
        </w:rPr>
        <w:t>Jednoznacznie określać postępowanie, do którego się odnosi i precyzować zakres umocowania;</w:t>
      </w:r>
    </w:p>
    <w:p w14:paraId="3ABA3A8B" w14:textId="77777777" w:rsidR="00DB51D8" w:rsidRPr="002B34F8" w:rsidRDefault="00DB51D8" w:rsidP="00DB51D8">
      <w:pPr>
        <w:pStyle w:val="Akapitzlist"/>
        <w:numPr>
          <w:ilvl w:val="1"/>
          <w:numId w:val="5"/>
        </w:numPr>
        <w:jc w:val="both"/>
        <w:rPr>
          <w:color w:val="000000" w:themeColor="text1"/>
          <w:sz w:val="20"/>
          <w:szCs w:val="20"/>
        </w:rPr>
      </w:pPr>
      <w:r w:rsidRPr="002B34F8">
        <w:rPr>
          <w:color w:val="000000" w:themeColor="text1"/>
          <w:sz w:val="20"/>
          <w:szCs w:val="20"/>
        </w:rPr>
        <w:t>Wymieniać wszystkich Wykonawców, którzy wspólnie ubiegają się o udzielenie zamówienia;</w:t>
      </w:r>
    </w:p>
    <w:p w14:paraId="1564AF67" w14:textId="77777777" w:rsidR="00DB51D8" w:rsidRPr="002B34F8" w:rsidRDefault="00DB51D8" w:rsidP="00DB51D8">
      <w:pPr>
        <w:pStyle w:val="Akapitzlist"/>
        <w:numPr>
          <w:ilvl w:val="1"/>
          <w:numId w:val="5"/>
        </w:numPr>
        <w:jc w:val="both"/>
        <w:rPr>
          <w:color w:val="000000" w:themeColor="text1"/>
          <w:sz w:val="20"/>
          <w:szCs w:val="20"/>
        </w:rPr>
      </w:pPr>
      <w:r w:rsidRPr="002B34F8">
        <w:rPr>
          <w:color w:val="000000" w:themeColor="text1"/>
          <w:sz w:val="20"/>
          <w:szCs w:val="20"/>
        </w:rPr>
        <w:lastRenderedPageBreak/>
        <w:t xml:space="preserve">Każdy z tych Wykonawców musi podpisać się na dokumencie pełnomocnictwa, zgodnie ze sposobem reprezentacji. </w:t>
      </w:r>
    </w:p>
    <w:p w14:paraId="52A9D224" w14:textId="1CEB5F75" w:rsidR="00DB51D8" w:rsidRDefault="00DB51D8" w:rsidP="00DB51D8">
      <w:pPr>
        <w:ind w:left="1080"/>
        <w:jc w:val="both"/>
        <w:rPr>
          <w:color w:val="000000" w:themeColor="text1"/>
          <w:sz w:val="20"/>
          <w:szCs w:val="20"/>
        </w:rPr>
      </w:pPr>
      <w:r w:rsidRPr="002B34F8">
        <w:rPr>
          <w:color w:val="000000" w:themeColor="text1"/>
          <w:sz w:val="20"/>
          <w:szCs w:val="20"/>
        </w:rPr>
        <w:t>Wszelka korespondencja prowadzona będzie wyłącznie z Pełnomocnikiem</w:t>
      </w:r>
    </w:p>
    <w:p w14:paraId="0CB9CD85" w14:textId="77777777" w:rsidR="00DB51D8" w:rsidRDefault="00DB51D8" w:rsidP="00DB51D8">
      <w:pPr>
        <w:ind w:left="1080"/>
        <w:jc w:val="both"/>
        <w:rPr>
          <w:color w:val="000000" w:themeColor="text1"/>
          <w:sz w:val="20"/>
          <w:szCs w:val="20"/>
        </w:rPr>
      </w:pPr>
    </w:p>
    <w:p w14:paraId="7E0FEFB4" w14:textId="57EF931B" w:rsidR="00DB51D8" w:rsidRDefault="00DB51D8" w:rsidP="00031080">
      <w:pPr>
        <w:pStyle w:val="Akapitzlist"/>
        <w:numPr>
          <w:ilvl w:val="0"/>
          <w:numId w:val="5"/>
        </w:numPr>
        <w:jc w:val="both"/>
        <w:rPr>
          <w:color w:val="000000" w:themeColor="text1"/>
          <w:sz w:val="20"/>
          <w:szCs w:val="20"/>
        </w:rPr>
      </w:pPr>
      <w:r>
        <w:rPr>
          <w:color w:val="000000" w:themeColor="text1"/>
          <w:sz w:val="20"/>
          <w:szCs w:val="20"/>
        </w:rPr>
        <w:t>W przypadku wspólnego ubiegania się dwóch lub więcej Wykonawców o udzielenie niniejszego zamówienia ich doświadczenie będzie oceniane łącznie</w:t>
      </w:r>
    </w:p>
    <w:p w14:paraId="16DB331B" w14:textId="77777777" w:rsidR="00DB51D8" w:rsidRPr="002B34F8" w:rsidRDefault="00DB51D8" w:rsidP="00DB51D8">
      <w:pPr>
        <w:ind w:left="1080"/>
        <w:jc w:val="both"/>
        <w:rPr>
          <w:color w:val="000000" w:themeColor="text1"/>
          <w:sz w:val="20"/>
          <w:szCs w:val="20"/>
        </w:rPr>
      </w:pPr>
    </w:p>
    <w:p w14:paraId="241AC6AA" w14:textId="18A4B3DA" w:rsidR="006F0472" w:rsidRDefault="006F0472" w:rsidP="00031080">
      <w:pPr>
        <w:pStyle w:val="Akapitzlist"/>
        <w:numPr>
          <w:ilvl w:val="0"/>
          <w:numId w:val="5"/>
        </w:numPr>
        <w:jc w:val="both"/>
        <w:rPr>
          <w:color w:val="000000" w:themeColor="text1"/>
          <w:sz w:val="20"/>
          <w:szCs w:val="20"/>
        </w:rPr>
      </w:pPr>
      <w:r w:rsidRPr="002B34F8">
        <w:rPr>
          <w:color w:val="000000" w:themeColor="text1"/>
          <w:sz w:val="20"/>
          <w:szCs w:val="20"/>
        </w:rPr>
        <w:t xml:space="preserve">Zamawiający dokona oceny spełniania warunków udziału w postępowaniu i braku podstaw do wykluczenia z postępowania na podstawie złożonych oświadczeń i dokumentów opisanych w pkt VII </w:t>
      </w:r>
      <w:r w:rsidR="00DB51D8">
        <w:rPr>
          <w:color w:val="000000" w:themeColor="text1"/>
          <w:sz w:val="20"/>
          <w:szCs w:val="20"/>
        </w:rPr>
        <w:t>Zapytania Ofertowego</w:t>
      </w:r>
      <w:r w:rsidRPr="002B34F8">
        <w:rPr>
          <w:color w:val="000000" w:themeColor="text1"/>
          <w:sz w:val="20"/>
          <w:szCs w:val="20"/>
        </w:rPr>
        <w:t>, według formuły „spełnia/nie spełnia”.</w:t>
      </w:r>
    </w:p>
    <w:p w14:paraId="630D25C9" w14:textId="39EAC916" w:rsidR="006F51C6" w:rsidRDefault="006F51C6" w:rsidP="00DB51D8">
      <w:pPr>
        <w:ind w:left="360"/>
        <w:jc w:val="both"/>
        <w:rPr>
          <w:color w:val="000000" w:themeColor="text1"/>
          <w:sz w:val="20"/>
          <w:szCs w:val="20"/>
        </w:rPr>
      </w:pPr>
    </w:p>
    <w:p w14:paraId="17B9C609" w14:textId="77777777" w:rsidR="000B23A4" w:rsidRDefault="000B23A4" w:rsidP="000B23A4">
      <w:pPr>
        <w:jc w:val="both"/>
        <w:rPr>
          <w:color w:val="000000" w:themeColor="text1"/>
          <w:sz w:val="20"/>
          <w:szCs w:val="20"/>
        </w:rPr>
      </w:pPr>
    </w:p>
    <w:p w14:paraId="32441D68" w14:textId="763D0E3B" w:rsidR="006F0472" w:rsidRPr="000B23A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0B23A4">
        <w:rPr>
          <w:b/>
          <w:bCs/>
          <w:color w:val="000000" w:themeColor="text1"/>
        </w:rPr>
        <w:t>Wykaz dokumentów i oświadczeń jakie mają dostarczyć Wykonawcy</w:t>
      </w:r>
    </w:p>
    <w:p w14:paraId="7A28FAB7" w14:textId="77777777" w:rsidR="006F0472" w:rsidRPr="002B34F8" w:rsidRDefault="006F0472" w:rsidP="00031080">
      <w:pPr>
        <w:jc w:val="both"/>
        <w:rPr>
          <w:color w:val="000000" w:themeColor="text1"/>
          <w:sz w:val="20"/>
          <w:szCs w:val="20"/>
        </w:rPr>
      </w:pPr>
    </w:p>
    <w:p w14:paraId="57439C37" w14:textId="77777777" w:rsidR="00B40C0B" w:rsidRDefault="00B40C0B" w:rsidP="00B40C0B">
      <w:pPr>
        <w:pStyle w:val="Akapitzlist"/>
        <w:jc w:val="both"/>
        <w:rPr>
          <w:color w:val="000000" w:themeColor="text1"/>
          <w:sz w:val="20"/>
          <w:szCs w:val="20"/>
        </w:rPr>
      </w:pPr>
    </w:p>
    <w:p w14:paraId="112739D1" w14:textId="1D2D479E" w:rsidR="006F0472" w:rsidRPr="00B40C0B" w:rsidRDefault="00B40C0B" w:rsidP="00B40C0B">
      <w:pPr>
        <w:pStyle w:val="Akapitzlist"/>
        <w:numPr>
          <w:ilvl w:val="0"/>
          <w:numId w:val="6"/>
        </w:numPr>
        <w:jc w:val="both"/>
        <w:rPr>
          <w:color w:val="000000" w:themeColor="text1"/>
          <w:sz w:val="20"/>
          <w:szCs w:val="20"/>
        </w:rPr>
      </w:pPr>
      <w:r>
        <w:rPr>
          <w:color w:val="000000" w:themeColor="text1"/>
          <w:sz w:val="20"/>
          <w:szCs w:val="20"/>
        </w:rPr>
        <w:t xml:space="preserve">Na ofertę składają się następujące dokumenty i oświadczenia (w przypadku składania ofert </w:t>
      </w:r>
      <w:r w:rsidR="00E93158">
        <w:rPr>
          <w:color w:val="000000" w:themeColor="text1"/>
          <w:sz w:val="20"/>
          <w:szCs w:val="20"/>
        </w:rPr>
        <w:t xml:space="preserve">w </w:t>
      </w:r>
      <w:r>
        <w:rPr>
          <w:color w:val="000000" w:themeColor="text1"/>
          <w:sz w:val="20"/>
          <w:szCs w:val="20"/>
        </w:rPr>
        <w:t>bazie konkurencyjności skany poniższych dokumentów)</w:t>
      </w:r>
      <w:r w:rsidR="006F0472" w:rsidRPr="00B40C0B">
        <w:rPr>
          <w:color w:val="000000" w:themeColor="text1"/>
          <w:sz w:val="20"/>
          <w:szCs w:val="20"/>
        </w:rPr>
        <w:t>:</w:t>
      </w:r>
    </w:p>
    <w:p w14:paraId="28E1B9CE" w14:textId="77777777" w:rsidR="006F0472" w:rsidRPr="002B34F8" w:rsidRDefault="006F0472" w:rsidP="00031080">
      <w:pPr>
        <w:pStyle w:val="Akapitzlist"/>
        <w:jc w:val="both"/>
        <w:rPr>
          <w:color w:val="000000" w:themeColor="text1"/>
          <w:sz w:val="20"/>
          <w:szCs w:val="20"/>
        </w:rPr>
      </w:pPr>
    </w:p>
    <w:p w14:paraId="67AF4A3F" w14:textId="2139E238" w:rsidR="00562BAB" w:rsidRDefault="00562BAB" w:rsidP="00031080">
      <w:pPr>
        <w:pStyle w:val="Akapitzlist"/>
        <w:numPr>
          <w:ilvl w:val="1"/>
          <w:numId w:val="6"/>
        </w:numPr>
        <w:jc w:val="both"/>
        <w:rPr>
          <w:color w:val="000000" w:themeColor="text1"/>
          <w:sz w:val="20"/>
          <w:szCs w:val="20"/>
        </w:rPr>
      </w:pPr>
      <w:r>
        <w:rPr>
          <w:color w:val="000000" w:themeColor="text1"/>
          <w:sz w:val="20"/>
          <w:szCs w:val="20"/>
        </w:rPr>
        <w:t>Formularz ofertowy – wg załącznika nr 1 do ZO</w:t>
      </w:r>
      <w:r w:rsidR="00B40C0B">
        <w:rPr>
          <w:color w:val="000000" w:themeColor="text1"/>
          <w:sz w:val="20"/>
          <w:szCs w:val="20"/>
        </w:rPr>
        <w:t>;</w:t>
      </w:r>
    </w:p>
    <w:p w14:paraId="76A1D41F" w14:textId="27100FD0" w:rsidR="006F0472" w:rsidRPr="009C22FB" w:rsidRDefault="00D376E6" w:rsidP="00031080">
      <w:pPr>
        <w:pStyle w:val="Akapitzlist"/>
        <w:numPr>
          <w:ilvl w:val="1"/>
          <w:numId w:val="6"/>
        </w:numPr>
        <w:jc w:val="both"/>
        <w:rPr>
          <w:color w:val="000000" w:themeColor="text1"/>
          <w:sz w:val="20"/>
          <w:szCs w:val="20"/>
        </w:rPr>
      </w:pPr>
      <w:r>
        <w:rPr>
          <w:color w:val="000000" w:themeColor="text1"/>
          <w:sz w:val="20"/>
          <w:szCs w:val="20"/>
        </w:rPr>
        <w:t>O</w:t>
      </w:r>
      <w:r w:rsidRPr="002B34F8">
        <w:rPr>
          <w:color w:val="000000" w:themeColor="text1"/>
          <w:sz w:val="20"/>
          <w:szCs w:val="20"/>
        </w:rPr>
        <w:t xml:space="preserve">świadczenie o spełnieniu </w:t>
      </w:r>
      <w:r w:rsidRPr="009C22FB">
        <w:rPr>
          <w:color w:val="000000" w:themeColor="text1"/>
          <w:sz w:val="20"/>
          <w:szCs w:val="20"/>
        </w:rPr>
        <w:t xml:space="preserve">warunków udziału w postępowaniu oraz o niepodleganiu wykluczeniu z udziału w postępowaniu </w:t>
      </w:r>
      <w:r w:rsidR="006F0472" w:rsidRPr="009C22FB">
        <w:rPr>
          <w:color w:val="000000" w:themeColor="text1"/>
          <w:sz w:val="20"/>
          <w:szCs w:val="20"/>
        </w:rPr>
        <w:t xml:space="preserve">– wg załącznika nr 2 </w:t>
      </w:r>
      <w:r w:rsidR="00562BAB" w:rsidRPr="009C22FB">
        <w:rPr>
          <w:color w:val="000000" w:themeColor="text1"/>
          <w:sz w:val="20"/>
          <w:szCs w:val="20"/>
        </w:rPr>
        <w:t>do ZO</w:t>
      </w:r>
      <w:r w:rsidR="00B40C0B" w:rsidRPr="009C22FB">
        <w:rPr>
          <w:color w:val="000000" w:themeColor="text1"/>
          <w:sz w:val="20"/>
          <w:szCs w:val="20"/>
        </w:rPr>
        <w:t xml:space="preserve"> – </w:t>
      </w:r>
      <w:r w:rsidR="00B40C0B" w:rsidRPr="009C22FB">
        <w:rPr>
          <w:i/>
          <w:iCs/>
          <w:color w:val="000000" w:themeColor="text1"/>
          <w:sz w:val="20"/>
          <w:szCs w:val="20"/>
        </w:rPr>
        <w:t>w przypadku podmiotów składających ofertę wspólną, przedmiotowe oświadczenie składa każdy wykonawca oddzielnie we własnym imieniu;</w:t>
      </w:r>
    </w:p>
    <w:p w14:paraId="28106154" w14:textId="44A84261" w:rsidR="003E7BED" w:rsidRPr="009C22FB" w:rsidRDefault="003E7BED" w:rsidP="00031080">
      <w:pPr>
        <w:pStyle w:val="Akapitzlist"/>
        <w:numPr>
          <w:ilvl w:val="1"/>
          <w:numId w:val="6"/>
        </w:numPr>
        <w:jc w:val="both"/>
        <w:rPr>
          <w:color w:val="000000" w:themeColor="text1"/>
          <w:sz w:val="20"/>
          <w:szCs w:val="20"/>
        </w:rPr>
      </w:pPr>
      <w:r w:rsidRPr="009C22FB">
        <w:rPr>
          <w:color w:val="000000" w:themeColor="text1"/>
          <w:sz w:val="20"/>
          <w:szCs w:val="20"/>
        </w:rPr>
        <w:t>Wykaz robót budowlanych – wg załącznika nr 3</w:t>
      </w:r>
      <w:r w:rsidR="00562BAB" w:rsidRPr="009C22FB">
        <w:rPr>
          <w:color w:val="000000" w:themeColor="text1"/>
          <w:sz w:val="20"/>
          <w:szCs w:val="20"/>
        </w:rPr>
        <w:t xml:space="preserve"> do ZO</w:t>
      </w:r>
      <w:r w:rsidR="00B40C0B" w:rsidRPr="009C22FB">
        <w:rPr>
          <w:color w:val="000000" w:themeColor="text1"/>
          <w:sz w:val="20"/>
          <w:szCs w:val="20"/>
        </w:rPr>
        <w:t>;</w:t>
      </w:r>
    </w:p>
    <w:p w14:paraId="784023C4" w14:textId="06075A62" w:rsidR="003E7BED" w:rsidRPr="009C22FB" w:rsidRDefault="003E7BED" w:rsidP="00031080">
      <w:pPr>
        <w:pStyle w:val="Akapitzlist"/>
        <w:numPr>
          <w:ilvl w:val="1"/>
          <w:numId w:val="6"/>
        </w:numPr>
        <w:jc w:val="both"/>
        <w:rPr>
          <w:color w:val="000000" w:themeColor="text1"/>
          <w:sz w:val="20"/>
          <w:szCs w:val="20"/>
        </w:rPr>
      </w:pPr>
      <w:r w:rsidRPr="009C22FB">
        <w:rPr>
          <w:color w:val="000000" w:themeColor="text1"/>
          <w:sz w:val="20"/>
          <w:szCs w:val="20"/>
        </w:rPr>
        <w:t>Wykaz osób skierowanych do zadania – wg załącznika nr 4</w:t>
      </w:r>
      <w:r w:rsidR="00562BAB" w:rsidRPr="009C22FB">
        <w:rPr>
          <w:color w:val="000000" w:themeColor="text1"/>
          <w:sz w:val="20"/>
          <w:szCs w:val="20"/>
        </w:rPr>
        <w:t xml:space="preserve"> do ZO</w:t>
      </w:r>
      <w:r w:rsidR="00B40C0B" w:rsidRPr="009C22FB">
        <w:rPr>
          <w:color w:val="000000" w:themeColor="text1"/>
          <w:sz w:val="20"/>
          <w:szCs w:val="20"/>
        </w:rPr>
        <w:t>;</w:t>
      </w:r>
    </w:p>
    <w:p w14:paraId="3953A39F" w14:textId="4B7A585C" w:rsidR="006F0472" w:rsidRPr="009C22FB" w:rsidRDefault="006F0472" w:rsidP="00031080">
      <w:pPr>
        <w:pStyle w:val="Akapitzlist"/>
        <w:numPr>
          <w:ilvl w:val="1"/>
          <w:numId w:val="6"/>
        </w:numPr>
        <w:jc w:val="both"/>
        <w:rPr>
          <w:color w:val="000000" w:themeColor="text1"/>
          <w:sz w:val="20"/>
          <w:szCs w:val="20"/>
        </w:rPr>
      </w:pPr>
      <w:r w:rsidRPr="009C22FB">
        <w:rPr>
          <w:color w:val="000000" w:themeColor="text1"/>
          <w:sz w:val="20"/>
          <w:szCs w:val="20"/>
        </w:rPr>
        <w:t>Oświadczenie wykonawcy o niezaleganiu z uiszczaniem podatków</w:t>
      </w:r>
      <w:r w:rsidR="00144E94" w:rsidRPr="009C22FB">
        <w:rPr>
          <w:color w:val="000000" w:themeColor="text1"/>
          <w:sz w:val="20"/>
          <w:szCs w:val="20"/>
        </w:rPr>
        <w:t xml:space="preserve">– wg załącznika nr </w:t>
      </w:r>
      <w:r w:rsidR="003E7BED" w:rsidRPr="009C22FB">
        <w:rPr>
          <w:color w:val="000000" w:themeColor="text1"/>
          <w:sz w:val="20"/>
          <w:szCs w:val="20"/>
        </w:rPr>
        <w:t>6</w:t>
      </w:r>
      <w:r w:rsidR="00144E94" w:rsidRPr="009C22FB">
        <w:rPr>
          <w:color w:val="000000" w:themeColor="text1"/>
          <w:sz w:val="20"/>
          <w:szCs w:val="20"/>
        </w:rPr>
        <w:t xml:space="preserve"> </w:t>
      </w:r>
      <w:r w:rsidR="00562BAB" w:rsidRPr="009C22FB">
        <w:rPr>
          <w:color w:val="000000" w:themeColor="text1"/>
          <w:sz w:val="20"/>
          <w:szCs w:val="20"/>
        </w:rPr>
        <w:t xml:space="preserve">do ZO </w:t>
      </w:r>
      <w:r w:rsidR="00B40C0B" w:rsidRPr="009C22FB">
        <w:rPr>
          <w:color w:val="000000" w:themeColor="text1"/>
          <w:sz w:val="20"/>
          <w:szCs w:val="20"/>
        </w:rPr>
        <w:t>;</w:t>
      </w:r>
    </w:p>
    <w:p w14:paraId="254A6793" w14:textId="4C85F4A2" w:rsidR="00B17BBA" w:rsidRPr="009C22FB" w:rsidRDefault="00B17BBA" w:rsidP="00031080">
      <w:pPr>
        <w:pStyle w:val="Akapitzlist"/>
        <w:numPr>
          <w:ilvl w:val="1"/>
          <w:numId w:val="6"/>
        </w:numPr>
        <w:jc w:val="both"/>
        <w:rPr>
          <w:color w:val="000000" w:themeColor="text1"/>
          <w:sz w:val="20"/>
          <w:szCs w:val="20"/>
        </w:rPr>
      </w:pPr>
      <w:r w:rsidRPr="009C22FB">
        <w:rPr>
          <w:color w:val="000000" w:themeColor="text1"/>
          <w:sz w:val="20"/>
          <w:szCs w:val="20"/>
        </w:rPr>
        <w:t xml:space="preserve">Zobowiązanie podmiotu trzeciego </w:t>
      </w:r>
      <w:r w:rsidR="009C22FB">
        <w:rPr>
          <w:color w:val="000000" w:themeColor="text1"/>
          <w:sz w:val="20"/>
          <w:szCs w:val="20"/>
        </w:rPr>
        <w:t xml:space="preserve">- </w:t>
      </w:r>
      <w:r w:rsidRPr="009C22FB">
        <w:rPr>
          <w:color w:val="000000" w:themeColor="text1"/>
          <w:sz w:val="20"/>
          <w:szCs w:val="20"/>
        </w:rPr>
        <w:t>wg załącznika nr 7 do ZO  – jeśli dotyczy</w:t>
      </w:r>
    </w:p>
    <w:p w14:paraId="3C7F014E" w14:textId="0587F327" w:rsidR="00E93158" w:rsidRPr="002B34F8" w:rsidRDefault="00E93158" w:rsidP="00031080">
      <w:pPr>
        <w:pStyle w:val="Akapitzlist"/>
        <w:numPr>
          <w:ilvl w:val="1"/>
          <w:numId w:val="6"/>
        </w:numPr>
        <w:jc w:val="both"/>
        <w:rPr>
          <w:color w:val="000000" w:themeColor="text1"/>
          <w:sz w:val="20"/>
          <w:szCs w:val="20"/>
        </w:rPr>
      </w:pPr>
      <w:r w:rsidRPr="009C22FB">
        <w:rPr>
          <w:color w:val="000000" w:themeColor="text1"/>
          <w:sz w:val="20"/>
          <w:szCs w:val="20"/>
        </w:rPr>
        <w:t>Pełnomocnictwo w przypadku ustanowienia przez Wykonawcę pełnomocnika.</w:t>
      </w:r>
      <w:r>
        <w:rPr>
          <w:color w:val="000000" w:themeColor="text1"/>
          <w:sz w:val="20"/>
          <w:szCs w:val="20"/>
        </w:rPr>
        <w:t xml:space="preserve"> Z treści pełnomocnictwa musi jednoznacznie wynikać zakres umocowania do czynności związanych z postępowaniem o udzielenie zamówienia w szczególności do podpisania i złożenia oferty. W przypadku powzięcia przez Zamawiającego wątpliwości do załączonego pełnomocnictwa zamawiający zastrzega możliwość żądania przedstawienia oryginału udzielonego pełnomocnictwa lub notarialnie potwierdzoną jego kopię. </w:t>
      </w:r>
    </w:p>
    <w:p w14:paraId="58B8D610" w14:textId="77777777" w:rsidR="006F0472" w:rsidRPr="002B34F8" w:rsidRDefault="006F0472" w:rsidP="00031080">
      <w:pPr>
        <w:pStyle w:val="Akapitzlist"/>
        <w:ind w:left="1440"/>
        <w:jc w:val="both"/>
        <w:rPr>
          <w:color w:val="000000" w:themeColor="text1"/>
          <w:sz w:val="20"/>
          <w:szCs w:val="20"/>
        </w:rPr>
      </w:pPr>
    </w:p>
    <w:p w14:paraId="659BBB77" w14:textId="4DC9F663" w:rsidR="006F0472" w:rsidRDefault="006F0472" w:rsidP="00031080">
      <w:pPr>
        <w:jc w:val="both"/>
        <w:rPr>
          <w:color w:val="000000" w:themeColor="text1"/>
          <w:sz w:val="20"/>
          <w:szCs w:val="20"/>
        </w:rPr>
      </w:pPr>
    </w:p>
    <w:p w14:paraId="06B9FFE6" w14:textId="77777777" w:rsidR="009C22FB" w:rsidRDefault="009C22FB" w:rsidP="009C22FB">
      <w:pPr>
        <w:jc w:val="both"/>
        <w:rPr>
          <w:color w:val="000000" w:themeColor="text1"/>
          <w:sz w:val="20"/>
          <w:szCs w:val="20"/>
        </w:rPr>
      </w:pPr>
    </w:p>
    <w:p w14:paraId="289AC56A" w14:textId="77777777" w:rsidR="009C22FB" w:rsidRPr="002B34F8" w:rsidRDefault="009C22FB" w:rsidP="009C22FB">
      <w:pPr>
        <w:jc w:val="both"/>
        <w:rPr>
          <w:color w:val="000000" w:themeColor="text1"/>
          <w:sz w:val="20"/>
          <w:szCs w:val="20"/>
        </w:rPr>
      </w:pPr>
    </w:p>
    <w:p w14:paraId="54944973" w14:textId="449493C6" w:rsidR="009C22FB" w:rsidRPr="002B34F8" w:rsidRDefault="009C22FB" w:rsidP="009C22FB">
      <w:pPr>
        <w:pStyle w:val="Akapitzlist"/>
        <w:numPr>
          <w:ilvl w:val="0"/>
          <w:numId w:val="24"/>
        </w:numPr>
        <w:pBdr>
          <w:top w:val="single" w:sz="4" w:space="0"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Pr>
          <w:b/>
          <w:bCs/>
          <w:color w:val="000000" w:themeColor="text1"/>
        </w:rPr>
        <w:t>Poleganie na zasobach podmiotów trzecich</w:t>
      </w:r>
    </w:p>
    <w:p w14:paraId="57D2A7BA" w14:textId="77777777" w:rsidR="009C22FB" w:rsidRPr="002B34F8" w:rsidRDefault="009C22FB" w:rsidP="009C22FB">
      <w:pPr>
        <w:jc w:val="both"/>
        <w:rPr>
          <w:color w:val="000000" w:themeColor="text1"/>
          <w:sz w:val="20"/>
          <w:szCs w:val="20"/>
        </w:rPr>
      </w:pPr>
    </w:p>
    <w:p w14:paraId="282C24C5" w14:textId="77777777" w:rsidR="009C22FB" w:rsidRDefault="009C22FB" w:rsidP="009C22FB">
      <w:pPr>
        <w:jc w:val="both"/>
        <w:rPr>
          <w:color w:val="000000" w:themeColor="text1"/>
          <w:sz w:val="20"/>
          <w:szCs w:val="20"/>
        </w:rPr>
      </w:pPr>
    </w:p>
    <w:p w14:paraId="1B5E237A" w14:textId="77777777" w:rsidR="009C22FB" w:rsidRDefault="009C22FB" w:rsidP="009C22FB">
      <w:pPr>
        <w:pStyle w:val="Akapitzlist"/>
        <w:numPr>
          <w:ilvl w:val="0"/>
          <w:numId w:val="32"/>
        </w:numPr>
        <w:jc w:val="both"/>
        <w:rPr>
          <w:color w:val="000000" w:themeColor="text1"/>
          <w:sz w:val="20"/>
          <w:szCs w:val="20"/>
        </w:rPr>
      </w:pPr>
      <w:r w:rsidRPr="009C22FB">
        <w:rPr>
          <w:color w:val="000000" w:themeColor="text1"/>
          <w:sz w:val="20"/>
          <w:szCs w:val="20"/>
        </w:rPr>
        <w:t xml:space="preserve">Wykonawca może w celu potwierdzenia spełniania warunków udziału w postępowaniu w stosownych sytuacjach oraz w odniesieniu do niniejszego zamówienia polegać na zdolnościach technicznych lub zawodowych lub sytuacji finansowej lub ekonomicznej innych podmiotów udostępniających zasoby, niezależnie od charakteru prawnego łączących go z nim stosunków prawnych (Podmioty udostępniające zasoby). </w:t>
      </w:r>
    </w:p>
    <w:p w14:paraId="768A1C61" w14:textId="77777777" w:rsidR="009C22FB" w:rsidRDefault="009C22FB" w:rsidP="009C22FB">
      <w:pPr>
        <w:pStyle w:val="Akapitzlist"/>
        <w:numPr>
          <w:ilvl w:val="0"/>
          <w:numId w:val="32"/>
        </w:numPr>
        <w:jc w:val="both"/>
        <w:rPr>
          <w:color w:val="000000" w:themeColor="text1"/>
          <w:sz w:val="20"/>
          <w:szCs w:val="20"/>
        </w:rPr>
      </w:pPr>
      <w:r w:rsidRPr="009C22FB">
        <w:rPr>
          <w:color w:val="000000" w:themeColor="text1"/>
          <w:sz w:val="20"/>
          <w:szCs w:val="20"/>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029336A2" w14:textId="77777777" w:rsidR="009C22FB" w:rsidRDefault="009C22FB" w:rsidP="009C22FB">
      <w:pPr>
        <w:pStyle w:val="Akapitzlist"/>
        <w:numPr>
          <w:ilvl w:val="0"/>
          <w:numId w:val="32"/>
        </w:numPr>
        <w:jc w:val="both"/>
        <w:rPr>
          <w:color w:val="000000" w:themeColor="text1"/>
          <w:sz w:val="20"/>
          <w:szCs w:val="20"/>
        </w:rPr>
      </w:pPr>
      <w:r w:rsidRPr="009C22FB">
        <w:rPr>
          <w:b/>
          <w:bCs/>
          <w:color w:val="000000" w:themeColor="text1"/>
          <w:sz w:val="20"/>
          <w:szCs w:val="20"/>
        </w:rPr>
        <w:t>Wykonawca, który polega na zdolnościach lub sytuacji podmiotów udostępniających zasoby,</w:t>
      </w:r>
      <w:r w:rsidRPr="009C22FB">
        <w:rPr>
          <w:color w:val="000000" w:themeColor="text1"/>
          <w:sz w:val="20"/>
          <w:szCs w:val="20"/>
        </w:rPr>
        <w:t xml:space="preserve"> </w:t>
      </w:r>
      <w:r w:rsidRPr="009C22FB">
        <w:rPr>
          <w:b/>
          <w:bCs/>
          <w:color w:val="000000" w:themeColor="text1"/>
          <w:sz w:val="20"/>
          <w:szCs w:val="20"/>
        </w:rPr>
        <w:t>składa, wraz z ofertą</w:t>
      </w:r>
      <w:r w:rsidRPr="009C22FB">
        <w:rPr>
          <w:color w:val="000000" w:themeColor="text1"/>
          <w:sz w:val="20"/>
          <w:szCs w:val="20"/>
        </w:rPr>
        <w:t xml:space="preserve">, 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tego podmiotów (wzór zobowiązania stanowi </w:t>
      </w:r>
      <w:r w:rsidRPr="009C22FB">
        <w:rPr>
          <w:b/>
          <w:bCs/>
          <w:color w:val="000000" w:themeColor="text1"/>
          <w:sz w:val="20"/>
          <w:szCs w:val="20"/>
        </w:rPr>
        <w:t>załącznik nr 7 do ZO</w:t>
      </w:r>
      <w:r w:rsidRPr="009C22FB">
        <w:rPr>
          <w:color w:val="000000" w:themeColor="text1"/>
          <w:sz w:val="20"/>
          <w:szCs w:val="20"/>
        </w:rPr>
        <w:t xml:space="preserve">). </w:t>
      </w:r>
    </w:p>
    <w:p w14:paraId="304EED5D" w14:textId="77777777" w:rsidR="009C22FB" w:rsidRDefault="009C22FB" w:rsidP="009C22FB">
      <w:pPr>
        <w:pStyle w:val="Akapitzlist"/>
        <w:numPr>
          <w:ilvl w:val="0"/>
          <w:numId w:val="32"/>
        </w:numPr>
        <w:jc w:val="both"/>
        <w:rPr>
          <w:color w:val="000000" w:themeColor="text1"/>
          <w:sz w:val="20"/>
          <w:szCs w:val="20"/>
        </w:rPr>
      </w:pPr>
      <w:r w:rsidRPr="009C22FB">
        <w:rPr>
          <w:color w:val="000000" w:themeColor="text1"/>
          <w:sz w:val="20"/>
          <w:szCs w:val="20"/>
        </w:rPr>
        <w:t xml:space="preserve">Zobowiązanie podmiotu udostępniającego zasoby potwierdza, że stosunek łączący wykonawcę z tym podmiotem / podmiotami udostępniającymi zasoby gwarantuje rzeczywisty dostęp do tych zasobów oraz określa w szczególności: </w:t>
      </w:r>
    </w:p>
    <w:p w14:paraId="17246172" w14:textId="77777777" w:rsidR="009C22FB" w:rsidRDefault="009C22FB" w:rsidP="009C22FB">
      <w:pPr>
        <w:pStyle w:val="Akapitzlist"/>
        <w:numPr>
          <w:ilvl w:val="1"/>
          <w:numId w:val="32"/>
        </w:numPr>
        <w:jc w:val="both"/>
        <w:rPr>
          <w:color w:val="000000" w:themeColor="text1"/>
          <w:sz w:val="20"/>
          <w:szCs w:val="20"/>
        </w:rPr>
      </w:pPr>
      <w:r w:rsidRPr="009C22FB">
        <w:rPr>
          <w:color w:val="000000" w:themeColor="text1"/>
          <w:sz w:val="20"/>
          <w:szCs w:val="20"/>
        </w:rPr>
        <w:lastRenderedPageBreak/>
        <w:t xml:space="preserve">zakres dostępnych wykonawcy zasobów podmiotu udostępniającego zasoby; </w:t>
      </w:r>
    </w:p>
    <w:p w14:paraId="05EA95BC" w14:textId="77777777" w:rsidR="009C22FB" w:rsidRDefault="009C22FB" w:rsidP="009C22FB">
      <w:pPr>
        <w:pStyle w:val="Akapitzlist"/>
        <w:numPr>
          <w:ilvl w:val="1"/>
          <w:numId w:val="32"/>
        </w:numPr>
        <w:jc w:val="both"/>
        <w:rPr>
          <w:color w:val="000000" w:themeColor="text1"/>
          <w:sz w:val="20"/>
          <w:szCs w:val="20"/>
        </w:rPr>
      </w:pPr>
      <w:r w:rsidRPr="009C22FB">
        <w:rPr>
          <w:color w:val="000000" w:themeColor="text1"/>
          <w:sz w:val="20"/>
          <w:szCs w:val="20"/>
        </w:rPr>
        <w:t xml:space="preserve">sposób i okres udostępnienia wykonawcy i wykorzystania przez niego zasobów podmiotu udostępniającego te zasoby przy wykonywaniu zamówienia; </w:t>
      </w:r>
    </w:p>
    <w:p w14:paraId="162B7F7B" w14:textId="77777777" w:rsidR="009C22FB" w:rsidRDefault="009C22FB" w:rsidP="009C22FB">
      <w:pPr>
        <w:pStyle w:val="Akapitzlist"/>
        <w:numPr>
          <w:ilvl w:val="1"/>
          <w:numId w:val="32"/>
        </w:numPr>
        <w:jc w:val="both"/>
        <w:rPr>
          <w:color w:val="000000" w:themeColor="text1"/>
          <w:sz w:val="20"/>
          <w:szCs w:val="20"/>
        </w:rPr>
      </w:pPr>
      <w:r w:rsidRPr="009C22FB">
        <w:rPr>
          <w:color w:val="000000" w:themeColor="text1"/>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9DC203E" w14:textId="77777777" w:rsidR="009C22FB" w:rsidRDefault="009C22FB" w:rsidP="009C22FB">
      <w:pPr>
        <w:pStyle w:val="Akapitzlist"/>
        <w:numPr>
          <w:ilvl w:val="0"/>
          <w:numId w:val="32"/>
        </w:numPr>
        <w:jc w:val="both"/>
        <w:rPr>
          <w:color w:val="000000" w:themeColor="text1"/>
          <w:sz w:val="20"/>
          <w:szCs w:val="20"/>
        </w:rPr>
      </w:pPr>
      <w:r w:rsidRPr="009C22FB">
        <w:rPr>
          <w:color w:val="000000" w:themeColor="text1"/>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A179C04" w14:textId="4A06CE0E" w:rsidR="009C22FB" w:rsidRDefault="009C22FB" w:rsidP="009C22FB">
      <w:pPr>
        <w:pStyle w:val="Akapitzlist"/>
        <w:numPr>
          <w:ilvl w:val="0"/>
          <w:numId w:val="32"/>
        </w:numPr>
        <w:jc w:val="both"/>
        <w:rPr>
          <w:color w:val="000000" w:themeColor="text1"/>
          <w:sz w:val="20"/>
          <w:szCs w:val="20"/>
        </w:rPr>
      </w:pPr>
      <w:r w:rsidRPr="009C22FB">
        <w:rPr>
          <w:color w:val="000000" w:themeColor="text1"/>
          <w:sz w:val="20"/>
          <w:szCs w:val="20"/>
        </w:rPr>
        <w:t xml:space="preserve">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p>
    <w:p w14:paraId="021BDBD0" w14:textId="31BA02E3" w:rsidR="009C22FB" w:rsidRPr="009C22FB" w:rsidRDefault="009C22FB" w:rsidP="009C22FB">
      <w:pPr>
        <w:pStyle w:val="Akapitzlist"/>
        <w:numPr>
          <w:ilvl w:val="0"/>
          <w:numId w:val="32"/>
        </w:numPr>
        <w:jc w:val="both"/>
        <w:rPr>
          <w:b/>
          <w:bCs/>
          <w:color w:val="000000" w:themeColor="text1"/>
          <w:sz w:val="20"/>
          <w:szCs w:val="20"/>
        </w:rPr>
      </w:pPr>
      <w:r w:rsidRPr="009C22FB">
        <w:rPr>
          <w:b/>
          <w:bCs/>
          <w:color w:val="000000" w:themeColor="text1"/>
          <w:sz w:val="20"/>
          <w:szCs w:val="20"/>
        </w:rPr>
        <w:t>W przypadku korzystania z potencjału podmiotów trzecich, podmiot ten składa również we własnym imieniu oświadczenie, o którym mowa w Rozdziale VI pkt 2 (załącznik nr 2 do ZO).</w:t>
      </w:r>
    </w:p>
    <w:p w14:paraId="031D161C" w14:textId="05E48038" w:rsidR="009C22FB" w:rsidRPr="009C22FB" w:rsidRDefault="009C22FB" w:rsidP="009C22FB">
      <w:pPr>
        <w:pStyle w:val="Akapitzlist"/>
        <w:numPr>
          <w:ilvl w:val="0"/>
          <w:numId w:val="32"/>
        </w:numPr>
        <w:jc w:val="both"/>
        <w:rPr>
          <w:color w:val="000000" w:themeColor="text1"/>
          <w:sz w:val="20"/>
          <w:szCs w:val="20"/>
        </w:rPr>
      </w:pPr>
      <w:r w:rsidRPr="009C22FB">
        <w:rPr>
          <w:color w:val="000000" w:themeColor="text1"/>
          <w:sz w:val="20"/>
          <w:szCs w:val="20"/>
        </w:rPr>
        <w:t>W przypadku wykonawców wspólnie ubiegających się o udzielenie zamówienia, zobowiązani są oni wykazać spełnienie warunków udziału w postępowaniu wspólnie.</w:t>
      </w:r>
    </w:p>
    <w:p w14:paraId="4CCD2120" w14:textId="747C9E0A" w:rsidR="009C22FB" w:rsidRDefault="009C22FB" w:rsidP="00031080">
      <w:pPr>
        <w:jc w:val="both"/>
        <w:rPr>
          <w:color w:val="000000" w:themeColor="text1"/>
          <w:sz w:val="20"/>
          <w:szCs w:val="20"/>
        </w:rPr>
      </w:pPr>
    </w:p>
    <w:p w14:paraId="6BC7E888" w14:textId="77777777" w:rsidR="009C22FB" w:rsidRPr="002B34F8" w:rsidRDefault="009C22FB" w:rsidP="00031080">
      <w:pPr>
        <w:jc w:val="both"/>
        <w:rPr>
          <w:color w:val="000000" w:themeColor="text1"/>
          <w:sz w:val="20"/>
          <w:szCs w:val="20"/>
        </w:rPr>
      </w:pPr>
    </w:p>
    <w:p w14:paraId="2273B11A" w14:textId="77777777" w:rsidR="006F0472" w:rsidRPr="002B34F8" w:rsidRDefault="006F0472" w:rsidP="009C22FB">
      <w:pPr>
        <w:pStyle w:val="Akapitzlist"/>
        <w:numPr>
          <w:ilvl w:val="0"/>
          <w:numId w:val="24"/>
        </w:numPr>
        <w:pBdr>
          <w:top w:val="single" w:sz="4" w:space="0"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2B34F8">
        <w:rPr>
          <w:b/>
          <w:bCs/>
          <w:color w:val="000000" w:themeColor="text1"/>
        </w:rPr>
        <w:t>Termin związania ofertą</w:t>
      </w:r>
    </w:p>
    <w:p w14:paraId="4B5E095D" w14:textId="77777777" w:rsidR="006F0472" w:rsidRPr="002B34F8" w:rsidRDefault="006F0472" w:rsidP="00031080">
      <w:pPr>
        <w:jc w:val="both"/>
        <w:rPr>
          <w:color w:val="000000" w:themeColor="text1"/>
          <w:sz w:val="20"/>
          <w:szCs w:val="20"/>
        </w:rPr>
      </w:pPr>
    </w:p>
    <w:p w14:paraId="719A033B" w14:textId="2B7E71C8" w:rsidR="006F0472" w:rsidRPr="002B34F8" w:rsidRDefault="006F0472" w:rsidP="00031080">
      <w:pPr>
        <w:ind w:left="360"/>
        <w:jc w:val="both"/>
        <w:rPr>
          <w:color w:val="000000" w:themeColor="text1"/>
          <w:sz w:val="20"/>
          <w:szCs w:val="20"/>
        </w:rPr>
      </w:pPr>
      <w:r w:rsidRPr="002B34F8">
        <w:rPr>
          <w:color w:val="000000" w:themeColor="text1"/>
          <w:sz w:val="20"/>
          <w:szCs w:val="20"/>
        </w:rPr>
        <w:t xml:space="preserve">Wykonawcy będą związani złożoną ofertą przez okres </w:t>
      </w:r>
      <w:r w:rsidR="008D29EC">
        <w:rPr>
          <w:color w:val="000000" w:themeColor="text1"/>
          <w:sz w:val="20"/>
          <w:szCs w:val="20"/>
        </w:rPr>
        <w:t>6</w:t>
      </w:r>
      <w:r w:rsidRPr="002B34F8">
        <w:rPr>
          <w:color w:val="000000" w:themeColor="text1"/>
          <w:sz w:val="20"/>
          <w:szCs w:val="20"/>
        </w:rPr>
        <w:t>0 dni</w:t>
      </w:r>
      <w:r w:rsidR="003E7BED">
        <w:rPr>
          <w:color w:val="000000" w:themeColor="text1"/>
          <w:sz w:val="20"/>
          <w:szCs w:val="20"/>
        </w:rPr>
        <w:t xml:space="preserve">, tj. do dnia </w:t>
      </w:r>
      <w:r w:rsidR="00CE686D">
        <w:rPr>
          <w:color w:val="000000" w:themeColor="text1"/>
          <w:sz w:val="20"/>
          <w:szCs w:val="20"/>
        </w:rPr>
        <w:t>0</w:t>
      </w:r>
      <w:r w:rsidR="008D29EC">
        <w:rPr>
          <w:color w:val="000000" w:themeColor="text1"/>
          <w:sz w:val="20"/>
          <w:szCs w:val="20"/>
        </w:rPr>
        <w:t>4</w:t>
      </w:r>
      <w:r w:rsidR="00CE686D">
        <w:rPr>
          <w:color w:val="000000" w:themeColor="text1"/>
          <w:sz w:val="20"/>
          <w:szCs w:val="20"/>
        </w:rPr>
        <w:t>.0</w:t>
      </w:r>
      <w:r w:rsidR="008D29EC">
        <w:rPr>
          <w:color w:val="000000" w:themeColor="text1"/>
          <w:sz w:val="20"/>
          <w:szCs w:val="20"/>
        </w:rPr>
        <w:t>8</w:t>
      </w:r>
      <w:r w:rsidR="00CE686D">
        <w:rPr>
          <w:color w:val="000000" w:themeColor="text1"/>
          <w:sz w:val="20"/>
          <w:szCs w:val="20"/>
        </w:rPr>
        <w:t>.2021r.</w:t>
      </w:r>
    </w:p>
    <w:p w14:paraId="3C7AF574" w14:textId="77777777" w:rsidR="006F0472" w:rsidRPr="002B34F8" w:rsidRDefault="006F0472" w:rsidP="00031080">
      <w:pPr>
        <w:jc w:val="both"/>
        <w:rPr>
          <w:color w:val="000000" w:themeColor="text1"/>
          <w:sz w:val="20"/>
          <w:szCs w:val="20"/>
        </w:rPr>
      </w:pPr>
    </w:p>
    <w:p w14:paraId="54274944" w14:textId="77777777" w:rsidR="006F0472" w:rsidRPr="002B34F8"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2B34F8">
        <w:rPr>
          <w:b/>
          <w:bCs/>
          <w:color w:val="000000" w:themeColor="text1"/>
        </w:rPr>
        <w:t>Opis sposobu przygotowywania oferty</w:t>
      </w:r>
    </w:p>
    <w:p w14:paraId="0232A5A6" w14:textId="77777777" w:rsidR="006F0472" w:rsidRPr="002B34F8" w:rsidRDefault="006F0472" w:rsidP="00031080">
      <w:pPr>
        <w:jc w:val="both"/>
        <w:rPr>
          <w:color w:val="000000" w:themeColor="text1"/>
          <w:sz w:val="20"/>
          <w:szCs w:val="20"/>
        </w:rPr>
      </w:pPr>
    </w:p>
    <w:p w14:paraId="65CA65B0" w14:textId="25506C6F" w:rsidR="00B40C0B" w:rsidRPr="00B40C0B" w:rsidRDefault="00B40C0B" w:rsidP="00B40C0B">
      <w:pPr>
        <w:pStyle w:val="Akapitzlist"/>
        <w:numPr>
          <w:ilvl w:val="0"/>
          <w:numId w:val="7"/>
        </w:numPr>
        <w:jc w:val="both"/>
        <w:rPr>
          <w:color w:val="000000" w:themeColor="text1"/>
          <w:sz w:val="20"/>
          <w:szCs w:val="20"/>
        </w:rPr>
      </w:pPr>
      <w:r>
        <w:rPr>
          <w:color w:val="000000" w:themeColor="text1"/>
          <w:sz w:val="20"/>
          <w:szCs w:val="20"/>
        </w:rPr>
        <w:t xml:space="preserve">Wykonawca składa Formularz ofertowy ze wskazaniem ceny za wszystkie elementy stanowiące przedmiot zamówienia, wraz ze wskazanymi </w:t>
      </w:r>
      <w:r w:rsidRPr="00B40C0B">
        <w:rPr>
          <w:color w:val="000000" w:themeColor="text1"/>
          <w:sz w:val="20"/>
          <w:szCs w:val="20"/>
        </w:rPr>
        <w:t>załącznikami.</w:t>
      </w:r>
    </w:p>
    <w:p w14:paraId="3AA459A4" w14:textId="77777777" w:rsidR="00B40C0B" w:rsidRDefault="00B40C0B" w:rsidP="00B40C0B">
      <w:pPr>
        <w:pStyle w:val="Akapitzlist"/>
        <w:jc w:val="both"/>
        <w:rPr>
          <w:color w:val="000000" w:themeColor="text1"/>
          <w:sz w:val="20"/>
          <w:szCs w:val="20"/>
        </w:rPr>
      </w:pPr>
    </w:p>
    <w:p w14:paraId="6C099304" w14:textId="55598183" w:rsidR="006F0472" w:rsidRDefault="006F0472" w:rsidP="00031080">
      <w:pPr>
        <w:pStyle w:val="Akapitzlist"/>
        <w:numPr>
          <w:ilvl w:val="0"/>
          <w:numId w:val="7"/>
        </w:numPr>
        <w:jc w:val="both"/>
        <w:rPr>
          <w:color w:val="000000" w:themeColor="text1"/>
          <w:sz w:val="20"/>
          <w:szCs w:val="20"/>
        </w:rPr>
      </w:pPr>
      <w:r w:rsidRPr="002B34F8">
        <w:rPr>
          <w:color w:val="000000" w:themeColor="text1"/>
          <w:sz w:val="20"/>
          <w:szCs w:val="20"/>
        </w:rPr>
        <w:t>Każdy Wykonawca może złożyć tylko jedną ofertę.</w:t>
      </w:r>
    </w:p>
    <w:p w14:paraId="10D7813F" w14:textId="77777777" w:rsidR="00BB6CF5" w:rsidRPr="002B34F8" w:rsidRDefault="00BB6CF5" w:rsidP="00BB6CF5">
      <w:pPr>
        <w:pStyle w:val="Akapitzlist"/>
        <w:jc w:val="both"/>
        <w:rPr>
          <w:color w:val="000000" w:themeColor="text1"/>
          <w:sz w:val="20"/>
          <w:szCs w:val="20"/>
        </w:rPr>
      </w:pPr>
    </w:p>
    <w:p w14:paraId="4659E5C2" w14:textId="2EE9F978" w:rsidR="006F0472" w:rsidRDefault="006F0472" w:rsidP="00031080">
      <w:pPr>
        <w:pStyle w:val="Akapitzlist"/>
        <w:numPr>
          <w:ilvl w:val="0"/>
          <w:numId w:val="7"/>
        </w:numPr>
        <w:jc w:val="both"/>
        <w:rPr>
          <w:color w:val="000000" w:themeColor="text1"/>
          <w:sz w:val="20"/>
          <w:szCs w:val="20"/>
        </w:rPr>
      </w:pPr>
      <w:r w:rsidRPr="002B34F8">
        <w:rPr>
          <w:color w:val="000000" w:themeColor="text1"/>
          <w:sz w:val="20"/>
          <w:szCs w:val="20"/>
        </w:rPr>
        <w:t>Ofertę należy przygotować ściśle według wymagań określonych w niniejsz</w:t>
      </w:r>
      <w:r w:rsidR="003E7BED">
        <w:rPr>
          <w:color w:val="000000" w:themeColor="text1"/>
          <w:sz w:val="20"/>
          <w:szCs w:val="20"/>
        </w:rPr>
        <w:t>ym Zapytaniu Ofertowym</w:t>
      </w:r>
      <w:r w:rsidRPr="002B34F8">
        <w:rPr>
          <w:color w:val="000000" w:themeColor="text1"/>
          <w:sz w:val="20"/>
          <w:szCs w:val="20"/>
        </w:rPr>
        <w:t>.</w:t>
      </w:r>
    </w:p>
    <w:p w14:paraId="50F17BCC" w14:textId="77777777" w:rsidR="00BB6CF5" w:rsidRPr="00BB6CF5" w:rsidRDefault="00BB6CF5" w:rsidP="00BB6CF5">
      <w:pPr>
        <w:jc w:val="both"/>
        <w:rPr>
          <w:color w:val="000000" w:themeColor="text1"/>
          <w:sz w:val="20"/>
          <w:szCs w:val="20"/>
        </w:rPr>
      </w:pPr>
    </w:p>
    <w:p w14:paraId="01D02437" w14:textId="30B077D6" w:rsidR="006F0472" w:rsidRDefault="006F0472" w:rsidP="00031080">
      <w:pPr>
        <w:pStyle w:val="Akapitzlist"/>
        <w:numPr>
          <w:ilvl w:val="0"/>
          <w:numId w:val="7"/>
        </w:numPr>
        <w:jc w:val="both"/>
        <w:rPr>
          <w:color w:val="000000" w:themeColor="text1"/>
          <w:sz w:val="20"/>
          <w:szCs w:val="20"/>
        </w:rPr>
      </w:pPr>
      <w:r w:rsidRPr="002B34F8">
        <w:rPr>
          <w:color w:val="000000" w:themeColor="text1"/>
          <w:sz w:val="20"/>
          <w:szCs w:val="20"/>
        </w:rPr>
        <w:t xml:space="preserve">Ofertę należy złożyć w formie </w:t>
      </w:r>
      <w:r w:rsidR="00031D9D" w:rsidRPr="002B34F8">
        <w:rPr>
          <w:color w:val="000000" w:themeColor="text1"/>
          <w:sz w:val="20"/>
          <w:szCs w:val="20"/>
        </w:rPr>
        <w:t>papierowej</w:t>
      </w:r>
      <w:r w:rsidRPr="002B34F8">
        <w:rPr>
          <w:color w:val="000000" w:themeColor="text1"/>
          <w:sz w:val="20"/>
          <w:szCs w:val="20"/>
        </w:rPr>
        <w:t xml:space="preserve">, pod rygorem nieważności. </w:t>
      </w:r>
    </w:p>
    <w:p w14:paraId="7CF20B27" w14:textId="77777777" w:rsidR="00BB6CF5" w:rsidRPr="00BB6CF5" w:rsidRDefault="00BB6CF5" w:rsidP="00BB6CF5">
      <w:pPr>
        <w:jc w:val="both"/>
        <w:rPr>
          <w:color w:val="000000" w:themeColor="text1"/>
          <w:sz w:val="20"/>
          <w:szCs w:val="20"/>
        </w:rPr>
      </w:pPr>
    </w:p>
    <w:p w14:paraId="1FF97DCF" w14:textId="53F9B39B" w:rsidR="00031D9D" w:rsidRDefault="00031D9D" w:rsidP="00031080">
      <w:pPr>
        <w:pStyle w:val="Akapitzlist"/>
        <w:numPr>
          <w:ilvl w:val="0"/>
          <w:numId w:val="7"/>
        </w:numPr>
        <w:jc w:val="both"/>
        <w:rPr>
          <w:color w:val="000000" w:themeColor="text1"/>
          <w:sz w:val="20"/>
          <w:szCs w:val="20"/>
        </w:rPr>
      </w:pPr>
      <w:r w:rsidRPr="002B34F8">
        <w:rPr>
          <w:color w:val="000000" w:themeColor="text1"/>
          <w:sz w:val="20"/>
          <w:szCs w:val="20"/>
        </w:rPr>
        <w:t>Oferta musi być podpisana przez osoby upoważnione do reprezentowania Wykonawcy (Wykonawców wspólnie ubiegających się o udzielenie zamówienia), zgodnie ze statusem prawnym Wykonawcy(ów).</w:t>
      </w:r>
    </w:p>
    <w:p w14:paraId="2D6C2DBB" w14:textId="77777777" w:rsidR="00BB6CF5" w:rsidRPr="00BB6CF5" w:rsidRDefault="00BB6CF5" w:rsidP="00BB6CF5">
      <w:pPr>
        <w:jc w:val="both"/>
        <w:rPr>
          <w:color w:val="000000" w:themeColor="text1"/>
          <w:sz w:val="20"/>
          <w:szCs w:val="20"/>
        </w:rPr>
      </w:pPr>
    </w:p>
    <w:p w14:paraId="2909F234" w14:textId="3343DF86" w:rsidR="006F0472" w:rsidRDefault="006F0472" w:rsidP="00031080">
      <w:pPr>
        <w:pStyle w:val="Akapitzlist"/>
        <w:numPr>
          <w:ilvl w:val="0"/>
          <w:numId w:val="7"/>
        </w:numPr>
        <w:jc w:val="both"/>
        <w:rPr>
          <w:color w:val="000000" w:themeColor="text1"/>
          <w:sz w:val="20"/>
          <w:szCs w:val="20"/>
        </w:rPr>
      </w:pPr>
      <w:r w:rsidRPr="002B34F8">
        <w:rPr>
          <w:color w:val="000000" w:themeColor="text1"/>
          <w:sz w:val="20"/>
          <w:szCs w:val="20"/>
        </w:rPr>
        <w:t>Wzory dokumentów dołączonych do niniejsze</w:t>
      </w:r>
      <w:r w:rsidR="003E7BED">
        <w:rPr>
          <w:color w:val="000000" w:themeColor="text1"/>
          <w:sz w:val="20"/>
          <w:szCs w:val="20"/>
        </w:rPr>
        <w:t>go</w:t>
      </w:r>
      <w:r w:rsidR="00562BAB">
        <w:rPr>
          <w:color w:val="000000" w:themeColor="text1"/>
          <w:sz w:val="20"/>
          <w:szCs w:val="20"/>
        </w:rPr>
        <w:t xml:space="preserve"> ZO </w:t>
      </w:r>
      <w:r w:rsidRPr="002B34F8">
        <w:rPr>
          <w:color w:val="000000" w:themeColor="text1"/>
          <w:sz w:val="20"/>
          <w:szCs w:val="20"/>
        </w:rPr>
        <w:t>powinny zostać wypełnione przez Wykonawcę i dołączone do oferty bądź też przygotowane przez Wykonawcę w zgodnej z niniejsz</w:t>
      </w:r>
      <w:r w:rsidR="003E7BED">
        <w:rPr>
          <w:color w:val="000000" w:themeColor="text1"/>
          <w:sz w:val="20"/>
          <w:szCs w:val="20"/>
        </w:rPr>
        <w:t>ym</w:t>
      </w:r>
      <w:r w:rsidRPr="002B34F8">
        <w:rPr>
          <w:color w:val="000000" w:themeColor="text1"/>
          <w:sz w:val="20"/>
          <w:szCs w:val="20"/>
        </w:rPr>
        <w:t xml:space="preserve"> </w:t>
      </w:r>
      <w:r w:rsidR="003E7BED">
        <w:rPr>
          <w:color w:val="000000" w:themeColor="text1"/>
          <w:sz w:val="20"/>
          <w:szCs w:val="20"/>
        </w:rPr>
        <w:t>Zapytaniem Ofertowym</w:t>
      </w:r>
      <w:r w:rsidRPr="002B34F8">
        <w:rPr>
          <w:color w:val="000000" w:themeColor="text1"/>
          <w:sz w:val="20"/>
          <w:szCs w:val="20"/>
        </w:rPr>
        <w:t xml:space="preserve"> formie. </w:t>
      </w:r>
    </w:p>
    <w:p w14:paraId="15445968" w14:textId="77777777" w:rsidR="00E93158" w:rsidRPr="00E93158" w:rsidRDefault="00E93158" w:rsidP="00E93158">
      <w:pPr>
        <w:pStyle w:val="Akapitzlist"/>
        <w:rPr>
          <w:color w:val="000000" w:themeColor="text1"/>
          <w:sz w:val="20"/>
          <w:szCs w:val="20"/>
        </w:rPr>
      </w:pPr>
    </w:p>
    <w:p w14:paraId="4DE2EA53" w14:textId="797448E7" w:rsidR="00E93158" w:rsidRDefault="00E93158" w:rsidP="00031080">
      <w:pPr>
        <w:pStyle w:val="Akapitzlist"/>
        <w:numPr>
          <w:ilvl w:val="0"/>
          <w:numId w:val="7"/>
        </w:numPr>
        <w:jc w:val="both"/>
        <w:rPr>
          <w:color w:val="000000" w:themeColor="text1"/>
          <w:sz w:val="20"/>
          <w:szCs w:val="20"/>
        </w:rPr>
      </w:pPr>
      <w:r>
        <w:rPr>
          <w:color w:val="000000" w:themeColor="text1"/>
          <w:sz w:val="20"/>
          <w:szCs w:val="20"/>
        </w:rPr>
        <w:t xml:space="preserve">Oferta złożona przez Wykonawcę musi być zszyta lub spięta w sposób uniemożliwiający jej przypadkowe rozpięcie (zdekompletowanie). Każdy dokument składający się na ofertę musi być czytelny, a każda strona oferty zaparafowana lub podpisana przez osobę/osoby upoważnione do składania oświadczeń woli w imieniu Wykonawcy. </w:t>
      </w:r>
    </w:p>
    <w:p w14:paraId="108D4C5E" w14:textId="77777777" w:rsidR="00BB6CF5" w:rsidRPr="00BB6CF5" w:rsidRDefault="00BB6CF5" w:rsidP="00BB6CF5">
      <w:pPr>
        <w:jc w:val="both"/>
        <w:rPr>
          <w:color w:val="000000" w:themeColor="text1"/>
          <w:sz w:val="20"/>
          <w:szCs w:val="20"/>
        </w:rPr>
      </w:pPr>
    </w:p>
    <w:p w14:paraId="7D9D6C69" w14:textId="3180BF9E" w:rsidR="006F0472" w:rsidRDefault="006F0472" w:rsidP="00031080">
      <w:pPr>
        <w:pStyle w:val="Akapitzlist"/>
        <w:numPr>
          <w:ilvl w:val="0"/>
          <w:numId w:val="7"/>
        </w:numPr>
        <w:jc w:val="both"/>
        <w:rPr>
          <w:color w:val="000000" w:themeColor="text1"/>
          <w:sz w:val="20"/>
          <w:szCs w:val="20"/>
        </w:rPr>
      </w:pPr>
      <w:r w:rsidRPr="002B34F8">
        <w:rPr>
          <w:color w:val="000000" w:themeColor="text1"/>
          <w:sz w:val="20"/>
          <w:szCs w:val="20"/>
        </w:rPr>
        <w:t>Wykonawca ponosi wszelkie koszty związane z przygotowaniem i złożeniem oferty</w:t>
      </w:r>
      <w:r w:rsidR="00E93158">
        <w:rPr>
          <w:color w:val="000000" w:themeColor="text1"/>
          <w:sz w:val="20"/>
          <w:szCs w:val="20"/>
        </w:rPr>
        <w:t xml:space="preserve">, niezależnie od wyniku postępowania, a wykonawcy zobowiązują się nie podnosić jakichkolwiek roszczeń z tego tytułu względem Zamawiającego. </w:t>
      </w:r>
    </w:p>
    <w:p w14:paraId="5F8BB19D" w14:textId="77777777" w:rsidR="00BB6CF5" w:rsidRPr="00BB6CF5" w:rsidRDefault="00BB6CF5" w:rsidP="00BB6CF5">
      <w:pPr>
        <w:jc w:val="both"/>
        <w:rPr>
          <w:color w:val="000000" w:themeColor="text1"/>
          <w:sz w:val="20"/>
          <w:szCs w:val="20"/>
        </w:rPr>
      </w:pPr>
    </w:p>
    <w:p w14:paraId="3F238207" w14:textId="3FBBEF2D" w:rsidR="00BB6CF5" w:rsidRDefault="00031D9D" w:rsidP="00BB6CF5">
      <w:pPr>
        <w:pStyle w:val="Akapitzlist"/>
        <w:numPr>
          <w:ilvl w:val="0"/>
          <w:numId w:val="7"/>
        </w:numPr>
        <w:jc w:val="both"/>
        <w:rPr>
          <w:color w:val="000000" w:themeColor="text1"/>
          <w:sz w:val="20"/>
          <w:szCs w:val="20"/>
        </w:rPr>
      </w:pPr>
      <w:r w:rsidRPr="002B34F8">
        <w:rPr>
          <w:color w:val="000000" w:themeColor="text1"/>
          <w:sz w:val="20"/>
          <w:szCs w:val="20"/>
        </w:rPr>
        <w:t>Dokumenty przygotowywane samodzielnie przez Wykonawcę na podstawie wzorów stanowiących załączniki do niniejsze</w:t>
      </w:r>
      <w:r w:rsidR="003E7BED">
        <w:rPr>
          <w:color w:val="000000" w:themeColor="text1"/>
          <w:sz w:val="20"/>
          <w:szCs w:val="20"/>
        </w:rPr>
        <w:t xml:space="preserve">go </w:t>
      </w:r>
      <w:r w:rsidR="00562BAB">
        <w:rPr>
          <w:color w:val="000000" w:themeColor="text1"/>
          <w:sz w:val="20"/>
          <w:szCs w:val="20"/>
        </w:rPr>
        <w:t>ZO</w:t>
      </w:r>
      <w:r w:rsidR="003E7BED">
        <w:rPr>
          <w:color w:val="000000" w:themeColor="text1"/>
          <w:sz w:val="20"/>
          <w:szCs w:val="20"/>
        </w:rPr>
        <w:t xml:space="preserve"> </w:t>
      </w:r>
      <w:r w:rsidRPr="002B34F8">
        <w:rPr>
          <w:color w:val="000000" w:themeColor="text1"/>
          <w:sz w:val="20"/>
          <w:szCs w:val="20"/>
        </w:rPr>
        <w:t xml:space="preserve">mają mieć formę wydruku komputerowego lub maszynopisu. </w:t>
      </w:r>
    </w:p>
    <w:p w14:paraId="75539BA4" w14:textId="77777777" w:rsidR="00863A9C" w:rsidRPr="00863A9C" w:rsidRDefault="00863A9C" w:rsidP="00863A9C">
      <w:pPr>
        <w:pStyle w:val="Akapitzlist"/>
        <w:rPr>
          <w:color w:val="000000" w:themeColor="text1"/>
          <w:sz w:val="20"/>
          <w:szCs w:val="20"/>
        </w:rPr>
      </w:pPr>
    </w:p>
    <w:p w14:paraId="737A6DA1" w14:textId="6F87083F" w:rsidR="00031FF5" w:rsidRPr="00031FF5" w:rsidRDefault="00863A9C" w:rsidP="00031FF5">
      <w:pPr>
        <w:pStyle w:val="Akapitzlist"/>
        <w:numPr>
          <w:ilvl w:val="0"/>
          <w:numId w:val="7"/>
        </w:numPr>
        <w:jc w:val="both"/>
        <w:rPr>
          <w:color w:val="000000" w:themeColor="text1"/>
          <w:sz w:val="20"/>
          <w:szCs w:val="20"/>
        </w:rPr>
      </w:pPr>
      <w:r>
        <w:rPr>
          <w:color w:val="000000" w:themeColor="text1"/>
          <w:sz w:val="20"/>
          <w:szCs w:val="20"/>
        </w:rPr>
        <w:lastRenderedPageBreak/>
        <w:t xml:space="preserve">Jeżeli wykonawca zastrzega, że informacje objęte tajemnicą przedsiębiorstwa w rozumieniu przepisów o zwalczaniu nieuczciwej konkurencji nie mogą być udostępniane, informacje te należy umieścić w oddzielnej kopercie wewnątrz opakowania oferty, oznaczonej napisem: „informacje stanowiące tajemnice przedsiębiorstwa”. Informacja o zastrzeżeniu dokumentów </w:t>
      </w:r>
      <w:r w:rsidR="00031FF5">
        <w:rPr>
          <w:color w:val="000000" w:themeColor="text1"/>
          <w:sz w:val="20"/>
          <w:szCs w:val="20"/>
        </w:rPr>
        <w:t>stanowiących tajemnicę przedsiębiorstwa należy podać również w Formularzu oferty załączając uzasadnienie wskazujące, iż informacje stanowią tajemnicę przedsiębiorstwa.</w:t>
      </w:r>
    </w:p>
    <w:p w14:paraId="4A15DAC9" w14:textId="77777777" w:rsidR="00BB6CF5" w:rsidRPr="00BB6CF5" w:rsidRDefault="00BB6CF5" w:rsidP="00BB6CF5">
      <w:pPr>
        <w:jc w:val="both"/>
        <w:rPr>
          <w:color w:val="000000" w:themeColor="text1"/>
          <w:sz w:val="20"/>
          <w:szCs w:val="20"/>
        </w:rPr>
      </w:pPr>
    </w:p>
    <w:p w14:paraId="1B54FFD8" w14:textId="2A54410A" w:rsidR="006F0472" w:rsidRPr="00031FF5" w:rsidRDefault="006F0472" w:rsidP="00031080">
      <w:pPr>
        <w:pStyle w:val="Akapitzlist"/>
        <w:numPr>
          <w:ilvl w:val="0"/>
          <w:numId w:val="7"/>
        </w:numPr>
        <w:jc w:val="both"/>
        <w:rPr>
          <w:b/>
          <w:bCs/>
          <w:i/>
          <w:iCs/>
          <w:color w:val="000000" w:themeColor="text1"/>
          <w:sz w:val="20"/>
          <w:szCs w:val="20"/>
          <w:u w:val="single"/>
        </w:rPr>
      </w:pPr>
      <w:r w:rsidRPr="00031FF5">
        <w:rPr>
          <w:b/>
          <w:bCs/>
          <w:color w:val="000000" w:themeColor="text1"/>
          <w:sz w:val="20"/>
          <w:szCs w:val="20"/>
        </w:rPr>
        <w:t>Na ofertę składają się</w:t>
      </w:r>
      <w:r w:rsidR="00B40C0B" w:rsidRPr="00031FF5">
        <w:rPr>
          <w:b/>
          <w:bCs/>
          <w:color w:val="000000" w:themeColor="text1"/>
          <w:sz w:val="20"/>
          <w:szCs w:val="20"/>
        </w:rPr>
        <w:t xml:space="preserve"> wszystkie</w:t>
      </w:r>
      <w:r w:rsidRPr="00031FF5">
        <w:rPr>
          <w:b/>
          <w:bCs/>
          <w:color w:val="000000" w:themeColor="text1"/>
          <w:sz w:val="20"/>
          <w:szCs w:val="20"/>
        </w:rPr>
        <w:t xml:space="preserve"> dokument</w:t>
      </w:r>
      <w:r w:rsidR="00B40C0B" w:rsidRPr="00031FF5">
        <w:rPr>
          <w:b/>
          <w:bCs/>
          <w:color w:val="000000" w:themeColor="text1"/>
          <w:sz w:val="20"/>
          <w:szCs w:val="20"/>
        </w:rPr>
        <w:t>y i oświadczenia wymienione w rozdziale VII.</w:t>
      </w:r>
    </w:p>
    <w:p w14:paraId="7CB873C4" w14:textId="77777777" w:rsidR="00031FF5" w:rsidRPr="00031FF5" w:rsidRDefault="00031FF5" w:rsidP="00031FF5">
      <w:pPr>
        <w:pStyle w:val="Akapitzlist"/>
        <w:rPr>
          <w:i/>
          <w:iCs/>
          <w:color w:val="000000" w:themeColor="text1"/>
          <w:sz w:val="20"/>
          <w:szCs w:val="20"/>
          <w:u w:val="single"/>
        </w:rPr>
      </w:pPr>
    </w:p>
    <w:p w14:paraId="7D4FE2B0" w14:textId="749D2284" w:rsidR="00031FF5" w:rsidRPr="00031FF5" w:rsidRDefault="00031FF5" w:rsidP="00031080">
      <w:pPr>
        <w:pStyle w:val="Akapitzlist"/>
        <w:numPr>
          <w:ilvl w:val="0"/>
          <w:numId w:val="7"/>
        </w:numPr>
        <w:jc w:val="both"/>
        <w:rPr>
          <w:i/>
          <w:iCs/>
          <w:color w:val="000000" w:themeColor="text1"/>
          <w:sz w:val="20"/>
          <w:szCs w:val="20"/>
          <w:u w:val="single"/>
        </w:rPr>
      </w:pPr>
      <w:r>
        <w:rPr>
          <w:color w:val="000000" w:themeColor="text1"/>
          <w:sz w:val="20"/>
          <w:szCs w:val="20"/>
        </w:rPr>
        <w:t xml:space="preserve">Jeżeli Wykonawca nie złoży oświadczeń lub dokumentów wymaganych w zapytaniu ofertowym w celu wykazania warunków udziału w postępowaniu lub braku podstaw wykluczenia, oświadczenia lub dokumenty są niekompletne, zawierają błędy lub budzą wątpliwości wskazane przez Zamawiającego, wezwie on wykonawcę do złożenia wyjaśnień lub ich uzupełnienia lub poprawienia w terminie przez siebie wskazanym chyba, że mimo ich złożenia, uzupełnienia lub poprawienia lub udzielenia wyjaśnień ofert wykonawcy podlegałaby odrzuceniu albo konieczne byłoby unieważnienie postępowania. </w:t>
      </w:r>
    </w:p>
    <w:p w14:paraId="40060E3B" w14:textId="77777777" w:rsidR="00031FF5" w:rsidRPr="00031FF5" w:rsidRDefault="00031FF5" w:rsidP="00031FF5">
      <w:pPr>
        <w:pStyle w:val="Akapitzlist"/>
        <w:rPr>
          <w:i/>
          <w:iCs/>
          <w:color w:val="000000" w:themeColor="text1"/>
          <w:sz w:val="20"/>
          <w:szCs w:val="20"/>
          <w:u w:val="single"/>
        </w:rPr>
      </w:pPr>
    </w:p>
    <w:p w14:paraId="4B420D53" w14:textId="11D51BEA" w:rsidR="00031FF5" w:rsidRPr="00031FF5" w:rsidRDefault="00031FF5" w:rsidP="00031080">
      <w:pPr>
        <w:pStyle w:val="Akapitzlist"/>
        <w:numPr>
          <w:ilvl w:val="0"/>
          <w:numId w:val="7"/>
        </w:numPr>
        <w:jc w:val="both"/>
        <w:rPr>
          <w:i/>
          <w:iCs/>
          <w:color w:val="000000" w:themeColor="text1"/>
          <w:sz w:val="20"/>
          <w:szCs w:val="20"/>
          <w:u w:val="single"/>
        </w:rPr>
      </w:pPr>
      <w:r>
        <w:rPr>
          <w:color w:val="000000" w:themeColor="text1"/>
          <w:sz w:val="20"/>
          <w:szCs w:val="20"/>
        </w:rPr>
        <w:t>W przypadku, kiedy ofertę składa wspólnie kilka podmiotów, oferta musi spełniać następujące warunki:</w:t>
      </w:r>
    </w:p>
    <w:p w14:paraId="0CE40CF2" w14:textId="77777777" w:rsidR="00031FF5" w:rsidRPr="00031FF5" w:rsidRDefault="00031FF5" w:rsidP="00031FF5">
      <w:pPr>
        <w:pStyle w:val="Akapitzlist"/>
        <w:rPr>
          <w:i/>
          <w:iCs/>
          <w:color w:val="000000" w:themeColor="text1"/>
          <w:sz w:val="20"/>
          <w:szCs w:val="20"/>
          <w:u w:val="single"/>
        </w:rPr>
      </w:pPr>
    </w:p>
    <w:p w14:paraId="379C93EF" w14:textId="11F4DA65" w:rsidR="00031FF5" w:rsidRPr="00031FF5" w:rsidRDefault="00031FF5" w:rsidP="00031FF5">
      <w:pPr>
        <w:pStyle w:val="Akapitzlist"/>
        <w:numPr>
          <w:ilvl w:val="1"/>
          <w:numId w:val="7"/>
        </w:numPr>
        <w:jc w:val="both"/>
        <w:rPr>
          <w:i/>
          <w:iCs/>
          <w:color w:val="000000" w:themeColor="text1"/>
          <w:sz w:val="20"/>
          <w:szCs w:val="20"/>
          <w:u w:val="single"/>
        </w:rPr>
      </w:pPr>
      <w:r>
        <w:rPr>
          <w:color w:val="000000" w:themeColor="text1"/>
          <w:sz w:val="20"/>
          <w:szCs w:val="20"/>
        </w:rPr>
        <w:t>Oferta winna być podpisana przez każdego partnera lub upoważnionego przedstawiciela/partnera wiodącego,</w:t>
      </w:r>
    </w:p>
    <w:p w14:paraId="00D6CE21" w14:textId="545AB28C" w:rsidR="00031FF5" w:rsidRPr="00031FF5" w:rsidRDefault="00031FF5" w:rsidP="00031FF5">
      <w:pPr>
        <w:pStyle w:val="Akapitzlist"/>
        <w:numPr>
          <w:ilvl w:val="1"/>
          <w:numId w:val="7"/>
        </w:numPr>
        <w:jc w:val="both"/>
        <w:rPr>
          <w:i/>
          <w:iCs/>
          <w:color w:val="000000" w:themeColor="text1"/>
          <w:sz w:val="20"/>
          <w:szCs w:val="20"/>
          <w:u w:val="single"/>
        </w:rPr>
      </w:pPr>
      <w:r>
        <w:rPr>
          <w:color w:val="000000" w:themeColor="text1"/>
          <w:sz w:val="20"/>
          <w:szCs w:val="20"/>
        </w:rPr>
        <w:t>Upoważnienie do pełnienia funkcji przedstawiciela/partnera wiodącego wymaga podpisu prawnie upoważnionych przedstawicieli każdego z partnerów i należy je dołączyć do oferty,</w:t>
      </w:r>
    </w:p>
    <w:p w14:paraId="368076C2" w14:textId="6BFCFF4C" w:rsidR="00031FF5" w:rsidRPr="00031FF5" w:rsidRDefault="00031FF5" w:rsidP="00031FF5">
      <w:pPr>
        <w:pStyle w:val="Akapitzlist"/>
        <w:numPr>
          <w:ilvl w:val="1"/>
          <w:numId w:val="7"/>
        </w:numPr>
        <w:jc w:val="both"/>
        <w:rPr>
          <w:i/>
          <w:iCs/>
          <w:color w:val="000000" w:themeColor="text1"/>
          <w:sz w:val="20"/>
          <w:szCs w:val="20"/>
          <w:u w:val="single"/>
        </w:rPr>
      </w:pPr>
      <w:r>
        <w:rPr>
          <w:color w:val="000000" w:themeColor="text1"/>
          <w:sz w:val="20"/>
          <w:szCs w:val="20"/>
        </w:rPr>
        <w:t>Przedstawiciel/partner wiodący winien być upoważniony do zaciągania zobowiązań i płatności w imieniu każdego z partnerów oraz do wyłącznego występowania w realizacji kontraktu – do oferty należy załączyć oświadczenie zawierające stosowne umocowanie.</w:t>
      </w:r>
    </w:p>
    <w:p w14:paraId="63DAFD5E" w14:textId="195E10AA" w:rsidR="00031FF5" w:rsidRPr="000C128A" w:rsidRDefault="00031FF5" w:rsidP="00031FF5">
      <w:pPr>
        <w:pStyle w:val="Akapitzlist"/>
        <w:numPr>
          <w:ilvl w:val="1"/>
          <w:numId w:val="7"/>
        </w:numPr>
        <w:jc w:val="both"/>
        <w:rPr>
          <w:i/>
          <w:iCs/>
          <w:color w:val="000000" w:themeColor="text1"/>
          <w:sz w:val="20"/>
          <w:szCs w:val="20"/>
          <w:u w:val="single"/>
        </w:rPr>
      </w:pPr>
      <w:r>
        <w:rPr>
          <w:color w:val="000000" w:themeColor="text1"/>
          <w:sz w:val="20"/>
          <w:szCs w:val="20"/>
        </w:rPr>
        <w:t xml:space="preserve">Podmioty występujące wspólnie ponoszą </w:t>
      </w:r>
      <w:r w:rsidR="00A92A52">
        <w:rPr>
          <w:color w:val="000000" w:themeColor="text1"/>
          <w:sz w:val="20"/>
          <w:szCs w:val="20"/>
        </w:rPr>
        <w:t>solidarną odpowiedzialność za niewykonanie lub nienależyte wykonanie zobowiązań</w:t>
      </w:r>
      <w:r w:rsidR="000C128A">
        <w:rPr>
          <w:color w:val="000000" w:themeColor="text1"/>
          <w:sz w:val="20"/>
          <w:szCs w:val="20"/>
        </w:rPr>
        <w:t>,</w:t>
      </w:r>
    </w:p>
    <w:p w14:paraId="48B21237" w14:textId="51366556" w:rsidR="000C128A" w:rsidRPr="000C128A" w:rsidRDefault="000C128A" w:rsidP="00031FF5">
      <w:pPr>
        <w:pStyle w:val="Akapitzlist"/>
        <w:numPr>
          <w:ilvl w:val="1"/>
          <w:numId w:val="7"/>
        </w:numPr>
        <w:jc w:val="both"/>
        <w:rPr>
          <w:i/>
          <w:iCs/>
          <w:color w:val="000000" w:themeColor="text1"/>
          <w:sz w:val="20"/>
          <w:szCs w:val="20"/>
          <w:u w:val="single"/>
        </w:rPr>
      </w:pPr>
      <w:r>
        <w:rPr>
          <w:color w:val="000000" w:themeColor="text1"/>
          <w:sz w:val="20"/>
          <w:szCs w:val="20"/>
        </w:rPr>
        <w:t>W przypadku wyboru oferty wspólnej, Zamawiający przed zawarciem umowy, zażąda umowy regulującej współpracę Wykonawców wspólnie ubiegających się o udzielenie zamówienia,</w:t>
      </w:r>
    </w:p>
    <w:p w14:paraId="2EDA6A09" w14:textId="7AA2C5BA" w:rsidR="000C128A" w:rsidRPr="000C128A" w:rsidRDefault="000C128A" w:rsidP="00031FF5">
      <w:pPr>
        <w:pStyle w:val="Akapitzlist"/>
        <w:numPr>
          <w:ilvl w:val="1"/>
          <w:numId w:val="7"/>
        </w:numPr>
        <w:jc w:val="both"/>
        <w:rPr>
          <w:i/>
          <w:iCs/>
          <w:color w:val="000000" w:themeColor="text1"/>
          <w:sz w:val="20"/>
          <w:szCs w:val="20"/>
          <w:u w:val="single"/>
        </w:rPr>
      </w:pPr>
      <w:r>
        <w:rPr>
          <w:color w:val="000000" w:themeColor="text1"/>
          <w:sz w:val="20"/>
          <w:szCs w:val="20"/>
        </w:rPr>
        <w:t xml:space="preserve">Wykonawcy występujący wspólnie muszą ustanowić pełnomocnika do reprezentowania ich w postępowaniu albo do reprezentowania w postępowaniu i zawarcia umowy w sprawie zamówienia publicznego. Dokument potwierdzający ustanowienie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14:paraId="6E7C0B69" w14:textId="34B9B279" w:rsidR="000C128A" w:rsidRPr="000C128A" w:rsidRDefault="000C128A" w:rsidP="00031FF5">
      <w:pPr>
        <w:pStyle w:val="Akapitzlist"/>
        <w:numPr>
          <w:ilvl w:val="1"/>
          <w:numId w:val="7"/>
        </w:numPr>
        <w:jc w:val="both"/>
        <w:rPr>
          <w:i/>
          <w:iCs/>
          <w:color w:val="000000" w:themeColor="text1"/>
          <w:sz w:val="20"/>
          <w:szCs w:val="20"/>
          <w:u w:val="single"/>
        </w:rPr>
      </w:pPr>
      <w:r>
        <w:rPr>
          <w:color w:val="000000" w:themeColor="text1"/>
          <w:sz w:val="20"/>
          <w:szCs w:val="20"/>
        </w:rPr>
        <w:t xml:space="preserve">Pełnomocnictwo, o którym mowa w </w:t>
      </w:r>
      <w:proofErr w:type="spellStart"/>
      <w:r>
        <w:rPr>
          <w:color w:val="000000" w:themeColor="text1"/>
          <w:sz w:val="20"/>
          <w:szCs w:val="20"/>
        </w:rPr>
        <w:t>ppkt</w:t>
      </w:r>
      <w:proofErr w:type="spellEnd"/>
      <w:r>
        <w:rPr>
          <w:color w:val="000000" w:themeColor="text1"/>
          <w:sz w:val="20"/>
          <w:szCs w:val="20"/>
        </w:rPr>
        <w:t xml:space="preserve"> f musi znajdować się w ofercie wspólnej Wykonawców,</w:t>
      </w:r>
    </w:p>
    <w:p w14:paraId="7589D53D" w14:textId="518862FC" w:rsidR="000C128A" w:rsidRPr="000C128A" w:rsidRDefault="000C128A" w:rsidP="00031FF5">
      <w:pPr>
        <w:pStyle w:val="Akapitzlist"/>
        <w:numPr>
          <w:ilvl w:val="1"/>
          <w:numId w:val="7"/>
        </w:numPr>
        <w:jc w:val="both"/>
        <w:rPr>
          <w:i/>
          <w:iCs/>
          <w:color w:val="000000" w:themeColor="text1"/>
          <w:sz w:val="20"/>
          <w:szCs w:val="20"/>
          <w:u w:val="single"/>
        </w:rPr>
      </w:pPr>
      <w:r>
        <w:rPr>
          <w:color w:val="000000" w:themeColor="text1"/>
          <w:sz w:val="20"/>
          <w:szCs w:val="20"/>
        </w:rPr>
        <w:t xml:space="preserve">Pełnomocnik pozostaje w kontakcie z zamawiającym w toku postępowania; zwraca się do Zamawiającego z wszelkimi sprawami i do niego Zamawiający kieruje informacje, korespondencję, itp. </w:t>
      </w:r>
    </w:p>
    <w:p w14:paraId="1F34DA86" w14:textId="7DCA3212" w:rsidR="000C128A" w:rsidRPr="000C128A" w:rsidRDefault="000C128A" w:rsidP="00031FF5">
      <w:pPr>
        <w:pStyle w:val="Akapitzlist"/>
        <w:numPr>
          <w:ilvl w:val="1"/>
          <w:numId w:val="7"/>
        </w:numPr>
        <w:jc w:val="both"/>
        <w:rPr>
          <w:i/>
          <w:iCs/>
          <w:color w:val="000000" w:themeColor="text1"/>
          <w:sz w:val="20"/>
          <w:szCs w:val="20"/>
          <w:u w:val="single"/>
        </w:rPr>
      </w:pPr>
      <w:r>
        <w:rPr>
          <w:color w:val="000000" w:themeColor="text1"/>
          <w:sz w:val="20"/>
          <w:szCs w:val="20"/>
        </w:rPr>
        <w:t>Przed podpisaniem umowy (w przypadku wygrania postępowania) wykonawcy składający ofertę wspólną będą mieli obowiązek przedstawić Zamawiającemu umowę konsorcjum (list intencyjny), zawierającą co najmniej:</w:t>
      </w:r>
    </w:p>
    <w:p w14:paraId="50EFC67D" w14:textId="402AF1CC" w:rsidR="000C128A" w:rsidRPr="000C128A" w:rsidRDefault="000C128A" w:rsidP="000C128A">
      <w:pPr>
        <w:pStyle w:val="Akapitzlist"/>
        <w:numPr>
          <w:ilvl w:val="2"/>
          <w:numId w:val="7"/>
        </w:numPr>
        <w:jc w:val="both"/>
        <w:rPr>
          <w:i/>
          <w:iCs/>
          <w:color w:val="000000" w:themeColor="text1"/>
          <w:sz w:val="20"/>
          <w:szCs w:val="20"/>
          <w:u w:val="single"/>
        </w:rPr>
      </w:pPr>
      <w:r>
        <w:rPr>
          <w:color w:val="000000" w:themeColor="text1"/>
          <w:sz w:val="20"/>
          <w:szCs w:val="20"/>
        </w:rPr>
        <w:t>Zobowiązanie do realizacji wspólnego przedsięwzięcia gospodarczego obejmującego swoim zakresem realizację przedmiotu zamówienia,</w:t>
      </w:r>
    </w:p>
    <w:p w14:paraId="4A8B0709" w14:textId="574D8E98" w:rsidR="000C128A" w:rsidRPr="000C128A" w:rsidRDefault="000C128A" w:rsidP="000C128A">
      <w:pPr>
        <w:pStyle w:val="Akapitzlist"/>
        <w:numPr>
          <w:ilvl w:val="2"/>
          <w:numId w:val="7"/>
        </w:numPr>
        <w:jc w:val="both"/>
        <w:rPr>
          <w:i/>
          <w:iCs/>
          <w:color w:val="000000" w:themeColor="text1"/>
          <w:sz w:val="20"/>
          <w:szCs w:val="20"/>
          <w:u w:val="single"/>
        </w:rPr>
      </w:pPr>
      <w:r>
        <w:rPr>
          <w:color w:val="000000" w:themeColor="text1"/>
          <w:sz w:val="20"/>
          <w:szCs w:val="20"/>
        </w:rPr>
        <w:t>Określenie zakresu działania poszczególnych stron umowy,</w:t>
      </w:r>
    </w:p>
    <w:p w14:paraId="55643CD4" w14:textId="2CF88FD9" w:rsidR="000C128A" w:rsidRPr="002B34F8" w:rsidRDefault="000C128A" w:rsidP="000C128A">
      <w:pPr>
        <w:pStyle w:val="Akapitzlist"/>
        <w:numPr>
          <w:ilvl w:val="2"/>
          <w:numId w:val="7"/>
        </w:numPr>
        <w:jc w:val="both"/>
        <w:rPr>
          <w:i/>
          <w:iCs/>
          <w:color w:val="000000" w:themeColor="text1"/>
          <w:sz w:val="20"/>
          <w:szCs w:val="20"/>
          <w:u w:val="single"/>
        </w:rPr>
      </w:pPr>
      <w:r>
        <w:rPr>
          <w:color w:val="000000" w:themeColor="text1"/>
          <w:sz w:val="20"/>
          <w:szCs w:val="20"/>
        </w:rPr>
        <w:t xml:space="preserve">Czas obowiązywania umowy, który nie może być krótszy, niż okres obejmujący realizację zamówienia oraz czas trwania rękojmi. </w:t>
      </w:r>
    </w:p>
    <w:p w14:paraId="05CFEE68" w14:textId="087D5693" w:rsidR="006F51C6" w:rsidRDefault="006F51C6" w:rsidP="00031080">
      <w:pPr>
        <w:jc w:val="both"/>
        <w:rPr>
          <w:color w:val="000000" w:themeColor="text1"/>
          <w:sz w:val="20"/>
          <w:szCs w:val="20"/>
        </w:rPr>
      </w:pPr>
    </w:p>
    <w:p w14:paraId="4B6EEF23" w14:textId="65EF38C7" w:rsidR="004046B6" w:rsidRDefault="004046B6" w:rsidP="00031080">
      <w:pPr>
        <w:jc w:val="both"/>
        <w:rPr>
          <w:color w:val="000000" w:themeColor="text1"/>
          <w:sz w:val="20"/>
          <w:szCs w:val="20"/>
        </w:rPr>
      </w:pPr>
    </w:p>
    <w:p w14:paraId="256205C8" w14:textId="3C849B2E" w:rsidR="000C6114" w:rsidRDefault="000C6114" w:rsidP="00031080">
      <w:pPr>
        <w:jc w:val="both"/>
        <w:rPr>
          <w:color w:val="000000" w:themeColor="text1"/>
          <w:sz w:val="20"/>
          <w:szCs w:val="20"/>
        </w:rPr>
      </w:pPr>
    </w:p>
    <w:p w14:paraId="0EE32845" w14:textId="497FEB85" w:rsidR="000C6114" w:rsidRPr="00144E94" w:rsidRDefault="000C6114" w:rsidP="000C611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Pr>
          <w:b/>
          <w:bCs/>
          <w:color w:val="000000" w:themeColor="text1"/>
        </w:rPr>
        <w:t>Opis sposobu obliczania ceny oferty</w:t>
      </w:r>
    </w:p>
    <w:p w14:paraId="4641FF2A" w14:textId="6CE6C4B9" w:rsidR="000C6114" w:rsidRDefault="000C6114" w:rsidP="00031080">
      <w:pPr>
        <w:jc w:val="both"/>
        <w:rPr>
          <w:color w:val="000000" w:themeColor="text1"/>
          <w:sz w:val="20"/>
          <w:szCs w:val="20"/>
        </w:rPr>
      </w:pPr>
    </w:p>
    <w:p w14:paraId="6C15DE92" w14:textId="36D1DE63" w:rsidR="000C6114" w:rsidRDefault="000C6114" w:rsidP="000C6114">
      <w:pPr>
        <w:pStyle w:val="Akapitzlist"/>
        <w:numPr>
          <w:ilvl w:val="1"/>
          <w:numId w:val="24"/>
        </w:numPr>
        <w:ind w:left="709"/>
        <w:jc w:val="both"/>
        <w:rPr>
          <w:color w:val="000000" w:themeColor="text1"/>
          <w:sz w:val="20"/>
          <w:szCs w:val="20"/>
        </w:rPr>
      </w:pPr>
      <w:r>
        <w:rPr>
          <w:color w:val="000000" w:themeColor="text1"/>
          <w:sz w:val="20"/>
          <w:szCs w:val="20"/>
        </w:rPr>
        <w:lastRenderedPageBreak/>
        <w:t>Cenę oferty należy podać w formie ryczałtu wyrażoną w złotych polskich. Rozliczenia między Zamawiającym a Wykonawcą prowadzone będą w PLN.</w:t>
      </w:r>
    </w:p>
    <w:p w14:paraId="2C4D45C5" w14:textId="0408629C" w:rsidR="000C6114" w:rsidRDefault="000C6114" w:rsidP="000C6114">
      <w:pPr>
        <w:pStyle w:val="Akapitzlist"/>
        <w:numPr>
          <w:ilvl w:val="1"/>
          <w:numId w:val="24"/>
        </w:numPr>
        <w:ind w:left="709"/>
        <w:jc w:val="both"/>
        <w:rPr>
          <w:color w:val="000000" w:themeColor="text1"/>
          <w:sz w:val="20"/>
          <w:szCs w:val="20"/>
        </w:rPr>
      </w:pPr>
      <w:r>
        <w:rPr>
          <w:color w:val="000000" w:themeColor="text1"/>
          <w:sz w:val="20"/>
          <w:szCs w:val="20"/>
        </w:rPr>
        <w:t>Cena oferty jest ceną ryczałtową (zawierającą obowiązujący podatek VAT i niezmienną do zakończenia realizacji robót) zgodnie z ustawą z dnia 23 kwietnia 1964 roku Kodeks Cywilny – art. 632 KC.</w:t>
      </w:r>
    </w:p>
    <w:p w14:paraId="50101E5F"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Pr>
          <w:color w:val="000000" w:themeColor="text1"/>
          <w:sz w:val="20"/>
          <w:szCs w:val="20"/>
        </w:rPr>
        <w:t xml:space="preserve">Cena całkowita zawarta w ofercie Wykonawcy za wykonanie przedmiotu umowy, jest ceną ustaloną w </w:t>
      </w:r>
      <w:r w:rsidRPr="005F0D3F">
        <w:rPr>
          <w:rFonts w:cstheme="minorHAnsi"/>
          <w:color w:val="000000" w:themeColor="text1"/>
          <w:sz w:val="20"/>
          <w:szCs w:val="20"/>
        </w:rPr>
        <w:t xml:space="preserve">oparciu o przekazaną przez Zamawiającego dokumentację projektową, przedmiar, ZO, oraz dokumentację postępowania o udzielenie zamówienia. Ryczał polega na umówieniu z góry wysokości wynagrodzenia w kwocie absolutnej, przy wyraźnej lub dorozumianej zgodzie obu stron na to, że Wykonawca nie będzie domagać się wynagrodzenia wyższego. Rozliczenia stron w przypadku zastosowania ryczałtowego charakteru wynagrodzenia w żaden sposób nie opierają się na cenach jednostkowych oraz faktycznie wykonanych świadczeniach. Wykonawca musi przewidzieć wszystkie okoliczności, które mogą wpłynąć na cenę zamówienia. Wykonawca jest zobowiązany w cenie oferty uwzględnić także załatwienie wszelkich formalności dotyczących budowy oraz kosztów z tym związanych. Przedmiar robót należy uznać za opracowanie wtórne w stosunku do opisu przedmiotu zamówienia zawartego w ZO wraz z załącznikami. Przedmiar robót nie determinuje zakresu prac objętych przedmiotem zamówienia. Zawarte w przedmiarze robót zestawienia obrazują skalę danej części zamówienia i pomagają w oszacowaniu kosztów inwestycji – przedmiar robót ma charakter dokumentu pomocniczego. Ocena rozmiaru, a co za tym idzie kosztów robót, należy do wykonawcy i stanowi jego ryzyko. </w:t>
      </w:r>
    </w:p>
    <w:p w14:paraId="0EDB1A7E"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 xml:space="preserve">W związku z sytuacją określoną w </w:t>
      </w:r>
      <w:r w:rsidRPr="005F0D3F">
        <w:rPr>
          <w:rFonts w:eastAsia="Arial" w:cstheme="minorHAnsi"/>
          <w:b/>
          <w:sz w:val="20"/>
          <w:szCs w:val="20"/>
        </w:rPr>
        <w:t>ust. 3</w:t>
      </w:r>
      <w:r w:rsidRPr="005F0D3F">
        <w:rPr>
          <w:rFonts w:eastAsia="Arial" w:cstheme="minorHAnsi"/>
          <w:sz w:val="20"/>
          <w:szCs w:val="20"/>
        </w:rPr>
        <w:t xml:space="preserve"> </w:t>
      </w:r>
      <w:r w:rsidRPr="005F0D3F">
        <w:rPr>
          <w:rFonts w:cstheme="minorHAnsi"/>
          <w:sz w:val="20"/>
          <w:szCs w:val="20"/>
        </w:rPr>
        <w:t xml:space="preserve">cena oferty musi zawierać wszelkie koszty niezbędne do zrealizowania </w:t>
      </w:r>
      <w:r w:rsidRPr="005F0D3F">
        <w:rPr>
          <w:rFonts w:eastAsia="Arial" w:cstheme="minorHAnsi"/>
          <w:b/>
          <w:sz w:val="20"/>
          <w:szCs w:val="20"/>
        </w:rPr>
        <w:t>pełnego zakresu przedmiotu zamówienia</w:t>
      </w:r>
      <w:r w:rsidRPr="005F0D3F">
        <w:rPr>
          <w:rFonts w:cstheme="minorHAnsi"/>
          <w:sz w:val="20"/>
          <w:szCs w:val="20"/>
        </w:rPr>
        <w:t xml:space="preserve">, wynikające wprost z </w:t>
      </w:r>
      <w:r w:rsidRPr="005F0D3F">
        <w:rPr>
          <w:rFonts w:eastAsia="Arial" w:cstheme="minorHAnsi"/>
          <w:b/>
          <w:sz w:val="20"/>
          <w:szCs w:val="20"/>
        </w:rPr>
        <w:t xml:space="preserve">dokumentacji projektowej, jak również w dokumentacji tej nieujęte, a bez których nie można wykonać zamówienia zapewniającego przekazanie obiektu do użytkowania. Będą to w szczególności koszty, które musi zawierać cena oferty (koszty te należy uwzględnić kosztach cen jednostkowych robót budowlanych):  </w:t>
      </w:r>
    </w:p>
    <w:p w14:paraId="2D079261"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robót przygotowawczych, rozbiórkowych, demontażowych, wykończeniowych, porządkowych, zorganizowania i zagospodarowania placu budowy, przywrócenia terenu do stanu pier</w:t>
      </w:r>
      <w:r w:rsidRPr="005F0D3F">
        <w:rPr>
          <w:rFonts w:eastAsia="Arial" w:cstheme="minorHAnsi"/>
          <w:sz w:val="20"/>
          <w:szCs w:val="20"/>
        </w:rPr>
        <w:t xml:space="preserve">wotnego, wywozu nadmiaru gruzu, wymiany </w:t>
      </w:r>
      <w:r w:rsidRPr="005F0D3F">
        <w:rPr>
          <w:rFonts w:cstheme="minorHAnsi"/>
          <w:sz w:val="20"/>
          <w:szCs w:val="20"/>
        </w:rPr>
        <w:t xml:space="preserve">podłoża, zagęszczenia gruntu, ewentualnego pompowania wody, inflacji, </w:t>
      </w:r>
      <w:r w:rsidRPr="005F0D3F">
        <w:rPr>
          <w:rFonts w:eastAsia="Arial" w:cstheme="minorHAnsi"/>
          <w:sz w:val="20"/>
          <w:szCs w:val="20"/>
        </w:rPr>
        <w:t xml:space="preserve"> </w:t>
      </w:r>
    </w:p>
    <w:p w14:paraId="4302E2F5"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eastAsia="Arial" w:cstheme="minorHAnsi"/>
          <w:sz w:val="20"/>
          <w:szCs w:val="20"/>
        </w:rPr>
        <w:t xml:space="preserve">utrzymania zaplecza budowy (naprawy, woda, energia elektryczna, telefon)  </w:t>
      </w:r>
    </w:p>
    <w:p w14:paraId="5C7CA15A"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eastAsia="Arial" w:cstheme="minorHAnsi"/>
          <w:sz w:val="20"/>
          <w:szCs w:val="20"/>
        </w:rPr>
        <w:t xml:space="preserve">dozorowania, zabezpieczenia i oznaczenia terenu budowy,  </w:t>
      </w:r>
    </w:p>
    <w:p w14:paraId="439F1950"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eastAsia="Arial" w:cstheme="minorHAnsi"/>
          <w:sz w:val="20"/>
          <w:szCs w:val="20"/>
        </w:rPr>
        <w:t>dostawy i serw</w:t>
      </w:r>
      <w:r w:rsidRPr="005F0D3F">
        <w:rPr>
          <w:rFonts w:cstheme="minorHAnsi"/>
          <w:sz w:val="20"/>
          <w:szCs w:val="20"/>
        </w:rPr>
        <w:t>isu urządzeń,</w:t>
      </w:r>
      <w:r w:rsidRPr="005F0D3F">
        <w:rPr>
          <w:rFonts w:eastAsia="Arial" w:cstheme="minorHAnsi"/>
          <w:sz w:val="20"/>
          <w:szCs w:val="20"/>
        </w:rPr>
        <w:t xml:space="preserve"> </w:t>
      </w:r>
    </w:p>
    <w:p w14:paraId="13A3240C"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zajęcia ulic, placów, chodników,</w:t>
      </w:r>
      <w:r w:rsidRPr="005F0D3F">
        <w:rPr>
          <w:rFonts w:eastAsia="Arial" w:cstheme="minorHAnsi"/>
          <w:sz w:val="20"/>
          <w:szCs w:val="20"/>
        </w:rPr>
        <w:t xml:space="preserve"> </w:t>
      </w:r>
    </w:p>
    <w:p w14:paraId="644A4A15"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 xml:space="preserve">koszty utrzymania terenu budowy i zapewnienia warunków bezpieczeństwa dla osób i pojazdów użytkujących drogę, </w:t>
      </w:r>
      <w:r w:rsidRPr="005F0D3F">
        <w:rPr>
          <w:rFonts w:eastAsia="Arial" w:cstheme="minorHAnsi"/>
          <w:sz w:val="20"/>
          <w:szCs w:val="20"/>
        </w:rPr>
        <w:t xml:space="preserve"> </w:t>
      </w:r>
    </w:p>
    <w:p w14:paraId="4869B36D"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 xml:space="preserve">zakwaterowanie łącznie z częścią socjalną i sanitarną, </w:t>
      </w:r>
      <w:r w:rsidRPr="005F0D3F">
        <w:rPr>
          <w:rFonts w:eastAsia="Arial" w:cstheme="minorHAnsi"/>
          <w:sz w:val="20"/>
          <w:szCs w:val="20"/>
        </w:rPr>
        <w:t xml:space="preserve"> </w:t>
      </w:r>
    </w:p>
    <w:p w14:paraId="5F7E3E2D"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koszty składowania i utylizacji materiałów</w:t>
      </w:r>
      <w:r w:rsidRPr="005F0D3F">
        <w:rPr>
          <w:rFonts w:eastAsia="Arial" w:cstheme="minorHAnsi"/>
          <w:sz w:val="20"/>
          <w:szCs w:val="20"/>
        </w:rPr>
        <w:t xml:space="preserve"> </w:t>
      </w:r>
      <w:r w:rsidRPr="005F0D3F">
        <w:rPr>
          <w:rFonts w:cstheme="minorHAnsi"/>
          <w:sz w:val="20"/>
          <w:szCs w:val="20"/>
        </w:rPr>
        <w:t xml:space="preserve">rozbiórkowych, odpadów i śmieci, </w:t>
      </w:r>
      <w:r w:rsidRPr="005F0D3F">
        <w:rPr>
          <w:rFonts w:eastAsia="Arial" w:cstheme="minorHAnsi"/>
          <w:sz w:val="20"/>
          <w:szCs w:val="20"/>
        </w:rPr>
        <w:t xml:space="preserve"> </w:t>
      </w:r>
    </w:p>
    <w:p w14:paraId="7B9E04EF"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 xml:space="preserve">koszty związane z utrzymaniem terenu budowy w stanie wolnym od przeszkód komunikacyjnych wynikających z </w:t>
      </w:r>
      <w:r w:rsidRPr="005F0D3F">
        <w:rPr>
          <w:rFonts w:eastAsia="Arial" w:cstheme="minorHAnsi"/>
          <w:sz w:val="20"/>
          <w:szCs w:val="20"/>
        </w:rPr>
        <w:t xml:space="preserve">lokalizacji terenu budowy,  </w:t>
      </w:r>
    </w:p>
    <w:p w14:paraId="3975ADA4"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 xml:space="preserve">koszty rozbiórki istniejących budynków i obiektów, </w:t>
      </w:r>
      <w:r w:rsidRPr="005F0D3F">
        <w:rPr>
          <w:rFonts w:eastAsia="Arial" w:cstheme="minorHAnsi"/>
          <w:sz w:val="20"/>
          <w:szCs w:val="20"/>
        </w:rPr>
        <w:t xml:space="preserve"> </w:t>
      </w:r>
    </w:p>
    <w:p w14:paraId="47EED428"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wszystkie podatki, cła i inne koszty,</w:t>
      </w:r>
      <w:r w:rsidRPr="005F0D3F">
        <w:rPr>
          <w:rFonts w:eastAsia="Arial" w:cstheme="minorHAnsi"/>
          <w:sz w:val="20"/>
          <w:szCs w:val="20"/>
        </w:rPr>
        <w:t xml:space="preserve"> </w:t>
      </w:r>
      <w:r w:rsidRPr="005F0D3F">
        <w:rPr>
          <w:rFonts w:cstheme="minorHAnsi"/>
          <w:sz w:val="20"/>
          <w:szCs w:val="20"/>
        </w:rPr>
        <w:t>które będą opłacane przez Wykonawcę w ramach umowy,</w:t>
      </w:r>
      <w:r w:rsidRPr="005F0D3F">
        <w:rPr>
          <w:rFonts w:eastAsia="Arial" w:cstheme="minorHAnsi"/>
          <w:sz w:val="20"/>
          <w:szCs w:val="20"/>
        </w:rPr>
        <w:t xml:space="preserve"> </w:t>
      </w:r>
    </w:p>
    <w:p w14:paraId="18E948A8"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wykonanie ogrodzenia i zabezpieczenia od istniejących obiektów placu</w:t>
      </w:r>
      <w:r w:rsidRPr="005F0D3F">
        <w:rPr>
          <w:rFonts w:eastAsia="Arial" w:cstheme="minorHAnsi"/>
          <w:sz w:val="20"/>
          <w:szCs w:val="20"/>
        </w:rPr>
        <w:t xml:space="preserve"> budowy, </w:t>
      </w:r>
    </w:p>
    <w:p w14:paraId="54E6DE44"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 xml:space="preserve">Koszty utrzymania dojazdu do wszystkich posesji w okresie realizacji przedmiotu zamówienia, </w:t>
      </w:r>
      <w:r w:rsidRPr="005F0D3F">
        <w:rPr>
          <w:rFonts w:eastAsia="Arial" w:cstheme="minorHAnsi"/>
          <w:sz w:val="20"/>
          <w:szCs w:val="20"/>
        </w:rPr>
        <w:t xml:space="preserve"> </w:t>
      </w:r>
    </w:p>
    <w:p w14:paraId="36834488"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koszty związane z odbiorami robót</w:t>
      </w:r>
      <w:r w:rsidRPr="005F0D3F">
        <w:rPr>
          <w:rFonts w:eastAsia="Arial" w:cstheme="minorHAnsi"/>
          <w:sz w:val="20"/>
          <w:szCs w:val="20"/>
        </w:rPr>
        <w:t xml:space="preserve"> </w:t>
      </w:r>
      <w:r w:rsidRPr="005F0D3F">
        <w:rPr>
          <w:rFonts w:cstheme="minorHAnsi"/>
          <w:sz w:val="20"/>
          <w:szCs w:val="20"/>
        </w:rPr>
        <w:t>wykonanych robót, koszty wykonania dokumentacji powykonawczej,</w:t>
      </w:r>
      <w:r w:rsidRPr="005F0D3F">
        <w:rPr>
          <w:rFonts w:eastAsia="Arial" w:cstheme="minorHAnsi"/>
          <w:sz w:val="20"/>
          <w:szCs w:val="20"/>
        </w:rPr>
        <w:t xml:space="preserve"> </w:t>
      </w:r>
    </w:p>
    <w:p w14:paraId="68F704CA" w14:textId="77777777" w:rsidR="000C6114" w:rsidRPr="005F0D3F" w:rsidRDefault="000C6114" w:rsidP="000C6114">
      <w:pPr>
        <w:pStyle w:val="Akapitzlist"/>
        <w:numPr>
          <w:ilvl w:val="2"/>
          <w:numId w:val="24"/>
        </w:numPr>
        <w:jc w:val="both"/>
        <w:rPr>
          <w:rFonts w:cstheme="minorHAnsi"/>
          <w:color w:val="000000" w:themeColor="text1"/>
          <w:sz w:val="20"/>
          <w:szCs w:val="20"/>
        </w:rPr>
      </w:pPr>
      <w:r w:rsidRPr="005F0D3F">
        <w:rPr>
          <w:rFonts w:cstheme="minorHAnsi"/>
          <w:sz w:val="20"/>
          <w:szCs w:val="20"/>
        </w:rPr>
        <w:t>zorganizowanie i przeprowadzenie niezbędnych prób, badań, odbiorów oraz ewentualnego uzupełnienia dokumentacji odbiorczej dla zakresu robót objętych przedmiotem zamówienia</w:t>
      </w:r>
      <w:r w:rsidRPr="005F0D3F">
        <w:rPr>
          <w:rFonts w:eastAsia="Arial" w:cstheme="minorHAnsi"/>
          <w:sz w:val="20"/>
          <w:szCs w:val="20"/>
        </w:rPr>
        <w:t xml:space="preserve">,  </w:t>
      </w:r>
    </w:p>
    <w:p w14:paraId="2722D1F4"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Cenę oferty (wartość brutto oferty) należy wyliczyć zgodnie z ustawą z dnia 11 marca 2004 r. o podatku od towarów i usług. Prawidłowe ustalenie podatku VAT należy do obowiązków Wykonawcy, zgodnie z przepisami ustawy o podatku od towarów i usług oraz podatku akcyzowym.</w:t>
      </w:r>
      <w:r w:rsidRPr="005F0D3F">
        <w:rPr>
          <w:rFonts w:eastAsia="Arial" w:cstheme="minorHAnsi"/>
          <w:sz w:val="20"/>
          <w:szCs w:val="20"/>
        </w:rPr>
        <w:t xml:space="preserve"> </w:t>
      </w:r>
    </w:p>
    <w:p w14:paraId="6FFA6910"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eastAsia="Arial" w:cstheme="minorHAnsi"/>
          <w:sz w:val="20"/>
          <w:szCs w:val="20"/>
        </w:rPr>
        <w:t>Zgodn</w:t>
      </w:r>
      <w:r w:rsidRPr="005F0D3F">
        <w:rPr>
          <w:rFonts w:cstheme="minorHAnsi"/>
          <w:sz w:val="20"/>
          <w:szCs w:val="20"/>
        </w:rPr>
        <w:t>ie z art. 649 KC wykonawca przyjmuje do wykonania wszelkie roboty przewidziane dokumentacją projektową. Przez dokumentację projektową zamawiający rozumie dokumentację projektową, o której mowa w rozporządzeniu Ministra Infrastruktury z dnia 2 września 2004</w:t>
      </w:r>
      <w:r w:rsidRPr="005F0D3F">
        <w:rPr>
          <w:rFonts w:eastAsia="Arial" w:cstheme="minorHAnsi"/>
          <w:sz w:val="20"/>
          <w:szCs w:val="20"/>
        </w:rPr>
        <w:t xml:space="preserve"> </w:t>
      </w:r>
      <w:r w:rsidRPr="005F0D3F">
        <w:rPr>
          <w:rFonts w:cstheme="minorHAnsi"/>
          <w:sz w:val="20"/>
          <w:szCs w:val="20"/>
        </w:rPr>
        <w:t>r. w sprawie szczegółowego zakresu i formy dokumentacji projektowej, specyfikacji technicznych wykonania i odbioru robót budowlanych oraz programu funkcjonalno</w:t>
      </w:r>
      <w:r w:rsidRPr="005F0D3F">
        <w:rPr>
          <w:rFonts w:eastAsia="Arial" w:cstheme="minorHAnsi"/>
          <w:sz w:val="20"/>
          <w:szCs w:val="20"/>
        </w:rPr>
        <w:t>-</w:t>
      </w:r>
      <w:r w:rsidRPr="005F0D3F">
        <w:rPr>
          <w:rFonts w:cstheme="minorHAnsi"/>
          <w:sz w:val="20"/>
          <w:szCs w:val="20"/>
        </w:rPr>
        <w:t>użytkowego (Dz.U.2013.1129 j.t.). Dokumentacja ta stanowi załącznik do niniejszej ZO.</w:t>
      </w:r>
      <w:r w:rsidRPr="005F0D3F">
        <w:rPr>
          <w:rFonts w:eastAsia="Arial" w:cstheme="minorHAnsi"/>
          <w:sz w:val="20"/>
          <w:szCs w:val="20"/>
        </w:rPr>
        <w:t xml:space="preserve"> </w:t>
      </w:r>
    </w:p>
    <w:p w14:paraId="518355D4"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eastAsia="Arial" w:cstheme="minorHAnsi"/>
          <w:sz w:val="20"/>
          <w:szCs w:val="20"/>
        </w:rPr>
        <w:t xml:space="preserve">Wykonawcy </w:t>
      </w:r>
      <w:r w:rsidRPr="005F0D3F">
        <w:rPr>
          <w:rFonts w:cstheme="minorHAnsi"/>
          <w:sz w:val="20"/>
          <w:szCs w:val="20"/>
        </w:rPr>
        <w:t xml:space="preserve">mający siedzibę lub miejsce zamieszkania poza terytorium Rzeczpospolitej Polskiej, którzy nie mają obowiązku naliczania i odprowadzania podatku od towarów i usług, dla zapewnienia uczciwej </w:t>
      </w:r>
      <w:r w:rsidRPr="005F0D3F">
        <w:rPr>
          <w:rFonts w:cstheme="minorHAnsi"/>
          <w:sz w:val="20"/>
          <w:szCs w:val="20"/>
        </w:rPr>
        <w:lastRenderedPageBreak/>
        <w:t>konkurencji i równego traktowania wykonawców, uwzględniają w cenie</w:t>
      </w:r>
      <w:r w:rsidRPr="005F0D3F">
        <w:rPr>
          <w:rFonts w:eastAsia="Arial" w:cstheme="minorHAnsi"/>
          <w:sz w:val="20"/>
          <w:szCs w:val="20"/>
        </w:rPr>
        <w:t xml:space="preserve"> </w:t>
      </w:r>
      <w:r w:rsidRPr="005F0D3F">
        <w:rPr>
          <w:rFonts w:cstheme="minorHAnsi"/>
          <w:sz w:val="20"/>
          <w:szCs w:val="20"/>
        </w:rPr>
        <w:t>oferty podatek, który ma obowiązek zapłacić zamawiający.</w:t>
      </w:r>
      <w:r w:rsidRPr="005F0D3F">
        <w:rPr>
          <w:rFonts w:eastAsia="Arial" w:cstheme="minorHAnsi"/>
          <w:sz w:val="20"/>
          <w:szCs w:val="20"/>
        </w:rPr>
        <w:t xml:space="preserve"> </w:t>
      </w:r>
    </w:p>
    <w:p w14:paraId="668F1760"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Jeżeli parametr miejsca tysięcznego jest poniżej 5 to parametr setny zaokrągla się w dół, jeżeli parametr miejsca tysięcznego jest 5 i powyżej to parametr setny zaokrągla się w górę. Przy wyliczaniu</w:t>
      </w:r>
      <w:r w:rsidRPr="005F0D3F">
        <w:rPr>
          <w:rFonts w:eastAsia="Arial" w:cstheme="minorHAnsi"/>
          <w:sz w:val="20"/>
          <w:szCs w:val="20"/>
        </w:rPr>
        <w:t xml:space="preserve"> </w:t>
      </w:r>
      <w:r w:rsidRPr="005F0D3F">
        <w:rPr>
          <w:rFonts w:cstheme="minorHAnsi"/>
          <w:sz w:val="20"/>
          <w:szCs w:val="20"/>
        </w:rPr>
        <w:t>wartości cen poszczególnych elementów należy ograniczyć się do dwóch miejsc po przecinku na każdym etapie wyliczenia ceny.</w:t>
      </w:r>
      <w:r w:rsidRPr="005F0D3F">
        <w:rPr>
          <w:rFonts w:eastAsia="Arial" w:cstheme="minorHAnsi"/>
          <w:sz w:val="20"/>
          <w:szCs w:val="20"/>
        </w:rPr>
        <w:t xml:space="preserve"> </w:t>
      </w:r>
    </w:p>
    <w:p w14:paraId="09AD458E"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Ostateczną cenę oferty stanowi suma podana w formularzu cenowym.</w:t>
      </w:r>
      <w:r w:rsidRPr="005F0D3F">
        <w:rPr>
          <w:rFonts w:eastAsia="Arial" w:cstheme="minorHAnsi"/>
          <w:sz w:val="20"/>
          <w:szCs w:val="20"/>
        </w:rPr>
        <w:t xml:space="preserve"> </w:t>
      </w:r>
    </w:p>
    <w:p w14:paraId="6B607F1F"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Upusty oferowane przez wykonawcę muszą być zawarte w cenach jednost</w:t>
      </w:r>
      <w:r w:rsidRPr="005F0D3F">
        <w:rPr>
          <w:rFonts w:eastAsia="Arial" w:cstheme="minorHAnsi"/>
          <w:sz w:val="20"/>
          <w:szCs w:val="20"/>
        </w:rPr>
        <w:t xml:space="preserve">kowych. </w:t>
      </w:r>
    </w:p>
    <w:p w14:paraId="65E4C9FA"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r w:rsidRPr="005F0D3F">
        <w:rPr>
          <w:rFonts w:eastAsia="Arial" w:cstheme="minorHAnsi"/>
          <w:sz w:val="20"/>
          <w:szCs w:val="20"/>
        </w:rPr>
        <w:t xml:space="preserve"> </w:t>
      </w:r>
    </w:p>
    <w:p w14:paraId="29388ACE"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 xml:space="preserve">Wszystkie podatki, cła i inne koszty, które będą opłacane przez Wykonawcę w ramach umowy, powinny być doliczone do stawek, cen i ostatecznej ceny oferty złożonej przez wykonawcę. Koszty odwiedzenia miejsca budowy poniesie </w:t>
      </w:r>
      <w:r w:rsidRPr="005F0D3F">
        <w:rPr>
          <w:rFonts w:eastAsia="Arial" w:cstheme="minorHAnsi"/>
          <w:sz w:val="20"/>
          <w:szCs w:val="20"/>
        </w:rPr>
        <w:t xml:space="preserve">Wykonawca. </w:t>
      </w:r>
    </w:p>
    <w:p w14:paraId="1DFB15AC"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Należy przewidzieć cały przebieg robót budowlanych, a wszystkie utrudnienia wynikające z warunków realizacji Wykonawca winien uwzględnić w podanej cenie ofertowej.</w:t>
      </w:r>
      <w:r w:rsidRPr="005F0D3F">
        <w:rPr>
          <w:rFonts w:eastAsia="Arial" w:cstheme="minorHAnsi"/>
          <w:sz w:val="20"/>
          <w:szCs w:val="20"/>
        </w:rPr>
        <w:t xml:space="preserve"> </w:t>
      </w:r>
    </w:p>
    <w:p w14:paraId="5C1B012C" w14:textId="77777777"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eastAsia="Arial" w:cstheme="minorHAnsi"/>
          <w:sz w:val="20"/>
          <w:szCs w:val="20"/>
        </w:rPr>
        <w:t xml:space="preserve">Tak zaoferowana cena (z podatkiem i bez podatku VAT) dla zakresu rzeczowego ustalonego na podstawie niniejszej </w:t>
      </w:r>
      <w:r w:rsidRPr="005F0D3F">
        <w:rPr>
          <w:rFonts w:cstheme="minorHAnsi"/>
          <w:sz w:val="20"/>
          <w:szCs w:val="20"/>
        </w:rPr>
        <w:t xml:space="preserve">ZO wraz z wszystkimi załącznikami, jest ceną ryczałtową niezmienną do końca realizacji zadania i nie podlega waloryzacji za wyjątkiem sytuacji określonych we wzorze umowy.). </w:t>
      </w:r>
      <w:r w:rsidRPr="005F0D3F">
        <w:rPr>
          <w:rFonts w:eastAsia="Arial" w:cstheme="minorHAnsi"/>
          <w:sz w:val="20"/>
          <w:szCs w:val="20"/>
        </w:rPr>
        <w:t xml:space="preserve"> </w:t>
      </w:r>
    </w:p>
    <w:p w14:paraId="69916458" w14:textId="19557F4D" w:rsidR="000C6114" w:rsidRPr="005F0D3F" w:rsidRDefault="000C6114" w:rsidP="000C6114">
      <w:pPr>
        <w:pStyle w:val="Akapitzlist"/>
        <w:numPr>
          <w:ilvl w:val="1"/>
          <w:numId w:val="24"/>
        </w:numPr>
        <w:ind w:left="709"/>
        <w:jc w:val="both"/>
        <w:rPr>
          <w:rFonts w:cstheme="minorHAnsi"/>
          <w:color w:val="000000" w:themeColor="text1"/>
          <w:sz w:val="20"/>
          <w:szCs w:val="20"/>
        </w:rPr>
      </w:pPr>
      <w:r w:rsidRPr="005F0D3F">
        <w:rPr>
          <w:rFonts w:cstheme="minorHAnsi"/>
          <w:sz w:val="20"/>
          <w:szCs w:val="20"/>
        </w:rPr>
        <w:t xml:space="preserve">Zamawiający zastrzega sobie możliwość negocjowania ceny z Wykonawcą, który złoży ważną najkorzystniejszą ofertę </w:t>
      </w:r>
      <w:r w:rsidRPr="005F0D3F">
        <w:rPr>
          <w:rFonts w:eastAsia="Arial" w:cstheme="minorHAnsi"/>
          <w:sz w:val="20"/>
          <w:szCs w:val="20"/>
        </w:rPr>
        <w:t>w przypadku, gdy cena tej oferty przekra</w:t>
      </w:r>
      <w:r w:rsidRPr="005F0D3F">
        <w:rPr>
          <w:rFonts w:cstheme="minorHAnsi"/>
          <w:sz w:val="20"/>
          <w:szCs w:val="20"/>
        </w:rPr>
        <w:t xml:space="preserve">cza budżet, którym dysponuje Zamawiający, przewidziany na ten cel w Projekcie. Z przeprowadzonych negocjacji zostanie sporządzony protokół, w którym Wykonawca przedstawi </w:t>
      </w:r>
      <w:r w:rsidRPr="005F0D3F">
        <w:rPr>
          <w:rFonts w:eastAsia="Arial" w:cstheme="minorHAnsi"/>
          <w:sz w:val="20"/>
          <w:szCs w:val="20"/>
        </w:rPr>
        <w:t xml:space="preserve">ostateczne stanowisko </w:t>
      </w:r>
      <w:proofErr w:type="spellStart"/>
      <w:r w:rsidRPr="005F0D3F">
        <w:rPr>
          <w:rFonts w:eastAsia="Arial" w:cstheme="minorHAnsi"/>
          <w:sz w:val="20"/>
          <w:szCs w:val="20"/>
        </w:rPr>
        <w:t>ws</w:t>
      </w:r>
      <w:proofErr w:type="spellEnd"/>
      <w:r w:rsidRPr="005F0D3F">
        <w:rPr>
          <w:rFonts w:eastAsia="Arial" w:cstheme="minorHAnsi"/>
          <w:sz w:val="20"/>
          <w:szCs w:val="20"/>
        </w:rPr>
        <w:t>. ceny. W</w:t>
      </w:r>
      <w:r w:rsidR="005F0D3F" w:rsidRPr="005F0D3F">
        <w:rPr>
          <w:rFonts w:eastAsia="Arial" w:cstheme="minorHAnsi"/>
          <w:sz w:val="20"/>
          <w:szCs w:val="20"/>
        </w:rPr>
        <w:t xml:space="preserve"> </w:t>
      </w:r>
      <w:r w:rsidR="005F0D3F" w:rsidRPr="005F0D3F">
        <w:rPr>
          <w:rFonts w:eastAsia="Arial" w:cstheme="minorHAnsi"/>
          <w:sz w:val="20"/>
          <w:szCs w:val="20"/>
          <w:lang w:bidi="pl-PL"/>
        </w:rPr>
        <w:t>przypadku, gdy negocjacje w zakresie wskazanym w zdaniach poprzednich nie przyniosą efektu, Zamawiający unieważni postępowanie w części, której dotyczy ta oferta. Oznacza to, że Zamawiający będzie upoważniony do negocjacji z kolejnym Wykonawcą, który uzyskał największą ilość punktów spełniając jednocześnie wszystkie wymagania niniejszego zamówienia</w:t>
      </w:r>
    </w:p>
    <w:p w14:paraId="473672E9" w14:textId="4B7B19F8" w:rsidR="000C6114" w:rsidRPr="000C6114" w:rsidRDefault="000C6114" w:rsidP="00031080">
      <w:pPr>
        <w:jc w:val="both"/>
        <w:rPr>
          <w:rFonts w:cstheme="minorHAnsi"/>
          <w:color w:val="000000" w:themeColor="text1"/>
          <w:sz w:val="20"/>
          <w:szCs w:val="20"/>
        </w:rPr>
      </w:pPr>
    </w:p>
    <w:p w14:paraId="4CA011F7" w14:textId="33DE0686" w:rsidR="000C6114" w:rsidRDefault="000C6114" w:rsidP="00031080">
      <w:pPr>
        <w:jc w:val="both"/>
        <w:rPr>
          <w:color w:val="000000" w:themeColor="text1"/>
          <w:sz w:val="20"/>
          <w:szCs w:val="20"/>
        </w:rPr>
      </w:pPr>
    </w:p>
    <w:p w14:paraId="67AD1BB1" w14:textId="77777777" w:rsidR="000C6114" w:rsidRDefault="000C6114" w:rsidP="00031080">
      <w:pPr>
        <w:jc w:val="both"/>
        <w:rPr>
          <w:color w:val="000000" w:themeColor="text1"/>
          <w:sz w:val="20"/>
          <w:szCs w:val="20"/>
        </w:rPr>
      </w:pPr>
    </w:p>
    <w:p w14:paraId="6DB6AF8C" w14:textId="13B22BFE" w:rsidR="004046B6" w:rsidRPr="00144E94" w:rsidRDefault="004046B6" w:rsidP="004046B6">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Pr>
          <w:b/>
          <w:bCs/>
          <w:color w:val="000000" w:themeColor="text1"/>
        </w:rPr>
        <w:t>Informacja o sposobie porozumiewania się z wykonawcami oraz przekazywanie oświadczeń lub dokumentów</w:t>
      </w:r>
    </w:p>
    <w:p w14:paraId="2E758687" w14:textId="354E7841" w:rsidR="004046B6" w:rsidRDefault="004046B6" w:rsidP="00031080">
      <w:pPr>
        <w:jc w:val="both"/>
        <w:rPr>
          <w:color w:val="000000" w:themeColor="text1"/>
          <w:sz w:val="20"/>
          <w:szCs w:val="20"/>
        </w:rPr>
      </w:pPr>
    </w:p>
    <w:p w14:paraId="6881EEC9" w14:textId="23F480D3" w:rsidR="004046B6" w:rsidRDefault="004046B6" w:rsidP="004046B6">
      <w:pPr>
        <w:pStyle w:val="Akapitzlist"/>
        <w:numPr>
          <w:ilvl w:val="1"/>
          <w:numId w:val="24"/>
        </w:numPr>
        <w:ind w:left="709" w:hanging="283"/>
        <w:jc w:val="both"/>
        <w:rPr>
          <w:color w:val="000000" w:themeColor="text1"/>
          <w:sz w:val="20"/>
          <w:szCs w:val="20"/>
        </w:rPr>
      </w:pPr>
      <w:r>
        <w:rPr>
          <w:color w:val="000000" w:themeColor="text1"/>
          <w:sz w:val="20"/>
          <w:szCs w:val="20"/>
        </w:rPr>
        <w:t xml:space="preserve">Znak </w:t>
      </w:r>
      <w:r w:rsidRPr="001E54EA">
        <w:rPr>
          <w:color w:val="000000" w:themeColor="text1"/>
          <w:sz w:val="20"/>
          <w:szCs w:val="20"/>
        </w:rPr>
        <w:t xml:space="preserve">postępowania: </w:t>
      </w:r>
      <w:r w:rsidR="00D376E6" w:rsidRPr="001E54EA">
        <w:rPr>
          <w:color w:val="000000" w:themeColor="text1"/>
          <w:sz w:val="20"/>
          <w:szCs w:val="20"/>
        </w:rPr>
        <w:t>GZK.0760.ZP.002.2021</w:t>
      </w:r>
      <w:r>
        <w:rPr>
          <w:color w:val="000000" w:themeColor="text1"/>
          <w:sz w:val="20"/>
          <w:szCs w:val="20"/>
        </w:rPr>
        <w:t xml:space="preserve"> Uwaga: w korespondencji kierowanej do Zamawiającego należy posługiwać się tym znakiem.</w:t>
      </w:r>
    </w:p>
    <w:p w14:paraId="2DED9CE5" w14:textId="77777777" w:rsidR="00F13101" w:rsidRDefault="00F13101" w:rsidP="00F13101">
      <w:pPr>
        <w:pStyle w:val="Akapitzlist"/>
        <w:ind w:left="709"/>
        <w:jc w:val="both"/>
        <w:rPr>
          <w:color w:val="000000" w:themeColor="text1"/>
          <w:sz w:val="20"/>
          <w:szCs w:val="20"/>
        </w:rPr>
      </w:pPr>
    </w:p>
    <w:p w14:paraId="5F10EEBC" w14:textId="0FA8C43A" w:rsidR="004046B6" w:rsidRDefault="004046B6" w:rsidP="004046B6">
      <w:pPr>
        <w:pStyle w:val="Akapitzlist"/>
        <w:numPr>
          <w:ilvl w:val="1"/>
          <w:numId w:val="24"/>
        </w:numPr>
        <w:ind w:left="709" w:hanging="283"/>
        <w:jc w:val="both"/>
        <w:rPr>
          <w:color w:val="000000" w:themeColor="text1"/>
          <w:sz w:val="20"/>
          <w:szCs w:val="20"/>
        </w:rPr>
      </w:pPr>
      <w:r w:rsidRPr="004046B6">
        <w:rPr>
          <w:color w:val="000000" w:themeColor="text1"/>
          <w:sz w:val="20"/>
          <w:szCs w:val="20"/>
        </w:rPr>
        <w:t>Wykonawca może zwrócić się do Zamawiającego o wyjaśnienie ZO</w:t>
      </w:r>
      <w:r>
        <w:rPr>
          <w:color w:val="000000" w:themeColor="text1"/>
          <w:sz w:val="20"/>
          <w:szCs w:val="20"/>
        </w:rPr>
        <w:t>:</w:t>
      </w:r>
    </w:p>
    <w:p w14:paraId="587CA00A" w14:textId="77777777" w:rsidR="00F13101" w:rsidRPr="00F13101" w:rsidRDefault="00F13101" w:rsidP="00F13101">
      <w:pPr>
        <w:jc w:val="both"/>
        <w:rPr>
          <w:color w:val="000000" w:themeColor="text1"/>
          <w:sz w:val="20"/>
          <w:szCs w:val="20"/>
        </w:rPr>
      </w:pPr>
    </w:p>
    <w:p w14:paraId="1273C2DD" w14:textId="68727D02" w:rsidR="004046B6" w:rsidRDefault="004046B6" w:rsidP="004046B6">
      <w:pPr>
        <w:pStyle w:val="Akapitzlist"/>
        <w:numPr>
          <w:ilvl w:val="2"/>
          <w:numId w:val="24"/>
        </w:numPr>
        <w:ind w:left="1418" w:hanging="284"/>
        <w:jc w:val="both"/>
        <w:rPr>
          <w:color w:val="000000" w:themeColor="text1"/>
          <w:sz w:val="20"/>
          <w:szCs w:val="20"/>
        </w:rPr>
      </w:pPr>
      <w:r w:rsidRPr="004046B6">
        <w:rPr>
          <w:color w:val="000000" w:themeColor="text1"/>
          <w:sz w:val="20"/>
          <w:szCs w:val="20"/>
        </w:rPr>
        <w:t xml:space="preserve">w bazie konkurencyjności poprzez ogłoszenie o zamówieniu – karta „PYTANIA” – zgodnie z instrukcją zawartą na stronie: </w:t>
      </w:r>
      <w:hyperlink r:id="rId9" w:history="1">
        <w:r w:rsidRPr="004046B6">
          <w:rPr>
            <w:rStyle w:val="Hipercze"/>
            <w:sz w:val="20"/>
            <w:szCs w:val="20"/>
          </w:rPr>
          <w:t>https://archiwum-bazakonkurencyjnosci.funduszeeuropejskie.gov.pl/info/web_instruction</w:t>
        </w:r>
      </w:hyperlink>
      <w:r w:rsidRPr="004046B6">
        <w:rPr>
          <w:color w:val="000000" w:themeColor="text1"/>
          <w:sz w:val="20"/>
          <w:szCs w:val="20"/>
        </w:rPr>
        <w:t xml:space="preserve"> , załącznik: </w:t>
      </w:r>
      <w:hyperlink r:id="rId10" w:history="1">
        <w:r w:rsidRPr="004046B6">
          <w:rPr>
            <w:rStyle w:val="Hipercze"/>
            <w:sz w:val="20"/>
            <w:szCs w:val="20"/>
          </w:rPr>
          <w:t>https://archiwum-bazakonkurencyjnosci.funduszeeuropejskie.gov.pl/file/download/1537459</w:t>
        </w:r>
      </w:hyperlink>
      <w:r w:rsidRPr="004046B6">
        <w:rPr>
          <w:color w:val="000000" w:themeColor="text1"/>
          <w:sz w:val="20"/>
          <w:szCs w:val="20"/>
        </w:rPr>
        <w:t xml:space="preserve"> </w:t>
      </w:r>
    </w:p>
    <w:p w14:paraId="0B329B1C" w14:textId="71A367DD" w:rsidR="004046B6" w:rsidRDefault="004046B6" w:rsidP="004046B6">
      <w:pPr>
        <w:pStyle w:val="Akapitzlist"/>
        <w:numPr>
          <w:ilvl w:val="2"/>
          <w:numId w:val="24"/>
        </w:numPr>
        <w:ind w:left="1418" w:hanging="284"/>
        <w:jc w:val="both"/>
        <w:rPr>
          <w:color w:val="000000" w:themeColor="text1"/>
          <w:sz w:val="20"/>
          <w:szCs w:val="20"/>
        </w:rPr>
      </w:pPr>
      <w:r>
        <w:rPr>
          <w:color w:val="000000" w:themeColor="text1"/>
          <w:sz w:val="20"/>
          <w:szCs w:val="20"/>
        </w:rPr>
        <w:t>poprzez drogę e-</w:t>
      </w:r>
      <w:r w:rsidRPr="008D29EC">
        <w:rPr>
          <w:color w:val="000000" w:themeColor="text1"/>
          <w:sz w:val="20"/>
          <w:szCs w:val="20"/>
        </w:rPr>
        <w:t xml:space="preserve">mailową : </w:t>
      </w:r>
      <w:r w:rsidR="00CE686D" w:rsidRPr="008D29EC">
        <w:rPr>
          <w:i/>
          <w:iCs/>
          <w:color w:val="000000" w:themeColor="text1"/>
          <w:sz w:val="20"/>
          <w:szCs w:val="20"/>
        </w:rPr>
        <w:t>biuro@gzkbrzeznica.pl</w:t>
      </w:r>
    </w:p>
    <w:p w14:paraId="20D80EAA" w14:textId="77777777" w:rsidR="00F13101" w:rsidRDefault="00F13101" w:rsidP="00F13101">
      <w:pPr>
        <w:pStyle w:val="Akapitzlist"/>
        <w:ind w:left="1418"/>
        <w:jc w:val="both"/>
        <w:rPr>
          <w:color w:val="000000" w:themeColor="text1"/>
          <w:sz w:val="20"/>
          <w:szCs w:val="20"/>
        </w:rPr>
      </w:pPr>
    </w:p>
    <w:p w14:paraId="6A75BB82" w14:textId="1BB76315" w:rsidR="004046B6" w:rsidRDefault="004046B6" w:rsidP="004046B6">
      <w:pPr>
        <w:pStyle w:val="Akapitzlist"/>
        <w:numPr>
          <w:ilvl w:val="1"/>
          <w:numId w:val="24"/>
        </w:numPr>
        <w:ind w:left="709" w:hanging="283"/>
        <w:jc w:val="both"/>
        <w:rPr>
          <w:color w:val="000000" w:themeColor="text1"/>
          <w:sz w:val="20"/>
          <w:szCs w:val="20"/>
        </w:rPr>
      </w:pPr>
      <w:r>
        <w:rPr>
          <w:color w:val="000000" w:themeColor="text1"/>
          <w:sz w:val="20"/>
          <w:szCs w:val="20"/>
        </w:rPr>
        <w:t xml:space="preserve">Zamawiający udzieli wyjaśnień, nie później niż na 2 dni przed upływem terminu składania ofert, pod warunkiem, że wniosek o wyjaśnienie treści ZO wpłynął do Zamawiającego nie później niż na 4 dni przed upływem terminu składania ofert. </w:t>
      </w:r>
    </w:p>
    <w:p w14:paraId="6560CF81" w14:textId="77777777" w:rsidR="00F13101" w:rsidRDefault="00F13101" w:rsidP="00F13101">
      <w:pPr>
        <w:pStyle w:val="Akapitzlist"/>
        <w:ind w:left="709"/>
        <w:jc w:val="both"/>
        <w:rPr>
          <w:color w:val="000000" w:themeColor="text1"/>
          <w:sz w:val="20"/>
          <w:szCs w:val="20"/>
        </w:rPr>
      </w:pPr>
    </w:p>
    <w:p w14:paraId="0F9EA2A2" w14:textId="4E056E84" w:rsidR="004046B6" w:rsidRDefault="004046B6" w:rsidP="004046B6">
      <w:pPr>
        <w:pStyle w:val="Akapitzlist"/>
        <w:numPr>
          <w:ilvl w:val="1"/>
          <w:numId w:val="24"/>
        </w:numPr>
        <w:ind w:left="709" w:hanging="283"/>
        <w:jc w:val="both"/>
        <w:rPr>
          <w:color w:val="000000" w:themeColor="text1"/>
          <w:sz w:val="20"/>
          <w:szCs w:val="20"/>
        </w:rPr>
      </w:pPr>
      <w:r>
        <w:rPr>
          <w:color w:val="000000" w:themeColor="text1"/>
          <w:sz w:val="20"/>
          <w:szCs w:val="20"/>
        </w:rPr>
        <w:t xml:space="preserve">Jeżeli zamawiający nie udzieli wyjaśnień w terminie, o którym mowa w ust. 3, przedłuża termin składania ofert o czas niezbędny do zapoznania się wszystkich zainteresowanych wykonawców z wyjaśnieniami niezbędnymi do należytego przygotowania i złożenia ofert. </w:t>
      </w:r>
    </w:p>
    <w:p w14:paraId="416D91F3" w14:textId="77777777" w:rsidR="00F13101" w:rsidRPr="00F13101" w:rsidRDefault="00F13101" w:rsidP="00F13101">
      <w:pPr>
        <w:jc w:val="both"/>
        <w:rPr>
          <w:color w:val="000000" w:themeColor="text1"/>
          <w:sz w:val="20"/>
          <w:szCs w:val="20"/>
        </w:rPr>
      </w:pPr>
    </w:p>
    <w:p w14:paraId="0A8EA4CF" w14:textId="0E9B55D3" w:rsidR="004046B6" w:rsidRDefault="004046B6" w:rsidP="004046B6">
      <w:pPr>
        <w:pStyle w:val="Akapitzlist"/>
        <w:numPr>
          <w:ilvl w:val="1"/>
          <w:numId w:val="24"/>
        </w:numPr>
        <w:ind w:left="709" w:hanging="283"/>
        <w:jc w:val="both"/>
        <w:rPr>
          <w:color w:val="000000" w:themeColor="text1"/>
          <w:sz w:val="20"/>
          <w:szCs w:val="20"/>
        </w:rPr>
      </w:pPr>
      <w:r>
        <w:rPr>
          <w:color w:val="000000" w:themeColor="text1"/>
          <w:sz w:val="20"/>
          <w:szCs w:val="20"/>
        </w:rPr>
        <w:lastRenderedPageBreak/>
        <w:t xml:space="preserve">W przypadku gdy wniosek o wyjaśnienie treści ZO nie wpłynął w terminie, o którym mowa w ust. 3, Zamawiający nie ma obowiązku udzielania odpowiednio wyjaśnień ZO oraz obowiązku przedłużenia terminu składania ofert. </w:t>
      </w:r>
    </w:p>
    <w:p w14:paraId="78382902" w14:textId="77777777" w:rsidR="00F13101" w:rsidRPr="00F13101" w:rsidRDefault="00F13101" w:rsidP="00F13101">
      <w:pPr>
        <w:jc w:val="both"/>
        <w:rPr>
          <w:color w:val="000000" w:themeColor="text1"/>
          <w:sz w:val="20"/>
          <w:szCs w:val="20"/>
        </w:rPr>
      </w:pPr>
    </w:p>
    <w:p w14:paraId="4460EEF0" w14:textId="6B6E60E7" w:rsidR="00030699" w:rsidRDefault="00030699" w:rsidP="004046B6">
      <w:pPr>
        <w:pStyle w:val="Akapitzlist"/>
        <w:numPr>
          <w:ilvl w:val="1"/>
          <w:numId w:val="24"/>
        </w:numPr>
        <w:ind w:left="709" w:hanging="283"/>
        <w:jc w:val="both"/>
        <w:rPr>
          <w:color w:val="000000" w:themeColor="text1"/>
          <w:sz w:val="20"/>
          <w:szCs w:val="20"/>
        </w:rPr>
      </w:pPr>
      <w:r>
        <w:rPr>
          <w:color w:val="000000" w:themeColor="text1"/>
          <w:sz w:val="20"/>
          <w:szCs w:val="20"/>
        </w:rPr>
        <w:t xml:space="preserve">W przypadku złożenia zapytania do ZO poprzez bazę konkurencyjności (pkt 2 ust a) – Zamawiający udzieli odpowiedzi wyłącznie poprzez bazę konkurencyjności. </w:t>
      </w:r>
    </w:p>
    <w:p w14:paraId="0488659F" w14:textId="77777777" w:rsidR="00F13101" w:rsidRPr="00F13101" w:rsidRDefault="00F13101" w:rsidP="00F13101">
      <w:pPr>
        <w:jc w:val="both"/>
        <w:rPr>
          <w:color w:val="000000" w:themeColor="text1"/>
          <w:sz w:val="20"/>
          <w:szCs w:val="20"/>
        </w:rPr>
      </w:pPr>
    </w:p>
    <w:p w14:paraId="1C7A7C1E" w14:textId="0366D123" w:rsidR="00030699" w:rsidRDefault="00030699" w:rsidP="004046B6">
      <w:pPr>
        <w:pStyle w:val="Akapitzlist"/>
        <w:numPr>
          <w:ilvl w:val="1"/>
          <w:numId w:val="24"/>
        </w:numPr>
        <w:ind w:left="709" w:hanging="283"/>
        <w:jc w:val="both"/>
        <w:rPr>
          <w:color w:val="000000" w:themeColor="text1"/>
          <w:sz w:val="20"/>
          <w:szCs w:val="20"/>
        </w:rPr>
      </w:pPr>
      <w:r>
        <w:rPr>
          <w:color w:val="000000" w:themeColor="text1"/>
          <w:sz w:val="20"/>
          <w:szCs w:val="20"/>
        </w:rPr>
        <w:t xml:space="preserve">W przypadku złożenia zapytania do ZO poprzez drogę e-mailową (pkt 2 ust b) – Zamawiający udzieli odpowiedzi pytającemu poprzez email na adres zwrotny oraz zamieści zanonimizowane pytanie wraz z odpowiedzią na platformie baza konkurencyjności w zakładce z załącznikami. </w:t>
      </w:r>
    </w:p>
    <w:p w14:paraId="1A71D9E0" w14:textId="77777777" w:rsidR="00F13101" w:rsidRPr="00F13101" w:rsidRDefault="00F13101" w:rsidP="00F13101">
      <w:pPr>
        <w:jc w:val="both"/>
        <w:rPr>
          <w:color w:val="000000" w:themeColor="text1"/>
          <w:sz w:val="20"/>
          <w:szCs w:val="20"/>
        </w:rPr>
      </w:pPr>
    </w:p>
    <w:p w14:paraId="00F646DE" w14:textId="6CA8542A" w:rsidR="00030699" w:rsidRDefault="00030699" w:rsidP="004046B6">
      <w:pPr>
        <w:pStyle w:val="Akapitzlist"/>
        <w:numPr>
          <w:ilvl w:val="1"/>
          <w:numId w:val="24"/>
        </w:numPr>
        <w:ind w:left="709" w:hanging="283"/>
        <w:jc w:val="both"/>
        <w:rPr>
          <w:color w:val="000000" w:themeColor="text1"/>
          <w:sz w:val="20"/>
          <w:szCs w:val="20"/>
        </w:rPr>
      </w:pPr>
      <w:r>
        <w:rPr>
          <w:color w:val="000000" w:themeColor="text1"/>
          <w:sz w:val="20"/>
          <w:szCs w:val="20"/>
        </w:rPr>
        <w:t xml:space="preserve">Zamawiający informuje, że nie będzie udzielał żadnych ustnych i telefonicznych informacji i wyjaśnień. </w:t>
      </w:r>
    </w:p>
    <w:p w14:paraId="10B1BFF4" w14:textId="77777777" w:rsidR="00F13101" w:rsidRPr="00F13101" w:rsidRDefault="00F13101" w:rsidP="00F13101">
      <w:pPr>
        <w:jc w:val="both"/>
        <w:rPr>
          <w:color w:val="000000" w:themeColor="text1"/>
          <w:sz w:val="20"/>
          <w:szCs w:val="20"/>
        </w:rPr>
      </w:pPr>
    </w:p>
    <w:p w14:paraId="17BE97C8" w14:textId="5CABD325" w:rsidR="00030699" w:rsidRDefault="00030699" w:rsidP="004046B6">
      <w:pPr>
        <w:pStyle w:val="Akapitzlist"/>
        <w:numPr>
          <w:ilvl w:val="1"/>
          <w:numId w:val="24"/>
        </w:numPr>
        <w:ind w:left="709" w:hanging="283"/>
        <w:jc w:val="both"/>
        <w:rPr>
          <w:color w:val="000000" w:themeColor="text1"/>
          <w:sz w:val="20"/>
          <w:szCs w:val="20"/>
        </w:rPr>
      </w:pPr>
      <w:r>
        <w:rPr>
          <w:color w:val="000000" w:themeColor="text1"/>
          <w:sz w:val="20"/>
          <w:szCs w:val="20"/>
        </w:rPr>
        <w:t xml:space="preserve">W przypadku rozbieżności pomiędzy treścią niniejszego ZO, a treścią udzielonych odpowiedzi, jako obowiązującą należy przyjąć treść pisma zawierającego późniejsze oświadczenie Zamawiającego. </w:t>
      </w:r>
    </w:p>
    <w:p w14:paraId="46D00AC8" w14:textId="77777777" w:rsidR="00F13101" w:rsidRPr="00F13101" w:rsidRDefault="00F13101" w:rsidP="00F13101">
      <w:pPr>
        <w:jc w:val="both"/>
        <w:rPr>
          <w:color w:val="000000" w:themeColor="text1"/>
          <w:sz w:val="20"/>
          <w:szCs w:val="20"/>
        </w:rPr>
      </w:pPr>
    </w:p>
    <w:p w14:paraId="209760EC" w14:textId="1308ABB2" w:rsidR="00F13101" w:rsidRDefault="00F13101" w:rsidP="004046B6">
      <w:pPr>
        <w:pStyle w:val="Akapitzlist"/>
        <w:numPr>
          <w:ilvl w:val="1"/>
          <w:numId w:val="24"/>
        </w:numPr>
        <w:ind w:left="709" w:hanging="283"/>
        <w:jc w:val="both"/>
        <w:rPr>
          <w:color w:val="000000" w:themeColor="text1"/>
          <w:sz w:val="20"/>
          <w:szCs w:val="20"/>
        </w:rPr>
      </w:pPr>
      <w:r>
        <w:rPr>
          <w:color w:val="000000" w:themeColor="text1"/>
          <w:sz w:val="20"/>
          <w:szCs w:val="20"/>
        </w:rPr>
        <w:t xml:space="preserve">Wszelkie informacje publikowane na stronach bazy konkurencyjności będą publikowane na stronie: </w:t>
      </w:r>
      <w:hyperlink r:id="rId11" w:history="1">
        <w:r w:rsidRPr="00742547">
          <w:rPr>
            <w:rStyle w:val="Hipercze"/>
            <w:sz w:val="20"/>
            <w:szCs w:val="20"/>
          </w:rPr>
          <w:t>https://bazakonkurencyjnosci.funduszeeuropejskie.gov.pl</w:t>
        </w:r>
      </w:hyperlink>
      <w:r>
        <w:rPr>
          <w:color w:val="000000" w:themeColor="text1"/>
          <w:sz w:val="20"/>
          <w:szCs w:val="20"/>
        </w:rPr>
        <w:t xml:space="preserve"> </w:t>
      </w:r>
    </w:p>
    <w:p w14:paraId="4EAF9338" w14:textId="77777777" w:rsidR="00F13101" w:rsidRPr="00F13101" w:rsidRDefault="00F13101" w:rsidP="00F13101">
      <w:pPr>
        <w:jc w:val="both"/>
        <w:rPr>
          <w:color w:val="000000" w:themeColor="text1"/>
          <w:sz w:val="20"/>
          <w:szCs w:val="20"/>
        </w:rPr>
      </w:pPr>
    </w:p>
    <w:p w14:paraId="412D94F8" w14:textId="77BC2DF3" w:rsidR="00F13101" w:rsidRDefault="00F13101" w:rsidP="00F13101">
      <w:pPr>
        <w:pStyle w:val="Akapitzlist"/>
        <w:numPr>
          <w:ilvl w:val="1"/>
          <w:numId w:val="24"/>
        </w:numPr>
        <w:ind w:left="709" w:hanging="283"/>
        <w:jc w:val="both"/>
        <w:rPr>
          <w:color w:val="000000" w:themeColor="text1"/>
          <w:sz w:val="20"/>
          <w:szCs w:val="20"/>
        </w:rPr>
      </w:pPr>
      <w:r>
        <w:rPr>
          <w:color w:val="000000" w:themeColor="text1"/>
          <w:sz w:val="20"/>
          <w:szCs w:val="20"/>
        </w:rPr>
        <w:t>Osobą upoważnioną do bezpośredniego kontaktowania się z Wykonawcami jest:</w:t>
      </w:r>
    </w:p>
    <w:p w14:paraId="093BBA0B" w14:textId="77777777" w:rsidR="00F13101" w:rsidRPr="00F13101" w:rsidRDefault="00F13101" w:rsidP="00F13101">
      <w:pPr>
        <w:jc w:val="both"/>
        <w:rPr>
          <w:color w:val="000000" w:themeColor="text1"/>
          <w:sz w:val="20"/>
          <w:szCs w:val="20"/>
        </w:rPr>
      </w:pPr>
    </w:p>
    <w:p w14:paraId="2FF53E04" w14:textId="6F7E3E88" w:rsidR="00F13101" w:rsidRPr="005F04BE" w:rsidRDefault="00CE686D" w:rsidP="00F13101">
      <w:pPr>
        <w:pStyle w:val="Akapitzlist"/>
        <w:numPr>
          <w:ilvl w:val="3"/>
          <w:numId w:val="24"/>
        </w:numPr>
        <w:jc w:val="both"/>
        <w:rPr>
          <w:color w:val="000000" w:themeColor="text1"/>
          <w:sz w:val="20"/>
          <w:szCs w:val="20"/>
        </w:rPr>
      </w:pPr>
      <w:r w:rsidRPr="005F04BE">
        <w:rPr>
          <w:color w:val="000000" w:themeColor="text1"/>
          <w:sz w:val="20"/>
          <w:szCs w:val="20"/>
        </w:rPr>
        <w:t>Sławomir Czuba – kierownik ds. technicznych</w:t>
      </w:r>
    </w:p>
    <w:p w14:paraId="38841263" w14:textId="7E07550C" w:rsidR="004046B6" w:rsidRPr="004046B6" w:rsidRDefault="004046B6" w:rsidP="004046B6">
      <w:pPr>
        <w:pStyle w:val="Akapitzlist"/>
        <w:ind w:left="709"/>
        <w:jc w:val="both"/>
        <w:rPr>
          <w:color w:val="000000" w:themeColor="text1"/>
          <w:sz w:val="20"/>
          <w:szCs w:val="20"/>
        </w:rPr>
      </w:pPr>
    </w:p>
    <w:p w14:paraId="34A9138C" w14:textId="77777777" w:rsidR="004046B6" w:rsidRDefault="004046B6" w:rsidP="00031080">
      <w:pPr>
        <w:jc w:val="both"/>
        <w:rPr>
          <w:color w:val="000000" w:themeColor="text1"/>
          <w:sz w:val="20"/>
          <w:szCs w:val="20"/>
        </w:rPr>
      </w:pPr>
    </w:p>
    <w:p w14:paraId="12D14CC0" w14:textId="77777777" w:rsidR="004046B6" w:rsidRPr="002B34F8" w:rsidRDefault="004046B6" w:rsidP="00031080">
      <w:pPr>
        <w:jc w:val="both"/>
        <w:rPr>
          <w:color w:val="000000" w:themeColor="text1"/>
          <w:sz w:val="20"/>
          <w:szCs w:val="20"/>
        </w:rPr>
      </w:pPr>
    </w:p>
    <w:p w14:paraId="034DDFF3" w14:textId="77777777" w:rsidR="006F0472" w:rsidRPr="00144E9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144E94">
        <w:rPr>
          <w:b/>
          <w:bCs/>
          <w:color w:val="000000" w:themeColor="text1"/>
        </w:rPr>
        <w:t>Miejsce oraz termin składania ofert</w:t>
      </w:r>
    </w:p>
    <w:p w14:paraId="5D9530B6" w14:textId="77777777" w:rsidR="006F0472" w:rsidRPr="002B34F8" w:rsidRDefault="006F0472" w:rsidP="00031080">
      <w:pPr>
        <w:jc w:val="both"/>
        <w:rPr>
          <w:color w:val="000000" w:themeColor="text1"/>
          <w:sz w:val="20"/>
          <w:szCs w:val="20"/>
        </w:rPr>
      </w:pPr>
    </w:p>
    <w:p w14:paraId="6D006269" w14:textId="0D5B9EF9" w:rsidR="00477EA6" w:rsidRPr="007523EB" w:rsidRDefault="00047313" w:rsidP="00031080">
      <w:pPr>
        <w:pStyle w:val="Akapitzlist"/>
        <w:numPr>
          <w:ilvl w:val="0"/>
          <w:numId w:val="8"/>
        </w:numPr>
        <w:jc w:val="both"/>
        <w:rPr>
          <w:color w:val="000000" w:themeColor="text1"/>
          <w:sz w:val="20"/>
          <w:szCs w:val="20"/>
        </w:rPr>
      </w:pPr>
      <w:r w:rsidRPr="002B34F8">
        <w:rPr>
          <w:color w:val="000000" w:themeColor="text1"/>
          <w:sz w:val="20"/>
          <w:szCs w:val="20"/>
        </w:rPr>
        <w:t xml:space="preserve">Termin </w:t>
      </w:r>
      <w:r w:rsidRPr="008D29EC">
        <w:rPr>
          <w:color w:val="000000" w:themeColor="text1"/>
          <w:sz w:val="20"/>
          <w:szCs w:val="20"/>
        </w:rPr>
        <w:t xml:space="preserve">składania ofert do dnia: </w:t>
      </w:r>
      <w:r w:rsidR="00CE686D" w:rsidRPr="008D29EC">
        <w:rPr>
          <w:b/>
          <w:bCs/>
          <w:color w:val="000000" w:themeColor="text1"/>
          <w:sz w:val="20"/>
          <w:szCs w:val="20"/>
        </w:rPr>
        <w:t>1</w:t>
      </w:r>
      <w:r w:rsidR="008D29EC" w:rsidRPr="008D29EC">
        <w:rPr>
          <w:b/>
          <w:bCs/>
          <w:color w:val="000000" w:themeColor="text1"/>
          <w:sz w:val="20"/>
          <w:szCs w:val="20"/>
        </w:rPr>
        <w:t>5</w:t>
      </w:r>
      <w:r w:rsidR="00CE686D" w:rsidRPr="008D29EC">
        <w:rPr>
          <w:b/>
          <w:bCs/>
          <w:color w:val="000000" w:themeColor="text1"/>
          <w:sz w:val="20"/>
          <w:szCs w:val="20"/>
        </w:rPr>
        <w:t>.06.</w:t>
      </w:r>
      <w:r w:rsidRPr="008D29EC">
        <w:rPr>
          <w:b/>
          <w:bCs/>
          <w:color w:val="000000" w:themeColor="text1"/>
          <w:sz w:val="20"/>
          <w:szCs w:val="20"/>
        </w:rPr>
        <w:t>2021 r.</w:t>
      </w:r>
      <w:r w:rsidR="00477EA6" w:rsidRPr="008D29EC">
        <w:rPr>
          <w:b/>
          <w:bCs/>
          <w:color w:val="000000" w:themeColor="text1"/>
          <w:sz w:val="20"/>
          <w:szCs w:val="20"/>
        </w:rPr>
        <w:t>, do godziny 10:00</w:t>
      </w:r>
      <w:r w:rsidR="00477EA6" w:rsidRPr="008D29EC">
        <w:rPr>
          <w:color w:val="000000" w:themeColor="text1"/>
          <w:sz w:val="20"/>
          <w:szCs w:val="20"/>
        </w:rPr>
        <w:t xml:space="preserve"> , </w:t>
      </w:r>
      <w:r w:rsidR="00144E94" w:rsidRPr="008D29EC">
        <w:rPr>
          <w:color w:val="000000" w:themeColor="text1"/>
          <w:sz w:val="20"/>
          <w:szCs w:val="20"/>
        </w:rPr>
        <w:t xml:space="preserve">w siedzibie Zamawiającego: </w:t>
      </w:r>
      <w:r w:rsidR="00477EA6" w:rsidRPr="008D29EC">
        <w:rPr>
          <w:color w:val="000000" w:themeColor="text1"/>
          <w:sz w:val="20"/>
          <w:szCs w:val="20"/>
        </w:rPr>
        <w:t xml:space="preserve">Gminny Zakład </w:t>
      </w:r>
      <w:r w:rsidR="00477EA6" w:rsidRPr="007523EB">
        <w:rPr>
          <w:color w:val="000000" w:themeColor="text1"/>
          <w:sz w:val="20"/>
          <w:szCs w:val="20"/>
        </w:rPr>
        <w:t xml:space="preserve">Komunalny sp. z o.o., ul. Źródlana 4, 39-207 Brzeźnica, sekretariat. </w:t>
      </w:r>
    </w:p>
    <w:p w14:paraId="7E91761B" w14:textId="77777777" w:rsidR="00144E94" w:rsidRPr="007523EB" w:rsidRDefault="00144E94" w:rsidP="00031080">
      <w:pPr>
        <w:pStyle w:val="Akapitzlist"/>
        <w:jc w:val="both"/>
        <w:rPr>
          <w:color w:val="000000" w:themeColor="text1"/>
          <w:sz w:val="20"/>
          <w:szCs w:val="20"/>
        </w:rPr>
      </w:pPr>
    </w:p>
    <w:p w14:paraId="27256401" w14:textId="6E5CA9BC" w:rsidR="00CE686D" w:rsidRPr="007523EB" w:rsidRDefault="00477EA6" w:rsidP="00CE686D">
      <w:pPr>
        <w:spacing w:line="276" w:lineRule="auto"/>
        <w:jc w:val="both"/>
        <w:rPr>
          <w:b/>
          <w:i/>
          <w:sz w:val="20"/>
          <w:szCs w:val="20"/>
        </w:rPr>
      </w:pPr>
      <w:r w:rsidRPr="007523EB">
        <w:rPr>
          <w:color w:val="000000" w:themeColor="text1"/>
          <w:sz w:val="20"/>
          <w:szCs w:val="20"/>
        </w:rPr>
        <w:t>Oferta powinna być złożona w zaklejonej kopercie zaadresowanej na Zamawiającego z opisem: „</w:t>
      </w:r>
      <w:r w:rsidR="00CE686D" w:rsidRPr="007523EB">
        <w:rPr>
          <w:b/>
          <w:iCs/>
          <w:sz w:val="20"/>
          <w:szCs w:val="20"/>
        </w:rPr>
        <w:t>Budowa i przebudowa sieci wodociągowej, budowa studni głębinowej wraz z rozbudową Stacji Uzdatniania Wody w</w:t>
      </w:r>
      <w:r w:rsidR="00A907E9">
        <w:rPr>
          <w:b/>
          <w:iCs/>
          <w:sz w:val="20"/>
          <w:szCs w:val="20"/>
        </w:rPr>
        <w:t> </w:t>
      </w:r>
      <w:r w:rsidR="00CE686D" w:rsidRPr="007523EB">
        <w:rPr>
          <w:b/>
          <w:iCs/>
          <w:sz w:val="20"/>
          <w:szCs w:val="20"/>
        </w:rPr>
        <w:t>Brzeźnicy”</w:t>
      </w:r>
    </w:p>
    <w:p w14:paraId="10C8F2D3" w14:textId="6E5105BD" w:rsidR="00144E94" w:rsidRPr="007523EB" w:rsidRDefault="00477EA6" w:rsidP="00031080">
      <w:pPr>
        <w:pStyle w:val="Akapitzlist"/>
        <w:numPr>
          <w:ilvl w:val="0"/>
          <w:numId w:val="8"/>
        </w:numPr>
        <w:jc w:val="both"/>
        <w:rPr>
          <w:color w:val="000000" w:themeColor="text1"/>
          <w:sz w:val="20"/>
          <w:szCs w:val="20"/>
        </w:rPr>
      </w:pPr>
      <w:r w:rsidRPr="007523EB">
        <w:rPr>
          <w:i/>
          <w:iCs/>
          <w:color w:val="000000" w:themeColor="text1"/>
          <w:sz w:val="20"/>
          <w:szCs w:val="20"/>
        </w:rPr>
        <w:t xml:space="preserve"> Nie otwierać przed dniem </w:t>
      </w:r>
      <w:r w:rsidR="00CE686D" w:rsidRPr="007523EB">
        <w:rPr>
          <w:i/>
          <w:iCs/>
          <w:color w:val="000000" w:themeColor="text1"/>
          <w:sz w:val="20"/>
          <w:szCs w:val="20"/>
        </w:rPr>
        <w:t>1</w:t>
      </w:r>
      <w:r w:rsidR="008D29EC" w:rsidRPr="007523EB">
        <w:rPr>
          <w:i/>
          <w:iCs/>
          <w:color w:val="000000" w:themeColor="text1"/>
          <w:sz w:val="20"/>
          <w:szCs w:val="20"/>
        </w:rPr>
        <w:t>5</w:t>
      </w:r>
      <w:r w:rsidR="00CE686D" w:rsidRPr="007523EB">
        <w:rPr>
          <w:i/>
          <w:iCs/>
          <w:color w:val="000000" w:themeColor="text1"/>
          <w:sz w:val="20"/>
          <w:szCs w:val="20"/>
        </w:rPr>
        <w:t>.06.2021r do godz. 10:15</w:t>
      </w:r>
    </w:p>
    <w:p w14:paraId="0A5AC661" w14:textId="77777777" w:rsidR="000D29B5" w:rsidRPr="000D29B5" w:rsidRDefault="000D29B5" w:rsidP="000D29B5">
      <w:pPr>
        <w:pStyle w:val="Akapitzlist"/>
        <w:rPr>
          <w:color w:val="000000" w:themeColor="text1"/>
          <w:sz w:val="20"/>
          <w:szCs w:val="20"/>
          <w:highlight w:val="yellow"/>
        </w:rPr>
      </w:pPr>
    </w:p>
    <w:p w14:paraId="29DE5F70" w14:textId="429B5EB2" w:rsidR="000D29B5" w:rsidRDefault="000D29B5" w:rsidP="000D29B5">
      <w:pPr>
        <w:pStyle w:val="Akapitzlist"/>
        <w:numPr>
          <w:ilvl w:val="0"/>
          <w:numId w:val="8"/>
        </w:numPr>
        <w:jc w:val="both"/>
        <w:rPr>
          <w:color w:val="000000" w:themeColor="text1"/>
          <w:sz w:val="20"/>
          <w:szCs w:val="20"/>
        </w:rPr>
      </w:pPr>
      <w:r w:rsidRPr="000D29B5">
        <w:rPr>
          <w:color w:val="000000" w:themeColor="text1"/>
          <w:sz w:val="20"/>
          <w:szCs w:val="20"/>
        </w:rPr>
        <w:t xml:space="preserve">W </w:t>
      </w:r>
      <w:r>
        <w:rPr>
          <w:color w:val="000000" w:themeColor="text1"/>
          <w:sz w:val="20"/>
          <w:szCs w:val="20"/>
        </w:rPr>
        <w:t xml:space="preserve">przypadku składania oferty za pośrednictwem bazy konkurencyjności, ofertę wraz z załącznikami należy złożyć w karcie „OFERTY” zgodnie z instrukcją zawartą na stronie </w:t>
      </w:r>
      <w:hyperlink r:id="rId12" w:history="1">
        <w:r w:rsidRPr="00742547">
          <w:rPr>
            <w:rStyle w:val="Hipercze"/>
            <w:sz w:val="20"/>
            <w:szCs w:val="20"/>
          </w:rPr>
          <w:t>https://archiwum-bazakonkurencyjnosci.funduszeeuropejskie.gov.pl/info/web_instruction</w:t>
        </w:r>
      </w:hyperlink>
      <w:r>
        <w:rPr>
          <w:color w:val="000000" w:themeColor="text1"/>
          <w:sz w:val="20"/>
          <w:szCs w:val="20"/>
        </w:rPr>
        <w:t xml:space="preserve"> </w:t>
      </w:r>
      <w:proofErr w:type="spellStart"/>
      <w:r w:rsidRPr="000D29B5">
        <w:rPr>
          <w:color w:val="000000" w:themeColor="text1"/>
          <w:sz w:val="20"/>
          <w:szCs w:val="20"/>
        </w:rPr>
        <w:t>załącznik</w:t>
      </w:r>
      <w:proofErr w:type="spellEnd"/>
      <w:r w:rsidRPr="000D29B5">
        <w:rPr>
          <w:color w:val="000000" w:themeColor="text1"/>
          <w:sz w:val="20"/>
          <w:szCs w:val="20"/>
        </w:rPr>
        <w:t xml:space="preserve"> </w:t>
      </w:r>
      <w:hyperlink r:id="rId13" w:history="1">
        <w:r w:rsidRPr="00742547">
          <w:rPr>
            <w:rStyle w:val="Hipercze"/>
            <w:sz w:val="20"/>
            <w:szCs w:val="20"/>
          </w:rPr>
          <w:t>https://archiwum-bazakonkurencyjnosci.funduszeeuropejskie.gov.pl/file/download/1537459</w:t>
        </w:r>
      </w:hyperlink>
      <w:r>
        <w:rPr>
          <w:color w:val="000000" w:themeColor="text1"/>
          <w:sz w:val="20"/>
          <w:szCs w:val="20"/>
        </w:rPr>
        <w:t xml:space="preserve"> </w:t>
      </w:r>
      <w:r w:rsidR="00F13101">
        <w:rPr>
          <w:color w:val="000000" w:themeColor="text1"/>
          <w:sz w:val="20"/>
          <w:szCs w:val="20"/>
        </w:rPr>
        <w:t xml:space="preserve">, </w:t>
      </w:r>
    </w:p>
    <w:p w14:paraId="7C67CE43" w14:textId="77777777" w:rsidR="000D29B5" w:rsidRPr="000D29B5" w:rsidRDefault="000D29B5" w:rsidP="000D29B5">
      <w:pPr>
        <w:jc w:val="both"/>
        <w:rPr>
          <w:color w:val="000000" w:themeColor="text1"/>
          <w:sz w:val="20"/>
          <w:szCs w:val="20"/>
        </w:rPr>
      </w:pPr>
    </w:p>
    <w:p w14:paraId="34F0863E" w14:textId="47843DAE" w:rsidR="000D29B5" w:rsidRDefault="000D29B5" w:rsidP="000D29B5">
      <w:pPr>
        <w:pStyle w:val="Akapitzlist"/>
        <w:numPr>
          <w:ilvl w:val="1"/>
          <w:numId w:val="8"/>
        </w:numPr>
        <w:jc w:val="both"/>
        <w:rPr>
          <w:color w:val="000000" w:themeColor="text1"/>
          <w:sz w:val="20"/>
          <w:szCs w:val="20"/>
        </w:rPr>
      </w:pPr>
      <w:r>
        <w:rPr>
          <w:color w:val="000000" w:themeColor="text1"/>
          <w:sz w:val="20"/>
          <w:szCs w:val="20"/>
        </w:rPr>
        <w:t>Załączniki składane w formie elektronicznej zaleca się sporządzić w formacie i jakości pozwalającej na rozpoznanie cech charakterystycznych pisma odręcznego, dokładnych treści pieczęci i dokładnego wyglądu podpisów</w:t>
      </w:r>
      <w:r w:rsidR="004046B6">
        <w:rPr>
          <w:color w:val="000000" w:themeColor="text1"/>
          <w:sz w:val="20"/>
          <w:szCs w:val="20"/>
        </w:rPr>
        <w:t xml:space="preserve"> lub przy wykorzystaniu podpisów elektronicznych.</w:t>
      </w:r>
    </w:p>
    <w:p w14:paraId="27C3F890" w14:textId="3F7B14C9" w:rsidR="000D29B5" w:rsidRDefault="000D29B5" w:rsidP="000D29B5">
      <w:pPr>
        <w:pStyle w:val="Akapitzlist"/>
        <w:numPr>
          <w:ilvl w:val="1"/>
          <w:numId w:val="8"/>
        </w:numPr>
        <w:jc w:val="both"/>
        <w:rPr>
          <w:color w:val="000000" w:themeColor="text1"/>
          <w:sz w:val="20"/>
          <w:szCs w:val="20"/>
        </w:rPr>
      </w:pPr>
      <w:r>
        <w:rPr>
          <w:color w:val="000000" w:themeColor="text1"/>
          <w:sz w:val="20"/>
          <w:szCs w:val="20"/>
        </w:rPr>
        <w:t xml:space="preserve">Zamawiający dopuszcza możliwość elektronicznego podpisania wszystkich dokumentów i załączników za pomocą kwalifikowanego podpisu elektronicznego, podpisu zaufanego, podpisu osobistego, </w:t>
      </w:r>
      <w:proofErr w:type="spellStart"/>
      <w:r>
        <w:rPr>
          <w:color w:val="000000" w:themeColor="text1"/>
          <w:sz w:val="20"/>
          <w:szCs w:val="20"/>
        </w:rPr>
        <w:t>ePUAP</w:t>
      </w:r>
      <w:proofErr w:type="spellEnd"/>
      <w:r>
        <w:rPr>
          <w:color w:val="000000" w:themeColor="text1"/>
          <w:sz w:val="20"/>
          <w:szCs w:val="20"/>
        </w:rPr>
        <w:t xml:space="preserve">, lub innego powszechnie dostępnego i akceptowalnego systemu podpisu elektronicznego, </w:t>
      </w:r>
    </w:p>
    <w:p w14:paraId="58686D69" w14:textId="0486D1A3" w:rsidR="000D29B5" w:rsidRDefault="000D29B5" w:rsidP="000D29B5">
      <w:pPr>
        <w:pStyle w:val="Akapitzlist"/>
        <w:numPr>
          <w:ilvl w:val="1"/>
          <w:numId w:val="8"/>
        </w:numPr>
        <w:jc w:val="both"/>
        <w:rPr>
          <w:color w:val="000000" w:themeColor="text1"/>
          <w:sz w:val="20"/>
          <w:szCs w:val="20"/>
        </w:rPr>
      </w:pPr>
      <w:r>
        <w:rPr>
          <w:color w:val="000000" w:themeColor="text1"/>
          <w:sz w:val="20"/>
          <w:szCs w:val="20"/>
        </w:rPr>
        <w:t>Zamawiający nie ponosi odpowiedzialności za skutki spowodowane niezachowaniem powyższych wymogów,</w:t>
      </w:r>
    </w:p>
    <w:p w14:paraId="4325026A" w14:textId="77777777" w:rsidR="00F13101" w:rsidRPr="00F13101" w:rsidRDefault="00F13101" w:rsidP="00F13101">
      <w:pPr>
        <w:jc w:val="both"/>
        <w:rPr>
          <w:color w:val="000000" w:themeColor="text1"/>
          <w:sz w:val="20"/>
          <w:szCs w:val="20"/>
        </w:rPr>
      </w:pPr>
    </w:p>
    <w:p w14:paraId="79CDF681" w14:textId="40B9F09A" w:rsidR="00F13101" w:rsidRPr="000D29B5" w:rsidRDefault="00F13101" w:rsidP="00F13101">
      <w:pPr>
        <w:pStyle w:val="Akapitzlist"/>
        <w:numPr>
          <w:ilvl w:val="0"/>
          <w:numId w:val="8"/>
        </w:numPr>
        <w:jc w:val="both"/>
        <w:rPr>
          <w:color w:val="000000" w:themeColor="text1"/>
          <w:sz w:val="20"/>
          <w:szCs w:val="20"/>
        </w:rPr>
      </w:pPr>
      <w:r>
        <w:rPr>
          <w:color w:val="000000" w:themeColor="text1"/>
          <w:sz w:val="20"/>
          <w:szCs w:val="20"/>
        </w:rPr>
        <w:t xml:space="preserve">Na kopercie, w której będzie umieszczona oferta zostanie odnotowana data i godzina jej złożenia. Na żądanie oferenta, przy składaniu oferty zostanie mu przedstawiona kopia potwierdzenia złożenia oferty z zaznaczoną datą i godziną. </w:t>
      </w:r>
    </w:p>
    <w:p w14:paraId="081848F2" w14:textId="77777777" w:rsidR="00144E94" w:rsidRPr="00031080" w:rsidRDefault="00144E94" w:rsidP="00031080">
      <w:pPr>
        <w:jc w:val="both"/>
        <w:rPr>
          <w:color w:val="000000" w:themeColor="text1"/>
          <w:sz w:val="20"/>
          <w:szCs w:val="20"/>
        </w:rPr>
      </w:pPr>
    </w:p>
    <w:p w14:paraId="0015AC9D" w14:textId="4462CA57" w:rsidR="00477EA6" w:rsidRPr="00144E94" w:rsidRDefault="00477EA6" w:rsidP="00031080">
      <w:pPr>
        <w:pStyle w:val="Akapitzlist"/>
        <w:numPr>
          <w:ilvl w:val="0"/>
          <w:numId w:val="8"/>
        </w:numPr>
        <w:jc w:val="both"/>
        <w:rPr>
          <w:color w:val="000000" w:themeColor="text1"/>
          <w:sz w:val="20"/>
          <w:szCs w:val="20"/>
        </w:rPr>
      </w:pPr>
      <w:r w:rsidRPr="00144E94">
        <w:rPr>
          <w:color w:val="000000" w:themeColor="text1"/>
          <w:sz w:val="20"/>
          <w:szCs w:val="20"/>
        </w:rPr>
        <w:t xml:space="preserve">Miejsce </w:t>
      </w:r>
      <w:r w:rsidRPr="008D29EC">
        <w:rPr>
          <w:color w:val="000000" w:themeColor="text1"/>
          <w:sz w:val="20"/>
          <w:szCs w:val="20"/>
        </w:rPr>
        <w:t xml:space="preserve">publicznego otwarcia ofert: </w:t>
      </w:r>
      <w:r w:rsidR="00CE686D" w:rsidRPr="008D29EC">
        <w:rPr>
          <w:color w:val="000000" w:themeColor="text1"/>
          <w:sz w:val="20"/>
          <w:szCs w:val="20"/>
        </w:rPr>
        <w:t>1</w:t>
      </w:r>
      <w:r w:rsidR="008D29EC" w:rsidRPr="008D29EC">
        <w:rPr>
          <w:color w:val="000000" w:themeColor="text1"/>
          <w:sz w:val="20"/>
          <w:szCs w:val="20"/>
        </w:rPr>
        <w:t>5</w:t>
      </w:r>
      <w:r w:rsidR="00CE686D" w:rsidRPr="008D29EC">
        <w:rPr>
          <w:color w:val="000000" w:themeColor="text1"/>
          <w:sz w:val="20"/>
          <w:szCs w:val="20"/>
        </w:rPr>
        <w:t>.06.</w:t>
      </w:r>
      <w:r w:rsidR="002B34F8" w:rsidRPr="008D29EC">
        <w:rPr>
          <w:color w:val="000000" w:themeColor="text1"/>
          <w:sz w:val="20"/>
          <w:szCs w:val="20"/>
        </w:rPr>
        <w:t xml:space="preserve">2021 r., </w:t>
      </w:r>
      <w:r w:rsidRPr="008D29EC">
        <w:rPr>
          <w:color w:val="000000" w:themeColor="text1"/>
          <w:sz w:val="20"/>
          <w:szCs w:val="20"/>
        </w:rPr>
        <w:t xml:space="preserve">Gminny Zakład Komunalny </w:t>
      </w:r>
      <w:r w:rsidR="00CE686D" w:rsidRPr="008D29EC">
        <w:rPr>
          <w:color w:val="000000" w:themeColor="text1"/>
          <w:sz w:val="20"/>
          <w:szCs w:val="20"/>
        </w:rPr>
        <w:t>S</w:t>
      </w:r>
      <w:r w:rsidRPr="008D29EC">
        <w:rPr>
          <w:color w:val="000000" w:themeColor="text1"/>
          <w:sz w:val="20"/>
          <w:szCs w:val="20"/>
        </w:rPr>
        <w:t xml:space="preserve">p. z o.o., ul. Źródlana 4, 39-207 Brzeźnica, pokój nr </w:t>
      </w:r>
      <w:r w:rsidR="00CE686D" w:rsidRPr="008D29EC">
        <w:rPr>
          <w:color w:val="000000" w:themeColor="text1"/>
          <w:sz w:val="20"/>
          <w:szCs w:val="20"/>
        </w:rPr>
        <w:t>6</w:t>
      </w:r>
      <w:r w:rsidR="002B34F8" w:rsidRPr="008D29EC">
        <w:rPr>
          <w:color w:val="000000" w:themeColor="text1"/>
          <w:sz w:val="20"/>
          <w:szCs w:val="20"/>
        </w:rPr>
        <w:t>, godzina 10:15.</w:t>
      </w:r>
    </w:p>
    <w:p w14:paraId="256E1226" w14:textId="77777777" w:rsidR="006F0472" w:rsidRPr="002B34F8" w:rsidRDefault="006F0472" w:rsidP="00031080">
      <w:pPr>
        <w:jc w:val="both"/>
        <w:rPr>
          <w:color w:val="000000" w:themeColor="text1"/>
          <w:sz w:val="20"/>
          <w:szCs w:val="20"/>
        </w:rPr>
      </w:pPr>
    </w:p>
    <w:p w14:paraId="078E17EC" w14:textId="165F02EF" w:rsidR="00207F9A" w:rsidRPr="00144E94" w:rsidRDefault="00207F9A"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144E94">
        <w:rPr>
          <w:b/>
          <w:bCs/>
          <w:color w:val="000000" w:themeColor="text1"/>
        </w:rPr>
        <w:t>Informacja o trybie otwarcia i oceny ofert</w:t>
      </w:r>
    </w:p>
    <w:p w14:paraId="3D6E6990" w14:textId="77777777" w:rsidR="002110AA" w:rsidRDefault="002110AA" w:rsidP="002110AA">
      <w:pPr>
        <w:jc w:val="both"/>
        <w:rPr>
          <w:color w:val="000000" w:themeColor="text1"/>
          <w:sz w:val="20"/>
          <w:szCs w:val="20"/>
        </w:rPr>
      </w:pPr>
    </w:p>
    <w:p w14:paraId="6CA52BA9" w14:textId="77777777" w:rsidR="002110AA" w:rsidRDefault="00207F9A" w:rsidP="002110AA">
      <w:pPr>
        <w:pStyle w:val="Akapitzlist"/>
        <w:numPr>
          <w:ilvl w:val="0"/>
          <w:numId w:val="27"/>
        </w:numPr>
        <w:jc w:val="both"/>
        <w:rPr>
          <w:color w:val="000000" w:themeColor="text1"/>
          <w:sz w:val="20"/>
          <w:szCs w:val="20"/>
        </w:rPr>
      </w:pPr>
      <w:r w:rsidRPr="002110AA">
        <w:rPr>
          <w:color w:val="000000" w:themeColor="text1"/>
          <w:sz w:val="20"/>
          <w:szCs w:val="20"/>
        </w:rPr>
        <w:t>Otwarcie ofert jest jawne dla wszystkich zainteresowanych.</w:t>
      </w:r>
    </w:p>
    <w:p w14:paraId="7A14FD3E" w14:textId="77777777" w:rsidR="002110AA" w:rsidRPr="002110AA" w:rsidRDefault="002110AA" w:rsidP="002110AA">
      <w:pPr>
        <w:ind w:left="360"/>
        <w:jc w:val="both"/>
        <w:rPr>
          <w:color w:val="000000" w:themeColor="text1"/>
          <w:sz w:val="20"/>
          <w:szCs w:val="20"/>
        </w:rPr>
      </w:pPr>
    </w:p>
    <w:p w14:paraId="22B79B1F" w14:textId="77777777" w:rsidR="002110AA" w:rsidRDefault="00207F9A" w:rsidP="002110AA">
      <w:pPr>
        <w:pStyle w:val="Akapitzlist"/>
        <w:numPr>
          <w:ilvl w:val="0"/>
          <w:numId w:val="27"/>
        </w:numPr>
        <w:jc w:val="both"/>
        <w:rPr>
          <w:color w:val="000000" w:themeColor="text1"/>
          <w:sz w:val="20"/>
          <w:szCs w:val="20"/>
        </w:rPr>
      </w:pPr>
      <w:r w:rsidRPr="002110AA">
        <w:rPr>
          <w:color w:val="000000" w:themeColor="text1"/>
          <w:sz w:val="20"/>
          <w:szCs w:val="20"/>
        </w:rPr>
        <w:t xml:space="preserve">Podczas otwarcia ofert zostaną ogłoszone nazwy i adresy Wykonawców oraz ceny ofert. </w:t>
      </w:r>
    </w:p>
    <w:p w14:paraId="78C6C182" w14:textId="77777777" w:rsidR="002110AA" w:rsidRPr="002110AA" w:rsidRDefault="002110AA" w:rsidP="002110AA">
      <w:pPr>
        <w:pStyle w:val="Akapitzlist"/>
        <w:rPr>
          <w:color w:val="000000" w:themeColor="text1"/>
          <w:sz w:val="20"/>
          <w:szCs w:val="20"/>
        </w:rPr>
      </w:pPr>
    </w:p>
    <w:p w14:paraId="77AE6E19" w14:textId="26AB661B" w:rsidR="002110AA" w:rsidRDefault="00207F9A" w:rsidP="002110AA">
      <w:pPr>
        <w:pStyle w:val="Akapitzlist"/>
        <w:numPr>
          <w:ilvl w:val="0"/>
          <w:numId w:val="27"/>
        </w:numPr>
        <w:jc w:val="both"/>
        <w:rPr>
          <w:color w:val="000000" w:themeColor="text1"/>
          <w:sz w:val="20"/>
          <w:szCs w:val="20"/>
        </w:rPr>
      </w:pPr>
      <w:r w:rsidRPr="002110AA">
        <w:rPr>
          <w:color w:val="000000" w:themeColor="text1"/>
          <w:sz w:val="20"/>
          <w:szCs w:val="20"/>
        </w:rPr>
        <w:t>Informacje podane podczas otwarcia ofert zostaną przekazane niezwłocznie wykonawcom, którzy nie byli obecni przy otwarciu ofert, na ich wniosek</w:t>
      </w:r>
      <w:r w:rsidR="002110AA">
        <w:rPr>
          <w:color w:val="000000" w:themeColor="text1"/>
          <w:sz w:val="20"/>
          <w:szCs w:val="20"/>
        </w:rPr>
        <w:t xml:space="preserve">. Informacje te zostaną również przekazane do wiadomości publicznej na platformie baza konkurencyjności – na stronie zamówienia. </w:t>
      </w:r>
    </w:p>
    <w:p w14:paraId="79C29A9B" w14:textId="77777777" w:rsidR="002110AA" w:rsidRPr="002110AA" w:rsidRDefault="002110AA" w:rsidP="002110AA">
      <w:pPr>
        <w:pStyle w:val="Akapitzlist"/>
        <w:rPr>
          <w:color w:val="000000" w:themeColor="text1"/>
          <w:sz w:val="20"/>
          <w:szCs w:val="20"/>
        </w:rPr>
      </w:pPr>
    </w:p>
    <w:p w14:paraId="2B5FC858" w14:textId="77777777" w:rsidR="002110AA" w:rsidRDefault="00207F9A" w:rsidP="002110AA">
      <w:pPr>
        <w:pStyle w:val="Akapitzlist"/>
        <w:numPr>
          <w:ilvl w:val="0"/>
          <w:numId w:val="27"/>
        </w:numPr>
        <w:jc w:val="both"/>
        <w:rPr>
          <w:color w:val="000000" w:themeColor="text1"/>
          <w:sz w:val="20"/>
          <w:szCs w:val="20"/>
        </w:rPr>
      </w:pPr>
      <w:r w:rsidRPr="002110AA">
        <w:rPr>
          <w:color w:val="000000" w:themeColor="text1"/>
          <w:sz w:val="20"/>
          <w:szCs w:val="20"/>
        </w:rPr>
        <w:t>Oferty zostaną sprawdzone przez Zamawiającego pod kątem sporządzenia zgodnie z postanowieniami niniejsze</w:t>
      </w:r>
      <w:r w:rsidR="00DE364A" w:rsidRPr="002110AA">
        <w:rPr>
          <w:color w:val="000000" w:themeColor="text1"/>
          <w:sz w:val="20"/>
          <w:szCs w:val="20"/>
        </w:rPr>
        <w:t xml:space="preserve">go Zapytania Ofertowego </w:t>
      </w:r>
      <w:r w:rsidRPr="002110AA">
        <w:rPr>
          <w:color w:val="000000" w:themeColor="text1"/>
          <w:sz w:val="20"/>
          <w:szCs w:val="20"/>
        </w:rPr>
        <w:t>podczas niejawnego posiedzenia</w:t>
      </w:r>
      <w:r w:rsidR="00144E94" w:rsidRPr="002110AA">
        <w:rPr>
          <w:color w:val="000000" w:themeColor="text1"/>
          <w:sz w:val="20"/>
          <w:szCs w:val="20"/>
        </w:rPr>
        <w:t>.</w:t>
      </w:r>
    </w:p>
    <w:p w14:paraId="1495AFF0" w14:textId="77777777" w:rsidR="002110AA" w:rsidRPr="002110AA" w:rsidRDefault="002110AA" w:rsidP="002110AA">
      <w:pPr>
        <w:pStyle w:val="Akapitzlist"/>
        <w:rPr>
          <w:color w:val="000000" w:themeColor="text1"/>
          <w:sz w:val="20"/>
          <w:szCs w:val="20"/>
        </w:rPr>
      </w:pPr>
    </w:p>
    <w:p w14:paraId="2E29AB23" w14:textId="77777777" w:rsidR="002110AA" w:rsidRDefault="00207F9A" w:rsidP="002110AA">
      <w:pPr>
        <w:pStyle w:val="Akapitzlist"/>
        <w:numPr>
          <w:ilvl w:val="0"/>
          <w:numId w:val="27"/>
        </w:numPr>
        <w:jc w:val="both"/>
        <w:rPr>
          <w:color w:val="000000" w:themeColor="text1"/>
          <w:sz w:val="20"/>
          <w:szCs w:val="20"/>
        </w:rPr>
      </w:pPr>
      <w:r w:rsidRPr="002110AA">
        <w:rPr>
          <w:color w:val="000000" w:themeColor="text1"/>
          <w:sz w:val="20"/>
          <w:szCs w:val="20"/>
        </w:rPr>
        <w:t>Zamawiający poprawia w ofercie:</w:t>
      </w:r>
    </w:p>
    <w:p w14:paraId="0F9718E9" w14:textId="77777777" w:rsidR="002110AA" w:rsidRPr="002110AA" w:rsidRDefault="002110AA" w:rsidP="002110AA">
      <w:pPr>
        <w:pStyle w:val="Akapitzlist"/>
        <w:rPr>
          <w:color w:val="000000" w:themeColor="text1"/>
          <w:sz w:val="20"/>
          <w:szCs w:val="20"/>
        </w:rPr>
      </w:pPr>
    </w:p>
    <w:p w14:paraId="4F8123BF" w14:textId="77777777" w:rsidR="002110AA" w:rsidRDefault="00207F9A" w:rsidP="002110AA">
      <w:pPr>
        <w:pStyle w:val="Akapitzlist"/>
        <w:numPr>
          <w:ilvl w:val="1"/>
          <w:numId w:val="27"/>
        </w:numPr>
        <w:jc w:val="both"/>
        <w:rPr>
          <w:color w:val="000000" w:themeColor="text1"/>
          <w:sz w:val="20"/>
          <w:szCs w:val="20"/>
        </w:rPr>
      </w:pPr>
      <w:r w:rsidRPr="002110AA">
        <w:rPr>
          <w:color w:val="000000" w:themeColor="text1"/>
          <w:sz w:val="20"/>
          <w:szCs w:val="20"/>
        </w:rPr>
        <w:t>Oczywiste omyłki pisarskie</w:t>
      </w:r>
    </w:p>
    <w:p w14:paraId="38E506CA" w14:textId="77777777" w:rsidR="002110AA" w:rsidRDefault="00207F9A" w:rsidP="002110AA">
      <w:pPr>
        <w:pStyle w:val="Akapitzlist"/>
        <w:numPr>
          <w:ilvl w:val="1"/>
          <w:numId w:val="27"/>
        </w:numPr>
        <w:jc w:val="both"/>
        <w:rPr>
          <w:color w:val="000000" w:themeColor="text1"/>
          <w:sz w:val="20"/>
          <w:szCs w:val="20"/>
        </w:rPr>
      </w:pPr>
      <w:r w:rsidRPr="002110AA">
        <w:rPr>
          <w:color w:val="000000" w:themeColor="text1"/>
          <w:sz w:val="20"/>
          <w:szCs w:val="20"/>
        </w:rPr>
        <w:t>Oczywiste omyłki rachunkowe, z uwzględnieniem konsekwencji rachunkowych dokonanych poprawek,</w:t>
      </w:r>
    </w:p>
    <w:p w14:paraId="3657429D" w14:textId="77777777" w:rsidR="002110AA" w:rsidRDefault="00207F9A" w:rsidP="002110AA">
      <w:pPr>
        <w:pStyle w:val="Akapitzlist"/>
        <w:numPr>
          <w:ilvl w:val="1"/>
          <w:numId w:val="27"/>
        </w:numPr>
        <w:jc w:val="both"/>
        <w:rPr>
          <w:color w:val="000000" w:themeColor="text1"/>
          <w:sz w:val="20"/>
          <w:szCs w:val="20"/>
        </w:rPr>
      </w:pPr>
      <w:r w:rsidRPr="002110AA">
        <w:rPr>
          <w:color w:val="000000" w:themeColor="text1"/>
          <w:sz w:val="20"/>
          <w:szCs w:val="20"/>
        </w:rPr>
        <w:t xml:space="preserve">Inne omyłki polegające na niezgodności oferty z </w:t>
      </w:r>
      <w:r w:rsidR="0097238B" w:rsidRPr="002110AA">
        <w:rPr>
          <w:color w:val="000000" w:themeColor="text1"/>
          <w:sz w:val="20"/>
          <w:szCs w:val="20"/>
        </w:rPr>
        <w:t>Zapytaniem Ofertowym</w:t>
      </w:r>
      <w:r w:rsidRPr="002110AA">
        <w:rPr>
          <w:color w:val="000000" w:themeColor="text1"/>
          <w:sz w:val="20"/>
          <w:szCs w:val="20"/>
        </w:rPr>
        <w:t>, niepowodujące istotnych zmian w treści oferty;</w:t>
      </w:r>
    </w:p>
    <w:p w14:paraId="48F65E8B" w14:textId="77777777" w:rsidR="002110AA" w:rsidRDefault="002110AA" w:rsidP="002110AA">
      <w:pPr>
        <w:ind w:firstLine="708"/>
        <w:jc w:val="both"/>
        <w:rPr>
          <w:color w:val="000000" w:themeColor="text1"/>
          <w:sz w:val="20"/>
          <w:szCs w:val="20"/>
        </w:rPr>
      </w:pPr>
    </w:p>
    <w:p w14:paraId="4BB7FABA" w14:textId="62CF622E" w:rsidR="002110AA" w:rsidRPr="002110AA" w:rsidRDefault="00207F9A" w:rsidP="002110AA">
      <w:pPr>
        <w:ind w:firstLine="708"/>
        <w:jc w:val="both"/>
        <w:rPr>
          <w:color w:val="000000" w:themeColor="text1"/>
          <w:sz w:val="20"/>
          <w:szCs w:val="20"/>
        </w:rPr>
      </w:pPr>
      <w:r w:rsidRPr="002110AA">
        <w:rPr>
          <w:color w:val="000000" w:themeColor="text1"/>
          <w:sz w:val="20"/>
          <w:szCs w:val="20"/>
        </w:rPr>
        <w:t>- niezwłocznie zawiadamiając o tym wykonawcę, którego oferta została poprawiona.</w:t>
      </w:r>
    </w:p>
    <w:p w14:paraId="19668647" w14:textId="59AE8648" w:rsidR="002110AA" w:rsidRDefault="002110AA" w:rsidP="002110AA">
      <w:pPr>
        <w:pStyle w:val="Akapitzlist"/>
        <w:jc w:val="both"/>
        <w:rPr>
          <w:color w:val="000000" w:themeColor="text1"/>
          <w:sz w:val="20"/>
          <w:szCs w:val="20"/>
        </w:rPr>
      </w:pPr>
    </w:p>
    <w:p w14:paraId="6F589794" w14:textId="77777777" w:rsidR="002110AA" w:rsidRDefault="00207F9A" w:rsidP="002110AA">
      <w:pPr>
        <w:pStyle w:val="Akapitzlist"/>
        <w:numPr>
          <w:ilvl w:val="0"/>
          <w:numId w:val="27"/>
        </w:numPr>
        <w:jc w:val="both"/>
        <w:rPr>
          <w:color w:val="000000" w:themeColor="text1"/>
          <w:sz w:val="20"/>
          <w:szCs w:val="20"/>
        </w:rPr>
      </w:pPr>
      <w:r w:rsidRPr="002110AA">
        <w:rPr>
          <w:color w:val="000000" w:themeColor="text1"/>
          <w:sz w:val="20"/>
          <w:szCs w:val="20"/>
        </w:rPr>
        <w:t xml:space="preserve">W toku badania ofert Zamawiający może wezwać Wykonawców, którzy w określonym terminie nie złożyli oświadczeń lub dokumentów potwierdzających spełnienie warunków udziału w postępowaniu lub spełnienie przez oferowane dostawy wymagań określonych przez Zamawiającego, albo którzy nie złożyli pełnomocnictw, oraz tych, którzy złożyli oświadczenia lub dokumenty, o którzy mowa powyżej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muszą potwierdzać spełnianie przez oferowane dostawy wymagań określonych przez Zamawiającego oraz posiadanie pełnomocnictw nie później niż w dniu, w którym upłynął termin wyznaczony w wezwaniu do złożenia dokumentów. Zamawiający może również nie skorzystać </w:t>
      </w:r>
      <w:r w:rsidR="00400A68" w:rsidRPr="002110AA">
        <w:rPr>
          <w:color w:val="000000" w:themeColor="text1"/>
          <w:sz w:val="20"/>
          <w:szCs w:val="20"/>
        </w:rPr>
        <w:t xml:space="preserve">z prawa wzywania do uzupełnienia oferty i nie stanowi to naruszenia zasad postępowania. </w:t>
      </w:r>
    </w:p>
    <w:p w14:paraId="2CCDA28C" w14:textId="77777777" w:rsidR="002110AA" w:rsidRDefault="002110AA" w:rsidP="002110AA">
      <w:pPr>
        <w:pStyle w:val="Akapitzlist"/>
        <w:jc w:val="both"/>
        <w:rPr>
          <w:color w:val="000000" w:themeColor="text1"/>
          <w:sz w:val="20"/>
          <w:szCs w:val="20"/>
        </w:rPr>
      </w:pPr>
    </w:p>
    <w:p w14:paraId="0164A145" w14:textId="77777777" w:rsidR="002110AA" w:rsidRDefault="00400A68" w:rsidP="002110AA">
      <w:pPr>
        <w:pStyle w:val="Akapitzlist"/>
        <w:numPr>
          <w:ilvl w:val="0"/>
          <w:numId w:val="27"/>
        </w:numPr>
        <w:jc w:val="both"/>
        <w:rPr>
          <w:color w:val="000000" w:themeColor="text1"/>
          <w:sz w:val="20"/>
          <w:szCs w:val="20"/>
        </w:rPr>
      </w:pPr>
      <w:r w:rsidRPr="002110AA">
        <w:rPr>
          <w:color w:val="000000" w:themeColor="text1"/>
          <w:sz w:val="20"/>
          <w:szCs w:val="20"/>
        </w:rPr>
        <w:t>W toku badania ofert Zamawiający może także wezwać wykonawców w wyznaczonym przez siebie terminie do złożenia wyjaśnień dotyczących treści złożonych ofert albo treści załączonych do oferty oświadczeń, dokumentów, formularzy lub innych załączników.</w:t>
      </w:r>
    </w:p>
    <w:p w14:paraId="0C8B781C" w14:textId="77777777" w:rsidR="002110AA" w:rsidRPr="002110AA" w:rsidRDefault="002110AA" w:rsidP="002110AA">
      <w:pPr>
        <w:pStyle w:val="Akapitzlist"/>
        <w:rPr>
          <w:color w:val="000000" w:themeColor="text1"/>
          <w:sz w:val="20"/>
          <w:szCs w:val="20"/>
        </w:rPr>
      </w:pPr>
    </w:p>
    <w:p w14:paraId="3897E37B" w14:textId="77777777" w:rsidR="002110AA" w:rsidRDefault="006F0472" w:rsidP="002110AA">
      <w:pPr>
        <w:pStyle w:val="Akapitzlist"/>
        <w:numPr>
          <w:ilvl w:val="0"/>
          <w:numId w:val="27"/>
        </w:numPr>
        <w:jc w:val="both"/>
        <w:rPr>
          <w:color w:val="000000" w:themeColor="text1"/>
          <w:sz w:val="20"/>
          <w:szCs w:val="20"/>
        </w:rPr>
      </w:pPr>
      <w:r w:rsidRPr="002110AA">
        <w:rPr>
          <w:color w:val="000000" w:themeColor="text1"/>
          <w:sz w:val="20"/>
          <w:szCs w:val="20"/>
        </w:rPr>
        <w:t xml:space="preserve">Wykonawca zobowiązany jest do wypełnienia formularza cenowego i określenia w nim: cen jednostkowych, wartości netto, kwoty podatku VAT i wartości brutto. </w:t>
      </w:r>
    </w:p>
    <w:p w14:paraId="35FEBCD3" w14:textId="77777777" w:rsidR="002110AA" w:rsidRPr="002110AA" w:rsidRDefault="002110AA" w:rsidP="002110AA">
      <w:pPr>
        <w:pStyle w:val="Akapitzlist"/>
        <w:rPr>
          <w:color w:val="000000" w:themeColor="text1"/>
          <w:sz w:val="20"/>
          <w:szCs w:val="20"/>
        </w:rPr>
      </w:pPr>
    </w:p>
    <w:p w14:paraId="26FFAE61" w14:textId="38502102" w:rsidR="00400A68" w:rsidRDefault="006F0472" w:rsidP="002110AA">
      <w:pPr>
        <w:pStyle w:val="Akapitzlist"/>
        <w:numPr>
          <w:ilvl w:val="0"/>
          <w:numId w:val="27"/>
        </w:numPr>
        <w:jc w:val="both"/>
        <w:rPr>
          <w:color w:val="000000" w:themeColor="text1"/>
          <w:sz w:val="20"/>
          <w:szCs w:val="20"/>
        </w:rPr>
      </w:pPr>
      <w:r w:rsidRPr="002110AA">
        <w:rPr>
          <w:color w:val="000000" w:themeColor="text1"/>
          <w:sz w:val="20"/>
          <w:szCs w:val="20"/>
        </w:rPr>
        <w:t xml:space="preserve">Wszystkie ceny i wartości należy podać w polskich złotych. Nie dopuszcza się rozliczania zamówienia w walutach innych niż polski złoty. </w:t>
      </w:r>
    </w:p>
    <w:p w14:paraId="5E841DFD" w14:textId="77777777" w:rsidR="00F13101" w:rsidRPr="00F13101" w:rsidRDefault="00F13101" w:rsidP="00F13101">
      <w:pPr>
        <w:pStyle w:val="Akapitzlist"/>
        <w:rPr>
          <w:color w:val="000000" w:themeColor="text1"/>
          <w:sz w:val="20"/>
          <w:szCs w:val="20"/>
        </w:rPr>
      </w:pPr>
    </w:p>
    <w:p w14:paraId="2FFB8487" w14:textId="22C5E30B" w:rsidR="00F13101" w:rsidRDefault="00F13101" w:rsidP="00F13101">
      <w:pPr>
        <w:pStyle w:val="Akapitzlist"/>
        <w:numPr>
          <w:ilvl w:val="0"/>
          <w:numId w:val="27"/>
        </w:numPr>
        <w:jc w:val="both"/>
        <w:rPr>
          <w:color w:val="000000" w:themeColor="text1"/>
          <w:sz w:val="20"/>
          <w:szCs w:val="20"/>
        </w:rPr>
      </w:pPr>
      <w:r>
        <w:rPr>
          <w:color w:val="000000" w:themeColor="text1"/>
          <w:sz w:val="20"/>
          <w:szCs w:val="20"/>
        </w:rPr>
        <w:t>W przypadku oferty z ceną określoną za cały przedmiot zamówienia:</w:t>
      </w:r>
    </w:p>
    <w:p w14:paraId="565BA2C7" w14:textId="77777777" w:rsidR="00F13101" w:rsidRPr="00F13101" w:rsidRDefault="00F13101" w:rsidP="00F13101">
      <w:pPr>
        <w:pStyle w:val="Akapitzlist"/>
        <w:rPr>
          <w:color w:val="000000" w:themeColor="text1"/>
          <w:sz w:val="20"/>
          <w:szCs w:val="20"/>
        </w:rPr>
      </w:pPr>
    </w:p>
    <w:p w14:paraId="1CA3E382" w14:textId="55898C31" w:rsidR="00F13101" w:rsidRDefault="00F13101" w:rsidP="00F13101">
      <w:pPr>
        <w:pStyle w:val="Akapitzlist"/>
        <w:numPr>
          <w:ilvl w:val="1"/>
          <w:numId w:val="27"/>
        </w:numPr>
        <w:jc w:val="both"/>
        <w:rPr>
          <w:color w:val="000000" w:themeColor="text1"/>
          <w:sz w:val="20"/>
          <w:szCs w:val="20"/>
        </w:rPr>
      </w:pPr>
      <w:r>
        <w:rPr>
          <w:color w:val="000000" w:themeColor="text1"/>
          <w:sz w:val="20"/>
          <w:szCs w:val="20"/>
        </w:rPr>
        <w:t>Przyjmuje się, że prawidłowo podano cenę bez względu na sposób jej obliczenia,</w:t>
      </w:r>
    </w:p>
    <w:p w14:paraId="18D4150F" w14:textId="19A51D1F" w:rsidR="00F13101" w:rsidRDefault="00F13101" w:rsidP="00F13101">
      <w:pPr>
        <w:pStyle w:val="Akapitzlist"/>
        <w:numPr>
          <w:ilvl w:val="1"/>
          <w:numId w:val="27"/>
        </w:numPr>
        <w:jc w:val="both"/>
        <w:rPr>
          <w:color w:val="000000" w:themeColor="text1"/>
          <w:sz w:val="20"/>
          <w:szCs w:val="20"/>
        </w:rPr>
      </w:pPr>
      <w:r>
        <w:rPr>
          <w:color w:val="000000" w:themeColor="text1"/>
          <w:sz w:val="20"/>
          <w:szCs w:val="20"/>
        </w:rPr>
        <w:t>Jeżeli cena podana liczbą nie odpowiada cenie podanej słownie, przyjmuje się za prawidłowa cenę podaną słownie,</w:t>
      </w:r>
    </w:p>
    <w:p w14:paraId="6E5AE123" w14:textId="63D1E313" w:rsidR="00F13101" w:rsidRPr="00F13101" w:rsidRDefault="00F13101" w:rsidP="00F13101">
      <w:pPr>
        <w:pStyle w:val="Akapitzlist"/>
        <w:numPr>
          <w:ilvl w:val="1"/>
          <w:numId w:val="27"/>
        </w:numPr>
        <w:jc w:val="both"/>
        <w:rPr>
          <w:color w:val="000000" w:themeColor="text1"/>
          <w:sz w:val="20"/>
          <w:szCs w:val="20"/>
        </w:rPr>
      </w:pPr>
      <w:r>
        <w:rPr>
          <w:color w:val="000000" w:themeColor="text1"/>
          <w:sz w:val="20"/>
          <w:szCs w:val="20"/>
        </w:rPr>
        <w:t>Jeżeli obliczona cena nie odpowiada sumie cen, przyjmuje się, że prawidłowo podano poszczególne ceny.</w:t>
      </w:r>
    </w:p>
    <w:p w14:paraId="4B1DEE4F" w14:textId="4C5F4296" w:rsidR="006F0472" w:rsidRPr="0097238B" w:rsidRDefault="006F0472" w:rsidP="0097238B">
      <w:pPr>
        <w:jc w:val="both"/>
        <w:rPr>
          <w:color w:val="000000" w:themeColor="text1"/>
          <w:sz w:val="20"/>
          <w:szCs w:val="20"/>
        </w:rPr>
      </w:pPr>
    </w:p>
    <w:p w14:paraId="4266AE31" w14:textId="77777777" w:rsidR="006F0472" w:rsidRPr="002B34F8" w:rsidRDefault="006F0472" w:rsidP="00031080">
      <w:pPr>
        <w:jc w:val="both"/>
        <w:rPr>
          <w:color w:val="000000" w:themeColor="text1"/>
          <w:sz w:val="20"/>
          <w:szCs w:val="20"/>
        </w:rPr>
      </w:pPr>
    </w:p>
    <w:p w14:paraId="7835738D" w14:textId="634DA4F7" w:rsidR="006F0472" w:rsidRPr="000B23A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0B23A4">
        <w:rPr>
          <w:b/>
          <w:bCs/>
          <w:color w:val="000000" w:themeColor="text1"/>
        </w:rPr>
        <w:lastRenderedPageBreak/>
        <w:t>Opis kryteriów, którymi zamawiający będzie się kierował przy wyborze oferty, wybór oferty</w:t>
      </w:r>
    </w:p>
    <w:p w14:paraId="359EDBB0" w14:textId="77777777" w:rsidR="006F0472" w:rsidRPr="002B34F8" w:rsidRDefault="006F0472" w:rsidP="00031080">
      <w:pPr>
        <w:ind w:left="360"/>
        <w:jc w:val="both"/>
        <w:rPr>
          <w:color w:val="000000" w:themeColor="text1"/>
          <w:sz w:val="20"/>
          <w:szCs w:val="20"/>
        </w:rPr>
      </w:pPr>
    </w:p>
    <w:p w14:paraId="2A5EC555" w14:textId="77777777" w:rsidR="006F0472" w:rsidRPr="002B34F8" w:rsidRDefault="006F0472" w:rsidP="00031080">
      <w:pPr>
        <w:pStyle w:val="Akapitzlist"/>
        <w:numPr>
          <w:ilvl w:val="0"/>
          <w:numId w:val="10"/>
        </w:numPr>
        <w:jc w:val="both"/>
        <w:rPr>
          <w:color w:val="000000" w:themeColor="text1"/>
          <w:sz w:val="20"/>
          <w:szCs w:val="20"/>
        </w:rPr>
      </w:pPr>
      <w:r w:rsidRPr="002B34F8">
        <w:rPr>
          <w:color w:val="000000" w:themeColor="text1"/>
          <w:sz w:val="20"/>
          <w:szCs w:val="20"/>
        </w:rPr>
        <w:t>Zamawiający oceni i porówna jedynie te oferty, które nie zostaną odrzucone.</w:t>
      </w:r>
    </w:p>
    <w:p w14:paraId="10C511EB" w14:textId="77777777" w:rsidR="006F0472" w:rsidRPr="002B34F8" w:rsidRDefault="006F0472" w:rsidP="00031080">
      <w:pPr>
        <w:pStyle w:val="Akapitzlist"/>
        <w:jc w:val="both"/>
        <w:rPr>
          <w:color w:val="000000" w:themeColor="text1"/>
          <w:sz w:val="20"/>
          <w:szCs w:val="20"/>
        </w:rPr>
      </w:pPr>
    </w:p>
    <w:p w14:paraId="734D1526" w14:textId="77777777" w:rsidR="006F0472" w:rsidRPr="002B34F8" w:rsidRDefault="006F0472" w:rsidP="00031080">
      <w:pPr>
        <w:pStyle w:val="Akapitzlist"/>
        <w:numPr>
          <w:ilvl w:val="0"/>
          <w:numId w:val="10"/>
        </w:numPr>
        <w:jc w:val="both"/>
        <w:rPr>
          <w:color w:val="000000" w:themeColor="text1"/>
          <w:sz w:val="20"/>
          <w:szCs w:val="20"/>
        </w:rPr>
      </w:pPr>
      <w:r w:rsidRPr="002B34F8">
        <w:rPr>
          <w:color w:val="000000" w:themeColor="text1"/>
          <w:sz w:val="20"/>
          <w:szCs w:val="20"/>
        </w:rPr>
        <w:t>Zamawiający oceni Oferty w oparciu o kryteria oceny ofert:</w:t>
      </w:r>
    </w:p>
    <w:p w14:paraId="6F313628" w14:textId="77777777" w:rsidR="006F0472" w:rsidRPr="002B34F8" w:rsidRDefault="006F0472" w:rsidP="00031080">
      <w:pPr>
        <w:pStyle w:val="Akapitzlist"/>
        <w:jc w:val="both"/>
        <w:rPr>
          <w:color w:val="000000" w:themeColor="text1"/>
          <w:sz w:val="20"/>
          <w:szCs w:val="20"/>
        </w:rPr>
      </w:pPr>
    </w:p>
    <w:p w14:paraId="4DF79757" w14:textId="1D2B13B6" w:rsidR="006F0472" w:rsidRDefault="00991410" w:rsidP="00031080">
      <w:pPr>
        <w:pStyle w:val="Akapitzlist"/>
        <w:jc w:val="both"/>
        <w:rPr>
          <w:color w:val="000000" w:themeColor="text1"/>
          <w:sz w:val="20"/>
          <w:szCs w:val="20"/>
        </w:rPr>
      </w:pPr>
      <w:r>
        <w:rPr>
          <w:b/>
          <w:bCs/>
          <w:color w:val="000000" w:themeColor="text1"/>
          <w:sz w:val="20"/>
          <w:szCs w:val="20"/>
        </w:rPr>
        <w:t>„Cena” – Cena brutto oferty</w:t>
      </w:r>
      <w:r w:rsidR="006F0472" w:rsidRPr="002B34F8">
        <w:rPr>
          <w:b/>
          <w:bCs/>
          <w:color w:val="000000" w:themeColor="text1"/>
          <w:sz w:val="20"/>
          <w:szCs w:val="20"/>
        </w:rPr>
        <w:t xml:space="preserve"> – waga </w:t>
      </w:r>
      <w:r w:rsidR="002110AA">
        <w:rPr>
          <w:b/>
          <w:bCs/>
          <w:color w:val="000000" w:themeColor="text1"/>
          <w:sz w:val="20"/>
          <w:szCs w:val="20"/>
        </w:rPr>
        <w:t>85</w:t>
      </w:r>
      <w:r w:rsidR="006F0472" w:rsidRPr="002B34F8">
        <w:rPr>
          <w:b/>
          <w:bCs/>
          <w:color w:val="000000" w:themeColor="text1"/>
          <w:sz w:val="20"/>
          <w:szCs w:val="20"/>
        </w:rPr>
        <w:t xml:space="preserve"> % </w:t>
      </w:r>
      <w:r w:rsidR="006F0472" w:rsidRPr="002B34F8">
        <w:rPr>
          <w:color w:val="000000" w:themeColor="text1"/>
          <w:sz w:val="20"/>
          <w:szCs w:val="20"/>
        </w:rPr>
        <w:t>,</w:t>
      </w:r>
    </w:p>
    <w:p w14:paraId="76B96389" w14:textId="412C7AC7" w:rsidR="00F13101" w:rsidRDefault="00F13101" w:rsidP="00031080">
      <w:pPr>
        <w:pStyle w:val="Akapitzlist"/>
        <w:jc w:val="both"/>
        <w:rPr>
          <w:b/>
          <w:bCs/>
          <w:color w:val="000000" w:themeColor="text1"/>
          <w:sz w:val="20"/>
          <w:szCs w:val="20"/>
        </w:rPr>
      </w:pPr>
    </w:p>
    <w:p w14:paraId="626EEF72" w14:textId="4295F181" w:rsidR="00F13101" w:rsidRDefault="00991410" w:rsidP="00031080">
      <w:pPr>
        <w:pStyle w:val="Akapitzlist"/>
        <w:jc w:val="both"/>
        <w:rPr>
          <w:b/>
          <w:bCs/>
          <w:color w:val="000000" w:themeColor="text1"/>
          <w:sz w:val="20"/>
          <w:szCs w:val="20"/>
        </w:rPr>
      </w:pPr>
      <w:r>
        <w:rPr>
          <w:b/>
          <w:bCs/>
          <w:color w:val="000000" w:themeColor="text1"/>
          <w:sz w:val="20"/>
          <w:szCs w:val="20"/>
        </w:rPr>
        <w:t xml:space="preserve">„Gwarancja” - </w:t>
      </w:r>
      <w:r w:rsidR="00F13101">
        <w:rPr>
          <w:b/>
          <w:bCs/>
          <w:color w:val="000000" w:themeColor="text1"/>
          <w:sz w:val="20"/>
          <w:szCs w:val="20"/>
        </w:rPr>
        <w:t>Okres gwarancji i rękojmi – waga 15%.</w:t>
      </w:r>
    </w:p>
    <w:p w14:paraId="2E75B35B" w14:textId="77777777" w:rsidR="006F0472" w:rsidRPr="00991410" w:rsidRDefault="006F0472" w:rsidP="00991410">
      <w:pPr>
        <w:jc w:val="both"/>
        <w:rPr>
          <w:color w:val="000000" w:themeColor="text1"/>
          <w:sz w:val="20"/>
          <w:szCs w:val="20"/>
        </w:rPr>
      </w:pPr>
    </w:p>
    <w:p w14:paraId="43862465" w14:textId="5499B8FD" w:rsidR="00991410" w:rsidRDefault="00991410" w:rsidP="00031080">
      <w:pPr>
        <w:pStyle w:val="Akapitzlist"/>
        <w:numPr>
          <w:ilvl w:val="0"/>
          <w:numId w:val="10"/>
        </w:numPr>
        <w:jc w:val="both"/>
        <w:rPr>
          <w:color w:val="000000" w:themeColor="text1"/>
          <w:sz w:val="20"/>
          <w:szCs w:val="20"/>
        </w:rPr>
      </w:pPr>
      <w:r>
        <w:rPr>
          <w:color w:val="000000" w:themeColor="text1"/>
          <w:sz w:val="20"/>
          <w:szCs w:val="20"/>
        </w:rPr>
        <w:t>Liczba punktów, które można uzyskać w kryterium „Cena” zostanie obliczona wg następującego wzoru:</w:t>
      </w:r>
    </w:p>
    <w:p w14:paraId="0EFE5C1D" w14:textId="77777777" w:rsidR="00991410" w:rsidRDefault="00991410" w:rsidP="00991410">
      <w:pPr>
        <w:pStyle w:val="Akapitzlist"/>
        <w:numPr>
          <w:ilvl w:val="1"/>
          <w:numId w:val="10"/>
        </w:numPr>
        <w:jc w:val="both"/>
        <w:rPr>
          <w:color w:val="000000" w:themeColor="text1"/>
          <w:sz w:val="20"/>
          <w:szCs w:val="20"/>
        </w:rPr>
      </w:pPr>
      <w:r>
        <w:rPr>
          <w:color w:val="000000" w:themeColor="text1"/>
          <w:sz w:val="20"/>
          <w:szCs w:val="20"/>
        </w:rPr>
        <w:t xml:space="preserve">C = (Co : </w:t>
      </w:r>
      <w:proofErr w:type="spellStart"/>
      <w:r>
        <w:rPr>
          <w:color w:val="000000" w:themeColor="text1"/>
          <w:sz w:val="20"/>
          <w:szCs w:val="20"/>
        </w:rPr>
        <w:t>Cb</w:t>
      </w:r>
      <w:proofErr w:type="spellEnd"/>
      <w:r>
        <w:rPr>
          <w:color w:val="000000" w:themeColor="text1"/>
          <w:sz w:val="20"/>
          <w:szCs w:val="20"/>
        </w:rPr>
        <w:t>) x 85 pkt, gdzie:</w:t>
      </w:r>
    </w:p>
    <w:p w14:paraId="4F208EB7" w14:textId="77777777" w:rsidR="00991410" w:rsidRDefault="00991410" w:rsidP="00991410">
      <w:pPr>
        <w:pStyle w:val="Akapitzlist"/>
        <w:ind w:left="1440"/>
        <w:jc w:val="both"/>
        <w:rPr>
          <w:color w:val="000000" w:themeColor="text1"/>
          <w:sz w:val="20"/>
          <w:szCs w:val="20"/>
        </w:rPr>
      </w:pPr>
      <w:r>
        <w:rPr>
          <w:color w:val="000000" w:themeColor="text1"/>
          <w:sz w:val="20"/>
          <w:szCs w:val="20"/>
        </w:rPr>
        <w:t>C – liczba punktów badanej oferty w ramach kryterium „Cena”</w:t>
      </w:r>
    </w:p>
    <w:p w14:paraId="2F0FD594" w14:textId="77777777" w:rsidR="00991410" w:rsidRDefault="00991410" w:rsidP="00991410">
      <w:pPr>
        <w:pStyle w:val="Akapitzlist"/>
        <w:ind w:left="1440"/>
        <w:jc w:val="both"/>
        <w:rPr>
          <w:color w:val="000000" w:themeColor="text1"/>
          <w:sz w:val="20"/>
          <w:szCs w:val="20"/>
        </w:rPr>
      </w:pPr>
      <w:r>
        <w:rPr>
          <w:color w:val="000000" w:themeColor="text1"/>
          <w:sz w:val="20"/>
          <w:szCs w:val="20"/>
        </w:rPr>
        <w:t>Co – cena oferty najniższej z pośród zaproponowanych w ofertach</w:t>
      </w:r>
    </w:p>
    <w:p w14:paraId="0D81531B" w14:textId="77777777" w:rsidR="00991410" w:rsidRDefault="00991410" w:rsidP="00991410">
      <w:pPr>
        <w:pStyle w:val="Akapitzlist"/>
        <w:ind w:left="1440"/>
        <w:jc w:val="both"/>
        <w:rPr>
          <w:color w:val="000000" w:themeColor="text1"/>
          <w:sz w:val="20"/>
          <w:szCs w:val="20"/>
        </w:rPr>
      </w:pPr>
      <w:proofErr w:type="spellStart"/>
      <w:r>
        <w:rPr>
          <w:color w:val="000000" w:themeColor="text1"/>
          <w:sz w:val="20"/>
          <w:szCs w:val="20"/>
        </w:rPr>
        <w:t>Cb</w:t>
      </w:r>
      <w:proofErr w:type="spellEnd"/>
      <w:r>
        <w:rPr>
          <w:color w:val="000000" w:themeColor="text1"/>
          <w:sz w:val="20"/>
          <w:szCs w:val="20"/>
        </w:rPr>
        <w:t xml:space="preserve"> – cena oferty badanej</w:t>
      </w:r>
    </w:p>
    <w:p w14:paraId="17DAEFD0" w14:textId="2AC13B5B" w:rsidR="00991410" w:rsidRDefault="00991410" w:rsidP="00991410">
      <w:pPr>
        <w:pStyle w:val="Akapitzlist"/>
        <w:numPr>
          <w:ilvl w:val="1"/>
          <w:numId w:val="10"/>
        </w:numPr>
        <w:jc w:val="both"/>
        <w:rPr>
          <w:color w:val="000000" w:themeColor="text1"/>
          <w:sz w:val="20"/>
          <w:szCs w:val="20"/>
        </w:rPr>
      </w:pPr>
      <w:r>
        <w:rPr>
          <w:color w:val="000000" w:themeColor="text1"/>
          <w:sz w:val="20"/>
          <w:szCs w:val="20"/>
        </w:rPr>
        <w:t xml:space="preserve">Porównywaną ceną będzie cena brutto ogółem za realizację zamówienia obliczonej przez Wykonawcę zgodnie z przepisami prawa i podanej w „Formularzu cenowym” </w:t>
      </w:r>
    </w:p>
    <w:p w14:paraId="520EDD10" w14:textId="2B622E3F" w:rsidR="00991410" w:rsidRDefault="00991410" w:rsidP="00991410">
      <w:pPr>
        <w:pStyle w:val="Akapitzlist"/>
        <w:numPr>
          <w:ilvl w:val="0"/>
          <w:numId w:val="10"/>
        </w:numPr>
        <w:jc w:val="both"/>
        <w:rPr>
          <w:color w:val="000000" w:themeColor="text1"/>
          <w:sz w:val="20"/>
          <w:szCs w:val="20"/>
        </w:rPr>
      </w:pPr>
      <w:r>
        <w:rPr>
          <w:color w:val="000000" w:themeColor="text1"/>
          <w:sz w:val="20"/>
          <w:szCs w:val="20"/>
        </w:rPr>
        <w:t>Liczba punktów, które można uzyskać w kryterium „Gwarancja” zostanie obliczona zgodnie z poniższym opisem:</w:t>
      </w:r>
    </w:p>
    <w:p w14:paraId="56A571FA" w14:textId="6A5E7875" w:rsidR="00991410" w:rsidRDefault="00991410" w:rsidP="00991410">
      <w:pPr>
        <w:pStyle w:val="Akapitzlist"/>
        <w:numPr>
          <w:ilvl w:val="1"/>
          <w:numId w:val="10"/>
        </w:numPr>
        <w:jc w:val="both"/>
        <w:rPr>
          <w:color w:val="000000" w:themeColor="text1"/>
          <w:sz w:val="20"/>
          <w:szCs w:val="20"/>
        </w:rPr>
      </w:pPr>
      <w:r>
        <w:rPr>
          <w:color w:val="000000" w:themeColor="text1"/>
          <w:sz w:val="20"/>
          <w:szCs w:val="20"/>
        </w:rPr>
        <w:t>Oferty w tym kryterium oceniane będą w odniesieniu do najdłuższego okresu gwarancji i rękojmi na wykonane roboty budowlane oraz urządzenia zamontowane lub dostarczone w ramach realizacji przedmiotu zamówienia przedstawionego przez Wykonawcę w ofercie. Obliczenia będą przebiegać wg następującego wzoru:</w:t>
      </w:r>
    </w:p>
    <w:p w14:paraId="48F852BB" w14:textId="77777777" w:rsidR="00991410" w:rsidRDefault="00991410" w:rsidP="00991410">
      <w:pPr>
        <w:pStyle w:val="Akapitzlist"/>
        <w:numPr>
          <w:ilvl w:val="1"/>
          <w:numId w:val="10"/>
        </w:numPr>
        <w:jc w:val="both"/>
        <w:rPr>
          <w:color w:val="000000" w:themeColor="text1"/>
          <w:sz w:val="20"/>
          <w:szCs w:val="20"/>
        </w:rPr>
      </w:pPr>
      <w:proofErr w:type="spellStart"/>
      <w:r>
        <w:rPr>
          <w:color w:val="000000" w:themeColor="text1"/>
          <w:sz w:val="20"/>
          <w:szCs w:val="20"/>
        </w:rPr>
        <w:t>Ogr</w:t>
      </w:r>
      <w:proofErr w:type="spellEnd"/>
      <w:r>
        <w:rPr>
          <w:color w:val="000000" w:themeColor="text1"/>
          <w:sz w:val="20"/>
          <w:szCs w:val="20"/>
        </w:rPr>
        <w:t xml:space="preserve"> = (Gro : </w:t>
      </w:r>
      <w:proofErr w:type="spellStart"/>
      <w:r>
        <w:rPr>
          <w:color w:val="000000" w:themeColor="text1"/>
          <w:sz w:val="20"/>
          <w:szCs w:val="20"/>
        </w:rPr>
        <w:t>Grn</w:t>
      </w:r>
      <w:proofErr w:type="spellEnd"/>
      <w:r>
        <w:rPr>
          <w:color w:val="000000" w:themeColor="text1"/>
          <w:sz w:val="20"/>
          <w:szCs w:val="20"/>
        </w:rPr>
        <w:t>) x15 pkt, gdzie:</w:t>
      </w:r>
    </w:p>
    <w:p w14:paraId="798AB575" w14:textId="77777777" w:rsidR="00991410" w:rsidRDefault="00991410" w:rsidP="00991410">
      <w:pPr>
        <w:pStyle w:val="Akapitzlist"/>
        <w:ind w:left="1440"/>
        <w:jc w:val="both"/>
        <w:rPr>
          <w:color w:val="000000" w:themeColor="text1"/>
          <w:sz w:val="20"/>
          <w:szCs w:val="20"/>
        </w:rPr>
      </w:pPr>
      <w:proofErr w:type="spellStart"/>
      <w:r>
        <w:rPr>
          <w:color w:val="000000" w:themeColor="text1"/>
          <w:sz w:val="20"/>
          <w:szCs w:val="20"/>
        </w:rPr>
        <w:t>Ogr</w:t>
      </w:r>
      <w:proofErr w:type="spellEnd"/>
      <w:r>
        <w:rPr>
          <w:color w:val="000000" w:themeColor="text1"/>
          <w:sz w:val="20"/>
          <w:szCs w:val="20"/>
        </w:rPr>
        <w:t xml:space="preserve"> – liczba punktów badanej oferty w ramach kryterium „okres gwarancji i rękojmi”</w:t>
      </w:r>
    </w:p>
    <w:p w14:paraId="59604E6D" w14:textId="77777777" w:rsidR="00991410" w:rsidRDefault="00991410" w:rsidP="00991410">
      <w:pPr>
        <w:pStyle w:val="Akapitzlist"/>
        <w:ind w:left="1440"/>
        <w:jc w:val="both"/>
        <w:rPr>
          <w:color w:val="000000" w:themeColor="text1"/>
          <w:sz w:val="20"/>
          <w:szCs w:val="20"/>
        </w:rPr>
      </w:pPr>
      <w:r>
        <w:rPr>
          <w:color w:val="000000" w:themeColor="text1"/>
          <w:sz w:val="20"/>
          <w:szCs w:val="20"/>
        </w:rPr>
        <w:t>Gro – okres gwarancji i rękojmi oferty badanej</w:t>
      </w:r>
    </w:p>
    <w:p w14:paraId="5EAD8E6D" w14:textId="77777777" w:rsidR="00991410" w:rsidRDefault="00991410" w:rsidP="00991410">
      <w:pPr>
        <w:pStyle w:val="Akapitzlist"/>
        <w:ind w:left="1440"/>
        <w:jc w:val="both"/>
        <w:rPr>
          <w:color w:val="000000" w:themeColor="text1"/>
          <w:sz w:val="20"/>
          <w:szCs w:val="20"/>
        </w:rPr>
      </w:pPr>
      <w:proofErr w:type="spellStart"/>
      <w:r>
        <w:rPr>
          <w:color w:val="000000" w:themeColor="text1"/>
          <w:sz w:val="20"/>
          <w:szCs w:val="20"/>
        </w:rPr>
        <w:t>Grn</w:t>
      </w:r>
      <w:proofErr w:type="spellEnd"/>
      <w:r>
        <w:rPr>
          <w:color w:val="000000" w:themeColor="text1"/>
          <w:sz w:val="20"/>
          <w:szCs w:val="20"/>
        </w:rPr>
        <w:t xml:space="preserve"> – najdłuższy okres gwarancji i rękojmi podany w ofertach.</w:t>
      </w:r>
    </w:p>
    <w:p w14:paraId="398624DB" w14:textId="297CC20B" w:rsidR="00991410" w:rsidRDefault="00991410" w:rsidP="00991410">
      <w:pPr>
        <w:pStyle w:val="Akapitzlist"/>
        <w:numPr>
          <w:ilvl w:val="0"/>
          <w:numId w:val="10"/>
        </w:numPr>
        <w:jc w:val="both"/>
        <w:rPr>
          <w:color w:val="000000" w:themeColor="text1"/>
          <w:sz w:val="20"/>
          <w:szCs w:val="20"/>
        </w:rPr>
      </w:pPr>
      <w:r>
        <w:rPr>
          <w:color w:val="000000" w:themeColor="text1"/>
          <w:sz w:val="20"/>
          <w:szCs w:val="20"/>
        </w:rPr>
        <w:t xml:space="preserve">Punkty zostaną przyznane na podstawie oświadczenia złożonego w Formularzu ofertowym. W przypadku niepodania przez Wykonawcę okresu gwarancji i rękojmi, Zamawiający do oceny ofert przyjmie minimalny okres gwarancji i rękojmi, tj. 36 miesięcy. Jeżeli Wykonawca określi krótszy niż minimalny wymagany do zaoferowania okres gwarancji i rękojmi (tj. 36 miesięcy), oferta Wykonawcy zostanie odrzucona. </w:t>
      </w:r>
    </w:p>
    <w:p w14:paraId="322CDF03" w14:textId="0C7B23A9" w:rsidR="00991410" w:rsidRDefault="00991410" w:rsidP="00991410">
      <w:pPr>
        <w:pStyle w:val="Akapitzlist"/>
        <w:numPr>
          <w:ilvl w:val="0"/>
          <w:numId w:val="10"/>
        </w:numPr>
        <w:jc w:val="both"/>
        <w:rPr>
          <w:color w:val="000000" w:themeColor="text1"/>
          <w:sz w:val="20"/>
          <w:szCs w:val="20"/>
        </w:rPr>
      </w:pPr>
      <w:r>
        <w:rPr>
          <w:color w:val="000000" w:themeColor="text1"/>
          <w:sz w:val="20"/>
          <w:szCs w:val="20"/>
        </w:rPr>
        <w:t xml:space="preserve">Oferta z okresem 60 miesięcy i więcej, gwarancji i rękojmi otrzyma maksymalną ilość punktów, tj. 15 pkt. W przypadku zaoferowania dłuższego okresu gwarancji niż 60 miesięcy do oceny ofert </w:t>
      </w:r>
      <w:r w:rsidR="00E7177B">
        <w:rPr>
          <w:color w:val="000000" w:themeColor="text1"/>
          <w:sz w:val="20"/>
          <w:szCs w:val="20"/>
        </w:rPr>
        <w:t xml:space="preserve">zostanie przyjęty maksymalny punktowany okres, tj. 60 miesięcy. </w:t>
      </w:r>
    </w:p>
    <w:p w14:paraId="6B13BD91" w14:textId="0DC6EC33" w:rsidR="00E7177B" w:rsidRDefault="00E7177B" w:rsidP="00991410">
      <w:pPr>
        <w:pStyle w:val="Akapitzlist"/>
        <w:numPr>
          <w:ilvl w:val="0"/>
          <w:numId w:val="10"/>
        </w:numPr>
        <w:jc w:val="both"/>
        <w:rPr>
          <w:color w:val="000000" w:themeColor="text1"/>
          <w:sz w:val="20"/>
          <w:szCs w:val="20"/>
        </w:rPr>
      </w:pPr>
      <w:r>
        <w:rPr>
          <w:color w:val="000000" w:themeColor="text1"/>
          <w:sz w:val="20"/>
          <w:szCs w:val="20"/>
        </w:rPr>
        <w:t>Zamawiający może przyznać Wykonawcy maksymalnie 100 punktów. Za najkorzystniejszą zostanie uznana oferta z największą liczbą punktów, tj. przedstawiająca najkorzystniejszy bilans kryteriów oceny ofert wg wzoru:</w:t>
      </w:r>
    </w:p>
    <w:p w14:paraId="702B492F" w14:textId="77777777" w:rsidR="00E7177B" w:rsidRDefault="00E7177B" w:rsidP="00E7177B">
      <w:pPr>
        <w:pStyle w:val="Akapitzlist"/>
        <w:numPr>
          <w:ilvl w:val="1"/>
          <w:numId w:val="10"/>
        </w:numPr>
        <w:jc w:val="both"/>
        <w:rPr>
          <w:color w:val="000000" w:themeColor="text1"/>
          <w:sz w:val="20"/>
          <w:szCs w:val="20"/>
        </w:rPr>
      </w:pPr>
      <w:r>
        <w:rPr>
          <w:color w:val="000000" w:themeColor="text1"/>
          <w:sz w:val="20"/>
          <w:szCs w:val="20"/>
        </w:rPr>
        <w:t xml:space="preserve">Po = C + </w:t>
      </w:r>
      <w:proofErr w:type="spellStart"/>
      <w:r>
        <w:rPr>
          <w:color w:val="000000" w:themeColor="text1"/>
          <w:sz w:val="20"/>
          <w:szCs w:val="20"/>
        </w:rPr>
        <w:t>Ogr</w:t>
      </w:r>
      <w:proofErr w:type="spellEnd"/>
      <w:r>
        <w:rPr>
          <w:color w:val="000000" w:themeColor="text1"/>
          <w:sz w:val="20"/>
          <w:szCs w:val="20"/>
        </w:rPr>
        <w:t>, gdzie:</w:t>
      </w:r>
    </w:p>
    <w:p w14:paraId="47A37D52" w14:textId="77777777" w:rsidR="00E7177B" w:rsidRDefault="00E7177B" w:rsidP="00E7177B">
      <w:pPr>
        <w:pStyle w:val="Akapitzlist"/>
        <w:ind w:left="1440"/>
        <w:jc w:val="both"/>
        <w:rPr>
          <w:color w:val="000000" w:themeColor="text1"/>
          <w:sz w:val="20"/>
          <w:szCs w:val="20"/>
        </w:rPr>
      </w:pPr>
      <w:r>
        <w:rPr>
          <w:color w:val="000000" w:themeColor="text1"/>
          <w:sz w:val="20"/>
          <w:szCs w:val="20"/>
        </w:rPr>
        <w:t>Po – suma punktów uzyskana przez ofertę,</w:t>
      </w:r>
    </w:p>
    <w:p w14:paraId="660B8655" w14:textId="77777777" w:rsidR="00E7177B" w:rsidRDefault="00E7177B" w:rsidP="00E7177B">
      <w:pPr>
        <w:pStyle w:val="Akapitzlist"/>
        <w:ind w:left="1440"/>
        <w:jc w:val="both"/>
        <w:rPr>
          <w:color w:val="000000" w:themeColor="text1"/>
          <w:sz w:val="20"/>
          <w:szCs w:val="20"/>
        </w:rPr>
      </w:pPr>
      <w:r>
        <w:rPr>
          <w:color w:val="000000" w:themeColor="text1"/>
          <w:sz w:val="20"/>
          <w:szCs w:val="20"/>
        </w:rPr>
        <w:t>C – ilość punktów uzyskanych przez ofertę w kryterium „Cena”,</w:t>
      </w:r>
    </w:p>
    <w:p w14:paraId="632D5906" w14:textId="77777777" w:rsidR="00E7177B" w:rsidRDefault="00E7177B" w:rsidP="00E7177B">
      <w:pPr>
        <w:pStyle w:val="Akapitzlist"/>
        <w:ind w:left="1440"/>
        <w:jc w:val="both"/>
        <w:rPr>
          <w:color w:val="000000" w:themeColor="text1"/>
          <w:sz w:val="20"/>
          <w:szCs w:val="20"/>
        </w:rPr>
      </w:pPr>
      <w:proofErr w:type="spellStart"/>
      <w:r>
        <w:rPr>
          <w:color w:val="000000" w:themeColor="text1"/>
          <w:sz w:val="20"/>
          <w:szCs w:val="20"/>
        </w:rPr>
        <w:t>Ogr</w:t>
      </w:r>
      <w:proofErr w:type="spellEnd"/>
      <w:r>
        <w:rPr>
          <w:color w:val="000000" w:themeColor="text1"/>
          <w:sz w:val="20"/>
          <w:szCs w:val="20"/>
        </w:rPr>
        <w:t xml:space="preserve"> – ilość punktów uzyskana przez ofertę w kryterium „Gwarancja”</w:t>
      </w:r>
    </w:p>
    <w:p w14:paraId="1DF0D5AF" w14:textId="2E901A1D" w:rsidR="00E7177B" w:rsidRDefault="00E7177B" w:rsidP="00E7177B">
      <w:pPr>
        <w:pStyle w:val="Akapitzlist"/>
        <w:numPr>
          <w:ilvl w:val="0"/>
          <w:numId w:val="10"/>
        </w:numPr>
        <w:jc w:val="both"/>
        <w:rPr>
          <w:color w:val="000000" w:themeColor="text1"/>
          <w:sz w:val="20"/>
          <w:szCs w:val="20"/>
        </w:rPr>
      </w:pPr>
      <w:r>
        <w:rPr>
          <w:color w:val="000000" w:themeColor="text1"/>
          <w:sz w:val="20"/>
          <w:szCs w:val="20"/>
        </w:rPr>
        <w:t xml:space="preserve">Uzyskana z wyliczenia ilość punktów w każdym z kryteriów zostanie ostatecznie wyliczona z dokładnością do drugiego miejsca po przecinku z zachowaniem następującej zasady: jeżeli parametr miejsca tysięcznego jest poniżej 5, to parametr setny zaokrągla się w dół, jeżeli parametr miejsca tysięcznego jest 5 i powyżej, to parametr setny zaokrągla się w górę. </w:t>
      </w:r>
    </w:p>
    <w:p w14:paraId="4F842682" w14:textId="77777777" w:rsidR="00E7177B" w:rsidRDefault="00E7177B" w:rsidP="00E7177B">
      <w:pPr>
        <w:pStyle w:val="Akapitzlist"/>
        <w:ind w:left="1440"/>
        <w:jc w:val="both"/>
        <w:rPr>
          <w:color w:val="000000" w:themeColor="text1"/>
          <w:sz w:val="20"/>
          <w:szCs w:val="20"/>
        </w:rPr>
      </w:pPr>
    </w:p>
    <w:p w14:paraId="63DF6F08" w14:textId="77777777" w:rsidR="00991410" w:rsidRPr="00991410" w:rsidRDefault="00991410" w:rsidP="00991410">
      <w:pPr>
        <w:pStyle w:val="Akapitzlist"/>
        <w:ind w:left="1440"/>
        <w:jc w:val="both"/>
        <w:rPr>
          <w:color w:val="000000" w:themeColor="text1"/>
          <w:sz w:val="20"/>
          <w:szCs w:val="20"/>
        </w:rPr>
      </w:pPr>
    </w:p>
    <w:p w14:paraId="5CADB453" w14:textId="77777777" w:rsidR="00991410" w:rsidRDefault="00991410" w:rsidP="00991410">
      <w:pPr>
        <w:pStyle w:val="Akapitzlist"/>
        <w:jc w:val="both"/>
        <w:rPr>
          <w:color w:val="000000" w:themeColor="text1"/>
          <w:sz w:val="20"/>
          <w:szCs w:val="20"/>
        </w:rPr>
      </w:pPr>
    </w:p>
    <w:p w14:paraId="6FD45198" w14:textId="77777777" w:rsidR="00400A68" w:rsidRPr="002B34F8" w:rsidRDefault="00400A68" w:rsidP="00031080">
      <w:pPr>
        <w:jc w:val="both"/>
        <w:rPr>
          <w:color w:val="000000" w:themeColor="text1"/>
          <w:sz w:val="20"/>
          <w:szCs w:val="20"/>
        </w:rPr>
      </w:pPr>
    </w:p>
    <w:p w14:paraId="30B22E33" w14:textId="3D3487AA" w:rsidR="00400A68" w:rsidRPr="00144E94" w:rsidRDefault="00400A68"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144E94">
        <w:rPr>
          <w:b/>
          <w:bCs/>
          <w:color w:val="000000" w:themeColor="text1"/>
        </w:rPr>
        <w:t>Wykluczenie Wykonawcy</w:t>
      </w:r>
    </w:p>
    <w:p w14:paraId="23454EA4" w14:textId="77777777" w:rsidR="00400A68" w:rsidRPr="002B34F8" w:rsidRDefault="00400A68" w:rsidP="00031080">
      <w:pPr>
        <w:pStyle w:val="Akapitzlist"/>
        <w:jc w:val="both"/>
        <w:rPr>
          <w:color w:val="000000" w:themeColor="text1"/>
          <w:sz w:val="20"/>
          <w:szCs w:val="20"/>
        </w:rPr>
      </w:pPr>
    </w:p>
    <w:p w14:paraId="038A14BA" w14:textId="29BCA851" w:rsidR="00400A68" w:rsidRPr="002110AA" w:rsidRDefault="00400A68" w:rsidP="002110AA">
      <w:pPr>
        <w:pStyle w:val="Akapitzlist"/>
        <w:numPr>
          <w:ilvl w:val="1"/>
          <w:numId w:val="24"/>
        </w:numPr>
        <w:ind w:left="709"/>
        <w:jc w:val="both"/>
        <w:rPr>
          <w:color w:val="000000" w:themeColor="text1"/>
          <w:sz w:val="20"/>
          <w:szCs w:val="20"/>
        </w:rPr>
      </w:pPr>
      <w:r w:rsidRPr="002B34F8">
        <w:rPr>
          <w:color w:val="000000" w:themeColor="text1"/>
          <w:sz w:val="20"/>
          <w:szCs w:val="20"/>
        </w:rPr>
        <w:t>Z postępowania o udzielenie zamówienia wyklucza się</w:t>
      </w:r>
      <w:r w:rsidR="002110AA">
        <w:rPr>
          <w:color w:val="000000" w:themeColor="text1"/>
          <w:sz w:val="20"/>
          <w:szCs w:val="20"/>
        </w:rPr>
        <w:t xml:space="preserve"> </w:t>
      </w:r>
      <w:r w:rsidRPr="002110AA">
        <w:rPr>
          <w:color w:val="000000" w:themeColor="text1"/>
          <w:sz w:val="20"/>
          <w:szCs w:val="20"/>
        </w:rPr>
        <w:t>Wykonawcę, który nie wykazał spełnienia warunków udziału w postępowaniu, lub nie wykazał braku podstaw wykluczenia;</w:t>
      </w:r>
    </w:p>
    <w:p w14:paraId="00CF30FA" w14:textId="77777777" w:rsidR="00862D64" w:rsidRPr="002B34F8" w:rsidRDefault="00862D64" w:rsidP="00031080">
      <w:pPr>
        <w:pStyle w:val="Akapitzlist"/>
        <w:jc w:val="both"/>
        <w:rPr>
          <w:color w:val="000000" w:themeColor="text1"/>
          <w:sz w:val="20"/>
          <w:szCs w:val="20"/>
        </w:rPr>
      </w:pPr>
    </w:p>
    <w:p w14:paraId="178FCB46" w14:textId="43BBD568" w:rsidR="00862D64" w:rsidRPr="00144E94" w:rsidRDefault="00862D64"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144E94">
        <w:rPr>
          <w:b/>
          <w:bCs/>
          <w:color w:val="000000" w:themeColor="text1"/>
        </w:rPr>
        <w:lastRenderedPageBreak/>
        <w:t>Odrzucenie oferty</w:t>
      </w:r>
    </w:p>
    <w:p w14:paraId="6E46CBE3" w14:textId="26FBA3B7" w:rsidR="006842E2" w:rsidRDefault="006842E2" w:rsidP="006842E2">
      <w:pPr>
        <w:jc w:val="both"/>
        <w:rPr>
          <w:color w:val="000000" w:themeColor="text1"/>
          <w:sz w:val="20"/>
          <w:szCs w:val="20"/>
        </w:rPr>
      </w:pPr>
    </w:p>
    <w:p w14:paraId="1EC46891" w14:textId="059AA244" w:rsidR="006842E2" w:rsidRDefault="006842E2" w:rsidP="006842E2">
      <w:pPr>
        <w:pStyle w:val="Akapitzlist"/>
        <w:numPr>
          <w:ilvl w:val="3"/>
          <w:numId w:val="24"/>
        </w:numPr>
        <w:ind w:left="567" w:hanging="141"/>
        <w:jc w:val="both"/>
        <w:rPr>
          <w:color w:val="000000" w:themeColor="text1"/>
          <w:sz w:val="20"/>
          <w:szCs w:val="20"/>
        </w:rPr>
      </w:pPr>
      <w:r>
        <w:rPr>
          <w:color w:val="000000" w:themeColor="text1"/>
          <w:sz w:val="20"/>
          <w:szCs w:val="20"/>
        </w:rPr>
        <w:t>Oferta zostanie odrzucona w następujących przypadkach:</w:t>
      </w:r>
    </w:p>
    <w:p w14:paraId="184FC274" w14:textId="77777777" w:rsidR="002110AA" w:rsidRDefault="002110AA" w:rsidP="002110AA">
      <w:pPr>
        <w:pStyle w:val="Akapitzlist"/>
        <w:ind w:left="567"/>
        <w:jc w:val="both"/>
        <w:rPr>
          <w:color w:val="000000" w:themeColor="text1"/>
          <w:sz w:val="20"/>
          <w:szCs w:val="20"/>
        </w:rPr>
      </w:pPr>
    </w:p>
    <w:p w14:paraId="3FD2ACDA" w14:textId="501B0A82" w:rsidR="006842E2" w:rsidRDefault="006842E2" w:rsidP="006842E2">
      <w:pPr>
        <w:pStyle w:val="Akapitzlist"/>
        <w:numPr>
          <w:ilvl w:val="4"/>
          <w:numId w:val="24"/>
        </w:numPr>
        <w:ind w:left="1418"/>
        <w:jc w:val="both"/>
        <w:rPr>
          <w:color w:val="000000" w:themeColor="text1"/>
          <w:sz w:val="20"/>
          <w:szCs w:val="20"/>
        </w:rPr>
      </w:pPr>
      <w:r>
        <w:rPr>
          <w:color w:val="000000" w:themeColor="text1"/>
          <w:sz w:val="20"/>
          <w:szCs w:val="20"/>
        </w:rPr>
        <w:t>Jej treść nie odpowiada treści ZO, z zastrzeżeniem możliwości poprawienia omyłki w oparciu o treść postanowień ZO,</w:t>
      </w:r>
    </w:p>
    <w:p w14:paraId="386EFFD5" w14:textId="14E93242" w:rsidR="006842E2" w:rsidRDefault="006842E2" w:rsidP="006842E2">
      <w:pPr>
        <w:pStyle w:val="Akapitzlist"/>
        <w:numPr>
          <w:ilvl w:val="4"/>
          <w:numId w:val="24"/>
        </w:numPr>
        <w:ind w:left="1418"/>
        <w:jc w:val="both"/>
        <w:rPr>
          <w:color w:val="000000" w:themeColor="text1"/>
          <w:sz w:val="20"/>
          <w:szCs w:val="20"/>
        </w:rPr>
      </w:pPr>
      <w:r>
        <w:rPr>
          <w:color w:val="000000" w:themeColor="text1"/>
          <w:sz w:val="20"/>
          <w:szCs w:val="20"/>
        </w:rPr>
        <w:t>Zawiera rażąco niską cenę w stosunku do wartości przedmiotu zamówienia, jeżeli w toku oceny ofert Zamawiający poweźmie wątpliwości, co do możliwości realizacji zamówienia za wskazaną ceną i w związku z tym zasadne jest wyjaśnienie elementów składowych oferty mających wpływ na cenę, a złożone wyjaśnienia nie udowodnią, że cena gwarantuje realizację zamówienia;</w:t>
      </w:r>
    </w:p>
    <w:p w14:paraId="086C2AA1" w14:textId="62DADDB9" w:rsidR="006842E2" w:rsidRDefault="006842E2" w:rsidP="006842E2">
      <w:pPr>
        <w:pStyle w:val="Akapitzlist"/>
        <w:numPr>
          <w:ilvl w:val="4"/>
          <w:numId w:val="24"/>
        </w:numPr>
        <w:ind w:left="1418"/>
        <w:jc w:val="both"/>
        <w:rPr>
          <w:color w:val="000000" w:themeColor="text1"/>
          <w:sz w:val="20"/>
          <w:szCs w:val="20"/>
        </w:rPr>
      </w:pPr>
      <w:r>
        <w:rPr>
          <w:color w:val="000000" w:themeColor="text1"/>
          <w:sz w:val="20"/>
          <w:szCs w:val="20"/>
        </w:rPr>
        <w:t>Wykonawca nie wyraził zgody, na przedłużenie terminu związania ofertą o liczbę dni wymaganą w wezwaniu Zamawiającego,</w:t>
      </w:r>
    </w:p>
    <w:p w14:paraId="48482A7B" w14:textId="77777777" w:rsidR="006842E2" w:rsidRDefault="006842E2" w:rsidP="006842E2">
      <w:pPr>
        <w:pStyle w:val="Akapitzlist"/>
        <w:numPr>
          <w:ilvl w:val="4"/>
          <w:numId w:val="24"/>
        </w:numPr>
        <w:ind w:left="1418"/>
        <w:jc w:val="both"/>
        <w:rPr>
          <w:color w:val="000000" w:themeColor="text1"/>
          <w:sz w:val="20"/>
          <w:szCs w:val="20"/>
        </w:rPr>
      </w:pPr>
      <w:r>
        <w:rPr>
          <w:color w:val="000000" w:themeColor="text1"/>
          <w:sz w:val="20"/>
          <w:szCs w:val="20"/>
        </w:rPr>
        <w:t>Wykonawca w terminie 3 dni od dnia doręczenia zawiadomienia nie zgodził się na poprawienie omyłki w swojej ofercie,</w:t>
      </w:r>
    </w:p>
    <w:p w14:paraId="7FB4C9F8" w14:textId="77777777" w:rsidR="006842E2" w:rsidRDefault="00862D64" w:rsidP="006842E2">
      <w:pPr>
        <w:pStyle w:val="Akapitzlist"/>
        <w:numPr>
          <w:ilvl w:val="4"/>
          <w:numId w:val="24"/>
        </w:numPr>
        <w:ind w:left="1418"/>
        <w:jc w:val="both"/>
        <w:rPr>
          <w:color w:val="000000" w:themeColor="text1"/>
          <w:sz w:val="20"/>
          <w:szCs w:val="20"/>
        </w:rPr>
      </w:pPr>
      <w:r w:rsidRPr="006842E2">
        <w:rPr>
          <w:color w:val="000000" w:themeColor="text1"/>
          <w:sz w:val="20"/>
          <w:szCs w:val="20"/>
        </w:rPr>
        <w:t xml:space="preserve">jej złożenie stanowi czyn nieuczciwej konkurencji w rozumieniu przepisów o zwalczaniu nieuczciwej konkurencji, </w:t>
      </w:r>
    </w:p>
    <w:p w14:paraId="53DE3CE9" w14:textId="0FD3A2C5" w:rsidR="006842E2" w:rsidRDefault="00862D64" w:rsidP="006842E2">
      <w:pPr>
        <w:pStyle w:val="Akapitzlist"/>
        <w:numPr>
          <w:ilvl w:val="4"/>
          <w:numId w:val="24"/>
        </w:numPr>
        <w:ind w:left="1418"/>
        <w:jc w:val="both"/>
        <w:rPr>
          <w:color w:val="000000" w:themeColor="text1"/>
          <w:sz w:val="20"/>
          <w:szCs w:val="20"/>
        </w:rPr>
      </w:pPr>
      <w:r w:rsidRPr="006842E2">
        <w:rPr>
          <w:color w:val="000000" w:themeColor="text1"/>
          <w:sz w:val="20"/>
          <w:szCs w:val="20"/>
        </w:rPr>
        <w:t>została złożona przez wykonawcę wykluczonego z udziału w postępowaniu o udzielenie zamówienia,</w:t>
      </w:r>
    </w:p>
    <w:p w14:paraId="4518172A" w14:textId="66A95BE2" w:rsidR="006842E2" w:rsidRDefault="006842E2" w:rsidP="006842E2">
      <w:pPr>
        <w:pStyle w:val="Akapitzlist"/>
        <w:numPr>
          <w:ilvl w:val="4"/>
          <w:numId w:val="24"/>
        </w:numPr>
        <w:ind w:left="1418"/>
        <w:jc w:val="both"/>
        <w:rPr>
          <w:color w:val="000000" w:themeColor="text1"/>
          <w:sz w:val="20"/>
          <w:szCs w:val="20"/>
        </w:rPr>
      </w:pPr>
      <w:r>
        <w:rPr>
          <w:color w:val="000000" w:themeColor="text1"/>
          <w:sz w:val="20"/>
          <w:szCs w:val="20"/>
        </w:rPr>
        <w:t>Wykonawca nie wykaże spełnienia warunków udziału w postępowaniu lub nie złoży wymaganych dokumentów.</w:t>
      </w:r>
    </w:p>
    <w:p w14:paraId="0A36DABA" w14:textId="7AD845D8" w:rsidR="006842E2" w:rsidRDefault="006842E2" w:rsidP="006842E2">
      <w:pPr>
        <w:pStyle w:val="Akapitzlist"/>
        <w:numPr>
          <w:ilvl w:val="4"/>
          <w:numId w:val="24"/>
        </w:numPr>
        <w:ind w:left="1418"/>
        <w:jc w:val="both"/>
        <w:rPr>
          <w:color w:val="000000" w:themeColor="text1"/>
          <w:sz w:val="20"/>
          <w:szCs w:val="20"/>
        </w:rPr>
      </w:pPr>
      <w:r>
        <w:rPr>
          <w:color w:val="000000" w:themeColor="text1"/>
          <w:sz w:val="20"/>
          <w:szCs w:val="20"/>
        </w:rPr>
        <w:t>Przedstawi nieprawdziwe informacje w treści oferty</w:t>
      </w:r>
    </w:p>
    <w:p w14:paraId="55FC5BCC" w14:textId="596BBF8A" w:rsidR="002110AA" w:rsidRPr="002110AA" w:rsidRDefault="002110AA" w:rsidP="002110AA">
      <w:pPr>
        <w:jc w:val="both"/>
        <w:rPr>
          <w:color w:val="000000" w:themeColor="text1"/>
          <w:sz w:val="20"/>
          <w:szCs w:val="20"/>
        </w:rPr>
      </w:pPr>
    </w:p>
    <w:p w14:paraId="69886520" w14:textId="21DF771C" w:rsidR="002110AA" w:rsidRDefault="002110AA" w:rsidP="006842E2">
      <w:pPr>
        <w:pStyle w:val="Akapitzlist"/>
        <w:numPr>
          <w:ilvl w:val="3"/>
          <w:numId w:val="24"/>
        </w:numPr>
        <w:tabs>
          <w:tab w:val="left" w:pos="567"/>
        </w:tabs>
        <w:ind w:left="709" w:hanging="283"/>
        <w:jc w:val="both"/>
        <w:rPr>
          <w:color w:val="000000" w:themeColor="text1"/>
          <w:sz w:val="20"/>
          <w:szCs w:val="20"/>
        </w:rPr>
      </w:pPr>
      <w:r>
        <w:rPr>
          <w:color w:val="000000" w:themeColor="text1"/>
          <w:sz w:val="20"/>
          <w:szCs w:val="20"/>
        </w:rPr>
        <w:t xml:space="preserve">W Przypadku braku odpowiedzi na wezwanie do uzupełnienia dokumentów lub oświadczeń, wyjaśnienia treści złożonej oferty, Zamawiający wykluczy Wykonawcę z postępowania. </w:t>
      </w:r>
    </w:p>
    <w:p w14:paraId="17112901" w14:textId="77777777" w:rsidR="002110AA" w:rsidRPr="002110AA" w:rsidRDefault="002110AA" w:rsidP="002110AA">
      <w:pPr>
        <w:tabs>
          <w:tab w:val="left" w:pos="567"/>
        </w:tabs>
        <w:ind w:left="426"/>
        <w:jc w:val="both"/>
        <w:rPr>
          <w:color w:val="000000" w:themeColor="text1"/>
          <w:sz w:val="20"/>
          <w:szCs w:val="20"/>
        </w:rPr>
      </w:pPr>
    </w:p>
    <w:p w14:paraId="4EDCB848" w14:textId="3900AA0C" w:rsidR="006F0472" w:rsidRPr="006842E2" w:rsidRDefault="00862D64" w:rsidP="006842E2">
      <w:pPr>
        <w:pStyle w:val="Akapitzlist"/>
        <w:numPr>
          <w:ilvl w:val="3"/>
          <w:numId w:val="24"/>
        </w:numPr>
        <w:tabs>
          <w:tab w:val="left" w:pos="567"/>
        </w:tabs>
        <w:ind w:left="709" w:hanging="283"/>
        <w:jc w:val="both"/>
        <w:rPr>
          <w:color w:val="000000" w:themeColor="text1"/>
          <w:sz w:val="20"/>
          <w:szCs w:val="20"/>
        </w:rPr>
      </w:pPr>
      <w:r w:rsidRPr="006842E2">
        <w:rPr>
          <w:color w:val="000000" w:themeColor="text1"/>
          <w:sz w:val="20"/>
          <w:szCs w:val="20"/>
        </w:rPr>
        <w:t xml:space="preserve">Równocześnie z wynikami postępowania zamawiający informuje wykonawcę, którego oferta została odrzucona, o odrzuceniu oferty podając przyczyny jej odrzucenia. </w:t>
      </w:r>
    </w:p>
    <w:p w14:paraId="04967ABA" w14:textId="77777777" w:rsidR="006F0472" w:rsidRPr="002B34F8" w:rsidRDefault="006F0472" w:rsidP="00031080">
      <w:pPr>
        <w:ind w:left="360"/>
        <w:jc w:val="both"/>
        <w:rPr>
          <w:color w:val="000000" w:themeColor="text1"/>
          <w:sz w:val="20"/>
          <w:szCs w:val="20"/>
        </w:rPr>
      </w:pPr>
    </w:p>
    <w:p w14:paraId="6D7469AE" w14:textId="7E85EF5A" w:rsidR="00862D64" w:rsidRPr="00144E94" w:rsidRDefault="00862D64"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144E94">
        <w:rPr>
          <w:b/>
          <w:bCs/>
          <w:color w:val="000000" w:themeColor="text1"/>
        </w:rPr>
        <w:t>Wadium</w:t>
      </w:r>
    </w:p>
    <w:p w14:paraId="733C499A" w14:textId="27A41336" w:rsidR="00862D64" w:rsidRPr="002B34F8" w:rsidRDefault="00862D64" w:rsidP="00031080">
      <w:pPr>
        <w:jc w:val="both"/>
        <w:rPr>
          <w:b/>
          <w:bCs/>
          <w:color w:val="000000" w:themeColor="text1"/>
          <w:sz w:val="20"/>
          <w:szCs w:val="20"/>
        </w:rPr>
      </w:pPr>
    </w:p>
    <w:p w14:paraId="5C81D229" w14:textId="189CD919" w:rsidR="00862D64" w:rsidRPr="002B34F8" w:rsidRDefault="00862D64" w:rsidP="00031080">
      <w:pPr>
        <w:ind w:left="360"/>
        <w:jc w:val="both"/>
        <w:rPr>
          <w:color w:val="000000" w:themeColor="text1"/>
          <w:sz w:val="20"/>
          <w:szCs w:val="20"/>
        </w:rPr>
      </w:pPr>
      <w:r w:rsidRPr="002B34F8">
        <w:rPr>
          <w:color w:val="000000" w:themeColor="text1"/>
          <w:sz w:val="20"/>
          <w:szCs w:val="20"/>
        </w:rPr>
        <w:t>Zamawiający nie wymaga wniesienia wadium.</w:t>
      </w:r>
    </w:p>
    <w:p w14:paraId="7FF30532" w14:textId="77777777" w:rsidR="000B23A4" w:rsidRDefault="000B23A4" w:rsidP="000B23A4">
      <w:pPr>
        <w:jc w:val="both"/>
        <w:rPr>
          <w:b/>
          <w:bCs/>
          <w:color w:val="000000" w:themeColor="text1"/>
          <w:sz w:val="20"/>
          <w:szCs w:val="20"/>
        </w:rPr>
      </w:pPr>
    </w:p>
    <w:p w14:paraId="1BEED982" w14:textId="12FEC10A" w:rsidR="006F0472" w:rsidRPr="000B23A4"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0B23A4">
        <w:rPr>
          <w:b/>
          <w:bCs/>
          <w:color w:val="000000" w:themeColor="text1"/>
        </w:rPr>
        <w:t>Wzór umowy o wykonania sektorowego zamówienia podprogowego</w:t>
      </w:r>
    </w:p>
    <w:p w14:paraId="351B22F3" w14:textId="77777777" w:rsidR="006F0472" w:rsidRPr="002B34F8" w:rsidRDefault="006F0472" w:rsidP="00031080">
      <w:pPr>
        <w:jc w:val="both"/>
        <w:rPr>
          <w:color w:val="000000" w:themeColor="text1"/>
          <w:sz w:val="20"/>
          <w:szCs w:val="20"/>
        </w:rPr>
      </w:pPr>
    </w:p>
    <w:p w14:paraId="6D188C22" w14:textId="73A4FDD1" w:rsidR="006F0472" w:rsidRPr="002B34F8" w:rsidRDefault="006F0472" w:rsidP="00031080">
      <w:pPr>
        <w:pStyle w:val="Akapitzlist"/>
        <w:numPr>
          <w:ilvl w:val="0"/>
          <w:numId w:val="11"/>
        </w:numPr>
        <w:jc w:val="both"/>
        <w:rPr>
          <w:color w:val="000000" w:themeColor="text1"/>
          <w:sz w:val="20"/>
          <w:szCs w:val="20"/>
        </w:rPr>
      </w:pPr>
      <w:r w:rsidRPr="002B34F8">
        <w:rPr>
          <w:color w:val="000000" w:themeColor="text1"/>
          <w:sz w:val="20"/>
          <w:szCs w:val="20"/>
        </w:rPr>
        <w:t>Z wykonawcą, którego oferta zostanie wybrana</w:t>
      </w:r>
      <w:r w:rsidR="00862D64" w:rsidRPr="002B34F8">
        <w:rPr>
          <w:color w:val="000000" w:themeColor="text1"/>
          <w:sz w:val="20"/>
          <w:szCs w:val="20"/>
        </w:rPr>
        <w:t xml:space="preserve"> jako najkorzystniejsza</w:t>
      </w:r>
      <w:r w:rsidRPr="002B34F8">
        <w:rPr>
          <w:color w:val="000000" w:themeColor="text1"/>
          <w:sz w:val="20"/>
          <w:szCs w:val="20"/>
        </w:rPr>
        <w:t>, Zamawiający podpisze umowę o wykonanie sektorowego zamówienia podprogowego.</w:t>
      </w:r>
    </w:p>
    <w:p w14:paraId="61C4D59B" w14:textId="77777777" w:rsidR="006F0472" w:rsidRPr="002B34F8" w:rsidRDefault="006F0472" w:rsidP="00031080">
      <w:pPr>
        <w:pStyle w:val="Akapitzlist"/>
        <w:jc w:val="both"/>
        <w:rPr>
          <w:color w:val="000000" w:themeColor="text1"/>
          <w:sz w:val="20"/>
          <w:szCs w:val="20"/>
        </w:rPr>
      </w:pPr>
    </w:p>
    <w:p w14:paraId="574392D1" w14:textId="3E21D826" w:rsidR="006F0472" w:rsidRPr="002B34F8" w:rsidRDefault="006F0472" w:rsidP="00031080">
      <w:pPr>
        <w:pStyle w:val="Akapitzlist"/>
        <w:numPr>
          <w:ilvl w:val="0"/>
          <w:numId w:val="11"/>
        </w:numPr>
        <w:jc w:val="both"/>
        <w:rPr>
          <w:color w:val="000000" w:themeColor="text1"/>
          <w:sz w:val="20"/>
          <w:szCs w:val="20"/>
        </w:rPr>
      </w:pPr>
      <w:r w:rsidRPr="002B34F8">
        <w:rPr>
          <w:color w:val="000000" w:themeColor="text1"/>
          <w:sz w:val="20"/>
          <w:szCs w:val="20"/>
        </w:rPr>
        <w:t xml:space="preserve">Wszelkie postanowienia zawiera wzór umowy </w:t>
      </w:r>
      <w:r w:rsidRPr="004257E1">
        <w:rPr>
          <w:color w:val="000000" w:themeColor="text1"/>
          <w:sz w:val="20"/>
          <w:szCs w:val="20"/>
        </w:rPr>
        <w:t xml:space="preserve">stanowiący załącznik nr </w:t>
      </w:r>
      <w:r w:rsidR="002B34F8" w:rsidRPr="004257E1">
        <w:rPr>
          <w:color w:val="000000" w:themeColor="text1"/>
          <w:sz w:val="20"/>
          <w:szCs w:val="20"/>
        </w:rPr>
        <w:t>4</w:t>
      </w:r>
      <w:r w:rsidR="002B34F8">
        <w:rPr>
          <w:color w:val="000000" w:themeColor="text1"/>
          <w:sz w:val="20"/>
          <w:szCs w:val="20"/>
        </w:rPr>
        <w:t xml:space="preserve"> </w:t>
      </w:r>
      <w:r w:rsidRPr="002B34F8">
        <w:rPr>
          <w:color w:val="000000" w:themeColor="text1"/>
          <w:sz w:val="20"/>
          <w:szCs w:val="20"/>
        </w:rPr>
        <w:t>do SWZ.</w:t>
      </w:r>
    </w:p>
    <w:p w14:paraId="56645143" w14:textId="77777777" w:rsidR="006F0472" w:rsidRPr="002B34F8" w:rsidRDefault="006F0472" w:rsidP="00031080">
      <w:pPr>
        <w:pStyle w:val="Akapitzlist"/>
        <w:jc w:val="both"/>
        <w:rPr>
          <w:color w:val="000000" w:themeColor="text1"/>
          <w:sz w:val="20"/>
          <w:szCs w:val="20"/>
        </w:rPr>
      </w:pPr>
    </w:p>
    <w:p w14:paraId="618E6269" w14:textId="6F262535" w:rsidR="006F0472" w:rsidRPr="004257E1" w:rsidRDefault="006F0472" w:rsidP="00031080">
      <w:pPr>
        <w:pStyle w:val="Akapitzlist"/>
        <w:numPr>
          <w:ilvl w:val="0"/>
          <w:numId w:val="11"/>
        </w:numPr>
        <w:jc w:val="both"/>
        <w:rPr>
          <w:color w:val="000000" w:themeColor="text1"/>
          <w:sz w:val="20"/>
          <w:szCs w:val="20"/>
        </w:rPr>
      </w:pPr>
      <w:r w:rsidRPr="004257E1">
        <w:rPr>
          <w:color w:val="000000" w:themeColor="text1"/>
          <w:sz w:val="20"/>
          <w:szCs w:val="20"/>
        </w:rPr>
        <w:t xml:space="preserve">Wykonawca, na formularzu ofertowym złoży oświadczeni o gotowości </w:t>
      </w:r>
      <w:r w:rsidR="004257E1" w:rsidRPr="004257E1">
        <w:rPr>
          <w:color w:val="000000" w:themeColor="text1"/>
          <w:sz w:val="20"/>
          <w:szCs w:val="20"/>
        </w:rPr>
        <w:t xml:space="preserve">do </w:t>
      </w:r>
      <w:r w:rsidRPr="004257E1">
        <w:rPr>
          <w:color w:val="000000" w:themeColor="text1"/>
          <w:sz w:val="20"/>
          <w:szCs w:val="20"/>
        </w:rPr>
        <w:t xml:space="preserve">zawarcia umowy z Zamawiającym na warunkach określonych we wzorze umowy. </w:t>
      </w:r>
    </w:p>
    <w:p w14:paraId="2E6245A4" w14:textId="77777777" w:rsidR="006F0472" w:rsidRPr="002B34F8" w:rsidRDefault="006F0472" w:rsidP="00031080">
      <w:pPr>
        <w:pStyle w:val="Akapitzlist"/>
        <w:jc w:val="both"/>
        <w:rPr>
          <w:color w:val="000000" w:themeColor="text1"/>
          <w:sz w:val="20"/>
          <w:szCs w:val="20"/>
        </w:rPr>
      </w:pPr>
    </w:p>
    <w:p w14:paraId="0B1662D9" w14:textId="77777777" w:rsidR="006F0472" w:rsidRPr="002B34F8" w:rsidRDefault="006F0472" w:rsidP="00031080">
      <w:pPr>
        <w:pStyle w:val="Akapitzlist"/>
        <w:numPr>
          <w:ilvl w:val="0"/>
          <w:numId w:val="11"/>
        </w:numPr>
        <w:jc w:val="both"/>
        <w:rPr>
          <w:color w:val="000000" w:themeColor="text1"/>
          <w:sz w:val="20"/>
          <w:szCs w:val="20"/>
        </w:rPr>
      </w:pPr>
      <w:r w:rsidRPr="002B34F8">
        <w:rPr>
          <w:color w:val="000000" w:themeColor="text1"/>
          <w:sz w:val="20"/>
          <w:szCs w:val="20"/>
        </w:rPr>
        <w:t>Umowa zostanie zawarta na podstawie złożonej oferty Wykonawcy.</w:t>
      </w:r>
    </w:p>
    <w:p w14:paraId="74DAD022" w14:textId="77777777" w:rsidR="006F0472" w:rsidRPr="002B34F8" w:rsidRDefault="006F0472" w:rsidP="00031080">
      <w:pPr>
        <w:pStyle w:val="Akapitzlist"/>
        <w:jc w:val="both"/>
        <w:rPr>
          <w:color w:val="000000" w:themeColor="text1"/>
          <w:sz w:val="20"/>
          <w:szCs w:val="20"/>
        </w:rPr>
      </w:pPr>
    </w:p>
    <w:p w14:paraId="18DF0126" w14:textId="77777777" w:rsidR="006F0472" w:rsidRPr="002B34F8" w:rsidRDefault="006F0472" w:rsidP="006F0472">
      <w:pPr>
        <w:pStyle w:val="Akapitzlist"/>
        <w:rPr>
          <w:color w:val="000000" w:themeColor="text1"/>
          <w:sz w:val="20"/>
          <w:szCs w:val="20"/>
        </w:rPr>
      </w:pPr>
    </w:p>
    <w:p w14:paraId="149A13CE" w14:textId="77777777" w:rsidR="006F0472" w:rsidRPr="002B34F8" w:rsidRDefault="006F0472" w:rsidP="00031080">
      <w:pPr>
        <w:jc w:val="both"/>
        <w:rPr>
          <w:color w:val="000000" w:themeColor="text1"/>
          <w:sz w:val="20"/>
          <w:szCs w:val="20"/>
        </w:rPr>
      </w:pPr>
    </w:p>
    <w:p w14:paraId="14CCEAD0" w14:textId="6B74A4FD" w:rsidR="004257E1" w:rsidRPr="00144E94" w:rsidRDefault="004257E1"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144E94">
        <w:rPr>
          <w:b/>
          <w:bCs/>
          <w:color w:val="000000" w:themeColor="text1"/>
        </w:rPr>
        <w:t xml:space="preserve">Termin związania ofertą </w:t>
      </w:r>
    </w:p>
    <w:p w14:paraId="74EA6CA7" w14:textId="12F4CFFA" w:rsidR="004257E1" w:rsidRDefault="004257E1" w:rsidP="00031080">
      <w:pPr>
        <w:jc w:val="both"/>
        <w:rPr>
          <w:b/>
          <w:bCs/>
          <w:color w:val="000000" w:themeColor="text1"/>
          <w:sz w:val="20"/>
          <w:szCs w:val="20"/>
        </w:rPr>
      </w:pPr>
    </w:p>
    <w:p w14:paraId="54DB55F4" w14:textId="222095A1" w:rsidR="004257E1" w:rsidRPr="004257E1" w:rsidRDefault="004257E1" w:rsidP="000B23A4">
      <w:pPr>
        <w:pStyle w:val="Akapitzlist"/>
        <w:numPr>
          <w:ilvl w:val="1"/>
          <w:numId w:val="24"/>
        </w:numPr>
        <w:jc w:val="both"/>
        <w:rPr>
          <w:b/>
          <w:bCs/>
          <w:color w:val="000000" w:themeColor="text1"/>
          <w:sz w:val="20"/>
          <w:szCs w:val="20"/>
        </w:rPr>
      </w:pPr>
      <w:r>
        <w:rPr>
          <w:color w:val="000000" w:themeColor="text1"/>
          <w:sz w:val="20"/>
          <w:szCs w:val="20"/>
        </w:rPr>
        <w:t xml:space="preserve">Wykonawca jest związany ofertą przez okres </w:t>
      </w:r>
      <w:r w:rsidR="008D29EC">
        <w:rPr>
          <w:color w:val="000000" w:themeColor="text1"/>
          <w:sz w:val="20"/>
          <w:szCs w:val="20"/>
        </w:rPr>
        <w:t>6</w:t>
      </w:r>
      <w:r>
        <w:rPr>
          <w:color w:val="000000" w:themeColor="text1"/>
          <w:sz w:val="20"/>
          <w:szCs w:val="20"/>
        </w:rPr>
        <w:t>0 dni.</w:t>
      </w:r>
    </w:p>
    <w:p w14:paraId="521584FC" w14:textId="77777777" w:rsidR="004257E1" w:rsidRPr="004257E1" w:rsidRDefault="004257E1" w:rsidP="00031080">
      <w:pPr>
        <w:pStyle w:val="Akapitzlist"/>
        <w:jc w:val="both"/>
        <w:rPr>
          <w:b/>
          <w:bCs/>
          <w:color w:val="000000" w:themeColor="text1"/>
          <w:sz w:val="20"/>
          <w:szCs w:val="20"/>
        </w:rPr>
      </w:pPr>
    </w:p>
    <w:p w14:paraId="34CEABB8" w14:textId="7D7A74E0" w:rsidR="004257E1" w:rsidRPr="004257E1" w:rsidRDefault="004257E1" w:rsidP="000B23A4">
      <w:pPr>
        <w:pStyle w:val="Akapitzlist"/>
        <w:numPr>
          <w:ilvl w:val="1"/>
          <w:numId w:val="24"/>
        </w:numPr>
        <w:jc w:val="both"/>
        <w:rPr>
          <w:b/>
          <w:bCs/>
          <w:color w:val="000000" w:themeColor="text1"/>
          <w:sz w:val="20"/>
          <w:szCs w:val="20"/>
        </w:rPr>
      </w:pPr>
      <w:r>
        <w:rPr>
          <w:color w:val="000000" w:themeColor="text1"/>
          <w:sz w:val="20"/>
          <w:szCs w:val="20"/>
        </w:rPr>
        <w:t>Bieg terminu rozpoczyna się wraz z upływem terminu składania ofert.</w:t>
      </w:r>
    </w:p>
    <w:p w14:paraId="5AE45CF6" w14:textId="77777777" w:rsidR="004257E1" w:rsidRPr="004257E1" w:rsidRDefault="004257E1" w:rsidP="00031080">
      <w:pPr>
        <w:pStyle w:val="Akapitzlist"/>
        <w:jc w:val="both"/>
        <w:rPr>
          <w:b/>
          <w:bCs/>
          <w:color w:val="000000" w:themeColor="text1"/>
          <w:sz w:val="20"/>
          <w:szCs w:val="20"/>
        </w:rPr>
      </w:pPr>
    </w:p>
    <w:p w14:paraId="579023F0" w14:textId="3490F51A" w:rsidR="00677F1C" w:rsidRPr="00677F1C" w:rsidRDefault="004257E1" w:rsidP="00677F1C">
      <w:pPr>
        <w:pStyle w:val="Akapitzlist"/>
        <w:numPr>
          <w:ilvl w:val="1"/>
          <w:numId w:val="24"/>
        </w:numPr>
        <w:jc w:val="both"/>
        <w:rPr>
          <w:b/>
          <w:bCs/>
          <w:color w:val="000000" w:themeColor="text1"/>
          <w:sz w:val="20"/>
          <w:szCs w:val="20"/>
        </w:rPr>
      </w:pPr>
      <w:r>
        <w:rPr>
          <w:color w:val="000000" w:themeColor="text1"/>
          <w:sz w:val="20"/>
          <w:szCs w:val="20"/>
        </w:rPr>
        <w:t xml:space="preserve">Każdy wykonawca jest związany ofertą, także po wyborze oferty innego Wykonawcy do dnia określonego w pkt 1 i 2. </w:t>
      </w:r>
    </w:p>
    <w:p w14:paraId="02E21A91" w14:textId="77777777" w:rsidR="00677F1C" w:rsidRPr="00677F1C" w:rsidRDefault="00677F1C" w:rsidP="00677F1C">
      <w:pPr>
        <w:pStyle w:val="Akapitzlist"/>
        <w:rPr>
          <w:b/>
          <w:bCs/>
          <w:color w:val="000000" w:themeColor="text1"/>
          <w:sz w:val="20"/>
          <w:szCs w:val="20"/>
        </w:rPr>
      </w:pPr>
    </w:p>
    <w:p w14:paraId="230ED0FC" w14:textId="701A4A70" w:rsidR="00677F1C" w:rsidRPr="00677F1C" w:rsidRDefault="00677F1C" w:rsidP="00677F1C">
      <w:pPr>
        <w:pStyle w:val="Akapitzlist"/>
        <w:numPr>
          <w:ilvl w:val="1"/>
          <w:numId w:val="24"/>
        </w:numPr>
        <w:jc w:val="both"/>
        <w:rPr>
          <w:b/>
          <w:bCs/>
          <w:color w:val="000000" w:themeColor="text1"/>
          <w:sz w:val="20"/>
          <w:szCs w:val="20"/>
        </w:rPr>
      </w:pPr>
      <w:r>
        <w:rPr>
          <w:color w:val="000000" w:themeColor="text1"/>
          <w:sz w:val="20"/>
          <w:szCs w:val="20"/>
        </w:rPr>
        <w:lastRenderedPageBreak/>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niż 60 dni. </w:t>
      </w:r>
    </w:p>
    <w:p w14:paraId="5D2942CE" w14:textId="77777777" w:rsidR="004257E1" w:rsidRPr="004257E1" w:rsidRDefault="004257E1" w:rsidP="00031080">
      <w:pPr>
        <w:jc w:val="both"/>
        <w:rPr>
          <w:b/>
          <w:bCs/>
          <w:color w:val="000000" w:themeColor="text1"/>
          <w:sz w:val="20"/>
          <w:szCs w:val="20"/>
        </w:rPr>
      </w:pPr>
    </w:p>
    <w:p w14:paraId="18DBB9DC" w14:textId="77777777" w:rsidR="000B23A4" w:rsidRDefault="000B23A4" w:rsidP="000B23A4">
      <w:pPr>
        <w:jc w:val="both"/>
        <w:rPr>
          <w:color w:val="000000" w:themeColor="text1"/>
          <w:sz w:val="20"/>
          <w:szCs w:val="20"/>
        </w:rPr>
      </w:pPr>
    </w:p>
    <w:p w14:paraId="631BCF07" w14:textId="682888B8" w:rsidR="00144E94" w:rsidRPr="000B23A4" w:rsidRDefault="00144E94"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0B23A4">
        <w:rPr>
          <w:b/>
          <w:bCs/>
          <w:color w:val="000000" w:themeColor="text1"/>
        </w:rPr>
        <w:t>Prawo Zamawiającego do unieważnienia postępowania</w:t>
      </w:r>
    </w:p>
    <w:p w14:paraId="54787716" w14:textId="77777777" w:rsidR="00144E94" w:rsidRDefault="00144E94" w:rsidP="00031080">
      <w:pPr>
        <w:pStyle w:val="Akapitzlist"/>
        <w:jc w:val="both"/>
        <w:rPr>
          <w:b/>
          <w:bCs/>
          <w:color w:val="000000" w:themeColor="text1"/>
          <w:sz w:val="20"/>
          <w:szCs w:val="20"/>
        </w:rPr>
      </w:pPr>
    </w:p>
    <w:p w14:paraId="0C6CD664" w14:textId="3BDAACF8" w:rsidR="00144E94" w:rsidRPr="00144E94" w:rsidRDefault="00144E94" w:rsidP="000B23A4">
      <w:pPr>
        <w:pStyle w:val="Akapitzlist"/>
        <w:numPr>
          <w:ilvl w:val="1"/>
          <w:numId w:val="24"/>
        </w:numPr>
        <w:jc w:val="both"/>
        <w:rPr>
          <w:b/>
          <w:bCs/>
          <w:color w:val="000000" w:themeColor="text1"/>
          <w:sz w:val="20"/>
          <w:szCs w:val="20"/>
        </w:rPr>
      </w:pPr>
      <w:r>
        <w:rPr>
          <w:color w:val="000000" w:themeColor="text1"/>
          <w:sz w:val="20"/>
          <w:szCs w:val="20"/>
        </w:rPr>
        <w:t xml:space="preserve">Zamawiający może unieważnić postępowanie w przypadkach, gdy: </w:t>
      </w:r>
    </w:p>
    <w:p w14:paraId="4F2A8746" w14:textId="77777777" w:rsidR="00144E94" w:rsidRPr="00144E94" w:rsidRDefault="00144E94" w:rsidP="00031080">
      <w:pPr>
        <w:pStyle w:val="Akapitzlist"/>
        <w:jc w:val="both"/>
        <w:rPr>
          <w:b/>
          <w:bCs/>
          <w:color w:val="000000" w:themeColor="text1"/>
          <w:sz w:val="20"/>
          <w:szCs w:val="20"/>
        </w:rPr>
      </w:pPr>
    </w:p>
    <w:p w14:paraId="7CC136BC" w14:textId="00C22920" w:rsidR="00144E94" w:rsidRPr="00144E94" w:rsidRDefault="00144E94" w:rsidP="000B23A4">
      <w:pPr>
        <w:pStyle w:val="Akapitzlist"/>
        <w:numPr>
          <w:ilvl w:val="2"/>
          <w:numId w:val="24"/>
        </w:numPr>
        <w:jc w:val="both"/>
        <w:rPr>
          <w:b/>
          <w:bCs/>
          <w:color w:val="000000" w:themeColor="text1"/>
          <w:sz w:val="20"/>
          <w:szCs w:val="20"/>
        </w:rPr>
      </w:pPr>
      <w:r>
        <w:rPr>
          <w:color w:val="000000" w:themeColor="text1"/>
          <w:sz w:val="20"/>
          <w:szCs w:val="20"/>
        </w:rPr>
        <w:t>Nie wpłynęła co najmniej jedna oferta nie podlegająca odrzuceniu,</w:t>
      </w:r>
    </w:p>
    <w:p w14:paraId="33B054AB" w14:textId="129102AF" w:rsidR="00144E94" w:rsidRPr="00144E94" w:rsidRDefault="00144E94" w:rsidP="000B23A4">
      <w:pPr>
        <w:pStyle w:val="Akapitzlist"/>
        <w:numPr>
          <w:ilvl w:val="2"/>
          <w:numId w:val="24"/>
        </w:numPr>
        <w:jc w:val="both"/>
        <w:rPr>
          <w:b/>
          <w:bCs/>
          <w:color w:val="000000" w:themeColor="text1"/>
          <w:sz w:val="20"/>
          <w:szCs w:val="20"/>
        </w:rPr>
      </w:pPr>
      <w:r>
        <w:rPr>
          <w:color w:val="000000" w:themeColor="text1"/>
          <w:sz w:val="20"/>
          <w:szCs w:val="20"/>
        </w:rPr>
        <w:t>Cena najkorzystniejszej oferty lub oferta z najniższą ceną przewyższa kwotę, jaką Zamawiający przeznaczył na sfinansowanie zamówienia, chyba że zamawiający może zwiększyć tę kwotę do ceny najkorzystniejszej oferty,</w:t>
      </w:r>
    </w:p>
    <w:p w14:paraId="60209F8E" w14:textId="27271ED9" w:rsidR="00144E94" w:rsidRPr="00144E94" w:rsidRDefault="00144E94" w:rsidP="000B23A4">
      <w:pPr>
        <w:pStyle w:val="Akapitzlist"/>
        <w:numPr>
          <w:ilvl w:val="2"/>
          <w:numId w:val="24"/>
        </w:numPr>
        <w:jc w:val="both"/>
        <w:rPr>
          <w:b/>
          <w:bCs/>
          <w:color w:val="000000" w:themeColor="text1"/>
          <w:sz w:val="20"/>
          <w:szCs w:val="20"/>
        </w:rPr>
      </w:pPr>
      <w:r>
        <w:rPr>
          <w:color w:val="000000" w:themeColor="text1"/>
          <w:sz w:val="20"/>
          <w:szCs w:val="20"/>
        </w:rPr>
        <w:t>Wystąpiła zmiana okoliczności powodująca, że prowadzenie postępowania lub realizacja zamówienia nie leży w interesie Zamawiającego,</w:t>
      </w:r>
    </w:p>
    <w:p w14:paraId="22D742E0" w14:textId="1A6A3596" w:rsidR="00144E94" w:rsidRPr="00144E94" w:rsidRDefault="00144E94" w:rsidP="000B23A4">
      <w:pPr>
        <w:pStyle w:val="Akapitzlist"/>
        <w:numPr>
          <w:ilvl w:val="2"/>
          <w:numId w:val="24"/>
        </w:numPr>
        <w:jc w:val="both"/>
        <w:rPr>
          <w:b/>
          <w:bCs/>
          <w:color w:val="000000" w:themeColor="text1"/>
          <w:sz w:val="20"/>
          <w:szCs w:val="20"/>
        </w:rPr>
      </w:pPr>
      <w:r>
        <w:rPr>
          <w:color w:val="000000" w:themeColor="text1"/>
          <w:sz w:val="20"/>
          <w:szCs w:val="20"/>
        </w:rPr>
        <w:t>Postępowanie obarczone jest wadą uniemożliwiającą zawarcie ważnej umowy</w:t>
      </w:r>
    </w:p>
    <w:p w14:paraId="77967D34" w14:textId="77777777" w:rsidR="00144E94" w:rsidRPr="00144E94" w:rsidRDefault="00144E94" w:rsidP="00031080">
      <w:pPr>
        <w:pStyle w:val="Akapitzlist"/>
        <w:ind w:left="1068"/>
        <w:jc w:val="both"/>
        <w:rPr>
          <w:b/>
          <w:bCs/>
          <w:color w:val="000000" w:themeColor="text1"/>
          <w:sz w:val="20"/>
          <w:szCs w:val="20"/>
        </w:rPr>
      </w:pPr>
    </w:p>
    <w:p w14:paraId="50A96FFA" w14:textId="02D41F46" w:rsidR="00144E94" w:rsidRPr="00144E94" w:rsidRDefault="00144E94" w:rsidP="000B23A4">
      <w:pPr>
        <w:pStyle w:val="Akapitzlist"/>
        <w:numPr>
          <w:ilvl w:val="1"/>
          <w:numId w:val="24"/>
        </w:numPr>
        <w:jc w:val="both"/>
        <w:rPr>
          <w:b/>
          <w:bCs/>
          <w:color w:val="000000" w:themeColor="text1"/>
          <w:sz w:val="20"/>
          <w:szCs w:val="20"/>
        </w:rPr>
      </w:pPr>
      <w:r>
        <w:rPr>
          <w:color w:val="000000" w:themeColor="text1"/>
          <w:sz w:val="20"/>
          <w:szCs w:val="20"/>
        </w:rPr>
        <w:t>O unieważnieniu postępowania zamawiający zawiadamia jednocześni</w:t>
      </w:r>
      <w:r w:rsidR="00677F1C">
        <w:rPr>
          <w:color w:val="000000" w:themeColor="text1"/>
          <w:sz w:val="20"/>
          <w:szCs w:val="20"/>
        </w:rPr>
        <w:t>e</w:t>
      </w:r>
      <w:r>
        <w:rPr>
          <w:color w:val="000000" w:themeColor="text1"/>
          <w:sz w:val="20"/>
          <w:szCs w:val="20"/>
        </w:rPr>
        <w:t xml:space="preserve"> wszystkich wykonawców, którzy złożyli oferty – podając uzasadnienie faktyczne i prawne.</w:t>
      </w:r>
    </w:p>
    <w:p w14:paraId="46295CD2" w14:textId="77777777" w:rsidR="00144E94" w:rsidRPr="00144E94" w:rsidRDefault="00144E94" w:rsidP="00031080">
      <w:pPr>
        <w:pStyle w:val="Akapitzlist"/>
        <w:jc w:val="both"/>
        <w:rPr>
          <w:b/>
          <w:bCs/>
          <w:color w:val="000000" w:themeColor="text1"/>
          <w:sz w:val="20"/>
          <w:szCs w:val="20"/>
        </w:rPr>
      </w:pPr>
    </w:p>
    <w:p w14:paraId="485614F8" w14:textId="1C3ADAA3" w:rsidR="00144E94" w:rsidRPr="00144E94" w:rsidRDefault="00144E94" w:rsidP="000B23A4">
      <w:pPr>
        <w:pStyle w:val="Akapitzlist"/>
        <w:numPr>
          <w:ilvl w:val="1"/>
          <w:numId w:val="24"/>
        </w:numPr>
        <w:jc w:val="both"/>
        <w:rPr>
          <w:b/>
          <w:bCs/>
          <w:color w:val="000000" w:themeColor="text1"/>
          <w:sz w:val="20"/>
          <w:szCs w:val="20"/>
        </w:rPr>
      </w:pPr>
      <w:r>
        <w:rPr>
          <w:color w:val="000000" w:themeColor="text1"/>
          <w:sz w:val="20"/>
          <w:szCs w:val="20"/>
        </w:rPr>
        <w:t xml:space="preserve">Zamawiający może również zamknąć </w:t>
      </w:r>
      <w:r w:rsidR="00212BD5">
        <w:rPr>
          <w:color w:val="000000" w:themeColor="text1"/>
          <w:sz w:val="20"/>
          <w:szCs w:val="20"/>
        </w:rPr>
        <w:t>postępowanie</w:t>
      </w:r>
      <w:r>
        <w:rPr>
          <w:color w:val="000000" w:themeColor="text1"/>
          <w:sz w:val="20"/>
          <w:szCs w:val="20"/>
        </w:rPr>
        <w:t xml:space="preserve"> bez wybierania którejkolwiek z ofert. W takim przypadku o zamknięciu postępowania zamawiający zawiadamia jednocześnie wszystkich wykonawców, którzy ubiegali się o udzielenie zamówienia. </w:t>
      </w:r>
    </w:p>
    <w:p w14:paraId="4A8639F4" w14:textId="77777777" w:rsidR="00144E94" w:rsidRDefault="00144E94" w:rsidP="00031080">
      <w:pPr>
        <w:pStyle w:val="Akapitzlist"/>
        <w:jc w:val="both"/>
        <w:rPr>
          <w:b/>
          <w:bCs/>
          <w:color w:val="000000" w:themeColor="text1"/>
          <w:sz w:val="20"/>
          <w:szCs w:val="20"/>
        </w:rPr>
      </w:pPr>
    </w:p>
    <w:p w14:paraId="5A8927D8" w14:textId="61A09329" w:rsidR="006F0472" w:rsidRPr="006469B9"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6469B9">
        <w:rPr>
          <w:b/>
          <w:bCs/>
          <w:color w:val="000000" w:themeColor="text1"/>
        </w:rPr>
        <w:t>Środki ochrony prawnej</w:t>
      </w:r>
      <w:r w:rsidR="00677F1C">
        <w:rPr>
          <w:b/>
          <w:bCs/>
          <w:color w:val="000000" w:themeColor="text1"/>
        </w:rPr>
        <w:t xml:space="preserve"> i pozostałe informacje</w:t>
      </w:r>
    </w:p>
    <w:p w14:paraId="5ACA7344" w14:textId="77777777" w:rsidR="006F0472" w:rsidRPr="002B34F8" w:rsidRDefault="006F0472" w:rsidP="00031080">
      <w:pPr>
        <w:jc w:val="both"/>
        <w:rPr>
          <w:color w:val="000000" w:themeColor="text1"/>
          <w:sz w:val="20"/>
          <w:szCs w:val="20"/>
        </w:rPr>
      </w:pPr>
    </w:p>
    <w:p w14:paraId="6DE45A65" w14:textId="77777777"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 xml:space="preserve">Postępowanie prowadzone jest w trybie Zapytania Ofertowego zgodnie z zasadą konkurencyjności określoną w Wytycznych w zakresie kwalifikowalności wydatków w ramach Europejskiego Funduszu Rozwoju Regionalnego, Europejskiego Funduszu Społecznego oraz Funduszu Spójności na lata 2014-2020 z dnia 21.12.2020 r. bez zastosowania przepisów ustawy z dnia 11 września 2019 r. Prawo zamówień publicznych, z uwagi na sektorowy charakter zamówienia i Zamawiającego, </w:t>
      </w:r>
    </w:p>
    <w:p w14:paraId="06529F56" w14:textId="073FC985" w:rsidR="006F0472" w:rsidRDefault="00677F1C" w:rsidP="00677F1C">
      <w:pPr>
        <w:pStyle w:val="Akapitzlist"/>
        <w:numPr>
          <w:ilvl w:val="0"/>
          <w:numId w:val="14"/>
        </w:numPr>
        <w:jc w:val="both"/>
        <w:rPr>
          <w:color w:val="000000" w:themeColor="text1"/>
          <w:sz w:val="20"/>
          <w:szCs w:val="20"/>
        </w:rPr>
      </w:pPr>
      <w:r>
        <w:rPr>
          <w:color w:val="000000" w:themeColor="text1"/>
          <w:sz w:val="20"/>
          <w:szCs w:val="20"/>
        </w:rPr>
        <w:t>Niniejsze zapytanie ofertowe nie stanowi zobowiązania Zamawiającego do zawarcia umowy.</w:t>
      </w:r>
    </w:p>
    <w:p w14:paraId="3522B747" w14:textId="7228FE2B"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 xml:space="preserve">W związku z sytuacją określoną w ust. 1 Wykonawcy nie przysługują żadne środki odwoławcze przewidziane w wyżej cytowanej ustawie. </w:t>
      </w:r>
    </w:p>
    <w:p w14:paraId="29ABB32E" w14:textId="73922F94"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Zamawiający nie dopuszcza i nie przewiduje składania ofert wariantowych.</w:t>
      </w:r>
    </w:p>
    <w:p w14:paraId="4A383368" w14:textId="4481783F"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Zamawiający nie przewiduje rozliczenia zawartej umowy w walutach obcych.</w:t>
      </w:r>
    </w:p>
    <w:p w14:paraId="35EEEDAB" w14:textId="69F5066F"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Rozliczenie między Zamawiającym a Wykonawcą będzie prowadzone w złotych polskich.</w:t>
      </w:r>
    </w:p>
    <w:p w14:paraId="7804BB05" w14:textId="3E9C2648"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Zamawiający nie przewiduje udzielenia zaliczek na poczet wykonania zamówienia.</w:t>
      </w:r>
    </w:p>
    <w:p w14:paraId="07756616" w14:textId="42FE7C0A"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Zamawiający nie przewiduje zwrotu kosztów udziału w niniejszym postępowaniu.</w:t>
      </w:r>
    </w:p>
    <w:p w14:paraId="37E95C8E" w14:textId="6B447C5E"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 xml:space="preserve">W umowie zawartej w wyniku niniejszego postępowania Wykonawca zobowiąże się do udostępnienia organom kontrolującym realizację projektu dokumentów i pomieszczeń związanych z realizacją zamówienia. </w:t>
      </w:r>
    </w:p>
    <w:p w14:paraId="3D6408F3" w14:textId="2BABC5B8"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Zamawiający zgodnie z art. 70</w:t>
      </w:r>
      <w:r>
        <w:rPr>
          <w:color w:val="000000" w:themeColor="text1"/>
          <w:sz w:val="20"/>
          <w:szCs w:val="20"/>
          <w:vertAlign w:val="superscript"/>
        </w:rPr>
        <w:t>1</w:t>
      </w:r>
      <w:r>
        <w:rPr>
          <w:color w:val="000000" w:themeColor="text1"/>
          <w:sz w:val="20"/>
          <w:szCs w:val="20"/>
        </w:rPr>
        <w:t xml:space="preserve"> §3 KC zastrzega prawo do:</w:t>
      </w:r>
    </w:p>
    <w:p w14:paraId="77CCE7F4" w14:textId="4C16BBE2" w:rsidR="00677F1C" w:rsidRPr="00677F1C" w:rsidRDefault="00677F1C" w:rsidP="00677F1C">
      <w:pPr>
        <w:pStyle w:val="Akapitzlist"/>
        <w:numPr>
          <w:ilvl w:val="1"/>
          <w:numId w:val="14"/>
        </w:numPr>
        <w:jc w:val="both"/>
        <w:rPr>
          <w:color w:val="000000" w:themeColor="text1"/>
          <w:sz w:val="20"/>
          <w:szCs w:val="20"/>
        </w:rPr>
      </w:pPr>
      <w:r>
        <w:rPr>
          <w:color w:val="000000" w:themeColor="text1"/>
          <w:sz w:val="20"/>
          <w:szCs w:val="20"/>
        </w:rPr>
        <w:t xml:space="preserve"> Zmiany lub odwołania warunków niniejszego postępowan</w:t>
      </w:r>
      <w:r w:rsidRPr="00677F1C">
        <w:rPr>
          <w:color w:val="000000" w:themeColor="text1"/>
          <w:sz w:val="20"/>
          <w:szCs w:val="20"/>
        </w:rPr>
        <w:t>ia,</w:t>
      </w:r>
    </w:p>
    <w:p w14:paraId="3DCB4CF9" w14:textId="745DE72E" w:rsidR="00677F1C" w:rsidRDefault="00677F1C" w:rsidP="00677F1C">
      <w:pPr>
        <w:pStyle w:val="Akapitzlist"/>
        <w:numPr>
          <w:ilvl w:val="1"/>
          <w:numId w:val="14"/>
        </w:numPr>
        <w:jc w:val="both"/>
        <w:rPr>
          <w:color w:val="000000" w:themeColor="text1"/>
          <w:sz w:val="20"/>
          <w:szCs w:val="20"/>
        </w:rPr>
      </w:pPr>
      <w:r>
        <w:rPr>
          <w:color w:val="000000" w:themeColor="text1"/>
          <w:sz w:val="20"/>
          <w:szCs w:val="20"/>
        </w:rPr>
        <w:t>Odwołania postępowania b</w:t>
      </w:r>
      <w:r w:rsidRPr="00677F1C">
        <w:rPr>
          <w:color w:val="000000" w:themeColor="text1"/>
          <w:sz w:val="20"/>
          <w:szCs w:val="20"/>
        </w:rPr>
        <w:t>e</w:t>
      </w:r>
      <w:r>
        <w:rPr>
          <w:color w:val="000000" w:themeColor="text1"/>
          <w:sz w:val="20"/>
          <w:szCs w:val="20"/>
        </w:rPr>
        <w:t>z</w:t>
      </w:r>
      <w:r w:rsidRPr="00677F1C">
        <w:rPr>
          <w:color w:val="000000" w:themeColor="text1"/>
          <w:sz w:val="20"/>
          <w:szCs w:val="20"/>
        </w:rPr>
        <w:t xml:space="preserve"> konieczności podania przyczyn</w:t>
      </w:r>
      <w:r>
        <w:rPr>
          <w:color w:val="000000" w:themeColor="text1"/>
          <w:sz w:val="20"/>
          <w:szCs w:val="20"/>
        </w:rPr>
        <w:t>,</w:t>
      </w:r>
    </w:p>
    <w:p w14:paraId="517AB384" w14:textId="7971C170" w:rsidR="00677F1C" w:rsidRDefault="00677F1C" w:rsidP="00677F1C">
      <w:pPr>
        <w:pStyle w:val="Akapitzlist"/>
        <w:numPr>
          <w:ilvl w:val="1"/>
          <w:numId w:val="14"/>
        </w:numPr>
        <w:jc w:val="both"/>
        <w:rPr>
          <w:color w:val="000000" w:themeColor="text1"/>
          <w:sz w:val="20"/>
          <w:szCs w:val="20"/>
        </w:rPr>
      </w:pPr>
      <w:r>
        <w:rPr>
          <w:color w:val="000000" w:themeColor="text1"/>
          <w:sz w:val="20"/>
          <w:szCs w:val="20"/>
        </w:rPr>
        <w:t>Odwołania postępowania w przypadku braku ważnych ofert, odrzucenia wszystkich ofert, gdy cena oferty najkorzystniejszej będzie wyższa od kwoty, którą Zamawiający przeznaczył na realizację umowy (chyba że podejmie decyzję o zwiększeniu tej kwoty), a także w przypadku, gdy nie otrzyma dofinansowania ze środków UE lub gdy zostaną one odebrane lub inne bez ich podawania.</w:t>
      </w:r>
    </w:p>
    <w:p w14:paraId="1C16ED16" w14:textId="0ACC9869" w:rsidR="00677F1C" w:rsidRDefault="00677F1C" w:rsidP="00677F1C">
      <w:pPr>
        <w:pStyle w:val="Akapitzlist"/>
        <w:numPr>
          <w:ilvl w:val="0"/>
          <w:numId w:val="14"/>
        </w:numPr>
        <w:jc w:val="both"/>
        <w:rPr>
          <w:color w:val="000000" w:themeColor="text1"/>
          <w:sz w:val="20"/>
          <w:szCs w:val="20"/>
        </w:rPr>
      </w:pPr>
      <w:r>
        <w:rPr>
          <w:color w:val="000000" w:themeColor="text1"/>
          <w:sz w:val="20"/>
          <w:szCs w:val="20"/>
        </w:rPr>
        <w:t xml:space="preserve">Zamawiający </w:t>
      </w:r>
      <w:r w:rsidR="00293A6C">
        <w:rPr>
          <w:color w:val="000000" w:themeColor="text1"/>
          <w:sz w:val="20"/>
          <w:szCs w:val="20"/>
        </w:rPr>
        <w:t>nie przewiduje udzielenia zamówień uzupełniających.</w:t>
      </w:r>
    </w:p>
    <w:p w14:paraId="2B4A3615" w14:textId="5412AE98" w:rsidR="00677F1C" w:rsidRDefault="00677F1C" w:rsidP="00677F1C">
      <w:pPr>
        <w:jc w:val="both"/>
        <w:rPr>
          <w:color w:val="000000" w:themeColor="text1"/>
          <w:sz w:val="20"/>
          <w:szCs w:val="20"/>
        </w:rPr>
      </w:pPr>
    </w:p>
    <w:p w14:paraId="6BC0E6A4" w14:textId="625D1138" w:rsidR="00677F1C" w:rsidRDefault="00677F1C" w:rsidP="00677F1C">
      <w:pPr>
        <w:jc w:val="both"/>
        <w:rPr>
          <w:color w:val="000000" w:themeColor="text1"/>
          <w:sz w:val="20"/>
          <w:szCs w:val="20"/>
        </w:rPr>
      </w:pPr>
    </w:p>
    <w:p w14:paraId="276A8410" w14:textId="77777777" w:rsidR="00677F1C" w:rsidRPr="00677F1C" w:rsidRDefault="00677F1C" w:rsidP="00677F1C">
      <w:pPr>
        <w:jc w:val="both"/>
        <w:rPr>
          <w:color w:val="000000" w:themeColor="text1"/>
          <w:sz w:val="20"/>
          <w:szCs w:val="20"/>
        </w:rPr>
      </w:pPr>
    </w:p>
    <w:p w14:paraId="2AB75CDE" w14:textId="77777777" w:rsidR="006F0472" w:rsidRPr="006469B9"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6469B9">
        <w:rPr>
          <w:b/>
          <w:bCs/>
          <w:color w:val="000000" w:themeColor="text1"/>
        </w:rPr>
        <w:t>Informacja o ochronie danych osobowych</w:t>
      </w:r>
    </w:p>
    <w:p w14:paraId="57727415" w14:textId="77777777" w:rsidR="006F0472" w:rsidRPr="002B34F8" w:rsidRDefault="006F0472" w:rsidP="00031080">
      <w:pPr>
        <w:jc w:val="both"/>
        <w:rPr>
          <w:color w:val="000000" w:themeColor="text1"/>
          <w:sz w:val="20"/>
          <w:szCs w:val="20"/>
        </w:rPr>
      </w:pPr>
    </w:p>
    <w:p w14:paraId="3D0F2917" w14:textId="77777777" w:rsidR="00862D64" w:rsidRPr="002B34F8" w:rsidRDefault="00862D64" w:rsidP="00031080">
      <w:pPr>
        <w:spacing w:after="150" w:line="276" w:lineRule="auto"/>
        <w:ind w:firstLine="567"/>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9A8394A" w14:textId="77777777" w:rsidR="00862D64" w:rsidRPr="002B34F8" w:rsidRDefault="00862D64" w:rsidP="00031080">
      <w:pPr>
        <w:widowControl w:val="0"/>
        <w:numPr>
          <w:ilvl w:val="0"/>
          <w:numId w:val="19"/>
        </w:numPr>
        <w:autoSpaceDE w:val="0"/>
        <w:autoSpaceDN w:val="0"/>
        <w:adjustRightInd w:val="0"/>
        <w:spacing w:after="200" w:line="360" w:lineRule="auto"/>
        <w:ind w:left="426" w:hanging="426"/>
        <w:contextualSpacing/>
        <w:jc w:val="both"/>
        <w:rPr>
          <w:rFonts w:eastAsia="Times New Roman" w:cstheme="minorHAnsi"/>
          <w:i/>
          <w:color w:val="000000" w:themeColor="text1"/>
          <w:sz w:val="20"/>
          <w:szCs w:val="20"/>
          <w:lang w:eastAsia="pl-PL"/>
        </w:rPr>
      </w:pPr>
      <w:r w:rsidRPr="002B34F8">
        <w:rPr>
          <w:rFonts w:eastAsia="Times New Roman" w:cstheme="minorHAnsi"/>
          <w:color w:val="000000" w:themeColor="text1"/>
          <w:sz w:val="20"/>
          <w:szCs w:val="20"/>
          <w:lang w:eastAsia="pl-PL"/>
        </w:rPr>
        <w:t xml:space="preserve">administratorem Pani/Pana danych osobowych jest </w:t>
      </w:r>
      <w:r w:rsidRPr="002B34F8">
        <w:rPr>
          <w:rFonts w:eastAsia="Times New Roman" w:cstheme="minorHAnsi"/>
          <w:i/>
          <w:color w:val="000000" w:themeColor="text1"/>
          <w:sz w:val="20"/>
          <w:szCs w:val="20"/>
          <w:lang w:eastAsia="pl-PL"/>
        </w:rPr>
        <w:t>/nazwa i adres oraz dane kontaktowe Zamawiającego/;</w:t>
      </w:r>
    </w:p>
    <w:p w14:paraId="15AA8EDF" w14:textId="77777777" w:rsidR="00862D64" w:rsidRPr="002B34F8" w:rsidRDefault="00862D64" w:rsidP="00031080">
      <w:pPr>
        <w:widowControl w:val="0"/>
        <w:autoSpaceDE w:val="0"/>
        <w:autoSpaceDN w:val="0"/>
        <w:adjustRightInd w:val="0"/>
        <w:spacing w:line="360" w:lineRule="auto"/>
        <w:ind w:left="426"/>
        <w:contextualSpacing/>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 xml:space="preserve">Gminny Zakład Komunalny sp. z o.o. w Brzeźnicy, ul. Źródlana 4 , 39-207 Brzeźnica, </w:t>
      </w:r>
    </w:p>
    <w:p w14:paraId="4B37C353" w14:textId="77777777" w:rsidR="00862D64" w:rsidRPr="002B34F8" w:rsidRDefault="00862D64" w:rsidP="00031080">
      <w:pPr>
        <w:widowControl w:val="0"/>
        <w:autoSpaceDE w:val="0"/>
        <w:autoSpaceDN w:val="0"/>
        <w:adjustRightInd w:val="0"/>
        <w:spacing w:line="360" w:lineRule="auto"/>
        <w:ind w:left="426"/>
        <w:contextualSpacing/>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tel. 14 682 04 20, email:</w:t>
      </w:r>
      <w:r w:rsidRPr="002B34F8">
        <w:rPr>
          <w:rFonts w:eastAsia="Times New Roman" w:cstheme="minorHAnsi"/>
          <w:color w:val="000000" w:themeColor="text1"/>
          <w:sz w:val="20"/>
          <w:szCs w:val="20"/>
          <w:shd w:val="clear" w:color="auto" w:fill="FFFFFF"/>
          <w:lang w:eastAsia="pl-PL"/>
        </w:rPr>
        <w:t>biuro@gzkbrzeznica.pl</w:t>
      </w:r>
    </w:p>
    <w:p w14:paraId="64B8E568" w14:textId="77777777" w:rsidR="006F51C6" w:rsidRDefault="00862D64" w:rsidP="006F51C6">
      <w:pPr>
        <w:numPr>
          <w:ilvl w:val="0"/>
          <w:numId w:val="19"/>
        </w:numPr>
        <w:spacing w:after="200" w:line="360" w:lineRule="auto"/>
        <w:ind w:left="426" w:hanging="426"/>
        <w:contextualSpacing/>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inspektorem ochrony danych w Gminny Zakład Komunalny sp. z o.o. w Brzeźnicy, ul. Źródlana 4 , 39-207 Brzeźnica</w:t>
      </w:r>
      <w:r w:rsidRPr="002B34F8">
        <w:rPr>
          <w:rFonts w:eastAsia="Times New Roman" w:cstheme="minorHAnsi"/>
          <w:i/>
          <w:color w:val="000000" w:themeColor="text1"/>
          <w:sz w:val="20"/>
          <w:szCs w:val="20"/>
          <w:lang w:eastAsia="pl-PL"/>
        </w:rPr>
        <w:t xml:space="preserve"> /nazwa zamawiającego/</w:t>
      </w:r>
      <w:r w:rsidRPr="002B34F8">
        <w:rPr>
          <w:rFonts w:eastAsia="Times New Roman" w:cstheme="minorHAnsi"/>
          <w:color w:val="000000" w:themeColor="text1"/>
          <w:sz w:val="20"/>
          <w:szCs w:val="20"/>
          <w:lang w:eastAsia="pl-PL"/>
        </w:rPr>
        <w:t xml:space="preserve"> jest Pani/Pani </w:t>
      </w:r>
      <w:r w:rsidRPr="002B34F8">
        <w:rPr>
          <w:rFonts w:eastAsia="Times New Roman" w:cstheme="minorHAnsi"/>
          <w:i/>
          <w:color w:val="000000" w:themeColor="text1"/>
          <w:sz w:val="20"/>
          <w:szCs w:val="20"/>
          <w:lang w:eastAsia="pl-PL"/>
        </w:rPr>
        <w:t xml:space="preserve">/imię i nazwisko, kontakt: adres e-mail, telefon/ </w:t>
      </w:r>
      <w:r w:rsidRPr="002B34F8">
        <w:rPr>
          <w:rFonts w:eastAsia="Times New Roman" w:cstheme="minorHAnsi"/>
          <w:i/>
          <w:color w:val="000000" w:themeColor="text1"/>
          <w:sz w:val="20"/>
          <w:szCs w:val="20"/>
          <w:vertAlign w:val="superscript"/>
          <w:lang w:eastAsia="pl-PL"/>
        </w:rPr>
        <w:t>*</w:t>
      </w:r>
      <w:r w:rsidRPr="002B34F8">
        <w:rPr>
          <w:rFonts w:eastAsia="Times New Roman" w:cstheme="minorHAnsi"/>
          <w:color w:val="000000" w:themeColor="text1"/>
          <w:sz w:val="20"/>
          <w:szCs w:val="20"/>
          <w:lang w:eastAsia="pl-PL"/>
        </w:rPr>
        <w:t xml:space="preserve">;  Pani Joanna </w:t>
      </w:r>
      <w:proofErr w:type="spellStart"/>
      <w:r w:rsidRPr="002B34F8">
        <w:rPr>
          <w:rFonts w:eastAsia="Times New Roman" w:cstheme="minorHAnsi"/>
          <w:color w:val="000000" w:themeColor="text1"/>
          <w:sz w:val="20"/>
          <w:szCs w:val="20"/>
          <w:lang w:eastAsia="pl-PL"/>
        </w:rPr>
        <w:t>Kurgan</w:t>
      </w:r>
      <w:proofErr w:type="spellEnd"/>
      <w:r w:rsidRPr="002B34F8">
        <w:rPr>
          <w:rFonts w:eastAsia="Times New Roman" w:cstheme="minorHAnsi"/>
          <w:color w:val="000000" w:themeColor="text1"/>
          <w:sz w:val="20"/>
          <w:szCs w:val="20"/>
          <w:lang w:eastAsia="pl-PL"/>
        </w:rPr>
        <w:t xml:space="preserve">, </w:t>
      </w:r>
      <w:r w:rsidRPr="002B34F8">
        <w:rPr>
          <w:rFonts w:eastAsia="Times New Roman" w:cstheme="minorHAnsi"/>
          <w:i/>
          <w:iCs/>
          <w:color w:val="000000" w:themeColor="text1"/>
          <w:sz w:val="20"/>
          <w:szCs w:val="20"/>
          <w:lang w:eastAsia="pl-PL"/>
        </w:rPr>
        <w:t xml:space="preserve">kontakt: </w:t>
      </w:r>
      <w:r w:rsidRPr="002B34F8">
        <w:rPr>
          <w:rFonts w:eastAsia="Times New Roman" w:cstheme="minorHAnsi"/>
          <w:color w:val="000000" w:themeColor="text1"/>
          <w:sz w:val="20"/>
          <w:szCs w:val="20"/>
          <w:lang w:eastAsia="pl-PL"/>
        </w:rPr>
        <w:t>rodo@lady.hub.pl</w:t>
      </w:r>
      <w:r w:rsidRPr="002B34F8">
        <w:rPr>
          <w:rFonts w:eastAsia="Times New Roman" w:cstheme="minorHAnsi"/>
          <w:i/>
          <w:iCs/>
          <w:color w:val="000000" w:themeColor="text1"/>
          <w:sz w:val="20"/>
          <w:szCs w:val="20"/>
          <w:lang w:eastAsia="pl-PL"/>
        </w:rPr>
        <w:t>, telefon: 14 682 04 20.</w:t>
      </w:r>
    </w:p>
    <w:p w14:paraId="4AE597C2" w14:textId="77777777" w:rsidR="006F51C6" w:rsidRDefault="00862D64" w:rsidP="006F51C6">
      <w:pPr>
        <w:numPr>
          <w:ilvl w:val="0"/>
          <w:numId w:val="19"/>
        </w:numPr>
        <w:spacing w:after="200" w:line="360" w:lineRule="auto"/>
        <w:ind w:left="426" w:hanging="426"/>
        <w:contextualSpacing/>
        <w:jc w:val="both"/>
        <w:rPr>
          <w:rFonts w:eastAsia="Times New Roman" w:cstheme="minorHAnsi"/>
          <w:color w:val="000000" w:themeColor="text1"/>
          <w:sz w:val="20"/>
          <w:szCs w:val="20"/>
          <w:lang w:eastAsia="pl-PL"/>
        </w:rPr>
      </w:pPr>
      <w:r w:rsidRPr="006F51C6">
        <w:rPr>
          <w:rFonts w:eastAsia="Times New Roman" w:cstheme="minorHAnsi"/>
          <w:color w:val="000000" w:themeColor="text1"/>
          <w:sz w:val="20"/>
          <w:szCs w:val="20"/>
          <w:lang w:eastAsia="pl-PL"/>
        </w:rPr>
        <w:t>Pani/Pana dane osobowe przetwarzane będą na podstawie</w:t>
      </w:r>
      <w:r w:rsidRPr="006F51C6">
        <w:rPr>
          <w:rFonts w:eastAsia="Times New Roman" w:cstheme="minorHAnsi"/>
          <w:i/>
          <w:color w:val="000000" w:themeColor="text1"/>
          <w:sz w:val="20"/>
          <w:szCs w:val="20"/>
          <w:lang w:eastAsia="pl-PL"/>
        </w:rPr>
        <w:t xml:space="preserve"> </w:t>
      </w:r>
      <w:r w:rsidRPr="006F51C6">
        <w:rPr>
          <w:rFonts w:eastAsia="Times New Roman" w:cstheme="minorHAnsi"/>
          <w:color w:val="000000" w:themeColor="text1"/>
          <w:sz w:val="20"/>
          <w:szCs w:val="20"/>
          <w:lang w:eastAsia="pl-PL"/>
        </w:rPr>
        <w:t xml:space="preserve">RODO w celu związanym z postępowaniem o udzielenie zamówienia publicznego </w:t>
      </w:r>
      <w:r w:rsidRPr="006F51C6">
        <w:rPr>
          <w:rFonts w:eastAsia="Times New Roman" w:cstheme="minorHAnsi"/>
          <w:i/>
          <w:color w:val="000000" w:themeColor="text1"/>
          <w:sz w:val="20"/>
          <w:szCs w:val="20"/>
          <w:lang w:eastAsia="pl-PL"/>
        </w:rPr>
        <w:t>/dane identyfikujące postępowanie, np. nazwa, numer/</w:t>
      </w:r>
      <w:r w:rsidRPr="006F51C6">
        <w:rPr>
          <w:rFonts w:eastAsia="Times New Roman" w:cstheme="minorHAnsi"/>
          <w:color w:val="000000" w:themeColor="text1"/>
          <w:sz w:val="20"/>
          <w:szCs w:val="20"/>
          <w:lang w:eastAsia="pl-PL"/>
        </w:rPr>
        <w:t xml:space="preserve">: </w:t>
      </w:r>
      <w:r w:rsidRPr="006F51C6">
        <w:rPr>
          <w:rFonts w:eastAsia="Times New Roman" w:cstheme="minorHAnsi"/>
          <w:iCs/>
          <w:color w:val="000000" w:themeColor="text1"/>
          <w:sz w:val="20"/>
          <w:szCs w:val="20"/>
          <w:lang w:eastAsia="pl-PL"/>
        </w:rPr>
        <w:t>„</w:t>
      </w:r>
      <w:r w:rsidR="002B34F8" w:rsidRPr="006F51C6">
        <w:rPr>
          <w:rFonts w:eastAsia="Times New Roman" w:cstheme="minorHAnsi"/>
          <w:iCs/>
          <w:color w:val="000000" w:themeColor="text1"/>
          <w:sz w:val="20"/>
          <w:szCs w:val="20"/>
          <w:lang w:eastAsia="pl-PL"/>
        </w:rPr>
        <w:t>Sukcesywna dostawa materiałów remontowych i eksploatacyjnych sieci wodociągowych i kanalizacyjnych</w:t>
      </w:r>
      <w:r w:rsidRPr="006F51C6">
        <w:rPr>
          <w:rFonts w:eastAsia="Times New Roman" w:cstheme="minorHAnsi"/>
          <w:iCs/>
          <w:color w:val="000000" w:themeColor="text1"/>
          <w:sz w:val="20"/>
          <w:szCs w:val="20"/>
          <w:lang w:eastAsia="pl-PL"/>
        </w:rPr>
        <w:t>”</w:t>
      </w:r>
    </w:p>
    <w:p w14:paraId="59E9B6E8" w14:textId="0C699E2B" w:rsidR="00862D64" w:rsidRPr="006F51C6" w:rsidRDefault="00862D64" w:rsidP="006F51C6">
      <w:pPr>
        <w:numPr>
          <w:ilvl w:val="0"/>
          <w:numId w:val="19"/>
        </w:numPr>
        <w:spacing w:after="200" w:line="360" w:lineRule="auto"/>
        <w:ind w:left="426" w:hanging="426"/>
        <w:contextualSpacing/>
        <w:jc w:val="both"/>
        <w:rPr>
          <w:rFonts w:eastAsia="Times New Roman" w:cstheme="minorHAnsi"/>
          <w:color w:val="000000" w:themeColor="text1"/>
          <w:sz w:val="20"/>
          <w:szCs w:val="20"/>
          <w:lang w:eastAsia="pl-PL"/>
        </w:rPr>
      </w:pPr>
      <w:r w:rsidRPr="006F51C6">
        <w:rPr>
          <w:rFonts w:eastAsia="Times New Roman" w:cstheme="minorHAnsi"/>
          <w:color w:val="000000" w:themeColor="text1"/>
          <w:sz w:val="20"/>
          <w:szCs w:val="20"/>
          <w:lang w:eastAsia="pl-PL"/>
        </w:rPr>
        <w:t>odbiorcami Pani/Pana danych osobowych jest/będą: każdy uzyskujący wgląd w dokumentację postępowania</w:t>
      </w:r>
      <w:r w:rsidR="002B34F8" w:rsidRPr="006F51C6">
        <w:rPr>
          <w:rFonts w:eastAsia="Times New Roman" w:cstheme="minorHAnsi"/>
          <w:color w:val="000000" w:themeColor="text1"/>
          <w:sz w:val="20"/>
          <w:szCs w:val="20"/>
          <w:lang w:eastAsia="pl-PL"/>
        </w:rPr>
        <w:t xml:space="preserve"> </w:t>
      </w:r>
      <w:r w:rsidRPr="006F51C6">
        <w:rPr>
          <w:rFonts w:eastAsia="Times New Roman" w:cstheme="minorHAnsi"/>
          <w:color w:val="000000" w:themeColor="text1"/>
          <w:sz w:val="20"/>
          <w:szCs w:val="20"/>
          <w:lang w:eastAsia="pl-PL"/>
        </w:rPr>
        <w:t xml:space="preserve">o udzielenie zamówienia – zgodnie z ustawą o dostępie do informacji publicznej. Ponadto Pani/Pana dane osobowe będą opublikowane na stronie internetowej Gminny Zakład Komunalny sp. z o.o. w Brzeźnicy, ul. Źródlana 4 , 39-207 Brzeźnica </w:t>
      </w:r>
      <w:r w:rsidR="006F51C6" w:rsidRPr="006F51C6">
        <w:rPr>
          <w:rFonts w:eastAsia="Times New Roman" w:cstheme="minorHAnsi"/>
          <w:color w:val="000000" w:themeColor="text1"/>
          <w:sz w:val="20"/>
          <w:szCs w:val="20"/>
          <w:lang w:eastAsia="pl-PL"/>
        </w:rPr>
        <w:t xml:space="preserve">w związku z ogłoszeniem </w:t>
      </w:r>
      <w:r w:rsidR="006F51C6" w:rsidRPr="006F51C6">
        <w:rPr>
          <w:i/>
          <w:iCs/>
          <w:color w:val="000000" w:themeColor="text1"/>
          <w:sz w:val="20"/>
          <w:szCs w:val="20"/>
        </w:rPr>
        <w:t xml:space="preserve">sektorowego zamówienia podprogowe, którego wartość jest równa lub przekracza kwotę 130 000 zł, a jednocześnie nie przekracza progów unijnych, które to zamówienie nie podlega ustawie na podstawie art. 2 ust. 1 pkt 2 ustawy </w:t>
      </w:r>
      <w:proofErr w:type="spellStart"/>
      <w:r w:rsidR="006F51C6" w:rsidRPr="006F51C6">
        <w:rPr>
          <w:i/>
          <w:iCs/>
          <w:color w:val="000000" w:themeColor="text1"/>
          <w:sz w:val="20"/>
          <w:szCs w:val="20"/>
        </w:rPr>
        <w:t>pzp</w:t>
      </w:r>
      <w:proofErr w:type="spellEnd"/>
      <w:r w:rsidR="006F51C6" w:rsidRPr="006F51C6">
        <w:rPr>
          <w:rFonts w:eastAsia="Times New Roman" w:cstheme="minorHAnsi"/>
          <w:color w:val="000000" w:themeColor="text1"/>
          <w:sz w:val="20"/>
          <w:szCs w:val="20"/>
          <w:lang w:eastAsia="pl-PL"/>
        </w:rPr>
        <w:t>.</w:t>
      </w:r>
    </w:p>
    <w:p w14:paraId="761AB752" w14:textId="77777777" w:rsidR="00862D64" w:rsidRPr="006F51C6" w:rsidRDefault="00862D64" w:rsidP="006F51C6">
      <w:pPr>
        <w:numPr>
          <w:ilvl w:val="0"/>
          <w:numId w:val="19"/>
        </w:numPr>
        <w:spacing w:after="200" w:line="360" w:lineRule="auto"/>
        <w:ind w:left="426" w:hanging="426"/>
        <w:contextualSpacing/>
        <w:jc w:val="both"/>
        <w:rPr>
          <w:rFonts w:eastAsia="Times New Roman" w:cstheme="minorHAnsi"/>
          <w:color w:val="000000" w:themeColor="text1"/>
          <w:sz w:val="20"/>
          <w:szCs w:val="20"/>
          <w:lang w:eastAsia="pl-PL"/>
        </w:rPr>
      </w:pPr>
      <w:r w:rsidRPr="006F51C6">
        <w:rPr>
          <w:rFonts w:eastAsia="Times New Roman" w:cstheme="minorHAnsi"/>
          <w:color w:val="000000" w:themeColor="text1"/>
          <w:sz w:val="20"/>
          <w:szCs w:val="20"/>
          <w:lang w:eastAsia="pl-PL"/>
        </w:rPr>
        <w:t>Pani/Pana dane osobowe nie będą przekazywane do państwa trzeciego.</w:t>
      </w:r>
    </w:p>
    <w:p w14:paraId="79F7CB35" w14:textId="77777777" w:rsidR="00862D64" w:rsidRPr="002B34F8" w:rsidRDefault="00862D64" w:rsidP="00031080">
      <w:pPr>
        <w:numPr>
          <w:ilvl w:val="0"/>
          <w:numId w:val="19"/>
        </w:numPr>
        <w:spacing w:after="200" w:line="360" w:lineRule="auto"/>
        <w:ind w:left="426" w:hanging="426"/>
        <w:contextualSpacing/>
        <w:jc w:val="both"/>
        <w:rPr>
          <w:rFonts w:eastAsia="Times New Roman" w:cstheme="minorHAnsi"/>
          <w:color w:val="000000" w:themeColor="text1"/>
          <w:sz w:val="20"/>
          <w:szCs w:val="20"/>
          <w:lang w:eastAsia="pl-PL"/>
        </w:rPr>
      </w:pPr>
      <w:r w:rsidRPr="006F51C6">
        <w:rPr>
          <w:rFonts w:eastAsia="Times New Roman" w:cstheme="minorHAnsi"/>
          <w:color w:val="000000" w:themeColor="text1"/>
          <w:sz w:val="20"/>
          <w:szCs w:val="20"/>
          <w:lang w:eastAsia="pl-PL"/>
        </w:rPr>
        <w:t>Pani/Pana dane osobowe będą przechowywane przez okres 5 lat od dnia zakończenia postępowania o udzielenie zamówienia, a jeżeli czas trwania umowy w sprawie zamówienia publicznego przekracza 5 lat – przez cały czas trwania umowy. Po tym czasie dokumentacja zostanie przekazana do</w:t>
      </w:r>
      <w:r w:rsidRPr="002B34F8">
        <w:rPr>
          <w:rFonts w:eastAsia="Times New Roman" w:cstheme="minorHAnsi"/>
          <w:color w:val="000000" w:themeColor="text1"/>
          <w:sz w:val="20"/>
          <w:szCs w:val="20"/>
          <w:lang w:eastAsia="pl-PL"/>
        </w:rPr>
        <w:t xml:space="preserve"> archiwum zakładowego zgodnie z obowiązującą Procedurą Gminny Zakład Komunalny sp. z o.o. w Brzeźnicy, ul. Źródlana 4 , 39-207 Brzeźnica.</w:t>
      </w:r>
    </w:p>
    <w:p w14:paraId="323BAB5D" w14:textId="77777777" w:rsidR="00862D64" w:rsidRPr="002B34F8" w:rsidRDefault="00862D64" w:rsidP="00031080">
      <w:pPr>
        <w:numPr>
          <w:ilvl w:val="0"/>
          <w:numId w:val="19"/>
        </w:numPr>
        <w:spacing w:after="200" w:line="360" w:lineRule="auto"/>
        <w:ind w:left="426" w:hanging="426"/>
        <w:contextualSpacing/>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w odniesieniu do Pani/Pana danych osobowych decyzje nie będą podejmowane w sposób zautomatyzowany, stosowanie do art. 22 RODO;</w:t>
      </w:r>
    </w:p>
    <w:p w14:paraId="3629D30C" w14:textId="77777777" w:rsidR="00862D64" w:rsidRPr="002B34F8" w:rsidRDefault="00862D64" w:rsidP="00031080">
      <w:pPr>
        <w:numPr>
          <w:ilvl w:val="0"/>
          <w:numId w:val="19"/>
        </w:numPr>
        <w:spacing w:after="200" w:line="360" w:lineRule="auto"/>
        <w:ind w:left="426" w:hanging="426"/>
        <w:contextualSpacing/>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posiada Pani/Pan:</w:t>
      </w:r>
    </w:p>
    <w:p w14:paraId="7D92390A" w14:textId="77777777" w:rsidR="00862D64" w:rsidRPr="002B34F8" w:rsidRDefault="00862D64" w:rsidP="00031080">
      <w:pPr>
        <w:numPr>
          <w:ilvl w:val="0"/>
          <w:numId w:val="17"/>
        </w:numPr>
        <w:spacing w:after="200" w:line="360" w:lineRule="auto"/>
        <w:ind w:left="709" w:hanging="283"/>
        <w:contextualSpacing/>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na podstawie art. 15 RODO prawo dostępu do danych osobowych Pani/Pana dotyczących;</w:t>
      </w:r>
    </w:p>
    <w:p w14:paraId="6DA331FC" w14:textId="77777777" w:rsidR="00862D64" w:rsidRPr="002B34F8" w:rsidRDefault="00862D64" w:rsidP="00031080">
      <w:pPr>
        <w:numPr>
          <w:ilvl w:val="0"/>
          <w:numId w:val="17"/>
        </w:numPr>
        <w:spacing w:after="200" w:line="360" w:lineRule="auto"/>
        <w:ind w:left="709" w:hanging="283"/>
        <w:contextualSpacing/>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 xml:space="preserve">na podstawie art. 16 RODO prawo do sprostowania Pani/Pana danych osobowych </w:t>
      </w:r>
      <w:r w:rsidRPr="002B34F8">
        <w:rPr>
          <w:rFonts w:eastAsia="Times New Roman" w:cstheme="minorHAnsi"/>
          <w:b/>
          <w:color w:val="000000" w:themeColor="text1"/>
          <w:sz w:val="20"/>
          <w:szCs w:val="20"/>
          <w:vertAlign w:val="superscript"/>
          <w:lang w:eastAsia="pl-PL"/>
        </w:rPr>
        <w:t>**</w:t>
      </w:r>
      <w:r w:rsidRPr="002B34F8">
        <w:rPr>
          <w:rFonts w:eastAsia="Times New Roman" w:cstheme="minorHAnsi"/>
          <w:color w:val="000000" w:themeColor="text1"/>
          <w:sz w:val="20"/>
          <w:szCs w:val="20"/>
          <w:lang w:eastAsia="pl-PL"/>
        </w:rPr>
        <w:t>;</w:t>
      </w:r>
    </w:p>
    <w:p w14:paraId="28C18C68" w14:textId="77777777" w:rsidR="00862D64" w:rsidRPr="002B34F8" w:rsidRDefault="00862D64" w:rsidP="00031080">
      <w:pPr>
        <w:numPr>
          <w:ilvl w:val="0"/>
          <w:numId w:val="17"/>
        </w:numPr>
        <w:spacing w:after="200" w:line="360" w:lineRule="auto"/>
        <w:ind w:left="709" w:hanging="283"/>
        <w:contextualSpacing/>
        <w:jc w:val="both"/>
        <w:rPr>
          <w:rFonts w:eastAsia="Times New Roman" w:cstheme="minorHAnsi"/>
          <w:color w:val="000000" w:themeColor="text1"/>
          <w:sz w:val="20"/>
          <w:szCs w:val="20"/>
          <w:lang w:eastAsia="pl-PL"/>
        </w:rPr>
      </w:pPr>
      <w:r w:rsidRPr="002B34F8">
        <w:rPr>
          <w:rFonts w:eastAsia="Times New Roman" w:cstheme="minorHAnsi"/>
          <w:color w:val="000000" w:themeColor="text1"/>
          <w:sz w:val="20"/>
          <w:szCs w:val="20"/>
          <w:lang w:eastAsia="pl-PL"/>
        </w:rPr>
        <w:t xml:space="preserve">na podstawie art. 18 RODO prawo żądania od administratora ograniczenia przetwarzania danych osobowych z zastrzeżeniem przypadków, o których mowa w art. 18 ust. 2 RODO ***;  </w:t>
      </w:r>
    </w:p>
    <w:p w14:paraId="24342F00" w14:textId="77777777" w:rsidR="00862D64" w:rsidRPr="002B34F8" w:rsidRDefault="00862D64" w:rsidP="00031080">
      <w:pPr>
        <w:numPr>
          <w:ilvl w:val="0"/>
          <w:numId w:val="17"/>
        </w:numPr>
        <w:spacing w:after="200" w:line="360" w:lineRule="auto"/>
        <w:ind w:left="709" w:hanging="283"/>
        <w:contextualSpacing/>
        <w:jc w:val="both"/>
        <w:rPr>
          <w:rFonts w:eastAsia="Times New Roman" w:cstheme="minorHAnsi"/>
          <w:i/>
          <w:color w:val="000000" w:themeColor="text1"/>
          <w:sz w:val="20"/>
          <w:szCs w:val="20"/>
          <w:lang w:eastAsia="pl-PL"/>
        </w:rPr>
      </w:pPr>
      <w:r w:rsidRPr="002B34F8">
        <w:rPr>
          <w:rFonts w:eastAsia="Times New Roman" w:cstheme="minorHAnsi"/>
          <w:color w:val="000000" w:themeColor="text1"/>
          <w:sz w:val="20"/>
          <w:szCs w:val="20"/>
          <w:lang w:eastAsia="pl-PL"/>
        </w:rPr>
        <w:t>prawo do wniesienia skargi do Prezesa Urzędu Ochrony Danych Osobowych, gdy uzna Pani/Pan, że przetwarzanie danych osobowych Pani/Pana dotyczących narusza przepisy RODO;</w:t>
      </w:r>
    </w:p>
    <w:p w14:paraId="00FBD5D7" w14:textId="77777777" w:rsidR="00862D64" w:rsidRPr="002B34F8" w:rsidRDefault="00862D64" w:rsidP="00031080">
      <w:pPr>
        <w:numPr>
          <w:ilvl w:val="0"/>
          <w:numId w:val="19"/>
        </w:numPr>
        <w:spacing w:after="200" w:line="360" w:lineRule="auto"/>
        <w:ind w:left="426" w:hanging="426"/>
        <w:contextualSpacing/>
        <w:jc w:val="both"/>
        <w:rPr>
          <w:rFonts w:eastAsia="Times New Roman" w:cstheme="minorHAnsi"/>
          <w:i/>
          <w:color w:val="000000" w:themeColor="text1"/>
          <w:sz w:val="20"/>
          <w:szCs w:val="20"/>
          <w:lang w:eastAsia="pl-PL"/>
        </w:rPr>
      </w:pPr>
      <w:r w:rsidRPr="002B34F8">
        <w:rPr>
          <w:rFonts w:eastAsia="Times New Roman" w:cstheme="minorHAnsi"/>
          <w:color w:val="000000" w:themeColor="text1"/>
          <w:sz w:val="20"/>
          <w:szCs w:val="20"/>
          <w:lang w:eastAsia="pl-PL"/>
        </w:rPr>
        <w:t>nie przysługuje Pani/Panu:</w:t>
      </w:r>
    </w:p>
    <w:p w14:paraId="58474D7B" w14:textId="77777777" w:rsidR="00862D64" w:rsidRPr="002B34F8" w:rsidRDefault="00862D64" w:rsidP="00031080">
      <w:pPr>
        <w:numPr>
          <w:ilvl w:val="0"/>
          <w:numId w:val="18"/>
        </w:numPr>
        <w:spacing w:after="200" w:line="360" w:lineRule="auto"/>
        <w:ind w:left="709" w:hanging="283"/>
        <w:contextualSpacing/>
        <w:jc w:val="both"/>
        <w:rPr>
          <w:rFonts w:eastAsia="Times New Roman" w:cstheme="minorHAnsi"/>
          <w:i/>
          <w:color w:val="000000" w:themeColor="text1"/>
          <w:sz w:val="20"/>
          <w:szCs w:val="20"/>
          <w:lang w:eastAsia="pl-PL"/>
        </w:rPr>
      </w:pPr>
      <w:r w:rsidRPr="002B34F8">
        <w:rPr>
          <w:rFonts w:eastAsia="Times New Roman" w:cstheme="minorHAnsi"/>
          <w:color w:val="000000" w:themeColor="text1"/>
          <w:sz w:val="20"/>
          <w:szCs w:val="20"/>
          <w:lang w:eastAsia="pl-PL"/>
        </w:rPr>
        <w:t>w związku z art. 17 ust. 3 lit. b, d lub e RODO prawo do usunięcia danych osobowych;</w:t>
      </w:r>
    </w:p>
    <w:p w14:paraId="42744040" w14:textId="77777777" w:rsidR="00862D64" w:rsidRPr="002B34F8" w:rsidRDefault="00862D64" w:rsidP="00031080">
      <w:pPr>
        <w:numPr>
          <w:ilvl w:val="0"/>
          <w:numId w:val="18"/>
        </w:numPr>
        <w:spacing w:after="200" w:line="360" w:lineRule="auto"/>
        <w:ind w:left="709" w:hanging="283"/>
        <w:contextualSpacing/>
        <w:jc w:val="both"/>
        <w:rPr>
          <w:rFonts w:eastAsia="Times New Roman" w:cstheme="minorHAnsi"/>
          <w:b/>
          <w:i/>
          <w:color w:val="000000" w:themeColor="text1"/>
          <w:sz w:val="20"/>
          <w:szCs w:val="20"/>
          <w:lang w:eastAsia="pl-PL"/>
        </w:rPr>
      </w:pPr>
      <w:r w:rsidRPr="002B34F8">
        <w:rPr>
          <w:rFonts w:eastAsia="Times New Roman" w:cstheme="minorHAnsi"/>
          <w:color w:val="000000" w:themeColor="text1"/>
          <w:sz w:val="20"/>
          <w:szCs w:val="20"/>
          <w:lang w:eastAsia="pl-PL"/>
        </w:rPr>
        <w:t>prawo do przenoszenia danych osobowych, o którym mowa w art. 20 RODO;</w:t>
      </w:r>
    </w:p>
    <w:p w14:paraId="00D1B105" w14:textId="77777777" w:rsidR="00862D64" w:rsidRPr="002B34F8" w:rsidRDefault="00862D64" w:rsidP="00031080">
      <w:pPr>
        <w:numPr>
          <w:ilvl w:val="0"/>
          <w:numId w:val="18"/>
        </w:numPr>
        <w:spacing w:after="200" w:line="360" w:lineRule="auto"/>
        <w:ind w:left="709" w:hanging="283"/>
        <w:contextualSpacing/>
        <w:jc w:val="both"/>
        <w:rPr>
          <w:rFonts w:eastAsia="Times New Roman" w:cstheme="minorHAnsi"/>
          <w:bCs/>
          <w:i/>
          <w:color w:val="000000" w:themeColor="text1"/>
          <w:sz w:val="20"/>
          <w:szCs w:val="20"/>
          <w:lang w:eastAsia="pl-PL"/>
        </w:rPr>
      </w:pPr>
      <w:r w:rsidRPr="002B34F8">
        <w:rPr>
          <w:rFonts w:eastAsia="Times New Roman" w:cstheme="minorHAnsi"/>
          <w:bCs/>
          <w:color w:val="000000" w:themeColor="text1"/>
          <w:sz w:val="20"/>
          <w:szCs w:val="20"/>
          <w:lang w:eastAsia="pl-PL"/>
        </w:rPr>
        <w:lastRenderedPageBreak/>
        <w:t xml:space="preserve">na podstawie art. 21 RODO prawo sprzeciwu, wobec przetwarzania danych osobowych, gdyż podstawą prawną przetwarzania Pani/Pana danych osobowych jest art. 6 ust. 1 lit. c RODO. </w:t>
      </w:r>
    </w:p>
    <w:p w14:paraId="0780B129" w14:textId="77777777" w:rsidR="00862D64" w:rsidRPr="002B34F8" w:rsidRDefault="00862D64" w:rsidP="00031080">
      <w:pPr>
        <w:widowControl w:val="0"/>
        <w:numPr>
          <w:ilvl w:val="0"/>
          <w:numId w:val="19"/>
        </w:numPr>
        <w:autoSpaceDE w:val="0"/>
        <w:autoSpaceDN w:val="0"/>
        <w:adjustRightInd w:val="0"/>
        <w:spacing w:after="200" w:line="360" w:lineRule="auto"/>
        <w:contextualSpacing/>
        <w:jc w:val="both"/>
        <w:rPr>
          <w:rFonts w:eastAsia="Times New Roman" w:cstheme="minorHAnsi"/>
          <w:b/>
          <w:i/>
          <w:color w:val="000000" w:themeColor="text1"/>
          <w:sz w:val="20"/>
          <w:szCs w:val="20"/>
          <w:lang w:eastAsia="pl-PL"/>
        </w:rPr>
      </w:pPr>
      <w:r w:rsidRPr="002B34F8">
        <w:rPr>
          <w:rFonts w:eastAsia="Times New Roman" w:cstheme="minorHAnsi"/>
          <w:color w:val="000000" w:themeColor="text1"/>
          <w:sz w:val="20"/>
          <w:szCs w:val="20"/>
          <w:lang w:eastAsia="pl-PL"/>
        </w:rPr>
        <w:t>Podanie danych osobowych jest dobrowolne w celu zawarcia i wykonywania umowy łączącej Zamawiającego z wykonawcą, aczkolwiek odmowa ich podania uniemożliwia podjęcie współpracy pomiędzy w/w stronami</w:t>
      </w:r>
      <w:r w:rsidRPr="002B34F8">
        <w:rPr>
          <w:rFonts w:eastAsia="Times New Roman" w:cstheme="minorHAnsi"/>
          <w:b/>
          <w:i/>
          <w:color w:val="000000" w:themeColor="text1"/>
          <w:sz w:val="20"/>
          <w:szCs w:val="20"/>
          <w:lang w:eastAsia="pl-PL"/>
        </w:rPr>
        <w:t>.</w:t>
      </w:r>
    </w:p>
    <w:p w14:paraId="6F19290A" w14:textId="77777777" w:rsidR="00862D64" w:rsidRPr="002B34F8" w:rsidRDefault="00862D64" w:rsidP="00031080">
      <w:pPr>
        <w:spacing w:after="150"/>
        <w:ind w:left="426"/>
        <w:jc w:val="both"/>
        <w:rPr>
          <w:rFonts w:eastAsia="Times New Roman" w:cstheme="minorHAnsi"/>
          <w:color w:val="000000" w:themeColor="text1"/>
          <w:sz w:val="16"/>
          <w:szCs w:val="16"/>
          <w:lang w:eastAsia="pl-PL"/>
        </w:rPr>
      </w:pPr>
      <w:r w:rsidRPr="002B34F8">
        <w:rPr>
          <w:rFonts w:eastAsia="Times New Roman" w:cstheme="minorHAnsi"/>
          <w:b/>
          <w:color w:val="000000" w:themeColor="text1"/>
          <w:sz w:val="16"/>
          <w:szCs w:val="16"/>
          <w:vertAlign w:val="superscript"/>
          <w:lang w:eastAsia="pl-PL"/>
        </w:rPr>
        <w:t>*</w:t>
      </w:r>
      <w:r w:rsidRPr="002B34F8">
        <w:rPr>
          <w:rFonts w:eastAsia="Times New Roman" w:cstheme="minorHAnsi"/>
          <w:b/>
          <w:color w:val="000000" w:themeColor="text1"/>
          <w:sz w:val="16"/>
          <w:szCs w:val="16"/>
          <w:lang w:eastAsia="pl-PL"/>
        </w:rPr>
        <w:t xml:space="preserve"> Wyjaśnienie:</w:t>
      </w:r>
      <w:r w:rsidRPr="002B34F8">
        <w:rPr>
          <w:rFonts w:eastAsia="Times New Roman" w:cstheme="minorHAnsi"/>
          <w:color w:val="000000" w:themeColor="text1"/>
          <w:sz w:val="16"/>
          <w:szCs w:val="16"/>
          <w:lang w:eastAsia="pl-PL"/>
        </w:rPr>
        <w:t xml:space="preserve"> informacja w tym zakresie jest wymagana, jeżeli w odniesieniu do danego administratora lub podmiotu przetwarzającego istnieje obowiązek wyznaczenia inspektora ochrony danych osobowych.</w:t>
      </w:r>
    </w:p>
    <w:p w14:paraId="33486459" w14:textId="77777777" w:rsidR="00862D64" w:rsidRPr="002B34F8" w:rsidRDefault="00862D64" w:rsidP="00031080">
      <w:pPr>
        <w:widowControl w:val="0"/>
        <w:autoSpaceDE w:val="0"/>
        <w:autoSpaceDN w:val="0"/>
        <w:adjustRightInd w:val="0"/>
        <w:ind w:left="426"/>
        <w:contextualSpacing/>
        <w:jc w:val="both"/>
        <w:rPr>
          <w:rFonts w:eastAsia="Times New Roman" w:cstheme="minorHAnsi"/>
          <w:color w:val="000000" w:themeColor="text1"/>
          <w:sz w:val="16"/>
          <w:szCs w:val="16"/>
          <w:lang w:eastAsia="pl-PL"/>
        </w:rPr>
      </w:pPr>
      <w:r w:rsidRPr="002B34F8">
        <w:rPr>
          <w:rFonts w:eastAsia="Times New Roman" w:cstheme="minorHAnsi"/>
          <w:b/>
          <w:color w:val="000000" w:themeColor="text1"/>
          <w:sz w:val="16"/>
          <w:szCs w:val="16"/>
          <w:vertAlign w:val="superscript"/>
          <w:lang w:eastAsia="pl-PL"/>
        </w:rPr>
        <w:t>**</w:t>
      </w:r>
      <w:r w:rsidRPr="002B34F8">
        <w:rPr>
          <w:rFonts w:eastAsia="Times New Roman" w:cstheme="minorHAnsi"/>
          <w:b/>
          <w:color w:val="000000" w:themeColor="text1"/>
          <w:sz w:val="16"/>
          <w:szCs w:val="16"/>
          <w:lang w:eastAsia="pl-PL"/>
        </w:rPr>
        <w:t>Wyjaśnienie:</w:t>
      </w:r>
      <w:r w:rsidRPr="002B34F8">
        <w:rPr>
          <w:rFonts w:eastAsia="Times New Roman" w:cstheme="minorHAnsi"/>
          <w:color w:val="000000" w:themeColor="text1"/>
          <w:sz w:val="16"/>
          <w:szCs w:val="16"/>
          <w:lang w:eastAsia="pl-PL"/>
        </w:rPr>
        <w:t xml:space="preserve"> skorzystanie z prawa do sprostowania nie może skutkować zmianą wyniku postępowania o udzielenie zamówienia publicznego ani zmianą postanowień umowy oraz nie może naruszać integralności protokołu oraz jego załączników.</w:t>
      </w:r>
    </w:p>
    <w:p w14:paraId="7B3E885D" w14:textId="77777777" w:rsidR="00862D64" w:rsidRPr="002B34F8" w:rsidRDefault="00862D64" w:rsidP="00031080">
      <w:pPr>
        <w:jc w:val="both"/>
        <w:rPr>
          <w:rFonts w:eastAsia="Times New Roman" w:cstheme="minorHAnsi"/>
          <w:color w:val="000000" w:themeColor="text1"/>
          <w:sz w:val="16"/>
          <w:szCs w:val="16"/>
          <w:lang w:eastAsia="pl-PL"/>
        </w:rPr>
      </w:pPr>
      <w:r w:rsidRPr="002B34F8">
        <w:rPr>
          <w:rFonts w:eastAsia="Times New Roman" w:cstheme="minorHAnsi"/>
          <w:b/>
          <w:color w:val="000000" w:themeColor="text1"/>
          <w:sz w:val="16"/>
          <w:szCs w:val="16"/>
          <w:vertAlign w:val="superscript"/>
          <w:lang w:eastAsia="pl-PL"/>
        </w:rPr>
        <w:t xml:space="preserve">      *** </w:t>
      </w:r>
      <w:r w:rsidRPr="002B34F8">
        <w:rPr>
          <w:rFonts w:eastAsia="Times New Roman" w:cstheme="minorHAnsi"/>
          <w:b/>
          <w:color w:val="000000" w:themeColor="text1"/>
          <w:sz w:val="16"/>
          <w:szCs w:val="16"/>
          <w:lang w:eastAsia="pl-PL"/>
        </w:rPr>
        <w:t>Wyjaśnienie:</w:t>
      </w:r>
      <w:r w:rsidRPr="002B34F8">
        <w:rPr>
          <w:rFonts w:eastAsia="Times New Roman" w:cstheme="minorHAnsi"/>
          <w:color w:val="000000" w:themeColor="text1"/>
          <w:sz w:val="16"/>
          <w:szCs w:val="16"/>
          <w:lang w:eastAsia="pl-PL"/>
        </w:rPr>
        <w:t xml:space="preserve"> prawo do ograniczenia przetwarzania nie ma zastosowania w odniesieniu do przechowywania, w celu zapewnienia</w:t>
      </w:r>
    </w:p>
    <w:p w14:paraId="2902566A" w14:textId="77777777" w:rsidR="00862D64" w:rsidRPr="002B34F8" w:rsidRDefault="00862D64" w:rsidP="00031080">
      <w:pPr>
        <w:jc w:val="both"/>
        <w:rPr>
          <w:rFonts w:eastAsia="Times New Roman" w:cstheme="minorHAnsi"/>
          <w:i/>
          <w:color w:val="000000" w:themeColor="text1"/>
          <w:sz w:val="16"/>
          <w:szCs w:val="16"/>
          <w:lang w:eastAsia="pl-PL"/>
        </w:rPr>
      </w:pPr>
      <w:r w:rsidRPr="002B34F8">
        <w:rPr>
          <w:rFonts w:eastAsia="Times New Roman" w:cstheme="minorHAnsi"/>
          <w:color w:val="000000" w:themeColor="text1"/>
          <w:sz w:val="16"/>
          <w:szCs w:val="16"/>
          <w:lang w:eastAsia="pl-PL"/>
        </w:rPr>
        <w:t xml:space="preserve">         korzystania ze środków ochrony prawnej lub w celu ochrony praw innej osoby</w:t>
      </w:r>
      <w:r w:rsidRPr="002B34F8">
        <w:rPr>
          <w:rFonts w:eastAsia="Times New Roman" w:cstheme="minorHAnsi"/>
          <w:i/>
          <w:color w:val="000000" w:themeColor="text1"/>
          <w:sz w:val="16"/>
          <w:szCs w:val="16"/>
          <w:lang w:eastAsia="pl-PL"/>
        </w:rPr>
        <w:t xml:space="preserve"> fizycznej lub prawnej, lub z uwagi na ważne względy</w:t>
      </w:r>
    </w:p>
    <w:p w14:paraId="0706E4B7" w14:textId="64FBD9E5" w:rsidR="006F0472" w:rsidRPr="006F51C6" w:rsidRDefault="00862D64" w:rsidP="006F51C6">
      <w:pPr>
        <w:spacing w:after="200" w:line="276" w:lineRule="auto"/>
        <w:jc w:val="both"/>
        <w:rPr>
          <w:rFonts w:eastAsia="Calibri" w:cstheme="minorHAnsi"/>
          <w:color w:val="000000" w:themeColor="text1"/>
          <w:sz w:val="16"/>
          <w:szCs w:val="16"/>
        </w:rPr>
      </w:pPr>
      <w:r w:rsidRPr="002B34F8">
        <w:rPr>
          <w:rFonts w:eastAsia="Times New Roman" w:cstheme="minorHAnsi"/>
          <w:i/>
          <w:color w:val="000000" w:themeColor="text1"/>
          <w:sz w:val="16"/>
          <w:szCs w:val="16"/>
          <w:lang w:eastAsia="pl-PL"/>
        </w:rPr>
        <w:t xml:space="preserve">         interesu</w:t>
      </w:r>
      <w:r w:rsidRPr="002B34F8">
        <w:rPr>
          <w:rFonts w:eastAsia="Times New Roman" w:cstheme="minorHAnsi"/>
          <w:color w:val="000000" w:themeColor="text1"/>
          <w:sz w:val="16"/>
          <w:szCs w:val="16"/>
          <w:lang w:eastAsia="pl-PL"/>
        </w:rPr>
        <w:t xml:space="preserve"> </w:t>
      </w:r>
      <w:r w:rsidRPr="002B34F8">
        <w:rPr>
          <w:rFonts w:eastAsia="Times New Roman" w:cstheme="minorHAnsi"/>
          <w:i/>
          <w:color w:val="000000" w:themeColor="text1"/>
          <w:sz w:val="16"/>
          <w:szCs w:val="16"/>
          <w:lang w:eastAsia="pl-PL"/>
        </w:rPr>
        <w:t>publicznego Unii Europejskiej lub państwa członkowskiego</w:t>
      </w:r>
    </w:p>
    <w:p w14:paraId="2E80EB6A" w14:textId="39065B07" w:rsidR="006F0472" w:rsidRDefault="006F0472" w:rsidP="00031080">
      <w:pPr>
        <w:jc w:val="both"/>
        <w:rPr>
          <w:color w:val="000000" w:themeColor="text1"/>
          <w:sz w:val="20"/>
          <w:szCs w:val="20"/>
        </w:rPr>
      </w:pPr>
    </w:p>
    <w:p w14:paraId="43DEFB27" w14:textId="5C55D850" w:rsidR="00CE686D" w:rsidRDefault="00CE686D" w:rsidP="00031080">
      <w:pPr>
        <w:jc w:val="both"/>
        <w:rPr>
          <w:color w:val="000000" w:themeColor="text1"/>
          <w:sz w:val="20"/>
          <w:szCs w:val="20"/>
        </w:rPr>
      </w:pPr>
    </w:p>
    <w:p w14:paraId="64586A66" w14:textId="2EF6B621" w:rsidR="00CE686D" w:rsidRDefault="00CE686D" w:rsidP="00031080">
      <w:pPr>
        <w:jc w:val="both"/>
        <w:rPr>
          <w:color w:val="000000" w:themeColor="text1"/>
          <w:sz w:val="20"/>
          <w:szCs w:val="20"/>
        </w:rPr>
      </w:pPr>
    </w:p>
    <w:p w14:paraId="49B5D91E" w14:textId="60573887" w:rsidR="00CE686D" w:rsidRDefault="00CE686D" w:rsidP="00031080">
      <w:pPr>
        <w:jc w:val="both"/>
        <w:rPr>
          <w:color w:val="000000" w:themeColor="text1"/>
          <w:sz w:val="20"/>
          <w:szCs w:val="20"/>
        </w:rPr>
      </w:pPr>
    </w:p>
    <w:p w14:paraId="0D206AB6" w14:textId="2FAA8F86" w:rsidR="00CE686D" w:rsidRDefault="00CE686D" w:rsidP="00031080">
      <w:pPr>
        <w:jc w:val="both"/>
        <w:rPr>
          <w:color w:val="000000" w:themeColor="text1"/>
          <w:sz w:val="20"/>
          <w:szCs w:val="20"/>
        </w:rPr>
      </w:pPr>
    </w:p>
    <w:p w14:paraId="3D50E57E" w14:textId="77777777" w:rsidR="00CE686D" w:rsidRPr="002B34F8" w:rsidRDefault="00CE686D" w:rsidP="00031080">
      <w:pPr>
        <w:jc w:val="both"/>
        <w:rPr>
          <w:color w:val="000000" w:themeColor="text1"/>
          <w:sz w:val="20"/>
          <w:szCs w:val="20"/>
        </w:rPr>
      </w:pPr>
    </w:p>
    <w:p w14:paraId="22D41E6C" w14:textId="430FFDEA" w:rsidR="006F0472" w:rsidRPr="006F51C6" w:rsidRDefault="006F0472" w:rsidP="000B23A4">
      <w:pPr>
        <w:pStyle w:val="Akapitzlist"/>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color w:val="000000" w:themeColor="text1"/>
        </w:rPr>
      </w:pPr>
      <w:r w:rsidRPr="006F51C6">
        <w:rPr>
          <w:b/>
          <w:bCs/>
          <w:color w:val="000000" w:themeColor="text1"/>
        </w:rPr>
        <w:t>Załączniki</w:t>
      </w:r>
    </w:p>
    <w:p w14:paraId="3E9FD1B4" w14:textId="77777777" w:rsidR="006F0472" w:rsidRPr="002B34F8" w:rsidRDefault="006F0472" w:rsidP="00031080">
      <w:pPr>
        <w:jc w:val="both"/>
        <w:rPr>
          <w:color w:val="000000" w:themeColor="text1"/>
          <w:sz w:val="20"/>
          <w:szCs w:val="20"/>
        </w:rPr>
      </w:pPr>
    </w:p>
    <w:p w14:paraId="5B8406DC" w14:textId="7ACBC554" w:rsidR="00A1695E" w:rsidRDefault="006F0472" w:rsidP="00031080">
      <w:pPr>
        <w:jc w:val="both"/>
        <w:rPr>
          <w:color w:val="000000" w:themeColor="text1"/>
          <w:sz w:val="20"/>
          <w:szCs w:val="20"/>
        </w:rPr>
      </w:pPr>
      <w:r w:rsidRPr="002B34F8">
        <w:rPr>
          <w:color w:val="000000" w:themeColor="text1"/>
          <w:sz w:val="20"/>
          <w:szCs w:val="20"/>
        </w:rPr>
        <w:t>Załącznikami do niniejsze</w:t>
      </w:r>
      <w:r w:rsidR="00677F1C">
        <w:rPr>
          <w:color w:val="000000" w:themeColor="text1"/>
          <w:sz w:val="20"/>
          <w:szCs w:val="20"/>
        </w:rPr>
        <w:t xml:space="preserve">go ZO </w:t>
      </w:r>
      <w:r w:rsidRPr="002B34F8">
        <w:rPr>
          <w:color w:val="000000" w:themeColor="text1"/>
          <w:sz w:val="20"/>
          <w:szCs w:val="20"/>
        </w:rPr>
        <w:t>stanowiącymi je</w:t>
      </w:r>
      <w:r w:rsidR="00677F1C">
        <w:rPr>
          <w:color w:val="000000" w:themeColor="text1"/>
          <w:sz w:val="20"/>
          <w:szCs w:val="20"/>
        </w:rPr>
        <w:t>go</w:t>
      </w:r>
      <w:r w:rsidRPr="002B34F8">
        <w:rPr>
          <w:color w:val="000000" w:themeColor="text1"/>
          <w:sz w:val="20"/>
          <w:szCs w:val="20"/>
        </w:rPr>
        <w:t xml:space="preserve"> integralną część, są:</w:t>
      </w:r>
    </w:p>
    <w:p w14:paraId="07376FC5" w14:textId="74C78D63" w:rsidR="00031080" w:rsidRDefault="00031080" w:rsidP="00031080">
      <w:pPr>
        <w:jc w:val="both"/>
        <w:rPr>
          <w:color w:val="000000" w:themeColor="text1"/>
          <w:sz w:val="20"/>
          <w:szCs w:val="20"/>
        </w:rPr>
      </w:pPr>
    </w:p>
    <w:p w14:paraId="26881158" w14:textId="0B40B7E0" w:rsidR="00031080" w:rsidRPr="001E54EA" w:rsidRDefault="00031080" w:rsidP="00D376E6">
      <w:pPr>
        <w:pStyle w:val="Akapitzlist"/>
        <w:numPr>
          <w:ilvl w:val="1"/>
          <w:numId w:val="24"/>
        </w:numPr>
        <w:rPr>
          <w:color w:val="000000" w:themeColor="text1"/>
          <w:sz w:val="20"/>
          <w:szCs w:val="20"/>
        </w:rPr>
      </w:pPr>
      <w:r w:rsidRPr="001E54EA">
        <w:rPr>
          <w:color w:val="000000" w:themeColor="text1"/>
          <w:sz w:val="20"/>
          <w:szCs w:val="20"/>
        </w:rPr>
        <w:t xml:space="preserve">Załącznik nr 1 – Formularz oferty </w:t>
      </w:r>
    </w:p>
    <w:p w14:paraId="46A90211" w14:textId="3BA6B049" w:rsidR="00743C34" w:rsidRPr="001E54EA" w:rsidRDefault="00D376E6" w:rsidP="00D376E6">
      <w:pPr>
        <w:pStyle w:val="Akapitzlist"/>
        <w:numPr>
          <w:ilvl w:val="1"/>
          <w:numId w:val="24"/>
        </w:numPr>
        <w:rPr>
          <w:color w:val="000000" w:themeColor="text1"/>
          <w:sz w:val="20"/>
          <w:szCs w:val="20"/>
        </w:rPr>
      </w:pPr>
      <w:r w:rsidRPr="001E54EA">
        <w:rPr>
          <w:color w:val="000000" w:themeColor="text1"/>
          <w:sz w:val="20"/>
          <w:szCs w:val="20"/>
        </w:rPr>
        <w:t>Załącznik nr 2 - Oświadczenie o spełnieniu warunków udziału w postępowaniu oraz o niepodleganiu wykluczeniu z udziału w postępowaniu</w:t>
      </w:r>
    </w:p>
    <w:p w14:paraId="04C5B544" w14:textId="72BA52B7" w:rsidR="001E54EA" w:rsidRPr="001E54EA" w:rsidRDefault="001E54EA" w:rsidP="00D376E6">
      <w:pPr>
        <w:pStyle w:val="Akapitzlist"/>
        <w:numPr>
          <w:ilvl w:val="1"/>
          <w:numId w:val="24"/>
        </w:numPr>
        <w:rPr>
          <w:color w:val="000000" w:themeColor="text1"/>
          <w:sz w:val="20"/>
          <w:szCs w:val="20"/>
        </w:rPr>
      </w:pPr>
      <w:r w:rsidRPr="001E54EA">
        <w:rPr>
          <w:color w:val="000000" w:themeColor="text1"/>
          <w:sz w:val="20"/>
          <w:szCs w:val="20"/>
        </w:rPr>
        <w:t>Załącznik nr 3 – Wykaz wykonanych robót budowlanych</w:t>
      </w:r>
    </w:p>
    <w:p w14:paraId="71041A48" w14:textId="551A6A2E" w:rsidR="001E54EA" w:rsidRPr="001E54EA" w:rsidRDefault="001E54EA" w:rsidP="00D376E6">
      <w:pPr>
        <w:pStyle w:val="Akapitzlist"/>
        <w:numPr>
          <w:ilvl w:val="1"/>
          <w:numId w:val="24"/>
        </w:numPr>
        <w:rPr>
          <w:color w:val="000000" w:themeColor="text1"/>
          <w:sz w:val="20"/>
          <w:szCs w:val="20"/>
        </w:rPr>
      </w:pPr>
      <w:r w:rsidRPr="001E54EA">
        <w:rPr>
          <w:color w:val="000000" w:themeColor="text1"/>
          <w:sz w:val="20"/>
          <w:szCs w:val="20"/>
        </w:rPr>
        <w:t>Załącznik nr 4 – Wykaz osób skierowanych do realizacji zamówienia</w:t>
      </w:r>
    </w:p>
    <w:p w14:paraId="7168492A" w14:textId="65806E78" w:rsidR="001E54EA" w:rsidRPr="001E54EA" w:rsidRDefault="001E54EA" w:rsidP="00D376E6">
      <w:pPr>
        <w:pStyle w:val="Akapitzlist"/>
        <w:numPr>
          <w:ilvl w:val="1"/>
          <w:numId w:val="24"/>
        </w:numPr>
        <w:rPr>
          <w:color w:val="000000" w:themeColor="text1"/>
          <w:sz w:val="20"/>
          <w:szCs w:val="20"/>
        </w:rPr>
      </w:pPr>
      <w:r w:rsidRPr="001E54EA">
        <w:rPr>
          <w:color w:val="000000" w:themeColor="text1"/>
          <w:sz w:val="20"/>
          <w:szCs w:val="20"/>
        </w:rPr>
        <w:t>Załącznik nr 5 – projektowane postanowienia umowne – wzór umowy</w:t>
      </w:r>
    </w:p>
    <w:p w14:paraId="56C1A3AC" w14:textId="4A2DB127" w:rsidR="001E54EA" w:rsidRDefault="001E54EA" w:rsidP="00D376E6">
      <w:pPr>
        <w:pStyle w:val="Akapitzlist"/>
        <w:numPr>
          <w:ilvl w:val="1"/>
          <w:numId w:val="24"/>
        </w:numPr>
        <w:rPr>
          <w:color w:val="000000" w:themeColor="text1"/>
          <w:sz w:val="20"/>
          <w:szCs w:val="20"/>
        </w:rPr>
      </w:pPr>
      <w:r w:rsidRPr="001E54EA">
        <w:rPr>
          <w:color w:val="000000" w:themeColor="text1"/>
          <w:sz w:val="20"/>
          <w:szCs w:val="20"/>
        </w:rPr>
        <w:t>Załącznik nr 6 – zaświadczenie o niezaleganiu w podatkach</w:t>
      </w:r>
    </w:p>
    <w:p w14:paraId="55F20BF8" w14:textId="731AB337" w:rsidR="00565DD0" w:rsidRPr="001E54EA" w:rsidRDefault="00565DD0" w:rsidP="00D376E6">
      <w:pPr>
        <w:pStyle w:val="Akapitzlist"/>
        <w:numPr>
          <w:ilvl w:val="1"/>
          <w:numId w:val="24"/>
        </w:numPr>
        <w:rPr>
          <w:color w:val="000000" w:themeColor="text1"/>
          <w:sz w:val="20"/>
          <w:szCs w:val="20"/>
        </w:rPr>
      </w:pPr>
      <w:r>
        <w:rPr>
          <w:color w:val="000000" w:themeColor="text1"/>
          <w:sz w:val="20"/>
          <w:szCs w:val="20"/>
        </w:rPr>
        <w:t>Załącznik nr 7 – wzór zobowiązania podmiotu trzeciego</w:t>
      </w:r>
    </w:p>
    <w:p w14:paraId="2DD7703E" w14:textId="1930F699" w:rsidR="00A907E9" w:rsidRPr="001E54EA" w:rsidRDefault="00A907E9" w:rsidP="00D376E6">
      <w:pPr>
        <w:pStyle w:val="Akapitzlist"/>
        <w:numPr>
          <w:ilvl w:val="1"/>
          <w:numId w:val="24"/>
        </w:numPr>
        <w:rPr>
          <w:color w:val="000000" w:themeColor="text1"/>
          <w:sz w:val="20"/>
          <w:szCs w:val="20"/>
        </w:rPr>
      </w:pPr>
      <w:r w:rsidRPr="001E54EA">
        <w:rPr>
          <w:color w:val="000000" w:themeColor="text1"/>
          <w:sz w:val="20"/>
          <w:szCs w:val="20"/>
        </w:rPr>
        <w:t xml:space="preserve">Dokumentacja projektowa </w:t>
      </w:r>
      <w:r w:rsidR="008F4735" w:rsidRPr="001E54EA">
        <w:rPr>
          <w:color w:val="000000" w:themeColor="text1"/>
          <w:sz w:val="20"/>
          <w:szCs w:val="20"/>
        </w:rPr>
        <w:t>–</w:t>
      </w:r>
      <w:r w:rsidRPr="001E54EA">
        <w:rPr>
          <w:color w:val="000000" w:themeColor="text1"/>
          <w:sz w:val="20"/>
          <w:szCs w:val="20"/>
        </w:rPr>
        <w:t xml:space="preserve"> </w:t>
      </w:r>
      <w:r w:rsidR="008F4735" w:rsidRPr="001E54EA">
        <w:rPr>
          <w:color w:val="000000" w:themeColor="text1"/>
          <w:sz w:val="20"/>
          <w:szCs w:val="20"/>
        </w:rPr>
        <w:t>projekt budowlany, projekt wykonawczy (część technologiczna)</w:t>
      </w:r>
    </w:p>
    <w:p w14:paraId="067112C5" w14:textId="19F9529D" w:rsidR="008F4735" w:rsidRPr="001E54EA" w:rsidRDefault="008F4735" w:rsidP="00D376E6">
      <w:pPr>
        <w:pStyle w:val="Akapitzlist"/>
        <w:numPr>
          <w:ilvl w:val="1"/>
          <w:numId w:val="24"/>
        </w:numPr>
        <w:rPr>
          <w:color w:val="000000" w:themeColor="text1"/>
          <w:sz w:val="20"/>
          <w:szCs w:val="20"/>
        </w:rPr>
      </w:pPr>
      <w:r w:rsidRPr="001E54EA">
        <w:rPr>
          <w:color w:val="000000" w:themeColor="text1"/>
          <w:sz w:val="20"/>
          <w:szCs w:val="20"/>
        </w:rPr>
        <w:t>Przedmiary robót</w:t>
      </w:r>
    </w:p>
    <w:p w14:paraId="0CE30F9B" w14:textId="7CE6CB8D" w:rsidR="008F4735" w:rsidRPr="001E54EA" w:rsidRDefault="008F4735" w:rsidP="00D376E6">
      <w:pPr>
        <w:pStyle w:val="Akapitzlist"/>
        <w:numPr>
          <w:ilvl w:val="1"/>
          <w:numId w:val="24"/>
        </w:numPr>
        <w:rPr>
          <w:color w:val="000000" w:themeColor="text1"/>
          <w:sz w:val="20"/>
          <w:szCs w:val="20"/>
        </w:rPr>
      </w:pPr>
      <w:r w:rsidRPr="001E54EA">
        <w:rPr>
          <w:color w:val="000000" w:themeColor="text1"/>
          <w:sz w:val="20"/>
          <w:szCs w:val="20"/>
        </w:rPr>
        <w:t>Specyfikacje techniczne</w:t>
      </w:r>
    </w:p>
    <w:p w14:paraId="3D1BED2A" w14:textId="77777777" w:rsidR="008F4735" w:rsidRPr="00D376E6" w:rsidRDefault="008F4735" w:rsidP="008F4735">
      <w:pPr>
        <w:pStyle w:val="Akapitzlist"/>
        <w:ind w:left="1440"/>
        <w:rPr>
          <w:color w:val="000000" w:themeColor="text1"/>
          <w:sz w:val="20"/>
          <w:szCs w:val="20"/>
        </w:rPr>
      </w:pPr>
    </w:p>
    <w:sectPr w:rsidR="008F4735" w:rsidRPr="00D376E6" w:rsidSect="008D789B">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CF721" w14:textId="77777777" w:rsidR="00506584" w:rsidRDefault="00506584" w:rsidP="008D789B">
      <w:r>
        <w:separator/>
      </w:r>
    </w:p>
  </w:endnote>
  <w:endnote w:type="continuationSeparator" w:id="0">
    <w:p w14:paraId="1C1F28A4" w14:textId="77777777" w:rsidR="00506584" w:rsidRDefault="00506584" w:rsidP="008D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F55ddbb286290">
    <w:altName w:val="Calibri"/>
    <w:panose1 w:val="00000000000000000000"/>
    <w:charset w:val="EE"/>
    <w:family w:val="auto"/>
    <w:notTrueType/>
    <w:pitch w:val="default"/>
    <w:sig w:usb0="00000005" w:usb1="00000000" w:usb2="00000000" w:usb3="00000000" w:csb0="00000002" w:csb1="00000000"/>
  </w:font>
  <w:font w:name="NimbusSanL-Bold">
    <w:altName w:val="Calibri"/>
    <w:panose1 w:val="00000000000000000000"/>
    <w:charset w:val="EE"/>
    <w:family w:val="auto"/>
    <w:notTrueType/>
    <w:pitch w:val="default"/>
    <w:sig w:usb0="00000005" w:usb1="00000000" w:usb2="00000000" w:usb3="00000000" w:csb0="00000002"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D5E2" w14:textId="77777777" w:rsidR="00506584" w:rsidRDefault="00506584" w:rsidP="008D789B">
      <w:r>
        <w:separator/>
      </w:r>
    </w:p>
  </w:footnote>
  <w:footnote w:type="continuationSeparator" w:id="0">
    <w:p w14:paraId="12532CEB" w14:textId="77777777" w:rsidR="00506584" w:rsidRDefault="00506584" w:rsidP="008D7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C97E" w14:textId="2429E4EB" w:rsidR="008D789B" w:rsidRDefault="008D789B">
    <w:pPr>
      <w:pStyle w:val="Nagwek"/>
    </w:pPr>
    <w:r>
      <w:rPr>
        <w:noProof/>
      </w:rPr>
      <w:drawing>
        <wp:inline distT="0" distB="0" distL="0" distR="0" wp14:anchorId="763FC3DD" wp14:editId="0749F3D8">
          <wp:extent cx="5753100" cy="45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439"/>
    <w:multiLevelType w:val="hybridMultilevel"/>
    <w:tmpl w:val="5B6A66CA"/>
    <w:lvl w:ilvl="0" w:tplc="A69A00BE">
      <w:start w:val="1"/>
      <w:numFmt w:val="decimal"/>
      <w:lvlText w:val="%1."/>
      <w:lvlJc w:val="left"/>
      <w:pPr>
        <w:ind w:left="720" w:hanging="360"/>
      </w:pPr>
      <w:rPr>
        <w:rFonts w:hint="default"/>
        <w:b/>
        <w:bCs/>
      </w:rPr>
    </w:lvl>
    <w:lvl w:ilvl="1" w:tplc="5CAE1B86">
      <w:start w:val="1"/>
      <w:numFmt w:val="decimal"/>
      <w:lvlText w:val="%2."/>
      <w:lvlJc w:val="left"/>
      <w:pPr>
        <w:ind w:left="1440" w:hanging="360"/>
      </w:pPr>
      <w:rPr>
        <w:rFonts w:hint="default"/>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F7B4F"/>
    <w:multiLevelType w:val="hybridMultilevel"/>
    <w:tmpl w:val="51966C0E"/>
    <w:lvl w:ilvl="0" w:tplc="B8D8B2BE">
      <w:start w:val="1"/>
      <w:numFmt w:val="upperRoman"/>
      <w:lvlText w:val="%1."/>
      <w:lvlJc w:val="right"/>
      <w:pPr>
        <w:ind w:left="720" w:hanging="360"/>
      </w:pPr>
    </w:lvl>
    <w:lvl w:ilvl="1" w:tplc="B5A4CA4A">
      <w:start w:val="1"/>
      <w:numFmt w:val="decimal"/>
      <w:lvlText w:val="%2."/>
      <w:lvlJc w:val="left"/>
      <w:pPr>
        <w:ind w:left="720" w:hanging="360"/>
      </w:pPr>
      <w:rPr>
        <w:b/>
        <w:bCs/>
      </w:rPr>
    </w:lvl>
    <w:lvl w:ilvl="2" w:tplc="372861F8">
      <w:start w:val="1"/>
      <w:numFmt w:val="decimal"/>
      <w:lvlText w:val="%3)"/>
      <w:lvlJc w:val="left"/>
      <w:pPr>
        <w:ind w:left="1068" w:hanging="360"/>
      </w:pPr>
      <w:rPr>
        <w:rFonts w:hint="default"/>
        <w:b/>
        <w:bCs/>
        <w:i w:val="0"/>
        <w:color w:val="auto"/>
      </w:rPr>
    </w:lvl>
    <w:lvl w:ilvl="3" w:tplc="1866423C">
      <w:start w:val="1"/>
      <w:numFmt w:val="lowerLetter"/>
      <w:lvlText w:val="%4."/>
      <w:lvlJc w:val="left"/>
      <w:pPr>
        <w:ind w:left="1440" w:hanging="360"/>
      </w:pPr>
      <w:rPr>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01164"/>
    <w:multiLevelType w:val="hybridMultilevel"/>
    <w:tmpl w:val="D8700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4050B"/>
    <w:multiLevelType w:val="hybridMultilevel"/>
    <w:tmpl w:val="F58A3FE8"/>
    <w:lvl w:ilvl="0" w:tplc="6BF40EA4">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0FD4596A"/>
    <w:multiLevelType w:val="hybridMultilevel"/>
    <w:tmpl w:val="E32ED87E"/>
    <w:lvl w:ilvl="0" w:tplc="D7AA4A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B198B"/>
    <w:multiLevelType w:val="hybridMultilevel"/>
    <w:tmpl w:val="59465CE2"/>
    <w:lvl w:ilvl="0" w:tplc="235CD7EC">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46F6B"/>
    <w:multiLevelType w:val="hybridMultilevel"/>
    <w:tmpl w:val="481E0718"/>
    <w:lvl w:ilvl="0" w:tplc="C866AD4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73E54"/>
    <w:multiLevelType w:val="hybridMultilevel"/>
    <w:tmpl w:val="C97AFFDA"/>
    <w:lvl w:ilvl="0" w:tplc="E6667E9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C0F6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4E4826">
      <w:start w:val="1"/>
      <w:numFmt w:val="lowerRoman"/>
      <w:lvlText w:val="%3"/>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F4C29C">
      <w:start w:val="1"/>
      <w:numFmt w:val="decimal"/>
      <w:lvlText w:val="%4"/>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62761A">
      <w:start w:val="1"/>
      <w:numFmt w:val="lowerLetter"/>
      <w:lvlText w:val="%5"/>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B8668A">
      <w:start w:val="1"/>
      <w:numFmt w:val="lowerRoman"/>
      <w:lvlText w:val="%6"/>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C20032">
      <w:start w:val="1"/>
      <w:numFmt w:val="decimal"/>
      <w:lvlText w:val="%7"/>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06F88">
      <w:start w:val="1"/>
      <w:numFmt w:val="lowerLetter"/>
      <w:lvlText w:val="%8"/>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E0AF42">
      <w:start w:val="1"/>
      <w:numFmt w:val="lowerRoman"/>
      <w:lvlText w:val="%9"/>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0B4A24"/>
    <w:multiLevelType w:val="hybridMultilevel"/>
    <w:tmpl w:val="F26CB776"/>
    <w:lvl w:ilvl="0" w:tplc="EEC461B2">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5B1AEB"/>
    <w:multiLevelType w:val="hybridMultilevel"/>
    <w:tmpl w:val="CD385D9E"/>
    <w:lvl w:ilvl="0" w:tplc="55121D46">
      <w:start w:val="1"/>
      <w:numFmt w:val="upperRoman"/>
      <w:lvlText w:val="%1."/>
      <w:lvlJc w:val="left"/>
      <w:pPr>
        <w:ind w:left="1080" w:hanging="720"/>
      </w:pPr>
      <w:rPr>
        <w:rFonts w:hint="default"/>
      </w:rPr>
    </w:lvl>
    <w:lvl w:ilvl="1" w:tplc="02CE1C38">
      <w:start w:val="1"/>
      <w:numFmt w:val="decimal"/>
      <w:lvlText w:val="%2."/>
      <w:lvlJc w:val="left"/>
      <w:pPr>
        <w:ind w:left="1440" w:hanging="360"/>
      </w:pPr>
      <w:rPr>
        <w:rFonts w:hint="default"/>
        <w:b/>
        <w:bCs/>
      </w:rPr>
    </w:lvl>
    <w:lvl w:ilvl="2" w:tplc="04150019">
      <w:start w:val="1"/>
      <w:numFmt w:val="lowerLetter"/>
      <w:lvlText w:val="%3."/>
      <w:lvlJc w:val="left"/>
      <w:pPr>
        <w:ind w:left="1440" w:hanging="360"/>
      </w:pPr>
    </w:lvl>
    <w:lvl w:ilvl="3" w:tplc="A50C3262">
      <w:start w:val="1"/>
      <w:numFmt w:val="decimal"/>
      <w:lvlText w:val="%4."/>
      <w:lvlJc w:val="left"/>
      <w:pPr>
        <w:ind w:left="2880" w:hanging="360"/>
      </w:pPr>
      <w:rPr>
        <w:b/>
        <w:bCs/>
      </w:rPr>
    </w:lvl>
    <w:lvl w:ilvl="4" w:tplc="3FA28ABA">
      <w:start w:val="1"/>
      <w:numFmt w:val="lowerLetter"/>
      <w:lvlText w:val="%5."/>
      <w:lvlJc w:val="left"/>
      <w:pPr>
        <w:ind w:left="3600" w:hanging="360"/>
      </w:pPr>
      <w:rPr>
        <w:b/>
        <w:bCs/>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2D11D5"/>
    <w:multiLevelType w:val="hybridMultilevel"/>
    <w:tmpl w:val="30CC4A54"/>
    <w:lvl w:ilvl="0" w:tplc="C866AD44">
      <w:start w:val="1"/>
      <w:numFmt w:val="decimal"/>
      <w:lvlText w:val="%1)"/>
      <w:lvlJc w:val="left"/>
      <w:pPr>
        <w:ind w:left="1068" w:hanging="360"/>
      </w:pPr>
      <w:rPr>
        <w:rFonts w:hint="default"/>
        <w:b w:val="0"/>
        <w:bCs/>
        <w:i w:val="0"/>
        <w:color w:val="auto"/>
      </w:rPr>
    </w:lvl>
    <w:lvl w:ilvl="1" w:tplc="04150001">
      <w:start w:val="1"/>
      <w:numFmt w:val="bullet"/>
      <w:lvlText w:val=""/>
      <w:lvlJc w:val="left"/>
      <w:pPr>
        <w:ind w:left="1788" w:hanging="360"/>
      </w:pPr>
      <w:rPr>
        <w:rFonts w:ascii="Symbol" w:hAnsi="Symbol" w:hint="default"/>
      </w:rPr>
    </w:lvl>
    <w:lvl w:ilvl="2" w:tplc="04150003">
      <w:start w:val="1"/>
      <w:numFmt w:val="bullet"/>
      <w:lvlText w:val="o"/>
      <w:lvlJc w:val="left"/>
      <w:pPr>
        <w:ind w:left="2688" w:hanging="360"/>
      </w:pPr>
      <w:rPr>
        <w:rFonts w:ascii="Courier New" w:hAnsi="Courier New" w:cs="Courier New"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4ED2895"/>
    <w:multiLevelType w:val="hybridMultilevel"/>
    <w:tmpl w:val="AFD2AF96"/>
    <w:lvl w:ilvl="0" w:tplc="8614195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180B1E"/>
    <w:multiLevelType w:val="hybridMultilevel"/>
    <w:tmpl w:val="9A9CE12C"/>
    <w:lvl w:ilvl="0" w:tplc="ECB0D104">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1C0208"/>
    <w:multiLevelType w:val="hybridMultilevel"/>
    <w:tmpl w:val="32FC7C56"/>
    <w:lvl w:ilvl="0" w:tplc="758010A0">
      <w:start w:val="1"/>
      <w:numFmt w:val="decimal"/>
      <w:lvlText w:val="%1."/>
      <w:lvlJc w:val="left"/>
      <w:pPr>
        <w:ind w:left="720" w:hanging="360"/>
      </w:pPr>
      <w:rPr>
        <w:b/>
        <w:bCs/>
      </w:rPr>
    </w:lvl>
    <w:lvl w:ilvl="1" w:tplc="CC103792">
      <w:start w:val="1"/>
      <w:numFmt w:val="bullet"/>
      <w:lvlText w:val="−"/>
      <w:lvlJc w:val="left"/>
      <w:pPr>
        <w:ind w:left="1440" w:hanging="360"/>
      </w:pPr>
      <w:rPr>
        <w:rFonts w:ascii="Times New Roman" w:hAnsi="Times New Roman" w:cs="Times New Roman"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407DDA"/>
    <w:multiLevelType w:val="hybridMultilevel"/>
    <w:tmpl w:val="A9523FE0"/>
    <w:lvl w:ilvl="0" w:tplc="C866AD4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EF5808"/>
    <w:multiLevelType w:val="multilevel"/>
    <w:tmpl w:val="F4BC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167F4"/>
    <w:multiLevelType w:val="hybridMultilevel"/>
    <w:tmpl w:val="9B56CB0A"/>
    <w:lvl w:ilvl="0" w:tplc="E69EB89E">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2A0AC">
      <w:start w:val="1"/>
      <w:numFmt w:val="decimal"/>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92D192">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DC69AE">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D24A22">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0642F4">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CC96F2">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43F26">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3A9EE6">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D328C1"/>
    <w:multiLevelType w:val="hybridMultilevel"/>
    <w:tmpl w:val="A71EA05C"/>
    <w:lvl w:ilvl="0" w:tplc="914EE446">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7369C9"/>
    <w:multiLevelType w:val="hybridMultilevel"/>
    <w:tmpl w:val="DA406854"/>
    <w:lvl w:ilvl="0" w:tplc="D8A6E55E">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2D6A99"/>
    <w:multiLevelType w:val="hybridMultilevel"/>
    <w:tmpl w:val="9DB81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686D3F"/>
    <w:multiLevelType w:val="hybridMultilevel"/>
    <w:tmpl w:val="FED60B40"/>
    <w:lvl w:ilvl="0" w:tplc="00AC107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2660D3"/>
    <w:multiLevelType w:val="hybridMultilevel"/>
    <w:tmpl w:val="DEF4C3D6"/>
    <w:lvl w:ilvl="0" w:tplc="79343DB2">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5732A3"/>
    <w:multiLevelType w:val="hybridMultilevel"/>
    <w:tmpl w:val="7DF6B784"/>
    <w:lvl w:ilvl="0" w:tplc="DDAEF43E">
      <w:start w:val="1"/>
      <w:numFmt w:val="decimal"/>
      <w:lvlText w:val="%1."/>
      <w:lvlJc w:val="left"/>
      <w:pPr>
        <w:ind w:left="720" w:hanging="360"/>
      </w:pPr>
      <w:rPr>
        <w:b/>
        <w:bCs/>
      </w:rPr>
    </w:lvl>
    <w:lvl w:ilvl="1" w:tplc="0415000F">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E225B3"/>
    <w:multiLevelType w:val="hybridMultilevel"/>
    <w:tmpl w:val="29ECD168"/>
    <w:lvl w:ilvl="0" w:tplc="D54E9AC2">
      <w:start w:val="1"/>
      <w:numFmt w:val="decimal"/>
      <w:lvlText w:val="%1."/>
      <w:lvlJc w:val="left"/>
      <w:pPr>
        <w:ind w:left="720" w:hanging="360"/>
      </w:pPr>
      <w:rPr>
        <w:b/>
        <w:bCs/>
      </w:rPr>
    </w:lvl>
    <w:lvl w:ilvl="1" w:tplc="04150019">
      <w:start w:val="1"/>
      <w:numFmt w:val="lowerLetter"/>
      <w:lvlText w:val="%2."/>
      <w:lvlJc w:val="left"/>
      <w:pPr>
        <w:ind w:left="1440" w:hanging="360"/>
      </w:pPr>
      <w:rPr>
        <w:rFonts w:hint="default"/>
        <w:b/>
        <w:bCs/>
        <w:color w:val="auto"/>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CD3D7C"/>
    <w:multiLevelType w:val="hybridMultilevel"/>
    <w:tmpl w:val="6D442EA4"/>
    <w:lvl w:ilvl="0" w:tplc="ADDA084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4C5D6E"/>
    <w:multiLevelType w:val="hybridMultilevel"/>
    <w:tmpl w:val="333CE06E"/>
    <w:lvl w:ilvl="0" w:tplc="67269066">
      <w:start w:val="1"/>
      <w:numFmt w:val="decimal"/>
      <w:lvlText w:val="%1."/>
      <w:lvlJc w:val="left"/>
      <w:pPr>
        <w:ind w:left="720" w:hanging="360"/>
      </w:pPr>
      <w:rPr>
        <w:b/>
        <w:bCs/>
      </w:rPr>
    </w:lvl>
    <w:lvl w:ilvl="1" w:tplc="993E6EF4">
      <w:start w:val="1"/>
      <w:numFmt w:val="lowerLetter"/>
      <w:lvlText w:val="%2."/>
      <w:lvlJc w:val="left"/>
      <w:pPr>
        <w:ind w:left="1440" w:hanging="360"/>
      </w:pPr>
      <w:rPr>
        <w:b/>
        <w:bCs/>
      </w:r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B16948"/>
    <w:multiLevelType w:val="hybridMultilevel"/>
    <w:tmpl w:val="EC2AA20C"/>
    <w:lvl w:ilvl="0" w:tplc="436E3C6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317EE3"/>
    <w:multiLevelType w:val="hybridMultilevel"/>
    <w:tmpl w:val="1F2C47C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7">
      <w:start w:val="1"/>
      <w:numFmt w:val="lowerLetter"/>
      <w:lvlText w:val="%3)"/>
      <w:lvlJc w:val="lef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15:restartNumberingAfterBreak="0">
    <w:nsid w:val="703B45F2"/>
    <w:multiLevelType w:val="hybridMultilevel"/>
    <w:tmpl w:val="50A67C1E"/>
    <w:lvl w:ilvl="0" w:tplc="D54E9AC2">
      <w:start w:val="1"/>
      <w:numFmt w:val="decimal"/>
      <w:lvlText w:val="%1."/>
      <w:lvlJc w:val="left"/>
      <w:pPr>
        <w:ind w:left="720" w:hanging="360"/>
      </w:pPr>
      <w:rPr>
        <w:b/>
        <w:bCs/>
      </w:rPr>
    </w:lvl>
    <w:lvl w:ilvl="1" w:tplc="04150019">
      <w:start w:val="1"/>
      <w:numFmt w:val="lowerLetter"/>
      <w:lvlText w:val="%2."/>
      <w:lvlJc w:val="left"/>
      <w:pPr>
        <w:ind w:left="1440" w:hanging="360"/>
      </w:pPr>
      <w:rPr>
        <w:rFonts w:hint="default"/>
        <w:b/>
        <w:bCs/>
        <w:color w:val="auto"/>
      </w:r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887FC2"/>
    <w:multiLevelType w:val="hybridMultilevel"/>
    <w:tmpl w:val="6C7C2C52"/>
    <w:lvl w:ilvl="0" w:tplc="CBC84A58">
      <w:start w:val="1"/>
      <w:numFmt w:val="decimal"/>
      <w:lvlText w:val="%1."/>
      <w:lvlJc w:val="left"/>
      <w:pPr>
        <w:ind w:left="720" w:hanging="360"/>
      </w:pPr>
      <w:rPr>
        <w:rFonts w:hint="default"/>
        <w:b/>
        <w:bCs/>
      </w:rPr>
    </w:lvl>
    <w:lvl w:ilvl="1" w:tplc="91168380">
      <w:start w:val="1"/>
      <w:numFmt w:val="low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CE7896"/>
    <w:multiLevelType w:val="hybridMultilevel"/>
    <w:tmpl w:val="779C1EFC"/>
    <w:lvl w:ilvl="0" w:tplc="ADDA08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1F0F54"/>
    <w:multiLevelType w:val="hybridMultilevel"/>
    <w:tmpl w:val="69F0B62C"/>
    <w:lvl w:ilvl="0" w:tplc="0B062406">
      <w:start w:val="2"/>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4"/>
  </w:num>
  <w:num w:numId="4">
    <w:abstractNumId w:val="15"/>
  </w:num>
  <w:num w:numId="5">
    <w:abstractNumId w:val="25"/>
  </w:num>
  <w:num w:numId="6">
    <w:abstractNumId w:val="0"/>
  </w:num>
  <w:num w:numId="7">
    <w:abstractNumId w:val="27"/>
  </w:num>
  <w:num w:numId="8">
    <w:abstractNumId w:val="22"/>
  </w:num>
  <w:num w:numId="9">
    <w:abstractNumId w:val="2"/>
  </w:num>
  <w:num w:numId="10">
    <w:abstractNumId w:val="14"/>
  </w:num>
  <w:num w:numId="11">
    <w:abstractNumId w:val="28"/>
  </w:num>
  <w:num w:numId="12">
    <w:abstractNumId w:val="26"/>
  </w:num>
  <w:num w:numId="13">
    <w:abstractNumId w:val="13"/>
  </w:num>
  <w:num w:numId="14">
    <w:abstractNumId w:val="23"/>
  </w:num>
  <w:num w:numId="15">
    <w:abstractNumId w:val="32"/>
  </w:num>
  <w:num w:numId="16">
    <w:abstractNumId w:val="9"/>
  </w:num>
  <w:num w:numId="17">
    <w:abstractNumId w:val="8"/>
  </w:num>
  <w:num w:numId="18">
    <w:abstractNumId w:val="12"/>
  </w:num>
  <w:num w:numId="19">
    <w:abstractNumId w:val="16"/>
  </w:num>
  <w:num w:numId="20">
    <w:abstractNumId w:val="11"/>
  </w:num>
  <w:num w:numId="21">
    <w:abstractNumId w:val="6"/>
  </w:num>
  <w:num w:numId="22">
    <w:abstractNumId w:val="31"/>
  </w:num>
  <w:num w:numId="23">
    <w:abstractNumId w:val="3"/>
  </w:num>
  <w:num w:numId="24">
    <w:abstractNumId w:val="10"/>
  </w:num>
  <w:num w:numId="25">
    <w:abstractNumId w:val="33"/>
  </w:num>
  <w:num w:numId="26">
    <w:abstractNumId w:val="17"/>
  </w:num>
  <w:num w:numId="27">
    <w:abstractNumId w:val="19"/>
  </w:num>
  <w:num w:numId="28">
    <w:abstractNumId w:val="30"/>
  </w:num>
  <w:num w:numId="29">
    <w:abstractNumId w:val="29"/>
  </w:num>
  <w:num w:numId="30">
    <w:abstractNumId w:val="5"/>
  </w:num>
  <w:num w:numId="31">
    <w:abstractNumId w:val="20"/>
  </w:num>
  <w:num w:numId="32">
    <w:abstractNumId w:val="21"/>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72"/>
    <w:rsid w:val="00030699"/>
    <w:rsid w:val="00031080"/>
    <w:rsid w:val="00031D9D"/>
    <w:rsid w:val="00031FF5"/>
    <w:rsid w:val="00047313"/>
    <w:rsid w:val="000B23A4"/>
    <w:rsid w:val="000C128A"/>
    <w:rsid w:val="000C6114"/>
    <w:rsid w:val="000D29B5"/>
    <w:rsid w:val="000F16E1"/>
    <w:rsid w:val="00144A10"/>
    <w:rsid w:val="00144E94"/>
    <w:rsid w:val="00167241"/>
    <w:rsid w:val="001A0DFD"/>
    <w:rsid w:val="001D4FFD"/>
    <w:rsid w:val="001D7438"/>
    <w:rsid w:val="001E54EA"/>
    <w:rsid w:val="0020320C"/>
    <w:rsid w:val="00207F9A"/>
    <w:rsid w:val="002110AA"/>
    <w:rsid w:val="00212BD5"/>
    <w:rsid w:val="002724F0"/>
    <w:rsid w:val="00293A6C"/>
    <w:rsid w:val="002B34F8"/>
    <w:rsid w:val="002C5B58"/>
    <w:rsid w:val="003345B7"/>
    <w:rsid w:val="00343315"/>
    <w:rsid w:val="00375006"/>
    <w:rsid w:val="003D16F0"/>
    <w:rsid w:val="003E7BED"/>
    <w:rsid w:val="003F315E"/>
    <w:rsid w:val="00400A68"/>
    <w:rsid w:val="004046B6"/>
    <w:rsid w:val="004257E1"/>
    <w:rsid w:val="00477EA6"/>
    <w:rsid w:val="0048447F"/>
    <w:rsid w:val="004C7E28"/>
    <w:rsid w:val="004D3994"/>
    <w:rsid w:val="004F7679"/>
    <w:rsid w:val="00506584"/>
    <w:rsid w:val="005208DE"/>
    <w:rsid w:val="00521562"/>
    <w:rsid w:val="00562BAB"/>
    <w:rsid w:val="005650C3"/>
    <w:rsid w:val="00565DD0"/>
    <w:rsid w:val="005E224F"/>
    <w:rsid w:val="005F04BE"/>
    <w:rsid w:val="005F0D3F"/>
    <w:rsid w:val="00603AF7"/>
    <w:rsid w:val="00634303"/>
    <w:rsid w:val="006469B9"/>
    <w:rsid w:val="00677F1C"/>
    <w:rsid w:val="006842E2"/>
    <w:rsid w:val="00696A89"/>
    <w:rsid w:val="006A47BC"/>
    <w:rsid w:val="006E28ED"/>
    <w:rsid w:val="006F0472"/>
    <w:rsid w:val="006F2507"/>
    <w:rsid w:val="006F51C6"/>
    <w:rsid w:val="00743C34"/>
    <w:rsid w:val="00751597"/>
    <w:rsid w:val="007523EB"/>
    <w:rsid w:val="00766E99"/>
    <w:rsid w:val="00784224"/>
    <w:rsid w:val="00785211"/>
    <w:rsid w:val="007A649A"/>
    <w:rsid w:val="007D08E9"/>
    <w:rsid w:val="007D4878"/>
    <w:rsid w:val="00862D64"/>
    <w:rsid w:val="00863A9C"/>
    <w:rsid w:val="008D29EC"/>
    <w:rsid w:val="008D789B"/>
    <w:rsid w:val="008F4735"/>
    <w:rsid w:val="008F5CF0"/>
    <w:rsid w:val="0097238B"/>
    <w:rsid w:val="0097646C"/>
    <w:rsid w:val="00984295"/>
    <w:rsid w:val="00991410"/>
    <w:rsid w:val="009942B2"/>
    <w:rsid w:val="009C22FB"/>
    <w:rsid w:val="00A005F6"/>
    <w:rsid w:val="00A1695E"/>
    <w:rsid w:val="00A34701"/>
    <w:rsid w:val="00A907E9"/>
    <w:rsid w:val="00A92A52"/>
    <w:rsid w:val="00B17BBA"/>
    <w:rsid w:val="00B23371"/>
    <w:rsid w:val="00B33A06"/>
    <w:rsid w:val="00B40C0B"/>
    <w:rsid w:val="00B43264"/>
    <w:rsid w:val="00B82DB3"/>
    <w:rsid w:val="00BB4800"/>
    <w:rsid w:val="00BB6CF5"/>
    <w:rsid w:val="00BC6B95"/>
    <w:rsid w:val="00BF6564"/>
    <w:rsid w:val="00C03C99"/>
    <w:rsid w:val="00CE4F99"/>
    <w:rsid w:val="00CE686D"/>
    <w:rsid w:val="00CF2278"/>
    <w:rsid w:val="00D376E6"/>
    <w:rsid w:val="00D756F2"/>
    <w:rsid w:val="00DB2B11"/>
    <w:rsid w:val="00DB51D8"/>
    <w:rsid w:val="00DC70EF"/>
    <w:rsid w:val="00DE364A"/>
    <w:rsid w:val="00E32725"/>
    <w:rsid w:val="00E7177B"/>
    <w:rsid w:val="00E81676"/>
    <w:rsid w:val="00E93158"/>
    <w:rsid w:val="00EA2E45"/>
    <w:rsid w:val="00EC0FF9"/>
    <w:rsid w:val="00F12015"/>
    <w:rsid w:val="00F13101"/>
    <w:rsid w:val="00F931A9"/>
    <w:rsid w:val="00FA7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720A"/>
  <w15:chartTrackingRefBased/>
  <w15:docId w15:val="{32398748-B46F-9849-8152-C18A3F66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472"/>
  </w:style>
  <w:style w:type="paragraph" w:styleId="Nagwek2">
    <w:name w:val="heading 2"/>
    <w:basedOn w:val="Normalny"/>
    <w:next w:val="Normalny"/>
    <w:link w:val="Nagwek2Znak"/>
    <w:uiPriority w:val="9"/>
    <w:unhideWhenUsed/>
    <w:qFormat/>
    <w:rsid w:val="007D08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0472"/>
    <w:pPr>
      <w:ind w:left="720"/>
      <w:contextualSpacing/>
    </w:pPr>
  </w:style>
  <w:style w:type="character" w:styleId="Hipercze">
    <w:name w:val="Hyperlink"/>
    <w:basedOn w:val="Domylnaczcionkaakapitu"/>
    <w:uiPriority w:val="99"/>
    <w:unhideWhenUsed/>
    <w:rsid w:val="006F0472"/>
    <w:rPr>
      <w:color w:val="0563C1" w:themeColor="hyperlink"/>
      <w:u w:val="single"/>
    </w:rPr>
  </w:style>
  <w:style w:type="character" w:customStyle="1" w:styleId="Nagwek2Znak">
    <w:name w:val="Nagłówek 2 Znak"/>
    <w:basedOn w:val="Domylnaczcionkaakapitu"/>
    <w:link w:val="Nagwek2"/>
    <w:rsid w:val="007D08E9"/>
    <w:rPr>
      <w:rFonts w:asciiTheme="majorHAnsi" w:eastAsiaTheme="majorEastAsia" w:hAnsiTheme="majorHAnsi" w:cstheme="majorBidi"/>
      <w:color w:val="2F5496" w:themeColor="accent1" w:themeShade="BF"/>
      <w:sz w:val="26"/>
      <w:szCs w:val="26"/>
    </w:rPr>
  </w:style>
  <w:style w:type="paragraph" w:styleId="NormalnyWeb">
    <w:name w:val="Normal (Web)"/>
    <w:basedOn w:val="Normalny"/>
    <w:rsid w:val="00CE4F99"/>
    <w:pPr>
      <w:spacing w:before="100" w:beforeAutospacing="1" w:after="119"/>
    </w:pPr>
    <w:rPr>
      <w:rFonts w:ascii="Times New Roman" w:eastAsia="Times New Roman" w:hAnsi="Times New Roman" w:cs="Times New Roman"/>
      <w:lang w:eastAsia="pl-PL"/>
    </w:rPr>
  </w:style>
  <w:style w:type="character" w:styleId="Nierozpoznanawzmianka">
    <w:name w:val="Unresolved Mention"/>
    <w:basedOn w:val="Domylnaczcionkaakapitu"/>
    <w:uiPriority w:val="99"/>
    <w:semiHidden/>
    <w:unhideWhenUsed/>
    <w:rsid w:val="000D29B5"/>
    <w:rPr>
      <w:color w:val="605E5C"/>
      <w:shd w:val="clear" w:color="auto" w:fill="E1DFDD"/>
    </w:rPr>
  </w:style>
  <w:style w:type="paragraph" w:styleId="Nagwek">
    <w:name w:val="header"/>
    <w:basedOn w:val="Normalny"/>
    <w:link w:val="NagwekZnak"/>
    <w:uiPriority w:val="99"/>
    <w:unhideWhenUsed/>
    <w:rsid w:val="008D789B"/>
    <w:pPr>
      <w:tabs>
        <w:tab w:val="center" w:pos="4536"/>
        <w:tab w:val="right" w:pos="9072"/>
      </w:tabs>
    </w:pPr>
  </w:style>
  <w:style w:type="character" w:customStyle="1" w:styleId="NagwekZnak">
    <w:name w:val="Nagłówek Znak"/>
    <w:basedOn w:val="Domylnaczcionkaakapitu"/>
    <w:link w:val="Nagwek"/>
    <w:uiPriority w:val="99"/>
    <w:rsid w:val="008D789B"/>
  </w:style>
  <w:style w:type="paragraph" w:styleId="Stopka">
    <w:name w:val="footer"/>
    <w:basedOn w:val="Normalny"/>
    <w:link w:val="StopkaZnak"/>
    <w:uiPriority w:val="99"/>
    <w:unhideWhenUsed/>
    <w:rsid w:val="008D789B"/>
    <w:pPr>
      <w:tabs>
        <w:tab w:val="center" w:pos="4536"/>
        <w:tab w:val="right" w:pos="9072"/>
      </w:tabs>
    </w:pPr>
  </w:style>
  <w:style w:type="character" w:customStyle="1" w:styleId="StopkaZnak">
    <w:name w:val="Stopka Znak"/>
    <w:basedOn w:val="Domylnaczcionkaakapitu"/>
    <w:link w:val="Stopka"/>
    <w:uiPriority w:val="99"/>
    <w:rsid w:val="008D789B"/>
  </w:style>
  <w:style w:type="paragraph" w:customStyle="1" w:styleId="text">
    <w:name w:val="text"/>
    <w:basedOn w:val="Normalny"/>
    <w:rsid w:val="001D4FFD"/>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03394">
      <w:bodyDiv w:val="1"/>
      <w:marLeft w:val="0"/>
      <w:marRight w:val="0"/>
      <w:marTop w:val="0"/>
      <w:marBottom w:val="0"/>
      <w:divBdr>
        <w:top w:val="none" w:sz="0" w:space="0" w:color="auto"/>
        <w:left w:val="none" w:sz="0" w:space="0" w:color="auto"/>
        <w:bottom w:val="none" w:sz="0" w:space="0" w:color="auto"/>
        <w:right w:val="none" w:sz="0" w:space="0" w:color="auto"/>
      </w:divBdr>
    </w:div>
    <w:div w:id="462499172">
      <w:bodyDiv w:val="1"/>
      <w:marLeft w:val="0"/>
      <w:marRight w:val="0"/>
      <w:marTop w:val="0"/>
      <w:marBottom w:val="0"/>
      <w:divBdr>
        <w:top w:val="none" w:sz="0" w:space="0" w:color="auto"/>
        <w:left w:val="none" w:sz="0" w:space="0" w:color="auto"/>
        <w:bottom w:val="none" w:sz="0" w:space="0" w:color="auto"/>
        <w:right w:val="none" w:sz="0" w:space="0" w:color="auto"/>
      </w:divBdr>
      <w:divsChild>
        <w:div w:id="583800214">
          <w:marLeft w:val="0"/>
          <w:marRight w:val="0"/>
          <w:marTop w:val="0"/>
          <w:marBottom w:val="0"/>
          <w:divBdr>
            <w:top w:val="none" w:sz="0" w:space="0" w:color="auto"/>
            <w:left w:val="none" w:sz="0" w:space="0" w:color="auto"/>
            <w:bottom w:val="none" w:sz="0" w:space="0" w:color="auto"/>
            <w:right w:val="none" w:sz="0" w:space="0" w:color="auto"/>
          </w:divBdr>
          <w:divsChild>
            <w:div w:id="2114350379">
              <w:marLeft w:val="0"/>
              <w:marRight w:val="0"/>
              <w:marTop w:val="0"/>
              <w:marBottom w:val="0"/>
              <w:divBdr>
                <w:top w:val="none" w:sz="0" w:space="0" w:color="auto"/>
                <w:left w:val="none" w:sz="0" w:space="0" w:color="auto"/>
                <w:bottom w:val="none" w:sz="0" w:space="0" w:color="auto"/>
                <w:right w:val="none" w:sz="0" w:space="0" w:color="auto"/>
              </w:divBdr>
              <w:divsChild>
                <w:div w:id="16857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59818">
      <w:bodyDiv w:val="1"/>
      <w:marLeft w:val="0"/>
      <w:marRight w:val="0"/>
      <w:marTop w:val="0"/>
      <w:marBottom w:val="0"/>
      <w:divBdr>
        <w:top w:val="none" w:sz="0" w:space="0" w:color="auto"/>
        <w:left w:val="none" w:sz="0" w:space="0" w:color="auto"/>
        <w:bottom w:val="none" w:sz="0" w:space="0" w:color="auto"/>
        <w:right w:val="none" w:sz="0" w:space="0" w:color="auto"/>
      </w:divBdr>
      <w:divsChild>
        <w:div w:id="340623076">
          <w:marLeft w:val="0"/>
          <w:marRight w:val="0"/>
          <w:marTop w:val="0"/>
          <w:marBottom w:val="0"/>
          <w:divBdr>
            <w:top w:val="none" w:sz="0" w:space="0" w:color="auto"/>
            <w:left w:val="none" w:sz="0" w:space="0" w:color="auto"/>
            <w:bottom w:val="none" w:sz="0" w:space="0" w:color="auto"/>
            <w:right w:val="none" w:sz="0" w:space="0" w:color="auto"/>
          </w:divBdr>
          <w:divsChild>
            <w:div w:id="703558821">
              <w:marLeft w:val="0"/>
              <w:marRight w:val="0"/>
              <w:marTop w:val="0"/>
              <w:marBottom w:val="0"/>
              <w:divBdr>
                <w:top w:val="none" w:sz="0" w:space="0" w:color="auto"/>
                <w:left w:val="none" w:sz="0" w:space="0" w:color="auto"/>
                <w:bottom w:val="none" w:sz="0" w:space="0" w:color="auto"/>
                <w:right w:val="none" w:sz="0" w:space="0" w:color="auto"/>
              </w:divBdr>
              <w:divsChild>
                <w:div w:id="4823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6944">
      <w:bodyDiv w:val="1"/>
      <w:marLeft w:val="0"/>
      <w:marRight w:val="0"/>
      <w:marTop w:val="0"/>
      <w:marBottom w:val="0"/>
      <w:divBdr>
        <w:top w:val="none" w:sz="0" w:space="0" w:color="auto"/>
        <w:left w:val="none" w:sz="0" w:space="0" w:color="auto"/>
        <w:bottom w:val="none" w:sz="0" w:space="0" w:color="auto"/>
        <w:right w:val="none" w:sz="0" w:space="0" w:color="auto"/>
      </w:divBdr>
    </w:div>
    <w:div w:id="995186367">
      <w:bodyDiv w:val="1"/>
      <w:marLeft w:val="0"/>
      <w:marRight w:val="0"/>
      <w:marTop w:val="0"/>
      <w:marBottom w:val="0"/>
      <w:divBdr>
        <w:top w:val="none" w:sz="0" w:space="0" w:color="auto"/>
        <w:left w:val="none" w:sz="0" w:space="0" w:color="auto"/>
        <w:bottom w:val="none" w:sz="0" w:space="0" w:color="auto"/>
        <w:right w:val="none" w:sz="0" w:space="0" w:color="auto"/>
      </w:divBdr>
      <w:divsChild>
        <w:div w:id="1228496927">
          <w:marLeft w:val="0"/>
          <w:marRight w:val="0"/>
          <w:marTop w:val="0"/>
          <w:marBottom w:val="0"/>
          <w:divBdr>
            <w:top w:val="none" w:sz="0" w:space="0" w:color="auto"/>
            <w:left w:val="none" w:sz="0" w:space="0" w:color="auto"/>
            <w:bottom w:val="none" w:sz="0" w:space="0" w:color="auto"/>
            <w:right w:val="none" w:sz="0" w:space="0" w:color="auto"/>
          </w:divBdr>
          <w:divsChild>
            <w:div w:id="1191527577">
              <w:marLeft w:val="0"/>
              <w:marRight w:val="0"/>
              <w:marTop w:val="0"/>
              <w:marBottom w:val="0"/>
              <w:divBdr>
                <w:top w:val="none" w:sz="0" w:space="0" w:color="auto"/>
                <w:left w:val="none" w:sz="0" w:space="0" w:color="auto"/>
                <w:bottom w:val="none" w:sz="0" w:space="0" w:color="auto"/>
                <w:right w:val="none" w:sz="0" w:space="0" w:color="auto"/>
              </w:divBdr>
              <w:divsChild>
                <w:div w:id="3881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61233">
      <w:bodyDiv w:val="1"/>
      <w:marLeft w:val="0"/>
      <w:marRight w:val="0"/>
      <w:marTop w:val="0"/>
      <w:marBottom w:val="0"/>
      <w:divBdr>
        <w:top w:val="none" w:sz="0" w:space="0" w:color="auto"/>
        <w:left w:val="none" w:sz="0" w:space="0" w:color="auto"/>
        <w:bottom w:val="none" w:sz="0" w:space="0" w:color="auto"/>
        <w:right w:val="none" w:sz="0" w:space="0" w:color="auto"/>
      </w:divBdr>
      <w:divsChild>
        <w:div w:id="1149248756">
          <w:marLeft w:val="0"/>
          <w:marRight w:val="0"/>
          <w:marTop w:val="0"/>
          <w:marBottom w:val="0"/>
          <w:divBdr>
            <w:top w:val="none" w:sz="0" w:space="0" w:color="auto"/>
            <w:left w:val="none" w:sz="0" w:space="0" w:color="auto"/>
            <w:bottom w:val="none" w:sz="0" w:space="0" w:color="auto"/>
            <w:right w:val="none" w:sz="0" w:space="0" w:color="auto"/>
          </w:divBdr>
          <w:divsChild>
            <w:div w:id="1069113119">
              <w:marLeft w:val="0"/>
              <w:marRight w:val="0"/>
              <w:marTop w:val="0"/>
              <w:marBottom w:val="0"/>
              <w:divBdr>
                <w:top w:val="none" w:sz="0" w:space="0" w:color="auto"/>
                <w:left w:val="none" w:sz="0" w:space="0" w:color="auto"/>
                <w:bottom w:val="none" w:sz="0" w:space="0" w:color="auto"/>
                <w:right w:val="none" w:sz="0" w:space="0" w:color="auto"/>
              </w:divBdr>
              <w:divsChild>
                <w:div w:id="865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41442">
      <w:bodyDiv w:val="1"/>
      <w:marLeft w:val="0"/>
      <w:marRight w:val="0"/>
      <w:marTop w:val="0"/>
      <w:marBottom w:val="0"/>
      <w:divBdr>
        <w:top w:val="none" w:sz="0" w:space="0" w:color="auto"/>
        <w:left w:val="none" w:sz="0" w:space="0" w:color="auto"/>
        <w:bottom w:val="none" w:sz="0" w:space="0" w:color="auto"/>
        <w:right w:val="none" w:sz="0" w:space="0" w:color="auto"/>
      </w:divBdr>
      <w:divsChild>
        <w:div w:id="338047004">
          <w:marLeft w:val="0"/>
          <w:marRight w:val="0"/>
          <w:marTop w:val="0"/>
          <w:marBottom w:val="0"/>
          <w:divBdr>
            <w:top w:val="none" w:sz="0" w:space="0" w:color="auto"/>
            <w:left w:val="none" w:sz="0" w:space="0" w:color="auto"/>
            <w:bottom w:val="none" w:sz="0" w:space="0" w:color="auto"/>
            <w:right w:val="none" w:sz="0" w:space="0" w:color="auto"/>
          </w:divBdr>
          <w:divsChild>
            <w:div w:id="287709843">
              <w:marLeft w:val="0"/>
              <w:marRight w:val="0"/>
              <w:marTop w:val="0"/>
              <w:marBottom w:val="0"/>
              <w:divBdr>
                <w:top w:val="none" w:sz="0" w:space="0" w:color="auto"/>
                <w:left w:val="none" w:sz="0" w:space="0" w:color="auto"/>
                <w:bottom w:val="none" w:sz="0" w:space="0" w:color="auto"/>
                <w:right w:val="none" w:sz="0" w:space="0" w:color="auto"/>
              </w:divBdr>
              <w:divsChild>
                <w:div w:id="1956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4371">
      <w:bodyDiv w:val="1"/>
      <w:marLeft w:val="0"/>
      <w:marRight w:val="0"/>
      <w:marTop w:val="0"/>
      <w:marBottom w:val="0"/>
      <w:divBdr>
        <w:top w:val="none" w:sz="0" w:space="0" w:color="auto"/>
        <w:left w:val="none" w:sz="0" w:space="0" w:color="auto"/>
        <w:bottom w:val="none" w:sz="0" w:space="0" w:color="auto"/>
        <w:right w:val="none" w:sz="0" w:space="0" w:color="auto"/>
      </w:divBdr>
    </w:div>
    <w:div w:id="1316183914">
      <w:bodyDiv w:val="1"/>
      <w:marLeft w:val="0"/>
      <w:marRight w:val="0"/>
      <w:marTop w:val="0"/>
      <w:marBottom w:val="0"/>
      <w:divBdr>
        <w:top w:val="none" w:sz="0" w:space="0" w:color="auto"/>
        <w:left w:val="none" w:sz="0" w:space="0" w:color="auto"/>
        <w:bottom w:val="none" w:sz="0" w:space="0" w:color="auto"/>
        <w:right w:val="none" w:sz="0" w:space="0" w:color="auto"/>
      </w:divBdr>
    </w:div>
    <w:div w:id="1756130516">
      <w:bodyDiv w:val="1"/>
      <w:marLeft w:val="0"/>
      <w:marRight w:val="0"/>
      <w:marTop w:val="0"/>
      <w:marBottom w:val="0"/>
      <w:divBdr>
        <w:top w:val="none" w:sz="0" w:space="0" w:color="auto"/>
        <w:left w:val="none" w:sz="0" w:space="0" w:color="auto"/>
        <w:bottom w:val="none" w:sz="0" w:space="0" w:color="auto"/>
        <w:right w:val="none" w:sz="0" w:space="0" w:color="auto"/>
      </w:divBdr>
      <w:divsChild>
        <w:div w:id="1983267283">
          <w:marLeft w:val="0"/>
          <w:marRight w:val="0"/>
          <w:marTop w:val="0"/>
          <w:marBottom w:val="0"/>
          <w:divBdr>
            <w:top w:val="none" w:sz="0" w:space="0" w:color="auto"/>
            <w:left w:val="none" w:sz="0" w:space="0" w:color="auto"/>
            <w:bottom w:val="none" w:sz="0" w:space="0" w:color="auto"/>
            <w:right w:val="none" w:sz="0" w:space="0" w:color="auto"/>
          </w:divBdr>
          <w:divsChild>
            <w:div w:id="643582877">
              <w:marLeft w:val="0"/>
              <w:marRight w:val="0"/>
              <w:marTop w:val="0"/>
              <w:marBottom w:val="0"/>
              <w:divBdr>
                <w:top w:val="none" w:sz="0" w:space="0" w:color="auto"/>
                <w:left w:val="none" w:sz="0" w:space="0" w:color="auto"/>
                <w:bottom w:val="none" w:sz="0" w:space="0" w:color="auto"/>
                <w:right w:val="none" w:sz="0" w:space="0" w:color="auto"/>
              </w:divBdr>
              <w:divsChild>
                <w:div w:id="19847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46261">
      <w:bodyDiv w:val="1"/>
      <w:marLeft w:val="0"/>
      <w:marRight w:val="0"/>
      <w:marTop w:val="0"/>
      <w:marBottom w:val="0"/>
      <w:divBdr>
        <w:top w:val="none" w:sz="0" w:space="0" w:color="auto"/>
        <w:left w:val="none" w:sz="0" w:space="0" w:color="auto"/>
        <w:bottom w:val="none" w:sz="0" w:space="0" w:color="auto"/>
        <w:right w:val="none" w:sz="0" w:space="0" w:color="auto"/>
      </w:divBdr>
      <w:divsChild>
        <w:div w:id="1839686356">
          <w:marLeft w:val="0"/>
          <w:marRight w:val="0"/>
          <w:marTop w:val="0"/>
          <w:marBottom w:val="0"/>
          <w:divBdr>
            <w:top w:val="none" w:sz="0" w:space="0" w:color="auto"/>
            <w:left w:val="none" w:sz="0" w:space="0" w:color="auto"/>
            <w:bottom w:val="none" w:sz="0" w:space="0" w:color="auto"/>
            <w:right w:val="none" w:sz="0" w:space="0" w:color="auto"/>
          </w:divBdr>
          <w:divsChild>
            <w:div w:id="66809710">
              <w:marLeft w:val="0"/>
              <w:marRight w:val="0"/>
              <w:marTop w:val="0"/>
              <w:marBottom w:val="0"/>
              <w:divBdr>
                <w:top w:val="none" w:sz="0" w:space="0" w:color="auto"/>
                <w:left w:val="none" w:sz="0" w:space="0" w:color="auto"/>
                <w:bottom w:val="none" w:sz="0" w:space="0" w:color="auto"/>
                <w:right w:val="none" w:sz="0" w:space="0" w:color="auto"/>
              </w:divBdr>
              <w:divsChild>
                <w:div w:id="14893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7025">
      <w:bodyDiv w:val="1"/>
      <w:marLeft w:val="0"/>
      <w:marRight w:val="0"/>
      <w:marTop w:val="0"/>
      <w:marBottom w:val="0"/>
      <w:divBdr>
        <w:top w:val="none" w:sz="0" w:space="0" w:color="auto"/>
        <w:left w:val="none" w:sz="0" w:space="0" w:color="auto"/>
        <w:bottom w:val="none" w:sz="0" w:space="0" w:color="auto"/>
        <w:right w:val="none" w:sz="0" w:space="0" w:color="auto"/>
      </w:divBdr>
    </w:div>
    <w:div w:id="2133209162">
      <w:bodyDiv w:val="1"/>
      <w:marLeft w:val="0"/>
      <w:marRight w:val="0"/>
      <w:marTop w:val="0"/>
      <w:marBottom w:val="0"/>
      <w:divBdr>
        <w:top w:val="none" w:sz="0" w:space="0" w:color="auto"/>
        <w:left w:val="none" w:sz="0" w:space="0" w:color="auto"/>
        <w:bottom w:val="none" w:sz="0" w:space="0" w:color="auto"/>
        <w:right w:val="none" w:sz="0" w:space="0" w:color="auto"/>
      </w:divBdr>
      <w:divsChild>
        <w:div w:id="2036076445">
          <w:marLeft w:val="0"/>
          <w:marRight w:val="0"/>
          <w:marTop w:val="0"/>
          <w:marBottom w:val="0"/>
          <w:divBdr>
            <w:top w:val="none" w:sz="0" w:space="0" w:color="auto"/>
            <w:left w:val="none" w:sz="0" w:space="0" w:color="auto"/>
            <w:bottom w:val="none" w:sz="0" w:space="0" w:color="auto"/>
            <w:right w:val="none" w:sz="0" w:space="0" w:color="auto"/>
          </w:divBdr>
          <w:divsChild>
            <w:div w:id="1403718757">
              <w:marLeft w:val="0"/>
              <w:marRight w:val="0"/>
              <w:marTop w:val="0"/>
              <w:marBottom w:val="0"/>
              <w:divBdr>
                <w:top w:val="none" w:sz="0" w:space="0" w:color="auto"/>
                <w:left w:val="none" w:sz="0" w:space="0" w:color="auto"/>
                <w:bottom w:val="none" w:sz="0" w:space="0" w:color="auto"/>
                <w:right w:val="none" w:sz="0" w:space="0" w:color="auto"/>
              </w:divBdr>
              <w:divsChild>
                <w:div w:id="18569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zkbrzeznica.pl/zamowienia-publiczne/2021-rok" TargetMode="External"/><Relationship Id="rId13" Type="http://schemas.openxmlformats.org/officeDocument/2006/relationships/hyperlink" Target="https://archiwum-bazakonkurencyjnosci.funduszeeuropejskie.gov.pl/file/download/1537459" TargetMode="External"/><Relationship Id="rId3" Type="http://schemas.openxmlformats.org/officeDocument/2006/relationships/settings" Target="settings.xml"/><Relationship Id="rId7" Type="http://schemas.openxmlformats.org/officeDocument/2006/relationships/hyperlink" Target="https://bazakonkurencyjnosci.funduszeeuropejskie.gov.pl/ogloszenia/47523/" TargetMode="External"/><Relationship Id="rId12" Type="http://schemas.openxmlformats.org/officeDocument/2006/relationships/hyperlink" Target="https://archiwum-bazakonkurencyjnosci.funduszeeuropejskie.gov.pl/info/web_instru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rchiwum-bazakonkurencyjnosci.funduszeeuropejskie.gov.pl/file/download/1537459" TargetMode="External"/><Relationship Id="rId4" Type="http://schemas.openxmlformats.org/officeDocument/2006/relationships/webSettings" Target="webSettings.xml"/><Relationship Id="rId9" Type="http://schemas.openxmlformats.org/officeDocument/2006/relationships/hyperlink" Target="https://archiwum-bazakonkurencyjnosci.funduszeeuropejskie.gov.pl/info/web_instruc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7361</Words>
  <Characters>44172</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Malik</dc:creator>
  <cp:keywords/>
  <dc:description/>
  <cp:lastModifiedBy>slawomir.czuba@gmail.com</cp:lastModifiedBy>
  <cp:revision>2</cp:revision>
  <cp:lastPrinted>2021-05-26T06:18:00Z</cp:lastPrinted>
  <dcterms:created xsi:type="dcterms:W3CDTF">2021-06-08T10:58:00Z</dcterms:created>
  <dcterms:modified xsi:type="dcterms:W3CDTF">2021-06-08T10:58:00Z</dcterms:modified>
</cp:coreProperties>
</file>