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D4BF" w14:textId="77777777" w:rsidR="00536AE3" w:rsidRDefault="00536AE3">
      <w:pPr>
        <w:pStyle w:val="Tekstpodstawowy"/>
        <w:spacing w:before="3"/>
        <w:rPr>
          <w:rFonts w:ascii="Times New Roman"/>
          <w:sz w:val="20"/>
        </w:rPr>
      </w:pPr>
    </w:p>
    <w:p w14:paraId="2DBD6A6C" w14:textId="046E82BC" w:rsidR="00536AE3" w:rsidRPr="0092387C" w:rsidRDefault="0092387C">
      <w:pPr>
        <w:pStyle w:val="Tekstpodstawowy"/>
        <w:spacing w:before="56"/>
        <w:ind w:right="474"/>
        <w:jc w:val="right"/>
      </w:pPr>
      <w:r w:rsidRPr="00527947">
        <w:t>Wrocław</w:t>
      </w:r>
      <w:r w:rsidRPr="000F6D97">
        <w:t>,</w:t>
      </w:r>
      <w:r w:rsidR="001C7872" w:rsidRPr="000F6D97">
        <w:t xml:space="preserve"> </w:t>
      </w:r>
      <w:r w:rsidR="00A63A0E">
        <w:t>25.05.2021</w:t>
      </w:r>
    </w:p>
    <w:p w14:paraId="56A86C34" w14:textId="77777777" w:rsidR="00536AE3" w:rsidRDefault="00536AE3">
      <w:pPr>
        <w:pStyle w:val="Tekstpodstawowy"/>
        <w:spacing w:before="7"/>
        <w:rPr>
          <w:sz w:val="28"/>
        </w:rPr>
      </w:pPr>
    </w:p>
    <w:p w14:paraId="164BDEDC" w14:textId="77777777" w:rsidR="00536AE3" w:rsidRDefault="002B55D1" w:rsidP="005371CC">
      <w:pPr>
        <w:pStyle w:val="Nagwek1"/>
        <w:spacing w:before="0"/>
        <w:ind w:left="557" w:right="537"/>
        <w:jc w:val="center"/>
      </w:pPr>
      <w:bookmarkStart w:id="0" w:name="_Hlk30409694"/>
      <w:r>
        <w:t>Zapytanie ofertowe</w:t>
      </w:r>
      <w:r w:rsidR="005371CC">
        <w:t>:</w:t>
      </w:r>
    </w:p>
    <w:bookmarkEnd w:id="0"/>
    <w:p w14:paraId="77B15AD6" w14:textId="77777777" w:rsidR="00316240" w:rsidRPr="00316240" w:rsidRDefault="00A40063" w:rsidP="00316240">
      <w:pPr>
        <w:jc w:val="center"/>
        <w:rPr>
          <w:b/>
          <w:bCs/>
        </w:rPr>
      </w:pPr>
      <w:r>
        <w:rPr>
          <w:b/>
          <w:bCs/>
        </w:rPr>
        <w:t>Dostosowanie oświetlenia do potrzeb osób z niepełnosprawnościami</w:t>
      </w:r>
    </w:p>
    <w:p w14:paraId="69F6B76E" w14:textId="77777777" w:rsidR="00536AE3" w:rsidRDefault="00302CDF" w:rsidP="00302CDF">
      <w:pPr>
        <w:pStyle w:val="Tekstpodstawowy"/>
        <w:tabs>
          <w:tab w:val="left" w:pos="7524"/>
        </w:tabs>
        <w:rPr>
          <w:b/>
          <w:sz w:val="20"/>
        </w:rPr>
      </w:pPr>
      <w:r>
        <w:rPr>
          <w:b/>
          <w:sz w:val="20"/>
        </w:rPr>
        <w:tab/>
      </w:r>
    </w:p>
    <w:p w14:paraId="38E7E22F" w14:textId="77777777" w:rsidR="00536AE3" w:rsidRDefault="00536AE3">
      <w:pPr>
        <w:pStyle w:val="Tekstpodstawowy"/>
        <w:spacing w:before="5"/>
        <w:rPr>
          <w:b/>
          <w:sz w:val="23"/>
        </w:rPr>
      </w:pPr>
    </w:p>
    <w:p w14:paraId="32DCFC24" w14:textId="77777777" w:rsidR="00536AE3" w:rsidRDefault="002B55D1">
      <w:pPr>
        <w:tabs>
          <w:tab w:val="left" w:pos="9596"/>
        </w:tabs>
        <w:spacing w:before="87"/>
        <w:ind w:left="467"/>
        <w:rPr>
          <w:b/>
        </w:rPr>
      </w:pPr>
      <w:r>
        <w:rPr>
          <w:b/>
          <w:shd w:val="clear" w:color="auto" w:fill="F2F2F2"/>
        </w:rPr>
        <w:t>1.</w:t>
      </w:r>
      <w:r w:rsidR="00F80E3B">
        <w:rPr>
          <w:b/>
          <w:spacing w:val="39"/>
          <w:shd w:val="clear" w:color="auto" w:fill="F2F2F2"/>
        </w:rPr>
        <w:t xml:space="preserve"> </w:t>
      </w:r>
      <w:r>
        <w:rPr>
          <w:b/>
          <w:shd w:val="clear" w:color="auto" w:fill="F2F2F2"/>
        </w:rPr>
        <w:t>Zamawiający:</w:t>
      </w:r>
      <w:r>
        <w:rPr>
          <w:b/>
          <w:shd w:val="clear" w:color="auto" w:fill="F2F2F2"/>
        </w:rPr>
        <w:tab/>
      </w:r>
    </w:p>
    <w:p w14:paraId="62C1CD77" w14:textId="77777777" w:rsidR="00536AE3" w:rsidRDefault="002B55D1">
      <w:pPr>
        <w:spacing w:before="162"/>
        <w:ind w:left="496" w:right="470"/>
        <w:jc w:val="both"/>
        <w:rPr>
          <w:b/>
        </w:rPr>
      </w:pPr>
      <w:r>
        <w:rPr>
          <w:b/>
        </w:rPr>
        <w:t>Dolnośląska Szkoła Wyższa we Wrocławiu</w:t>
      </w:r>
      <w:r>
        <w:t xml:space="preserve">, ul. Strzegomska 55, 53-611 Wrocław, wpisana do Ewidencji Uczelni Niepublicznych pod numerem 118, zwany w dalszej części Zapytania ofertowego </w:t>
      </w:r>
      <w:r>
        <w:rPr>
          <w:b/>
        </w:rPr>
        <w:t>Zamawiającym.</w:t>
      </w:r>
    </w:p>
    <w:p w14:paraId="3FF426A5" w14:textId="77777777" w:rsidR="00536AE3" w:rsidRDefault="00536AE3">
      <w:pPr>
        <w:pStyle w:val="Tekstpodstawowy"/>
        <w:spacing w:before="4"/>
        <w:rPr>
          <w:b/>
          <w:sz w:val="25"/>
        </w:rPr>
      </w:pPr>
    </w:p>
    <w:p w14:paraId="147B6EAC" w14:textId="77777777" w:rsidR="00536AE3" w:rsidRDefault="00AF3AA2">
      <w:pPr>
        <w:pStyle w:val="Nagwek1"/>
        <w:tabs>
          <w:tab w:val="left" w:pos="9596"/>
        </w:tabs>
      </w:pPr>
      <w:r>
        <w:rPr>
          <w:shd w:val="clear" w:color="auto" w:fill="F2F2F2"/>
        </w:rPr>
        <w:t>2</w:t>
      </w:r>
      <w:r w:rsidR="002B55D1">
        <w:rPr>
          <w:shd w:val="clear" w:color="auto" w:fill="F2F2F2"/>
        </w:rPr>
        <w:t>. Tryb udzielania</w:t>
      </w:r>
      <w:r w:rsidR="002B55D1">
        <w:rPr>
          <w:spacing w:val="-20"/>
          <w:shd w:val="clear" w:color="auto" w:fill="F2F2F2"/>
        </w:rPr>
        <w:t xml:space="preserve"> </w:t>
      </w:r>
      <w:r w:rsidR="002B55D1">
        <w:rPr>
          <w:shd w:val="clear" w:color="auto" w:fill="F2F2F2"/>
        </w:rPr>
        <w:t>zamówienia:</w:t>
      </w:r>
      <w:r w:rsidR="002B55D1">
        <w:rPr>
          <w:shd w:val="clear" w:color="auto" w:fill="F2F2F2"/>
        </w:rPr>
        <w:tab/>
      </w:r>
    </w:p>
    <w:p w14:paraId="5E517115" w14:textId="77777777" w:rsidR="00536AE3" w:rsidRDefault="002B55D1" w:rsidP="00A40063">
      <w:pPr>
        <w:pStyle w:val="Akapitzlist"/>
        <w:numPr>
          <w:ilvl w:val="1"/>
          <w:numId w:val="24"/>
        </w:numPr>
        <w:tabs>
          <w:tab w:val="left" w:pos="924"/>
        </w:tabs>
        <w:spacing w:before="159" w:line="276" w:lineRule="auto"/>
        <w:ind w:right="474"/>
      </w:pPr>
      <w:r>
        <w:t xml:space="preserve">Postępowanie o udzielenie zamówienia jest prowadzone w oparciu o umowę o dofinansowanie nr </w:t>
      </w:r>
      <w:r w:rsidR="00A40063">
        <w:t xml:space="preserve">POWR.03.05.00-00-A045/19-00 z dnia 11.02.2020r </w:t>
      </w:r>
      <w:r w:rsidR="00916286">
        <w:t>zgodnie z zasadą konkurencyjności określoną</w:t>
      </w:r>
      <w:r w:rsidR="00916286" w:rsidRPr="002E6E7C">
        <w:t xml:space="preserve"> w Wytycznych w zakresie kwalifikowalności wydatków w ramach Europejskiego Funduszu Rozwoju Regionalnego, Europejskiego Funduszu Społecznego oraz Funduszu Spójności na lata 2014-2020</w:t>
      </w:r>
    </w:p>
    <w:p w14:paraId="756C2019" w14:textId="39C1CD15" w:rsidR="00536AE3" w:rsidRDefault="002B55D1" w:rsidP="00A40063">
      <w:pPr>
        <w:pStyle w:val="Akapitzlist"/>
        <w:numPr>
          <w:ilvl w:val="1"/>
          <w:numId w:val="24"/>
        </w:numPr>
        <w:tabs>
          <w:tab w:val="left" w:pos="924"/>
        </w:tabs>
        <w:spacing w:before="1" w:line="276" w:lineRule="auto"/>
        <w:ind w:right="471" w:hanging="435"/>
      </w:pPr>
      <w:r>
        <w:t xml:space="preserve">Postępowanie nie jest prowadzone w oparciu o przepisy ustawy z dnia </w:t>
      </w:r>
      <w:r w:rsidR="005637D9">
        <w:t>11 września</w:t>
      </w:r>
      <w:r>
        <w:t xml:space="preserve"> 20</w:t>
      </w:r>
      <w:r w:rsidR="005637D9">
        <w:t>19</w:t>
      </w:r>
      <w:r>
        <w:t xml:space="preserve"> r. </w:t>
      </w:r>
      <w:r w:rsidR="00916286">
        <w:t xml:space="preserve">- </w:t>
      </w:r>
      <w:r>
        <w:t>Prawo Zamówień</w:t>
      </w:r>
      <w:r>
        <w:rPr>
          <w:spacing w:val="-3"/>
        </w:rPr>
        <w:t xml:space="preserve"> </w:t>
      </w:r>
      <w:r>
        <w:t>Publicznych.</w:t>
      </w:r>
    </w:p>
    <w:p w14:paraId="50184762" w14:textId="77777777" w:rsidR="00536AE3" w:rsidRDefault="00536AE3">
      <w:pPr>
        <w:pStyle w:val="Tekstpodstawowy"/>
        <w:spacing w:before="6"/>
        <w:rPr>
          <w:sz w:val="25"/>
        </w:rPr>
      </w:pPr>
    </w:p>
    <w:p w14:paraId="4E774E72" w14:textId="77777777" w:rsidR="00536AE3" w:rsidRDefault="002B55D1">
      <w:pPr>
        <w:pStyle w:val="Nagwek1"/>
        <w:tabs>
          <w:tab w:val="left" w:pos="9596"/>
        </w:tabs>
      </w:pPr>
      <w:r>
        <w:rPr>
          <w:shd w:val="clear" w:color="auto" w:fill="F2F2F2"/>
        </w:rPr>
        <w:t>3. Opis przedmiotu</w:t>
      </w:r>
      <w:r>
        <w:rPr>
          <w:spacing w:val="-17"/>
          <w:shd w:val="clear" w:color="auto" w:fill="F2F2F2"/>
        </w:rPr>
        <w:t xml:space="preserve"> </w:t>
      </w:r>
      <w:r>
        <w:rPr>
          <w:shd w:val="clear" w:color="auto" w:fill="F2F2F2"/>
        </w:rPr>
        <w:t>zamówienia:</w:t>
      </w:r>
      <w:r>
        <w:rPr>
          <w:shd w:val="clear" w:color="auto" w:fill="F2F2F2"/>
        </w:rPr>
        <w:tab/>
      </w:r>
    </w:p>
    <w:p w14:paraId="52094F11" w14:textId="77777777" w:rsidR="00A40063" w:rsidRPr="00C329D5" w:rsidRDefault="00A40063" w:rsidP="00A40063">
      <w:pPr>
        <w:pStyle w:val="Akapitzlist"/>
        <w:numPr>
          <w:ilvl w:val="1"/>
          <w:numId w:val="44"/>
        </w:numPr>
        <w:spacing w:line="276" w:lineRule="auto"/>
        <w:ind w:left="851" w:hanging="425"/>
        <w:contextualSpacing/>
      </w:pPr>
      <w:r w:rsidRPr="00A40063">
        <w:t>Przedmiotem zamówienia jest</w:t>
      </w:r>
      <w:r w:rsidRPr="00C329D5">
        <w:t xml:space="preserve"> dostarczenie i wymiana oświetlenia ogólnego, awaryjnego </w:t>
      </w:r>
      <w:r>
        <w:br/>
      </w:r>
      <w:r w:rsidRPr="00C329D5">
        <w:t xml:space="preserve">i ewakuacyjnego na fabrycznie nowe urządzenia w dwóch klatkach schodowych, korytarzach (kondygnacja 1-5), sanitariatach (kondygnacja 0-5) oraz parkingu podziemnym (-1). Do prac należy również wymiana na kontrastowe - dostosowane dla osób słabowidzących - gniazd,  zaślepienie zlikwidowanych włączników światła, przeprowadzenie pomiarów natężenia oświetlenia AW i EW, przeprowadzenie niezbędnych pomiarów czasu i skuteczności oświetlenia awaryjnego </w:t>
      </w:r>
      <w:r>
        <w:br/>
      </w:r>
      <w:r w:rsidRPr="00C329D5">
        <w:t>i ewakuacyjnego oraz wykonanie projektu wraz z pomiarami z aprobatą Inspektora Straży Pożarnej.</w:t>
      </w:r>
    </w:p>
    <w:p w14:paraId="4A2B2F58" w14:textId="4D84EBDD" w:rsidR="00A40063" w:rsidRDefault="00A40063" w:rsidP="00A40063">
      <w:pPr>
        <w:pStyle w:val="Akapitzlist"/>
        <w:spacing w:line="276" w:lineRule="auto"/>
        <w:ind w:left="851" w:firstLine="0"/>
        <w:contextualSpacing/>
      </w:pPr>
      <w:r w:rsidRPr="00C329D5">
        <w:t>Zasilanie oświetlenia ogólnego awaryjnego oraz ewakuacyjnego realizowane będzie z istniejących rozdzielni elektrycznych piętrowych zlokalizowanych w korytarzach na poszczególnych kondygnacjach. Zasilanie oświetlenia ogólnego będzie realizowane z istniejących obwodów elektrycznych oświetleniowych. Obciążenie prądowe nowo zainstalowanych opraw oświetleniowych winno być dopasowane do obecnego układu pomiarowego oraz przydzielonej mocy przez dostawcę energii elektrycznej. W istniejącej instalacji elektrycznej znajduje się wyłącznik p.poż, który pozostanie bez zmian. Należy przewidzieć również ewentualną rozbudowę rozdzielni elektrycznych.</w:t>
      </w:r>
      <w:r w:rsidR="00573B48">
        <w:t xml:space="preserve"> </w:t>
      </w:r>
      <w:r w:rsidR="00A63A0E" w:rsidRPr="00A63A0E">
        <w:t xml:space="preserve"> </w:t>
      </w:r>
      <w:r w:rsidR="00A63A0E">
        <w:t>Zamawiający umożliwi dokonanie w</w:t>
      </w:r>
      <w:r w:rsidR="00A63A0E" w:rsidRPr="00A63A0E">
        <w:t>izj</w:t>
      </w:r>
      <w:r w:rsidR="00A63A0E">
        <w:t>i</w:t>
      </w:r>
      <w:r w:rsidR="00A63A0E" w:rsidRPr="00A63A0E">
        <w:t xml:space="preserve"> lokaln</w:t>
      </w:r>
      <w:r w:rsidR="00A63A0E">
        <w:t>ej</w:t>
      </w:r>
      <w:r w:rsidR="00A63A0E" w:rsidRPr="00A63A0E">
        <w:t xml:space="preserve"> po</w:t>
      </w:r>
      <w:r w:rsidR="00A63A0E">
        <w:t xml:space="preserve"> wcześniejszym</w:t>
      </w:r>
      <w:r w:rsidR="00A63A0E" w:rsidRPr="00A63A0E">
        <w:t xml:space="preserve"> umówieniu się telefonicznie z Administracją DSW.</w:t>
      </w:r>
    </w:p>
    <w:p w14:paraId="75C41995" w14:textId="77777777" w:rsidR="00573B48" w:rsidRDefault="00573B48" w:rsidP="00573B48">
      <w:pPr>
        <w:spacing w:line="360" w:lineRule="auto"/>
        <w:ind w:left="851"/>
        <w:contextualSpacing/>
        <w:jc w:val="both"/>
        <w:rPr>
          <w:b/>
          <w:bCs/>
        </w:rPr>
      </w:pPr>
    </w:p>
    <w:p w14:paraId="7F16686E" w14:textId="77777777" w:rsidR="00573B48" w:rsidRPr="00C329D5" w:rsidRDefault="00573B48" w:rsidP="00573B48">
      <w:pPr>
        <w:spacing w:line="360" w:lineRule="auto"/>
        <w:ind w:left="851"/>
        <w:contextualSpacing/>
        <w:jc w:val="both"/>
        <w:rPr>
          <w:b/>
          <w:bCs/>
        </w:rPr>
      </w:pPr>
      <w:r w:rsidRPr="00C329D5">
        <w:rPr>
          <w:b/>
          <w:bCs/>
        </w:rPr>
        <w:t>Oświetlenie ogólne</w:t>
      </w:r>
    </w:p>
    <w:p w14:paraId="19B1352E" w14:textId="77777777" w:rsidR="00573B48" w:rsidRPr="00C329D5" w:rsidRDefault="00573B48" w:rsidP="00573B48">
      <w:pPr>
        <w:spacing w:line="276" w:lineRule="auto"/>
        <w:ind w:left="851"/>
        <w:contextualSpacing/>
        <w:jc w:val="both"/>
      </w:pPr>
      <w:r w:rsidRPr="00C329D5">
        <w:t xml:space="preserve">Instalacja oświetlenia ogólnego będzie zasilana z istniejących obwodów elektrycznych oświetleniowych do których należy zamontować sufitowe mikrofalowe czujniki ruchu 360st. w ilości odpowiednio do powierzchni korytarza oraz z dobraną mocą do instalowanych opraw. </w:t>
      </w:r>
    </w:p>
    <w:p w14:paraId="3E51EADF" w14:textId="77777777" w:rsidR="00573B48" w:rsidRPr="00C329D5" w:rsidRDefault="00573B48" w:rsidP="00573B48">
      <w:pPr>
        <w:spacing w:line="276" w:lineRule="auto"/>
        <w:ind w:left="851"/>
        <w:contextualSpacing/>
        <w:jc w:val="both"/>
      </w:pPr>
      <w:r w:rsidRPr="00C329D5">
        <w:t xml:space="preserve">Poszczególne oprawy zasilić z istniejących punktów oświetleniowych, jeżeli będzie zachodziła zmiana lokalizacji istniejącego punktu oświetleniowego, w takim przypadku instalacje należy wykonać przewodami typu </w:t>
      </w:r>
      <w:proofErr w:type="spellStart"/>
      <w:r w:rsidRPr="00C329D5">
        <w:t>YDYżo</w:t>
      </w:r>
      <w:proofErr w:type="spellEnd"/>
      <w:r w:rsidRPr="00C329D5">
        <w:t xml:space="preserve"> 3x1,5mm2. Sposób rozmieszczenia opraw wynika z rzutów poziomych </w:t>
      </w:r>
      <w:r w:rsidRPr="00C329D5">
        <w:lastRenderedPageBreak/>
        <w:t xml:space="preserve">kondygnacji. Cała instalacja prowadzona będzie nad sufitem panelowym umieszczonym na konstrukcji korytarzowej częściowo ukrytej, wykonanej z płyt AMF (twarda wełna mineralna) </w:t>
      </w:r>
      <w:proofErr w:type="spellStart"/>
      <w:r w:rsidRPr="00C329D5">
        <w:t>Knauf</w:t>
      </w:r>
      <w:proofErr w:type="spellEnd"/>
      <w:r w:rsidRPr="00C329D5">
        <w:t xml:space="preserve"> </w:t>
      </w:r>
      <w:proofErr w:type="spellStart"/>
      <w:r w:rsidRPr="00C329D5">
        <w:t>Schlicht</w:t>
      </w:r>
      <w:proofErr w:type="spellEnd"/>
      <w:r w:rsidRPr="00C329D5">
        <w:t xml:space="preserve"> </w:t>
      </w:r>
      <w:r>
        <w:br/>
      </w:r>
      <w:r w:rsidRPr="00C329D5">
        <w:t>o wymiarach 1780x400. W przypadku  uszkodzenia płyt, wykonawca zobowiązuje się do wymiany na nowe. Istniejące oprawy oświetlenia na poziomie 0 pozostawić bez zmian.</w:t>
      </w:r>
    </w:p>
    <w:p w14:paraId="67AC3996" w14:textId="77777777" w:rsidR="00573B48" w:rsidRDefault="00573B48" w:rsidP="00573B48">
      <w:pPr>
        <w:spacing w:line="276" w:lineRule="auto"/>
        <w:ind w:left="851"/>
        <w:contextualSpacing/>
        <w:jc w:val="both"/>
      </w:pPr>
      <w:r w:rsidRPr="00C329D5">
        <w:t>Dla oświetlenia ogólnego wszystkich klatek schodowych, korytarzy na kondygnacjach 1-5 oraz na parkingu podziemnym i sanitariatów zaplanowano wymianę istniejących opraw oświetleniowych na oprawy energooszczędne typu LED. Oprawy w korytarzach kondygnacji 1-5 należy montować na suficie panelowym umieszczonym na konstrukcji korytarzowej metoda natynkową, należy zastosować oprawy 600x600 min. 28W 3600lm 4000K biały ze współczynnikiem UGR: &lt;19, oprawa oświetleniowa nie powinna przekraczać grubości 35mm. W sanitariatach stosować oprawy hermetyczne IP54 LED min. 21W 2050lm 4000K biały. W parkingu podziemnym IP54 28W 3600lm 4000K.</w:t>
      </w:r>
    </w:p>
    <w:p w14:paraId="552A21C2" w14:textId="77777777" w:rsidR="00573B48" w:rsidRPr="00C329D5" w:rsidRDefault="00573B48" w:rsidP="00573B48">
      <w:pPr>
        <w:spacing w:line="360" w:lineRule="auto"/>
        <w:contextualSpacing/>
        <w:jc w:val="both"/>
      </w:pPr>
    </w:p>
    <w:p w14:paraId="4C5DE964" w14:textId="77777777" w:rsidR="00573B48" w:rsidRPr="00C329D5" w:rsidRDefault="00573B48" w:rsidP="00573B48">
      <w:pPr>
        <w:spacing w:line="276" w:lineRule="auto"/>
        <w:ind w:left="851"/>
        <w:contextualSpacing/>
        <w:jc w:val="both"/>
        <w:rPr>
          <w:b/>
          <w:bCs/>
        </w:rPr>
      </w:pPr>
      <w:r w:rsidRPr="00C329D5">
        <w:rPr>
          <w:b/>
          <w:bCs/>
        </w:rPr>
        <w:t>Oświetlenie awaryjne</w:t>
      </w:r>
    </w:p>
    <w:p w14:paraId="49CF79F8" w14:textId="77777777" w:rsidR="00573B48" w:rsidRDefault="00573B48" w:rsidP="00573B48">
      <w:pPr>
        <w:spacing w:line="276" w:lineRule="auto"/>
        <w:ind w:left="851"/>
        <w:contextualSpacing/>
        <w:jc w:val="both"/>
      </w:pPr>
      <w:r w:rsidRPr="00C329D5">
        <w:t xml:space="preserve">Instalacja oświetlenia awaryjnego oraz ewakuacyjnego będzie częściowo zasilana z istniejących obwodów elektrycznych, jeżeli będzie zachodziła zmiana lokalizacji istniejącego punktu należy wykonać przewodami typu </w:t>
      </w:r>
      <w:proofErr w:type="spellStart"/>
      <w:r w:rsidRPr="00C329D5">
        <w:t>YDYżo</w:t>
      </w:r>
      <w:proofErr w:type="spellEnd"/>
      <w:r w:rsidRPr="00C329D5">
        <w:t xml:space="preserve"> 3x1,5mm2. Częściowo instalacja prowadzona będzie nad sufitem panelowym umieszczonym na konstrukcji korytarzowej częściowo ukrytej, wykonanej z płyt AMF (twarda wełna mineralna) </w:t>
      </w:r>
      <w:proofErr w:type="spellStart"/>
      <w:r w:rsidRPr="00C329D5">
        <w:t>Knauf</w:t>
      </w:r>
      <w:proofErr w:type="spellEnd"/>
      <w:r w:rsidRPr="00C329D5">
        <w:t xml:space="preserve"> </w:t>
      </w:r>
      <w:proofErr w:type="spellStart"/>
      <w:r w:rsidRPr="00C329D5">
        <w:t>Schlicht</w:t>
      </w:r>
      <w:proofErr w:type="spellEnd"/>
      <w:r w:rsidRPr="00C329D5">
        <w:t xml:space="preserve"> o wymiarach 1780x400. W przypadku  uszkodzenia płyt, wykonawca zobowiązuje się do wymiany na nowe. Częściowo dopuszcza się, szczególnie w klatkach schodowych zastosowanie natynkowych kanałów instalacyjnych dostosowanych do ilości przewodów. Wszelkie rozgałęzienia w tym przypadku należy umieszczać pod oprawą. Na drogach ewakuacyjnych </w:t>
      </w:r>
      <w:r>
        <w:br/>
      </w:r>
      <w:r w:rsidRPr="00C329D5">
        <w:t xml:space="preserve">w celu oświetlenia awaryjnego przewidziano oprawy awaryjne: Oprawa awaryjna LED, jednozadaniowa 3W z </w:t>
      </w:r>
      <w:proofErr w:type="spellStart"/>
      <w:r w:rsidRPr="00C329D5">
        <w:t>autotestem</w:t>
      </w:r>
      <w:proofErr w:type="spellEnd"/>
      <w:r w:rsidRPr="00C329D5">
        <w:t xml:space="preserve">, natynkowa, z optyką ogólną lub korytarzową w zależności od potrzeb. Wyposażone w moduł awaryjny 2 godzinny o czasie działania min. 2 godziny. Oprawy oświetlenia awaryjnego musza posiadać świadectwo dopuszczenia CNBOP. Oprawy zasilane będą </w:t>
      </w:r>
      <w:r>
        <w:br/>
      </w:r>
      <w:r w:rsidRPr="00C329D5">
        <w:t>z wydzielonych obwodów oświetleniowych w istniejących rozdzielniach elektrycznych zabezpieczonych oddzielnym wyłącznikiem. Zadziałanie oświetlenia nastąpi w momencie zaniku napięcia w obiekcie zgodnie z obecnymi normami. Istniejące oprawy oświetlenia awaryjnego na poziomie 0 pozostawić bez zmian.</w:t>
      </w:r>
    </w:p>
    <w:p w14:paraId="3786F45D" w14:textId="77777777" w:rsidR="00573B48" w:rsidRPr="00C329D5" w:rsidRDefault="00573B48" w:rsidP="00573B48">
      <w:pPr>
        <w:spacing w:line="360" w:lineRule="auto"/>
        <w:contextualSpacing/>
        <w:jc w:val="both"/>
      </w:pPr>
    </w:p>
    <w:p w14:paraId="4F596262" w14:textId="77777777" w:rsidR="00573B48" w:rsidRPr="00C329D5" w:rsidRDefault="00573B48" w:rsidP="00573B48">
      <w:pPr>
        <w:spacing w:line="276" w:lineRule="auto"/>
        <w:ind w:left="851"/>
        <w:contextualSpacing/>
        <w:jc w:val="both"/>
        <w:rPr>
          <w:b/>
          <w:bCs/>
        </w:rPr>
      </w:pPr>
      <w:r w:rsidRPr="00C329D5">
        <w:rPr>
          <w:b/>
          <w:bCs/>
        </w:rPr>
        <w:t>Oświetlenie ewakuacyjne</w:t>
      </w:r>
    </w:p>
    <w:p w14:paraId="33203832" w14:textId="77777777" w:rsidR="00573B48" w:rsidRDefault="00573B48" w:rsidP="00573B48">
      <w:pPr>
        <w:spacing w:line="276" w:lineRule="auto"/>
        <w:ind w:left="851"/>
        <w:contextualSpacing/>
        <w:jc w:val="both"/>
      </w:pPr>
      <w:r w:rsidRPr="00C329D5">
        <w:t xml:space="preserve">Na drogach ewakuacyjnych w celu wskazania kierunku ewakuacji zaplanowano oprawy ewakuacyjne, kierunkowe: Oprawa awaryjna EXIT LED, 1W z </w:t>
      </w:r>
      <w:proofErr w:type="spellStart"/>
      <w:r w:rsidRPr="00C329D5">
        <w:t>autotestem</w:t>
      </w:r>
      <w:proofErr w:type="spellEnd"/>
      <w:r w:rsidRPr="00C329D5">
        <w:t xml:space="preserve">, wyposażone w moduł awaryjny 2 godzinny, o czasie działania min. 2 godzin. Oprawy dodatkowo będą wyposażone w podświetlony piktogram, który wskazuje kierunek ewakuacji. Oprawy oświetlenia </w:t>
      </w:r>
      <w:r>
        <w:t>ewakuacyjnego</w:t>
      </w:r>
      <w:r w:rsidRPr="00C329D5">
        <w:t xml:space="preserve"> musza posiadać świadectwo dopuszczenia CNBOP. Oprawy należy montować do sufitu oraz na ścianach. Oprawy zasilane będą </w:t>
      </w:r>
      <w:r>
        <w:br/>
      </w:r>
      <w:r w:rsidRPr="00C329D5">
        <w:t>z wydzielonych obwodów oświetleniowych w istniejących rozdzielniach elektrycznych zabezpieczonych oddzielnym wyłącznikiem. Zadziałanie oświetlenia nastąpi w momencie zaniku napięcia w obiekcie. Ponadto w wyznaczonych miejscach należy zamontować oprawę awaryjną kierunkową dwuzadaniową. Istniejące oprawy oświetlenia ewakuacyjnego na poziomie 0 pozostawić bez zmian.</w:t>
      </w:r>
    </w:p>
    <w:p w14:paraId="7618B3E5" w14:textId="77777777" w:rsidR="00573B48" w:rsidRPr="00C329D5" w:rsidRDefault="00573B48" w:rsidP="00573B48">
      <w:pPr>
        <w:spacing w:line="360" w:lineRule="auto"/>
        <w:contextualSpacing/>
        <w:jc w:val="both"/>
      </w:pPr>
    </w:p>
    <w:p w14:paraId="2CBA6150" w14:textId="77777777" w:rsidR="00573B48" w:rsidRPr="00C329D5" w:rsidRDefault="00573B48" w:rsidP="00573B48">
      <w:pPr>
        <w:spacing w:line="276" w:lineRule="auto"/>
        <w:ind w:left="851"/>
        <w:contextualSpacing/>
        <w:jc w:val="both"/>
        <w:rPr>
          <w:b/>
          <w:bCs/>
        </w:rPr>
      </w:pPr>
      <w:r w:rsidRPr="00C329D5">
        <w:rPr>
          <w:b/>
          <w:bCs/>
        </w:rPr>
        <w:t>Gniazda kontrastowe i zaślepienie włączników</w:t>
      </w:r>
    </w:p>
    <w:p w14:paraId="0533FD21" w14:textId="77777777" w:rsidR="00573B48" w:rsidRDefault="00573B48" w:rsidP="00573B48">
      <w:pPr>
        <w:spacing w:line="276" w:lineRule="auto"/>
        <w:ind w:left="851"/>
        <w:contextualSpacing/>
        <w:jc w:val="both"/>
      </w:pPr>
      <w:r w:rsidRPr="00C329D5">
        <w:t xml:space="preserve">W całym budynku gdzie zostaną zastosowane mikrofalowe czujniki ruchu 360st. należy zlikwidować </w:t>
      </w:r>
      <w:r>
        <w:br/>
      </w:r>
      <w:r w:rsidRPr="00C329D5">
        <w:t>i zaślepić otwory po włącznikach oświetlenia. W całym budynku w miejscach ogólnodostępnych wymienić na kontrastowe, gniazda podwójne, dostosowane do potrzeb osób słabowidzących.</w:t>
      </w:r>
    </w:p>
    <w:p w14:paraId="36827DE8" w14:textId="77777777" w:rsidR="00573B48" w:rsidRPr="00C329D5" w:rsidRDefault="00573B48" w:rsidP="00573B48">
      <w:pPr>
        <w:spacing w:line="360" w:lineRule="auto"/>
        <w:contextualSpacing/>
        <w:jc w:val="both"/>
      </w:pPr>
    </w:p>
    <w:p w14:paraId="4724F97C" w14:textId="77777777" w:rsidR="00573B48" w:rsidRPr="00C329D5" w:rsidRDefault="00573B48" w:rsidP="00573B48">
      <w:pPr>
        <w:spacing w:line="276" w:lineRule="auto"/>
        <w:ind w:left="851"/>
        <w:contextualSpacing/>
        <w:jc w:val="both"/>
        <w:rPr>
          <w:b/>
          <w:bCs/>
        </w:rPr>
      </w:pPr>
      <w:r w:rsidRPr="00C329D5">
        <w:rPr>
          <w:b/>
          <w:bCs/>
        </w:rPr>
        <w:t xml:space="preserve">Prace kontrolno-pomiarowe </w:t>
      </w:r>
    </w:p>
    <w:p w14:paraId="7083D978" w14:textId="77777777" w:rsidR="00573B48" w:rsidRPr="00C329D5" w:rsidRDefault="00573B48" w:rsidP="00573B48">
      <w:pPr>
        <w:spacing w:line="276" w:lineRule="auto"/>
        <w:ind w:left="851"/>
        <w:contextualSpacing/>
        <w:jc w:val="both"/>
      </w:pPr>
      <w:r w:rsidRPr="00C329D5">
        <w:t>Po zakończeniu prac należy dokonać następujących pomiarów:</w:t>
      </w:r>
    </w:p>
    <w:p w14:paraId="0D3ABF1E" w14:textId="77777777" w:rsidR="00573B48" w:rsidRPr="00C329D5" w:rsidRDefault="00573B48" w:rsidP="00573B48">
      <w:pPr>
        <w:spacing w:line="276" w:lineRule="auto"/>
        <w:ind w:left="851"/>
        <w:contextualSpacing/>
        <w:jc w:val="both"/>
      </w:pPr>
      <w:r w:rsidRPr="00C329D5">
        <w:t xml:space="preserve">- pomiar natężenia oświetlenia awaryjnego i ewakuacyjnego </w:t>
      </w:r>
    </w:p>
    <w:p w14:paraId="21C29261" w14:textId="77777777" w:rsidR="00573B48" w:rsidRPr="00C329D5" w:rsidRDefault="00573B48" w:rsidP="00573B48">
      <w:pPr>
        <w:spacing w:line="276" w:lineRule="auto"/>
        <w:ind w:left="851"/>
        <w:contextualSpacing/>
        <w:jc w:val="both"/>
      </w:pPr>
      <w:r w:rsidRPr="00C329D5">
        <w:t>- zadziałanie modułów awaryjnych</w:t>
      </w:r>
    </w:p>
    <w:p w14:paraId="40765AB8" w14:textId="77777777" w:rsidR="00573B48" w:rsidRDefault="00573B48" w:rsidP="00573B48">
      <w:pPr>
        <w:spacing w:line="276" w:lineRule="auto"/>
        <w:ind w:left="851"/>
        <w:contextualSpacing/>
        <w:jc w:val="both"/>
      </w:pPr>
      <w:r w:rsidRPr="00C329D5">
        <w:t>- czas działania modułów awaryjnych</w:t>
      </w:r>
    </w:p>
    <w:p w14:paraId="178329A0" w14:textId="77777777" w:rsidR="00573B48" w:rsidRPr="00C329D5" w:rsidRDefault="00573B48" w:rsidP="00573B48">
      <w:pPr>
        <w:spacing w:line="360" w:lineRule="auto"/>
        <w:contextualSpacing/>
        <w:jc w:val="both"/>
      </w:pPr>
    </w:p>
    <w:p w14:paraId="1DE09E5E" w14:textId="77777777" w:rsidR="00573B48" w:rsidRPr="00C329D5" w:rsidRDefault="00573B48" w:rsidP="00573B48">
      <w:pPr>
        <w:spacing w:line="360" w:lineRule="auto"/>
        <w:ind w:left="851"/>
        <w:contextualSpacing/>
        <w:jc w:val="both"/>
        <w:rPr>
          <w:b/>
          <w:bCs/>
        </w:rPr>
      </w:pPr>
      <w:r w:rsidRPr="00C329D5">
        <w:rPr>
          <w:b/>
          <w:bCs/>
        </w:rPr>
        <w:t>Wykonywani</w:t>
      </w:r>
      <w:r>
        <w:rPr>
          <w:b/>
          <w:bCs/>
        </w:rPr>
        <w:t>e</w:t>
      </w:r>
      <w:r w:rsidRPr="00C329D5">
        <w:rPr>
          <w:b/>
          <w:bCs/>
        </w:rPr>
        <w:t xml:space="preserve"> prac</w:t>
      </w:r>
    </w:p>
    <w:p w14:paraId="4D283B50" w14:textId="77777777" w:rsidR="00573B48" w:rsidRDefault="00573B48" w:rsidP="00573B48">
      <w:pPr>
        <w:spacing w:line="276" w:lineRule="auto"/>
        <w:ind w:left="851"/>
        <w:contextualSpacing/>
        <w:jc w:val="both"/>
      </w:pPr>
      <w:r>
        <w:t>N</w:t>
      </w:r>
      <w:r w:rsidRPr="00C329D5">
        <w:t>ależy przyjąć zasadę działania wykonywan</w:t>
      </w:r>
      <w:r>
        <w:t>ych prac</w:t>
      </w:r>
      <w:r w:rsidRPr="00C329D5">
        <w:t xml:space="preserve"> na każdej kondygnacji osobno, po zakończeniu kondygnacji, wejście na następną. Dopuszcza się wykonywanie prac na konkretnej kondygnacji wraz </w:t>
      </w:r>
      <w:r>
        <w:br/>
      </w:r>
      <w:r w:rsidRPr="00C329D5">
        <w:t>z klatką schodową. Nie ma możliwości prac na dwóch kondygnacjach jednocześnie.</w:t>
      </w:r>
    </w:p>
    <w:p w14:paraId="1B784AA0" w14:textId="77777777" w:rsidR="00573B48" w:rsidRPr="00C329D5" w:rsidRDefault="00573B48" w:rsidP="00573B48">
      <w:pPr>
        <w:spacing w:line="360" w:lineRule="auto"/>
        <w:contextualSpacing/>
        <w:jc w:val="both"/>
      </w:pPr>
    </w:p>
    <w:p w14:paraId="70D39871" w14:textId="77777777" w:rsidR="00573B48" w:rsidRPr="00C329D5" w:rsidRDefault="00573B48" w:rsidP="00573B48">
      <w:pPr>
        <w:spacing w:line="276" w:lineRule="auto"/>
        <w:ind w:left="851"/>
        <w:contextualSpacing/>
        <w:jc w:val="both"/>
        <w:rPr>
          <w:b/>
          <w:bCs/>
        </w:rPr>
      </w:pPr>
      <w:r w:rsidRPr="00C329D5">
        <w:rPr>
          <w:b/>
          <w:bCs/>
        </w:rPr>
        <w:t>Uwagi końcowe</w:t>
      </w:r>
    </w:p>
    <w:p w14:paraId="008C095C" w14:textId="77777777" w:rsidR="00573B48" w:rsidRPr="003237A7" w:rsidRDefault="00573B48" w:rsidP="00573B48">
      <w:pPr>
        <w:pStyle w:val="Akapitzlist"/>
        <w:widowControl/>
        <w:numPr>
          <w:ilvl w:val="0"/>
          <w:numId w:val="45"/>
        </w:numPr>
        <w:autoSpaceDE/>
        <w:autoSpaceDN/>
        <w:spacing w:line="276" w:lineRule="auto"/>
        <w:ind w:left="851" w:firstLine="0"/>
        <w:contextualSpacing/>
      </w:pPr>
      <w:r w:rsidRPr="003237A7">
        <w:t>Po zakończeniu prac należy przekazać zamawiającemu pełną dokumentację z certyfikatami, świadectwami dopuszczenia, kartami katalogowymi, wynikami pomiarów oraz projekt wykonanego oświetlenia z aprobatą Inspektora Straży Pożarnej.</w:t>
      </w:r>
    </w:p>
    <w:p w14:paraId="174FCDE4" w14:textId="77777777" w:rsidR="00573B48" w:rsidRPr="003237A7" w:rsidRDefault="00573B48" w:rsidP="00573B48">
      <w:pPr>
        <w:pStyle w:val="Akapitzlist"/>
        <w:widowControl/>
        <w:numPr>
          <w:ilvl w:val="0"/>
          <w:numId w:val="45"/>
        </w:numPr>
        <w:autoSpaceDE/>
        <w:autoSpaceDN/>
        <w:spacing w:line="276" w:lineRule="auto"/>
        <w:ind w:left="851" w:firstLine="0"/>
        <w:contextualSpacing/>
      </w:pPr>
      <w:r w:rsidRPr="003237A7">
        <w:t xml:space="preserve">Całość prac należy wykonać zgodnie z obowiązującymi przepisami, zasadami wiedzy technicznej, przepisami bezpieczeństwa i higieny pracy. </w:t>
      </w:r>
    </w:p>
    <w:p w14:paraId="6B9A5189" w14:textId="77777777" w:rsidR="00573B48" w:rsidRPr="003237A7" w:rsidRDefault="00573B48" w:rsidP="00573B48">
      <w:pPr>
        <w:pStyle w:val="Akapitzlist"/>
        <w:widowControl/>
        <w:numPr>
          <w:ilvl w:val="0"/>
          <w:numId w:val="45"/>
        </w:numPr>
        <w:autoSpaceDE/>
        <w:autoSpaceDN/>
        <w:spacing w:line="276" w:lineRule="auto"/>
        <w:ind w:left="851" w:firstLine="0"/>
        <w:contextualSpacing/>
      </w:pPr>
      <w:r w:rsidRPr="003237A7">
        <w:t xml:space="preserve">Sufity oraz ściany po wykonaniu oświetlenia ogólnego, awaryjnego i ewakuacyjnego należy doprowadzić do stanu pierwotnego. </w:t>
      </w:r>
    </w:p>
    <w:p w14:paraId="1A36D278" w14:textId="77777777" w:rsidR="00573B48" w:rsidRPr="003237A7" w:rsidRDefault="00573B48" w:rsidP="00573B48">
      <w:pPr>
        <w:pStyle w:val="Akapitzlist"/>
        <w:widowControl/>
        <w:numPr>
          <w:ilvl w:val="0"/>
          <w:numId w:val="45"/>
        </w:numPr>
        <w:autoSpaceDE/>
        <w:autoSpaceDN/>
        <w:spacing w:line="276" w:lineRule="auto"/>
        <w:ind w:left="851" w:firstLine="0"/>
        <w:contextualSpacing/>
      </w:pPr>
      <w:r w:rsidRPr="003237A7">
        <w:t>Wszystkie istniejące oprawy oświetleniowe po zdemontowaniu należy poddać utylizacji.</w:t>
      </w:r>
    </w:p>
    <w:p w14:paraId="443511CC" w14:textId="77777777" w:rsidR="00573B48" w:rsidRPr="003237A7" w:rsidRDefault="00573B48" w:rsidP="00573B48">
      <w:pPr>
        <w:pStyle w:val="Akapitzlist"/>
        <w:widowControl/>
        <w:numPr>
          <w:ilvl w:val="0"/>
          <w:numId w:val="45"/>
        </w:numPr>
        <w:autoSpaceDE/>
        <w:autoSpaceDN/>
        <w:spacing w:line="276" w:lineRule="auto"/>
        <w:ind w:left="851" w:firstLine="0"/>
        <w:contextualSpacing/>
      </w:pPr>
      <w:r w:rsidRPr="003237A7">
        <w:t>Za zakończenie prac uważa się  dostarczenie odpowiedniej dokumentacji oraz podpisanie protokołu odbioru bez uwag.</w:t>
      </w:r>
    </w:p>
    <w:p w14:paraId="42F88E89" w14:textId="77777777" w:rsidR="00573B48" w:rsidRDefault="00573B48" w:rsidP="00573B48">
      <w:pPr>
        <w:rPr>
          <w:bCs/>
          <w:color w:val="000000"/>
        </w:rPr>
      </w:pPr>
    </w:p>
    <w:p w14:paraId="5480E5ED" w14:textId="77777777" w:rsidR="00573B48" w:rsidRPr="00BC7B8C" w:rsidRDefault="00573B48" w:rsidP="00573B48">
      <w:pPr>
        <w:adjustRightInd w:val="0"/>
        <w:spacing w:line="360" w:lineRule="auto"/>
        <w:ind w:left="851"/>
        <w:contextualSpacing/>
        <w:jc w:val="both"/>
        <w:rPr>
          <w:b/>
          <w:color w:val="000000"/>
        </w:rPr>
      </w:pPr>
      <w:r w:rsidRPr="00BC7B8C">
        <w:rPr>
          <w:b/>
          <w:color w:val="000000"/>
        </w:rPr>
        <w:t>Okres gwarancji i termin wykonania</w:t>
      </w:r>
    </w:p>
    <w:p w14:paraId="70018BDD" w14:textId="77777777" w:rsidR="00573B48" w:rsidRPr="003237A7" w:rsidRDefault="00573B48" w:rsidP="00A63A0E">
      <w:pPr>
        <w:pStyle w:val="Akapitzlist"/>
        <w:widowControl/>
        <w:numPr>
          <w:ilvl w:val="0"/>
          <w:numId w:val="46"/>
        </w:numPr>
        <w:adjustRightInd w:val="0"/>
        <w:spacing w:line="276" w:lineRule="auto"/>
        <w:ind w:left="851" w:firstLine="0"/>
        <w:contextualSpacing/>
        <w:rPr>
          <w:color w:val="000000"/>
        </w:rPr>
      </w:pPr>
      <w:r w:rsidRPr="003237A7">
        <w:rPr>
          <w:bCs/>
          <w:color w:val="000000" w:themeColor="text1"/>
        </w:rPr>
        <w:t>Maksymalny czas wykonania przedmiotu zamówienia to 45 dni</w:t>
      </w:r>
      <w:r w:rsidRPr="003237A7">
        <w:rPr>
          <w:b/>
          <w:color w:val="000000" w:themeColor="text1"/>
        </w:rPr>
        <w:t xml:space="preserve"> </w:t>
      </w:r>
      <w:r w:rsidRPr="003237A7">
        <w:rPr>
          <w:color w:val="000000" w:themeColor="text1"/>
        </w:rPr>
        <w:t xml:space="preserve">w tym: dostawy, instalacja, </w:t>
      </w:r>
      <w:r w:rsidRPr="003237A7">
        <w:rPr>
          <w:color w:val="000000"/>
        </w:rPr>
        <w:t>uruchomienie potwierdzonego pomiarami skuteczności oświetlenia.</w:t>
      </w:r>
    </w:p>
    <w:p w14:paraId="065F842A" w14:textId="77777777" w:rsidR="00573B48" w:rsidRPr="003237A7" w:rsidRDefault="00573B48" w:rsidP="00A63A0E">
      <w:pPr>
        <w:pStyle w:val="Akapitzlist"/>
        <w:widowControl/>
        <w:numPr>
          <w:ilvl w:val="0"/>
          <w:numId w:val="46"/>
        </w:numPr>
        <w:adjustRightInd w:val="0"/>
        <w:spacing w:line="276" w:lineRule="auto"/>
        <w:ind w:left="851" w:firstLine="0"/>
        <w:contextualSpacing/>
        <w:rPr>
          <w:color w:val="000000"/>
        </w:rPr>
      </w:pPr>
      <w:r w:rsidRPr="003237A7">
        <w:rPr>
          <w:color w:val="000000"/>
        </w:rPr>
        <w:t xml:space="preserve">Okres wykonania prac w miesiącach </w:t>
      </w:r>
      <w:r>
        <w:rPr>
          <w:color w:val="000000"/>
        </w:rPr>
        <w:t>czerwiec</w:t>
      </w:r>
      <w:r w:rsidRPr="003237A7">
        <w:rPr>
          <w:color w:val="000000"/>
        </w:rPr>
        <w:t xml:space="preserve"> – </w:t>
      </w:r>
      <w:r>
        <w:rPr>
          <w:color w:val="000000"/>
        </w:rPr>
        <w:t>sierpień</w:t>
      </w:r>
      <w:r w:rsidRPr="003237A7">
        <w:rPr>
          <w:color w:val="000000"/>
        </w:rPr>
        <w:t xml:space="preserve"> 2021r.</w:t>
      </w:r>
    </w:p>
    <w:p w14:paraId="195E01DF" w14:textId="64E6AE9E" w:rsidR="00573B48" w:rsidRPr="003237A7" w:rsidRDefault="00573B48" w:rsidP="00A63A0E">
      <w:pPr>
        <w:pStyle w:val="Akapitzlist"/>
        <w:widowControl/>
        <w:numPr>
          <w:ilvl w:val="0"/>
          <w:numId w:val="46"/>
        </w:numPr>
        <w:adjustRightInd w:val="0"/>
        <w:spacing w:line="276" w:lineRule="auto"/>
        <w:ind w:left="851" w:firstLine="0"/>
        <w:contextualSpacing/>
        <w:rPr>
          <w:color w:val="000000"/>
        </w:rPr>
      </w:pPr>
      <w:r w:rsidRPr="003237A7">
        <w:rPr>
          <w:color w:val="000000"/>
        </w:rPr>
        <w:t>Zamawiający wymaga udzielenia gwarancji na wykonane prace na minimalny okres 36 miesięcy od daty podpisania protokołu odbioru.</w:t>
      </w:r>
    </w:p>
    <w:p w14:paraId="467A8DD8" w14:textId="34E7A1FA" w:rsidR="00573B48" w:rsidRPr="003237A7" w:rsidRDefault="00573B48" w:rsidP="00A63A0E">
      <w:pPr>
        <w:pStyle w:val="Akapitzlist"/>
        <w:widowControl/>
        <w:numPr>
          <w:ilvl w:val="0"/>
          <w:numId w:val="46"/>
        </w:numPr>
        <w:adjustRightInd w:val="0"/>
        <w:spacing w:line="276" w:lineRule="auto"/>
        <w:ind w:left="851" w:firstLine="0"/>
        <w:contextualSpacing/>
        <w:rPr>
          <w:color w:val="000000"/>
        </w:rPr>
      </w:pPr>
      <w:r w:rsidRPr="003237A7">
        <w:rPr>
          <w:color w:val="000000"/>
        </w:rPr>
        <w:t xml:space="preserve">Zamawiający wymaga udzielenia gwarancji sprzętowej </w:t>
      </w:r>
      <w:r w:rsidR="002F0A3F">
        <w:rPr>
          <w:color w:val="000000"/>
        </w:rPr>
        <w:t xml:space="preserve">na oprawy oświetlenia ogólnego </w:t>
      </w:r>
      <w:r w:rsidRPr="003237A7">
        <w:rPr>
          <w:color w:val="000000"/>
        </w:rPr>
        <w:t>na minimalny okres 84 miesięcy.</w:t>
      </w:r>
    </w:p>
    <w:p w14:paraId="66A07C65" w14:textId="29494014" w:rsidR="00573B48" w:rsidRPr="00A85CF3" w:rsidRDefault="00573B48" w:rsidP="00A63A0E">
      <w:pPr>
        <w:pStyle w:val="Akapitzlist"/>
        <w:widowControl/>
        <w:numPr>
          <w:ilvl w:val="0"/>
          <w:numId w:val="46"/>
        </w:numPr>
        <w:adjustRightInd w:val="0"/>
        <w:spacing w:line="276" w:lineRule="auto"/>
        <w:ind w:left="851" w:firstLine="0"/>
        <w:contextualSpacing/>
        <w:rPr>
          <w:b/>
          <w:bCs/>
        </w:rPr>
      </w:pPr>
      <w:r>
        <w:rPr>
          <w:color w:val="000000"/>
        </w:rPr>
        <w:t>W</w:t>
      </w:r>
      <w:r w:rsidRPr="003237A7">
        <w:rPr>
          <w:color w:val="000000"/>
        </w:rPr>
        <w:t xml:space="preserve">ykonawca zapewni serwis techniczny obejmujący: doradztwo </w:t>
      </w:r>
      <w:proofErr w:type="spellStart"/>
      <w:r w:rsidRPr="003237A7">
        <w:rPr>
          <w:color w:val="000000"/>
        </w:rPr>
        <w:t>techniczno</w:t>
      </w:r>
      <w:proofErr w:type="spellEnd"/>
      <w:r w:rsidRPr="003237A7">
        <w:rPr>
          <w:color w:val="000000"/>
        </w:rPr>
        <w:t xml:space="preserve"> – eksploatacyjne, okresowe przeglądy zgodne z wymogami </w:t>
      </w:r>
      <w:r w:rsidRPr="003237A7">
        <w:t xml:space="preserve">producenta (raz w roku dokonanie testu czasu działania oraz natężenia oświetlenia AW i EW – potwierdzone osobnym protokołem) oraz usuwanie powstałych wad w okresie trwania gwarancji </w:t>
      </w:r>
      <w:r w:rsidR="00A024EB">
        <w:t>na wykonane prace, 36 mie</w:t>
      </w:r>
      <w:r w:rsidR="00A63A0E">
        <w:t>si</w:t>
      </w:r>
      <w:r w:rsidR="00A024EB">
        <w:t xml:space="preserve">ęcy </w:t>
      </w:r>
      <w:r w:rsidRPr="003237A7">
        <w:t>od daty podpisania protokołu odbioru.</w:t>
      </w:r>
    </w:p>
    <w:p w14:paraId="35D1223B" w14:textId="77777777" w:rsidR="00573B48" w:rsidRDefault="00573B48">
      <w:pPr>
        <w:rPr>
          <w:b/>
          <w:bCs/>
        </w:rPr>
      </w:pPr>
      <w:r>
        <w:rPr>
          <w:b/>
          <w:bCs/>
        </w:rPr>
        <w:br w:type="page"/>
      </w:r>
    </w:p>
    <w:p w14:paraId="331B0EB8" w14:textId="77777777" w:rsidR="00573B48" w:rsidRDefault="00573B48" w:rsidP="00573B48">
      <w:pPr>
        <w:adjustRightInd w:val="0"/>
        <w:spacing w:line="360" w:lineRule="auto"/>
        <w:jc w:val="both"/>
        <w:rPr>
          <w:b/>
          <w:bCs/>
        </w:rPr>
      </w:pPr>
    </w:p>
    <w:p w14:paraId="30108827" w14:textId="77777777" w:rsidR="00573B48" w:rsidRDefault="00573B48" w:rsidP="00573B48">
      <w:pPr>
        <w:adjustRightInd w:val="0"/>
        <w:spacing w:line="360" w:lineRule="auto"/>
        <w:jc w:val="both"/>
        <w:rPr>
          <w:b/>
          <w:bCs/>
        </w:rPr>
      </w:pPr>
      <w:r>
        <w:rPr>
          <w:b/>
          <w:bCs/>
        </w:rPr>
        <w:t>Szczegółowa kalkulacja</w:t>
      </w:r>
    </w:p>
    <w:tbl>
      <w:tblPr>
        <w:tblW w:w="9340" w:type="dxa"/>
        <w:tblCellMar>
          <w:left w:w="70" w:type="dxa"/>
          <w:right w:w="70" w:type="dxa"/>
        </w:tblCellMar>
        <w:tblLook w:val="04A0" w:firstRow="1" w:lastRow="0" w:firstColumn="1" w:lastColumn="0" w:noHBand="0" w:noVBand="1"/>
      </w:tblPr>
      <w:tblGrid>
        <w:gridCol w:w="1045"/>
        <w:gridCol w:w="1240"/>
        <w:gridCol w:w="1160"/>
        <w:gridCol w:w="1254"/>
        <w:gridCol w:w="1280"/>
        <w:gridCol w:w="1316"/>
        <w:gridCol w:w="1314"/>
        <w:gridCol w:w="1300"/>
      </w:tblGrid>
      <w:tr w:rsidR="00573B48" w:rsidRPr="00A85CF3" w14:paraId="4884AB08" w14:textId="77777777" w:rsidTr="00573B48">
        <w:trPr>
          <w:trHeight w:val="2286"/>
        </w:trPr>
        <w:tc>
          <w:tcPr>
            <w:tcW w:w="1180" w:type="dxa"/>
            <w:tcBorders>
              <w:top w:val="single" w:sz="8" w:space="0" w:color="auto"/>
              <w:left w:val="single" w:sz="8" w:space="0" w:color="auto"/>
              <w:bottom w:val="single" w:sz="4" w:space="0" w:color="auto"/>
              <w:right w:val="single" w:sz="8" w:space="0" w:color="auto"/>
            </w:tcBorders>
            <w:shd w:val="clear" w:color="000000" w:fill="F2F2F2"/>
            <w:vAlign w:val="center"/>
            <w:hideMark/>
          </w:tcPr>
          <w:p w14:paraId="05441BCF" w14:textId="77777777" w:rsidR="00573B48" w:rsidRPr="00A85CF3" w:rsidRDefault="00573B48" w:rsidP="00636E62">
            <w:pPr>
              <w:jc w:val="center"/>
              <w:rPr>
                <w:rFonts w:eastAsia="Times New Roman"/>
                <w:color w:val="000000"/>
              </w:rPr>
            </w:pPr>
            <w:r w:rsidRPr="00A85CF3">
              <w:rPr>
                <w:rFonts w:eastAsia="Times New Roman"/>
                <w:color w:val="000000"/>
              </w:rPr>
              <w:t> </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20EB8D4C" w14:textId="77777777" w:rsidR="00573B48" w:rsidRPr="00A85CF3" w:rsidRDefault="00573B48" w:rsidP="00636E62">
            <w:pPr>
              <w:jc w:val="center"/>
              <w:rPr>
                <w:rFonts w:eastAsia="Times New Roman"/>
                <w:color w:val="000000"/>
              </w:rPr>
            </w:pPr>
            <w:r>
              <w:t xml:space="preserve">Oprawa LED </w:t>
            </w:r>
            <w:r w:rsidRPr="00C329D5">
              <w:t>600x600 min.28W 3600lm 4000K biały</w:t>
            </w:r>
            <w:r>
              <w:t xml:space="preserve">, </w:t>
            </w:r>
            <w:r w:rsidRPr="00C329D5">
              <w:t>UGR: &lt;19</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7985FD3" w14:textId="77777777" w:rsidR="00573B48" w:rsidRPr="00A85CF3" w:rsidRDefault="00573B48" w:rsidP="00636E62">
            <w:pPr>
              <w:jc w:val="center"/>
              <w:rPr>
                <w:rFonts w:eastAsia="Times New Roman"/>
                <w:color w:val="000000"/>
              </w:rPr>
            </w:pPr>
            <w:r w:rsidRPr="00C329D5">
              <w:t>IP54 LED min.21W 2050lm 4000K biały</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7BA0D281" w14:textId="77777777" w:rsidR="00573B48" w:rsidRPr="00A85CF3" w:rsidRDefault="00573B48" w:rsidP="00636E62">
            <w:pPr>
              <w:jc w:val="center"/>
              <w:rPr>
                <w:rFonts w:eastAsia="Times New Roman"/>
                <w:color w:val="000000"/>
              </w:rPr>
            </w:pPr>
            <w:r w:rsidRPr="00C329D5">
              <w:t>Oprawa awaryjna LED, jedno</w:t>
            </w:r>
            <w:r>
              <w:t xml:space="preserve"> lub dwu </w:t>
            </w:r>
            <w:r w:rsidRPr="00C329D5">
              <w:t>zadaniowa 3W</w:t>
            </w:r>
            <w:r>
              <w:t xml:space="preserve">, </w:t>
            </w:r>
            <w:r w:rsidRPr="00C329D5">
              <w:t>auto test, optyką ogóln</w:t>
            </w:r>
            <w:r>
              <w:t>a</w:t>
            </w:r>
            <w:r w:rsidRPr="00C329D5">
              <w:t xml:space="preserve"> lub korytarzow</w:t>
            </w:r>
            <w:r>
              <w:t>a</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63B8892F" w14:textId="77777777" w:rsidR="00573B48" w:rsidRPr="00A85CF3" w:rsidRDefault="00573B48" w:rsidP="00636E62">
            <w:pPr>
              <w:jc w:val="center"/>
              <w:rPr>
                <w:rFonts w:eastAsia="Times New Roman"/>
                <w:color w:val="000000"/>
              </w:rPr>
            </w:pPr>
            <w:r w:rsidRPr="00C329D5">
              <w:t>Oprawa awaryjna EXIT LED, 1W</w:t>
            </w:r>
            <w:r>
              <w:t xml:space="preserve">, </w:t>
            </w:r>
            <w:r w:rsidRPr="00C329D5">
              <w:t xml:space="preserve">auto test, moduł awaryjny </w:t>
            </w:r>
            <w:r>
              <w:t xml:space="preserve">min. </w:t>
            </w:r>
            <w:r w:rsidRPr="00C329D5">
              <w:t>2</w:t>
            </w:r>
            <w:r>
              <w:t>h</w:t>
            </w:r>
          </w:p>
        </w:tc>
        <w:tc>
          <w:tcPr>
            <w:tcW w:w="860" w:type="dxa"/>
            <w:tcBorders>
              <w:top w:val="single" w:sz="8" w:space="0" w:color="auto"/>
              <w:left w:val="nil"/>
              <w:bottom w:val="single" w:sz="8" w:space="0" w:color="auto"/>
              <w:right w:val="nil"/>
            </w:tcBorders>
            <w:shd w:val="clear" w:color="auto" w:fill="auto"/>
            <w:vAlign w:val="center"/>
            <w:hideMark/>
          </w:tcPr>
          <w:p w14:paraId="3973C6B0" w14:textId="77777777" w:rsidR="00573B48" w:rsidRPr="00A85CF3" w:rsidRDefault="00573B48" w:rsidP="00636E62">
            <w:pPr>
              <w:jc w:val="center"/>
              <w:rPr>
                <w:rFonts w:eastAsia="Times New Roman"/>
                <w:color w:val="000000"/>
              </w:rPr>
            </w:pPr>
            <w:r w:rsidRPr="00A85CF3">
              <w:rPr>
                <w:rFonts w:eastAsia="Times New Roman"/>
                <w:color w:val="000000"/>
              </w:rPr>
              <w:t xml:space="preserve">Czujka </w:t>
            </w:r>
            <w:r>
              <w:rPr>
                <w:rFonts w:eastAsia="Times New Roman"/>
                <w:color w:val="000000"/>
              </w:rPr>
              <w:t>r</w:t>
            </w:r>
            <w:r w:rsidRPr="00A85CF3">
              <w:rPr>
                <w:rFonts w:eastAsia="Times New Roman"/>
                <w:color w:val="000000"/>
              </w:rPr>
              <w:t>uchu</w:t>
            </w:r>
            <w:r>
              <w:rPr>
                <w:rFonts w:eastAsia="Times New Roman"/>
                <w:color w:val="000000"/>
              </w:rPr>
              <w:t>, mikrofalowa, sufitowa, 360st.</w:t>
            </w:r>
          </w:p>
        </w:tc>
        <w:tc>
          <w:tcPr>
            <w:tcW w:w="1260" w:type="dxa"/>
            <w:tcBorders>
              <w:top w:val="single" w:sz="8" w:space="0" w:color="auto"/>
              <w:left w:val="single" w:sz="8" w:space="0" w:color="auto"/>
              <w:bottom w:val="single" w:sz="8" w:space="0" w:color="auto"/>
              <w:right w:val="nil"/>
            </w:tcBorders>
            <w:shd w:val="clear" w:color="auto" w:fill="auto"/>
            <w:vAlign w:val="center"/>
            <w:hideMark/>
          </w:tcPr>
          <w:p w14:paraId="299A1605" w14:textId="77777777" w:rsidR="00573B48" w:rsidRPr="00A85CF3" w:rsidRDefault="00573B48" w:rsidP="00636E62">
            <w:pPr>
              <w:jc w:val="center"/>
              <w:rPr>
                <w:rFonts w:eastAsia="Times New Roman"/>
                <w:color w:val="000000"/>
              </w:rPr>
            </w:pPr>
            <w:r w:rsidRPr="00A85CF3">
              <w:rPr>
                <w:rFonts w:eastAsia="Times New Roman"/>
                <w:color w:val="000000"/>
              </w:rPr>
              <w:t>Gniazdo podwójne</w:t>
            </w:r>
            <w:r>
              <w:rPr>
                <w:rFonts w:eastAsia="Times New Roman"/>
                <w:color w:val="000000"/>
              </w:rPr>
              <w:t>, podtynkowe,</w:t>
            </w:r>
            <w:r w:rsidRPr="00A85CF3">
              <w:rPr>
                <w:rFonts w:eastAsia="Times New Roman"/>
                <w:color w:val="000000"/>
              </w:rPr>
              <w:t xml:space="preserve"> kontrastowe</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4B8D9E" w14:textId="77777777" w:rsidR="00573B48" w:rsidRPr="00A85CF3" w:rsidRDefault="00573B48" w:rsidP="00636E62">
            <w:pPr>
              <w:jc w:val="center"/>
              <w:rPr>
                <w:rFonts w:eastAsia="Times New Roman"/>
                <w:color w:val="000000"/>
              </w:rPr>
            </w:pPr>
            <w:r w:rsidRPr="00A85CF3">
              <w:rPr>
                <w:rFonts w:eastAsia="Times New Roman"/>
                <w:color w:val="000000"/>
              </w:rPr>
              <w:t>Zaślep</w:t>
            </w:r>
            <w:r>
              <w:rPr>
                <w:rFonts w:eastAsia="Times New Roman"/>
                <w:color w:val="000000"/>
              </w:rPr>
              <w:t>ka</w:t>
            </w:r>
            <w:r w:rsidRPr="00A85CF3">
              <w:rPr>
                <w:rFonts w:eastAsia="Times New Roman"/>
                <w:color w:val="000000"/>
              </w:rPr>
              <w:t xml:space="preserve"> włącznik</w:t>
            </w:r>
            <w:r>
              <w:rPr>
                <w:rFonts w:eastAsia="Times New Roman"/>
                <w:color w:val="000000"/>
              </w:rPr>
              <w:t>a oświetlenia</w:t>
            </w:r>
          </w:p>
        </w:tc>
      </w:tr>
      <w:tr w:rsidR="00573B48" w:rsidRPr="00A85CF3" w14:paraId="12E46292" w14:textId="77777777" w:rsidTr="00636E62">
        <w:trPr>
          <w:trHeight w:val="290"/>
        </w:trPr>
        <w:tc>
          <w:tcPr>
            <w:tcW w:w="1180" w:type="dxa"/>
            <w:tcBorders>
              <w:top w:val="nil"/>
              <w:left w:val="single" w:sz="8" w:space="0" w:color="auto"/>
              <w:bottom w:val="single" w:sz="4" w:space="0" w:color="auto"/>
              <w:right w:val="single" w:sz="8" w:space="0" w:color="auto"/>
            </w:tcBorders>
            <w:shd w:val="clear" w:color="auto" w:fill="auto"/>
            <w:vAlign w:val="center"/>
            <w:hideMark/>
          </w:tcPr>
          <w:p w14:paraId="24A23A6F" w14:textId="77777777" w:rsidR="00573B48" w:rsidRPr="00A85CF3" w:rsidRDefault="00573B48" w:rsidP="00636E62">
            <w:pPr>
              <w:jc w:val="center"/>
              <w:rPr>
                <w:rFonts w:eastAsia="Times New Roman"/>
                <w:color w:val="000000"/>
              </w:rPr>
            </w:pPr>
            <w:r w:rsidRPr="00A85CF3">
              <w:rPr>
                <w:rFonts w:eastAsia="Times New Roman"/>
                <w:color w:val="000000"/>
              </w:rPr>
              <w:t>Poziom -1</w:t>
            </w:r>
          </w:p>
        </w:tc>
        <w:tc>
          <w:tcPr>
            <w:tcW w:w="1240" w:type="dxa"/>
            <w:tcBorders>
              <w:top w:val="nil"/>
              <w:left w:val="nil"/>
              <w:bottom w:val="single" w:sz="4" w:space="0" w:color="auto"/>
              <w:right w:val="single" w:sz="8" w:space="0" w:color="auto"/>
            </w:tcBorders>
            <w:shd w:val="clear" w:color="auto" w:fill="auto"/>
            <w:noWrap/>
            <w:vAlign w:val="center"/>
            <w:hideMark/>
          </w:tcPr>
          <w:p w14:paraId="7EA876B5" w14:textId="77777777" w:rsidR="00573B48" w:rsidRPr="00A85CF3" w:rsidRDefault="00573B48" w:rsidP="00636E62">
            <w:pPr>
              <w:jc w:val="center"/>
              <w:rPr>
                <w:rFonts w:eastAsia="Times New Roman"/>
                <w:color w:val="000000"/>
              </w:rPr>
            </w:pPr>
            <w:r w:rsidRPr="00A85CF3">
              <w:rPr>
                <w:rFonts w:eastAsia="Times New Roman"/>
                <w:color w:val="000000"/>
              </w:rPr>
              <w:t>26</w:t>
            </w:r>
          </w:p>
        </w:tc>
        <w:tc>
          <w:tcPr>
            <w:tcW w:w="1160" w:type="dxa"/>
            <w:tcBorders>
              <w:top w:val="nil"/>
              <w:left w:val="nil"/>
              <w:bottom w:val="single" w:sz="4" w:space="0" w:color="auto"/>
              <w:right w:val="single" w:sz="8" w:space="0" w:color="auto"/>
            </w:tcBorders>
            <w:shd w:val="clear" w:color="000000" w:fill="F2F2F2"/>
            <w:noWrap/>
            <w:vAlign w:val="center"/>
            <w:hideMark/>
          </w:tcPr>
          <w:p w14:paraId="1FDEFB69" w14:textId="77777777" w:rsidR="00573B48" w:rsidRPr="00A85CF3" w:rsidRDefault="00573B48" w:rsidP="00636E62">
            <w:pPr>
              <w:jc w:val="center"/>
              <w:rPr>
                <w:rFonts w:eastAsia="Times New Roman"/>
                <w:color w:val="000000"/>
              </w:rPr>
            </w:pPr>
            <w:r w:rsidRPr="00A85CF3">
              <w:rPr>
                <w:rFonts w:eastAsia="Times New Roman"/>
                <w:color w:val="000000"/>
              </w:rPr>
              <w:t>0</w:t>
            </w:r>
          </w:p>
        </w:tc>
        <w:tc>
          <w:tcPr>
            <w:tcW w:w="1060" w:type="dxa"/>
            <w:tcBorders>
              <w:top w:val="nil"/>
              <w:left w:val="nil"/>
              <w:bottom w:val="single" w:sz="4" w:space="0" w:color="auto"/>
              <w:right w:val="single" w:sz="8" w:space="0" w:color="auto"/>
            </w:tcBorders>
            <w:shd w:val="clear" w:color="auto" w:fill="auto"/>
            <w:noWrap/>
            <w:vAlign w:val="center"/>
            <w:hideMark/>
          </w:tcPr>
          <w:p w14:paraId="485FB626" w14:textId="77777777" w:rsidR="00573B48" w:rsidRPr="00A85CF3" w:rsidRDefault="00573B48" w:rsidP="00636E62">
            <w:pPr>
              <w:jc w:val="center"/>
              <w:rPr>
                <w:rFonts w:eastAsia="Times New Roman"/>
                <w:color w:val="000000"/>
              </w:rPr>
            </w:pPr>
            <w:r w:rsidRPr="00A85CF3">
              <w:rPr>
                <w:rFonts w:eastAsia="Times New Roman"/>
                <w:color w:val="000000"/>
              </w:rPr>
              <w:t>21</w:t>
            </w:r>
          </w:p>
        </w:tc>
        <w:tc>
          <w:tcPr>
            <w:tcW w:w="1280" w:type="dxa"/>
            <w:tcBorders>
              <w:top w:val="nil"/>
              <w:left w:val="nil"/>
              <w:bottom w:val="single" w:sz="4" w:space="0" w:color="auto"/>
              <w:right w:val="single" w:sz="8" w:space="0" w:color="auto"/>
            </w:tcBorders>
            <w:shd w:val="clear" w:color="auto" w:fill="auto"/>
            <w:noWrap/>
            <w:vAlign w:val="center"/>
            <w:hideMark/>
          </w:tcPr>
          <w:p w14:paraId="1ADBA2D4" w14:textId="77777777" w:rsidR="00573B48" w:rsidRPr="00A85CF3" w:rsidRDefault="00573B48" w:rsidP="00636E62">
            <w:pPr>
              <w:jc w:val="center"/>
              <w:rPr>
                <w:rFonts w:eastAsia="Times New Roman"/>
                <w:color w:val="000000"/>
              </w:rPr>
            </w:pPr>
            <w:r w:rsidRPr="00A85CF3">
              <w:rPr>
                <w:rFonts w:eastAsia="Times New Roman"/>
                <w:color w:val="000000"/>
              </w:rPr>
              <w:t>11</w:t>
            </w:r>
          </w:p>
        </w:tc>
        <w:tc>
          <w:tcPr>
            <w:tcW w:w="860" w:type="dxa"/>
            <w:tcBorders>
              <w:top w:val="nil"/>
              <w:left w:val="nil"/>
              <w:bottom w:val="single" w:sz="4" w:space="0" w:color="auto"/>
              <w:right w:val="nil"/>
            </w:tcBorders>
            <w:shd w:val="clear" w:color="auto" w:fill="auto"/>
            <w:noWrap/>
            <w:vAlign w:val="center"/>
            <w:hideMark/>
          </w:tcPr>
          <w:p w14:paraId="77025C61" w14:textId="77777777" w:rsidR="00573B48" w:rsidRPr="00A85CF3" w:rsidRDefault="00573B48" w:rsidP="00636E62">
            <w:pPr>
              <w:jc w:val="center"/>
              <w:rPr>
                <w:rFonts w:eastAsia="Times New Roman"/>
                <w:color w:val="000000"/>
              </w:rPr>
            </w:pPr>
            <w:r w:rsidRPr="00A85CF3">
              <w:rPr>
                <w:rFonts w:eastAsia="Times New Roman"/>
                <w:color w:val="000000"/>
              </w:rPr>
              <w:t>12</w:t>
            </w:r>
          </w:p>
        </w:tc>
        <w:tc>
          <w:tcPr>
            <w:tcW w:w="1260" w:type="dxa"/>
            <w:tcBorders>
              <w:top w:val="nil"/>
              <w:left w:val="single" w:sz="8" w:space="0" w:color="auto"/>
              <w:bottom w:val="single" w:sz="4" w:space="0" w:color="auto"/>
              <w:right w:val="nil"/>
            </w:tcBorders>
            <w:shd w:val="clear" w:color="000000" w:fill="F2F2F2"/>
            <w:noWrap/>
            <w:vAlign w:val="center"/>
            <w:hideMark/>
          </w:tcPr>
          <w:p w14:paraId="309EEC60" w14:textId="77777777" w:rsidR="00573B48" w:rsidRPr="00A85CF3" w:rsidRDefault="00573B48" w:rsidP="00636E62">
            <w:pPr>
              <w:jc w:val="center"/>
              <w:rPr>
                <w:rFonts w:eastAsia="Times New Roman"/>
                <w:color w:val="000000"/>
              </w:rPr>
            </w:pPr>
            <w:r w:rsidRPr="00A85CF3">
              <w:rPr>
                <w:rFonts w:eastAsia="Times New Roman"/>
                <w:color w:val="000000"/>
              </w:rPr>
              <w:t>0</w:t>
            </w:r>
          </w:p>
        </w:tc>
        <w:tc>
          <w:tcPr>
            <w:tcW w:w="1300" w:type="dxa"/>
            <w:tcBorders>
              <w:top w:val="nil"/>
              <w:left w:val="single" w:sz="8" w:space="0" w:color="auto"/>
              <w:bottom w:val="single" w:sz="4" w:space="0" w:color="auto"/>
              <w:right w:val="single" w:sz="8" w:space="0" w:color="auto"/>
            </w:tcBorders>
            <w:shd w:val="clear" w:color="auto" w:fill="auto"/>
            <w:noWrap/>
            <w:vAlign w:val="center"/>
            <w:hideMark/>
          </w:tcPr>
          <w:p w14:paraId="5BDEF185" w14:textId="77777777" w:rsidR="00573B48" w:rsidRPr="00A85CF3" w:rsidRDefault="00573B48" w:rsidP="00636E62">
            <w:pPr>
              <w:jc w:val="center"/>
              <w:rPr>
                <w:rFonts w:eastAsia="Times New Roman"/>
                <w:color w:val="000000"/>
              </w:rPr>
            </w:pPr>
            <w:r w:rsidRPr="00A85CF3">
              <w:rPr>
                <w:rFonts w:eastAsia="Times New Roman"/>
                <w:color w:val="000000"/>
              </w:rPr>
              <w:t>9</w:t>
            </w:r>
          </w:p>
        </w:tc>
      </w:tr>
      <w:tr w:rsidR="00573B48" w:rsidRPr="00A85CF3" w14:paraId="08D5510C" w14:textId="77777777" w:rsidTr="00636E62">
        <w:trPr>
          <w:trHeight w:val="290"/>
        </w:trPr>
        <w:tc>
          <w:tcPr>
            <w:tcW w:w="1180" w:type="dxa"/>
            <w:tcBorders>
              <w:top w:val="nil"/>
              <w:left w:val="single" w:sz="8" w:space="0" w:color="auto"/>
              <w:bottom w:val="single" w:sz="4" w:space="0" w:color="auto"/>
              <w:right w:val="single" w:sz="8" w:space="0" w:color="auto"/>
            </w:tcBorders>
            <w:shd w:val="clear" w:color="auto" w:fill="auto"/>
            <w:vAlign w:val="center"/>
            <w:hideMark/>
          </w:tcPr>
          <w:p w14:paraId="5EA63A0D" w14:textId="77777777" w:rsidR="00573B48" w:rsidRPr="00A85CF3" w:rsidRDefault="00573B48" w:rsidP="00636E62">
            <w:pPr>
              <w:jc w:val="center"/>
              <w:rPr>
                <w:rFonts w:eastAsia="Times New Roman"/>
                <w:color w:val="000000"/>
              </w:rPr>
            </w:pPr>
            <w:r w:rsidRPr="00A85CF3">
              <w:rPr>
                <w:rFonts w:eastAsia="Times New Roman"/>
                <w:color w:val="000000"/>
              </w:rPr>
              <w:t>Poziom 0</w:t>
            </w:r>
          </w:p>
        </w:tc>
        <w:tc>
          <w:tcPr>
            <w:tcW w:w="1240" w:type="dxa"/>
            <w:tcBorders>
              <w:top w:val="nil"/>
              <w:left w:val="nil"/>
              <w:bottom w:val="single" w:sz="4" w:space="0" w:color="auto"/>
              <w:right w:val="single" w:sz="8" w:space="0" w:color="auto"/>
            </w:tcBorders>
            <w:shd w:val="clear" w:color="000000" w:fill="F2F2F2"/>
            <w:noWrap/>
            <w:vAlign w:val="center"/>
            <w:hideMark/>
          </w:tcPr>
          <w:p w14:paraId="2A0DFBB6" w14:textId="77777777" w:rsidR="00573B48" w:rsidRPr="00A85CF3" w:rsidRDefault="00573B48" w:rsidP="00636E62">
            <w:pPr>
              <w:jc w:val="center"/>
              <w:rPr>
                <w:rFonts w:eastAsia="Times New Roman"/>
                <w:color w:val="000000"/>
              </w:rPr>
            </w:pPr>
            <w:r w:rsidRPr="00A85CF3">
              <w:rPr>
                <w:rFonts w:eastAsia="Times New Roman"/>
                <w:color w:val="000000"/>
              </w:rPr>
              <w:t>0</w:t>
            </w:r>
          </w:p>
        </w:tc>
        <w:tc>
          <w:tcPr>
            <w:tcW w:w="1160" w:type="dxa"/>
            <w:tcBorders>
              <w:top w:val="nil"/>
              <w:left w:val="nil"/>
              <w:bottom w:val="single" w:sz="4" w:space="0" w:color="auto"/>
              <w:right w:val="single" w:sz="8" w:space="0" w:color="auto"/>
            </w:tcBorders>
            <w:shd w:val="clear" w:color="auto" w:fill="auto"/>
            <w:noWrap/>
            <w:vAlign w:val="center"/>
            <w:hideMark/>
          </w:tcPr>
          <w:p w14:paraId="757E39AC" w14:textId="77777777" w:rsidR="00573B48" w:rsidRPr="00A85CF3" w:rsidRDefault="00573B48" w:rsidP="00636E62">
            <w:pPr>
              <w:jc w:val="center"/>
              <w:rPr>
                <w:rFonts w:eastAsia="Times New Roman"/>
                <w:color w:val="000000"/>
              </w:rPr>
            </w:pPr>
            <w:r w:rsidRPr="00A85CF3">
              <w:rPr>
                <w:rFonts w:eastAsia="Times New Roman"/>
                <w:color w:val="000000"/>
              </w:rPr>
              <w:t>24</w:t>
            </w:r>
          </w:p>
        </w:tc>
        <w:tc>
          <w:tcPr>
            <w:tcW w:w="1060" w:type="dxa"/>
            <w:tcBorders>
              <w:top w:val="nil"/>
              <w:left w:val="nil"/>
              <w:bottom w:val="single" w:sz="4" w:space="0" w:color="auto"/>
              <w:right w:val="single" w:sz="8" w:space="0" w:color="auto"/>
            </w:tcBorders>
            <w:shd w:val="clear" w:color="000000" w:fill="F2F2F2"/>
            <w:noWrap/>
            <w:vAlign w:val="center"/>
            <w:hideMark/>
          </w:tcPr>
          <w:p w14:paraId="06778368" w14:textId="77777777" w:rsidR="00573B48" w:rsidRPr="00A85CF3" w:rsidRDefault="00573B48" w:rsidP="00636E62">
            <w:pPr>
              <w:jc w:val="center"/>
              <w:rPr>
                <w:rFonts w:eastAsia="Times New Roman"/>
                <w:color w:val="000000"/>
              </w:rPr>
            </w:pPr>
            <w:r w:rsidRPr="00A85CF3">
              <w:rPr>
                <w:rFonts w:eastAsia="Times New Roman"/>
                <w:color w:val="000000"/>
              </w:rPr>
              <w:t>0</w:t>
            </w:r>
          </w:p>
        </w:tc>
        <w:tc>
          <w:tcPr>
            <w:tcW w:w="1280" w:type="dxa"/>
            <w:tcBorders>
              <w:top w:val="nil"/>
              <w:left w:val="nil"/>
              <w:bottom w:val="single" w:sz="4" w:space="0" w:color="auto"/>
              <w:right w:val="single" w:sz="8" w:space="0" w:color="auto"/>
            </w:tcBorders>
            <w:shd w:val="clear" w:color="auto" w:fill="auto"/>
            <w:noWrap/>
            <w:vAlign w:val="center"/>
            <w:hideMark/>
          </w:tcPr>
          <w:p w14:paraId="31F8F371" w14:textId="77777777" w:rsidR="00573B48" w:rsidRPr="00A85CF3" w:rsidRDefault="00573B48" w:rsidP="00636E62">
            <w:pPr>
              <w:jc w:val="center"/>
              <w:rPr>
                <w:rFonts w:eastAsia="Times New Roman"/>
                <w:color w:val="000000"/>
              </w:rPr>
            </w:pPr>
            <w:r w:rsidRPr="00A85CF3">
              <w:rPr>
                <w:rFonts w:eastAsia="Times New Roman"/>
                <w:color w:val="000000"/>
              </w:rPr>
              <w:t> </w:t>
            </w:r>
          </w:p>
        </w:tc>
        <w:tc>
          <w:tcPr>
            <w:tcW w:w="860" w:type="dxa"/>
            <w:tcBorders>
              <w:top w:val="nil"/>
              <w:left w:val="nil"/>
              <w:bottom w:val="single" w:sz="4" w:space="0" w:color="auto"/>
              <w:right w:val="nil"/>
            </w:tcBorders>
            <w:shd w:val="clear" w:color="auto" w:fill="auto"/>
            <w:noWrap/>
            <w:vAlign w:val="center"/>
            <w:hideMark/>
          </w:tcPr>
          <w:p w14:paraId="369FF48B" w14:textId="77777777" w:rsidR="00573B48" w:rsidRPr="00A85CF3" w:rsidRDefault="00573B48" w:rsidP="00636E62">
            <w:pPr>
              <w:jc w:val="center"/>
              <w:rPr>
                <w:rFonts w:eastAsia="Times New Roman"/>
                <w:color w:val="000000"/>
              </w:rPr>
            </w:pPr>
            <w:r w:rsidRPr="00A85CF3">
              <w:rPr>
                <w:rFonts w:eastAsia="Times New Roman"/>
                <w:color w:val="000000"/>
              </w:rPr>
              <w:t>5</w:t>
            </w:r>
          </w:p>
        </w:tc>
        <w:tc>
          <w:tcPr>
            <w:tcW w:w="1260" w:type="dxa"/>
            <w:tcBorders>
              <w:top w:val="nil"/>
              <w:left w:val="single" w:sz="8" w:space="0" w:color="auto"/>
              <w:bottom w:val="single" w:sz="4" w:space="0" w:color="auto"/>
              <w:right w:val="nil"/>
            </w:tcBorders>
            <w:shd w:val="clear" w:color="auto" w:fill="auto"/>
            <w:noWrap/>
            <w:vAlign w:val="center"/>
            <w:hideMark/>
          </w:tcPr>
          <w:p w14:paraId="31753EB5" w14:textId="77777777" w:rsidR="00573B48" w:rsidRPr="00A85CF3" w:rsidRDefault="00573B48" w:rsidP="00636E62">
            <w:pPr>
              <w:jc w:val="center"/>
              <w:rPr>
                <w:rFonts w:eastAsia="Times New Roman"/>
                <w:color w:val="000000"/>
              </w:rPr>
            </w:pPr>
            <w:r w:rsidRPr="00A85CF3">
              <w:rPr>
                <w:rFonts w:eastAsia="Times New Roman"/>
                <w:color w:val="000000"/>
              </w:rPr>
              <w:t>10</w:t>
            </w:r>
          </w:p>
        </w:tc>
        <w:tc>
          <w:tcPr>
            <w:tcW w:w="1300" w:type="dxa"/>
            <w:tcBorders>
              <w:top w:val="nil"/>
              <w:left w:val="single" w:sz="8" w:space="0" w:color="auto"/>
              <w:bottom w:val="single" w:sz="4" w:space="0" w:color="auto"/>
              <w:right w:val="single" w:sz="8" w:space="0" w:color="auto"/>
            </w:tcBorders>
            <w:shd w:val="clear" w:color="auto" w:fill="auto"/>
            <w:noWrap/>
            <w:vAlign w:val="center"/>
            <w:hideMark/>
          </w:tcPr>
          <w:p w14:paraId="79F360CB" w14:textId="77777777" w:rsidR="00573B48" w:rsidRPr="00A85CF3" w:rsidRDefault="00573B48" w:rsidP="00636E62">
            <w:pPr>
              <w:jc w:val="center"/>
              <w:rPr>
                <w:rFonts w:eastAsia="Times New Roman"/>
                <w:color w:val="000000"/>
              </w:rPr>
            </w:pPr>
            <w:r w:rsidRPr="00A85CF3">
              <w:rPr>
                <w:rFonts w:eastAsia="Times New Roman"/>
                <w:color w:val="000000"/>
              </w:rPr>
              <w:t>0</w:t>
            </w:r>
          </w:p>
        </w:tc>
      </w:tr>
      <w:tr w:rsidR="00573B48" w:rsidRPr="00A85CF3" w14:paraId="5BFD8309" w14:textId="77777777" w:rsidTr="00636E62">
        <w:trPr>
          <w:trHeight w:val="290"/>
        </w:trPr>
        <w:tc>
          <w:tcPr>
            <w:tcW w:w="1180" w:type="dxa"/>
            <w:tcBorders>
              <w:top w:val="nil"/>
              <w:left w:val="single" w:sz="8" w:space="0" w:color="auto"/>
              <w:bottom w:val="single" w:sz="4" w:space="0" w:color="auto"/>
              <w:right w:val="single" w:sz="8" w:space="0" w:color="auto"/>
            </w:tcBorders>
            <w:shd w:val="clear" w:color="auto" w:fill="auto"/>
            <w:vAlign w:val="center"/>
            <w:hideMark/>
          </w:tcPr>
          <w:p w14:paraId="7A92F23A" w14:textId="77777777" w:rsidR="00573B48" w:rsidRPr="00A85CF3" w:rsidRDefault="00573B48" w:rsidP="00636E62">
            <w:pPr>
              <w:jc w:val="center"/>
              <w:rPr>
                <w:rFonts w:eastAsia="Times New Roman"/>
                <w:color w:val="000000"/>
              </w:rPr>
            </w:pPr>
            <w:r w:rsidRPr="00A85CF3">
              <w:rPr>
                <w:rFonts w:eastAsia="Times New Roman"/>
                <w:color w:val="000000"/>
              </w:rPr>
              <w:t>Poziom 1</w:t>
            </w:r>
          </w:p>
        </w:tc>
        <w:tc>
          <w:tcPr>
            <w:tcW w:w="1240" w:type="dxa"/>
            <w:tcBorders>
              <w:top w:val="nil"/>
              <w:left w:val="nil"/>
              <w:bottom w:val="single" w:sz="4" w:space="0" w:color="auto"/>
              <w:right w:val="single" w:sz="8" w:space="0" w:color="auto"/>
            </w:tcBorders>
            <w:shd w:val="clear" w:color="auto" w:fill="auto"/>
            <w:noWrap/>
            <w:vAlign w:val="center"/>
            <w:hideMark/>
          </w:tcPr>
          <w:p w14:paraId="7263961A" w14:textId="77777777" w:rsidR="00573B48" w:rsidRPr="00A85CF3" w:rsidRDefault="00573B48" w:rsidP="00636E62">
            <w:pPr>
              <w:jc w:val="center"/>
              <w:rPr>
                <w:rFonts w:eastAsia="Times New Roman"/>
                <w:color w:val="000000"/>
              </w:rPr>
            </w:pPr>
            <w:r w:rsidRPr="00A85CF3">
              <w:rPr>
                <w:rFonts w:eastAsia="Times New Roman"/>
                <w:color w:val="000000"/>
              </w:rPr>
              <w:t>64</w:t>
            </w:r>
          </w:p>
        </w:tc>
        <w:tc>
          <w:tcPr>
            <w:tcW w:w="1160" w:type="dxa"/>
            <w:tcBorders>
              <w:top w:val="nil"/>
              <w:left w:val="nil"/>
              <w:bottom w:val="single" w:sz="4" w:space="0" w:color="auto"/>
              <w:right w:val="single" w:sz="8" w:space="0" w:color="auto"/>
            </w:tcBorders>
            <w:shd w:val="clear" w:color="auto" w:fill="auto"/>
            <w:noWrap/>
            <w:vAlign w:val="center"/>
            <w:hideMark/>
          </w:tcPr>
          <w:p w14:paraId="7182472C" w14:textId="77777777" w:rsidR="00573B48" w:rsidRPr="00A85CF3" w:rsidRDefault="00573B48" w:rsidP="00636E62">
            <w:pPr>
              <w:jc w:val="center"/>
              <w:rPr>
                <w:rFonts w:eastAsia="Times New Roman"/>
                <w:color w:val="000000"/>
              </w:rPr>
            </w:pPr>
            <w:r w:rsidRPr="00A85CF3">
              <w:rPr>
                <w:rFonts w:eastAsia="Times New Roman"/>
                <w:color w:val="000000"/>
              </w:rPr>
              <w:t>48</w:t>
            </w:r>
          </w:p>
        </w:tc>
        <w:tc>
          <w:tcPr>
            <w:tcW w:w="1060" w:type="dxa"/>
            <w:tcBorders>
              <w:top w:val="nil"/>
              <w:left w:val="nil"/>
              <w:bottom w:val="single" w:sz="4" w:space="0" w:color="auto"/>
              <w:right w:val="single" w:sz="8" w:space="0" w:color="auto"/>
            </w:tcBorders>
            <w:shd w:val="clear" w:color="auto" w:fill="auto"/>
            <w:noWrap/>
            <w:vAlign w:val="center"/>
            <w:hideMark/>
          </w:tcPr>
          <w:p w14:paraId="2DF15A32" w14:textId="77777777" w:rsidR="00573B48" w:rsidRPr="00A85CF3" w:rsidRDefault="00573B48" w:rsidP="00636E62">
            <w:pPr>
              <w:jc w:val="center"/>
              <w:rPr>
                <w:rFonts w:eastAsia="Times New Roman"/>
                <w:color w:val="000000"/>
              </w:rPr>
            </w:pPr>
            <w:r w:rsidRPr="00A85CF3">
              <w:rPr>
                <w:rFonts w:eastAsia="Times New Roman"/>
                <w:color w:val="000000"/>
              </w:rPr>
              <w:t>18</w:t>
            </w:r>
          </w:p>
        </w:tc>
        <w:tc>
          <w:tcPr>
            <w:tcW w:w="1280" w:type="dxa"/>
            <w:tcBorders>
              <w:top w:val="nil"/>
              <w:left w:val="nil"/>
              <w:bottom w:val="single" w:sz="4" w:space="0" w:color="auto"/>
              <w:right w:val="single" w:sz="8" w:space="0" w:color="auto"/>
            </w:tcBorders>
            <w:shd w:val="clear" w:color="auto" w:fill="auto"/>
            <w:noWrap/>
            <w:vAlign w:val="center"/>
            <w:hideMark/>
          </w:tcPr>
          <w:p w14:paraId="1F1E09B5" w14:textId="77777777" w:rsidR="00573B48" w:rsidRPr="00A85CF3" w:rsidRDefault="00573B48" w:rsidP="00636E62">
            <w:pPr>
              <w:jc w:val="center"/>
              <w:rPr>
                <w:rFonts w:eastAsia="Times New Roman"/>
                <w:color w:val="000000"/>
              </w:rPr>
            </w:pPr>
            <w:r w:rsidRPr="00A85CF3">
              <w:rPr>
                <w:rFonts w:eastAsia="Times New Roman"/>
                <w:color w:val="000000"/>
              </w:rPr>
              <w:t>9</w:t>
            </w:r>
          </w:p>
        </w:tc>
        <w:tc>
          <w:tcPr>
            <w:tcW w:w="860" w:type="dxa"/>
            <w:tcBorders>
              <w:top w:val="nil"/>
              <w:left w:val="nil"/>
              <w:bottom w:val="single" w:sz="4" w:space="0" w:color="auto"/>
              <w:right w:val="nil"/>
            </w:tcBorders>
            <w:shd w:val="clear" w:color="auto" w:fill="auto"/>
            <w:noWrap/>
            <w:vAlign w:val="center"/>
            <w:hideMark/>
          </w:tcPr>
          <w:p w14:paraId="5E671A8D" w14:textId="77777777" w:rsidR="00573B48" w:rsidRPr="00A85CF3" w:rsidRDefault="00573B48" w:rsidP="00636E62">
            <w:pPr>
              <w:jc w:val="center"/>
              <w:rPr>
                <w:rFonts w:eastAsia="Times New Roman"/>
                <w:color w:val="000000"/>
              </w:rPr>
            </w:pPr>
            <w:r w:rsidRPr="00A85CF3">
              <w:rPr>
                <w:rFonts w:eastAsia="Times New Roman"/>
                <w:color w:val="000000"/>
              </w:rPr>
              <w:t>24</w:t>
            </w:r>
          </w:p>
        </w:tc>
        <w:tc>
          <w:tcPr>
            <w:tcW w:w="1260" w:type="dxa"/>
            <w:tcBorders>
              <w:top w:val="nil"/>
              <w:left w:val="single" w:sz="8" w:space="0" w:color="auto"/>
              <w:bottom w:val="single" w:sz="4" w:space="0" w:color="auto"/>
              <w:right w:val="nil"/>
            </w:tcBorders>
            <w:shd w:val="clear" w:color="auto" w:fill="auto"/>
            <w:noWrap/>
            <w:vAlign w:val="center"/>
            <w:hideMark/>
          </w:tcPr>
          <w:p w14:paraId="34727D19" w14:textId="77777777" w:rsidR="00573B48" w:rsidRPr="00A85CF3" w:rsidRDefault="00573B48" w:rsidP="00636E62">
            <w:pPr>
              <w:jc w:val="center"/>
              <w:rPr>
                <w:rFonts w:eastAsia="Times New Roman"/>
                <w:color w:val="000000"/>
              </w:rPr>
            </w:pPr>
            <w:r w:rsidRPr="00A85CF3">
              <w:rPr>
                <w:rFonts w:eastAsia="Times New Roman"/>
                <w:color w:val="000000"/>
              </w:rPr>
              <w:t>14</w:t>
            </w:r>
          </w:p>
        </w:tc>
        <w:tc>
          <w:tcPr>
            <w:tcW w:w="1300" w:type="dxa"/>
            <w:tcBorders>
              <w:top w:val="nil"/>
              <w:left w:val="single" w:sz="8" w:space="0" w:color="auto"/>
              <w:bottom w:val="single" w:sz="4" w:space="0" w:color="auto"/>
              <w:right w:val="single" w:sz="8" w:space="0" w:color="auto"/>
            </w:tcBorders>
            <w:shd w:val="clear" w:color="auto" w:fill="auto"/>
            <w:noWrap/>
            <w:vAlign w:val="center"/>
            <w:hideMark/>
          </w:tcPr>
          <w:p w14:paraId="2735F4CF" w14:textId="77777777" w:rsidR="00573B48" w:rsidRPr="00A85CF3" w:rsidRDefault="00573B48" w:rsidP="00636E62">
            <w:pPr>
              <w:jc w:val="center"/>
              <w:rPr>
                <w:rFonts w:eastAsia="Times New Roman"/>
                <w:color w:val="000000"/>
              </w:rPr>
            </w:pPr>
            <w:r w:rsidRPr="00A85CF3">
              <w:rPr>
                <w:rFonts w:eastAsia="Times New Roman"/>
                <w:color w:val="000000"/>
              </w:rPr>
              <w:t>4</w:t>
            </w:r>
          </w:p>
        </w:tc>
      </w:tr>
      <w:tr w:rsidR="00573B48" w:rsidRPr="00A85CF3" w14:paraId="41A3408F" w14:textId="77777777" w:rsidTr="00636E62">
        <w:trPr>
          <w:trHeight w:val="290"/>
        </w:trPr>
        <w:tc>
          <w:tcPr>
            <w:tcW w:w="1180" w:type="dxa"/>
            <w:tcBorders>
              <w:top w:val="nil"/>
              <w:left w:val="single" w:sz="8" w:space="0" w:color="auto"/>
              <w:bottom w:val="single" w:sz="4" w:space="0" w:color="auto"/>
              <w:right w:val="single" w:sz="8" w:space="0" w:color="auto"/>
            </w:tcBorders>
            <w:shd w:val="clear" w:color="auto" w:fill="auto"/>
            <w:vAlign w:val="center"/>
            <w:hideMark/>
          </w:tcPr>
          <w:p w14:paraId="2798E84E" w14:textId="77777777" w:rsidR="00573B48" w:rsidRPr="00A85CF3" w:rsidRDefault="00573B48" w:rsidP="00636E62">
            <w:pPr>
              <w:jc w:val="center"/>
              <w:rPr>
                <w:rFonts w:eastAsia="Times New Roman"/>
                <w:color w:val="000000"/>
              </w:rPr>
            </w:pPr>
            <w:r w:rsidRPr="00A85CF3">
              <w:rPr>
                <w:rFonts w:eastAsia="Times New Roman"/>
                <w:color w:val="000000"/>
              </w:rPr>
              <w:t>Poziom 2</w:t>
            </w:r>
          </w:p>
        </w:tc>
        <w:tc>
          <w:tcPr>
            <w:tcW w:w="1240" w:type="dxa"/>
            <w:tcBorders>
              <w:top w:val="nil"/>
              <w:left w:val="nil"/>
              <w:bottom w:val="single" w:sz="4" w:space="0" w:color="auto"/>
              <w:right w:val="single" w:sz="8" w:space="0" w:color="auto"/>
            </w:tcBorders>
            <w:shd w:val="clear" w:color="auto" w:fill="auto"/>
            <w:noWrap/>
            <w:vAlign w:val="center"/>
            <w:hideMark/>
          </w:tcPr>
          <w:p w14:paraId="3014D1BA" w14:textId="77777777" w:rsidR="00573B48" w:rsidRPr="00A85CF3" w:rsidRDefault="00573B48" w:rsidP="00636E62">
            <w:pPr>
              <w:jc w:val="center"/>
              <w:rPr>
                <w:rFonts w:eastAsia="Times New Roman"/>
                <w:color w:val="000000"/>
              </w:rPr>
            </w:pPr>
            <w:r w:rsidRPr="00A85CF3">
              <w:rPr>
                <w:rFonts w:eastAsia="Times New Roman"/>
                <w:color w:val="000000"/>
              </w:rPr>
              <w:t>17</w:t>
            </w:r>
          </w:p>
        </w:tc>
        <w:tc>
          <w:tcPr>
            <w:tcW w:w="1160" w:type="dxa"/>
            <w:tcBorders>
              <w:top w:val="nil"/>
              <w:left w:val="nil"/>
              <w:bottom w:val="single" w:sz="4" w:space="0" w:color="auto"/>
              <w:right w:val="single" w:sz="8" w:space="0" w:color="auto"/>
            </w:tcBorders>
            <w:shd w:val="clear" w:color="auto" w:fill="auto"/>
            <w:noWrap/>
            <w:vAlign w:val="center"/>
            <w:hideMark/>
          </w:tcPr>
          <w:p w14:paraId="29BE9ACC" w14:textId="77777777" w:rsidR="00573B48" w:rsidRPr="00A85CF3" w:rsidRDefault="00573B48" w:rsidP="00636E62">
            <w:pPr>
              <w:jc w:val="center"/>
              <w:rPr>
                <w:rFonts w:eastAsia="Times New Roman"/>
                <w:color w:val="000000"/>
              </w:rPr>
            </w:pPr>
            <w:r w:rsidRPr="00A85CF3">
              <w:rPr>
                <w:rFonts w:eastAsia="Times New Roman"/>
                <w:color w:val="000000"/>
              </w:rPr>
              <w:t>24</w:t>
            </w:r>
          </w:p>
        </w:tc>
        <w:tc>
          <w:tcPr>
            <w:tcW w:w="1060" w:type="dxa"/>
            <w:tcBorders>
              <w:top w:val="nil"/>
              <w:left w:val="nil"/>
              <w:bottom w:val="single" w:sz="4" w:space="0" w:color="auto"/>
              <w:right w:val="single" w:sz="8" w:space="0" w:color="auto"/>
            </w:tcBorders>
            <w:shd w:val="clear" w:color="auto" w:fill="auto"/>
            <w:noWrap/>
            <w:vAlign w:val="center"/>
            <w:hideMark/>
          </w:tcPr>
          <w:p w14:paraId="10454FDD" w14:textId="77777777" w:rsidR="00573B48" w:rsidRPr="00A85CF3" w:rsidRDefault="00573B48" w:rsidP="00636E62">
            <w:pPr>
              <w:jc w:val="center"/>
              <w:rPr>
                <w:rFonts w:eastAsia="Times New Roman"/>
                <w:color w:val="000000"/>
              </w:rPr>
            </w:pPr>
            <w:r w:rsidRPr="00A85CF3">
              <w:rPr>
                <w:rFonts w:eastAsia="Times New Roman"/>
                <w:color w:val="000000"/>
              </w:rPr>
              <w:t>3</w:t>
            </w:r>
          </w:p>
        </w:tc>
        <w:tc>
          <w:tcPr>
            <w:tcW w:w="1280" w:type="dxa"/>
            <w:tcBorders>
              <w:top w:val="nil"/>
              <w:left w:val="nil"/>
              <w:bottom w:val="single" w:sz="4" w:space="0" w:color="auto"/>
              <w:right w:val="single" w:sz="8" w:space="0" w:color="auto"/>
            </w:tcBorders>
            <w:shd w:val="clear" w:color="auto" w:fill="auto"/>
            <w:noWrap/>
            <w:vAlign w:val="center"/>
            <w:hideMark/>
          </w:tcPr>
          <w:p w14:paraId="4E159D43" w14:textId="77777777" w:rsidR="00573B48" w:rsidRPr="00A85CF3" w:rsidRDefault="00573B48" w:rsidP="00636E62">
            <w:pPr>
              <w:jc w:val="center"/>
              <w:rPr>
                <w:rFonts w:eastAsia="Times New Roman"/>
                <w:color w:val="000000"/>
              </w:rPr>
            </w:pPr>
            <w:r w:rsidRPr="00A85CF3">
              <w:rPr>
                <w:rFonts w:eastAsia="Times New Roman"/>
                <w:color w:val="000000"/>
              </w:rPr>
              <w:t>2</w:t>
            </w:r>
          </w:p>
        </w:tc>
        <w:tc>
          <w:tcPr>
            <w:tcW w:w="860" w:type="dxa"/>
            <w:tcBorders>
              <w:top w:val="nil"/>
              <w:left w:val="nil"/>
              <w:bottom w:val="single" w:sz="4" w:space="0" w:color="auto"/>
              <w:right w:val="nil"/>
            </w:tcBorders>
            <w:shd w:val="clear" w:color="auto" w:fill="auto"/>
            <w:noWrap/>
            <w:vAlign w:val="center"/>
            <w:hideMark/>
          </w:tcPr>
          <w:p w14:paraId="2E3EF439" w14:textId="77777777" w:rsidR="00573B48" w:rsidRPr="00A85CF3" w:rsidRDefault="00573B48" w:rsidP="00636E62">
            <w:pPr>
              <w:jc w:val="center"/>
              <w:rPr>
                <w:rFonts w:eastAsia="Times New Roman"/>
                <w:color w:val="000000"/>
              </w:rPr>
            </w:pPr>
            <w:r w:rsidRPr="00A85CF3">
              <w:rPr>
                <w:rFonts w:eastAsia="Times New Roman"/>
                <w:color w:val="000000"/>
              </w:rPr>
              <w:t>9</w:t>
            </w:r>
          </w:p>
        </w:tc>
        <w:tc>
          <w:tcPr>
            <w:tcW w:w="1260" w:type="dxa"/>
            <w:tcBorders>
              <w:top w:val="nil"/>
              <w:left w:val="single" w:sz="8" w:space="0" w:color="auto"/>
              <w:bottom w:val="single" w:sz="4" w:space="0" w:color="auto"/>
              <w:right w:val="nil"/>
            </w:tcBorders>
            <w:shd w:val="clear" w:color="auto" w:fill="auto"/>
            <w:noWrap/>
            <w:vAlign w:val="center"/>
            <w:hideMark/>
          </w:tcPr>
          <w:p w14:paraId="402C033A" w14:textId="77777777" w:rsidR="00573B48" w:rsidRPr="00A85CF3" w:rsidRDefault="00573B48" w:rsidP="00636E62">
            <w:pPr>
              <w:jc w:val="center"/>
              <w:rPr>
                <w:rFonts w:eastAsia="Times New Roman"/>
                <w:color w:val="000000"/>
              </w:rPr>
            </w:pPr>
            <w:r w:rsidRPr="00A85CF3">
              <w:rPr>
                <w:rFonts w:eastAsia="Times New Roman"/>
                <w:color w:val="000000"/>
              </w:rPr>
              <w:t>2</w:t>
            </w:r>
          </w:p>
        </w:tc>
        <w:tc>
          <w:tcPr>
            <w:tcW w:w="1300" w:type="dxa"/>
            <w:tcBorders>
              <w:top w:val="nil"/>
              <w:left w:val="single" w:sz="8" w:space="0" w:color="auto"/>
              <w:bottom w:val="single" w:sz="4" w:space="0" w:color="auto"/>
              <w:right w:val="single" w:sz="8" w:space="0" w:color="auto"/>
            </w:tcBorders>
            <w:shd w:val="clear" w:color="auto" w:fill="auto"/>
            <w:noWrap/>
            <w:vAlign w:val="center"/>
            <w:hideMark/>
          </w:tcPr>
          <w:p w14:paraId="73849DB6" w14:textId="77777777" w:rsidR="00573B48" w:rsidRPr="00A85CF3" w:rsidRDefault="00573B48" w:rsidP="00636E62">
            <w:pPr>
              <w:jc w:val="center"/>
              <w:rPr>
                <w:rFonts w:eastAsia="Times New Roman"/>
                <w:color w:val="000000"/>
              </w:rPr>
            </w:pPr>
            <w:r w:rsidRPr="00A85CF3">
              <w:rPr>
                <w:rFonts w:eastAsia="Times New Roman"/>
                <w:color w:val="000000"/>
              </w:rPr>
              <w:t>5</w:t>
            </w:r>
          </w:p>
        </w:tc>
      </w:tr>
      <w:tr w:rsidR="00573B48" w:rsidRPr="00A85CF3" w14:paraId="729031A7" w14:textId="77777777" w:rsidTr="00636E62">
        <w:trPr>
          <w:trHeight w:val="290"/>
        </w:trPr>
        <w:tc>
          <w:tcPr>
            <w:tcW w:w="1180" w:type="dxa"/>
            <w:tcBorders>
              <w:top w:val="nil"/>
              <w:left w:val="single" w:sz="8" w:space="0" w:color="auto"/>
              <w:bottom w:val="single" w:sz="4" w:space="0" w:color="auto"/>
              <w:right w:val="single" w:sz="8" w:space="0" w:color="auto"/>
            </w:tcBorders>
            <w:shd w:val="clear" w:color="auto" w:fill="auto"/>
            <w:vAlign w:val="center"/>
            <w:hideMark/>
          </w:tcPr>
          <w:p w14:paraId="2EF08817" w14:textId="77777777" w:rsidR="00573B48" w:rsidRPr="00A85CF3" w:rsidRDefault="00573B48" w:rsidP="00636E62">
            <w:pPr>
              <w:jc w:val="center"/>
              <w:rPr>
                <w:rFonts w:eastAsia="Times New Roman"/>
                <w:color w:val="000000"/>
              </w:rPr>
            </w:pPr>
            <w:r w:rsidRPr="00A85CF3">
              <w:rPr>
                <w:rFonts w:eastAsia="Times New Roman"/>
                <w:color w:val="000000"/>
              </w:rPr>
              <w:t>Poziom 3</w:t>
            </w:r>
          </w:p>
        </w:tc>
        <w:tc>
          <w:tcPr>
            <w:tcW w:w="1240" w:type="dxa"/>
            <w:tcBorders>
              <w:top w:val="nil"/>
              <w:left w:val="nil"/>
              <w:bottom w:val="single" w:sz="4" w:space="0" w:color="auto"/>
              <w:right w:val="single" w:sz="8" w:space="0" w:color="auto"/>
            </w:tcBorders>
            <w:shd w:val="clear" w:color="auto" w:fill="auto"/>
            <w:noWrap/>
            <w:vAlign w:val="center"/>
            <w:hideMark/>
          </w:tcPr>
          <w:p w14:paraId="5CA1A189" w14:textId="77777777" w:rsidR="00573B48" w:rsidRPr="00A85CF3" w:rsidRDefault="00573B48" w:rsidP="00636E62">
            <w:pPr>
              <w:jc w:val="center"/>
              <w:rPr>
                <w:rFonts w:eastAsia="Times New Roman"/>
                <w:color w:val="000000"/>
              </w:rPr>
            </w:pPr>
            <w:r w:rsidRPr="00A85CF3">
              <w:rPr>
                <w:rFonts w:eastAsia="Times New Roman"/>
                <w:color w:val="000000"/>
              </w:rPr>
              <w:t>14</w:t>
            </w:r>
          </w:p>
        </w:tc>
        <w:tc>
          <w:tcPr>
            <w:tcW w:w="1160" w:type="dxa"/>
            <w:tcBorders>
              <w:top w:val="nil"/>
              <w:left w:val="nil"/>
              <w:bottom w:val="single" w:sz="4" w:space="0" w:color="auto"/>
              <w:right w:val="single" w:sz="8" w:space="0" w:color="auto"/>
            </w:tcBorders>
            <w:shd w:val="clear" w:color="auto" w:fill="auto"/>
            <w:noWrap/>
            <w:vAlign w:val="center"/>
            <w:hideMark/>
          </w:tcPr>
          <w:p w14:paraId="3FBEF40A" w14:textId="77777777" w:rsidR="00573B48" w:rsidRPr="00A85CF3" w:rsidRDefault="00573B48" w:rsidP="00636E62">
            <w:pPr>
              <w:jc w:val="center"/>
              <w:rPr>
                <w:rFonts w:eastAsia="Times New Roman"/>
                <w:color w:val="000000"/>
              </w:rPr>
            </w:pPr>
            <w:r w:rsidRPr="00A85CF3">
              <w:rPr>
                <w:rFonts w:eastAsia="Times New Roman"/>
                <w:color w:val="000000"/>
              </w:rPr>
              <w:t>22</w:t>
            </w:r>
          </w:p>
        </w:tc>
        <w:tc>
          <w:tcPr>
            <w:tcW w:w="1060" w:type="dxa"/>
            <w:tcBorders>
              <w:top w:val="nil"/>
              <w:left w:val="nil"/>
              <w:bottom w:val="single" w:sz="4" w:space="0" w:color="auto"/>
              <w:right w:val="single" w:sz="8" w:space="0" w:color="auto"/>
            </w:tcBorders>
            <w:shd w:val="clear" w:color="auto" w:fill="auto"/>
            <w:noWrap/>
            <w:vAlign w:val="center"/>
            <w:hideMark/>
          </w:tcPr>
          <w:p w14:paraId="1BA4F35C" w14:textId="77777777" w:rsidR="00573B48" w:rsidRPr="00A85CF3" w:rsidRDefault="00573B48" w:rsidP="00636E62">
            <w:pPr>
              <w:jc w:val="center"/>
              <w:rPr>
                <w:rFonts w:eastAsia="Times New Roman"/>
                <w:color w:val="000000"/>
              </w:rPr>
            </w:pPr>
            <w:r w:rsidRPr="00A85CF3">
              <w:rPr>
                <w:rFonts w:eastAsia="Times New Roman"/>
                <w:color w:val="000000"/>
              </w:rPr>
              <w:t>4</w:t>
            </w:r>
          </w:p>
        </w:tc>
        <w:tc>
          <w:tcPr>
            <w:tcW w:w="1280" w:type="dxa"/>
            <w:tcBorders>
              <w:top w:val="nil"/>
              <w:left w:val="nil"/>
              <w:bottom w:val="single" w:sz="4" w:space="0" w:color="auto"/>
              <w:right w:val="single" w:sz="8" w:space="0" w:color="auto"/>
            </w:tcBorders>
            <w:shd w:val="clear" w:color="auto" w:fill="auto"/>
            <w:noWrap/>
            <w:vAlign w:val="center"/>
            <w:hideMark/>
          </w:tcPr>
          <w:p w14:paraId="2218CE17" w14:textId="77777777" w:rsidR="00573B48" w:rsidRPr="00A85CF3" w:rsidRDefault="00573B48" w:rsidP="00636E62">
            <w:pPr>
              <w:jc w:val="center"/>
              <w:rPr>
                <w:rFonts w:eastAsia="Times New Roman"/>
                <w:color w:val="000000"/>
              </w:rPr>
            </w:pPr>
            <w:r w:rsidRPr="00A85CF3">
              <w:rPr>
                <w:rFonts w:eastAsia="Times New Roman"/>
                <w:color w:val="000000"/>
              </w:rPr>
              <w:t>3</w:t>
            </w:r>
          </w:p>
        </w:tc>
        <w:tc>
          <w:tcPr>
            <w:tcW w:w="860" w:type="dxa"/>
            <w:tcBorders>
              <w:top w:val="nil"/>
              <w:left w:val="nil"/>
              <w:bottom w:val="single" w:sz="4" w:space="0" w:color="auto"/>
              <w:right w:val="nil"/>
            </w:tcBorders>
            <w:shd w:val="clear" w:color="auto" w:fill="auto"/>
            <w:noWrap/>
            <w:vAlign w:val="center"/>
            <w:hideMark/>
          </w:tcPr>
          <w:p w14:paraId="2CA70EA4" w14:textId="77777777" w:rsidR="00573B48" w:rsidRPr="00A85CF3" w:rsidRDefault="00573B48" w:rsidP="00636E62">
            <w:pPr>
              <w:jc w:val="center"/>
              <w:rPr>
                <w:rFonts w:eastAsia="Times New Roman"/>
                <w:color w:val="000000"/>
              </w:rPr>
            </w:pPr>
            <w:r w:rsidRPr="00A85CF3">
              <w:rPr>
                <w:rFonts w:eastAsia="Times New Roman"/>
                <w:color w:val="000000"/>
              </w:rPr>
              <w:t>9</w:t>
            </w:r>
          </w:p>
        </w:tc>
        <w:tc>
          <w:tcPr>
            <w:tcW w:w="1260" w:type="dxa"/>
            <w:tcBorders>
              <w:top w:val="nil"/>
              <w:left w:val="single" w:sz="8" w:space="0" w:color="auto"/>
              <w:bottom w:val="single" w:sz="4" w:space="0" w:color="auto"/>
              <w:right w:val="nil"/>
            </w:tcBorders>
            <w:shd w:val="clear" w:color="auto" w:fill="auto"/>
            <w:noWrap/>
            <w:vAlign w:val="center"/>
            <w:hideMark/>
          </w:tcPr>
          <w:p w14:paraId="1FE96B98" w14:textId="77777777" w:rsidR="00573B48" w:rsidRPr="00A85CF3" w:rsidRDefault="00573B48" w:rsidP="00636E62">
            <w:pPr>
              <w:jc w:val="center"/>
              <w:rPr>
                <w:rFonts w:eastAsia="Times New Roman"/>
                <w:color w:val="000000"/>
              </w:rPr>
            </w:pPr>
            <w:r w:rsidRPr="00A85CF3">
              <w:rPr>
                <w:rFonts w:eastAsia="Times New Roman"/>
                <w:color w:val="000000"/>
              </w:rPr>
              <w:t>6</w:t>
            </w:r>
          </w:p>
        </w:tc>
        <w:tc>
          <w:tcPr>
            <w:tcW w:w="1300" w:type="dxa"/>
            <w:tcBorders>
              <w:top w:val="nil"/>
              <w:left w:val="single" w:sz="8" w:space="0" w:color="auto"/>
              <w:bottom w:val="single" w:sz="4" w:space="0" w:color="auto"/>
              <w:right w:val="single" w:sz="8" w:space="0" w:color="auto"/>
            </w:tcBorders>
            <w:shd w:val="clear" w:color="auto" w:fill="auto"/>
            <w:noWrap/>
            <w:vAlign w:val="center"/>
            <w:hideMark/>
          </w:tcPr>
          <w:p w14:paraId="58D15AAB" w14:textId="77777777" w:rsidR="00573B48" w:rsidRPr="00A85CF3" w:rsidRDefault="00573B48" w:rsidP="00636E62">
            <w:pPr>
              <w:jc w:val="center"/>
              <w:rPr>
                <w:rFonts w:eastAsia="Times New Roman"/>
                <w:color w:val="000000"/>
              </w:rPr>
            </w:pPr>
            <w:r w:rsidRPr="00A85CF3">
              <w:rPr>
                <w:rFonts w:eastAsia="Times New Roman"/>
                <w:color w:val="000000"/>
              </w:rPr>
              <w:t>6</w:t>
            </w:r>
          </w:p>
        </w:tc>
      </w:tr>
      <w:tr w:rsidR="00573B48" w:rsidRPr="00A85CF3" w14:paraId="1CB3A103" w14:textId="77777777" w:rsidTr="00636E62">
        <w:trPr>
          <w:trHeight w:val="290"/>
        </w:trPr>
        <w:tc>
          <w:tcPr>
            <w:tcW w:w="1180" w:type="dxa"/>
            <w:tcBorders>
              <w:top w:val="nil"/>
              <w:left w:val="single" w:sz="8" w:space="0" w:color="auto"/>
              <w:bottom w:val="single" w:sz="4" w:space="0" w:color="auto"/>
              <w:right w:val="single" w:sz="8" w:space="0" w:color="auto"/>
            </w:tcBorders>
            <w:shd w:val="clear" w:color="auto" w:fill="auto"/>
            <w:vAlign w:val="center"/>
            <w:hideMark/>
          </w:tcPr>
          <w:p w14:paraId="20CDC436" w14:textId="77777777" w:rsidR="00573B48" w:rsidRPr="00A85CF3" w:rsidRDefault="00573B48" w:rsidP="00636E62">
            <w:pPr>
              <w:jc w:val="center"/>
              <w:rPr>
                <w:rFonts w:eastAsia="Times New Roman"/>
                <w:color w:val="000000"/>
              </w:rPr>
            </w:pPr>
            <w:r w:rsidRPr="00A85CF3">
              <w:rPr>
                <w:rFonts w:eastAsia="Times New Roman"/>
                <w:color w:val="000000"/>
              </w:rPr>
              <w:t>Poziom 4</w:t>
            </w:r>
          </w:p>
        </w:tc>
        <w:tc>
          <w:tcPr>
            <w:tcW w:w="1240" w:type="dxa"/>
            <w:tcBorders>
              <w:top w:val="nil"/>
              <w:left w:val="nil"/>
              <w:bottom w:val="single" w:sz="4" w:space="0" w:color="auto"/>
              <w:right w:val="single" w:sz="8" w:space="0" w:color="auto"/>
            </w:tcBorders>
            <w:shd w:val="clear" w:color="auto" w:fill="auto"/>
            <w:noWrap/>
            <w:vAlign w:val="center"/>
            <w:hideMark/>
          </w:tcPr>
          <w:p w14:paraId="10ED1EDE" w14:textId="77777777" w:rsidR="00573B48" w:rsidRPr="00A85CF3" w:rsidRDefault="00573B48" w:rsidP="00636E62">
            <w:pPr>
              <w:jc w:val="center"/>
              <w:rPr>
                <w:rFonts w:eastAsia="Times New Roman"/>
                <w:color w:val="000000"/>
              </w:rPr>
            </w:pPr>
            <w:r w:rsidRPr="00A85CF3">
              <w:rPr>
                <w:rFonts w:eastAsia="Times New Roman"/>
                <w:color w:val="000000"/>
              </w:rPr>
              <w:t>14</w:t>
            </w:r>
          </w:p>
        </w:tc>
        <w:tc>
          <w:tcPr>
            <w:tcW w:w="1160" w:type="dxa"/>
            <w:tcBorders>
              <w:top w:val="nil"/>
              <w:left w:val="nil"/>
              <w:bottom w:val="single" w:sz="4" w:space="0" w:color="auto"/>
              <w:right w:val="single" w:sz="8" w:space="0" w:color="auto"/>
            </w:tcBorders>
            <w:shd w:val="clear" w:color="auto" w:fill="auto"/>
            <w:noWrap/>
            <w:vAlign w:val="center"/>
            <w:hideMark/>
          </w:tcPr>
          <w:p w14:paraId="73C5D68E" w14:textId="77777777" w:rsidR="00573B48" w:rsidRPr="00A85CF3" w:rsidRDefault="00573B48" w:rsidP="00636E62">
            <w:pPr>
              <w:jc w:val="center"/>
              <w:rPr>
                <w:rFonts w:eastAsia="Times New Roman"/>
                <w:color w:val="000000"/>
              </w:rPr>
            </w:pPr>
            <w:r w:rsidRPr="00A85CF3">
              <w:rPr>
                <w:rFonts w:eastAsia="Times New Roman"/>
                <w:color w:val="000000"/>
              </w:rPr>
              <w:t>26</w:t>
            </w:r>
          </w:p>
        </w:tc>
        <w:tc>
          <w:tcPr>
            <w:tcW w:w="1060" w:type="dxa"/>
            <w:tcBorders>
              <w:top w:val="nil"/>
              <w:left w:val="nil"/>
              <w:bottom w:val="single" w:sz="4" w:space="0" w:color="auto"/>
              <w:right w:val="single" w:sz="8" w:space="0" w:color="auto"/>
            </w:tcBorders>
            <w:shd w:val="clear" w:color="auto" w:fill="auto"/>
            <w:noWrap/>
            <w:vAlign w:val="center"/>
            <w:hideMark/>
          </w:tcPr>
          <w:p w14:paraId="07C4F05D" w14:textId="77777777" w:rsidR="00573B48" w:rsidRPr="00A85CF3" w:rsidRDefault="00573B48" w:rsidP="00636E62">
            <w:pPr>
              <w:jc w:val="center"/>
              <w:rPr>
                <w:rFonts w:eastAsia="Times New Roman"/>
                <w:color w:val="000000"/>
              </w:rPr>
            </w:pPr>
            <w:r w:rsidRPr="00A85CF3">
              <w:rPr>
                <w:rFonts w:eastAsia="Times New Roman"/>
                <w:color w:val="000000"/>
              </w:rPr>
              <w:t>5</w:t>
            </w:r>
          </w:p>
        </w:tc>
        <w:tc>
          <w:tcPr>
            <w:tcW w:w="1280" w:type="dxa"/>
            <w:tcBorders>
              <w:top w:val="nil"/>
              <w:left w:val="nil"/>
              <w:bottom w:val="single" w:sz="4" w:space="0" w:color="auto"/>
              <w:right w:val="single" w:sz="8" w:space="0" w:color="auto"/>
            </w:tcBorders>
            <w:shd w:val="clear" w:color="auto" w:fill="auto"/>
            <w:noWrap/>
            <w:vAlign w:val="center"/>
            <w:hideMark/>
          </w:tcPr>
          <w:p w14:paraId="2945CD1E" w14:textId="77777777" w:rsidR="00573B48" w:rsidRPr="00A85CF3" w:rsidRDefault="00573B48" w:rsidP="00636E62">
            <w:pPr>
              <w:jc w:val="center"/>
              <w:rPr>
                <w:rFonts w:eastAsia="Times New Roman"/>
                <w:color w:val="000000"/>
              </w:rPr>
            </w:pPr>
            <w:r w:rsidRPr="00A85CF3">
              <w:rPr>
                <w:rFonts w:eastAsia="Times New Roman"/>
                <w:color w:val="000000"/>
              </w:rPr>
              <w:t>3</w:t>
            </w:r>
          </w:p>
        </w:tc>
        <w:tc>
          <w:tcPr>
            <w:tcW w:w="860" w:type="dxa"/>
            <w:tcBorders>
              <w:top w:val="nil"/>
              <w:left w:val="nil"/>
              <w:bottom w:val="single" w:sz="4" w:space="0" w:color="auto"/>
              <w:right w:val="nil"/>
            </w:tcBorders>
            <w:shd w:val="clear" w:color="auto" w:fill="auto"/>
            <w:noWrap/>
            <w:vAlign w:val="center"/>
            <w:hideMark/>
          </w:tcPr>
          <w:p w14:paraId="75DACD9D" w14:textId="77777777" w:rsidR="00573B48" w:rsidRPr="00A85CF3" w:rsidRDefault="00573B48" w:rsidP="00636E62">
            <w:pPr>
              <w:jc w:val="center"/>
              <w:rPr>
                <w:rFonts w:eastAsia="Times New Roman"/>
                <w:color w:val="000000"/>
              </w:rPr>
            </w:pPr>
            <w:r w:rsidRPr="00A85CF3">
              <w:rPr>
                <w:rFonts w:eastAsia="Times New Roman"/>
                <w:color w:val="000000"/>
              </w:rPr>
              <w:t>9</w:t>
            </w:r>
          </w:p>
        </w:tc>
        <w:tc>
          <w:tcPr>
            <w:tcW w:w="1260" w:type="dxa"/>
            <w:tcBorders>
              <w:top w:val="nil"/>
              <w:left w:val="single" w:sz="8" w:space="0" w:color="auto"/>
              <w:bottom w:val="single" w:sz="4" w:space="0" w:color="auto"/>
              <w:right w:val="nil"/>
            </w:tcBorders>
            <w:shd w:val="clear" w:color="auto" w:fill="auto"/>
            <w:noWrap/>
            <w:vAlign w:val="center"/>
            <w:hideMark/>
          </w:tcPr>
          <w:p w14:paraId="660EF871" w14:textId="77777777" w:rsidR="00573B48" w:rsidRPr="00A85CF3" w:rsidRDefault="00573B48" w:rsidP="00636E62">
            <w:pPr>
              <w:jc w:val="center"/>
              <w:rPr>
                <w:rFonts w:eastAsia="Times New Roman"/>
                <w:color w:val="000000"/>
              </w:rPr>
            </w:pPr>
            <w:r w:rsidRPr="00A85CF3">
              <w:rPr>
                <w:rFonts w:eastAsia="Times New Roman"/>
                <w:color w:val="000000"/>
              </w:rPr>
              <w:t>6</w:t>
            </w:r>
          </w:p>
        </w:tc>
        <w:tc>
          <w:tcPr>
            <w:tcW w:w="1300" w:type="dxa"/>
            <w:tcBorders>
              <w:top w:val="nil"/>
              <w:left w:val="single" w:sz="8" w:space="0" w:color="auto"/>
              <w:bottom w:val="single" w:sz="4" w:space="0" w:color="auto"/>
              <w:right w:val="single" w:sz="8" w:space="0" w:color="auto"/>
            </w:tcBorders>
            <w:shd w:val="clear" w:color="auto" w:fill="auto"/>
            <w:noWrap/>
            <w:vAlign w:val="center"/>
            <w:hideMark/>
          </w:tcPr>
          <w:p w14:paraId="675E035B" w14:textId="77777777" w:rsidR="00573B48" w:rsidRPr="00A85CF3" w:rsidRDefault="00573B48" w:rsidP="00636E62">
            <w:pPr>
              <w:jc w:val="center"/>
              <w:rPr>
                <w:rFonts w:eastAsia="Times New Roman"/>
                <w:color w:val="000000"/>
              </w:rPr>
            </w:pPr>
            <w:r w:rsidRPr="00A85CF3">
              <w:rPr>
                <w:rFonts w:eastAsia="Times New Roman"/>
                <w:color w:val="000000"/>
              </w:rPr>
              <w:t>7</w:t>
            </w:r>
          </w:p>
        </w:tc>
      </w:tr>
      <w:tr w:rsidR="00573B48" w:rsidRPr="00A85CF3" w14:paraId="5240E32D" w14:textId="77777777" w:rsidTr="00636E62">
        <w:trPr>
          <w:trHeight w:val="290"/>
        </w:trPr>
        <w:tc>
          <w:tcPr>
            <w:tcW w:w="1180" w:type="dxa"/>
            <w:tcBorders>
              <w:top w:val="nil"/>
              <w:left w:val="single" w:sz="8" w:space="0" w:color="auto"/>
              <w:bottom w:val="single" w:sz="4" w:space="0" w:color="auto"/>
              <w:right w:val="single" w:sz="8" w:space="0" w:color="auto"/>
            </w:tcBorders>
            <w:shd w:val="clear" w:color="auto" w:fill="auto"/>
            <w:vAlign w:val="center"/>
            <w:hideMark/>
          </w:tcPr>
          <w:p w14:paraId="3234B998" w14:textId="77777777" w:rsidR="00573B48" w:rsidRPr="00A85CF3" w:rsidRDefault="00573B48" w:rsidP="00636E62">
            <w:pPr>
              <w:jc w:val="center"/>
              <w:rPr>
                <w:rFonts w:eastAsia="Times New Roman"/>
                <w:color w:val="000000"/>
              </w:rPr>
            </w:pPr>
            <w:r w:rsidRPr="00A85CF3">
              <w:rPr>
                <w:rFonts w:eastAsia="Times New Roman"/>
                <w:color w:val="000000"/>
              </w:rPr>
              <w:t>Poziom 5</w:t>
            </w:r>
          </w:p>
        </w:tc>
        <w:tc>
          <w:tcPr>
            <w:tcW w:w="1240" w:type="dxa"/>
            <w:tcBorders>
              <w:top w:val="nil"/>
              <w:left w:val="nil"/>
              <w:bottom w:val="single" w:sz="4" w:space="0" w:color="auto"/>
              <w:right w:val="single" w:sz="8" w:space="0" w:color="auto"/>
            </w:tcBorders>
            <w:shd w:val="clear" w:color="auto" w:fill="auto"/>
            <w:noWrap/>
            <w:vAlign w:val="center"/>
            <w:hideMark/>
          </w:tcPr>
          <w:p w14:paraId="2BC0DD54" w14:textId="77777777" w:rsidR="00573B48" w:rsidRPr="00A85CF3" w:rsidRDefault="00573B48" w:rsidP="00636E62">
            <w:pPr>
              <w:jc w:val="center"/>
              <w:rPr>
                <w:rFonts w:eastAsia="Times New Roman"/>
                <w:color w:val="000000"/>
              </w:rPr>
            </w:pPr>
            <w:r w:rsidRPr="00A85CF3">
              <w:rPr>
                <w:rFonts w:eastAsia="Times New Roman"/>
                <w:color w:val="000000"/>
              </w:rPr>
              <w:t>16</w:t>
            </w:r>
          </w:p>
        </w:tc>
        <w:tc>
          <w:tcPr>
            <w:tcW w:w="1160" w:type="dxa"/>
            <w:tcBorders>
              <w:top w:val="nil"/>
              <w:left w:val="nil"/>
              <w:bottom w:val="single" w:sz="4" w:space="0" w:color="auto"/>
              <w:right w:val="single" w:sz="8" w:space="0" w:color="auto"/>
            </w:tcBorders>
            <w:shd w:val="clear" w:color="auto" w:fill="auto"/>
            <w:noWrap/>
            <w:vAlign w:val="center"/>
            <w:hideMark/>
          </w:tcPr>
          <w:p w14:paraId="20F7A294" w14:textId="77777777" w:rsidR="00573B48" w:rsidRPr="00A85CF3" w:rsidRDefault="00573B48" w:rsidP="00636E62">
            <w:pPr>
              <w:jc w:val="center"/>
              <w:rPr>
                <w:rFonts w:eastAsia="Times New Roman"/>
                <w:color w:val="000000"/>
              </w:rPr>
            </w:pPr>
            <w:r w:rsidRPr="00A85CF3">
              <w:rPr>
                <w:rFonts w:eastAsia="Times New Roman"/>
                <w:color w:val="000000"/>
              </w:rPr>
              <w:t>16</w:t>
            </w:r>
          </w:p>
        </w:tc>
        <w:tc>
          <w:tcPr>
            <w:tcW w:w="1060" w:type="dxa"/>
            <w:tcBorders>
              <w:top w:val="nil"/>
              <w:left w:val="nil"/>
              <w:bottom w:val="single" w:sz="4" w:space="0" w:color="auto"/>
              <w:right w:val="single" w:sz="8" w:space="0" w:color="auto"/>
            </w:tcBorders>
            <w:shd w:val="clear" w:color="auto" w:fill="auto"/>
            <w:noWrap/>
            <w:vAlign w:val="center"/>
            <w:hideMark/>
          </w:tcPr>
          <w:p w14:paraId="5724D10B" w14:textId="77777777" w:rsidR="00573B48" w:rsidRPr="00A85CF3" w:rsidRDefault="00573B48" w:rsidP="00636E62">
            <w:pPr>
              <w:jc w:val="center"/>
              <w:rPr>
                <w:rFonts w:eastAsia="Times New Roman"/>
                <w:color w:val="000000"/>
              </w:rPr>
            </w:pPr>
            <w:r w:rsidRPr="00A85CF3">
              <w:rPr>
                <w:rFonts w:eastAsia="Times New Roman"/>
                <w:color w:val="000000"/>
              </w:rPr>
              <w:t>6</w:t>
            </w:r>
          </w:p>
        </w:tc>
        <w:tc>
          <w:tcPr>
            <w:tcW w:w="1280" w:type="dxa"/>
            <w:tcBorders>
              <w:top w:val="nil"/>
              <w:left w:val="nil"/>
              <w:bottom w:val="single" w:sz="4" w:space="0" w:color="auto"/>
              <w:right w:val="single" w:sz="8" w:space="0" w:color="auto"/>
            </w:tcBorders>
            <w:shd w:val="clear" w:color="auto" w:fill="auto"/>
            <w:noWrap/>
            <w:vAlign w:val="center"/>
            <w:hideMark/>
          </w:tcPr>
          <w:p w14:paraId="3A748590" w14:textId="77777777" w:rsidR="00573B48" w:rsidRPr="00A85CF3" w:rsidRDefault="00573B48" w:rsidP="00636E62">
            <w:pPr>
              <w:jc w:val="center"/>
              <w:rPr>
                <w:rFonts w:eastAsia="Times New Roman"/>
                <w:color w:val="000000"/>
              </w:rPr>
            </w:pPr>
            <w:r w:rsidRPr="00A85CF3">
              <w:rPr>
                <w:rFonts w:eastAsia="Times New Roman"/>
                <w:color w:val="000000"/>
              </w:rPr>
              <w:t>4</w:t>
            </w:r>
          </w:p>
        </w:tc>
        <w:tc>
          <w:tcPr>
            <w:tcW w:w="860" w:type="dxa"/>
            <w:tcBorders>
              <w:top w:val="nil"/>
              <w:left w:val="nil"/>
              <w:bottom w:val="single" w:sz="4" w:space="0" w:color="auto"/>
              <w:right w:val="nil"/>
            </w:tcBorders>
            <w:shd w:val="clear" w:color="auto" w:fill="auto"/>
            <w:noWrap/>
            <w:vAlign w:val="center"/>
            <w:hideMark/>
          </w:tcPr>
          <w:p w14:paraId="2334B4BD" w14:textId="77777777" w:rsidR="00573B48" w:rsidRPr="00A85CF3" w:rsidRDefault="00573B48" w:rsidP="00636E62">
            <w:pPr>
              <w:jc w:val="center"/>
              <w:rPr>
                <w:rFonts w:eastAsia="Times New Roman"/>
                <w:color w:val="000000"/>
              </w:rPr>
            </w:pPr>
            <w:r w:rsidRPr="00A85CF3">
              <w:rPr>
                <w:rFonts w:eastAsia="Times New Roman"/>
                <w:color w:val="000000"/>
              </w:rPr>
              <w:t>9</w:t>
            </w:r>
          </w:p>
        </w:tc>
        <w:tc>
          <w:tcPr>
            <w:tcW w:w="1260" w:type="dxa"/>
            <w:tcBorders>
              <w:top w:val="nil"/>
              <w:left w:val="single" w:sz="8" w:space="0" w:color="auto"/>
              <w:bottom w:val="single" w:sz="4" w:space="0" w:color="auto"/>
              <w:right w:val="nil"/>
            </w:tcBorders>
            <w:shd w:val="clear" w:color="auto" w:fill="auto"/>
            <w:noWrap/>
            <w:vAlign w:val="center"/>
            <w:hideMark/>
          </w:tcPr>
          <w:p w14:paraId="38067ED1" w14:textId="77777777" w:rsidR="00573B48" w:rsidRPr="00A85CF3" w:rsidRDefault="00573B48" w:rsidP="00636E62">
            <w:pPr>
              <w:jc w:val="center"/>
              <w:rPr>
                <w:rFonts w:eastAsia="Times New Roman"/>
                <w:color w:val="000000"/>
              </w:rPr>
            </w:pPr>
            <w:r w:rsidRPr="00A85CF3">
              <w:rPr>
                <w:rFonts w:eastAsia="Times New Roman"/>
                <w:color w:val="000000"/>
              </w:rPr>
              <w:t>6</w:t>
            </w:r>
          </w:p>
        </w:tc>
        <w:tc>
          <w:tcPr>
            <w:tcW w:w="1300" w:type="dxa"/>
            <w:tcBorders>
              <w:top w:val="nil"/>
              <w:left w:val="single" w:sz="8" w:space="0" w:color="auto"/>
              <w:bottom w:val="single" w:sz="4" w:space="0" w:color="auto"/>
              <w:right w:val="single" w:sz="8" w:space="0" w:color="auto"/>
            </w:tcBorders>
            <w:shd w:val="clear" w:color="auto" w:fill="auto"/>
            <w:noWrap/>
            <w:vAlign w:val="center"/>
            <w:hideMark/>
          </w:tcPr>
          <w:p w14:paraId="6C3BEEB1" w14:textId="77777777" w:rsidR="00573B48" w:rsidRPr="00A85CF3" w:rsidRDefault="00573B48" w:rsidP="00636E62">
            <w:pPr>
              <w:jc w:val="center"/>
              <w:rPr>
                <w:rFonts w:eastAsia="Times New Roman"/>
                <w:color w:val="000000"/>
              </w:rPr>
            </w:pPr>
            <w:r w:rsidRPr="00A85CF3">
              <w:rPr>
                <w:rFonts w:eastAsia="Times New Roman"/>
                <w:color w:val="000000"/>
              </w:rPr>
              <w:t>7</w:t>
            </w:r>
          </w:p>
        </w:tc>
      </w:tr>
      <w:tr w:rsidR="00573B48" w:rsidRPr="00A85CF3" w14:paraId="2E7BD383" w14:textId="77777777" w:rsidTr="00636E62">
        <w:trPr>
          <w:trHeight w:val="580"/>
        </w:trPr>
        <w:tc>
          <w:tcPr>
            <w:tcW w:w="1180" w:type="dxa"/>
            <w:tcBorders>
              <w:top w:val="nil"/>
              <w:left w:val="single" w:sz="8" w:space="0" w:color="auto"/>
              <w:bottom w:val="single" w:sz="4" w:space="0" w:color="auto"/>
              <w:right w:val="single" w:sz="8" w:space="0" w:color="auto"/>
            </w:tcBorders>
            <w:shd w:val="clear" w:color="auto" w:fill="auto"/>
            <w:vAlign w:val="center"/>
            <w:hideMark/>
          </w:tcPr>
          <w:p w14:paraId="1E581E53" w14:textId="77777777" w:rsidR="00573B48" w:rsidRPr="00A85CF3" w:rsidRDefault="00573B48" w:rsidP="00636E62">
            <w:pPr>
              <w:jc w:val="center"/>
              <w:rPr>
                <w:rFonts w:eastAsia="Times New Roman"/>
                <w:color w:val="000000"/>
              </w:rPr>
            </w:pPr>
            <w:r w:rsidRPr="00A85CF3">
              <w:rPr>
                <w:rFonts w:eastAsia="Times New Roman"/>
                <w:color w:val="000000"/>
              </w:rPr>
              <w:t>Duża klatka schodowa</w:t>
            </w:r>
          </w:p>
        </w:tc>
        <w:tc>
          <w:tcPr>
            <w:tcW w:w="1240" w:type="dxa"/>
            <w:tcBorders>
              <w:top w:val="nil"/>
              <w:left w:val="nil"/>
              <w:bottom w:val="single" w:sz="4" w:space="0" w:color="auto"/>
              <w:right w:val="single" w:sz="8" w:space="0" w:color="auto"/>
            </w:tcBorders>
            <w:shd w:val="clear" w:color="auto" w:fill="auto"/>
            <w:noWrap/>
            <w:vAlign w:val="center"/>
            <w:hideMark/>
          </w:tcPr>
          <w:p w14:paraId="35901BFD" w14:textId="77777777" w:rsidR="00573B48" w:rsidRPr="00A85CF3" w:rsidRDefault="00573B48" w:rsidP="00636E62">
            <w:pPr>
              <w:jc w:val="center"/>
              <w:rPr>
                <w:rFonts w:eastAsia="Times New Roman"/>
                <w:color w:val="000000"/>
              </w:rPr>
            </w:pPr>
            <w:r w:rsidRPr="00A85CF3">
              <w:rPr>
                <w:rFonts w:eastAsia="Times New Roman"/>
                <w:color w:val="000000"/>
              </w:rPr>
              <w:t>28</w:t>
            </w:r>
          </w:p>
        </w:tc>
        <w:tc>
          <w:tcPr>
            <w:tcW w:w="1160" w:type="dxa"/>
            <w:tcBorders>
              <w:top w:val="nil"/>
              <w:left w:val="nil"/>
              <w:bottom w:val="single" w:sz="4" w:space="0" w:color="auto"/>
              <w:right w:val="single" w:sz="8" w:space="0" w:color="auto"/>
            </w:tcBorders>
            <w:shd w:val="clear" w:color="000000" w:fill="F2F2F2"/>
            <w:noWrap/>
            <w:vAlign w:val="center"/>
            <w:hideMark/>
          </w:tcPr>
          <w:p w14:paraId="748E7779" w14:textId="77777777" w:rsidR="00573B48" w:rsidRPr="00A85CF3" w:rsidRDefault="00573B48" w:rsidP="00636E62">
            <w:pPr>
              <w:jc w:val="center"/>
              <w:rPr>
                <w:rFonts w:eastAsia="Times New Roman"/>
                <w:color w:val="000000"/>
              </w:rPr>
            </w:pPr>
            <w:r w:rsidRPr="00A85CF3">
              <w:rPr>
                <w:rFonts w:eastAsia="Times New Roman"/>
                <w:color w:val="000000"/>
              </w:rPr>
              <w:t>0</w:t>
            </w:r>
          </w:p>
        </w:tc>
        <w:tc>
          <w:tcPr>
            <w:tcW w:w="1060" w:type="dxa"/>
            <w:tcBorders>
              <w:top w:val="nil"/>
              <w:left w:val="nil"/>
              <w:bottom w:val="single" w:sz="4" w:space="0" w:color="auto"/>
              <w:right w:val="single" w:sz="8" w:space="0" w:color="auto"/>
            </w:tcBorders>
            <w:shd w:val="clear" w:color="auto" w:fill="auto"/>
            <w:noWrap/>
            <w:vAlign w:val="center"/>
            <w:hideMark/>
          </w:tcPr>
          <w:p w14:paraId="188A5080" w14:textId="77777777" w:rsidR="00573B48" w:rsidRPr="00A85CF3" w:rsidRDefault="00573B48" w:rsidP="00636E62">
            <w:pPr>
              <w:jc w:val="center"/>
              <w:rPr>
                <w:rFonts w:eastAsia="Times New Roman"/>
                <w:color w:val="000000"/>
              </w:rPr>
            </w:pPr>
            <w:r w:rsidRPr="00A85CF3">
              <w:rPr>
                <w:rFonts w:eastAsia="Times New Roman"/>
                <w:color w:val="000000"/>
              </w:rPr>
              <w:t>15</w:t>
            </w:r>
          </w:p>
        </w:tc>
        <w:tc>
          <w:tcPr>
            <w:tcW w:w="1280" w:type="dxa"/>
            <w:tcBorders>
              <w:top w:val="nil"/>
              <w:left w:val="nil"/>
              <w:bottom w:val="single" w:sz="4" w:space="0" w:color="auto"/>
              <w:right w:val="single" w:sz="8" w:space="0" w:color="auto"/>
            </w:tcBorders>
            <w:shd w:val="clear" w:color="auto" w:fill="auto"/>
            <w:noWrap/>
            <w:vAlign w:val="center"/>
            <w:hideMark/>
          </w:tcPr>
          <w:p w14:paraId="0D3EF593" w14:textId="77777777" w:rsidR="00573B48" w:rsidRPr="00A85CF3" w:rsidRDefault="00573B48" w:rsidP="00636E62">
            <w:pPr>
              <w:jc w:val="center"/>
              <w:rPr>
                <w:rFonts w:eastAsia="Times New Roman"/>
                <w:color w:val="000000"/>
              </w:rPr>
            </w:pPr>
            <w:r w:rsidRPr="00A85CF3">
              <w:rPr>
                <w:rFonts w:eastAsia="Times New Roman"/>
                <w:color w:val="000000"/>
              </w:rPr>
              <w:t>12</w:t>
            </w:r>
          </w:p>
        </w:tc>
        <w:tc>
          <w:tcPr>
            <w:tcW w:w="860" w:type="dxa"/>
            <w:tcBorders>
              <w:top w:val="nil"/>
              <w:left w:val="nil"/>
              <w:bottom w:val="single" w:sz="4" w:space="0" w:color="auto"/>
              <w:right w:val="nil"/>
            </w:tcBorders>
            <w:shd w:val="clear" w:color="auto" w:fill="auto"/>
            <w:noWrap/>
            <w:vAlign w:val="center"/>
            <w:hideMark/>
          </w:tcPr>
          <w:p w14:paraId="435FCF49" w14:textId="77777777" w:rsidR="00573B48" w:rsidRPr="00A85CF3" w:rsidRDefault="00573B48" w:rsidP="00636E62">
            <w:pPr>
              <w:jc w:val="center"/>
              <w:rPr>
                <w:rFonts w:eastAsia="Times New Roman"/>
                <w:color w:val="000000"/>
              </w:rPr>
            </w:pPr>
            <w:r w:rsidRPr="00A85CF3">
              <w:rPr>
                <w:rFonts w:eastAsia="Times New Roman"/>
                <w:color w:val="000000"/>
              </w:rPr>
              <w:t>15</w:t>
            </w:r>
          </w:p>
        </w:tc>
        <w:tc>
          <w:tcPr>
            <w:tcW w:w="1260" w:type="dxa"/>
            <w:tcBorders>
              <w:top w:val="nil"/>
              <w:left w:val="single" w:sz="8" w:space="0" w:color="auto"/>
              <w:bottom w:val="single" w:sz="4" w:space="0" w:color="auto"/>
              <w:right w:val="nil"/>
            </w:tcBorders>
            <w:shd w:val="clear" w:color="000000" w:fill="F2F2F2"/>
            <w:noWrap/>
            <w:vAlign w:val="center"/>
            <w:hideMark/>
          </w:tcPr>
          <w:p w14:paraId="4D9FF6EA" w14:textId="77777777" w:rsidR="00573B48" w:rsidRPr="00A85CF3" w:rsidRDefault="00573B48" w:rsidP="00636E62">
            <w:pPr>
              <w:jc w:val="center"/>
              <w:rPr>
                <w:rFonts w:eastAsia="Times New Roman"/>
                <w:color w:val="000000"/>
              </w:rPr>
            </w:pPr>
            <w:r w:rsidRPr="00A85CF3">
              <w:rPr>
                <w:rFonts w:eastAsia="Times New Roman"/>
                <w:color w:val="000000"/>
              </w:rPr>
              <w:t>0</w:t>
            </w:r>
          </w:p>
        </w:tc>
        <w:tc>
          <w:tcPr>
            <w:tcW w:w="1300" w:type="dxa"/>
            <w:tcBorders>
              <w:top w:val="nil"/>
              <w:left w:val="single" w:sz="8" w:space="0" w:color="auto"/>
              <w:bottom w:val="single" w:sz="4" w:space="0" w:color="auto"/>
              <w:right w:val="single" w:sz="8" w:space="0" w:color="auto"/>
            </w:tcBorders>
            <w:shd w:val="clear" w:color="auto" w:fill="auto"/>
            <w:noWrap/>
            <w:vAlign w:val="center"/>
            <w:hideMark/>
          </w:tcPr>
          <w:p w14:paraId="0CD04F38" w14:textId="77777777" w:rsidR="00573B48" w:rsidRPr="00A85CF3" w:rsidRDefault="00573B48" w:rsidP="00636E62">
            <w:pPr>
              <w:jc w:val="center"/>
              <w:rPr>
                <w:rFonts w:eastAsia="Times New Roman"/>
                <w:color w:val="000000"/>
              </w:rPr>
            </w:pPr>
            <w:r w:rsidRPr="00A85CF3">
              <w:rPr>
                <w:rFonts w:eastAsia="Times New Roman"/>
                <w:color w:val="000000"/>
              </w:rPr>
              <w:t>8</w:t>
            </w:r>
          </w:p>
        </w:tc>
      </w:tr>
      <w:tr w:rsidR="00573B48" w:rsidRPr="00A85CF3" w14:paraId="3DBC8BBB" w14:textId="77777777" w:rsidTr="00636E62">
        <w:trPr>
          <w:trHeight w:val="590"/>
        </w:trPr>
        <w:tc>
          <w:tcPr>
            <w:tcW w:w="1180" w:type="dxa"/>
            <w:tcBorders>
              <w:top w:val="nil"/>
              <w:left w:val="single" w:sz="8" w:space="0" w:color="auto"/>
              <w:bottom w:val="single" w:sz="4" w:space="0" w:color="auto"/>
              <w:right w:val="single" w:sz="8" w:space="0" w:color="auto"/>
            </w:tcBorders>
            <w:shd w:val="clear" w:color="auto" w:fill="auto"/>
            <w:vAlign w:val="center"/>
            <w:hideMark/>
          </w:tcPr>
          <w:p w14:paraId="5F6E1CF5" w14:textId="77777777" w:rsidR="00573B48" w:rsidRPr="00A85CF3" w:rsidRDefault="00573B48" w:rsidP="00636E62">
            <w:pPr>
              <w:jc w:val="center"/>
              <w:rPr>
                <w:rFonts w:eastAsia="Times New Roman"/>
                <w:color w:val="000000"/>
              </w:rPr>
            </w:pPr>
            <w:r w:rsidRPr="00A85CF3">
              <w:rPr>
                <w:rFonts w:eastAsia="Times New Roman"/>
                <w:color w:val="000000"/>
              </w:rPr>
              <w:t>Mała klatka schodowa</w:t>
            </w:r>
          </w:p>
        </w:tc>
        <w:tc>
          <w:tcPr>
            <w:tcW w:w="1240" w:type="dxa"/>
            <w:tcBorders>
              <w:top w:val="nil"/>
              <w:left w:val="nil"/>
              <w:bottom w:val="nil"/>
              <w:right w:val="single" w:sz="8" w:space="0" w:color="auto"/>
            </w:tcBorders>
            <w:shd w:val="clear" w:color="auto" w:fill="auto"/>
            <w:noWrap/>
            <w:vAlign w:val="center"/>
            <w:hideMark/>
          </w:tcPr>
          <w:p w14:paraId="1E59D113" w14:textId="77777777" w:rsidR="00573B48" w:rsidRPr="00A85CF3" w:rsidRDefault="00573B48" w:rsidP="00636E62">
            <w:pPr>
              <w:jc w:val="center"/>
              <w:rPr>
                <w:rFonts w:eastAsia="Times New Roman"/>
                <w:color w:val="000000"/>
              </w:rPr>
            </w:pPr>
            <w:r w:rsidRPr="00A85CF3">
              <w:rPr>
                <w:rFonts w:eastAsia="Times New Roman"/>
                <w:color w:val="000000"/>
              </w:rPr>
              <w:t>6</w:t>
            </w:r>
          </w:p>
        </w:tc>
        <w:tc>
          <w:tcPr>
            <w:tcW w:w="1160" w:type="dxa"/>
            <w:tcBorders>
              <w:top w:val="nil"/>
              <w:left w:val="nil"/>
              <w:bottom w:val="nil"/>
              <w:right w:val="single" w:sz="8" w:space="0" w:color="auto"/>
            </w:tcBorders>
            <w:shd w:val="clear" w:color="000000" w:fill="F2F2F2"/>
            <w:noWrap/>
            <w:vAlign w:val="center"/>
            <w:hideMark/>
          </w:tcPr>
          <w:p w14:paraId="76B69938" w14:textId="77777777" w:rsidR="00573B48" w:rsidRPr="00A85CF3" w:rsidRDefault="00573B48" w:rsidP="00636E62">
            <w:pPr>
              <w:jc w:val="center"/>
              <w:rPr>
                <w:rFonts w:eastAsia="Times New Roman"/>
                <w:color w:val="000000"/>
              </w:rPr>
            </w:pPr>
            <w:r w:rsidRPr="00A85CF3">
              <w:rPr>
                <w:rFonts w:eastAsia="Times New Roman"/>
                <w:color w:val="000000"/>
              </w:rPr>
              <w:t>0</w:t>
            </w:r>
          </w:p>
        </w:tc>
        <w:tc>
          <w:tcPr>
            <w:tcW w:w="1060" w:type="dxa"/>
            <w:tcBorders>
              <w:top w:val="nil"/>
              <w:left w:val="nil"/>
              <w:bottom w:val="nil"/>
              <w:right w:val="single" w:sz="8" w:space="0" w:color="auto"/>
            </w:tcBorders>
            <w:shd w:val="clear" w:color="auto" w:fill="auto"/>
            <w:noWrap/>
            <w:vAlign w:val="center"/>
            <w:hideMark/>
          </w:tcPr>
          <w:p w14:paraId="5620F8F2" w14:textId="77777777" w:rsidR="00573B48" w:rsidRPr="00A85CF3" w:rsidRDefault="00573B48" w:rsidP="00636E62">
            <w:pPr>
              <w:jc w:val="center"/>
              <w:rPr>
                <w:rFonts w:eastAsia="Times New Roman"/>
                <w:color w:val="000000"/>
              </w:rPr>
            </w:pPr>
            <w:r w:rsidRPr="00A85CF3">
              <w:rPr>
                <w:rFonts w:eastAsia="Times New Roman"/>
                <w:color w:val="000000"/>
              </w:rPr>
              <w:t>3</w:t>
            </w:r>
          </w:p>
        </w:tc>
        <w:tc>
          <w:tcPr>
            <w:tcW w:w="1280" w:type="dxa"/>
            <w:tcBorders>
              <w:top w:val="nil"/>
              <w:left w:val="nil"/>
              <w:bottom w:val="nil"/>
              <w:right w:val="single" w:sz="8" w:space="0" w:color="auto"/>
            </w:tcBorders>
            <w:shd w:val="clear" w:color="auto" w:fill="auto"/>
            <w:noWrap/>
            <w:vAlign w:val="center"/>
            <w:hideMark/>
          </w:tcPr>
          <w:p w14:paraId="49FB42A4" w14:textId="77777777" w:rsidR="00573B48" w:rsidRPr="00A85CF3" w:rsidRDefault="00573B48" w:rsidP="00636E62">
            <w:pPr>
              <w:jc w:val="center"/>
              <w:rPr>
                <w:rFonts w:eastAsia="Times New Roman"/>
                <w:color w:val="000000"/>
              </w:rPr>
            </w:pPr>
            <w:r w:rsidRPr="00A85CF3">
              <w:rPr>
                <w:rFonts w:eastAsia="Times New Roman"/>
                <w:color w:val="000000"/>
              </w:rPr>
              <w:t>1</w:t>
            </w:r>
          </w:p>
        </w:tc>
        <w:tc>
          <w:tcPr>
            <w:tcW w:w="860" w:type="dxa"/>
            <w:tcBorders>
              <w:top w:val="nil"/>
              <w:left w:val="nil"/>
              <w:bottom w:val="nil"/>
              <w:right w:val="nil"/>
            </w:tcBorders>
            <w:shd w:val="clear" w:color="auto" w:fill="auto"/>
            <w:noWrap/>
            <w:vAlign w:val="center"/>
            <w:hideMark/>
          </w:tcPr>
          <w:p w14:paraId="4738688A" w14:textId="77777777" w:rsidR="00573B48" w:rsidRPr="00A85CF3" w:rsidRDefault="00573B48" w:rsidP="00636E62">
            <w:pPr>
              <w:jc w:val="center"/>
              <w:rPr>
                <w:rFonts w:eastAsia="Times New Roman"/>
                <w:color w:val="000000"/>
              </w:rPr>
            </w:pPr>
            <w:r w:rsidRPr="00A85CF3">
              <w:rPr>
                <w:rFonts w:eastAsia="Times New Roman"/>
                <w:color w:val="000000"/>
              </w:rPr>
              <w:t>3</w:t>
            </w:r>
          </w:p>
        </w:tc>
        <w:tc>
          <w:tcPr>
            <w:tcW w:w="1260" w:type="dxa"/>
            <w:tcBorders>
              <w:top w:val="nil"/>
              <w:left w:val="single" w:sz="8" w:space="0" w:color="auto"/>
              <w:bottom w:val="nil"/>
              <w:right w:val="nil"/>
            </w:tcBorders>
            <w:shd w:val="clear" w:color="auto" w:fill="auto"/>
            <w:noWrap/>
            <w:vAlign w:val="center"/>
            <w:hideMark/>
          </w:tcPr>
          <w:p w14:paraId="5A0F639A" w14:textId="77777777" w:rsidR="00573B48" w:rsidRPr="00A85CF3" w:rsidRDefault="00573B48" w:rsidP="00636E62">
            <w:pPr>
              <w:jc w:val="center"/>
              <w:rPr>
                <w:rFonts w:eastAsia="Times New Roman"/>
                <w:color w:val="000000"/>
              </w:rPr>
            </w:pPr>
            <w:r w:rsidRPr="00A85CF3">
              <w:rPr>
                <w:rFonts w:eastAsia="Times New Roman"/>
                <w:color w:val="000000"/>
              </w:rPr>
              <w:t>1</w:t>
            </w:r>
          </w:p>
        </w:tc>
        <w:tc>
          <w:tcPr>
            <w:tcW w:w="1300" w:type="dxa"/>
            <w:tcBorders>
              <w:top w:val="nil"/>
              <w:left w:val="single" w:sz="8" w:space="0" w:color="auto"/>
              <w:bottom w:val="single" w:sz="4" w:space="0" w:color="auto"/>
              <w:right w:val="single" w:sz="8" w:space="0" w:color="auto"/>
            </w:tcBorders>
            <w:shd w:val="clear" w:color="auto" w:fill="auto"/>
            <w:noWrap/>
            <w:vAlign w:val="center"/>
            <w:hideMark/>
          </w:tcPr>
          <w:p w14:paraId="1B6CF340" w14:textId="77777777" w:rsidR="00573B48" w:rsidRPr="00A85CF3" w:rsidRDefault="00573B48" w:rsidP="00636E62">
            <w:pPr>
              <w:jc w:val="center"/>
              <w:rPr>
                <w:rFonts w:eastAsia="Times New Roman"/>
                <w:color w:val="000000"/>
              </w:rPr>
            </w:pPr>
            <w:r w:rsidRPr="00A85CF3">
              <w:rPr>
                <w:rFonts w:eastAsia="Times New Roman"/>
                <w:color w:val="000000"/>
              </w:rPr>
              <w:t>4</w:t>
            </w:r>
          </w:p>
        </w:tc>
      </w:tr>
      <w:tr w:rsidR="00573B48" w:rsidRPr="00A85CF3" w14:paraId="0D860677" w14:textId="77777777" w:rsidTr="00636E62">
        <w:trPr>
          <w:trHeight w:val="300"/>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05496898" w14:textId="77777777" w:rsidR="00573B48" w:rsidRPr="00A85CF3" w:rsidRDefault="00573B48" w:rsidP="00636E62">
            <w:pPr>
              <w:jc w:val="center"/>
              <w:rPr>
                <w:rFonts w:eastAsia="Times New Roman"/>
                <w:color w:val="000000"/>
              </w:rPr>
            </w:pPr>
            <w:r w:rsidRPr="00A85CF3">
              <w:rPr>
                <w:rFonts w:eastAsia="Times New Roman"/>
                <w:color w:val="000000"/>
              </w:rPr>
              <w:t> </w:t>
            </w:r>
            <w:r>
              <w:rPr>
                <w:rFonts w:eastAsia="Times New Roman"/>
                <w:color w:val="000000"/>
              </w:rPr>
              <w:t>SUMA</w:t>
            </w:r>
          </w:p>
        </w:tc>
        <w:tc>
          <w:tcPr>
            <w:tcW w:w="1240" w:type="dxa"/>
            <w:tcBorders>
              <w:top w:val="single" w:sz="8" w:space="0" w:color="auto"/>
              <w:left w:val="nil"/>
              <w:bottom w:val="single" w:sz="8" w:space="0" w:color="auto"/>
              <w:right w:val="single" w:sz="8" w:space="0" w:color="auto"/>
            </w:tcBorders>
            <w:shd w:val="clear" w:color="000000" w:fill="BFBFBF"/>
            <w:noWrap/>
            <w:vAlign w:val="center"/>
            <w:hideMark/>
          </w:tcPr>
          <w:p w14:paraId="6C3E32A8" w14:textId="77777777" w:rsidR="00573B48" w:rsidRPr="00A85CF3" w:rsidRDefault="00573B48" w:rsidP="00636E62">
            <w:pPr>
              <w:jc w:val="center"/>
              <w:rPr>
                <w:rFonts w:eastAsia="Times New Roman"/>
                <w:color w:val="000000"/>
              </w:rPr>
            </w:pPr>
            <w:r w:rsidRPr="00A85CF3">
              <w:rPr>
                <w:rFonts w:eastAsia="Times New Roman"/>
                <w:color w:val="000000"/>
              </w:rPr>
              <w:t>185</w:t>
            </w:r>
          </w:p>
        </w:tc>
        <w:tc>
          <w:tcPr>
            <w:tcW w:w="1160" w:type="dxa"/>
            <w:tcBorders>
              <w:top w:val="single" w:sz="8" w:space="0" w:color="auto"/>
              <w:left w:val="nil"/>
              <w:bottom w:val="single" w:sz="8" w:space="0" w:color="auto"/>
              <w:right w:val="single" w:sz="8" w:space="0" w:color="auto"/>
            </w:tcBorders>
            <w:shd w:val="clear" w:color="000000" w:fill="BFBFBF"/>
            <w:noWrap/>
            <w:vAlign w:val="center"/>
            <w:hideMark/>
          </w:tcPr>
          <w:p w14:paraId="292A5403" w14:textId="77777777" w:rsidR="00573B48" w:rsidRPr="00A85CF3" w:rsidRDefault="00573B48" w:rsidP="00636E62">
            <w:pPr>
              <w:jc w:val="center"/>
              <w:rPr>
                <w:rFonts w:eastAsia="Times New Roman"/>
                <w:color w:val="000000"/>
              </w:rPr>
            </w:pPr>
            <w:r w:rsidRPr="00A85CF3">
              <w:rPr>
                <w:rFonts w:eastAsia="Times New Roman"/>
                <w:color w:val="000000"/>
              </w:rPr>
              <w:t>160</w:t>
            </w:r>
          </w:p>
        </w:tc>
        <w:tc>
          <w:tcPr>
            <w:tcW w:w="1060" w:type="dxa"/>
            <w:tcBorders>
              <w:top w:val="single" w:sz="8" w:space="0" w:color="auto"/>
              <w:left w:val="nil"/>
              <w:bottom w:val="single" w:sz="8" w:space="0" w:color="auto"/>
              <w:right w:val="single" w:sz="8" w:space="0" w:color="auto"/>
            </w:tcBorders>
            <w:shd w:val="clear" w:color="000000" w:fill="BFBFBF"/>
            <w:noWrap/>
            <w:vAlign w:val="center"/>
            <w:hideMark/>
          </w:tcPr>
          <w:p w14:paraId="57E5D007" w14:textId="77777777" w:rsidR="00573B48" w:rsidRPr="00A85CF3" w:rsidRDefault="00573B48" w:rsidP="00636E62">
            <w:pPr>
              <w:jc w:val="center"/>
              <w:rPr>
                <w:rFonts w:eastAsia="Times New Roman"/>
                <w:color w:val="000000"/>
              </w:rPr>
            </w:pPr>
            <w:r w:rsidRPr="00A85CF3">
              <w:rPr>
                <w:rFonts w:eastAsia="Times New Roman"/>
                <w:color w:val="000000"/>
              </w:rPr>
              <w:t>75</w:t>
            </w:r>
          </w:p>
        </w:tc>
        <w:tc>
          <w:tcPr>
            <w:tcW w:w="1280" w:type="dxa"/>
            <w:tcBorders>
              <w:top w:val="single" w:sz="8" w:space="0" w:color="auto"/>
              <w:left w:val="nil"/>
              <w:bottom w:val="single" w:sz="8" w:space="0" w:color="auto"/>
              <w:right w:val="single" w:sz="8" w:space="0" w:color="auto"/>
            </w:tcBorders>
            <w:shd w:val="clear" w:color="000000" w:fill="BFBFBF"/>
            <w:noWrap/>
            <w:vAlign w:val="center"/>
            <w:hideMark/>
          </w:tcPr>
          <w:p w14:paraId="266A8DB0" w14:textId="77777777" w:rsidR="00573B48" w:rsidRPr="00A85CF3" w:rsidRDefault="00573B48" w:rsidP="00636E62">
            <w:pPr>
              <w:jc w:val="center"/>
              <w:rPr>
                <w:rFonts w:eastAsia="Times New Roman"/>
                <w:color w:val="000000"/>
              </w:rPr>
            </w:pPr>
            <w:r w:rsidRPr="00A85CF3">
              <w:rPr>
                <w:rFonts w:eastAsia="Times New Roman"/>
                <w:color w:val="000000"/>
              </w:rPr>
              <w:t>45</w:t>
            </w:r>
          </w:p>
        </w:tc>
        <w:tc>
          <w:tcPr>
            <w:tcW w:w="860" w:type="dxa"/>
            <w:tcBorders>
              <w:top w:val="single" w:sz="8" w:space="0" w:color="auto"/>
              <w:left w:val="nil"/>
              <w:bottom w:val="single" w:sz="8" w:space="0" w:color="auto"/>
              <w:right w:val="nil"/>
            </w:tcBorders>
            <w:shd w:val="clear" w:color="000000" w:fill="BFBFBF"/>
            <w:noWrap/>
            <w:vAlign w:val="center"/>
            <w:hideMark/>
          </w:tcPr>
          <w:p w14:paraId="60CA570D" w14:textId="77777777" w:rsidR="00573B48" w:rsidRPr="00A85CF3" w:rsidRDefault="00573B48" w:rsidP="00636E62">
            <w:pPr>
              <w:jc w:val="center"/>
              <w:rPr>
                <w:rFonts w:eastAsia="Times New Roman"/>
                <w:color w:val="000000"/>
              </w:rPr>
            </w:pPr>
            <w:r w:rsidRPr="00A85CF3">
              <w:rPr>
                <w:rFonts w:eastAsia="Times New Roman"/>
                <w:color w:val="000000"/>
              </w:rPr>
              <w:t>95</w:t>
            </w:r>
          </w:p>
        </w:tc>
        <w:tc>
          <w:tcPr>
            <w:tcW w:w="1260" w:type="dxa"/>
            <w:tcBorders>
              <w:top w:val="single" w:sz="8" w:space="0" w:color="auto"/>
              <w:left w:val="single" w:sz="8" w:space="0" w:color="auto"/>
              <w:bottom w:val="single" w:sz="8" w:space="0" w:color="auto"/>
              <w:right w:val="nil"/>
            </w:tcBorders>
            <w:shd w:val="clear" w:color="000000" w:fill="BFBFBF"/>
            <w:noWrap/>
            <w:vAlign w:val="center"/>
            <w:hideMark/>
          </w:tcPr>
          <w:p w14:paraId="4D7A7DD1" w14:textId="77777777" w:rsidR="00573B48" w:rsidRPr="00A85CF3" w:rsidRDefault="00573B48" w:rsidP="00636E62">
            <w:pPr>
              <w:jc w:val="center"/>
              <w:rPr>
                <w:rFonts w:eastAsia="Times New Roman"/>
                <w:color w:val="000000"/>
              </w:rPr>
            </w:pPr>
            <w:r w:rsidRPr="00A85CF3">
              <w:rPr>
                <w:rFonts w:eastAsia="Times New Roman"/>
                <w:color w:val="000000"/>
              </w:rPr>
              <w:t>45</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6F398A92" w14:textId="77777777" w:rsidR="00573B48" w:rsidRPr="00A85CF3" w:rsidRDefault="00573B48" w:rsidP="00636E62">
            <w:pPr>
              <w:jc w:val="center"/>
              <w:rPr>
                <w:rFonts w:eastAsia="Times New Roman"/>
                <w:color w:val="000000"/>
              </w:rPr>
            </w:pPr>
            <w:r w:rsidRPr="00A85CF3">
              <w:rPr>
                <w:rFonts w:eastAsia="Times New Roman"/>
                <w:color w:val="000000"/>
              </w:rPr>
              <w:t>50</w:t>
            </w:r>
          </w:p>
        </w:tc>
      </w:tr>
    </w:tbl>
    <w:p w14:paraId="69B2CDC8" w14:textId="77777777" w:rsidR="00573B48" w:rsidRDefault="00573B48" w:rsidP="00A40063">
      <w:pPr>
        <w:pStyle w:val="Akapitzlist"/>
        <w:ind w:left="851" w:firstLine="0"/>
      </w:pPr>
    </w:p>
    <w:p w14:paraId="0B8D6799" w14:textId="77777777" w:rsidR="00536AE3" w:rsidRPr="00316240" w:rsidRDefault="002B55D1" w:rsidP="00A40063">
      <w:pPr>
        <w:pStyle w:val="Akapitzlist"/>
        <w:ind w:left="851" w:firstLine="0"/>
      </w:pPr>
      <w:r>
        <w:t>Zamówienie będzie realizowane w ramach projektu współfinanso</w:t>
      </w:r>
      <w:r w:rsidR="005371CC">
        <w:t xml:space="preserve">wanego ze środków Europejskiego </w:t>
      </w:r>
      <w:r>
        <w:t xml:space="preserve">Funduszu Społecznego w ramach Programu Wiedza Edukacja Rozwój: </w:t>
      </w:r>
      <w:r w:rsidR="00F80E3B">
        <w:t>„</w:t>
      </w:r>
      <w:r w:rsidR="00A40063">
        <w:t>Studia? Nie ma przeszkód! Uczelnia przyjazna osobom z niepełnosprawnościami</w:t>
      </w:r>
      <w:r w:rsidR="00F80E3B">
        <w:t>”</w:t>
      </w:r>
    </w:p>
    <w:p w14:paraId="4ACC0850" w14:textId="77777777" w:rsidR="00316240" w:rsidRDefault="00316240" w:rsidP="00A40063">
      <w:pPr>
        <w:ind w:left="851"/>
        <w:jc w:val="both"/>
        <w:rPr>
          <w:b/>
        </w:rPr>
      </w:pPr>
    </w:p>
    <w:p w14:paraId="1067B397" w14:textId="77777777" w:rsidR="002C1687" w:rsidRDefault="00316240" w:rsidP="00316240">
      <w:pPr>
        <w:ind w:left="200" w:firstLine="720"/>
        <w:rPr>
          <w:b/>
        </w:rPr>
      </w:pPr>
      <w:r w:rsidRPr="00F4025E">
        <w:rPr>
          <w:b/>
        </w:rPr>
        <w:t xml:space="preserve">Kod CPV: </w:t>
      </w:r>
      <w:r w:rsidR="00A40063" w:rsidRPr="00F4025E">
        <w:rPr>
          <w:b/>
        </w:rPr>
        <w:t>31000000-6</w:t>
      </w:r>
      <w:r w:rsidRPr="00F4025E">
        <w:rPr>
          <w:b/>
        </w:rPr>
        <w:t xml:space="preserve"> – </w:t>
      </w:r>
      <w:r w:rsidR="00A40063" w:rsidRPr="00F4025E">
        <w:rPr>
          <w:b/>
        </w:rPr>
        <w:t>Maszyny, aparatura, urządzenia i wyroby elektryczne; oświetlenie</w:t>
      </w:r>
    </w:p>
    <w:p w14:paraId="7561691D" w14:textId="77777777" w:rsidR="009B7721" w:rsidRPr="00F4025E" w:rsidRDefault="009B7721" w:rsidP="00F4025E">
      <w:pPr>
        <w:pStyle w:val="Default"/>
        <w:ind w:left="851"/>
        <w:rPr>
          <w:b/>
          <w:color w:val="auto"/>
          <w:sz w:val="22"/>
          <w:szCs w:val="22"/>
        </w:rPr>
      </w:pPr>
      <w:r w:rsidRPr="00F4025E">
        <w:rPr>
          <w:b/>
          <w:color w:val="auto"/>
          <w:sz w:val="22"/>
          <w:szCs w:val="22"/>
        </w:rPr>
        <w:t xml:space="preserve">45100000 - 8 Roboty instalacyjne w budynkach </w:t>
      </w:r>
    </w:p>
    <w:p w14:paraId="350A85C1" w14:textId="77777777" w:rsidR="009B7721" w:rsidRPr="00F4025E" w:rsidRDefault="009B7721" w:rsidP="00F4025E">
      <w:pPr>
        <w:pStyle w:val="Default"/>
        <w:ind w:left="851"/>
        <w:rPr>
          <w:b/>
          <w:color w:val="auto"/>
          <w:sz w:val="22"/>
          <w:szCs w:val="22"/>
        </w:rPr>
      </w:pPr>
      <w:r w:rsidRPr="00F4025E">
        <w:rPr>
          <w:b/>
          <w:color w:val="auto"/>
          <w:sz w:val="22"/>
          <w:szCs w:val="22"/>
        </w:rPr>
        <w:t xml:space="preserve">45310000 - 3 Roboty instalacyjne elektryczne </w:t>
      </w:r>
    </w:p>
    <w:p w14:paraId="6FBA1FA4" w14:textId="77777777" w:rsidR="009B7721" w:rsidRPr="00F4025E" w:rsidRDefault="009B7721" w:rsidP="00F4025E">
      <w:pPr>
        <w:pStyle w:val="Default"/>
        <w:ind w:left="851"/>
        <w:rPr>
          <w:b/>
          <w:color w:val="auto"/>
          <w:sz w:val="22"/>
          <w:szCs w:val="22"/>
        </w:rPr>
      </w:pPr>
      <w:r w:rsidRPr="00F4025E">
        <w:rPr>
          <w:b/>
          <w:color w:val="auto"/>
          <w:sz w:val="22"/>
          <w:szCs w:val="22"/>
        </w:rPr>
        <w:t xml:space="preserve">45311000 – 0 Roboty w zakresie okablowania oraz instalacji elektrycznych </w:t>
      </w:r>
    </w:p>
    <w:p w14:paraId="525CD14F" w14:textId="77777777" w:rsidR="009B7721" w:rsidRPr="00F4025E" w:rsidRDefault="009B7721" w:rsidP="00F4025E">
      <w:pPr>
        <w:pStyle w:val="Default"/>
        <w:ind w:left="851"/>
        <w:rPr>
          <w:b/>
          <w:color w:val="auto"/>
          <w:sz w:val="22"/>
          <w:szCs w:val="22"/>
        </w:rPr>
      </w:pPr>
      <w:r w:rsidRPr="00F4025E">
        <w:rPr>
          <w:b/>
          <w:color w:val="auto"/>
          <w:sz w:val="22"/>
          <w:szCs w:val="22"/>
        </w:rPr>
        <w:t xml:space="preserve">45311200 – 2 Roboty w zakresie instalacji elektrycznych </w:t>
      </w:r>
    </w:p>
    <w:p w14:paraId="4DD6B1EB" w14:textId="77777777" w:rsidR="009B7721" w:rsidRPr="00F4025E" w:rsidRDefault="009B7721" w:rsidP="00F4025E">
      <w:pPr>
        <w:ind w:left="851"/>
        <w:rPr>
          <w:b/>
        </w:rPr>
      </w:pPr>
      <w:r w:rsidRPr="00F4025E">
        <w:rPr>
          <w:b/>
        </w:rPr>
        <w:t>71320000 – 7 Usługi inżynieryjne w zakresie projektowania</w:t>
      </w:r>
    </w:p>
    <w:p w14:paraId="407465A1" w14:textId="77777777" w:rsidR="009B7721" w:rsidRDefault="009B7721" w:rsidP="00316240">
      <w:pPr>
        <w:ind w:left="200" w:firstLine="720"/>
        <w:rPr>
          <w:b/>
        </w:rPr>
      </w:pPr>
    </w:p>
    <w:p w14:paraId="4C6BA27C" w14:textId="77777777" w:rsidR="00316240" w:rsidRDefault="00316240"/>
    <w:p w14:paraId="58455672" w14:textId="77777777" w:rsidR="00536AE3" w:rsidRPr="00686A2A" w:rsidRDefault="002B55D1" w:rsidP="00573B48">
      <w:pPr>
        <w:pStyle w:val="Akapitzlist"/>
        <w:numPr>
          <w:ilvl w:val="2"/>
          <w:numId w:val="23"/>
        </w:numPr>
        <w:tabs>
          <w:tab w:val="left" w:pos="1490"/>
        </w:tabs>
        <w:spacing w:before="1" w:line="276" w:lineRule="auto"/>
        <w:ind w:right="473" w:hanging="922"/>
        <w:rPr>
          <w:i/>
        </w:rPr>
      </w:pPr>
      <w:r>
        <w:t xml:space="preserve">Tam, gdzie w </w:t>
      </w:r>
      <w:r w:rsidR="00686A2A">
        <w:t>z</w:t>
      </w:r>
      <w:r>
        <w:t>apytani</w:t>
      </w:r>
      <w:r w:rsidR="00686A2A">
        <w:t>u</w:t>
      </w:r>
      <w:r>
        <w:t xml:space="preserve"> ofertow</w:t>
      </w:r>
      <w:r w:rsidR="00686A2A">
        <w:t>ym</w:t>
      </w:r>
      <w:r>
        <w:t xml:space="preserve"> zostało wskazane</w:t>
      </w:r>
      <w:r>
        <w:rPr>
          <w:spacing w:val="-34"/>
        </w:rPr>
        <w:t xml:space="preserve"> </w:t>
      </w:r>
      <w:r>
        <w:t>pochodzenie (marka, znak towarowy, producent, dostawca) produktów</w:t>
      </w:r>
      <w:r w:rsidR="00686A2A">
        <w:t>,</w:t>
      </w:r>
      <w:r>
        <w:t xml:space="preserve"> Zamawiający</w:t>
      </w:r>
      <w:r>
        <w:rPr>
          <w:spacing w:val="3"/>
        </w:rPr>
        <w:t xml:space="preserve"> </w:t>
      </w:r>
      <w:r>
        <w:t>dopuszcza</w:t>
      </w:r>
      <w:r w:rsidR="002C1687">
        <w:t xml:space="preserve"> z</w:t>
      </w:r>
      <w:r>
        <w:t xml:space="preserve">aoferowanie </w:t>
      </w:r>
      <w:r w:rsidR="00DB529A">
        <w:t xml:space="preserve">rozwiązania </w:t>
      </w:r>
      <w:r>
        <w:t>równoważnego.</w:t>
      </w:r>
    </w:p>
    <w:p w14:paraId="771246BA" w14:textId="77777777" w:rsidR="00536AE3" w:rsidRDefault="002B55D1" w:rsidP="00573B48">
      <w:pPr>
        <w:pStyle w:val="Akapitzlist"/>
        <w:numPr>
          <w:ilvl w:val="2"/>
          <w:numId w:val="23"/>
        </w:numPr>
        <w:tabs>
          <w:tab w:val="left" w:pos="1490"/>
        </w:tabs>
        <w:spacing w:before="1" w:line="276" w:lineRule="auto"/>
        <w:ind w:right="473" w:hanging="922"/>
        <w:rPr>
          <w:i/>
        </w:rPr>
      </w:pPr>
      <w:r>
        <w:t xml:space="preserve">Wykonawca, który powołuje się na rozwiązania równoważne, jest obowiązany wykazać, że oferowany przez niego produkt spełnia wymagania określone </w:t>
      </w:r>
      <w:r>
        <w:rPr>
          <w:i/>
        </w:rPr>
        <w:t xml:space="preserve">w </w:t>
      </w:r>
      <w:r w:rsidR="00686A2A">
        <w:rPr>
          <w:i/>
        </w:rPr>
        <w:t>Opisie przedmiotu zamówienia</w:t>
      </w:r>
    </w:p>
    <w:p w14:paraId="13303C51" w14:textId="77777777" w:rsidR="004D5F53" w:rsidRPr="00742377" w:rsidRDefault="002B55D1" w:rsidP="004D5F53">
      <w:pPr>
        <w:pStyle w:val="Akapitzlist"/>
        <w:numPr>
          <w:ilvl w:val="1"/>
          <w:numId w:val="23"/>
        </w:numPr>
        <w:tabs>
          <w:tab w:val="left" w:pos="924"/>
        </w:tabs>
        <w:spacing w:before="41"/>
        <w:ind w:hanging="436"/>
      </w:pPr>
      <w:r w:rsidRPr="00742377">
        <w:t>Zamawiający nie dopuszcza możliwości składania ofert</w:t>
      </w:r>
      <w:r w:rsidRPr="00742377">
        <w:rPr>
          <w:spacing w:val="-8"/>
        </w:rPr>
        <w:t xml:space="preserve"> </w:t>
      </w:r>
      <w:r w:rsidRPr="00742377">
        <w:t>wariantowych.</w:t>
      </w:r>
    </w:p>
    <w:p w14:paraId="3C86B4E3" w14:textId="77777777" w:rsidR="00536AE3" w:rsidRDefault="00536AE3">
      <w:pPr>
        <w:pStyle w:val="Tekstpodstawowy"/>
        <w:spacing w:before="6"/>
        <w:rPr>
          <w:sz w:val="28"/>
        </w:rPr>
      </w:pPr>
    </w:p>
    <w:p w14:paraId="16D62A8E" w14:textId="77777777" w:rsidR="00536AE3" w:rsidRDefault="002B55D1">
      <w:pPr>
        <w:pStyle w:val="Nagwek1"/>
        <w:tabs>
          <w:tab w:val="left" w:pos="9596"/>
        </w:tabs>
      </w:pPr>
      <w:r>
        <w:rPr>
          <w:shd w:val="clear" w:color="auto" w:fill="F2F2F2"/>
        </w:rPr>
        <w:t xml:space="preserve">4. </w:t>
      </w:r>
      <w:r w:rsidR="004D5F53">
        <w:rPr>
          <w:shd w:val="clear" w:color="auto" w:fill="F2F2F2"/>
        </w:rPr>
        <w:t>Informacje dodatkowe:</w:t>
      </w:r>
      <w:r>
        <w:rPr>
          <w:shd w:val="clear" w:color="auto" w:fill="F2F2F2"/>
        </w:rPr>
        <w:tab/>
      </w:r>
    </w:p>
    <w:p w14:paraId="312B4501" w14:textId="77777777" w:rsidR="00F3590A" w:rsidRDefault="004D5F53" w:rsidP="004D5F53">
      <w:pPr>
        <w:pStyle w:val="Akapitzlist"/>
        <w:numPr>
          <w:ilvl w:val="1"/>
          <w:numId w:val="22"/>
        </w:numPr>
        <w:tabs>
          <w:tab w:val="left" w:pos="921"/>
        </w:tabs>
        <w:spacing w:before="1"/>
      </w:pPr>
      <w:r w:rsidRPr="004D5F53">
        <w:rPr>
          <w:b/>
        </w:rPr>
        <w:t>Miejsce dostaw</w:t>
      </w:r>
      <w:r w:rsidR="00A40063">
        <w:rPr>
          <w:b/>
        </w:rPr>
        <w:t>y</w:t>
      </w:r>
      <w:r w:rsidR="00742377">
        <w:rPr>
          <w:b/>
        </w:rPr>
        <w:t xml:space="preserve"> realizacji </w:t>
      </w:r>
      <w:r w:rsidR="00A40063">
        <w:rPr>
          <w:b/>
        </w:rPr>
        <w:t>usługi</w:t>
      </w:r>
      <w:r w:rsidRPr="004D5F53">
        <w:rPr>
          <w:b/>
        </w:rPr>
        <w:t xml:space="preserve">: </w:t>
      </w:r>
      <w:r w:rsidRPr="004D5F53">
        <w:t>Dolnośląska Szkoła Wyższa, ul. Strzegomska 55, 53-611 Wrocław</w:t>
      </w:r>
    </w:p>
    <w:p w14:paraId="640312C6" w14:textId="77777777" w:rsidR="004D5F53" w:rsidRDefault="004D5F53" w:rsidP="004D5F53">
      <w:pPr>
        <w:pStyle w:val="Akapitzlist"/>
        <w:numPr>
          <w:ilvl w:val="1"/>
          <w:numId w:val="22"/>
        </w:numPr>
        <w:tabs>
          <w:tab w:val="left" w:pos="921"/>
        </w:tabs>
        <w:spacing w:before="1"/>
      </w:pPr>
      <w:r>
        <w:t xml:space="preserve">Umowa o </w:t>
      </w:r>
      <w:r w:rsidR="008B3B23">
        <w:t>realizacji zamówienia</w:t>
      </w:r>
      <w:r>
        <w:t xml:space="preserve"> zostanie </w:t>
      </w:r>
      <w:r w:rsidR="008B3B23">
        <w:t xml:space="preserve">zawarta </w:t>
      </w:r>
      <w:r>
        <w:t>po wyłonieniu wykonawcy</w:t>
      </w:r>
      <w:r w:rsidR="008B3B23">
        <w:t xml:space="preserve"> na wzorze Zamawiającego</w:t>
      </w:r>
      <w:r>
        <w:t xml:space="preserve">. </w:t>
      </w:r>
      <w:r>
        <w:lastRenderedPageBreak/>
        <w:t>Beneficjent zastrzega sobie prawo do zmian w umowie niewpływających znacząco na zakres i wartość zamówienia.</w:t>
      </w:r>
    </w:p>
    <w:p w14:paraId="64F426D8" w14:textId="77777777" w:rsidR="004D5F53" w:rsidRDefault="004D5F53" w:rsidP="004D5F53">
      <w:pPr>
        <w:pStyle w:val="Akapitzlist"/>
        <w:numPr>
          <w:ilvl w:val="1"/>
          <w:numId w:val="22"/>
        </w:numPr>
        <w:tabs>
          <w:tab w:val="left" w:pos="921"/>
        </w:tabs>
        <w:spacing w:before="1"/>
      </w:pPr>
      <w:r>
        <w:t xml:space="preserve">Termin wyłonienia wykonawcy i upublicznienie wyników to 7 dni roboczych od upływu terminu składania ofert. Informacja o wyborze wykonawcy zostanie upubliczniona w Bazie konkurencyjności. </w:t>
      </w:r>
    </w:p>
    <w:p w14:paraId="05832269" w14:textId="77777777" w:rsidR="00536AE3" w:rsidRDefault="00ED7058" w:rsidP="00833861">
      <w:pPr>
        <w:pStyle w:val="Akapitzlist"/>
        <w:numPr>
          <w:ilvl w:val="1"/>
          <w:numId w:val="22"/>
        </w:numPr>
        <w:tabs>
          <w:tab w:val="left" w:pos="924"/>
        </w:tabs>
        <w:spacing w:line="267" w:lineRule="exact"/>
        <w:ind w:left="923" w:hanging="436"/>
      </w:pPr>
      <w:r>
        <w:rPr>
          <w:rFonts w:asciiTheme="minorHAnsi" w:hAnsiTheme="minorHAnsi" w:cstheme="minorHAnsi"/>
          <w:shd w:val="clear" w:color="auto" w:fill="FFFFFF"/>
        </w:rPr>
        <w:t xml:space="preserve">Zapłata dla wykonawcy nastąpi </w:t>
      </w:r>
      <w:r w:rsidRPr="002B2ADC">
        <w:rPr>
          <w:rFonts w:asciiTheme="minorHAnsi" w:hAnsiTheme="minorHAnsi" w:cstheme="minorHAnsi"/>
          <w:shd w:val="clear" w:color="auto" w:fill="FFFFFF"/>
        </w:rPr>
        <w:t xml:space="preserve">po </w:t>
      </w:r>
      <w:r>
        <w:rPr>
          <w:rFonts w:asciiTheme="minorHAnsi" w:hAnsiTheme="minorHAnsi" w:cstheme="minorHAnsi"/>
          <w:shd w:val="clear" w:color="auto" w:fill="FFFFFF"/>
        </w:rPr>
        <w:t>wykonaniu zamówienia</w:t>
      </w:r>
      <w:r w:rsidRPr="002B2ADC">
        <w:rPr>
          <w:rFonts w:asciiTheme="minorHAnsi" w:hAnsiTheme="minorHAnsi" w:cstheme="minorHAnsi"/>
        </w:rPr>
        <w:t xml:space="preserve"> </w:t>
      </w:r>
      <w:r>
        <w:rPr>
          <w:rFonts w:asciiTheme="minorHAnsi" w:hAnsiTheme="minorHAnsi" w:cstheme="minorHAnsi"/>
        </w:rPr>
        <w:t xml:space="preserve">przez </w:t>
      </w:r>
      <w:r w:rsidRPr="002B2ADC">
        <w:rPr>
          <w:rFonts w:asciiTheme="minorHAnsi" w:hAnsiTheme="minorHAnsi" w:cstheme="minorHAnsi"/>
        </w:rPr>
        <w:t>Wykonawcę i podpisaniu przez</w:t>
      </w:r>
      <w:r>
        <w:rPr>
          <w:rFonts w:asciiTheme="minorHAnsi" w:hAnsiTheme="minorHAnsi" w:cstheme="minorHAnsi"/>
        </w:rPr>
        <w:t xml:space="preserve"> obie strony protokołu odbioru </w:t>
      </w:r>
      <w:r w:rsidRPr="002B2ADC">
        <w:rPr>
          <w:rFonts w:asciiTheme="minorHAnsi" w:hAnsiTheme="minorHAnsi" w:cstheme="minorHAnsi"/>
        </w:rPr>
        <w:t xml:space="preserve">bez zastrzeżeń. </w:t>
      </w:r>
      <w:r w:rsidR="002B55D1">
        <w:t>Wynagrodzenie płatne będzie przez DSW we</w:t>
      </w:r>
      <w:r w:rsidR="002B55D1">
        <w:rPr>
          <w:spacing w:val="-13"/>
        </w:rPr>
        <w:t xml:space="preserve"> </w:t>
      </w:r>
      <w:r w:rsidR="00833861">
        <w:t>Wrocławiu</w:t>
      </w:r>
      <w:r w:rsidR="002B55D1">
        <w:t xml:space="preserve"> na podstawie faktur</w:t>
      </w:r>
      <w:r w:rsidR="00833861">
        <w:t>y VAT</w:t>
      </w:r>
      <w:r w:rsidR="002B55D1">
        <w:t xml:space="preserve"> wystawi</w:t>
      </w:r>
      <w:r w:rsidR="00833861">
        <w:t>onej</w:t>
      </w:r>
      <w:r w:rsidR="002B55D1">
        <w:t xml:space="preserve"> na DSW we</w:t>
      </w:r>
      <w:r w:rsidR="002B55D1" w:rsidRPr="00833861">
        <w:rPr>
          <w:spacing w:val="-2"/>
        </w:rPr>
        <w:t xml:space="preserve"> </w:t>
      </w:r>
      <w:r w:rsidR="002B55D1">
        <w:t>Wrocławiu.</w:t>
      </w:r>
    </w:p>
    <w:p w14:paraId="12CBC5E0" w14:textId="77777777" w:rsidR="00302CDF" w:rsidRPr="00302CDF" w:rsidRDefault="00302CDF" w:rsidP="00302CDF">
      <w:pPr>
        <w:tabs>
          <w:tab w:val="left" w:pos="8004"/>
        </w:tabs>
      </w:pPr>
    </w:p>
    <w:p w14:paraId="2E72F0E7" w14:textId="77777777" w:rsidR="00536AE3" w:rsidRDefault="002B55D1">
      <w:pPr>
        <w:pStyle w:val="Nagwek1"/>
        <w:tabs>
          <w:tab w:val="left" w:pos="9596"/>
        </w:tabs>
        <w:spacing w:before="56"/>
      </w:pPr>
      <w:r>
        <w:rPr>
          <w:shd w:val="clear" w:color="auto" w:fill="F2F2F2"/>
        </w:rPr>
        <w:t>5. Warunki udziału w</w:t>
      </w:r>
      <w:r>
        <w:rPr>
          <w:spacing w:val="-19"/>
          <w:shd w:val="clear" w:color="auto" w:fill="F2F2F2"/>
        </w:rPr>
        <w:t xml:space="preserve"> </w:t>
      </w:r>
      <w:r>
        <w:rPr>
          <w:shd w:val="clear" w:color="auto" w:fill="F2F2F2"/>
        </w:rPr>
        <w:t>postępowaniu:</w:t>
      </w:r>
      <w:r>
        <w:rPr>
          <w:shd w:val="clear" w:color="auto" w:fill="F2F2F2"/>
        </w:rPr>
        <w:tab/>
      </w:r>
    </w:p>
    <w:p w14:paraId="0A908F2F" w14:textId="77777777" w:rsidR="00F1751F" w:rsidRDefault="00F1751F" w:rsidP="00F1751F">
      <w:pPr>
        <w:pStyle w:val="Akapitzlist"/>
        <w:numPr>
          <w:ilvl w:val="1"/>
          <w:numId w:val="21"/>
        </w:numPr>
        <w:tabs>
          <w:tab w:val="left" w:pos="924"/>
        </w:tabs>
        <w:spacing w:before="113"/>
        <w:ind w:hanging="436"/>
      </w:pPr>
      <w:r>
        <w:t>O udzielenie zamówienia mogą się ubiegać Wykonawcy,</w:t>
      </w:r>
      <w:r>
        <w:rPr>
          <w:spacing w:val="-7"/>
        </w:rPr>
        <w:t xml:space="preserve"> </w:t>
      </w:r>
      <w:r>
        <w:t>którzy</w:t>
      </w:r>
      <w:r w:rsidR="00181793">
        <w:t xml:space="preserve"> </w:t>
      </w:r>
    </w:p>
    <w:p w14:paraId="66D1B991" w14:textId="77777777" w:rsidR="00536AE3" w:rsidRDefault="002B55D1">
      <w:pPr>
        <w:pStyle w:val="Akapitzlist"/>
        <w:numPr>
          <w:ilvl w:val="2"/>
          <w:numId w:val="21"/>
        </w:numPr>
        <w:tabs>
          <w:tab w:val="left" w:pos="1347"/>
          <w:tab w:val="left" w:pos="1348"/>
        </w:tabs>
        <w:spacing w:before="39"/>
      </w:pPr>
      <w:r>
        <w:t>nie podlegają</w:t>
      </w:r>
      <w:r>
        <w:rPr>
          <w:spacing w:val="-2"/>
        </w:rPr>
        <w:t xml:space="preserve"> </w:t>
      </w:r>
      <w:r>
        <w:t>wykluczeniu;</w:t>
      </w:r>
    </w:p>
    <w:p w14:paraId="16C8D20F" w14:textId="77777777" w:rsidR="00536AE3" w:rsidRDefault="002B55D1">
      <w:pPr>
        <w:pStyle w:val="Akapitzlist"/>
        <w:numPr>
          <w:ilvl w:val="2"/>
          <w:numId w:val="21"/>
        </w:numPr>
        <w:tabs>
          <w:tab w:val="left" w:pos="1347"/>
          <w:tab w:val="left" w:pos="1348"/>
        </w:tabs>
        <w:spacing w:before="41"/>
      </w:pPr>
      <w:r>
        <w:t>spełniają warunki udziału w postępowaniu,</w:t>
      </w:r>
      <w:r>
        <w:rPr>
          <w:spacing w:val="-5"/>
        </w:rPr>
        <w:t xml:space="preserve"> </w:t>
      </w:r>
      <w:r>
        <w:t>tj.:</w:t>
      </w:r>
    </w:p>
    <w:p w14:paraId="312F4FE2" w14:textId="77777777" w:rsidR="00536AE3" w:rsidRDefault="002B55D1">
      <w:pPr>
        <w:pStyle w:val="Akapitzlist"/>
        <w:numPr>
          <w:ilvl w:val="3"/>
          <w:numId w:val="21"/>
        </w:numPr>
        <w:tabs>
          <w:tab w:val="left" w:pos="1772"/>
          <w:tab w:val="left" w:pos="1773"/>
        </w:tabs>
        <w:spacing w:before="41" w:line="273" w:lineRule="auto"/>
        <w:ind w:right="474"/>
      </w:pPr>
      <w:r>
        <w:t>znajdują się w sytuacji ekonomicznej i finansowej zapewniającej terminowe wykonanie przedmiotu</w:t>
      </w:r>
      <w:r>
        <w:rPr>
          <w:spacing w:val="-2"/>
        </w:rPr>
        <w:t xml:space="preserve"> </w:t>
      </w:r>
      <w:r>
        <w:t>zamówienia;</w:t>
      </w:r>
    </w:p>
    <w:p w14:paraId="7F18610C" w14:textId="77777777" w:rsidR="00536AE3" w:rsidRDefault="002B55D1">
      <w:pPr>
        <w:pStyle w:val="Akapitzlist"/>
        <w:numPr>
          <w:ilvl w:val="3"/>
          <w:numId w:val="21"/>
        </w:numPr>
        <w:tabs>
          <w:tab w:val="left" w:pos="1772"/>
          <w:tab w:val="left" w:pos="1773"/>
        </w:tabs>
        <w:spacing w:before="4"/>
        <w:ind w:hanging="426"/>
      </w:pPr>
      <w:r>
        <w:t>nie znajdują się w stanie likwidacji ani nie ogłoszono wobec nich</w:t>
      </w:r>
      <w:r>
        <w:rPr>
          <w:spacing w:val="-11"/>
        </w:rPr>
        <w:t xml:space="preserve"> </w:t>
      </w:r>
      <w:r>
        <w:t>upadłości;</w:t>
      </w:r>
    </w:p>
    <w:p w14:paraId="6550024B" w14:textId="77777777" w:rsidR="00536AE3" w:rsidRDefault="002B55D1">
      <w:pPr>
        <w:pStyle w:val="Akapitzlist"/>
        <w:numPr>
          <w:ilvl w:val="3"/>
          <w:numId w:val="21"/>
        </w:numPr>
        <w:tabs>
          <w:tab w:val="left" w:pos="1772"/>
          <w:tab w:val="left" w:pos="1773"/>
        </w:tabs>
        <w:spacing w:before="41" w:line="273" w:lineRule="auto"/>
        <w:ind w:right="474"/>
      </w:pPr>
      <w:r>
        <w:t>ni</w:t>
      </w:r>
      <w:r w:rsidR="0084554A">
        <w:t xml:space="preserve">e </w:t>
      </w:r>
      <w:r>
        <w:t>zalegaj</w:t>
      </w:r>
      <w:r w:rsidR="0084554A">
        <w:t xml:space="preserve">ą z uiszczeniem podatków, opłat oraz składek na ubezpieczenia </w:t>
      </w:r>
      <w:r>
        <w:t>społeczne i zdrowotne.</w:t>
      </w:r>
    </w:p>
    <w:p w14:paraId="4974D7AE" w14:textId="77777777" w:rsidR="00536AE3" w:rsidRDefault="002B55D1">
      <w:pPr>
        <w:pStyle w:val="Tekstpodstawowy"/>
        <w:spacing w:before="5" w:line="276" w:lineRule="auto"/>
        <w:ind w:left="923" w:right="473"/>
        <w:jc w:val="both"/>
      </w:pPr>
      <w:r>
        <w:t xml:space="preserve">Ocena spełnienia </w:t>
      </w:r>
      <w:r w:rsidR="007508E4">
        <w:t xml:space="preserve">ww. </w:t>
      </w:r>
      <w:r>
        <w:t xml:space="preserve">warunków udziału w postępowaniu przeprowadzona zostanie w oparciu o przedłożone przez Wykonawcę oświadczenia, stanowiące </w:t>
      </w:r>
      <w:r>
        <w:rPr>
          <w:b/>
        </w:rPr>
        <w:t xml:space="preserve">załącznik nr </w:t>
      </w:r>
      <w:r w:rsidR="00786744">
        <w:rPr>
          <w:b/>
        </w:rPr>
        <w:t xml:space="preserve">1 </w:t>
      </w:r>
      <w:r>
        <w:rPr>
          <w:b/>
        </w:rPr>
        <w:t xml:space="preserve"> </w:t>
      </w:r>
      <w:r>
        <w:t>do niniejszego zapytania ofertowego.</w:t>
      </w:r>
    </w:p>
    <w:p w14:paraId="2282FF49" w14:textId="77777777" w:rsidR="00536AE3" w:rsidRDefault="002B55D1">
      <w:pPr>
        <w:pStyle w:val="Akapitzlist"/>
        <w:numPr>
          <w:ilvl w:val="1"/>
          <w:numId w:val="21"/>
        </w:numPr>
        <w:tabs>
          <w:tab w:val="left" w:pos="924"/>
        </w:tabs>
        <w:ind w:hanging="436"/>
      </w:pPr>
      <w:r>
        <w:t>Zamawiający może wykluczyć Wykonawcę na każdym etapie</w:t>
      </w:r>
      <w:r>
        <w:rPr>
          <w:spacing w:val="-10"/>
        </w:rPr>
        <w:t xml:space="preserve"> </w:t>
      </w:r>
      <w:r>
        <w:t>postępowania.</w:t>
      </w:r>
    </w:p>
    <w:p w14:paraId="16885B87" w14:textId="77777777" w:rsidR="00536AE3" w:rsidRDefault="002B55D1">
      <w:pPr>
        <w:pStyle w:val="Akapitzlist"/>
        <w:numPr>
          <w:ilvl w:val="1"/>
          <w:numId w:val="21"/>
        </w:numPr>
        <w:tabs>
          <w:tab w:val="left" w:pos="924"/>
        </w:tabs>
        <w:spacing w:before="41"/>
        <w:ind w:hanging="436"/>
      </w:pPr>
      <w:r>
        <w:t>Ofertę Wykonawcy wykluczonego Zamawiający uzna za</w:t>
      </w:r>
      <w:r>
        <w:rPr>
          <w:spacing w:val="-7"/>
        </w:rPr>
        <w:t xml:space="preserve"> </w:t>
      </w:r>
      <w:r>
        <w:t>odrzuconą.</w:t>
      </w:r>
    </w:p>
    <w:p w14:paraId="082C12E1" w14:textId="77777777" w:rsidR="00536AE3" w:rsidRDefault="00536AE3">
      <w:pPr>
        <w:pStyle w:val="Tekstpodstawowy"/>
        <w:spacing w:before="7"/>
        <w:rPr>
          <w:sz w:val="16"/>
        </w:rPr>
      </w:pPr>
    </w:p>
    <w:p w14:paraId="1DDCE422" w14:textId="77777777" w:rsidR="00536AE3" w:rsidRDefault="002B55D1">
      <w:pPr>
        <w:pStyle w:val="Nagwek1"/>
        <w:tabs>
          <w:tab w:val="left" w:pos="9596"/>
        </w:tabs>
      </w:pPr>
      <w:r>
        <w:rPr>
          <w:shd w:val="clear" w:color="auto" w:fill="F2F2F2"/>
        </w:rPr>
        <w:t>6. Wykluczenia:</w:t>
      </w:r>
      <w:r>
        <w:rPr>
          <w:shd w:val="clear" w:color="auto" w:fill="F2F2F2"/>
        </w:rPr>
        <w:tab/>
      </w:r>
    </w:p>
    <w:p w14:paraId="3E28AE24" w14:textId="77777777" w:rsidR="00536AE3" w:rsidRDefault="002B55D1">
      <w:pPr>
        <w:pStyle w:val="Tekstpodstawowy"/>
        <w:spacing w:before="161" w:line="276" w:lineRule="auto"/>
        <w:ind w:left="496" w:right="472"/>
        <w:jc w:val="both"/>
      </w:pPr>
      <w:r>
        <w:t xml:space="preserve">W celu uniknięcia konfliktu interesów, zamówienie nie może być udzielane podmiotom powiązanym osobowo lub kapitałowo z Zamawiającym tj. z </w:t>
      </w:r>
      <w:r w:rsidR="007858B6">
        <w:t>Dolnośląską Szkołą Wyższą</w:t>
      </w:r>
      <w:r>
        <w:t>. Przez powiązania kapitałowe lub osobowe rozumie się wzajemne powiązania między Zamawiającym tj. z</w:t>
      </w:r>
      <w:r w:rsidR="007858B6">
        <w:t xml:space="preserve"> </w:t>
      </w:r>
      <w:r w:rsidR="007858B6" w:rsidRPr="007858B6">
        <w:t xml:space="preserve">Dolnośląską Szkołą Wyższą </w:t>
      </w:r>
      <w:r>
        <w:t xml:space="preserve">lub osobami upoważnionymi do zaciągania zobowiązań w imieniu Zamawiającego tj. </w:t>
      </w:r>
      <w:r w:rsidR="007858B6" w:rsidRPr="007858B6">
        <w:t>Dolnośląską Szkołą Wyższą</w:t>
      </w:r>
      <w:r>
        <w:t xml:space="preserve"> lub osobami wykonującymi w imieniu Zamawiającego tj. </w:t>
      </w:r>
      <w:r w:rsidR="007858B6" w:rsidRPr="007858B6">
        <w:t xml:space="preserve">Dolnośląską Szkołą Wyższą </w:t>
      </w:r>
      <w:r>
        <w:t>czynności związanych z przeprowadzeniem procedury wyboru Wykonawcy a Wykonawcą, polegające w szczególności</w:t>
      </w:r>
      <w:r>
        <w:rPr>
          <w:spacing w:val="-13"/>
        </w:rPr>
        <w:t xml:space="preserve"> </w:t>
      </w:r>
      <w:r>
        <w:t>na:</w:t>
      </w:r>
    </w:p>
    <w:p w14:paraId="39AD60FD" w14:textId="77777777" w:rsidR="00536AE3" w:rsidRDefault="002B55D1">
      <w:pPr>
        <w:pStyle w:val="Akapitzlist"/>
        <w:numPr>
          <w:ilvl w:val="0"/>
          <w:numId w:val="1"/>
        </w:numPr>
        <w:tabs>
          <w:tab w:val="left" w:pos="1132"/>
        </w:tabs>
        <w:spacing w:line="267" w:lineRule="exact"/>
      </w:pPr>
      <w:r>
        <w:t>uczestniczeniu w spółce jako wspólnik spółki cywilnej lub spółki</w:t>
      </w:r>
      <w:r>
        <w:rPr>
          <w:spacing w:val="-12"/>
        </w:rPr>
        <w:t xml:space="preserve"> </w:t>
      </w:r>
      <w:r>
        <w:t>osobowej,</w:t>
      </w:r>
    </w:p>
    <w:p w14:paraId="4B6E8F71" w14:textId="77777777" w:rsidR="00536AE3" w:rsidRDefault="002B55D1">
      <w:pPr>
        <w:pStyle w:val="Akapitzlist"/>
        <w:numPr>
          <w:ilvl w:val="0"/>
          <w:numId w:val="1"/>
        </w:numPr>
        <w:tabs>
          <w:tab w:val="left" w:pos="1132"/>
        </w:tabs>
        <w:spacing w:before="41"/>
      </w:pPr>
      <w:r>
        <w:t>posiadaniu co najmniej 10% udziałów lub</w:t>
      </w:r>
      <w:r>
        <w:rPr>
          <w:spacing w:val="-4"/>
        </w:rPr>
        <w:t xml:space="preserve"> </w:t>
      </w:r>
      <w:r>
        <w:t>akcji,</w:t>
      </w:r>
    </w:p>
    <w:p w14:paraId="6B81D178" w14:textId="77777777" w:rsidR="00536AE3" w:rsidRDefault="002B55D1">
      <w:pPr>
        <w:pStyle w:val="Akapitzlist"/>
        <w:numPr>
          <w:ilvl w:val="0"/>
          <w:numId w:val="1"/>
        </w:numPr>
        <w:tabs>
          <w:tab w:val="left" w:pos="1131"/>
          <w:tab w:val="left" w:pos="1132"/>
        </w:tabs>
        <w:spacing w:before="41"/>
      </w:pPr>
      <w:r>
        <w:t>pełnieniu funkcji członka organu nadzorczego lub zarządzającego, prokurenta,</w:t>
      </w:r>
      <w:r>
        <w:rPr>
          <w:spacing w:val="-11"/>
        </w:rPr>
        <w:t xml:space="preserve"> </w:t>
      </w:r>
      <w:r>
        <w:t>pełnomocnika,</w:t>
      </w:r>
    </w:p>
    <w:p w14:paraId="6E4DC640" w14:textId="77777777" w:rsidR="00536AE3" w:rsidRDefault="002B55D1">
      <w:pPr>
        <w:pStyle w:val="Akapitzlist"/>
        <w:numPr>
          <w:ilvl w:val="0"/>
          <w:numId w:val="1"/>
        </w:numPr>
        <w:tabs>
          <w:tab w:val="left" w:pos="1132"/>
        </w:tabs>
        <w:spacing w:before="39" w:line="276" w:lineRule="auto"/>
        <w:ind w:right="473"/>
      </w:pPr>
      <w:r>
        <w:t>pozostawaniu w związku małżeńskim, w stosunku pokrewieństwa lub powinowactwa w linii prostej, pokrewieństwa drugiego stopnia lub powinowactwa drugiego stopnia w linii bocznej lub w stosunku przysposobienia, opieki lub</w:t>
      </w:r>
      <w:r>
        <w:rPr>
          <w:spacing w:val="-4"/>
        </w:rPr>
        <w:t xml:space="preserve"> </w:t>
      </w:r>
      <w:r>
        <w:t>kurateli.</w:t>
      </w:r>
    </w:p>
    <w:p w14:paraId="38BB878D" w14:textId="77777777" w:rsidR="00536AE3" w:rsidRDefault="00536AE3">
      <w:pPr>
        <w:pStyle w:val="Tekstpodstawowy"/>
        <w:spacing w:before="6"/>
        <w:rPr>
          <w:sz w:val="16"/>
        </w:rPr>
      </w:pPr>
    </w:p>
    <w:p w14:paraId="0D4C0145" w14:textId="77777777" w:rsidR="00536AE3" w:rsidRDefault="002B55D1">
      <w:pPr>
        <w:spacing w:line="276" w:lineRule="auto"/>
        <w:ind w:left="496" w:right="471"/>
        <w:jc w:val="both"/>
      </w:pPr>
      <w:r>
        <w:t xml:space="preserve">Potwierdzeniem spełnienia ww. warunku będzie złożenie przez Wykonawcę </w:t>
      </w:r>
      <w:r>
        <w:rPr>
          <w:i/>
        </w:rPr>
        <w:t xml:space="preserve">Oświadczenia o braku powiązań osobowych lub kapitałowych </w:t>
      </w:r>
      <w:r>
        <w:t xml:space="preserve">stanowiącego </w:t>
      </w:r>
      <w:r>
        <w:rPr>
          <w:b/>
        </w:rPr>
        <w:t>załącznik nr</w:t>
      </w:r>
      <w:r w:rsidR="00786744">
        <w:rPr>
          <w:b/>
        </w:rPr>
        <w:t xml:space="preserve"> 2</w:t>
      </w:r>
      <w:r>
        <w:rPr>
          <w:b/>
        </w:rPr>
        <w:t xml:space="preserve"> </w:t>
      </w:r>
      <w:r>
        <w:t>do niniejszego Zapytania ofertowego.</w:t>
      </w:r>
    </w:p>
    <w:p w14:paraId="37D96DC3" w14:textId="77777777" w:rsidR="00536AE3" w:rsidRDefault="00536AE3">
      <w:pPr>
        <w:pStyle w:val="Tekstpodstawowy"/>
        <w:spacing w:before="8"/>
        <w:rPr>
          <w:sz w:val="27"/>
        </w:rPr>
      </w:pPr>
    </w:p>
    <w:p w14:paraId="2B54A66F" w14:textId="77777777" w:rsidR="00536AE3" w:rsidRDefault="002B55D1">
      <w:pPr>
        <w:pStyle w:val="Nagwek1"/>
        <w:tabs>
          <w:tab w:val="left" w:pos="9596"/>
        </w:tabs>
        <w:spacing w:before="56"/>
      </w:pPr>
      <w:r>
        <w:rPr>
          <w:shd w:val="clear" w:color="auto" w:fill="F2F2F2"/>
        </w:rPr>
        <w:t>7. Kryteria oceny</w:t>
      </w:r>
      <w:r>
        <w:rPr>
          <w:spacing w:val="-16"/>
          <w:shd w:val="clear" w:color="auto" w:fill="F2F2F2"/>
        </w:rPr>
        <w:t xml:space="preserve"> </w:t>
      </w:r>
      <w:r>
        <w:rPr>
          <w:shd w:val="clear" w:color="auto" w:fill="F2F2F2"/>
        </w:rPr>
        <w:t>ofert:</w:t>
      </w:r>
      <w:r>
        <w:rPr>
          <w:shd w:val="clear" w:color="auto" w:fill="F2F2F2"/>
        </w:rPr>
        <w:tab/>
      </w:r>
    </w:p>
    <w:p w14:paraId="6981CCEF" w14:textId="77777777" w:rsidR="00536AE3" w:rsidRDefault="002B55D1" w:rsidP="00686A2A">
      <w:pPr>
        <w:pStyle w:val="Akapitzlist"/>
        <w:numPr>
          <w:ilvl w:val="1"/>
          <w:numId w:val="20"/>
        </w:numPr>
        <w:ind w:right="552"/>
      </w:pPr>
      <w:r>
        <w:t>Zamawiający oceni, czy oferowane dostawy</w:t>
      </w:r>
      <w:r w:rsidR="00FC0B39">
        <w:t>/usługi</w:t>
      </w:r>
      <w:r>
        <w:t xml:space="preserve"> odpowiadają wymaganiom określonym przez Zamawiającego w Zapytaniu ofertowym, w szczególności </w:t>
      </w:r>
      <w:r w:rsidR="00686A2A">
        <w:t xml:space="preserve">w </w:t>
      </w:r>
      <w:r w:rsidR="00686A2A" w:rsidRPr="0084554A">
        <w:rPr>
          <w:i/>
        </w:rPr>
        <w:t>Opisie przedmiotu zamówienia</w:t>
      </w:r>
      <w:r w:rsidR="00686A2A">
        <w:t xml:space="preserve"> </w:t>
      </w:r>
      <w:r>
        <w:t>na podstawie oferty oraz złożonych przez Wykonawcę, a wymaganych przez Zamawiającego, oświadczeń lub</w:t>
      </w:r>
      <w:r w:rsidRPr="00686A2A">
        <w:rPr>
          <w:spacing w:val="-4"/>
        </w:rPr>
        <w:t xml:space="preserve"> </w:t>
      </w:r>
      <w:r>
        <w:t>dokumentów.</w:t>
      </w:r>
    </w:p>
    <w:p w14:paraId="339FDA25" w14:textId="77777777" w:rsidR="00536AE3" w:rsidRDefault="002B55D1">
      <w:pPr>
        <w:pStyle w:val="Akapitzlist"/>
        <w:numPr>
          <w:ilvl w:val="1"/>
          <w:numId w:val="20"/>
        </w:numPr>
        <w:tabs>
          <w:tab w:val="left" w:pos="1063"/>
        </w:tabs>
        <w:spacing w:before="1"/>
      </w:pPr>
      <w:r>
        <w:lastRenderedPageBreak/>
        <w:t>Zamawiający poprawia w</w:t>
      </w:r>
      <w:r>
        <w:rPr>
          <w:spacing w:val="-5"/>
        </w:rPr>
        <w:t xml:space="preserve"> </w:t>
      </w:r>
      <w:r>
        <w:t>ofercie:</w:t>
      </w:r>
    </w:p>
    <w:p w14:paraId="168097CF" w14:textId="77777777" w:rsidR="00536AE3" w:rsidRDefault="002B55D1" w:rsidP="0084554A">
      <w:pPr>
        <w:pStyle w:val="Akapitzlist"/>
        <w:numPr>
          <w:ilvl w:val="2"/>
          <w:numId w:val="37"/>
        </w:numPr>
        <w:tabs>
          <w:tab w:val="left" w:pos="1490"/>
        </w:tabs>
        <w:spacing w:before="41" w:line="276" w:lineRule="auto"/>
        <w:ind w:right="470"/>
      </w:pPr>
      <w:r>
        <w:t>oczywiste omyłki pisarskie, w szczególności jeżeli cena podana liczbą nie odpowiada cenie podanej</w:t>
      </w:r>
      <w:r>
        <w:rPr>
          <w:spacing w:val="-10"/>
        </w:rPr>
        <w:t xml:space="preserve"> </w:t>
      </w:r>
      <w:r>
        <w:t>słownie,</w:t>
      </w:r>
      <w:r>
        <w:rPr>
          <w:spacing w:val="-10"/>
        </w:rPr>
        <w:t xml:space="preserve"> </w:t>
      </w:r>
      <w:r>
        <w:t>przyjmuje</w:t>
      </w:r>
      <w:r>
        <w:rPr>
          <w:spacing w:val="-9"/>
        </w:rPr>
        <w:t xml:space="preserve"> </w:t>
      </w:r>
      <w:r>
        <w:t>się</w:t>
      </w:r>
      <w:r>
        <w:rPr>
          <w:spacing w:val="-12"/>
        </w:rPr>
        <w:t xml:space="preserve"> </w:t>
      </w:r>
      <w:r>
        <w:t>za</w:t>
      </w:r>
      <w:r>
        <w:rPr>
          <w:spacing w:val="-9"/>
        </w:rPr>
        <w:t xml:space="preserve"> </w:t>
      </w:r>
      <w:r>
        <w:t>prawidłową</w:t>
      </w:r>
      <w:r>
        <w:rPr>
          <w:spacing w:val="-10"/>
        </w:rPr>
        <w:t xml:space="preserve"> </w:t>
      </w:r>
      <w:r>
        <w:t>cenę</w:t>
      </w:r>
      <w:r>
        <w:rPr>
          <w:spacing w:val="-9"/>
        </w:rPr>
        <w:t xml:space="preserve"> </w:t>
      </w:r>
      <w:r>
        <w:t>podaną</w:t>
      </w:r>
      <w:r>
        <w:rPr>
          <w:spacing w:val="-8"/>
        </w:rPr>
        <w:t xml:space="preserve"> </w:t>
      </w:r>
      <w:r>
        <w:t>słownie</w:t>
      </w:r>
      <w:r>
        <w:rPr>
          <w:spacing w:val="-9"/>
        </w:rPr>
        <w:t xml:space="preserve"> </w:t>
      </w:r>
      <w:r>
        <w:t>chyba,</w:t>
      </w:r>
      <w:r>
        <w:rPr>
          <w:spacing w:val="-10"/>
        </w:rPr>
        <w:t xml:space="preserve"> </w:t>
      </w:r>
      <w:r>
        <w:t>że</w:t>
      </w:r>
      <w:r>
        <w:rPr>
          <w:spacing w:val="-8"/>
        </w:rPr>
        <w:t xml:space="preserve"> </w:t>
      </w:r>
      <w:r>
        <w:t>z</w:t>
      </w:r>
      <w:r>
        <w:rPr>
          <w:spacing w:val="-13"/>
        </w:rPr>
        <w:t xml:space="preserve"> </w:t>
      </w:r>
      <w:r>
        <w:t>treści</w:t>
      </w:r>
      <w:r>
        <w:rPr>
          <w:spacing w:val="-12"/>
        </w:rPr>
        <w:t xml:space="preserve"> </w:t>
      </w:r>
      <w:r>
        <w:t>oferty wynika, iż prawidłowa jest cena podana</w:t>
      </w:r>
      <w:r>
        <w:rPr>
          <w:spacing w:val="-9"/>
        </w:rPr>
        <w:t xml:space="preserve"> </w:t>
      </w:r>
      <w:r>
        <w:t>liczbą;</w:t>
      </w:r>
    </w:p>
    <w:p w14:paraId="5E4C95EC" w14:textId="77777777" w:rsidR="00536AE3" w:rsidRDefault="002B55D1" w:rsidP="0084554A">
      <w:pPr>
        <w:pStyle w:val="Akapitzlist"/>
        <w:numPr>
          <w:ilvl w:val="2"/>
          <w:numId w:val="37"/>
        </w:numPr>
        <w:tabs>
          <w:tab w:val="left" w:pos="1490"/>
        </w:tabs>
        <w:spacing w:line="273" w:lineRule="auto"/>
        <w:ind w:right="470"/>
      </w:pPr>
      <w:r>
        <w:t>oczywiste</w:t>
      </w:r>
      <w:r>
        <w:rPr>
          <w:spacing w:val="-12"/>
        </w:rPr>
        <w:t xml:space="preserve"> </w:t>
      </w:r>
      <w:r>
        <w:t>omyłki</w:t>
      </w:r>
      <w:r>
        <w:rPr>
          <w:spacing w:val="-11"/>
        </w:rPr>
        <w:t xml:space="preserve"> </w:t>
      </w:r>
      <w:r>
        <w:t>rachunkowe,</w:t>
      </w:r>
      <w:r>
        <w:rPr>
          <w:spacing w:val="-7"/>
        </w:rPr>
        <w:t xml:space="preserve"> </w:t>
      </w:r>
      <w:r>
        <w:t>z</w:t>
      </w:r>
      <w:r>
        <w:rPr>
          <w:spacing w:val="-10"/>
        </w:rPr>
        <w:t xml:space="preserve"> </w:t>
      </w:r>
      <w:r>
        <w:t>uwzględnieniem</w:t>
      </w:r>
      <w:r>
        <w:rPr>
          <w:spacing w:val="-8"/>
        </w:rPr>
        <w:t xml:space="preserve"> </w:t>
      </w:r>
      <w:r>
        <w:t>konsekwencji</w:t>
      </w:r>
      <w:r>
        <w:rPr>
          <w:spacing w:val="-9"/>
        </w:rPr>
        <w:t xml:space="preserve"> </w:t>
      </w:r>
      <w:r>
        <w:t>rachunkowych</w:t>
      </w:r>
      <w:r>
        <w:rPr>
          <w:spacing w:val="-8"/>
        </w:rPr>
        <w:t xml:space="preserve"> </w:t>
      </w:r>
      <w:r>
        <w:t>dokonanych poprawek;</w:t>
      </w:r>
    </w:p>
    <w:p w14:paraId="3B2061A4" w14:textId="77777777" w:rsidR="00536AE3" w:rsidRDefault="002B55D1" w:rsidP="0084554A">
      <w:pPr>
        <w:pStyle w:val="Akapitzlist"/>
        <w:numPr>
          <w:ilvl w:val="2"/>
          <w:numId w:val="37"/>
        </w:numPr>
        <w:tabs>
          <w:tab w:val="left" w:pos="1490"/>
        </w:tabs>
        <w:spacing w:before="4" w:line="268" w:lineRule="exact"/>
        <w:ind w:right="472"/>
      </w:pPr>
      <w:r>
        <w:t>inne omyłki polegające na niezgodności oferty z Zapytaniem ofertowym, niepowodujące istotnych zmian w treści</w:t>
      </w:r>
      <w:r w:rsidRPr="00686A2A">
        <w:rPr>
          <w:spacing w:val="-4"/>
        </w:rPr>
        <w:t xml:space="preserve"> </w:t>
      </w:r>
      <w:r>
        <w:t>oferty,</w:t>
      </w:r>
      <w:r w:rsidR="00686A2A">
        <w:t xml:space="preserve"> </w:t>
      </w:r>
      <w:r>
        <w:t>niezwłocznie zawiadamiając o tym Wykonawcę, którego oferta została poprawiona.</w:t>
      </w:r>
    </w:p>
    <w:p w14:paraId="644EA16D" w14:textId="77777777" w:rsidR="00536AE3" w:rsidRDefault="002B55D1">
      <w:pPr>
        <w:pStyle w:val="Akapitzlist"/>
        <w:numPr>
          <w:ilvl w:val="1"/>
          <w:numId w:val="20"/>
        </w:numPr>
        <w:tabs>
          <w:tab w:val="left" w:pos="1063"/>
        </w:tabs>
        <w:spacing w:before="42" w:line="276" w:lineRule="auto"/>
        <w:ind w:right="471"/>
      </w:pPr>
      <w:r>
        <w:t>Zamawiający, po dokonaniu poprawki omyłki w ofercie i zawiadomieniu o tym Wykonawcy, który ją złożył, oczekuje 1 dzień roboczy na wyrażenie przez Wykonawcę zgody na poprawienie tej omyłki. Brak odpowiedzi od Wykonawcy w wyznaczonym terminie zawierającej informację o wyrażeniu zgody lub też o jej nie wyrażeniu może zostać potraktowany jako jej brak, co skutkować będzie odrzuceniem</w:t>
      </w:r>
      <w:r>
        <w:rPr>
          <w:spacing w:val="-6"/>
        </w:rPr>
        <w:t xml:space="preserve"> </w:t>
      </w:r>
      <w:r>
        <w:t>oferty.</w:t>
      </w:r>
    </w:p>
    <w:p w14:paraId="3793AC10" w14:textId="77777777" w:rsidR="00536AE3" w:rsidRPr="003B2B4F" w:rsidRDefault="002B55D1" w:rsidP="003B2B4F">
      <w:pPr>
        <w:pStyle w:val="Akapitzlist"/>
        <w:numPr>
          <w:ilvl w:val="1"/>
          <w:numId w:val="20"/>
        </w:numPr>
        <w:tabs>
          <w:tab w:val="left" w:pos="1063"/>
        </w:tabs>
        <w:spacing w:line="276" w:lineRule="auto"/>
        <w:ind w:right="473"/>
        <w:rPr>
          <w:sz w:val="19"/>
        </w:rPr>
      </w:pPr>
      <w:r>
        <w:t>Jeżeli cena Oferty, wydaje się rażąco niska w stosunku do przedmiotu zamówienia i budzi wątpliwości Zamawiającego co do możliwości wykonania przedmiotu zamówienia zgodnie z wymaganiami określonymi przez Zamawiającego lub wynikającymi z odrębnych przepisów, Zamawiający</w:t>
      </w:r>
      <w:r>
        <w:rPr>
          <w:spacing w:val="-9"/>
        </w:rPr>
        <w:t xml:space="preserve"> </w:t>
      </w:r>
      <w:r>
        <w:t>może</w:t>
      </w:r>
      <w:r>
        <w:rPr>
          <w:spacing w:val="-7"/>
        </w:rPr>
        <w:t xml:space="preserve"> </w:t>
      </w:r>
      <w:r>
        <w:t>zwrócić</w:t>
      </w:r>
      <w:r>
        <w:rPr>
          <w:spacing w:val="-11"/>
        </w:rPr>
        <w:t xml:space="preserve"> </w:t>
      </w:r>
      <w:r>
        <w:t>się</w:t>
      </w:r>
      <w:r>
        <w:rPr>
          <w:spacing w:val="-7"/>
        </w:rPr>
        <w:t xml:space="preserve"> </w:t>
      </w:r>
      <w:r>
        <w:t>do</w:t>
      </w:r>
      <w:r>
        <w:rPr>
          <w:spacing w:val="-7"/>
        </w:rPr>
        <w:t xml:space="preserve"> </w:t>
      </w:r>
      <w:r>
        <w:t>Wykonawcy</w:t>
      </w:r>
      <w:r>
        <w:rPr>
          <w:spacing w:val="-8"/>
        </w:rPr>
        <w:t xml:space="preserve"> </w:t>
      </w:r>
      <w:r>
        <w:t>o</w:t>
      </w:r>
      <w:r>
        <w:rPr>
          <w:spacing w:val="-7"/>
        </w:rPr>
        <w:t xml:space="preserve"> </w:t>
      </w:r>
      <w:r>
        <w:t>udzielenie</w:t>
      </w:r>
      <w:r>
        <w:rPr>
          <w:spacing w:val="-7"/>
        </w:rPr>
        <w:t xml:space="preserve"> </w:t>
      </w:r>
      <w:r>
        <w:t>wyjaśnień,</w:t>
      </w:r>
      <w:r>
        <w:rPr>
          <w:spacing w:val="-7"/>
        </w:rPr>
        <w:t xml:space="preserve"> </w:t>
      </w:r>
      <w:r>
        <w:t>w</w:t>
      </w:r>
      <w:r>
        <w:rPr>
          <w:spacing w:val="-8"/>
        </w:rPr>
        <w:t xml:space="preserve"> </w:t>
      </w:r>
      <w:r>
        <w:t>tym</w:t>
      </w:r>
      <w:r>
        <w:rPr>
          <w:spacing w:val="-7"/>
        </w:rPr>
        <w:t xml:space="preserve"> </w:t>
      </w:r>
      <w:r>
        <w:t>złożenie</w:t>
      </w:r>
      <w:r>
        <w:rPr>
          <w:spacing w:val="-7"/>
        </w:rPr>
        <w:t xml:space="preserve"> </w:t>
      </w:r>
      <w:r>
        <w:t>dowodów dotyczących wyliczenia</w:t>
      </w:r>
      <w:r>
        <w:rPr>
          <w:spacing w:val="-4"/>
        </w:rPr>
        <w:t xml:space="preserve"> </w:t>
      </w:r>
      <w:r>
        <w:t>ceny.</w:t>
      </w:r>
      <w:r w:rsidR="0011037D">
        <w:t xml:space="preserve"> </w:t>
      </w:r>
      <w:r w:rsidR="0011037D" w:rsidRPr="0011037D">
        <w:rPr>
          <w:shd w:val="clear" w:color="auto" w:fill="FFFFFF"/>
        </w:rPr>
        <w:t>Obowiązek wykazania, że oferta nie zawiera rażąco niskiej ceny spoczywa na Wykonawcy. Zamawiający odrzuca ofertę Wykonawcy, który nie udzielił wyjaśnień lub jeżeli dokonana ocena wyjaśnień wraz ze złożonymi dowodami potwierdza, że oferta zawiera rażąco niską cenę w stosunku do przedmiotu zamówienia</w:t>
      </w:r>
      <w:r w:rsidR="0011037D">
        <w:rPr>
          <w:shd w:val="clear" w:color="auto" w:fill="FFFFFF"/>
        </w:rPr>
        <w:t>.</w:t>
      </w:r>
    </w:p>
    <w:p w14:paraId="373CB702" w14:textId="77777777" w:rsidR="0011203A" w:rsidRDefault="002B55D1" w:rsidP="00833861">
      <w:pPr>
        <w:pStyle w:val="Akapitzlist"/>
        <w:numPr>
          <w:ilvl w:val="1"/>
          <w:numId w:val="20"/>
        </w:numPr>
        <w:tabs>
          <w:tab w:val="left" w:pos="1063"/>
        </w:tabs>
        <w:spacing w:before="56" w:line="276" w:lineRule="auto"/>
        <w:ind w:right="475"/>
      </w:pPr>
      <w:r>
        <w:t>Zamawiający</w:t>
      </w:r>
      <w:r>
        <w:rPr>
          <w:spacing w:val="-14"/>
        </w:rPr>
        <w:t xml:space="preserve"> </w:t>
      </w:r>
      <w:r>
        <w:t>może</w:t>
      </w:r>
      <w:r>
        <w:rPr>
          <w:spacing w:val="-14"/>
        </w:rPr>
        <w:t xml:space="preserve"> </w:t>
      </w:r>
      <w:r>
        <w:t>w</w:t>
      </w:r>
      <w:r>
        <w:rPr>
          <w:spacing w:val="-14"/>
        </w:rPr>
        <w:t xml:space="preserve"> </w:t>
      </w:r>
      <w:r>
        <w:t>toku</w:t>
      </w:r>
      <w:r>
        <w:rPr>
          <w:spacing w:val="-19"/>
        </w:rPr>
        <w:t xml:space="preserve"> </w:t>
      </w:r>
      <w:r>
        <w:t>badania</w:t>
      </w:r>
      <w:r>
        <w:rPr>
          <w:spacing w:val="-10"/>
        </w:rPr>
        <w:t xml:space="preserve"> </w:t>
      </w:r>
      <w:r>
        <w:t>i</w:t>
      </w:r>
      <w:r>
        <w:rPr>
          <w:spacing w:val="-14"/>
        </w:rPr>
        <w:t xml:space="preserve"> </w:t>
      </w:r>
      <w:r>
        <w:t>oceny</w:t>
      </w:r>
      <w:r>
        <w:rPr>
          <w:spacing w:val="-12"/>
        </w:rPr>
        <w:t xml:space="preserve"> </w:t>
      </w:r>
      <w:r>
        <w:t>Oferty</w:t>
      </w:r>
      <w:r>
        <w:rPr>
          <w:spacing w:val="-12"/>
        </w:rPr>
        <w:t xml:space="preserve"> </w:t>
      </w:r>
      <w:r>
        <w:t>żądać</w:t>
      </w:r>
      <w:r>
        <w:rPr>
          <w:spacing w:val="-14"/>
        </w:rPr>
        <w:t xml:space="preserve"> </w:t>
      </w:r>
      <w:r>
        <w:t>od</w:t>
      </w:r>
      <w:r>
        <w:rPr>
          <w:spacing w:val="-17"/>
        </w:rPr>
        <w:t xml:space="preserve"> </w:t>
      </w:r>
      <w:r>
        <w:t>Wykonawców</w:t>
      </w:r>
      <w:r>
        <w:rPr>
          <w:spacing w:val="-14"/>
        </w:rPr>
        <w:t xml:space="preserve"> </w:t>
      </w:r>
      <w:r>
        <w:t>wyjaśnień</w:t>
      </w:r>
      <w:r>
        <w:rPr>
          <w:spacing w:val="-11"/>
        </w:rPr>
        <w:t xml:space="preserve"> </w:t>
      </w:r>
      <w:r>
        <w:t>dotyczących treści</w:t>
      </w:r>
      <w:r>
        <w:rPr>
          <w:spacing w:val="-10"/>
        </w:rPr>
        <w:t xml:space="preserve"> </w:t>
      </w:r>
      <w:r>
        <w:t>Oferty</w:t>
      </w:r>
      <w:r>
        <w:rPr>
          <w:spacing w:val="-9"/>
        </w:rPr>
        <w:t xml:space="preserve"> </w:t>
      </w:r>
      <w:r>
        <w:t>bądź</w:t>
      </w:r>
      <w:r>
        <w:rPr>
          <w:spacing w:val="-7"/>
        </w:rPr>
        <w:t xml:space="preserve"> </w:t>
      </w:r>
      <w:r>
        <w:t>uzupełnienia</w:t>
      </w:r>
      <w:r>
        <w:rPr>
          <w:spacing w:val="-5"/>
        </w:rPr>
        <w:t xml:space="preserve"> </w:t>
      </w:r>
      <w:r>
        <w:t>braków</w:t>
      </w:r>
      <w:r>
        <w:rPr>
          <w:spacing w:val="-9"/>
        </w:rPr>
        <w:t xml:space="preserve"> </w:t>
      </w:r>
      <w:r>
        <w:t>formalnych</w:t>
      </w:r>
      <w:r>
        <w:rPr>
          <w:spacing w:val="-9"/>
        </w:rPr>
        <w:t xml:space="preserve"> </w:t>
      </w:r>
      <w:r>
        <w:t>Oferty.</w:t>
      </w:r>
      <w:r>
        <w:rPr>
          <w:spacing w:val="-10"/>
        </w:rPr>
        <w:t xml:space="preserve"> </w:t>
      </w:r>
      <w:r>
        <w:t>W</w:t>
      </w:r>
      <w:r>
        <w:rPr>
          <w:spacing w:val="-8"/>
        </w:rPr>
        <w:t xml:space="preserve"> </w:t>
      </w:r>
      <w:r>
        <w:t>przypadku</w:t>
      </w:r>
      <w:r>
        <w:rPr>
          <w:spacing w:val="-7"/>
        </w:rPr>
        <w:t xml:space="preserve"> </w:t>
      </w:r>
      <w:r>
        <w:t>nieuzupełnienia</w:t>
      </w:r>
      <w:r>
        <w:rPr>
          <w:spacing w:val="-9"/>
        </w:rPr>
        <w:t xml:space="preserve"> </w:t>
      </w:r>
      <w:r>
        <w:t>Oferty lub niezłożenia wyczerpujących wyjaśnień Zamawiający będzie uprawniony do odrzucenia Oferty.</w:t>
      </w:r>
    </w:p>
    <w:p w14:paraId="2F458F5C" w14:textId="77777777" w:rsidR="0011203A" w:rsidRPr="00E10272" w:rsidRDefault="0011203A" w:rsidP="00833861">
      <w:pPr>
        <w:pStyle w:val="Akapitzlist"/>
        <w:numPr>
          <w:ilvl w:val="1"/>
          <w:numId w:val="20"/>
        </w:numPr>
        <w:tabs>
          <w:tab w:val="left" w:pos="1063"/>
        </w:tabs>
        <w:spacing w:before="56" w:line="276" w:lineRule="auto"/>
        <w:ind w:right="475"/>
      </w:pPr>
      <w:r w:rsidRPr="0011203A">
        <w:rPr>
          <w:rFonts w:cstheme="minorHAnsi"/>
        </w:rPr>
        <w:t>Oferta zostanie odrzucona jeśli:</w:t>
      </w:r>
    </w:p>
    <w:p w14:paraId="1A9988C7" w14:textId="77777777" w:rsidR="0011203A" w:rsidRPr="00E10272" w:rsidRDefault="0011203A" w:rsidP="0011203A">
      <w:pPr>
        <w:pStyle w:val="Akapitzlist"/>
        <w:widowControl/>
        <w:numPr>
          <w:ilvl w:val="0"/>
          <w:numId w:val="26"/>
        </w:numPr>
        <w:autoSpaceDE/>
        <w:autoSpaceDN/>
        <w:spacing w:after="160" w:line="259" w:lineRule="auto"/>
        <w:ind w:left="624"/>
        <w:contextualSpacing/>
        <w:rPr>
          <w:rFonts w:cstheme="minorHAnsi"/>
        </w:rPr>
      </w:pPr>
      <w:r w:rsidRPr="00E10272">
        <w:rPr>
          <w:rFonts w:cstheme="minorHAnsi"/>
        </w:rPr>
        <w:t>jej treść nie odpowiada treści niniejszego zapytania ofertowego,</w:t>
      </w:r>
    </w:p>
    <w:p w14:paraId="0F20F14B" w14:textId="77777777" w:rsidR="0011203A" w:rsidRPr="00E10272" w:rsidRDefault="0011203A" w:rsidP="0011203A">
      <w:pPr>
        <w:pStyle w:val="Akapitzlist"/>
        <w:widowControl/>
        <w:numPr>
          <w:ilvl w:val="0"/>
          <w:numId w:val="26"/>
        </w:numPr>
        <w:autoSpaceDE/>
        <w:autoSpaceDN/>
        <w:spacing w:after="160" w:line="259" w:lineRule="auto"/>
        <w:ind w:left="624"/>
        <w:contextualSpacing/>
        <w:rPr>
          <w:rFonts w:cstheme="minorHAnsi"/>
        </w:rPr>
      </w:pPr>
      <w:r w:rsidRPr="00E10272">
        <w:rPr>
          <w:rFonts w:cstheme="minorHAnsi"/>
        </w:rPr>
        <w:t>jej złożenie stanowi czyn nieuczciwej konkurencji w rozumieniu przepisów o</w:t>
      </w:r>
      <w:r w:rsidR="004778EA">
        <w:rPr>
          <w:rFonts w:cstheme="minorHAnsi"/>
        </w:rPr>
        <w:t xml:space="preserve"> </w:t>
      </w:r>
      <w:r w:rsidRPr="00E10272">
        <w:rPr>
          <w:rFonts w:cstheme="minorHAnsi"/>
        </w:rPr>
        <w:t>zwalczaniu nieuczciwej konkurencji,</w:t>
      </w:r>
    </w:p>
    <w:p w14:paraId="7DD58A28" w14:textId="77777777" w:rsidR="0011203A" w:rsidRPr="00E10272" w:rsidRDefault="0011203A" w:rsidP="0011203A">
      <w:pPr>
        <w:pStyle w:val="Akapitzlist"/>
        <w:widowControl/>
        <w:numPr>
          <w:ilvl w:val="0"/>
          <w:numId w:val="26"/>
        </w:numPr>
        <w:autoSpaceDE/>
        <w:autoSpaceDN/>
        <w:spacing w:after="160" w:line="259" w:lineRule="auto"/>
        <w:ind w:left="624"/>
        <w:contextualSpacing/>
        <w:rPr>
          <w:rFonts w:cstheme="minorHAnsi"/>
          <w:szCs w:val="20"/>
        </w:rPr>
      </w:pPr>
      <w:r w:rsidRPr="00E10272">
        <w:rPr>
          <w:rFonts w:cstheme="minorHAnsi"/>
          <w:szCs w:val="20"/>
        </w:rPr>
        <w:t>jest niezgodna z obowiązującymi przepisami prawa,</w:t>
      </w:r>
    </w:p>
    <w:p w14:paraId="04221E6A" w14:textId="77777777" w:rsidR="0011203A" w:rsidRPr="00E10272" w:rsidRDefault="0011203A" w:rsidP="0011203A">
      <w:pPr>
        <w:pStyle w:val="Akapitzlist"/>
        <w:widowControl/>
        <w:numPr>
          <w:ilvl w:val="0"/>
          <w:numId w:val="26"/>
        </w:numPr>
        <w:autoSpaceDE/>
        <w:autoSpaceDN/>
        <w:spacing w:after="160" w:line="259" w:lineRule="auto"/>
        <w:ind w:left="624"/>
        <w:contextualSpacing/>
        <w:rPr>
          <w:rFonts w:cstheme="minorHAnsi"/>
          <w:szCs w:val="20"/>
        </w:rPr>
      </w:pPr>
      <w:r w:rsidRPr="00E10272">
        <w:rPr>
          <w:rFonts w:cstheme="minorHAnsi"/>
          <w:szCs w:val="20"/>
        </w:rPr>
        <w:t>zawiera błędy w obliczeniu ceny,</w:t>
      </w:r>
    </w:p>
    <w:p w14:paraId="2BF581FB" w14:textId="77777777" w:rsidR="0011203A" w:rsidRPr="00E10272" w:rsidRDefault="0011203A" w:rsidP="0011203A">
      <w:pPr>
        <w:pStyle w:val="Akapitzlist"/>
        <w:widowControl/>
        <w:numPr>
          <w:ilvl w:val="0"/>
          <w:numId w:val="26"/>
        </w:numPr>
        <w:autoSpaceDE/>
        <w:autoSpaceDN/>
        <w:spacing w:after="160" w:line="259" w:lineRule="auto"/>
        <w:ind w:left="624"/>
        <w:contextualSpacing/>
        <w:rPr>
          <w:rFonts w:cstheme="minorHAnsi"/>
          <w:szCs w:val="20"/>
        </w:rPr>
      </w:pPr>
      <w:r w:rsidRPr="00E10272">
        <w:rPr>
          <w:rFonts w:cstheme="minorHAnsi"/>
          <w:szCs w:val="20"/>
        </w:rPr>
        <w:t>została złożona przez Wykonawcę wykluczonego z udziału w postępowaniu,</w:t>
      </w:r>
    </w:p>
    <w:p w14:paraId="048839E0" w14:textId="77777777" w:rsidR="0011203A" w:rsidRPr="00E10272" w:rsidRDefault="0011203A" w:rsidP="0011203A">
      <w:pPr>
        <w:pStyle w:val="Akapitzlist"/>
        <w:widowControl/>
        <w:numPr>
          <w:ilvl w:val="0"/>
          <w:numId w:val="26"/>
        </w:numPr>
        <w:autoSpaceDE/>
        <w:autoSpaceDN/>
        <w:spacing w:line="259" w:lineRule="auto"/>
        <w:ind w:left="624"/>
        <w:contextualSpacing/>
        <w:rPr>
          <w:rFonts w:cstheme="minorHAnsi"/>
          <w:szCs w:val="20"/>
        </w:rPr>
      </w:pPr>
      <w:r w:rsidRPr="00E10272">
        <w:rPr>
          <w:rFonts w:cstheme="minorHAnsi"/>
          <w:szCs w:val="20"/>
        </w:rPr>
        <w:t>zawiera rażąco niską cenę w stosunku do przedmiotu zamówienia.</w:t>
      </w:r>
    </w:p>
    <w:p w14:paraId="792108FC" w14:textId="77777777" w:rsidR="0011203A" w:rsidRDefault="0011203A" w:rsidP="00833861">
      <w:pPr>
        <w:pStyle w:val="Akapitzlist"/>
        <w:numPr>
          <w:ilvl w:val="1"/>
          <w:numId w:val="20"/>
        </w:numPr>
        <w:tabs>
          <w:tab w:val="left" w:pos="1063"/>
        </w:tabs>
        <w:spacing w:before="56" w:line="276" w:lineRule="auto"/>
        <w:ind w:right="475"/>
      </w:pPr>
      <w:r w:rsidRPr="00E10272">
        <w:t>Decyzja Zamawiającego o odrzuceniu oferty jest decyzją ostateczną.</w:t>
      </w:r>
    </w:p>
    <w:p w14:paraId="036297BF" w14:textId="77777777" w:rsidR="004D5F53" w:rsidRPr="003C790E" w:rsidRDefault="002B55D1" w:rsidP="007D53FC">
      <w:pPr>
        <w:pStyle w:val="Akapitzlist"/>
        <w:numPr>
          <w:ilvl w:val="1"/>
          <w:numId w:val="20"/>
        </w:numPr>
        <w:tabs>
          <w:tab w:val="left" w:pos="1063"/>
        </w:tabs>
        <w:spacing w:before="3" w:line="273" w:lineRule="auto"/>
        <w:ind w:right="474"/>
        <w:rPr>
          <w:sz w:val="10"/>
        </w:rPr>
      </w:pPr>
      <w:r w:rsidRPr="003C790E">
        <w:t>Ocenie będą podlegały wyłącznie oferty niepodlegające odrzuceniu. Zamawiający dokona wyboru najkorzystniejszej oferty na podstawie następujących</w:t>
      </w:r>
      <w:r w:rsidRPr="003C790E">
        <w:rPr>
          <w:spacing w:val="-5"/>
        </w:rPr>
        <w:t xml:space="preserve"> </w:t>
      </w:r>
      <w:r w:rsidRPr="003C790E">
        <w:t>kryteriów:</w:t>
      </w:r>
    </w:p>
    <w:p w14:paraId="786438F3" w14:textId="77777777" w:rsidR="004D5F53" w:rsidRDefault="004D5F53" w:rsidP="004D5F53">
      <w:pPr>
        <w:tabs>
          <w:tab w:val="left" w:pos="1063"/>
        </w:tabs>
        <w:spacing w:before="3" w:line="273" w:lineRule="auto"/>
        <w:ind w:right="474"/>
      </w:pPr>
    </w:p>
    <w:tbl>
      <w:tblPr>
        <w:tblStyle w:val="TableNormal"/>
        <w:tblW w:w="0" w:type="auto"/>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331"/>
        <w:gridCol w:w="1701"/>
        <w:gridCol w:w="2756"/>
      </w:tblGrid>
      <w:tr w:rsidR="00536AE3" w14:paraId="0EB6052A" w14:textId="77777777" w:rsidTr="0000198C">
        <w:trPr>
          <w:trHeight w:val="537"/>
        </w:trPr>
        <w:tc>
          <w:tcPr>
            <w:tcW w:w="710" w:type="dxa"/>
            <w:shd w:val="clear" w:color="auto" w:fill="F2F2F2"/>
          </w:tcPr>
          <w:p w14:paraId="37E9B5D1" w14:textId="77777777" w:rsidR="00536AE3" w:rsidRDefault="002B55D1">
            <w:pPr>
              <w:pStyle w:val="TableParagraph"/>
              <w:spacing w:before="133"/>
              <w:ind w:left="172" w:right="159"/>
              <w:jc w:val="center"/>
              <w:rPr>
                <w:b/>
              </w:rPr>
            </w:pPr>
            <w:bookmarkStart w:id="1" w:name="_Hlk51920352"/>
            <w:r>
              <w:rPr>
                <w:b/>
              </w:rPr>
              <w:t>L.p.</w:t>
            </w:r>
          </w:p>
        </w:tc>
        <w:tc>
          <w:tcPr>
            <w:tcW w:w="3331" w:type="dxa"/>
            <w:shd w:val="clear" w:color="auto" w:fill="F2F2F2"/>
          </w:tcPr>
          <w:p w14:paraId="1BF0F05D" w14:textId="77777777" w:rsidR="00536AE3" w:rsidRDefault="002B55D1">
            <w:pPr>
              <w:pStyle w:val="TableParagraph"/>
              <w:spacing w:before="133"/>
              <w:ind w:left="981"/>
              <w:rPr>
                <w:b/>
              </w:rPr>
            </w:pPr>
            <w:r>
              <w:rPr>
                <w:b/>
              </w:rPr>
              <w:t>Nazwa kryterium</w:t>
            </w:r>
          </w:p>
        </w:tc>
        <w:tc>
          <w:tcPr>
            <w:tcW w:w="1701" w:type="dxa"/>
            <w:shd w:val="clear" w:color="auto" w:fill="F2F2F2"/>
          </w:tcPr>
          <w:p w14:paraId="0541E6AC" w14:textId="77777777" w:rsidR="00536AE3" w:rsidRDefault="0000198C">
            <w:pPr>
              <w:pStyle w:val="TableParagraph"/>
              <w:spacing w:before="133"/>
              <w:ind w:left="385" w:right="373"/>
              <w:jc w:val="center"/>
              <w:rPr>
                <w:b/>
              </w:rPr>
            </w:pPr>
            <w:r>
              <w:rPr>
                <w:b/>
              </w:rPr>
              <w:t>Punktacja</w:t>
            </w:r>
          </w:p>
        </w:tc>
        <w:tc>
          <w:tcPr>
            <w:tcW w:w="2756" w:type="dxa"/>
            <w:shd w:val="clear" w:color="auto" w:fill="F2F2F2"/>
          </w:tcPr>
          <w:p w14:paraId="4C3B0184" w14:textId="77777777" w:rsidR="00536AE3" w:rsidRDefault="00D55624">
            <w:pPr>
              <w:pStyle w:val="TableParagraph"/>
              <w:spacing w:line="249" w:lineRule="exact"/>
              <w:ind w:left="98" w:right="88"/>
              <w:jc w:val="center"/>
              <w:rPr>
                <w:b/>
              </w:rPr>
            </w:pPr>
            <w:r>
              <w:rPr>
                <w:b/>
              </w:rPr>
              <w:t>Sposób przyznawania punktacji</w:t>
            </w:r>
          </w:p>
        </w:tc>
      </w:tr>
      <w:tr w:rsidR="00CB0F4B" w14:paraId="576BA4A9" w14:textId="77777777" w:rsidTr="0000198C">
        <w:trPr>
          <w:trHeight w:val="806"/>
        </w:trPr>
        <w:tc>
          <w:tcPr>
            <w:tcW w:w="710" w:type="dxa"/>
          </w:tcPr>
          <w:p w14:paraId="77F0D86C" w14:textId="77777777" w:rsidR="00CB0F4B" w:rsidRDefault="00644063" w:rsidP="00302871">
            <w:pPr>
              <w:pStyle w:val="TableParagraph"/>
              <w:spacing w:before="11"/>
              <w:jc w:val="center"/>
              <w:rPr>
                <w:sz w:val="21"/>
              </w:rPr>
            </w:pPr>
            <w:r>
              <w:rPr>
                <w:sz w:val="21"/>
              </w:rPr>
              <w:t>1</w:t>
            </w:r>
            <w:r w:rsidR="000C146E">
              <w:rPr>
                <w:sz w:val="21"/>
              </w:rPr>
              <w:t>.</w:t>
            </w:r>
          </w:p>
        </w:tc>
        <w:tc>
          <w:tcPr>
            <w:tcW w:w="3331" w:type="dxa"/>
          </w:tcPr>
          <w:p w14:paraId="6DABA1F7" w14:textId="01F2FED9" w:rsidR="00CB0F4B" w:rsidRPr="0000198C" w:rsidRDefault="00AF0D0F" w:rsidP="003D1A81">
            <w:pPr>
              <w:pStyle w:val="TableParagraph"/>
              <w:ind w:left="108"/>
            </w:pPr>
            <w:r>
              <w:t>Serwis techniczny</w:t>
            </w:r>
            <w:r w:rsidR="004D5F53" w:rsidRPr="0000198C">
              <w:t xml:space="preserve"> (czas reakcji na zgłoszenie)</w:t>
            </w:r>
          </w:p>
        </w:tc>
        <w:tc>
          <w:tcPr>
            <w:tcW w:w="1701" w:type="dxa"/>
          </w:tcPr>
          <w:p w14:paraId="6C716EF3" w14:textId="77777777" w:rsidR="004D5F53" w:rsidRPr="0000198C" w:rsidRDefault="004D5F53" w:rsidP="00EA08DB">
            <w:pPr>
              <w:pStyle w:val="TableParagraph"/>
              <w:spacing w:before="11"/>
              <w:jc w:val="center"/>
            </w:pPr>
            <w:r w:rsidRPr="0000198C">
              <w:t>0-</w:t>
            </w:r>
            <w:r w:rsidR="00FC0B39">
              <w:t>1</w:t>
            </w:r>
            <w:r w:rsidRPr="0000198C">
              <w:t>0 punktów</w:t>
            </w:r>
          </w:p>
          <w:p w14:paraId="56BA419C" w14:textId="77777777" w:rsidR="00CB0F4B" w:rsidRPr="0000198C" w:rsidRDefault="00CB0F4B" w:rsidP="004D5F53">
            <w:pPr>
              <w:jc w:val="center"/>
            </w:pPr>
          </w:p>
        </w:tc>
        <w:tc>
          <w:tcPr>
            <w:tcW w:w="2756" w:type="dxa"/>
          </w:tcPr>
          <w:p w14:paraId="4273D5B6" w14:textId="77777777" w:rsidR="00C9123F" w:rsidRPr="000B4096" w:rsidRDefault="00C9123F" w:rsidP="00C9123F">
            <w:pPr>
              <w:pStyle w:val="TableParagraph"/>
              <w:spacing w:before="11"/>
              <w:jc w:val="center"/>
            </w:pPr>
            <w:r w:rsidRPr="000B4096">
              <w:t>W zależności od informacji w ofercie czas reakcji na zgłoszoną usterkę:</w:t>
            </w:r>
          </w:p>
          <w:p w14:paraId="70DA915D" w14:textId="77777777" w:rsidR="00C9123F" w:rsidRPr="000B4096" w:rsidRDefault="00C9123F" w:rsidP="00C9123F">
            <w:pPr>
              <w:pStyle w:val="TableParagraph"/>
              <w:spacing w:before="11"/>
              <w:jc w:val="center"/>
            </w:pPr>
            <w:r w:rsidRPr="000B4096">
              <w:t xml:space="preserve">0-12 godzin – </w:t>
            </w:r>
            <w:r w:rsidR="00FC0B39">
              <w:t>10</w:t>
            </w:r>
            <w:r w:rsidRPr="000B4096">
              <w:t xml:space="preserve"> punktów</w:t>
            </w:r>
          </w:p>
          <w:p w14:paraId="0C078C5B" w14:textId="77777777" w:rsidR="00C9123F" w:rsidRPr="000B4096" w:rsidRDefault="00C9123F" w:rsidP="00C9123F">
            <w:pPr>
              <w:pStyle w:val="TableParagraph"/>
              <w:spacing w:before="11"/>
              <w:jc w:val="center"/>
            </w:pPr>
            <w:r w:rsidRPr="000B4096">
              <w:t xml:space="preserve">12-24 godzin – </w:t>
            </w:r>
            <w:r w:rsidR="00FC0B39">
              <w:t>0</w:t>
            </w:r>
            <w:r w:rsidRPr="000B4096">
              <w:t>5 punktów</w:t>
            </w:r>
          </w:p>
          <w:p w14:paraId="18A0445F" w14:textId="77777777" w:rsidR="00CB0F4B" w:rsidRPr="0000198C" w:rsidRDefault="00C9123F" w:rsidP="00C9123F">
            <w:pPr>
              <w:pStyle w:val="TableParagraph"/>
              <w:spacing w:before="11"/>
              <w:jc w:val="center"/>
            </w:pPr>
            <w:r w:rsidRPr="0000198C">
              <w:t xml:space="preserve">powyżej </w:t>
            </w:r>
            <w:r w:rsidR="00FC0B39">
              <w:t>24</w:t>
            </w:r>
            <w:r w:rsidRPr="0000198C">
              <w:t xml:space="preserve"> godzin – 0 punktów</w:t>
            </w:r>
          </w:p>
        </w:tc>
      </w:tr>
      <w:tr w:rsidR="004D5F53" w14:paraId="6864CF7D" w14:textId="77777777" w:rsidTr="0000198C">
        <w:trPr>
          <w:trHeight w:val="806"/>
        </w:trPr>
        <w:tc>
          <w:tcPr>
            <w:tcW w:w="710" w:type="dxa"/>
          </w:tcPr>
          <w:p w14:paraId="5798D16B" w14:textId="77777777" w:rsidR="004D5F53" w:rsidRDefault="00644063" w:rsidP="00302871">
            <w:pPr>
              <w:pStyle w:val="TableParagraph"/>
              <w:spacing w:before="11"/>
              <w:jc w:val="center"/>
              <w:rPr>
                <w:sz w:val="21"/>
              </w:rPr>
            </w:pPr>
            <w:r>
              <w:rPr>
                <w:sz w:val="21"/>
              </w:rPr>
              <w:lastRenderedPageBreak/>
              <w:t>2</w:t>
            </w:r>
            <w:r w:rsidR="004D5F53">
              <w:rPr>
                <w:sz w:val="21"/>
              </w:rPr>
              <w:t>.</w:t>
            </w:r>
          </w:p>
        </w:tc>
        <w:tc>
          <w:tcPr>
            <w:tcW w:w="3331" w:type="dxa"/>
          </w:tcPr>
          <w:p w14:paraId="1CA6D089" w14:textId="1F4DD813" w:rsidR="004D5F53" w:rsidRPr="0000198C" w:rsidRDefault="00BF53B3" w:rsidP="00AF0D0F">
            <w:pPr>
              <w:pStyle w:val="TableParagraph"/>
              <w:ind w:left="108"/>
            </w:pPr>
            <w:r>
              <w:t>Termin</w:t>
            </w:r>
            <w:r w:rsidRPr="0000198C">
              <w:t xml:space="preserve"> </w:t>
            </w:r>
            <w:r w:rsidR="00AF0D0F">
              <w:t>wykonania zamówienia</w:t>
            </w:r>
          </w:p>
        </w:tc>
        <w:tc>
          <w:tcPr>
            <w:tcW w:w="1701" w:type="dxa"/>
          </w:tcPr>
          <w:p w14:paraId="469AE95E" w14:textId="77777777" w:rsidR="004D5F53" w:rsidRPr="0000198C" w:rsidRDefault="004D5F53" w:rsidP="00EA08DB">
            <w:pPr>
              <w:pStyle w:val="TableParagraph"/>
              <w:spacing w:before="11"/>
              <w:jc w:val="center"/>
            </w:pPr>
            <w:r w:rsidRPr="0000198C">
              <w:t>0-</w:t>
            </w:r>
            <w:r w:rsidR="00FC0B39">
              <w:t>1</w:t>
            </w:r>
            <w:r w:rsidR="00742377">
              <w:t>0</w:t>
            </w:r>
            <w:r w:rsidRPr="0000198C">
              <w:t xml:space="preserve"> punktów</w:t>
            </w:r>
          </w:p>
          <w:p w14:paraId="3FF78D92" w14:textId="77777777" w:rsidR="004D5F53" w:rsidRPr="0000198C" w:rsidRDefault="004D5F53" w:rsidP="004D5F53">
            <w:pPr>
              <w:ind w:firstLine="720"/>
            </w:pPr>
          </w:p>
        </w:tc>
        <w:tc>
          <w:tcPr>
            <w:tcW w:w="2756" w:type="dxa"/>
          </w:tcPr>
          <w:p w14:paraId="16FEEC63" w14:textId="77777777" w:rsidR="003C790E" w:rsidRDefault="003C790E" w:rsidP="003C790E">
            <w:pPr>
              <w:pStyle w:val="TableParagraph"/>
              <w:spacing w:before="11"/>
              <w:jc w:val="center"/>
            </w:pPr>
            <w:r>
              <w:t>0-</w:t>
            </w:r>
            <w:r w:rsidR="00742377">
              <w:t>20</w:t>
            </w:r>
            <w:r>
              <w:t xml:space="preserve"> dni – </w:t>
            </w:r>
            <w:r w:rsidR="00742377">
              <w:t>10</w:t>
            </w:r>
            <w:r>
              <w:t xml:space="preserve"> punktów</w:t>
            </w:r>
          </w:p>
          <w:p w14:paraId="4CBF5D58" w14:textId="77777777" w:rsidR="003C790E" w:rsidRDefault="00742377" w:rsidP="003C790E">
            <w:pPr>
              <w:pStyle w:val="TableParagraph"/>
              <w:spacing w:before="11"/>
              <w:jc w:val="center"/>
            </w:pPr>
            <w:r>
              <w:t>20</w:t>
            </w:r>
            <w:r w:rsidR="003C790E">
              <w:t>-</w:t>
            </w:r>
            <w:r>
              <w:t>30</w:t>
            </w:r>
            <w:r w:rsidR="003C790E">
              <w:t xml:space="preserve"> dni – </w:t>
            </w:r>
            <w:r>
              <w:t xml:space="preserve"> 8 </w:t>
            </w:r>
            <w:r w:rsidR="003C790E">
              <w:t>punktów</w:t>
            </w:r>
          </w:p>
          <w:p w14:paraId="646CC877" w14:textId="76D4643B" w:rsidR="003C790E" w:rsidRDefault="00742377" w:rsidP="003C790E">
            <w:pPr>
              <w:pStyle w:val="TableParagraph"/>
              <w:spacing w:before="11"/>
              <w:jc w:val="center"/>
            </w:pPr>
            <w:r>
              <w:t>30</w:t>
            </w:r>
            <w:r w:rsidR="003C790E">
              <w:t>-</w:t>
            </w:r>
            <w:r>
              <w:t>4</w:t>
            </w:r>
            <w:r w:rsidR="00AF0D0F">
              <w:t>4</w:t>
            </w:r>
            <w:r w:rsidR="003C790E">
              <w:t xml:space="preserve"> dni – </w:t>
            </w:r>
            <w:r>
              <w:t>5</w:t>
            </w:r>
            <w:r w:rsidR="003C790E">
              <w:t xml:space="preserve"> punktów</w:t>
            </w:r>
          </w:p>
          <w:p w14:paraId="3C5372B8" w14:textId="08671D1C" w:rsidR="004D5F53" w:rsidRPr="0000198C" w:rsidRDefault="003C790E" w:rsidP="003C790E">
            <w:pPr>
              <w:pStyle w:val="TableParagraph"/>
              <w:spacing w:before="11"/>
              <w:jc w:val="center"/>
            </w:pPr>
            <w:r>
              <w:t xml:space="preserve"> </w:t>
            </w:r>
            <w:r w:rsidR="00742377">
              <w:t>45</w:t>
            </w:r>
            <w:r>
              <w:t xml:space="preserve"> dni – 0 punktów</w:t>
            </w:r>
          </w:p>
        </w:tc>
      </w:tr>
      <w:tr w:rsidR="00742377" w14:paraId="4B0219B7" w14:textId="77777777" w:rsidTr="0000198C">
        <w:trPr>
          <w:trHeight w:val="806"/>
        </w:trPr>
        <w:tc>
          <w:tcPr>
            <w:tcW w:w="710" w:type="dxa"/>
          </w:tcPr>
          <w:p w14:paraId="7E78D5A8" w14:textId="77777777" w:rsidR="00742377" w:rsidRDefault="00A32BE3" w:rsidP="00742377">
            <w:pPr>
              <w:pStyle w:val="TableParagraph"/>
              <w:spacing w:before="11"/>
              <w:jc w:val="center"/>
              <w:rPr>
                <w:sz w:val="21"/>
              </w:rPr>
            </w:pPr>
            <w:r>
              <w:rPr>
                <w:sz w:val="21"/>
              </w:rPr>
              <w:t>3.</w:t>
            </w:r>
          </w:p>
        </w:tc>
        <w:tc>
          <w:tcPr>
            <w:tcW w:w="3331" w:type="dxa"/>
          </w:tcPr>
          <w:p w14:paraId="7CA999C5" w14:textId="77777777" w:rsidR="00742377" w:rsidRPr="0000198C" w:rsidRDefault="00742377" w:rsidP="00742377">
            <w:pPr>
              <w:pStyle w:val="TableParagraph"/>
              <w:ind w:left="108"/>
            </w:pPr>
            <w:r w:rsidRPr="0000198C">
              <w:t>Gwarancja</w:t>
            </w:r>
            <w:r w:rsidRPr="003237A7">
              <w:rPr>
                <w:color w:val="000000"/>
              </w:rPr>
              <w:t xml:space="preserve"> </w:t>
            </w:r>
            <w:r>
              <w:rPr>
                <w:color w:val="000000"/>
              </w:rPr>
              <w:t xml:space="preserve">sprzętowa </w:t>
            </w:r>
          </w:p>
        </w:tc>
        <w:tc>
          <w:tcPr>
            <w:tcW w:w="1701" w:type="dxa"/>
          </w:tcPr>
          <w:p w14:paraId="117D11A1" w14:textId="77777777" w:rsidR="00742377" w:rsidRPr="0000198C" w:rsidRDefault="00742377" w:rsidP="00742377">
            <w:pPr>
              <w:pStyle w:val="TableParagraph"/>
              <w:spacing w:before="11"/>
              <w:jc w:val="center"/>
            </w:pPr>
            <w:r>
              <w:t>0-10</w:t>
            </w:r>
            <w:r w:rsidRPr="0000198C">
              <w:t xml:space="preserve"> punktów</w:t>
            </w:r>
          </w:p>
        </w:tc>
        <w:tc>
          <w:tcPr>
            <w:tcW w:w="2756" w:type="dxa"/>
          </w:tcPr>
          <w:p w14:paraId="061A1918" w14:textId="2BBDA9E0" w:rsidR="00742377" w:rsidRDefault="00742377" w:rsidP="00742377">
            <w:pPr>
              <w:pStyle w:val="TableParagraph"/>
              <w:spacing w:before="11"/>
              <w:jc w:val="center"/>
            </w:pPr>
            <w:r>
              <w:t xml:space="preserve">Powyżej </w:t>
            </w:r>
            <w:r w:rsidR="00A63A0E">
              <w:t>72</w:t>
            </w:r>
            <w:r>
              <w:t xml:space="preserve"> miesięcy - 10 punktów</w:t>
            </w:r>
          </w:p>
          <w:p w14:paraId="32416BC3" w14:textId="4D40D311" w:rsidR="00742377" w:rsidRDefault="00A63A0E" w:rsidP="00742377">
            <w:pPr>
              <w:pStyle w:val="TableParagraph"/>
              <w:spacing w:before="11"/>
              <w:jc w:val="center"/>
            </w:pPr>
            <w:r>
              <w:t>49</w:t>
            </w:r>
            <w:r w:rsidR="00A4238E">
              <w:t xml:space="preserve">5 - </w:t>
            </w:r>
            <w:r>
              <w:t>71</w:t>
            </w:r>
            <w:r w:rsidR="00742377">
              <w:t xml:space="preserve"> miesiące – 5 punktów</w:t>
            </w:r>
          </w:p>
          <w:p w14:paraId="12CFDA9B" w14:textId="72EA3B92" w:rsidR="00742377" w:rsidRDefault="00A63A0E" w:rsidP="00742377">
            <w:pPr>
              <w:pStyle w:val="TableParagraph"/>
              <w:spacing w:before="11"/>
              <w:jc w:val="center"/>
            </w:pPr>
            <w:r>
              <w:t xml:space="preserve">48 </w:t>
            </w:r>
            <w:r w:rsidR="00742377">
              <w:t>miesięcy – 0 punktów</w:t>
            </w:r>
          </w:p>
        </w:tc>
      </w:tr>
      <w:tr w:rsidR="00742377" w14:paraId="13AEA44A" w14:textId="77777777" w:rsidTr="0000198C">
        <w:trPr>
          <w:trHeight w:val="806"/>
        </w:trPr>
        <w:tc>
          <w:tcPr>
            <w:tcW w:w="710" w:type="dxa"/>
          </w:tcPr>
          <w:p w14:paraId="2AA15E2B" w14:textId="77777777" w:rsidR="00742377" w:rsidRDefault="00A32BE3" w:rsidP="00742377">
            <w:pPr>
              <w:pStyle w:val="TableParagraph"/>
              <w:spacing w:before="11"/>
              <w:jc w:val="center"/>
              <w:rPr>
                <w:sz w:val="21"/>
              </w:rPr>
            </w:pPr>
            <w:r>
              <w:rPr>
                <w:sz w:val="21"/>
              </w:rPr>
              <w:t>4</w:t>
            </w:r>
            <w:r w:rsidR="00742377">
              <w:rPr>
                <w:sz w:val="21"/>
              </w:rPr>
              <w:t>.</w:t>
            </w:r>
          </w:p>
        </w:tc>
        <w:tc>
          <w:tcPr>
            <w:tcW w:w="3331" w:type="dxa"/>
          </w:tcPr>
          <w:p w14:paraId="0BA6658D" w14:textId="77777777" w:rsidR="00742377" w:rsidRPr="0000198C" w:rsidRDefault="00742377" w:rsidP="00742377">
            <w:pPr>
              <w:pStyle w:val="TableParagraph"/>
              <w:ind w:left="108"/>
            </w:pPr>
            <w:r w:rsidRPr="0000198C">
              <w:t>Gwarancja</w:t>
            </w:r>
            <w:r w:rsidRPr="003237A7">
              <w:rPr>
                <w:color w:val="000000"/>
              </w:rPr>
              <w:t xml:space="preserve"> na wykonane prace</w:t>
            </w:r>
            <w:r>
              <w:rPr>
                <w:color w:val="000000"/>
              </w:rPr>
              <w:t xml:space="preserve"> </w:t>
            </w:r>
          </w:p>
        </w:tc>
        <w:tc>
          <w:tcPr>
            <w:tcW w:w="1701" w:type="dxa"/>
          </w:tcPr>
          <w:p w14:paraId="0992821B" w14:textId="77777777" w:rsidR="00742377" w:rsidRPr="0000198C" w:rsidRDefault="00742377" w:rsidP="00742377">
            <w:pPr>
              <w:pStyle w:val="TableParagraph"/>
              <w:spacing w:before="11"/>
              <w:jc w:val="center"/>
            </w:pPr>
            <w:r w:rsidRPr="0000198C">
              <w:t>0-</w:t>
            </w:r>
            <w:r>
              <w:t>10</w:t>
            </w:r>
            <w:r w:rsidRPr="0000198C">
              <w:t xml:space="preserve"> punktów</w:t>
            </w:r>
          </w:p>
          <w:p w14:paraId="5495FBE8" w14:textId="77777777" w:rsidR="00742377" w:rsidRPr="0000198C" w:rsidRDefault="00742377" w:rsidP="00742377">
            <w:pPr>
              <w:ind w:firstLine="720"/>
            </w:pPr>
          </w:p>
        </w:tc>
        <w:tc>
          <w:tcPr>
            <w:tcW w:w="2756" w:type="dxa"/>
          </w:tcPr>
          <w:p w14:paraId="18EDD2AB" w14:textId="28F8E7D3" w:rsidR="00742377" w:rsidRDefault="00742377" w:rsidP="00742377">
            <w:pPr>
              <w:pStyle w:val="TableParagraph"/>
              <w:spacing w:before="11"/>
              <w:jc w:val="center"/>
            </w:pPr>
            <w:r>
              <w:t xml:space="preserve">powyżej </w:t>
            </w:r>
            <w:r w:rsidR="00A4238E">
              <w:t>48</w:t>
            </w:r>
            <w:r>
              <w:t xml:space="preserve"> miesięcy – 10 punktów</w:t>
            </w:r>
          </w:p>
          <w:p w14:paraId="76B7A65C" w14:textId="6FE248E4" w:rsidR="00742377" w:rsidRDefault="00742377" w:rsidP="00742377">
            <w:pPr>
              <w:pStyle w:val="TableParagraph"/>
              <w:spacing w:before="11"/>
              <w:jc w:val="center"/>
            </w:pPr>
            <w:r>
              <w:t>3</w:t>
            </w:r>
            <w:r w:rsidR="00A4238E">
              <w:t>7 - 48</w:t>
            </w:r>
            <w:r>
              <w:t xml:space="preserve"> miesięcy – 5 punktów</w:t>
            </w:r>
          </w:p>
          <w:p w14:paraId="7E76191F" w14:textId="5713385B" w:rsidR="00742377" w:rsidRPr="0000198C" w:rsidRDefault="00742377" w:rsidP="00742377">
            <w:pPr>
              <w:pStyle w:val="TableParagraph"/>
              <w:spacing w:before="11"/>
              <w:jc w:val="center"/>
            </w:pPr>
            <w:r>
              <w:t>36 miesięcy – 0 punktów</w:t>
            </w:r>
          </w:p>
        </w:tc>
      </w:tr>
      <w:tr w:rsidR="00742377" w14:paraId="06BB81DD" w14:textId="77777777" w:rsidTr="0000198C">
        <w:trPr>
          <w:trHeight w:val="806"/>
        </w:trPr>
        <w:tc>
          <w:tcPr>
            <w:tcW w:w="710" w:type="dxa"/>
          </w:tcPr>
          <w:p w14:paraId="2DE15F42" w14:textId="77777777" w:rsidR="00742377" w:rsidRDefault="00A32BE3" w:rsidP="00742377">
            <w:pPr>
              <w:pStyle w:val="TableParagraph"/>
              <w:spacing w:before="11"/>
              <w:jc w:val="center"/>
              <w:rPr>
                <w:sz w:val="21"/>
              </w:rPr>
            </w:pPr>
            <w:r>
              <w:rPr>
                <w:sz w:val="21"/>
              </w:rPr>
              <w:t>5</w:t>
            </w:r>
            <w:r w:rsidR="00742377">
              <w:rPr>
                <w:sz w:val="21"/>
              </w:rPr>
              <w:t>.</w:t>
            </w:r>
          </w:p>
        </w:tc>
        <w:tc>
          <w:tcPr>
            <w:tcW w:w="3331" w:type="dxa"/>
          </w:tcPr>
          <w:p w14:paraId="3A103F8B" w14:textId="77777777" w:rsidR="00742377" w:rsidRPr="0000198C" w:rsidRDefault="00742377" w:rsidP="00742377">
            <w:pPr>
              <w:pStyle w:val="TableParagraph"/>
              <w:ind w:left="108"/>
            </w:pPr>
            <w:r w:rsidRPr="0000198C">
              <w:t>Cena</w:t>
            </w:r>
          </w:p>
        </w:tc>
        <w:tc>
          <w:tcPr>
            <w:tcW w:w="1701" w:type="dxa"/>
          </w:tcPr>
          <w:p w14:paraId="1C6285CC" w14:textId="77777777" w:rsidR="00742377" w:rsidRPr="0000198C" w:rsidRDefault="00742377" w:rsidP="00742377">
            <w:pPr>
              <w:pStyle w:val="TableParagraph"/>
              <w:spacing w:before="11"/>
              <w:jc w:val="center"/>
            </w:pPr>
            <w:r w:rsidRPr="0000198C">
              <w:t>0-</w:t>
            </w:r>
            <w:r>
              <w:t>60</w:t>
            </w:r>
            <w:r w:rsidRPr="0000198C">
              <w:t xml:space="preserve"> punktów</w:t>
            </w:r>
          </w:p>
        </w:tc>
        <w:tc>
          <w:tcPr>
            <w:tcW w:w="2756" w:type="dxa"/>
          </w:tcPr>
          <w:p w14:paraId="0AB3B5D5" w14:textId="77777777" w:rsidR="00742377" w:rsidRDefault="00742377" w:rsidP="00742377">
            <w:pPr>
              <w:pStyle w:val="TableParagraph"/>
              <w:ind w:left="101" w:right="88"/>
              <w:jc w:val="center"/>
            </w:pPr>
            <w:r>
              <w:t>Według wzoru:</w:t>
            </w:r>
          </w:p>
          <w:p w14:paraId="2B53743D" w14:textId="77777777" w:rsidR="00742377" w:rsidRDefault="00742377" w:rsidP="00742377">
            <w:pPr>
              <w:pStyle w:val="TableParagraph"/>
              <w:ind w:left="101" w:right="88"/>
              <w:jc w:val="center"/>
            </w:pPr>
            <w:r>
              <w:t>Liczba punktów = N/A x 10 pkt</w:t>
            </w:r>
          </w:p>
          <w:p w14:paraId="3B9F030E" w14:textId="77777777" w:rsidR="00742377" w:rsidRDefault="00742377" w:rsidP="00742377">
            <w:pPr>
              <w:pStyle w:val="TableParagraph"/>
              <w:ind w:left="101" w:right="88"/>
              <w:jc w:val="center"/>
            </w:pPr>
          </w:p>
          <w:p w14:paraId="5E450115" w14:textId="77777777" w:rsidR="00742377" w:rsidRDefault="00742377" w:rsidP="00742377">
            <w:pPr>
              <w:pStyle w:val="TableParagraph"/>
              <w:ind w:left="101" w:right="88"/>
              <w:jc w:val="center"/>
              <w:rPr>
                <w:sz w:val="20"/>
                <w:szCs w:val="20"/>
              </w:rPr>
            </w:pPr>
            <w:r w:rsidRPr="00F1751F">
              <w:rPr>
                <w:sz w:val="20"/>
                <w:szCs w:val="20"/>
              </w:rPr>
              <w:t xml:space="preserve">N - </w:t>
            </w:r>
            <w:r w:rsidRPr="00F1751F">
              <w:rPr>
                <w:i/>
                <w:sz w:val="20"/>
                <w:szCs w:val="20"/>
              </w:rPr>
              <w:t>najniższa oferowana cena</w:t>
            </w:r>
            <w:r>
              <w:rPr>
                <w:sz w:val="20"/>
                <w:szCs w:val="20"/>
              </w:rPr>
              <w:t>;</w:t>
            </w:r>
          </w:p>
          <w:p w14:paraId="18476A08" w14:textId="77777777" w:rsidR="00742377" w:rsidRPr="0000198C" w:rsidRDefault="00742377" w:rsidP="00742377">
            <w:pPr>
              <w:pStyle w:val="TableParagraph"/>
              <w:spacing w:before="11"/>
              <w:jc w:val="center"/>
            </w:pPr>
            <w:r w:rsidRPr="00F1751F">
              <w:rPr>
                <w:sz w:val="20"/>
                <w:szCs w:val="20"/>
              </w:rPr>
              <w:t xml:space="preserve">A - </w:t>
            </w:r>
            <w:r w:rsidRPr="00F1751F">
              <w:rPr>
                <w:i/>
                <w:sz w:val="20"/>
                <w:szCs w:val="20"/>
              </w:rPr>
              <w:t>analizowana oferowana cena</w:t>
            </w:r>
          </w:p>
        </w:tc>
      </w:tr>
      <w:bookmarkEnd w:id="1"/>
    </w:tbl>
    <w:p w14:paraId="62719D4D" w14:textId="77777777" w:rsidR="00742377" w:rsidRDefault="00742377">
      <w:pPr>
        <w:pStyle w:val="Tekstpodstawowy"/>
        <w:spacing w:before="11"/>
        <w:rPr>
          <w:rFonts w:ascii="Cambria Math"/>
          <w:sz w:val="12"/>
        </w:rPr>
      </w:pPr>
    </w:p>
    <w:p w14:paraId="3BAC7EA5" w14:textId="77777777" w:rsidR="007540DB" w:rsidRDefault="007540DB">
      <w:pPr>
        <w:pStyle w:val="Tekstpodstawowy"/>
        <w:spacing w:before="11"/>
        <w:rPr>
          <w:rFonts w:ascii="Cambria Math"/>
          <w:sz w:val="12"/>
        </w:rPr>
      </w:pPr>
    </w:p>
    <w:p w14:paraId="63835A74" w14:textId="77777777" w:rsidR="007540DB" w:rsidRPr="00946440" w:rsidRDefault="007540DB" w:rsidP="00946440">
      <w:pPr>
        <w:pStyle w:val="Default"/>
        <w:ind w:left="993"/>
        <w:jc w:val="both"/>
        <w:rPr>
          <w:rFonts w:asciiTheme="minorHAnsi" w:eastAsiaTheme="minorEastAsia" w:hAnsiTheme="minorHAnsi" w:cs="Arial"/>
          <w:color w:val="auto"/>
          <w:sz w:val="22"/>
          <w:szCs w:val="22"/>
        </w:rPr>
      </w:pPr>
      <w:r w:rsidRPr="00946440">
        <w:rPr>
          <w:rFonts w:asciiTheme="minorHAnsi" w:hAnsiTheme="minorHAnsi" w:cs="Arial"/>
          <w:color w:val="auto"/>
          <w:sz w:val="22"/>
          <w:szCs w:val="22"/>
        </w:rPr>
        <w:t xml:space="preserve">W przypadku niewskazania przez Wykonawcę w Formularzu Ofertowym </w:t>
      </w:r>
      <w:r w:rsidR="00066487" w:rsidRPr="00946440">
        <w:rPr>
          <w:rFonts w:asciiTheme="minorHAnsi" w:hAnsiTheme="minorHAnsi" w:cs="Arial"/>
          <w:color w:val="auto"/>
          <w:sz w:val="22"/>
          <w:szCs w:val="22"/>
        </w:rPr>
        <w:t>termin</w:t>
      </w:r>
      <w:r w:rsidRPr="00946440">
        <w:rPr>
          <w:rFonts w:asciiTheme="minorHAnsi" w:hAnsiTheme="minorHAnsi" w:cs="Arial"/>
          <w:color w:val="auto"/>
          <w:sz w:val="22"/>
          <w:szCs w:val="22"/>
        </w:rPr>
        <w:t xml:space="preserve"> wykonania zamówienia, okresu gwarancji sprzętowej lub gwarancji na wykonane prace Zamawiający uzna, że Wykonawca zadeklarował wymagane minimalne wartości, tj. odpowiednio </w:t>
      </w:r>
      <w:r w:rsidR="00066487" w:rsidRPr="00946440">
        <w:rPr>
          <w:rFonts w:asciiTheme="minorHAnsi" w:hAnsiTheme="minorHAnsi" w:cs="Arial"/>
          <w:color w:val="auto"/>
          <w:sz w:val="22"/>
          <w:szCs w:val="22"/>
        </w:rPr>
        <w:t>termin wykonania zamówienia 45 dni, okres gwarancji sprzętowej 84 miesiące i okres gwarancji na wykonane prace 36 miesięcy</w:t>
      </w:r>
      <w:r w:rsidRPr="00946440">
        <w:rPr>
          <w:rFonts w:asciiTheme="minorHAnsi" w:hAnsiTheme="minorHAnsi" w:cs="Arial"/>
          <w:color w:val="auto"/>
          <w:sz w:val="22"/>
          <w:szCs w:val="22"/>
        </w:rPr>
        <w:t xml:space="preserve">. W takiej sytuacji Wykonawca otrzyma </w:t>
      </w:r>
      <w:r w:rsidR="00066487" w:rsidRPr="00946440">
        <w:rPr>
          <w:rFonts w:asciiTheme="minorHAnsi" w:hAnsiTheme="minorHAnsi" w:cs="Arial"/>
          <w:color w:val="auto"/>
          <w:sz w:val="22"/>
          <w:szCs w:val="22"/>
        </w:rPr>
        <w:t xml:space="preserve">za dane kryterium oceny ofert </w:t>
      </w:r>
      <w:r w:rsidRPr="00946440">
        <w:rPr>
          <w:rFonts w:asciiTheme="minorHAnsi" w:hAnsiTheme="minorHAnsi" w:cs="Arial"/>
          <w:color w:val="auto"/>
          <w:sz w:val="22"/>
          <w:szCs w:val="22"/>
        </w:rPr>
        <w:t>0 pkt.</w:t>
      </w:r>
    </w:p>
    <w:p w14:paraId="4131FE2A" w14:textId="77777777" w:rsidR="007540DB" w:rsidRDefault="007540DB">
      <w:pPr>
        <w:pStyle w:val="Tekstpodstawowy"/>
        <w:spacing w:before="11"/>
        <w:rPr>
          <w:rFonts w:ascii="Cambria Math"/>
          <w:sz w:val="12"/>
        </w:rPr>
      </w:pPr>
    </w:p>
    <w:p w14:paraId="35F06BEC" w14:textId="77777777" w:rsidR="00ED7058" w:rsidRPr="00946440" w:rsidRDefault="00ED7058" w:rsidP="00946440">
      <w:pPr>
        <w:pStyle w:val="Akapitzlist"/>
        <w:widowControl/>
        <w:numPr>
          <w:ilvl w:val="1"/>
          <w:numId w:val="20"/>
        </w:numPr>
        <w:autoSpaceDE/>
        <w:autoSpaceDN/>
        <w:spacing w:line="276" w:lineRule="auto"/>
        <w:contextualSpacing/>
        <w:rPr>
          <w:rFonts w:asciiTheme="minorHAnsi" w:hAnsiTheme="minorHAnsi" w:cstheme="minorHAnsi"/>
          <w:color w:val="000000" w:themeColor="text1"/>
        </w:rPr>
      </w:pPr>
      <w:r w:rsidRPr="00693FBA">
        <w:rPr>
          <w:color w:val="000000"/>
        </w:rPr>
        <w:t>Cena oferty musi uwzględniać wszystkie wymagania niniejszego zapytania ofertowego oraz obejmować wszelkie koszty, jakie poniesie Wykonawca z tytułu należytej oraz zgodnej 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w:t>
      </w:r>
    </w:p>
    <w:p w14:paraId="63690E54" w14:textId="77777777" w:rsidR="00536AE3" w:rsidRDefault="002B55D1">
      <w:pPr>
        <w:pStyle w:val="Akapitzlist"/>
        <w:numPr>
          <w:ilvl w:val="1"/>
          <w:numId w:val="20"/>
        </w:numPr>
        <w:tabs>
          <w:tab w:val="left" w:pos="1063"/>
        </w:tabs>
        <w:spacing w:before="57" w:line="276" w:lineRule="auto"/>
        <w:ind w:right="472"/>
      </w:pPr>
      <w:r>
        <w:t>Oferta</w:t>
      </w:r>
      <w:r>
        <w:rPr>
          <w:spacing w:val="-10"/>
        </w:rPr>
        <w:t xml:space="preserve"> </w:t>
      </w:r>
      <w:r>
        <w:t>może</w:t>
      </w:r>
      <w:r>
        <w:rPr>
          <w:spacing w:val="-8"/>
        </w:rPr>
        <w:t xml:space="preserve"> </w:t>
      </w:r>
      <w:r>
        <w:t>uzyskać</w:t>
      </w:r>
      <w:r>
        <w:rPr>
          <w:spacing w:val="-9"/>
        </w:rPr>
        <w:t xml:space="preserve"> </w:t>
      </w:r>
      <w:r>
        <w:t>maksymalnie</w:t>
      </w:r>
      <w:r>
        <w:rPr>
          <w:spacing w:val="-7"/>
        </w:rPr>
        <w:t xml:space="preserve"> </w:t>
      </w:r>
      <w:r>
        <w:t>100</w:t>
      </w:r>
      <w:r>
        <w:rPr>
          <w:spacing w:val="-7"/>
        </w:rPr>
        <w:t xml:space="preserve"> </w:t>
      </w:r>
      <w:r>
        <w:t>pkt.</w:t>
      </w:r>
      <w:r>
        <w:rPr>
          <w:spacing w:val="-11"/>
        </w:rPr>
        <w:t xml:space="preserve"> </w:t>
      </w:r>
      <w:r>
        <w:t>Zamawiający</w:t>
      </w:r>
      <w:r>
        <w:rPr>
          <w:spacing w:val="-5"/>
        </w:rPr>
        <w:t xml:space="preserve"> </w:t>
      </w:r>
      <w:r>
        <w:t>ustali</w:t>
      </w:r>
      <w:r>
        <w:rPr>
          <w:spacing w:val="-6"/>
        </w:rPr>
        <w:t xml:space="preserve"> </w:t>
      </w:r>
      <w:r>
        <w:t>liczbę</w:t>
      </w:r>
      <w:r>
        <w:rPr>
          <w:spacing w:val="-8"/>
        </w:rPr>
        <w:t xml:space="preserve"> </w:t>
      </w:r>
      <w:r>
        <w:t>punktów</w:t>
      </w:r>
      <w:r>
        <w:rPr>
          <w:spacing w:val="-9"/>
        </w:rPr>
        <w:t xml:space="preserve"> </w:t>
      </w:r>
      <w:r>
        <w:t>przyznaną</w:t>
      </w:r>
      <w:r>
        <w:rPr>
          <w:spacing w:val="-6"/>
        </w:rPr>
        <w:t xml:space="preserve"> </w:t>
      </w:r>
      <w:r>
        <w:t>każdej z ocenianych ofert z dokładnością do 2 miejsc po przecinku (wyliczoną według podanego wzoru liczbę punktów Zamawiający zaokrągli do pełnych setnych części punktu, przy czym końcówki poniżej 0,005 punktu pominie, a końcówki 0,005 punktu i wyższe zaokrągli do 0,01</w:t>
      </w:r>
      <w:r>
        <w:rPr>
          <w:spacing w:val="-18"/>
        </w:rPr>
        <w:t xml:space="preserve"> </w:t>
      </w:r>
      <w:r>
        <w:t>punktu).</w:t>
      </w:r>
    </w:p>
    <w:p w14:paraId="5057A54D" w14:textId="77777777" w:rsidR="00536AE3" w:rsidRDefault="002B55D1">
      <w:pPr>
        <w:pStyle w:val="Akapitzlist"/>
        <w:numPr>
          <w:ilvl w:val="1"/>
          <w:numId w:val="20"/>
        </w:numPr>
        <w:tabs>
          <w:tab w:val="left" w:pos="1063"/>
        </w:tabs>
        <w:spacing w:line="273" w:lineRule="auto"/>
        <w:ind w:right="471"/>
      </w:pPr>
      <w:r>
        <w:t>Zamawiający udzieli zamówienia Wykonawcy, którego oferta zostanie oceniona jako najkorzystniejsza, tzn. uzyska najwyższą liczbę</w:t>
      </w:r>
      <w:r>
        <w:rPr>
          <w:spacing w:val="-7"/>
        </w:rPr>
        <w:t xml:space="preserve"> </w:t>
      </w:r>
      <w:r>
        <w:t>punktów.</w:t>
      </w:r>
    </w:p>
    <w:p w14:paraId="4D6D4D51" w14:textId="77777777" w:rsidR="00536AE3" w:rsidRDefault="002B55D1">
      <w:pPr>
        <w:pStyle w:val="Akapitzlist"/>
        <w:numPr>
          <w:ilvl w:val="1"/>
          <w:numId w:val="20"/>
        </w:numPr>
        <w:tabs>
          <w:tab w:val="left" w:pos="1063"/>
        </w:tabs>
        <w:spacing w:before="5" w:line="276" w:lineRule="auto"/>
        <w:ind w:right="471"/>
      </w:pPr>
      <w:r>
        <w:t>Zamawiający zastrzega sobie prawo podjęcia negocjacji w zakresie oferowanej ceny z</w:t>
      </w:r>
      <w:r>
        <w:rPr>
          <w:spacing w:val="-6"/>
        </w:rPr>
        <w:t xml:space="preserve"> </w:t>
      </w:r>
      <w:r>
        <w:t>Wykonawcą,</w:t>
      </w:r>
      <w:r>
        <w:rPr>
          <w:spacing w:val="-6"/>
        </w:rPr>
        <w:t xml:space="preserve"> </w:t>
      </w:r>
      <w:r>
        <w:t>którego</w:t>
      </w:r>
      <w:r>
        <w:rPr>
          <w:spacing w:val="-4"/>
        </w:rPr>
        <w:t xml:space="preserve"> </w:t>
      </w:r>
      <w:r>
        <w:t>Oferta</w:t>
      </w:r>
      <w:r>
        <w:rPr>
          <w:spacing w:val="-4"/>
        </w:rPr>
        <w:t xml:space="preserve"> </w:t>
      </w:r>
      <w:r>
        <w:t>uzyskała</w:t>
      </w:r>
      <w:r>
        <w:rPr>
          <w:spacing w:val="-4"/>
        </w:rPr>
        <w:t xml:space="preserve"> </w:t>
      </w:r>
      <w:r>
        <w:t>najwyższą</w:t>
      </w:r>
      <w:r>
        <w:rPr>
          <w:spacing w:val="-4"/>
        </w:rPr>
        <w:t xml:space="preserve"> </w:t>
      </w:r>
      <w:r>
        <w:t>liczbę</w:t>
      </w:r>
      <w:r>
        <w:rPr>
          <w:spacing w:val="-4"/>
        </w:rPr>
        <w:t xml:space="preserve"> </w:t>
      </w:r>
      <w:r>
        <w:t>punktów,</w:t>
      </w:r>
      <w:r>
        <w:rPr>
          <w:spacing w:val="-6"/>
        </w:rPr>
        <w:t xml:space="preserve"> </w:t>
      </w:r>
      <w:r>
        <w:t>szczególnie</w:t>
      </w:r>
      <w:r>
        <w:rPr>
          <w:spacing w:val="-4"/>
        </w:rPr>
        <w:t xml:space="preserve"> </w:t>
      </w:r>
      <w:r>
        <w:t>w</w:t>
      </w:r>
      <w:r>
        <w:rPr>
          <w:spacing w:val="-3"/>
        </w:rPr>
        <w:t xml:space="preserve"> </w:t>
      </w:r>
      <w:r>
        <w:t>przypadku,</w:t>
      </w:r>
      <w:r>
        <w:rPr>
          <w:spacing w:val="-4"/>
        </w:rPr>
        <w:t xml:space="preserve"> </w:t>
      </w:r>
      <w:r>
        <w:t>gdy cena podana przez Wykonawcę przekracza wysokość środków przeznaczonych przez Zamawiającego na realizację przedmiotu zamówienia objętego niniejszym Zapytaniem ofertowym.</w:t>
      </w:r>
    </w:p>
    <w:p w14:paraId="753C0E2A" w14:textId="77777777" w:rsidR="00536AE3" w:rsidRDefault="002B55D1">
      <w:pPr>
        <w:pStyle w:val="Akapitzlist"/>
        <w:numPr>
          <w:ilvl w:val="1"/>
          <w:numId w:val="20"/>
        </w:numPr>
        <w:tabs>
          <w:tab w:val="left" w:pos="1063"/>
        </w:tabs>
        <w:spacing w:line="276" w:lineRule="auto"/>
        <w:ind w:right="476"/>
      </w:pPr>
      <w:r>
        <w:t>Jeżeli nie będzie można dokonać wyboru oferty najkorzystniejszej ze względu na to, że zostały złożone oferty o takiej samej cenie, Zamawiający wezwie Wykonawców, którzy złożyli te oferty, do złożenia w terminie określonym przez Zamawiającego ofert</w:t>
      </w:r>
      <w:r>
        <w:rPr>
          <w:spacing w:val="-7"/>
        </w:rPr>
        <w:t xml:space="preserve"> </w:t>
      </w:r>
      <w:r>
        <w:t>dodatkowych.</w:t>
      </w:r>
    </w:p>
    <w:p w14:paraId="1BF8571F" w14:textId="77777777" w:rsidR="0011203A" w:rsidRDefault="002B55D1" w:rsidP="00833861">
      <w:pPr>
        <w:pStyle w:val="Akapitzlist"/>
        <w:numPr>
          <w:ilvl w:val="1"/>
          <w:numId w:val="20"/>
        </w:numPr>
        <w:tabs>
          <w:tab w:val="left" w:pos="1063"/>
        </w:tabs>
        <w:spacing w:line="276" w:lineRule="auto"/>
        <w:ind w:right="472"/>
      </w:pPr>
      <w:r>
        <w:t>Wykonawcy, składając oferty dodatkowe, nie będą mogli zaoferować cen wyższych niż zaoferowane w złożonych</w:t>
      </w:r>
      <w:r>
        <w:rPr>
          <w:spacing w:val="-5"/>
        </w:rPr>
        <w:t xml:space="preserve"> </w:t>
      </w:r>
      <w:r>
        <w:t>ofertach.</w:t>
      </w:r>
    </w:p>
    <w:p w14:paraId="21330F77" w14:textId="77777777" w:rsidR="0011203A" w:rsidRPr="00E10272" w:rsidRDefault="0011203A" w:rsidP="00833861">
      <w:pPr>
        <w:pStyle w:val="Akapitzlist"/>
        <w:numPr>
          <w:ilvl w:val="1"/>
          <w:numId w:val="20"/>
        </w:numPr>
        <w:tabs>
          <w:tab w:val="left" w:pos="1063"/>
        </w:tabs>
        <w:spacing w:line="276" w:lineRule="auto"/>
        <w:ind w:right="472"/>
      </w:pPr>
      <w:r w:rsidRPr="00E10272">
        <w:t>Na rozstrzygnięcie postępowania Wykonawcy nie przysługują środki ochrony prawnej.</w:t>
      </w:r>
    </w:p>
    <w:p w14:paraId="3EE4FB7B" w14:textId="77777777" w:rsidR="0011203A" w:rsidRDefault="0011203A" w:rsidP="00833861">
      <w:pPr>
        <w:pStyle w:val="Akapitzlist"/>
        <w:tabs>
          <w:tab w:val="left" w:pos="1063"/>
        </w:tabs>
        <w:spacing w:line="276" w:lineRule="auto"/>
        <w:ind w:right="472" w:firstLine="0"/>
      </w:pPr>
    </w:p>
    <w:p w14:paraId="719080D0" w14:textId="77777777" w:rsidR="00536AE3" w:rsidRDefault="002B55D1">
      <w:pPr>
        <w:pStyle w:val="Nagwek1"/>
        <w:tabs>
          <w:tab w:val="left" w:pos="9596"/>
        </w:tabs>
        <w:spacing w:before="56"/>
      </w:pPr>
      <w:r>
        <w:rPr>
          <w:shd w:val="clear" w:color="auto" w:fill="F2F2F2"/>
        </w:rPr>
        <w:t>8. Sposób przygotowania</w:t>
      </w:r>
      <w:r>
        <w:rPr>
          <w:spacing w:val="-15"/>
          <w:shd w:val="clear" w:color="auto" w:fill="F2F2F2"/>
        </w:rPr>
        <w:t xml:space="preserve"> </w:t>
      </w:r>
      <w:r>
        <w:rPr>
          <w:shd w:val="clear" w:color="auto" w:fill="F2F2F2"/>
        </w:rPr>
        <w:t>oferty:</w:t>
      </w:r>
      <w:r>
        <w:rPr>
          <w:shd w:val="clear" w:color="auto" w:fill="F2F2F2"/>
        </w:rPr>
        <w:tab/>
      </w:r>
    </w:p>
    <w:p w14:paraId="4FAA9151" w14:textId="77777777" w:rsidR="00536AE3" w:rsidRDefault="002B55D1">
      <w:pPr>
        <w:pStyle w:val="Akapitzlist"/>
        <w:numPr>
          <w:ilvl w:val="1"/>
          <w:numId w:val="19"/>
        </w:numPr>
        <w:tabs>
          <w:tab w:val="left" w:pos="1063"/>
        </w:tabs>
        <w:spacing w:before="152" w:line="276" w:lineRule="auto"/>
        <w:ind w:right="474"/>
      </w:pPr>
      <w:r>
        <w:t>Wykonawca może złożyć tylko jedną ofertę. Jeżeli Wykonawca złoży więcej niż jedną Ofertę, wszystkie złożone przez niego Oferty zostaną</w:t>
      </w:r>
      <w:r>
        <w:rPr>
          <w:spacing w:val="-5"/>
        </w:rPr>
        <w:t xml:space="preserve"> </w:t>
      </w:r>
      <w:r>
        <w:t>odrzucone.</w:t>
      </w:r>
    </w:p>
    <w:p w14:paraId="5D959DAD" w14:textId="77777777" w:rsidR="00536AE3" w:rsidRDefault="002B55D1">
      <w:pPr>
        <w:pStyle w:val="Akapitzlist"/>
        <w:numPr>
          <w:ilvl w:val="1"/>
          <w:numId w:val="19"/>
        </w:numPr>
        <w:tabs>
          <w:tab w:val="left" w:pos="1063"/>
        </w:tabs>
        <w:spacing w:before="1" w:line="276" w:lineRule="auto"/>
        <w:ind w:right="473" w:hanging="572"/>
      </w:pPr>
      <w:r>
        <w:t xml:space="preserve">Treść oferty musi odpowiadać treści Zapytania ofertowego, w szczególności oferta powinna zostać sporządzona według </w:t>
      </w:r>
      <w:r>
        <w:rPr>
          <w:b/>
        </w:rPr>
        <w:t xml:space="preserve">załącznika nr </w:t>
      </w:r>
      <w:r w:rsidR="00786744">
        <w:rPr>
          <w:b/>
        </w:rPr>
        <w:t>3</w:t>
      </w:r>
      <w:r>
        <w:rPr>
          <w:b/>
        </w:rPr>
        <w:t xml:space="preserve"> </w:t>
      </w:r>
      <w:r>
        <w:t xml:space="preserve">do niniejszego Zapytania ofertowego – </w:t>
      </w:r>
      <w:r>
        <w:rPr>
          <w:b/>
        </w:rPr>
        <w:t>Formularz ofertowy</w:t>
      </w:r>
      <w:r>
        <w:t>.</w:t>
      </w:r>
    </w:p>
    <w:p w14:paraId="4FCEDA1A" w14:textId="77777777" w:rsidR="00536AE3" w:rsidRDefault="002B55D1">
      <w:pPr>
        <w:pStyle w:val="Akapitzlist"/>
        <w:numPr>
          <w:ilvl w:val="1"/>
          <w:numId w:val="19"/>
        </w:numPr>
        <w:tabs>
          <w:tab w:val="left" w:pos="1062"/>
          <w:tab w:val="left" w:pos="1063"/>
        </w:tabs>
        <w:spacing w:line="276" w:lineRule="auto"/>
        <w:ind w:right="473" w:hanging="572"/>
      </w:pPr>
      <w:r>
        <w:t xml:space="preserve">Do oferty należy załączyć </w:t>
      </w:r>
      <w:r>
        <w:rPr>
          <w:b/>
        </w:rPr>
        <w:t xml:space="preserve">oświadczenia Oferenta, stanowiące załącznik nr </w:t>
      </w:r>
      <w:r w:rsidR="00302CDF">
        <w:rPr>
          <w:b/>
        </w:rPr>
        <w:t>1</w:t>
      </w:r>
      <w:r>
        <w:rPr>
          <w:b/>
        </w:rPr>
        <w:t xml:space="preserve"> </w:t>
      </w:r>
      <w:r>
        <w:t>do niniejszego Zapytania</w:t>
      </w:r>
      <w:r>
        <w:rPr>
          <w:spacing w:val="-4"/>
        </w:rPr>
        <w:t xml:space="preserve"> </w:t>
      </w:r>
      <w:r>
        <w:t>ofertowego.</w:t>
      </w:r>
    </w:p>
    <w:p w14:paraId="4D91F2A2" w14:textId="77777777" w:rsidR="00536AE3" w:rsidRDefault="002B55D1">
      <w:pPr>
        <w:pStyle w:val="Akapitzlist"/>
        <w:numPr>
          <w:ilvl w:val="1"/>
          <w:numId w:val="19"/>
        </w:numPr>
        <w:tabs>
          <w:tab w:val="left" w:pos="1062"/>
          <w:tab w:val="left" w:pos="1063"/>
        </w:tabs>
        <w:spacing w:line="276" w:lineRule="auto"/>
        <w:ind w:right="475" w:hanging="572"/>
      </w:pPr>
      <w:r>
        <w:t xml:space="preserve">Do oferty należy załączyć </w:t>
      </w:r>
      <w:r>
        <w:rPr>
          <w:b/>
        </w:rPr>
        <w:t>oświadczenie o braku powiązań kapitałowych i</w:t>
      </w:r>
      <w:r w:rsidR="00302CDF">
        <w:rPr>
          <w:b/>
        </w:rPr>
        <w:t xml:space="preserve"> </w:t>
      </w:r>
      <w:r>
        <w:rPr>
          <w:b/>
          <w:spacing w:val="-37"/>
        </w:rPr>
        <w:t xml:space="preserve"> </w:t>
      </w:r>
      <w:r>
        <w:rPr>
          <w:b/>
        </w:rPr>
        <w:t xml:space="preserve">osobowych Oferenta z Zamawiającym, stanowiące załącznik nr </w:t>
      </w:r>
      <w:r w:rsidR="00302CDF">
        <w:rPr>
          <w:b/>
        </w:rPr>
        <w:t xml:space="preserve">2 </w:t>
      </w:r>
      <w:r>
        <w:t>do niniejszego Zapytania</w:t>
      </w:r>
      <w:r>
        <w:rPr>
          <w:spacing w:val="-5"/>
        </w:rPr>
        <w:t xml:space="preserve"> </w:t>
      </w:r>
      <w:r>
        <w:t>ofertowego.</w:t>
      </w:r>
    </w:p>
    <w:p w14:paraId="73160CDC" w14:textId="77777777" w:rsidR="00536AE3" w:rsidRDefault="002B55D1">
      <w:pPr>
        <w:pStyle w:val="Akapitzlist"/>
        <w:numPr>
          <w:ilvl w:val="1"/>
          <w:numId w:val="19"/>
        </w:numPr>
        <w:tabs>
          <w:tab w:val="left" w:pos="1062"/>
          <w:tab w:val="left" w:pos="1063"/>
        </w:tabs>
        <w:spacing w:before="1"/>
        <w:ind w:hanging="572"/>
      </w:pPr>
      <w:r>
        <w:t>Oferta musi być sporządzona w języku</w:t>
      </w:r>
      <w:r>
        <w:rPr>
          <w:spacing w:val="-3"/>
        </w:rPr>
        <w:t xml:space="preserve"> </w:t>
      </w:r>
      <w:r>
        <w:t>polskim.</w:t>
      </w:r>
    </w:p>
    <w:p w14:paraId="2FF85639" w14:textId="77777777" w:rsidR="00536AE3" w:rsidRDefault="002B55D1">
      <w:pPr>
        <w:pStyle w:val="Akapitzlist"/>
        <w:numPr>
          <w:ilvl w:val="1"/>
          <w:numId w:val="19"/>
        </w:numPr>
        <w:tabs>
          <w:tab w:val="left" w:pos="1063"/>
        </w:tabs>
        <w:spacing w:before="39" w:line="276" w:lineRule="auto"/>
        <w:ind w:right="471" w:hanging="572"/>
      </w:pPr>
      <w:r>
        <w:t>W przypadku załączenia do oferty dokumentów sporządzonych w języku obcym, Wykonawca jest zobowiązany załączyć do oferty ich tłumaczenie na język</w:t>
      </w:r>
      <w:r>
        <w:rPr>
          <w:spacing w:val="-9"/>
        </w:rPr>
        <w:t xml:space="preserve"> </w:t>
      </w:r>
      <w:r>
        <w:t>polski.</w:t>
      </w:r>
    </w:p>
    <w:p w14:paraId="65109DC0" w14:textId="77777777" w:rsidR="00536AE3" w:rsidRDefault="002B55D1">
      <w:pPr>
        <w:pStyle w:val="Akapitzlist"/>
        <w:numPr>
          <w:ilvl w:val="1"/>
          <w:numId w:val="19"/>
        </w:numPr>
        <w:tabs>
          <w:tab w:val="left" w:pos="1063"/>
        </w:tabs>
        <w:spacing w:before="1" w:line="276" w:lineRule="auto"/>
        <w:ind w:right="472" w:hanging="572"/>
      </w:pPr>
      <w:r>
        <w:t>Wykonawca może wskazać w treści Oferty informacje stanowiące tajemnice przedsiębiorstwa w</w:t>
      </w:r>
      <w:r>
        <w:rPr>
          <w:spacing w:val="-9"/>
        </w:rPr>
        <w:t xml:space="preserve"> </w:t>
      </w:r>
      <w:r>
        <w:t>rozumieniu</w:t>
      </w:r>
      <w:r>
        <w:rPr>
          <w:spacing w:val="-9"/>
        </w:rPr>
        <w:t xml:space="preserve"> </w:t>
      </w:r>
      <w:r>
        <w:t>przepisów</w:t>
      </w:r>
      <w:r>
        <w:rPr>
          <w:spacing w:val="-9"/>
        </w:rPr>
        <w:t xml:space="preserve"> </w:t>
      </w:r>
      <w:r>
        <w:t>Ustawy</w:t>
      </w:r>
      <w:r>
        <w:rPr>
          <w:spacing w:val="-10"/>
        </w:rPr>
        <w:t xml:space="preserve"> </w:t>
      </w:r>
      <w:r>
        <w:t>o</w:t>
      </w:r>
      <w:r>
        <w:rPr>
          <w:spacing w:val="-8"/>
        </w:rPr>
        <w:t xml:space="preserve"> </w:t>
      </w:r>
      <w:r>
        <w:t>zwalczaniu</w:t>
      </w:r>
      <w:r>
        <w:rPr>
          <w:spacing w:val="-9"/>
        </w:rPr>
        <w:t xml:space="preserve"> </w:t>
      </w:r>
      <w:r>
        <w:t>nieuczciwej</w:t>
      </w:r>
      <w:r>
        <w:rPr>
          <w:spacing w:val="-8"/>
        </w:rPr>
        <w:t xml:space="preserve"> </w:t>
      </w:r>
      <w:r>
        <w:t>konkurencji.</w:t>
      </w:r>
      <w:r>
        <w:rPr>
          <w:spacing w:val="-9"/>
        </w:rPr>
        <w:t xml:space="preserve"> </w:t>
      </w:r>
      <w:r>
        <w:t>W</w:t>
      </w:r>
      <w:r>
        <w:rPr>
          <w:spacing w:val="-8"/>
        </w:rPr>
        <w:t xml:space="preserve"> </w:t>
      </w:r>
      <w:r>
        <w:t>tym</w:t>
      </w:r>
      <w:r>
        <w:rPr>
          <w:spacing w:val="-8"/>
        </w:rPr>
        <w:t xml:space="preserve"> </w:t>
      </w:r>
      <w:r>
        <w:t>celu</w:t>
      </w:r>
      <w:r>
        <w:rPr>
          <w:spacing w:val="-9"/>
        </w:rPr>
        <w:t xml:space="preserve"> </w:t>
      </w:r>
      <w:r>
        <w:t>zobowiązany jest do złożenia dodatkowego oświadczenia wskazującego, które informacje w ofercie stanowią tajemnice</w:t>
      </w:r>
      <w:r>
        <w:rPr>
          <w:spacing w:val="-15"/>
        </w:rPr>
        <w:t xml:space="preserve"> </w:t>
      </w:r>
      <w:r>
        <w:t>przedsiębiorstwa.</w:t>
      </w:r>
      <w:r>
        <w:rPr>
          <w:spacing w:val="-15"/>
        </w:rPr>
        <w:t xml:space="preserve"> </w:t>
      </w:r>
      <w:r>
        <w:t>Przez</w:t>
      </w:r>
      <w:r>
        <w:rPr>
          <w:spacing w:val="-12"/>
        </w:rPr>
        <w:t xml:space="preserve"> </w:t>
      </w:r>
      <w:r>
        <w:t>tajemnicę</w:t>
      </w:r>
      <w:r>
        <w:rPr>
          <w:spacing w:val="-15"/>
        </w:rPr>
        <w:t xml:space="preserve"> </w:t>
      </w:r>
      <w:r>
        <w:t>przedsiębiorstwa</w:t>
      </w:r>
      <w:r>
        <w:rPr>
          <w:spacing w:val="-15"/>
        </w:rPr>
        <w:t xml:space="preserve"> </w:t>
      </w:r>
      <w:r>
        <w:t>w</w:t>
      </w:r>
      <w:r>
        <w:rPr>
          <w:spacing w:val="-15"/>
        </w:rPr>
        <w:t xml:space="preserve"> </w:t>
      </w:r>
      <w:r>
        <w:t>rozumieniu</w:t>
      </w:r>
      <w:r>
        <w:rPr>
          <w:spacing w:val="-13"/>
        </w:rPr>
        <w:t xml:space="preserve"> </w:t>
      </w:r>
      <w:r>
        <w:t>art.</w:t>
      </w:r>
      <w:r>
        <w:rPr>
          <w:spacing w:val="-15"/>
        </w:rPr>
        <w:t xml:space="preserve"> </w:t>
      </w:r>
      <w:r>
        <w:t>11</w:t>
      </w:r>
      <w:r>
        <w:rPr>
          <w:spacing w:val="-12"/>
        </w:rPr>
        <w:t xml:space="preserve"> </w:t>
      </w:r>
      <w:r>
        <w:t>ust</w:t>
      </w:r>
      <w:r>
        <w:rPr>
          <w:spacing w:val="-15"/>
        </w:rPr>
        <w:t xml:space="preserve"> </w:t>
      </w:r>
      <w:r>
        <w:t>4</w:t>
      </w:r>
      <w:r>
        <w:rPr>
          <w:spacing w:val="-12"/>
        </w:rPr>
        <w:t xml:space="preserve"> </w:t>
      </w:r>
      <w:r>
        <w:t>ustawy z dnia 16 kwietnia 1993 r. 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poufności. Informacje zastrzeżone, jako tajemnica przedsiębiorstwa winny być przez Wykonawcę złożone w oddzielnej kopercie</w:t>
      </w:r>
      <w:r>
        <w:rPr>
          <w:spacing w:val="13"/>
        </w:rPr>
        <w:t xml:space="preserve"> </w:t>
      </w:r>
      <w:r>
        <w:t>z oznakowaniem</w:t>
      </w:r>
    </w:p>
    <w:p w14:paraId="4980AECF" w14:textId="77777777" w:rsidR="00536AE3" w:rsidRDefault="002B55D1">
      <w:pPr>
        <w:pStyle w:val="Tekstpodstawowy"/>
        <w:spacing w:line="276" w:lineRule="auto"/>
        <w:ind w:left="1062" w:right="473"/>
        <w:jc w:val="both"/>
      </w:pPr>
      <w:r>
        <w:t>„TAJEMNICA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w:t>
      </w:r>
    </w:p>
    <w:p w14:paraId="68BF0FCB" w14:textId="77777777" w:rsidR="00536AE3" w:rsidRDefault="002B55D1">
      <w:pPr>
        <w:pStyle w:val="Nagwek1"/>
        <w:spacing w:before="1" w:line="273" w:lineRule="auto"/>
        <w:ind w:left="1062" w:right="474"/>
        <w:jc w:val="both"/>
      </w:pPr>
      <w:r>
        <w:t>UWAGA! Wykonawca nie może zastrzec tajemnicą przedsiębiorstwa informacji zawartych w formularzu</w:t>
      </w:r>
      <w:r>
        <w:rPr>
          <w:spacing w:val="-3"/>
        </w:rPr>
        <w:t xml:space="preserve"> </w:t>
      </w:r>
      <w:r>
        <w:t>Oferty.</w:t>
      </w:r>
    </w:p>
    <w:p w14:paraId="04CDBB5D" w14:textId="77777777" w:rsidR="00536AE3" w:rsidRDefault="002B55D1">
      <w:pPr>
        <w:pStyle w:val="Akapitzlist"/>
        <w:numPr>
          <w:ilvl w:val="1"/>
          <w:numId w:val="19"/>
        </w:numPr>
        <w:tabs>
          <w:tab w:val="left" w:pos="1063"/>
        </w:tabs>
        <w:spacing w:before="4" w:line="276" w:lineRule="auto"/>
        <w:ind w:right="473" w:hanging="572"/>
      </w:pPr>
      <w:r>
        <w:t>Wykonawca ponosi wszelkie koszty związane z przygotowaniem i złożeniem Oferty. Zamawiający nie przewiduje zwrotu kosztów udziału w postępowaniu. Ofertę zatrzymuje Zamawiający.</w:t>
      </w:r>
    </w:p>
    <w:p w14:paraId="63997F61" w14:textId="77777777" w:rsidR="00536AE3" w:rsidRDefault="00536AE3">
      <w:pPr>
        <w:pStyle w:val="Tekstpodstawowy"/>
        <w:rPr>
          <w:sz w:val="28"/>
        </w:rPr>
      </w:pPr>
    </w:p>
    <w:p w14:paraId="12B8869B" w14:textId="77777777" w:rsidR="00536AE3" w:rsidRDefault="002B55D1">
      <w:pPr>
        <w:pStyle w:val="Nagwek1"/>
        <w:tabs>
          <w:tab w:val="left" w:pos="9596"/>
        </w:tabs>
        <w:spacing w:before="88"/>
      </w:pPr>
      <w:r>
        <w:rPr>
          <w:shd w:val="clear" w:color="auto" w:fill="F2F2F2"/>
        </w:rPr>
        <w:t>9. Miejsce składania</w:t>
      </w:r>
      <w:r>
        <w:rPr>
          <w:spacing w:val="-13"/>
          <w:shd w:val="clear" w:color="auto" w:fill="F2F2F2"/>
        </w:rPr>
        <w:t xml:space="preserve"> </w:t>
      </w:r>
      <w:r>
        <w:rPr>
          <w:shd w:val="clear" w:color="auto" w:fill="F2F2F2"/>
        </w:rPr>
        <w:t>ofert:</w:t>
      </w:r>
      <w:r>
        <w:rPr>
          <w:shd w:val="clear" w:color="auto" w:fill="F2F2F2"/>
        </w:rPr>
        <w:tab/>
      </w:r>
    </w:p>
    <w:p w14:paraId="4C109E08" w14:textId="77777777" w:rsidR="00CE65B4" w:rsidRDefault="002B55D1">
      <w:pPr>
        <w:pStyle w:val="Tekstpodstawowy"/>
        <w:spacing w:before="158" w:line="276" w:lineRule="auto"/>
        <w:ind w:left="496"/>
      </w:pPr>
      <w:r>
        <w:t>Oferta powinna być doręczona</w:t>
      </w:r>
      <w:r w:rsidR="00CE65B4">
        <w:t>:</w:t>
      </w:r>
    </w:p>
    <w:p w14:paraId="348B7BD0" w14:textId="77777777" w:rsidR="00536AE3" w:rsidRDefault="00CE65B4">
      <w:pPr>
        <w:pStyle w:val="Tekstpodstawowy"/>
        <w:spacing w:before="158" w:line="276" w:lineRule="auto"/>
        <w:ind w:left="496"/>
      </w:pPr>
      <w:r>
        <w:t>1.</w:t>
      </w:r>
      <w:r w:rsidR="002B55D1">
        <w:t xml:space="preserve"> </w:t>
      </w:r>
      <w:r>
        <w:t>P</w:t>
      </w:r>
      <w:r w:rsidR="002B55D1">
        <w:t xml:space="preserve">ocztą </w:t>
      </w:r>
      <w:r w:rsidR="001F034C">
        <w:t>tradycyjną</w:t>
      </w:r>
      <w:r w:rsidR="00533B84">
        <w:t>, kurierem lub osobiście</w:t>
      </w:r>
      <w:r w:rsidR="002B55D1">
        <w:t xml:space="preserve"> na adres:</w:t>
      </w:r>
    </w:p>
    <w:p w14:paraId="6619AB68" w14:textId="77777777" w:rsidR="00CF5EC6" w:rsidRDefault="00CF5EC6">
      <w:pPr>
        <w:spacing w:before="2" w:line="273" w:lineRule="auto"/>
        <w:ind w:left="4648" w:right="3254" w:hanging="1361"/>
        <w:rPr>
          <w:i/>
        </w:rPr>
      </w:pPr>
      <w:r>
        <w:rPr>
          <w:i/>
        </w:rPr>
        <w:t>Dolnośląska Szkoła Wyższa</w:t>
      </w:r>
    </w:p>
    <w:p w14:paraId="01D1B49D" w14:textId="77777777" w:rsidR="00536AE3" w:rsidRDefault="00CF5EC6">
      <w:pPr>
        <w:spacing w:before="2" w:line="273" w:lineRule="auto"/>
        <w:ind w:left="4648" w:right="3254" w:hanging="1361"/>
        <w:rPr>
          <w:i/>
        </w:rPr>
      </w:pPr>
      <w:r>
        <w:rPr>
          <w:i/>
        </w:rPr>
        <w:t>Biuro Projektów i Realizacji Strategii</w:t>
      </w:r>
    </w:p>
    <w:p w14:paraId="650A99DD" w14:textId="77777777" w:rsidR="00536AE3" w:rsidRDefault="002B55D1" w:rsidP="0084554A">
      <w:pPr>
        <w:spacing w:before="4"/>
        <w:ind w:left="2567" w:firstLine="720"/>
        <w:rPr>
          <w:i/>
        </w:rPr>
      </w:pPr>
      <w:r>
        <w:rPr>
          <w:i/>
        </w:rPr>
        <w:t>ul. Strzegomska 55, 53-611 Wrocław</w:t>
      </w:r>
    </w:p>
    <w:p w14:paraId="62BDA148" w14:textId="77777777" w:rsidR="00536AE3" w:rsidRDefault="00CE65B4">
      <w:pPr>
        <w:spacing w:before="41"/>
        <w:ind w:left="498"/>
        <w:rPr>
          <w:b/>
        </w:rPr>
      </w:pPr>
      <w:r>
        <w:t xml:space="preserve">2. Lub </w:t>
      </w:r>
      <w:r w:rsidR="002B55D1">
        <w:t xml:space="preserve">przesłana drogą elektroniczną (e-mail) na adres: </w:t>
      </w:r>
      <w:hyperlink r:id="rId11" w:history="1">
        <w:r w:rsidR="00833861" w:rsidRPr="00CE65B4">
          <w:rPr>
            <w:rStyle w:val="Hipercze"/>
          </w:rPr>
          <w:t>biuro.projektow@dsw.edu.pl</w:t>
        </w:r>
      </w:hyperlink>
      <w:r w:rsidR="00FC0B39">
        <w:rPr>
          <w:rStyle w:val="Hipercze"/>
        </w:rPr>
        <w:t xml:space="preserve"> </w:t>
      </w:r>
    </w:p>
    <w:p w14:paraId="1FE12A83" w14:textId="77777777" w:rsidR="00CE65B4" w:rsidRPr="00CE65B4" w:rsidRDefault="00CE65B4" w:rsidP="00CE65B4">
      <w:pPr>
        <w:spacing w:before="41"/>
        <w:ind w:left="498"/>
        <w:rPr>
          <w:bCs/>
        </w:rPr>
      </w:pPr>
      <w:r w:rsidRPr="00CE65B4">
        <w:rPr>
          <w:bCs/>
        </w:rPr>
        <w:t>(w formie zapisanych w formacie PDF skanów podpisanych dokumentów)</w:t>
      </w:r>
    </w:p>
    <w:p w14:paraId="1C28B7E3" w14:textId="77777777" w:rsidR="00CE65B4" w:rsidRDefault="00CE65B4" w:rsidP="00CE65B4">
      <w:pPr>
        <w:spacing w:before="41"/>
        <w:ind w:left="498"/>
        <w:rPr>
          <w:bCs/>
        </w:rPr>
      </w:pPr>
      <w:r w:rsidRPr="00CE65B4">
        <w:rPr>
          <w:bCs/>
        </w:rPr>
        <w:t>3. Lub złożona za pośrednictwem portalu:</w:t>
      </w:r>
      <w:r>
        <w:rPr>
          <w:bCs/>
        </w:rPr>
        <w:t xml:space="preserve"> </w:t>
      </w:r>
      <w:hyperlink r:id="rId12" w:history="1">
        <w:r w:rsidRPr="0021294A">
          <w:rPr>
            <w:rStyle w:val="Hipercze"/>
            <w:bCs/>
          </w:rPr>
          <w:t>https://bazakonkurencyjnosci.funduszeeuropejskie.gov.pl</w:t>
        </w:r>
      </w:hyperlink>
      <w:r>
        <w:rPr>
          <w:bCs/>
        </w:rPr>
        <w:t xml:space="preserve">  </w:t>
      </w:r>
    </w:p>
    <w:p w14:paraId="61234034" w14:textId="77777777" w:rsidR="00A32BE3" w:rsidRPr="00CE65B4" w:rsidRDefault="00A32BE3" w:rsidP="00CE65B4">
      <w:pPr>
        <w:spacing w:before="41"/>
        <w:ind w:left="498"/>
        <w:rPr>
          <w:bCs/>
        </w:rPr>
      </w:pPr>
    </w:p>
    <w:p w14:paraId="2062E256" w14:textId="77777777" w:rsidR="00536AE3" w:rsidRPr="00A32BE3" w:rsidRDefault="002B55D1" w:rsidP="00A32BE3">
      <w:pPr>
        <w:ind w:left="426"/>
        <w:rPr>
          <w:b/>
          <w:bCs/>
        </w:rPr>
      </w:pPr>
      <w:r w:rsidRPr="00A32BE3">
        <w:rPr>
          <w:b/>
          <w:bCs/>
          <w:shd w:val="clear" w:color="auto" w:fill="F2F2F2"/>
        </w:rPr>
        <w:t>10. Termin składania</w:t>
      </w:r>
      <w:r w:rsidRPr="00A32BE3">
        <w:rPr>
          <w:b/>
          <w:bCs/>
          <w:spacing w:val="-28"/>
          <w:shd w:val="clear" w:color="auto" w:fill="F2F2F2"/>
        </w:rPr>
        <w:t xml:space="preserve"> </w:t>
      </w:r>
      <w:r w:rsidRPr="00A32BE3">
        <w:rPr>
          <w:b/>
          <w:bCs/>
          <w:shd w:val="clear" w:color="auto" w:fill="F2F2F2"/>
        </w:rPr>
        <w:t>ofert:</w:t>
      </w:r>
      <w:r w:rsidRPr="00A32BE3">
        <w:rPr>
          <w:b/>
          <w:bCs/>
          <w:shd w:val="clear" w:color="auto" w:fill="F2F2F2"/>
        </w:rPr>
        <w:tab/>
      </w:r>
    </w:p>
    <w:p w14:paraId="0C91AFBF" w14:textId="2A36D62B" w:rsidR="00536AE3" w:rsidRPr="007661CA" w:rsidRDefault="002B55D1">
      <w:pPr>
        <w:pStyle w:val="Akapitzlist"/>
        <w:numPr>
          <w:ilvl w:val="1"/>
          <w:numId w:val="18"/>
        </w:numPr>
        <w:tabs>
          <w:tab w:val="left" w:pos="1063"/>
        </w:tabs>
        <w:spacing w:before="161"/>
        <w:rPr>
          <w:b/>
        </w:rPr>
      </w:pPr>
      <w:r w:rsidRPr="007661CA">
        <w:lastRenderedPageBreak/>
        <w:t xml:space="preserve">Termin składania ofert </w:t>
      </w:r>
      <w:r w:rsidRPr="000F6D97">
        <w:t>upływa dnia</w:t>
      </w:r>
      <w:r w:rsidR="00527947" w:rsidRPr="000F6D97">
        <w:t xml:space="preserve"> </w:t>
      </w:r>
      <w:r w:rsidR="00A63A0E">
        <w:rPr>
          <w:b/>
          <w:bCs/>
        </w:rPr>
        <w:t>09.06.2021</w:t>
      </w:r>
      <w:r w:rsidR="00A63A0E" w:rsidRPr="000F6D97">
        <w:rPr>
          <w:b/>
        </w:rPr>
        <w:t xml:space="preserve"> </w:t>
      </w:r>
      <w:r w:rsidRPr="000F6D97">
        <w:rPr>
          <w:b/>
        </w:rPr>
        <w:t>roku, godz.</w:t>
      </w:r>
      <w:r w:rsidRPr="000F6D97">
        <w:rPr>
          <w:b/>
          <w:spacing w:val="-16"/>
        </w:rPr>
        <w:t xml:space="preserve"> </w:t>
      </w:r>
      <w:r w:rsidRPr="000F6D97">
        <w:rPr>
          <w:b/>
        </w:rPr>
        <w:t>1</w:t>
      </w:r>
      <w:r w:rsidR="001F034C" w:rsidRPr="000F6D97">
        <w:rPr>
          <w:b/>
        </w:rPr>
        <w:t>5</w:t>
      </w:r>
      <w:r w:rsidRPr="000F6D97">
        <w:rPr>
          <w:b/>
        </w:rPr>
        <w:t>.00.</w:t>
      </w:r>
    </w:p>
    <w:p w14:paraId="4C0FF632" w14:textId="77777777" w:rsidR="00536AE3" w:rsidRDefault="002B55D1">
      <w:pPr>
        <w:pStyle w:val="Akapitzlist"/>
        <w:numPr>
          <w:ilvl w:val="1"/>
          <w:numId w:val="18"/>
        </w:numPr>
        <w:tabs>
          <w:tab w:val="left" w:pos="1063"/>
        </w:tabs>
        <w:spacing w:before="41"/>
      </w:pPr>
      <w:r>
        <w:t>Oferty złożone po wyznaczonym terminie nie będą</w:t>
      </w:r>
      <w:r>
        <w:rPr>
          <w:spacing w:val="-11"/>
        </w:rPr>
        <w:t xml:space="preserve"> </w:t>
      </w:r>
      <w:r>
        <w:t>rozpatrywane.</w:t>
      </w:r>
    </w:p>
    <w:p w14:paraId="1B64C4C4" w14:textId="77777777" w:rsidR="00536AE3" w:rsidRDefault="002B55D1">
      <w:pPr>
        <w:pStyle w:val="Akapitzlist"/>
        <w:numPr>
          <w:ilvl w:val="1"/>
          <w:numId w:val="18"/>
        </w:numPr>
        <w:tabs>
          <w:tab w:val="left" w:pos="1063"/>
        </w:tabs>
        <w:spacing w:before="38"/>
      </w:pPr>
      <w:r>
        <w:t>Złożone oferty mogą zostać wycofane lub zmienione przed upływem terminu składania</w:t>
      </w:r>
      <w:r>
        <w:rPr>
          <w:spacing w:val="-15"/>
        </w:rPr>
        <w:t xml:space="preserve"> </w:t>
      </w:r>
      <w:r>
        <w:t>ofert.</w:t>
      </w:r>
    </w:p>
    <w:p w14:paraId="03DD5C90" w14:textId="77777777" w:rsidR="00536AE3" w:rsidRDefault="0084554A">
      <w:pPr>
        <w:pStyle w:val="Akapitzlist"/>
        <w:numPr>
          <w:ilvl w:val="1"/>
          <w:numId w:val="18"/>
        </w:numPr>
        <w:tabs>
          <w:tab w:val="left" w:pos="1063"/>
        </w:tabs>
        <w:spacing w:before="56" w:line="276" w:lineRule="auto"/>
        <w:ind w:right="472"/>
      </w:pPr>
      <w:r>
        <w:t xml:space="preserve">Wniosek </w:t>
      </w:r>
      <w:r w:rsidR="002B55D1">
        <w:t>o wycofanie lub zmianę oferty powinien zostać sporządzony w formie pisemnej i podpisany przez Wykonawcę lub osobę posiadającą pisemne umocowanie od Wykonawcy do dokonania tej czynności (w przypadku, gdy Wykonawcę reprezentuje pełnomocnik, do wniosku musi być załączony oryginał pełnomocnictwa lub jego kopia poświadczona przez notariusza lub osobę/y wystawiającą/e pełnomocnictwo) oraz doręczony Zamawiającemu pod rygorem nieważności na piśmie. Wniosek należy złożyć w zamkniętym nieprzezroczystym opakowaniu opisanym</w:t>
      </w:r>
      <w:r w:rsidR="002B55D1">
        <w:rPr>
          <w:spacing w:val="-8"/>
        </w:rPr>
        <w:t xml:space="preserve"> </w:t>
      </w:r>
      <w:r w:rsidR="002B55D1">
        <w:t>w</w:t>
      </w:r>
      <w:r w:rsidR="002B55D1">
        <w:rPr>
          <w:spacing w:val="-10"/>
        </w:rPr>
        <w:t xml:space="preserve"> </w:t>
      </w:r>
      <w:r w:rsidR="002B55D1">
        <w:t>sposób</w:t>
      </w:r>
      <w:r w:rsidR="002B55D1">
        <w:rPr>
          <w:spacing w:val="-8"/>
        </w:rPr>
        <w:t xml:space="preserve"> </w:t>
      </w:r>
      <w:r w:rsidR="002B55D1">
        <w:t>właściwy</w:t>
      </w:r>
      <w:r w:rsidR="002B55D1">
        <w:rPr>
          <w:spacing w:val="-8"/>
        </w:rPr>
        <w:t xml:space="preserve"> </w:t>
      </w:r>
      <w:r w:rsidR="002B55D1">
        <w:t>dla</w:t>
      </w:r>
      <w:r w:rsidR="002B55D1">
        <w:rPr>
          <w:spacing w:val="-11"/>
        </w:rPr>
        <w:t xml:space="preserve"> </w:t>
      </w:r>
      <w:r w:rsidR="002B55D1">
        <w:t>oferty,</w:t>
      </w:r>
      <w:r w:rsidR="002B55D1">
        <w:rPr>
          <w:spacing w:val="-7"/>
        </w:rPr>
        <w:t xml:space="preserve"> </w:t>
      </w:r>
      <w:r w:rsidR="002B55D1">
        <w:t>z</w:t>
      </w:r>
      <w:r w:rsidR="002B55D1">
        <w:rPr>
          <w:spacing w:val="-10"/>
        </w:rPr>
        <w:t xml:space="preserve"> </w:t>
      </w:r>
      <w:r w:rsidR="002B55D1">
        <w:t>dopiskiem</w:t>
      </w:r>
      <w:r w:rsidR="002B55D1">
        <w:rPr>
          <w:spacing w:val="-9"/>
        </w:rPr>
        <w:t xml:space="preserve"> </w:t>
      </w:r>
      <w:r w:rsidR="002B55D1">
        <w:t>odpowiednio:</w:t>
      </w:r>
      <w:r w:rsidR="002B55D1">
        <w:rPr>
          <w:spacing w:val="-7"/>
        </w:rPr>
        <w:t xml:space="preserve"> </w:t>
      </w:r>
      <w:r w:rsidR="002B55D1">
        <w:rPr>
          <w:b/>
        </w:rPr>
        <w:t>„WYCOFANIE”</w:t>
      </w:r>
      <w:r w:rsidR="002B55D1">
        <w:rPr>
          <w:b/>
          <w:spacing w:val="-6"/>
        </w:rPr>
        <w:t xml:space="preserve"> </w:t>
      </w:r>
      <w:r w:rsidR="002B55D1">
        <w:t>lub</w:t>
      </w:r>
      <w:r w:rsidR="002B55D1">
        <w:rPr>
          <w:spacing w:val="-9"/>
        </w:rPr>
        <w:t xml:space="preserve"> </w:t>
      </w:r>
      <w:r w:rsidR="002B55D1">
        <w:rPr>
          <w:b/>
        </w:rPr>
        <w:t>„ZMIANA OFERTY”</w:t>
      </w:r>
      <w:r w:rsidR="002B55D1">
        <w:t>, w miejscu i terminie właściwym dla składania</w:t>
      </w:r>
      <w:r w:rsidR="002B55D1">
        <w:rPr>
          <w:spacing w:val="-11"/>
        </w:rPr>
        <w:t xml:space="preserve"> </w:t>
      </w:r>
      <w:r w:rsidR="002B55D1">
        <w:t>ofert.</w:t>
      </w:r>
    </w:p>
    <w:p w14:paraId="5E34AD1E" w14:textId="77777777" w:rsidR="00536AE3" w:rsidRDefault="00536AE3">
      <w:pPr>
        <w:pStyle w:val="Tekstpodstawowy"/>
        <w:rPr>
          <w:sz w:val="25"/>
        </w:rPr>
      </w:pPr>
    </w:p>
    <w:p w14:paraId="25E24991" w14:textId="77777777" w:rsidR="00536AE3" w:rsidRDefault="002B55D1">
      <w:pPr>
        <w:pStyle w:val="Nagwek1"/>
        <w:tabs>
          <w:tab w:val="left" w:pos="9596"/>
        </w:tabs>
        <w:spacing w:before="88"/>
      </w:pPr>
      <w:r>
        <w:rPr>
          <w:shd w:val="clear" w:color="auto" w:fill="F2F2F2"/>
        </w:rPr>
        <w:t>11. Termin związania</w:t>
      </w:r>
      <w:r>
        <w:rPr>
          <w:spacing w:val="-25"/>
          <w:shd w:val="clear" w:color="auto" w:fill="F2F2F2"/>
        </w:rPr>
        <w:t xml:space="preserve"> </w:t>
      </w:r>
      <w:r>
        <w:rPr>
          <w:shd w:val="clear" w:color="auto" w:fill="F2F2F2"/>
        </w:rPr>
        <w:t>ofertą:</w:t>
      </w:r>
      <w:r>
        <w:rPr>
          <w:shd w:val="clear" w:color="auto" w:fill="F2F2F2"/>
        </w:rPr>
        <w:tab/>
      </w:r>
    </w:p>
    <w:p w14:paraId="752D0834" w14:textId="77777777" w:rsidR="00536AE3" w:rsidRDefault="002B55D1">
      <w:pPr>
        <w:pStyle w:val="Tekstpodstawowy"/>
        <w:spacing w:before="161" w:line="276" w:lineRule="auto"/>
        <w:ind w:left="496" w:right="473"/>
      </w:pPr>
      <w:r>
        <w:t>Wykonawca jest związany do upływu terminu 30 dni, przy czym bieg terminu związania ofertą rozpoczyna się wraz z upływem terminu składania ofert.</w:t>
      </w:r>
    </w:p>
    <w:p w14:paraId="5BA0AC7F" w14:textId="77777777" w:rsidR="00536AE3" w:rsidRDefault="00536AE3">
      <w:pPr>
        <w:pStyle w:val="Tekstpodstawowy"/>
        <w:spacing w:before="7"/>
        <w:rPr>
          <w:sz w:val="27"/>
        </w:rPr>
      </w:pPr>
    </w:p>
    <w:p w14:paraId="3E067CD9" w14:textId="77777777" w:rsidR="00536AE3" w:rsidRDefault="002B55D1">
      <w:pPr>
        <w:pStyle w:val="Nagwek1"/>
        <w:tabs>
          <w:tab w:val="left" w:pos="9596"/>
        </w:tabs>
        <w:spacing w:before="56"/>
      </w:pPr>
      <w:r>
        <w:rPr>
          <w:shd w:val="clear" w:color="auto" w:fill="F2F2F2"/>
        </w:rPr>
        <w:t>12. Warunki dokonania zmiany</w:t>
      </w:r>
      <w:r>
        <w:rPr>
          <w:spacing w:val="-30"/>
          <w:shd w:val="clear" w:color="auto" w:fill="F2F2F2"/>
        </w:rPr>
        <w:t xml:space="preserve"> </w:t>
      </w:r>
      <w:r>
        <w:rPr>
          <w:shd w:val="clear" w:color="auto" w:fill="F2F2F2"/>
        </w:rPr>
        <w:t>umowy:</w:t>
      </w:r>
      <w:r>
        <w:rPr>
          <w:shd w:val="clear" w:color="auto" w:fill="F2F2F2"/>
        </w:rPr>
        <w:tab/>
      </w:r>
    </w:p>
    <w:p w14:paraId="19F05C36" w14:textId="77777777" w:rsidR="00536AE3" w:rsidRDefault="002B55D1">
      <w:pPr>
        <w:pStyle w:val="Tekstpodstawowy"/>
        <w:spacing w:before="161" w:line="273" w:lineRule="auto"/>
        <w:ind w:left="496" w:right="473"/>
        <w:jc w:val="both"/>
      </w:pPr>
      <w:r>
        <w:t>Zamawiający przewiduję zmianę zawartej Umowy w stosunku do treści Zapytania ofertowego oraz oferty Oferenta, jeżeli zachodzi co najmniej jedna z następujących okoliczności:</w:t>
      </w:r>
    </w:p>
    <w:p w14:paraId="350E531E" w14:textId="77777777" w:rsidR="00536AE3" w:rsidRDefault="002B55D1">
      <w:pPr>
        <w:pStyle w:val="Akapitzlist"/>
        <w:numPr>
          <w:ilvl w:val="0"/>
          <w:numId w:val="17"/>
        </w:numPr>
        <w:tabs>
          <w:tab w:val="left" w:pos="844"/>
        </w:tabs>
        <w:spacing w:before="5"/>
      </w:pPr>
      <w:r>
        <w:t>zmiana terminu wykonania i/lub terminów</w:t>
      </w:r>
      <w:r>
        <w:rPr>
          <w:spacing w:val="-6"/>
        </w:rPr>
        <w:t xml:space="preserve"> </w:t>
      </w:r>
      <w:r>
        <w:t>pośrednich:</w:t>
      </w:r>
    </w:p>
    <w:p w14:paraId="01977507" w14:textId="77777777" w:rsidR="00536AE3" w:rsidRDefault="002B55D1">
      <w:pPr>
        <w:pStyle w:val="Akapitzlist"/>
        <w:numPr>
          <w:ilvl w:val="1"/>
          <w:numId w:val="17"/>
        </w:numPr>
        <w:tabs>
          <w:tab w:val="left" w:pos="1130"/>
        </w:tabs>
        <w:spacing w:before="41" w:line="276" w:lineRule="auto"/>
        <w:ind w:right="470"/>
      </w:pPr>
      <w:r>
        <w:t>z powodu przestojów i opóźnień leżących po stronie Zamawiającego, mających bezpośredni wpływ na terminowość wykonania przedmiotu umowy - maksymalnie o okres przestojów</w:t>
      </w:r>
      <w:r w:rsidR="009A69DD">
        <w:t xml:space="preserve"> </w:t>
      </w:r>
      <w:r>
        <w:t>i</w:t>
      </w:r>
      <w:r>
        <w:rPr>
          <w:spacing w:val="-1"/>
        </w:rPr>
        <w:t xml:space="preserve"> </w:t>
      </w:r>
      <w:r>
        <w:t>opóźnień;</w:t>
      </w:r>
    </w:p>
    <w:p w14:paraId="2A7139D4" w14:textId="77777777" w:rsidR="00536AE3" w:rsidRDefault="002B55D1">
      <w:pPr>
        <w:pStyle w:val="Akapitzlist"/>
        <w:numPr>
          <w:ilvl w:val="1"/>
          <w:numId w:val="17"/>
        </w:numPr>
        <w:tabs>
          <w:tab w:val="left" w:pos="1130"/>
        </w:tabs>
        <w:spacing w:line="273" w:lineRule="auto"/>
        <w:ind w:right="473"/>
      </w:pPr>
      <w:r>
        <w:t>z powodu działania siły wyższej, mającej bezpośredni wpływ na terminowość wykonania przedmiotu umowy – maksymalnie o czas jej</w:t>
      </w:r>
      <w:r>
        <w:rPr>
          <w:spacing w:val="-6"/>
        </w:rPr>
        <w:t xml:space="preserve"> </w:t>
      </w:r>
      <w:r>
        <w:t>występowania;</w:t>
      </w:r>
    </w:p>
    <w:p w14:paraId="54C43AE7" w14:textId="77777777" w:rsidR="00536AE3" w:rsidRDefault="002B55D1">
      <w:pPr>
        <w:pStyle w:val="Akapitzlist"/>
        <w:numPr>
          <w:ilvl w:val="1"/>
          <w:numId w:val="17"/>
        </w:numPr>
        <w:tabs>
          <w:tab w:val="left" w:pos="1130"/>
        </w:tabs>
        <w:spacing w:before="4" w:line="276" w:lineRule="auto"/>
        <w:ind w:right="471"/>
      </w:pPr>
      <w:r>
        <w:t>na skutek działania organów administracji, a w szczególności: opóźnień wydania przez organy administracji lub inne podmioty wymaganych decyzji, zezwoleń, uzgodnień z przyczyn niezawinionych przez Oferenta – maksymalnie o czas opóźnień, wydania decyzji odmownych w zakresie konsekwencji wynikających z wydanych</w:t>
      </w:r>
      <w:r>
        <w:rPr>
          <w:spacing w:val="-8"/>
        </w:rPr>
        <w:t xml:space="preserve"> </w:t>
      </w:r>
      <w:r>
        <w:t>decyzji;</w:t>
      </w:r>
    </w:p>
    <w:p w14:paraId="0714A0CD" w14:textId="77777777" w:rsidR="00536AE3" w:rsidRDefault="002B55D1">
      <w:pPr>
        <w:pStyle w:val="Akapitzlist"/>
        <w:numPr>
          <w:ilvl w:val="1"/>
          <w:numId w:val="17"/>
        </w:numPr>
        <w:tabs>
          <w:tab w:val="left" w:pos="1130"/>
        </w:tabs>
        <w:spacing w:before="1" w:line="276" w:lineRule="auto"/>
        <w:ind w:right="469"/>
      </w:pPr>
      <w:r>
        <w:t>z powodu innych przyczyn zewnętrznych niezależnych od Zamawiającego oraz Oferenta, skutkujących niemożliwością realizacji przedmiotu umowy maksymalnie o czas trwania tych przyczyn;</w:t>
      </w:r>
    </w:p>
    <w:p w14:paraId="3D69916B" w14:textId="77777777" w:rsidR="007A4C36" w:rsidRDefault="007A4C36">
      <w:pPr>
        <w:pStyle w:val="Akapitzlist"/>
        <w:numPr>
          <w:ilvl w:val="1"/>
          <w:numId w:val="17"/>
        </w:numPr>
        <w:tabs>
          <w:tab w:val="left" w:pos="1130"/>
        </w:tabs>
        <w:spacing w:before="1" w:line="276" w:lineRule="auto"/>
        <w:ind w:right="469"/>
      </w:pPr>
      <w:r w:rsidRPr="00DC6267">
        <w:rPr>
          <w:rFonts w:eastAsia="Times New Roman"/>
        </w:rPr>
        <w:t>z powodu zmiany harmonogramu realizacji projektu wpływającej na harmonogram wykonywania usługi objęt</w:t>
      </w:r>
      <w:r w:rsidR="009A69DD">
        <w:rPr>
          <w:rFonts w:eastAsia="Times New Roman"/>
        </w:rPr>
        <w:t xml:space="preserve">ej niniejszym zamówieniem lub z </w:t>
      </w:r>
      <w:r w:rsidRPr="00DC6267">
        <w:rPr>
          <w:rFonts w:eastAsia="Times New Roman"/>
        </w:rPr>
        <w:t>powodu zmiany harmonogramu realizacji projektu wynikającej ze zmiany w zakresie finansowania projektu (zmiany harmonogramu płatności)</w:t>
      </w:r>
      <w:r>
        <w:rPr>
          <w:rFonts w:eastAsia="Times New Roman"/>
        </w:rPr>
        <w:t>,</w:t>
      </w:r>
    </w:p>
    <w:p w14:paraId="15FC9183" w14:textId="77777777" w:rsidR="00536AE3" w:rsidRDefault="002B55D1">
      <w:pPr>
        <w:pStyle w:val="Akapitzlist"/>
        <w:numPr>
          <w:ilvl w:val="1"/>
          <w:numId w:val="17"/>
        </w:numPr>
        <w:tabs>
          <w:tab w:val="left" w:pos="1130"/>
        </w:tabs>
        <w:ind w:hanging="258"/>
      </w:pPr>
      <w:r>
        <w:t>na skutek uzgodnień pomiędzy Stronami dotyczących skrócenia terminu - o uzgodniony</w:t>
      </w:r>
      <w:r>
        <w:rPr>
          <w:spacing w:val="-13"/>
        </w:rPr>
        <w:t xml:space="preserve"> </w:t>
      </w:r>
      <w:r>
        <w:t>okres;</w:t>
      </w:r>
    </w:p>
    <w:p w14:paraId="156707B0" w14:textId="77777777" w:rsidR="00536AE3" w:rsidRDefault="002B55D1">
      <w:pPr>
        <w:pStyle w:val="Akapitzlist"/>
        <w:numPr>
          <w:ilvl w:val="0"/>
          <w:numId w:val="17"/>
        </w:numPr>
        <w:tabs>
          <w:tab w:val="left" w:pos="844"/>
        </w:tabs>
        <w:spacing w:before="41" w:line="276" w:lineRule="auto"/>
        <w:ind w:left="843" w:right="473"/>
      </w:pPr>
      <w:r>
        <w:t>w przypadkach wskazanych w rozdziale 6.5.2 ust. 2</w:t>
      </w:r>
      <w:r w:rsidR="00C95BA4">
        <w:t>0</w:t>
      </w:r>
      <w:r>
        <w:t xml:space="preserve"> lit. b) do e) Wytycznych w zakresie kwalifikowalności wydatków w ramach Europejskiego Funduszu Rozwoju Regionalnego, Europejskiego Funduszu Społecznego oraz Funduszu Spójności na lata</w:t>
      </w:r>
      <w:r>
        <w:rPr>
          <w:spacing w:val="-17"/>
        </w:rPr>
        <w:t xml:space="preserve"> </w:t>
      </w:r>
      <w:r>
        <w:t>2014–2020.</w:t>
      </w:r>
    </w:p>
    <w:p w14:paraId="2C9EAE26" w14:textId="77777777" w:rsidR="00766A80" w:rsidRDefault="002B55D1">
      <w:pPr>
        <w:pStyle w:val="Akapitzlist"/>
        <w:numPr>
          <w:ilvl w:val="0"/>
          <w:numId w:val="17"/>
        </w:numPr>
        <w:tabs>
          <w:tab w:val="left" w:pos="844"/>
        </w:tabs>
        <w:spacing w:line="276" w:lineRule="auto"/>
        <w:ind w:left="843" w:right="473"/>
      </w:pPr>
      <w:r>
        <w:t>w</w:t>
      </w:r>
      <w:r>
        <w:rPr>
          <w:spacing w:val="-4"/>
        </w:rPr>
        <w:t xml:space="preserve"> </w:t>
      </w:r>
      <w:r>
        <w:t>sytuacji,</w:t>
      </w:r>
      <w:r>
        <w:rPr>
          <w:spacing w:val="-7"/>
        </w:rPr>
        <w:t xml:space="preserve"> </w:t>
      </w:r>
      <w:r>
        <w:t>w</w:t>
      </w:r>
      <w:r>
        <w:rPr>
          <w:spacing w:val="-5"/>
        </w:rPr>
        <w:t xml:space="preserve"> </w:t>
      </w:r>
      <w:r>
        <w:t>której</w:t>
      </w:r>
      <w:r>
        <w:rPr>
          <w:spacing w:val="-5"/>
        </w:rPr>
        <w:t xml:space="preserve"> </w:t>
      </w:r>
      <w:r>
        <w:t>wybrany</w:t>
      </w:r>
      <w:r>
        <w:rPr>
          <w:spacing w:val="-5"/>
        </w:rPr>
        <w:t xml:space="preserve"> </w:t>
      </w:r>
      <w:r>
        <w:t>Oferent</w:t>
      </w:r>
      <w:r>
        <w:rPr>
          <w:spacing w:val="-5"/>
        </w:rPr>
        <w:t xml:space="preserve"> </w:t>
      </w:r>
      <w:r>
        <w:t>odstąpi</w:t>
      </w:r>
      <w:r>
        <w:rPr>
          <w:spacing w:val="-7"/>
        </w:rPr>
        <w:t xml:space="preserve"> </w:t>
      </w:r>
      <w:r>
        <w:t>od</w:t>
      </w:r>
      <w:r>
        <w:rPr>
          <w:spacing w:val="-6"/>
        </w:rPr>
        <w:t xml:space="preserve"> </w:t>
      </w:r>
      <w:r>
        <w:t>podpisania</w:t>
      </w:r>
      <w:r>
        <w:rPr>
          <w:spacing w:val="-2"/>
        </w:rPr>
        <w:t xml:space="preserve"> </w:t>
      </w:r>
      <w:r>
        <w:t>Umowy</w:t>
      </w:r>
      <w:r>
        <w:rPr>
          <w:spacing w:val="-5"/>
        </w:rPr>
        <w:t xml:space="preserve"> </w:t>
      </w:r>
      <w:r>
        <w:t>lub</w:t>
      </w:r>
      <w:r>
        <w:rPr>
          <w:spacing w:val="-6"/>
        </w:rPr>
        <w:t xml:space="preserve"> </w:t>
      </w:r>
      <w:r>
        <w:t>Zamawiający</w:t>
      </w:r>
      <w:r>
        <w:rPr>
          <w:spacing w:val="-5"/>
        </w:rPr>
        <w:t xml:space="preserve"> </w:t>
      </w:r>
      <w:r>
        <w:t>albo</w:t>
      </w:r>
      <w:r>
        <w:rPr>
          <w:spacing w:val="-4"/>
        </w:rPr>
        <w:t xml:space="preserve"> </w:t>
      </w:r>
      <w:r>
        <w:t>Oferent odstąpią od zawartej umowy, Zamawiający może podpisać umowę z kolejnym Oferentem, który w postępowaniu o udzielenie zamówienia uzyskał kolejną najwyższą liczbę punktów. Zawarta z takim Oferentem umowa może zawierać zmiany w stosunku do treści Zapytania ofertowego lub oferty Oferenta, o których mowa w pkt. a i pkt. b</w:t>
      </w:r>
      <w:r>
        <w:rPr>
          <w:spacing w:val="-15"/>
        </w:rPr>
        <w:t xml:space="preserve"> </w:t>
      </w:r>
      <w:r>
        <w:t>powyżej.</w:t>
      </w:r>
    </w:p>
    <w:p w14:paraId="5E8BBF05" w14:textId="39479002" w:rsidR="00536AE3" w:rsidRDefault="00DF0019">
      <w:pPr>
        <w:pStyle w:val="Tekstpodstawowy"/>
        <w:spacing w:before="2"/>
        <w:rPr>
          <w:sz w:val="10"/>
        </w:rPr>
      </w:pPr>
      <w:r>
        <w:rPr>
          <w:noProof/>
          <w:lang w:bidi="ar-SA"/>
        </w:rPr>
        <w:lastRenderedPageBreak/>
        <mc:AlternateContent>
          <mc:Choice Requires="wps">
            <w:drawing>
              <wp:anchor distT="0" distB="0" distL="0" distR="0" simplePos="0" relativeHeight="251657728" behindDoc="1" locked="0" layoutInCell="1" allowOverlap="1" wp14:anchorId="2EE3417B" wp14:editId="317A3B74">
                <wp:simplePos x="0" y="0"/>
                <wp:positionH relativeFrom="page">
                  <wp:posOffset>880745</wp:posOffset>
                </wp:positionH>
                <wp:positionV relativeFrom="paragraph">
                  <wp:posOffset>94615</wp:posOffset>
                </wp:positionV>
                <wp:extent cx="5797550" cy="391795"/>
                <wp:effectExtent l="0" t="0" r="0" b="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391795"/>
                        </a:xfrm>
                        <a:prstGeom prst="rect">
                          <a:avLst/>
                        </a:prstGeom>
                        <a:solidFill>
                          <a:srgbClr val="F2F2F2"/>
                        </a:solidFill>
                        <a:ln>
                          <a:noFill/>
                        </a:ln>
                      </wps:spPr>
                      <wps:txbx>
                        <w:txbxContent>
                          <w:p w14:paraId="52632769" w14:textId="77777777" w:rsidR="00382030" w:rsidRDefault="00382030">
                            <w:pPr>
                              <w:spacing w:line="273" w:lineRule="auto"/>
                              <w:ind w:left="386" w:hanging="358"/>
                              <w:rPr>
                                <w:b/>
                              </w:rPr>
                            </w:pPr>
                            <w:r>
                              <w:rPr>
                                <w:b/>
                              </w:rPr>
                              <w:t>13. Klauzula informacyjna w przypadku zbierania danych osobowych bezpośrednio od osoby fizycznej, której dane dotyczą, w celu związanym z postępowaniem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417B" id="_x0000_t202" coordsize="21600,21600" o:spt="202" path="m,l,21600r21600,l21600,xe">
                <v:stroke joinstyle="miter"/>
                <v:path gradientshapeok="t" o:connecttype="rect"/>
              </v:shapetype>
              <v:shape id="Text Box 2" o:spid="_x0000_s1026" type="#_x0000_t202" style="position:absolute;margin-left:69.35pt;margin-top:7.45pt;width:456.5pt;height:30.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" fillcolor="#f2f2f2" stroked="f">
                <v:textbox inset="0,0,0,0">
                  <w:txbxContent>
                    <w:p w14:paraId="52632769" w14:textId="77777777" w:rsidR="00382030" w:rsidRDefault="00382030">
                      <w:pPr>
                        <w:spacing w:line="273" w:lineRule="auto"/>
                        <w:ind w:left="386" w:hanging="358"/>
                        <w:rPr>
                          <w:b/>
                        </w:rPr>
                      </w:pPr>
                      <w:r>
                        <w:rPr>
                          <w:b/>
                        </w:rPr>
                        <w:t>13. Klauzula informacyjna w przypadku zbierania danych osobowych bezpośrednio od osoby fizycznej, której dane dotyczą, w celu związanym z postępowaniem</w:t>
                      </w:r>
                    </w:p>
                  </w:txbxContent>
                </v:textbox>
                <w10:wrap type="topAndBottom" anchorx="page"/>
              </v:shape>
            </w:pict>
          </mc:Fallback>
        </mc:AlternateContent>
      </w:r>
    </w:p>
    <w:p w14:paraId="322C0D24" w14:textId="77777777" w:rsidR="00766A80" w:rsidRDefault="00766A80">
      <w:pPr>
        <w:rPr>
          <w:sz w:val="10"/>
        </w:rPr>
      </w:pPr>
    </w:p>
    <w:p w14:paraId="5F00EE40" w14:textId="77777777" w:rsidR="00536AE3" w:rsidRDefault="002B55D1">
      <w:pPr>
        <w:pStyle w:val="Tekstpodstawowy"/>
        <w:spacing w:before="56" w:line="276" w:lineRule="auto"/>
        <w:ind w:left="496" w:right="473"/>
        <w:jc w:val="both"/>
      </w:pPr>
      <w:r>
        <w:t xml:space="preserve">Administratorem danych osobowych są: </w:t>
      </w:r>
      <w:r w:rsidR="001F034C">
        <w:t>Dolnośląska Szkoła Wyższa</w:t>
      </w:r>
      <w:r>
        <w:t xml:space="preserve"> ul. </w:t>
      </w:r>
      <w:r w:rsidR="001F034C">
        <w:t>Strzegomska 55</w:t>
      </w:r>
      <w:r>
        <w:t>, 53-6</w:t>
      </w:r>
      <w:r w:rsidR="001F034C">
        <w:t>11</w:t>
      </w:r>
      <w:r>
        <w:t xml:space="preserve"> Wrocław, wpisan</w:t>
      </w:r>
      <w:r w:rsidR="004778EA">
        <w:t>a</w:t>
      </w:r>
      <w:r>
        <w:t xml:space="preserve"> do Ewidencji Uczelni Niepublicznych pod numerem 1</w:t>
      </w:r>
      <w:r w:rsidR="001F034C">
        <w:t>18</w:t>
      </w:r>
      <w:r w:rsidR="00533B84">
        <w:t xml:space="preserve">, </w:t>
      </w:r>
      <w:r w:rsidR="00533B84" w:rsidRPr="006D7A90">
        <w:rPr>
          <w:rFonts w:cs="Arial"/>
          <w:bCs/>
          <w:color w:val="222222"/>
          <w:shd w:val="clear" w:color="auto" w:fill="FFFFFF"/>
        </w:rPr>
        <w:t>a w przypadku gdy dane osobowe są przetwarzane w centralnym systemie teleinformatycznym SL2014 administratorem jest minister właściwy do spraw rozwoju regionalnego</w:t>
      </w:r>
      <w:r>
        <w:t>.</w:t>
      </w:r>
    </w:p>
    <w:p w14:paraId="41C0F4BA" w14:textId="77777777" w:rsidR="00536AE3" w:rsidRDefault="00536AE3">
      <w:pPr>
        <w:pStyle w:val="Tekstpodstawowy"/>
        <w:spacing w:before="4"/>
        <w:rPr>
          <w:sz w:val="25"/>
        </w:rPr>
      </w:pPr>
    </w:p>
    <w:p w14:paraId="2279577E" w14:textId="77777777" w:rsidR="00536AE3" w:rsidRDefault="002B55D1">
      <w:pPr>
        <w:pStyle w:val="Tekstpodstawowy"/>
        <w:spacing w:line="276" w:lineRule="auto"/>
        <w:ind w:left="496" w:right="471"/>
        <w:jc w:val="both"/>
      </w:pPr>
      <w:r>
        <w:t xml:space="preserve">Dane osobowe będą przetwarzane </w:t>
      </w:r>
      <w:r w:rsidR="004C4B04" w:rsidRPr="00E10272">
        <w:t xml:space="preserve">na podstawie art. 6 ust. 1 lit. c </w:t>
      </w:r>
      <w:r w:rsidR="00A466E7" w:rsidRPr="00E10272">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r w:rsidR="00A466E7">
        <w:t>,</w:t>
      </w:r>
      <w:r w:rsidR="004C4B04" w:rsidRPr="00E10272">
        <w:t xml:space="preserve"> </w:t>
      </w:r>
      <w:r>
        <w:t>w zakresie niezbędnym do prawidłowej realizacji postępowania ofertowego. Podanie danych osobowych jest dobrowolne, jednakże niezbędne do prawidłowego złożenia</w:t>
      </w:r>
      <w:r>
        <w:rPr>
          <w:spacing w:val="-8"/>
        </w:rPr>
        <w:t xml:space="preserve"> </w:t>
      </w:r>
      <w:r>
        <w:t>oferty</w:t>
      </w:r>
      <w:r w:rsidR="00F938E6">
        <w:t xml:space="preserve">; </w:t>
      </w:r>
      <w:r w:rsidR="00F938E6" w:rsidRPr="00E10272">
        <w:t>konsekwencją niepodania określonych danych będzie odrzucenie oferty</w:t>
      </w:r>
      <w:r>
        <w:t>.</w:t>
      </w:r>
      <w:r>
        <w:rPr>
          <w:spacing w:val="-10"/>
        </w:rPr>
        <w:t xml:space="preserve"> </w:t>
      </w:r>
      <w:r>
        <w:t>Dane</w:t>
      </w:r>
      <w:r>
        <w:rPr>
          <w:spacing w:val="-10"/>
        </w:rPr>
        <w:t xml:space="preserve"> </w:t>
      </w:r>
      <w:r>
        <w:t>osobowe</w:t>
      </w:r>
      <w:r>
        <w:rPr>
          <w:spacing w:val="-8"/>
        </w:rPr>
        <w:t xml:space="preserve"> </w:t>
      </w:r>
      <w:r>
        <w:t>będą</w:t>
      </w:r>
      <w:r>
        <w:rPr>
          <w:spacing w:val="-8"/>
        </w:rPr>
        <w:t xml:space="preserve"> </w:t>
      </w:r>
      <w:r>
        <w:t>przetwarzane</w:t>
      </w:r>
      <w:r>
        <w:rPr>
          <w:spacing w:val="-8"/>
        </w:rPr>
        <w:t xml:space="preserve"> </w:t>
      </w:r>
      <w:r>
        <w:t>przez</w:t>
      </w:r>
      <w:r>
        <w:rPr>
          <w:spacing w:val="-8"/>
        </w:rPr>
        <w:t xml:space="preserve"> </w:t>
      </w:r>
      <w:r>
        <w:t>okres</w:t>
      </w:r>
      <w:r>
        <w:rPr>
          <w:spacing w:val="-10"/>
        </w:rPr>
        <w:t xml:space="preserve"> </w:t>
      </w:r>
      <w:r>
        <w:t>do</w:t>
      </w:r>
      <w:r>
        <w:rPr>
          <w:spacing w:val="-10"/>
        </w:rPr>
        <w:t xml:space="preserve"> </w:t>
      </w:r>
      <w:r>
        <w:t>10</w:t>
      </w:r>
      <w:r>
        <w:rPr>
          <w:spacing w:val="-7"/>
        </w:rPr>
        <w:t xml:space="preserve"> </w:t>
      </w:r>
      <w:r>
        <w:t>lat</w:t>
      </w:r>
      <w:r>
        <w:rPr>
          <w:spacing w:val="-8"/>
        </w:rPr>
        <w:t xml:space="preserve"> </w:t>
      </w:r>
      <w:r>
        <w:t>po</w:t>
      </w:r>
      <w:r>
        <w:rPr>
          <w:spacing w:val="-8"/>
        </w:rPr>
        <w:t xml:space="preserve"> </w:t>
      </w:r>
      <w:r>
        <w:t>zakończeniu</w:t>
      </w:r>
      <w:r>
        <w:rPr>
          <w:spacing w:val="-8"/>
        </w:rPr>
        <w:t xml:space="preserve"> </w:t>
      </w:r>
      <w:r>
        <w:t>postępowania ofertowego</w:t>
      </w:r>
      <w:r>
        <w:rPr>
          <w:spacing w:val="-7"/>
        </w:rPr>
        <w:t xml:space="preserve"> </w:t>
      </w:r>
      <w:r>
        <w:t>w</w:t>
      </w:r>
      <w:r>
        <w:rPr>
          <w:spacing w:val="-5"/>
        </w:rPr>
        <w:t xml:space="preserve"> </w:t>
      </w:r>
      <w:r>
        <w:t>celu</w:t>
      </w:r>
      <w:r>
        <w:rPr>
          <w:spacing w:val="-4"/>
        </w:rPr>
        <w:t xml:space="preserve"> </w:t>
      </w:r>
      <w:r>
        <w:t>zapewnienia</w:t>
      </w:r>
      <w:r>
        <w:rPr>
          <w:spacing w:val="-4"/>
        </w:rPr>
        <w:t xml:space="preserve"> </w:t>
      </w:r>
      <w:r>
        <w:t>wykazania</w:t>
      </w:r>
      <w:r>
        <w:rPr>
          <w:spacing w:val="-4"/>
        </w:rPr>
        <w:t xml:space="preserve"> </w:t>
      </w:r>
      <w:r>
        <w:t>zgodności</w:t>
      </w:r>
      <w:r>
        <w:rPr>
          <w:spacing w:val="-7"/>
        </w:rPr>
        <w:t xml:space="preserve"> </w:t>
      </w:r>
      <w:r>
        <w:t>w</w:t>
      </w:r>
      <w:r>
        <w:rPr>
          <w:spacing w:val="-3"/>
        </w:rPr>
        <w:t xml:space="preserve"> </w:t>
      </w:r>
      <w:r>
        <w:t>ramach</w:t>
      </w:r>
      <w:r>
        <w:rPr>
          <w:spacing w:val="-5"/>
        </w:rPr>
        <w:t xml:space="preserve"> </w:t>
      </w:r>
      <w:r>
        <w:t>kontroli</w:t>
      </w:r>
      <w:r>
        <w:rPr>
          <w:spacing w:val="-3"/>
        </w:rPr>
        <w:t xml:space="preserve"> </w:t>
      </w:r>
      <w:r>
        <w:t>prowadzonej</w:t>
      </w:r>
      <w:r>
        <w:rPr>
          <w:spacing w:val="-4"/>
        </w:rPr>
        <w:t xml:space="preserve"> </w:t>
      </w:r>
      <w:r>
        <w:t>przez</w:t>
      </w:r>
      <w:r>
        <w:rPr>
          <w:spacing w:val="-4"/>
        </w:rPr>
        <w:t xml:space="preserve"> </w:t>
      </w:r>
      <w:r>
        <w:t xml:space="preserve">jednostkę finansującą dla projektów: </w:t>
      </w:r>
      <w:r w:rsidR="0075493A">
        <w:t>Narodowe Centrum Badań i Rozwoju</w:t>
      </w:r>
      <w:r w:rsidR="001F034C">
        <w:t>.</w:t>
      </w:r>
      <w:r>
        <w:t>, nr projektu</w:t>
      </w:r>
      <w:r w:rsidR="0075493A">
        <w:t>: POWR.03.05.00-00-ZR05/18-00</w:t>
      </w:r>
      <w:r>
        <w:t xml:space="preserve"> (projekt realizowany przez </w:t>
      </w:r>
      <w:r w:rsidR="001F034C">
        <w:t>Dolnośląską Szkołę Wyższą</w:t>
      </w:r>
      <w:r>
        <w:t>).</w:t>
      </w:r>
    </w:p>
    <w:p w14:paraId="241E4109" w14:textId="77777777" w:rsidR="00536AE3" w:rsidRDefault="002B55D1">
      <w:pPr>
        <w:pStyle w:val="Tekstpodstawowy"/>
        <w:spacing w:before="113" w:line="276" w:lineRule="auto"/>
        <w:ind w:left="496" w:right="470"/>
        <w:jc w:val="both"/>
      </w:pPr>
      <w:r>
        <w:t xml:space="preserve">Odbiorcami danych będzie </w:t>
      </w:r>
      <w:r w:rsidR="001F034C">
        <w:t>Narodowe Centrum Badań i Rozwoju</w:t>
      </w:r>
      <w:r>
        <w:t xml:space="preserve">, Warszawa </w:t>
      </w:r>
      <w:r>
        <w:rPr>
          <w:spacing w:val="-3"/>
        </w:rPr>
        <w:t xml:space="preserve">ul. </w:t>
      </w:r>
      <w:r w:rsidR="001F034C">
        <w:t>Nowogrodzka 46a</w:t>
      </w:r>
      <w:r w:rsidR="004C4B04">
        <w:t>,</w:t>
      </w:r>
      <w:r>
        <w:t xml:space="preserve"> podmioty współpracujące z Administratorem Danych w zakresie niezbędnym do pra</w:t>
      </w:r>
      <w:r w:rsidR="0075493A">
        <w:t>w</w:t>
      </w:r>
      <w:r>
        <w:t>idłowego przeprowadzenia postępowania ofertowego</w:t>
      </w:r>
      <w:r w:rsidR="004C4B04">
        <w:t xml:space="preserve"> oraz </w:t>
      </w:r>
      <w:r w:rsidR="004C4B04" w:rsidRPr="00E10272">
        <w:t>osoby lub podmioty, którym udostępniona zostanie dokumentacja postępowania w oparciu o podrozdział 6.5.2 pkt 20 Wytycznych w zakresie kwalifikowalności wydatków w ramach Europejskiego Funduszu Rozwoju Regionalnego, Europejskiego Funduszu Społecznego oraz Funduszu Spójności na lata 2014-2020</w:t>
      </w:r>
      <w:r>
        <w:t>. Dane osobowe nie będą przekazywane do państwa trzeciego. Osobie przysługuje prawo dostępu do treści swoich danych i ich sprostowania, ograniczenia przetw</w:t>
      </w:r>
      <w:r w:rsidR="00766A80">
        <w:t>arzania</w:t>
      </w:r>
      <w:r w:rsidR="00C12CAF">
        <w:t xml:space="preserve">. </w:t>
      </w:r>
      <w:r>
        <w:t>Każda osoba ma prawo dostępu do treści swoich danych</w:t>
      </w:r>
      <w:r w:rsidR="004778EA">
        <w:t xml:space="preserve"> </w:t>
      </w:r>
      <w:r>
        <w:t>oraz możliwość ich poprawiania w każdym czasie. Kontakt z Inspektorem Ochrony Danych</w:t>
      </w:r>
      <w:r w:rsidR="00437B8A">
        <w:t xml:space="preserve"> panem Rafałem Surowym</w:t>
      </w:r>
      <w:r>
        <w:t xml:space="preserve"> możliwy jest za pośrednictwem m.in. e-mail: </w:t>
      </w:r>
      <w:hyperlink r:id="rId13" w:history="1">
        <w:r w:rsidR="001F034C" w:rsidRPr="00195AAF">
          <w:rPr>
            <w:rStyle w:val="Hipercze"/>
          </w:rPr>
          <w:t>iod@dsw.edu.pl.</w:t>
        </w:r>
      </w:hyperlink>
      <w:r>
        <w:t xml:space="preserve"> Osobie przysługuje prawo wniesienia skargi do PUODO, gdy uzna, że przetwarzanie jej danych osobowych, narusza przepisy </w:t>
      </w:r>
      <w:r w:rsidR="00A466E7">
        <w:t>RODO</w:t>
      </w:r>
      <w:r>
        <w:t>.</w:t>
      </w:r>
    </w:p>
    <w:p w14:paraId="37B1BBF4" w14:textId="77777777" w:rsidR="00536AE3" w:rsidRDefault="00536AE3">
      <w:pPr>
        <w:pStyle w:val="Tekstpodstawowy"/>
        <w:spacing w:before="10"/>
        <w:rPr>
          <w:sz w:val="20"/>
        </w:rPr>
      </w:pPr>
    </w:p>
    <w:p w14:paraId="388456A2" w14:textId="77777777" w:rsidR="00536AE3" w:rsidRDefault="002B55D1">
      <w:pPr>
        <w:pStyle w:val="Nagwek1"/>
        <w:tabs>
          <w:tab w:val="left" w:pos="9596"/>
        </w:tabs>
      </w:pPr>
      <w:r>
        <w:rPr>
          <w:shd w:val="clear" w:color="auto" w:fill="F2F2F2"/>
        </w:rPr>
        <w:t>14. Informacja o sposobie porozumiewania się Zamawiającego z</w:t>
      </w:r>
      <w:r>
        <w:rPr>
          <w:spacing w:val="-34"/>
          <w:shd w:val="clear" w:color="auto" w:fill="F2F2F2"/>
        </w:rPr>
        <w:t xml:space="preserve"> </w:t>
      </w:r>
      <w:r w:rsidR="00786744">
        <w:rPr>
          <w:spacing w:val="-34"/>
          <w:shd w:val="clear" w:color="auto" w:fill="F2F2F2"/>
        </w:rPr>
        <w:t xml:space="preserve"> </w:t>
      </w:r>
      <w:r>
        <w:rPr>
          <w:shd w:val="clear" w:color="auto" w:fill="F2F2F2"/>
        </w:rPr>
        <w:t>Oferentami:</w:t>
      </w:r>
      <w:r>
        <w:rPr>
          <w:shd w:val="clear" w:color="auto" w:fill="F2F2F2"/>
        </w:rPr>
        <w:tab/>
      </w:r>
    </w:p>
    <w:p w14:paraId="47FC5A45" w14:textId="77777777" w:rsidR="00536AE3" w:rsidRDefault="002B55D1" w:rsidP="00C12CAF">
      <w:pPr>
        <w:pStyle w:val="Akapitzlist"/>
        <w:numPr>
          <w:ilvl w:val="1"/>
          <w:numId w:val="16"/>
        </w:numPr>
        <w:tabs>
          <w:tab w:val="left" w:pos="1063"/>
        </w:tabs>
        <w:spacing w:before="210" w:line="276" w:lineRule="auto"/>
        <w:ind w:right="473"/>
      </w:pPr>
      <w:r>
        <w:t>Osobą</w:t>
      </w:r>
      <w:r>
        <w:rPr>
          <w:spacing w:val="-4"/>
        </w:rPr>
        <w:t xml:space="preserve"> </w:t>
      </w:r>
      <w:r>
        <w:t>uprawnioną</w:t>
      </w:r>
      <w:r>
        <w:rPr>
          <w:spacing w:val="-4"/>
        </w:rPr>
        <w:t xml:space="preserve"> </w:t>
      </w:r>
      <w:r>
        <w:t>do</w:t>
      </w:r>
      <w:r>
        <w:rPr>
          <w:spacing w:val="-5"/>
        </w:rPr>
        <w:t xml:space="preserve"> </w:t>
      </w:r>
      <w:r>
        <w:t>porozumiewania</w:t>
      </w:r>
      <w:r>
        <w:rPr>
          <w:spacing w:val="-3"/>
        </w:rPr>
        <w:t xml:space="preserve"> </w:t>
      </w:r>
      <w:r>
        <w:t>się</w:t>
      </w:r>
      <w:r>
        <w:rPr>
          <w:spacing w:val="-4"/>
        </w:rPr>
        <w:t xml:space="preserve"> </w:t>
      </w:r>
      <w:r>
        <w:t>z</w:t>
      </w:r>
      <w:r>
        <w:rPr>
          <w:spacing w:val="-5"/>
        </w:rPr>
        <w:t xml:space="preserve"> </w:t>
      </w:r>
      <w:r>
        <w:t>Oferentami</w:t>
      </w:r>
      <w:r>
        <w:rPr>
          <w:spacing w:val="-3"/>
        </w:rPr>
        <w:t xml:space="preserve"> </w:t>
      </w:r>
      <w:r>
        <w:t>jest</w:t>
      </w:r>
      <w:r>
        <w:rPr>
          <w:spacing w:val="-4"/>
        </w:rPr>
        <w:t xml:space="preserve"> </w:t>
      </w:r>
      <w:r w:rsidR="00A32BE3">
        <w:t>Dariusz Marciniak</w:t>
      </w:r>
      <w:r w:rsidR="00302CDF">
        <w:t xml:space="preserve">. </w:t>
      </w:r>
      <w:r>
        <w:t xml:space="preserve">Wszelką korespondencję kierowaną do Zamawiającego związaną z Zapytaniem ofertowym na adres </w:t>
      </w:r>
      <w:r w:rsidR="00302CDF">
        <w:br/>
      </w:r>
      <w:r>
        <w:t>e-mail:</w:t>
      </w:r>
      <w:r>
        <w:rPr>
          <w:spacing w:val="-1"/>
        </w:rPr>
        <w:t xml:space="preserve"> </w:t>
      </w:r>
      <w:hyperlink r:id="rId14" w:history="1">
        <w:r w:rsidR="00786744" w:rsidRPr="00D2165D">
          <w:rPr>
            <w:rStyle w:val="Hipercze"/>
            <w:spacing w:val="-1"/>
          </w:rPr>
          <w:t>biuro.projektow@dsw.edu.pl</w:t>
        </w:r>
      </w:hyperlink>
      <w:r w:rsidR="00C12CAF">
        <w:rPr>
          <w:spacing w:val="-1"/>
        </w:rPr>
        <w:t xml:space="preserve"> </w:t>
      </w:r>
      <w:hyperlink r:id="rId15" w:history="1">
        <w:r w:rsidR="00A32BE3" w:rsidRPr="002A4361">
          <w:rPr>
            <w:rStyle w:val="Hipercze"/>
            <w:spacing w:val="-1"/>
          </w:rPr>
          <w:t>dariusz.marciniak@dsw.edu.pl</w:t>
        </w:r>
      </w:hyperlink>
      <w:r w:rsidR="00A32BE3">
        <w:rPr>
          <w:spacing w:val="-1"/>
        </w:rPr>
        <w:t xml:space="preserve"> </w:t>
      </w:r>
    </w:p>
    <w:p w14:paraId="371FE59B" w14:textId="77777777" w:rsidR="00536AE3" w:rsidRDefault="002B55D1">
      <w:pPr>
        <w:pStyle w:val="Akapitzlist"/>
        <w:numPr>
          <w:ilvl w:val="1"/>
          <w:numId w:val="16"/>
        </w:numPr>
        <w:tabs>
          <w:tab w:val="left" w:pos="1063"/>
        </w:tabs>
        <w:spacing w:line="273" w:lineRule="auto"/>
        <w:ind w:right="471"/>
      </w:pPr>
      <w:r>
        <w:t>Zamawiający będzie odpowiadał tylko na pytania zadane za pomocą ww. maila.</w:t>
      </w:r>
    </w:p>
    <w:p w14:paraId="5DB82B4C" w14:textId="77777777" w:rsidR="00536AE3" w:rsidRPr="001F034C" w:rsidRDefault="002B55D1" w:rsidP="001F034C">
      <w:pPr>
        <w:pStyle w:val="Akapitzlist"/>
        <w:numPr>
          <w:ilvl w:val="1"/>
          <w:numId w:val="16"/>
        </w:numPr>
        <w:tabs>
          <w:tab w:val="left" w:pos="1063"/>
        </w:tabs>
        <w:spacing w:before="4" w:line="276" w:lineRule="auto"/>
        <w:ind w:right="474"/>
      </w:pPr>
      <w:r>
        <w:t xml:space="preserve">Zamawiający udzieli wyjaśnień wszystkim zainteresowanym drogą elektroniczną, pod warunkiem, że zapytanie dotyczące wyjaśnienia treści zapytania ofertowego wpłynie </w:t>
      </w:r>
      <w:r>
        <w:rPr>
          <w:spacing w:val="-3"/>
        </w:rPr>
        <w:t xml:space="preserve">do </w:t>
      </w:r>
      <w:r>
        <w:t xml:space="preserve">Zamawiającego nie później niż na </w:t>
      </w:r>
      <w:r>
        <w:rPr>
          <w:b/>
        </w:rPr>
        <w:t xml:space="preserve">2 dni </w:t>
      </w:r>
      <w:r>
        <w:t>robocze przed terminem składania</w:t>
      </w:r>
      <w:r>
        <w:rPr>
          <w:spacing w:val="-6"/>
        </w:rPr>
        <w:t xml:space="preserve"> </w:t>
      </w:r>
      <w:r>
        <w:t>ofert.</w:t>
      </w:r>
    </w:p>
    <w:p w14:paraId="7D61E117" w14:textId="77777777" w:rsidR="00536AE3" w:rsidRDefault="002B55D1">
      <w:pPr>
        <w:pStyle w:val="Nagwek1"/>
        <w:tabs>
          <w:tab w:val="left" w:pos="9596"/>
        </w:tabs>
      </w:pPr>
      <w:r>
        <w:rPr>
          <w:shd w:val="clear" w:color="auto" w:fill="F2F2F2"/>
        </w:rPr>
        <w:t>15. Informacje</w:t>
      </w:r>
      <w:r>
        <w:rPr>
          <w:spacing w:val="-26"/>
          <w:shd w:val="clear" w:color="auto" w:fill="F2F2F2"/>
        </w:rPr>
        <w:t xml:space="preserve"> </w:t>
      </w:r>
      <w:r>
        <w:rPr>
          <w:shd w:val="clear" w:color="auto" w:fill="F2F2F2"/>
        </w:rPr>
        <w:t>dodatkowe:</w:t>
      </w:r>
      <w:r>
        <w:rPr>
          <w:shd w:val="clear" w:color="auto" w:fill="F2F2F2"/>
        </w:rPr>
        <w:tab/>
      </w:r>
    </w:p>
    <w:p w14:paraId="2F05316F" w14:textId="77777777" w:rsidR="00536AE3" w:rsidRDefault="002B55D1">
      <w:pPr>
        <w:pStyle w:val="Akapitzlist"/>
        <w:numPr>
          <w:ilvl w:val="1"/>
          <w:numId w:val="15"/>
        </w:numPr>
        <w:tabs>
          <w:tab w:val="left" w:pos="1063"/>
        </w:tabs>
        <w:spacing w:before="180"/>
      </w:pPr>
      <w:r>
        <w:t>Zamawiający poinformuje o wyniku postępowania wszystkich Oferentów, którzy złożą</w:t>
      </w:r>
      <w:r>
        <w:rPr>
          <w:spacing w:val="-16"/>
        </w:rPr>
        <w:t xml:space="preserve"> </w:t>
      </w:r>
      <w:r>
        <w:t>oferty.</w:t>
      </w:r>
    </w:p>
    <w:p w14:paraId="75462F63" w14:textId="77777777" w:rsidR="00536AE3" w:rsidRDefault="002B55D1">
      <w:pPr>
        <w:pStyle w:val="Akapitzlist"/>
        <w:numPr>
          <w:ilvl w:val="1"/>
          <w:numId w:val="15"/>
        </w:numPr>
        <w:tabs>
          <w:tab w:val="left" w:pos="1063"/>
        </w:tabs>
        <w:spacing w:before="41" w:line="276" w:lineRule="auto"/>
        <w:ind w:right="473"/>
      </w:pPr>
      <w:r>
        <w:t xml:space="preserve">Postępowanie o udzielenie zamówienia może zostać unieważnione na każdym etapie, bez możliwości żądania odszkodowania przez Oferenta, jeżeli wystąpiła istotna zmiana okoliczności </w:t>
      </w:r>
      <w:r>
        <w:lastRenderedPageBreak/>
        <w:t>powodująca, że ustały przesłanki uzasadniające wykonanie</w:t>
      </w:r>
      <w:r>
        <w:rPr>
          <w:spacing w:val="-9"/>
        </w:rPr>
        <w:t xml:space="preserve"> </w:t>
      </w:r>
      <w:r>
        <w:t>zamówienia.</w:t>
      </w:r>
    </w:p>
    <w:p w14:paraId="2094CE6C" w14:textId="77777777" w:rsidR="00536AE3" w:rsidRDefault="002B55D1">
      <w:pPr>
        <w:pStyle w:val="Nagwek1"/>
        <w:tabs>
          <w:tab w:val="left" w:pos="9596"/>
        </w:tabs>
        <w:spacing w:before="56"/>
      </w:pPr>
      <w:r>
        <w:rPr>
          <w:shd w:val="clear" w:color="auto" w:fill="F2F2F2"/>
        </w:rPr>
        <w:t>Załączniki:</w:t>
      </w:r>
      <w:r>
        <w:rPr>
          <w:shd w:val="clear" w:color="auto" w:fill="F2F2F2"/>
        </w:rPr>
        <w:tab/>
      </w:r>
    </w:p>
    <w:p w14:paraId="07BFB69E" w14:textId="77777777" w:rsidR="00536AE3" w:rsidRDefault="002B55D1">
      <w:pPr>
        <w:pStyle w:val="Akapitzlist"/>
        <w:numPr>
          <w:ilvl w:val="0"/>
          <w:numId w:val="14"/>
        </w:numPr>
        <w:tabs>
          <w:tab w:val="left" w:pos="856"/>
        </w:tabs>
        <w:spacing w:before="41"/>
      </w:pPr>
      <w:r>
        <w:t>Oświadczenia</w:t>
      </w:r>
      <w:r>
        <w:rPr>
          <w:spacing w:val="-2"/>
        </w:rPr>
        <w:t xml:space="preserve"> </w:t>
      </w:r>
      <w:r>
        <w:t>oferenta</w:t>
      </w:r>
    </w:p>
    <w:p w14:paraId="60CD7369" w14:textId="77777777" w:rsidR="00536AE3" w:rsidRDefault="002B55D1">
      <w:pPr>
        <w:pStyle w:val="Akapitzlist"/>
        <w:numPr>
          <w:ilvl w:val="0"/>
          <w:numId w:val="14"/>
        </w:numPr>
        <w:tabs>
          <w:tab w:val="left" w:pos="856"/>
        </w:tabs>
        <w:spacing w:before="41"/>
      </w:pPr>
      <w:r>
        <w:t>Oświadczenie o braku powiązań kapitałowych między Oferentem a</w:t>
      </w:r>
      <w:r>
        <w:rPr>
          <w:spacing w:val="-8"/>
        </w:rPr>
        <w:t xml:space="preserve"> </w:t>
      </w:r>
      <w:r>
        <w:t>Zamawiającym.</w:t>
      </w:r>
    </w:p>
    <w:p w14:paraId="44D15CD5" w14:textId="77777777" w:rsidR="009A24FF" w:rsidRPr="003225FD" w:rsidRDefault="002B55D1" w:rsidP="003225FD">
      <w:pPr>
        <w:pStyle w:val="Akapitzlist"/>
        <w:numPr>
          <w:ilvl w:val="0"/>
          <w:numId w:val="14"/>
        </w:numPr>
        <w:tabs>
          <w:tab w:val="left" w:pos="856"/>
        </w:tabs>
        <w:spacing w:before="42" w:line="219" w:lineRule="exact"/>
        <w:rPr>
          <w:sz w:val="18"/>
        </w:rPr>
      </w:pPr>
      <w:r>
        <w:t>Formularz ofertowy</w:t>
      </w:r>
      <w:r w:rsidRPr="003225FD">
        <w:rPr>
          <w:spacing w:val="-5"/>
        </w:rPr>
        <w:t xml:space="preserve"> </w:t>
      </w:r>
      <w:r>
        <w:t>(wzór)</w:t>
      </w:r>
    </w:p>
    <w:sectPr w:rsidR="009A24FF" w:rsidRPr="003225FD" w:rsidSect="005162A8">
      <w:headerReference w:type="default" r:id="rId16"/>
      <w:pgSz w:w="11910" w:h="16840"/>
      <w:pgMar w:top="1540" w:right="940" w:bottom="960" w:left="920" w:header="389" w:footer="4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87E75" w14:textId="77777777" w:rsidR="006A1FA3" w:rsidRDefault="006A1FA3">
      <w:r>
        <w:separator/>
      </w:r>
    </w:p>
  </w:endnote>
  <w:endnote w:type="continuationSeparator" w:id="0">
    <w:p w14:paraId="1F96A68E" w14:textId="77777777" w:rsidR="006A1FA3" w:rsidRDefault="006A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C9E9" w14:textId="77777777" w:rsidR="006A1FA3" w:rsidRDefault="006A1FA3">
      <w:r>
        <w:separator/>
      </w:r>
    </w:p>
  </w:footnote>
  <w:footnote w:type="continuationSeparator" w:id="0">
    <w:p w14:paraId="5E01ED7A" w14:textId="77777777" w:rsidR="006A1FA3" w:rsidRDefault="006A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40F7" w14:textId="2395BFB1" w:rsidR="00382030" w:rsidRDefault="00382030">
    <w:pPr>
      <w:pStyle w:val="Tekstpodstawowy"/>
      <w:spacing w:line="14" w:lineRule="auto"/>
      <w:rPr>
        <w:sz w:val="20"/>
      </w:rPr>
    </w:pPr>
    <w:r>
      <w:rPr>
        <w:noProof/>
        <w:lang w:bidi="ar-SA"/>
      </w:rPr>
      <w:drawing>
        <wp:anchor distT="0" distB="0" distL="0" distR="0" simplePos="0" relativeHeight="251656704" behindDoc="1" locked="0" layoutInCell="1" allowOverlap="1" wp14:anchorId="39403D5E" wp14:editId="707F1A7C">
          <wp:simplePos x="0" y="0"/>
          <wp:positionH relativeFrom="page">
            <wp:posOffset>1120467</wp:posOffset>
          </wp:positionH>
          <wp:positionV relativeFrom="page">
            <wp:posOffset>246885</wp:posOffset>
          </wp:positionV>
          <wp:extent cx="1404777" cy="536297"/>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404777" cy="536297"/>
                  </a:xfrm>
                  <a:prstGeom prst="rect">
                    <a:avLst/>
                  </a:prstGeom>
                </pic:spPr>
              </pic:pic>
            </a:graphicData>
          </a:graphic>
        </wp:anchor>
      </w:drawing>
    </w:r>
    <w:r>
      <w:rPr>
        <w:noProof/>
        <w:lang w:bidi="ar-SA"/>
      </w:rPr>
      <w:drawing>
        <wp:anchor distT="0" distB="0" distL="0" distR="0" simplePos="0" relativeHeight="251657728" behindDoc="1" locked="0" layoutInCell="1" allowOverlap="1" wp14:anchorId="5727F0FF" wp14:editId="32553A7C">
          <wp:simplePos x="0" y="0"/>
          <wp:positionH relativeFrom="page">
            <wp:posOffset>4596486</wp:posOffset>
          </wp:positionH>
          <wp:positionV relativeFrom="page">
            <wp:posOffset>324534</wp:posOffset>
          </wp:positionV>
          <wp:extent cx="1851231" cy="384202"/>
          <wp:effectExtent l="0" t="0" r="0" b="0"/>
          <wp:wrapNone/>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2" cstate="print"/>
                  <a:stretch>
                    <a:fillRect/>
                  </a:stretch>
                </pic:blipFill>
                <pic:spPr>
                  <a:xfrm>
                    <a:off x="0" y="0"/>
                    <a:ext cx="1851231" cy="384202"/>
                  </a:xfrm>
                  <a:prstGeom prst="rect">
                    <a:avLst/>
                  </a:prstGeom>
                </pic:spPr>
              </pic:pic>
            </a:graphicData>
          </a:graphic>
        </wp:anchor>
      </w:drawing>
    </w:r>
    <w:r w:rsidR="00DF0019">
      <w:rPr>
        <w:noProof/>
        <w:lang w:bidi="ar-SA"/>
      </w:rPr>
      <mc:AlternateContent>
        <mc:Choice Requires="wps">
          <w:drawing>
            <wp:anchor distT="4294967292" distB="4294967292" distL="114300" distR="114300" simplePos="0" relativeHeight="251658752" behindDoc="1" locked="0" layoutInCell="1" allowOverlap="1" wp14:anchorId="0AB16458" wp14:editId="1A3CA514">
              <wp:simplePos x="0" y="0"/>
              <wp:positionH relativeFrom="page">
                <wp:posOffset>618490</wp:posOffset>
              </wp:positionH>
              <wp:positionV relativeFrom="page">
                <wp:posOffset>980439</wp:posOffset>
              </wp:positionV>
              <wp:extent cx="6300470" cy="0"/>
              <wp:effectExtent l="0" t="0" r="0" b="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1066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99C326"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48.7pt,77.2pt" to="544.8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" strokeweight=".84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371"/>
    <w:multiLevelType w:val="hybridMultilevel"/>
    <w:tmpl w:val="7206B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E3917"/>
    <w:multiLevelType w:val="hybridMultilevel"/>
    <w:tmpl w:val="D0B8C5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118C7"/>
    <w:multiLevelType w:val="hybridMultilevel"/>
    <w:tmpl w:val="1A0C8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55A0F"/>
    <w:multiLevelType w:val="multilevel"/>
    <w:tmpl w:val="B6348C5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9E970A5"/>
    <w:multiLevelType w:val="hybridMultilevel"/>
    <w:tmpl w:val="772C380A"/>
    <w:lvl w:ilvl="0" w:tplc="04150017">
      <w:start w:val="1"/>
      <w:numFmt w:val="lowerLetter"/>
      <w:lvlText w:val="%1)"/>
      <w:lvlJc w:val="left"/>
      <w:pPr>
        <w:ind w:left="1650" w:hanging="360"/>
      </w:pPr>
    </w:lvl>
    <w:lvl w:ilvl="1" w:tplc="04150019" w:tentative="1">
      <w:start w:val="1"/>
      <w:numFmt w:val="lowerLetter"/>
      <w:lvlText w:val="%2."/>
      <w:lvlJc w:val="left"/>
      <w:pPr>
        <w:ind w:left="2370" w:hanging="360"/>
      </w:pPr>
    </w:lvl>
    <w:lvl w:ilvl="2" w:tplc="0415001B" w:tentative="1">
      <w:start w:val="1"/>
      <w:numFmt w:val="lowerRoman"/>
      <w:lvlText w:val="%3."/>
      <w:lvlJc w:val="right"/>
      <w:pPr>
        <w:ind w:left="3090" w:hanging="180"/>
      </w:pPr>
    </w:lvl>
    <w:lvl w:ilvl="3" w:tplc="0415000F">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abstractNum w:abstractNumId="5" w15:restartNumberingAfterBreak="0">
    <w:nsid w:val="0F2A6B22"/>
    <w:multiLevelType w:val="hybridMultilevel"/>
    <w:tmpl w:val="72B027DE"/>
    <w:lvl w:ilvl="0" w:tplc="E0CECDF0">
      <w:numFmt w:val="bullet"/>
      <w:lvlText w:val=""/>
      <w:lvlJc w:val="left"/>
      <w:pPr>
        <w:ind w:left="708" w:hanging="284"/>
      </w:pPr>
      <w:rPr>
        <w:rFonts w:ascii="Symbol" w:eastAsia="Symbol" w:hAnsi="Symbol" w:cs="Symbol" w:hint="default"/>
        <w:w w:val="99"/>
        <w:sz w:val="20"/>
        <w:szCs w:val="20"/>
        <w:lang w:val="pl-PL" w:eastAsia="pl-PL" w:bidi="pl-PL"/>
      </w:rPr>
    </w:lvl>
    <w:lvl w:ilvl="1" w:tplc="148A42A6">
      <w:numFmt w:val="bullet"/>
      <w:lvlText w:val="•"/>
      <w:lvlJc w:val="left"/>
      <w:pPr>
        <w:ind w:left="1352" w:hanging="284"/>
      </w:pPr>
      <w:rPr>
        <w:rFonts w:hint="default"/>
        <w:lang w:val="pl-PL" w:eastAsia="pl-PL" w:bidi="pl-PL"/>
      </w:rPr>
    </w:lvl>
    <w:lvl w:ilvl="2" w:tplc="5EDCAAEC">
      <w:numFmt w:val="bullet"/>
      <w:lvlText w:val="•"/>
      <w:lvlJc w:val="left"/>
      <w:pPr>
        <w:ind w:left="2004" w:hanging="284"/>
      </w:pPr>
      <w:rPr>
        <w:rFonts w:hint="default"/>
        <w:lang w:val="pl-PL" w:eastAsia="pl-PL" w:bidi="pl-PL"/>
      </w:rPr>
    </w:lvl>
    <w:lvl w:ilvl="3" w:tplc="B2E44FDE">
      <w:numFmt w:val="bullet"/>
      <w:lvlText w:val="•"/>
      <w:lvlJc w:val="left"/>
      <w:pPr>
        <w:ind w:left="2656" w:hanging="284"/>
      </w:pPr>
      <w:rPr>
        <w:rFonts w:hint="default"/>
        <w:lang w:val="pl-PL" w:eastAsia="pl-PL" w:bidi="pl-PL"/>
      </w:rPr>
    </w:lvl>
    <w:lvl w:ilvl="4" w:tplc="52B690EA">
      <w:numFmt w:val="bullet"/>
      <w:lvlText w:val="•"/>
      <w:lvlJc w:val="left"/>
      <w:pPr>
        <w:ind w:left="3308" w:hanging="284"/>
      </w:pPr>
      <w:rPr>
        <w:rFonts w:hint="default"/>
        <w:lang w:val="pl-PL" w:eastAsia="pl-PL" w:bidi="pl-PL"/>
      </w:rPr>
    </w:lvl>
    <w:lvl w:ilvl="5" w:tplc="D08AD0A6">
      <w:numFmt w:val="bullet"/>
      <w:lvlText w:val="•"/>
      <w:lvlJc w:val="left"/>
      <w:pPr>
        <w:ind w:left="3960" w:hanging="284"/>
      </w:pPr>
      <w:rPr>
        <w:rFonts w:hint="default"/>
        <w:lang w:val="pl-PL" w:eastAsia="pl-PL" w:bidi="pl-PL"/>
      </w:rPr>
    </w:lvl>
    <w:lvl w:ilvl="6" w:tplc="F288CC70">
      <w:numFmt w:val="bullet"/>
      <w:lvlText w:val="•"/>
      <w:lvlJc w:val="left"/>
      <w:pPr>
        <w:ind w:left="4612" w:hanging="284"/>
      </w:pPr>
      <w:rPr>
        <w:rFonts w:hint="default"/>
        <w:lang w:val="pl-PL" w:eastAsia="pl-PL" w:bidi="pl-PL"/>
      </w:rPr>
    </w:lvl>
    <w:lvl w:ilvl="7" w:tplc="5A608758">
      <w:numFmt w:val="bullet"/>
      <w:lvlText w:val="•"/>
      <w:lvlJc w:val="left"/>
      <w:pPr>
        <w:ind w:left="5264" w:hanging="284"/>
      </w:pPr>
      <w:rPr>
        <w:rFonts w:hint="default"/>
        <w:lang w:val="pl-PL" w:eastAsia="pl-PL" w:bidi="pl-PL"/>
      </w:rPr>
    </w:lvl>
    <w:lvl w:ilvl="8" w:tplc="B47EEB84">
      <w:numFmt w:val="bullet"/>
      <w:lvlText w:val="•"/>
      <w:lvlJc w:val="left"/>
      <w:pPr>
        <w:ind w:left="5916" w:hanging="284"/>
      </w:pPr>
      <w:rPr>
        <w:rFonts w:hint="default"/>
        <w:lang w:val="pl-PL" w:eastAsia="pl-PL" w:bidi="pl-PL"/>
      </w:rPr>
    </w:lvl>
  </w:abstractNum>
  <w:abstractNum w:abstractNumId="6" w15:restartNumberingAfterBreak="0">
    <w:nsid w:val="148604D8"/>
    <w:multiLevelType w:val="hybridMultilevel"/>
    <w:tmpl w:val="36D85F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F05DE1"/>
    <w:multiLevelType w:val="hybridMultilevel"/>
    <w:tmpl w:val="B82AC68C"/>
    <w:lvl w:ilvl="0" w:tplc="886ADEF8">
      <w:start w:val="4"/>
      <w:numFmt w:val="lowerLetter"/>
      <w:lvlText w:val="%1."/>
      <w:lvlJc w:val="left"/>
      <w:pPr>
        <w:ind w:left="424" w:hanging="284"/>
      </w:pPr>
      <w:rPr>
        <w:rFonts w:ascii="Calibri" w:eastAsia="Calibri" w:hAnsi="Calibri" w:cs="Calibri" w:hint="default"/>
        <w:w w:val="99"/>
        <w:sz w:val="20"/>
        <w:szCs w:val="20"/>
        <w:lang w:val="pl-PL" w:eastAsia="pl-PL" w:bidi="pl-PL"/>
      </w:rPr>
    </w:lvl>
    <w:lvl w:ilvl="1" w:tplc="5CE8CD3C">
      <w:numFmt w:val="bullet"/>
      <w:lvlText w:val=""/>
      <w:lvlJc w:val="left"/>
      <w:pPr>
        <w:ind w:left="708" w:hanging="284"/>
      </w:pPr>
      <w:rPr>
        <w:rFonts w:ascii="Symbol" w:eastAsia="Symbol" w:hAnsi="Symbol" w:cs="Symbol" w:hint="default"/>
        <w:w w:val="99"/>
        <w:sz w:val="20"/>
        <w:szCs w:val="20"/>
        <w:lang w:val="pl-PL" w:eastAsia="pl-PL" w:bidi="pl-PL"/>
      </w:rPr>
    </w:lvl>
    <w:lvl w:ilvl="2" w:tplc="14A09E80">
      <w:numFmt w:val="bullet"/>
      <w:lvlText w:val="•"/>
      <w:lvlJc w:val="left"/>
      <w:pPr>
        <w:ind w:left="1424" w:hanging="284"/>
      </w:pPr>
      <w:rPr>
        <w:rFonts w:hint="default"/>
        <w:lang w:val="pl-PL" w:eastAsia="pl-PL" w:bidi="pl-PL"/>
      </w:rPr>
    </w:lvl>
    <w:lvl w:ilvl="3" w:tplc="2A44EA04">
      <w:numFmt w:val="bullet"/>
      <w:lvlText w:val="•"/>
      <w:lvlJc w:val="left"/>
      <w:pPr>
        <w:ind w:left="2149" w:hanging="284"/>
      </w:pPr>
      <w:rPr>
        <w:rFonts w:hint="default"/>
        <w:lang w:val="pl-PL" w:eastAsia="pl-PL" w:bidi="pl-PL"/>
      </w:rPr>
    </w:lvl>
    <w:lvl w:ilvl="4" w:tplc="5498E3AC">
      <w:numFmt w:val="bullet"/>
      <w:lvlText w:val="•"/>
      <w:lvlJc w:val="left"/>
      <w:pPr>
        <w:ind w:left="2873" w:hanging="284"/>
      </w:pPr>
      <w:rPr>
        <w:rFonts w:hint="default"/>
        <w:lang w:val="pl-PL" w:eastAsia="pl-PL" w:bidi="pl-PL"/>
      </w:rPr>
    </w:lvl>
    <w:lvl w:ilvl="5" w:tplc="DF7AFE84">
      <w:numFmt w:val="bullet"/>
      <w:lvlText w:val="•"/>
      <w:lvlJc w:val="left"/>
      <w:pPr>
        <w:ind w:left="3598" w:hanging="284"/>
      </w:pPr>
      <w:rPr>
        <w:rFonts w:hint="default"/>
        <w:lang w:val="pl-PL" w:eastAsia="pl-PL" w:bidi="pl-PL"/>
      </w:rPr>
    </w:lvl>
    <w:lvl w:ilvl="6" w:tplc="B1AEE3CA">
      <w:numFmt w:val="bullet"/>
      <w:lvlText w:val="•"/>
      <w:lvlJc w:val="left"/>
      <w:pPr>
        <w:ind w:left="4322" w:hanging="284"/>
      </w:pPr>
      <w:rPr>
        <w:rFonts w:hint="default"/>
        <w:lang w:val="pl-PL" w:eastAsia="pl-PL" w:bidi="pl-PL"/>
      </w:rPr>
    </w:lvl>
    <w:lvl w:ilvl="7" w:tplc="7534A68E">
      <w:numFmt w:val="bullet"/>
      <w:lvlText w:val="•"/>
      <w:lvlJc w:val="left"/>
      <w:pPr>
        <w:ind w:left="5047" w:hanging="284"/>
      </w:pPr>
      <w:rPr>
        <w:rFonts w:hint="default"/>
        <w:lang w:val="pl-PL" w:eastAsia="pl-PL" w:bidi="pl-PL"/>
      </w:rPr>
    </w:lvl>
    <w:lvl w:ilvl="8" w:tplc="43884F12">
      <w:numFmt w:val="bullet"/>
      <w:lvlText w:val="•"/>
      <w:lvlJc w:val="left"/>
      <w:pPr>
        <w:ind w:left="5771" w:hanging="284"/>
      </w:pPr>
      <w:rPr>
        <w:rFonts w:hint="default"/>
        <w:lang w:val="pl-PL" w:eastAsia="pl-PL" w:bidi="pl-PL"/>
      </w:rPr>
    </w:lvl>
  </w:abstractNum>
  <w:abstractNum w:abstractNumId="8" w15:restartNumberingAfterBreak="0">
    <w:nsid w:val="15033736"/>
    <w:multiLevelType w:val="hybridMultilevel"/>
    <w:tmpl w:val="E68A02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6A3D38"/>
    <w:multiLevelType w:val="hybridMultilevel"/>
    <w:tmpl w:val="C01C93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60013A"/>
    <w:multiLevelType w:val="hybridMultilevel"/>
    <w:tmpl w:val="A816FD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D1137D"/>
    <w:multiLevelType w:val="multilevel"/>
    <w:tmpl w:val="24D2E5F4"/>
    <w:lvl w:ilvl="0">
      <w:start w:val="10"/>
      <w:numFmt w:val="decimal"/>
      <w:lvlText w:val="%1"/>
      <w:lvlJc w:val="left"/>
      <w:pPr>
        <w:ind w:left="1062" w:hanging="567"/>
      </w:pPr>
      <w:rPr>
        <w:rFonts w:hint="default"/>
        <w:lang w:val="pl-PL" w:eastAsia="pl-PL" w:bidi="pl-PL"/>
      </w:rPr>
    </w:lvl>
    <w:lvl w:ilvl="1">
      <w:start w:val="1"/>
      <w:numFmt w:val="decimal"/>
      <w:lvlText w:val="%1.%2."/>
      <w:lvlJc w:val="left"/>
      <w:pPr>
        <w:ind w:left="1062" w:hanging="567"/>
      </w:pPr>
      <w:rPr>
        <w:rFonts w:ascii="Calibri" w:eastAsia="Calibri" w:hAnsi="Calibri" w:cs="Calibri" w:hint="default"/>
        <w:b w:val="0"/>
        <w:w w:val="100"/>
        <w:sz w:val="22"/>
        <w:szCs w:val="22"/>
        <w:lang w:val="pl-PL" w:eastAsia="pl-PL" w:bidi="pl-PL"/>
      </w:rPr>
    </w:lvl>
    <w:lvl w:ilvl="2">
      <w:numFmt w:val="bullet"/>
      <w:lvlText w:val="•"/>
      <w:lvlJc w:val="left"/>
      <w:pPr>
        <w:ind w:left="2857" w:hanging="567"/>
      </w:pPr>
      <w:rPr>
        <w:rFonts w:hint="default"/>
        <w:lang w:val="pl-PL" w:eastAsia="pl-PL" w:bidi="pl-PL"/>
      </w:rPr>
    </w:lvl>
    <w:lvl w:ilvl="3">
      <w:numFmt w:val="bullet"/>
      <w:lvlText w:val="•"/>
      <w:lvlJc w:val="left"/>
      <w:pPr>
        <w:ind w:left="3755" w:hanging="567"/>
      </w:pPr>
      <w:rPr>
        <w:rFonts w:hint="default"/>
        <w:lang w:val="pl-PL" w:eastAsia="pl-PL" w:bidi="pl-PL"/>
      </w:rPr>
    </w:lvl>
    <w:lvl w:ilvl="4">
      <w:numFmt w:val="bullet"/>
      <w:lvlText w:val="•"/>
      <w:lvlJc w:val="left"/>
      <w:pPr>
        <w:ind w:left="4654" w:hanging="567"/>
      </w:pPr>
      <w:rPr>
        <w:rFonts w:hint="default"/>
        <w:lang w:val="pl-PL" w:eastAsia="pl-PL" w:bidi="pl-PL"/>
      </w:rPr>
    </w:lvl>
    <w:lvl w:ilvl="5">
      <w:numFmt w:val="bullet"/>
      <w:lvlText w:val="•"/>
      <w:lvlJc w:val="left"/>
      <w:pPr>
        <w:ind w:left="5553" w:hanging="567"/>
      </w:pPr>
      <w:rPr>
        <w:rFonts w:hint="default"/>
        <w:lang w:val="pl-PL" w:eastAsia="pl-PL" w:bidi="pl-PL"/>
      </w:rPr>
    </w:lvl>
    <w:lvl w:ilvl="6">
      <w:numFmt w:val="bullet"/>
      <w:lvlText w:val="•"/>
      <w:lvlJc w:val="left"/>
      <w:pPr>
        <w:ind w:left="6451" w:hanging="567"/>
      </w:pPr>
      <w:rPr>
        <w:rFonts w:hint="default"/>
        <w:lang w:val="pl-PL" w:eastAsia="pl-PL" w:bidi="pl-PL"/>
      </w:rPr>
    </w:lvl>
    <w:lvl w:ilvl="7">
      <w:numFmt w:val="bullet"/>
      <w:lvlText w:val="•"/>
      <w:lvlJc w:val="left"/>
      <w:pPr>
        <w:ind w:left="7350" w:hanging="567"/>
      </w:pPr>
      <w:rPr>
        <w:rFonts w:hint="default"/>
        <w:lang w:val="pl-PL" w:eastAsia="pl-PL" w:bidi="pl-PL"/>
      </w:rPr>
    </w:lvl>
    <w:lvl w:ilvl="8">
      <w:numFmt w:val="bullet"/>
      <w:lvlText w:val="•"/>
      <w:lvlJc w:val="left"/>
      <w:pPr>
        <w:ind w:left="8249" w:hanging="567"/>
      </w:pPr>
      <w:rPr>
        <w:rFonts w:hint="default"/>
        <w:lang w:val="pl-PL" w:eastAsia="pl-PL" w:bidi="pl-PL"/>
      </w:rPr>
    </w:lvl>
  </w:abstractNum>
  <w:abstractNum w:abstractNumId="12" w15:restartNumberingAfterBreak="0">
    <w:nsid w:val="1A4E54BA"/>
    <w:multiLevelType w:val="hybridMultilevel"/>
    <w:tmpl w:val="46A45F2A"/>
    <w:lvl w:ilvl="0" w:tplc="2A9C0E40">
      <w:numFmt w:val="bullet"/>
      <w:lvlText w:val=""/>
      <w:lvlJc w:val="left"/>
      <w:pPr>
        <w:ind w:left="708" w:hanging="284"/>
      </w:pPr>
      <w:rPr>
        <w:rFonts w:ascii="Symbol" w:eastAsia="Symbol" w:hAnsi="Symbol" w:cs="Symbol" w:hint="default"/>
        <w:w w:val="99"/>
        <w:sz w:val="20"/>
        <w:szCs w:val="20"/>
        <w:lang w:val="pl-PL" w:eastAsia="pl-PL" w:bidi="pl-PL"/>
      </w:rPr>
    </w:lvl>
    <w:lvl w:ilvl="1" w:tplc="F1AC0E20">
      <w:numFmt w:val="bullet"/>
      <w:lvlText w:val="•"/>
      <w:lvlJc w:val="left"/>
      <w:pPr>
        <w:ind w:left="1352" w:hanging="284"/>
      </w:pPr>
      <w:rPr>
        <w:rFonts w:hint="default"/>
        <w:lang w:val="pl-PL" w:eastAsia="pl-PL" w:bidi="pl-PL"/>
      </w:rPr>
    </w:lvl>
    <w:lvl w:ilvl="2" w:tplc="5B600480">
      <w:numFmt w:val="bullet"/>
      <w:lvlText w:val="•"/>
      <w:lvlJc w:val="left"/>
      <w:pPr>
        <w:ind w:left="2004" w:hanging="284"/>
      </w:pPr>
      <w:rPr>
        <w:rFonts w:hint="default"/>
        <w:lang w:val="pl-PL" w:eastAsia="pl-PL" w:bidi="pl-PL"/>
      </w:rPr>
    </w:lvl>
    <w:lvl w:ilvl="3" w:tplc="098CA9AE">
      <w:numFmt w:val="bullet"/>
      <w:lvlText w:val="•"/>
      <w:lvlJc w:val="left"/>
      <w:pPr>
        <w:ind w:left="2656" w:hanging="284"/>
      </w:pPr>
      <w:rPr>
        <w:rFonts w:hint="default"/>
        <w:lang w:val="pl-PL" w:eastAsia="pl-PL" w:bidi="pl-PL"/>
      </w:rPr>
    </w:lvl>
    <w:lvl w:ilvl="4" w:tplc="15047E3C">
      <w:numFmt w:val="bullet"/>
      <w:lvlText w:val="•"/>
      <w:lvlJc w:val="left"/>
      <w:pPr>
        <w:ind w:left="3308" w:hanging="284"/>
      </w:pPr>
      <w:rPr>
        <w:rFonts w:hint="default"/>
        <w:lang w:val="pl-PL" w:eastAsia="pl-PL" w:bidi="pl-PL"/>
      </w:rPr>
    </w:lvl>
    <w:lvl w:ilvl="5" w:tplc="2AB49B76">
      <w:numFmt w:val="bullet"/>
      <w:lvlText w:val="•"/>
      <w:lvlJc w:val="left"/>
      <w:pPr>
        <w:ind w:left="3960" w:hanging="284"/>
      </w:pPr>
      <w:rPr>
        <w:rFonts w:hint="default"/>
        <w:lang w:val="pl-PL" w:eastAsia="pl-PL" w:bidi="pl-PL"/>
      </w:rPr>
    </w:lvl>
    <w:lvl w:ilvl="6" w:tplc="93EEB384">
      <w:numFmt w:val="bullet"/>
      <w:lvlText w:val="•"/>
      <w:lvlJc w:val="left"/>
      <w:pPr>
        <w:ind w:left="4612" w:hanging="284"/>
      </w:pPr>
      <w:rPr>
        <w:rFonts w:hint="default"/>
        <w:lang w:val="pl-PL" w:eastAsia="pl-PL" w:bidi="pl-PL"/>
      </w:rPr>
    </w:lvl>
    <w:lvl w:ilvl="7" w:tplc="7122B200">
      <w:numFmt w:val="bullet"/>
      <w:lvlText w:val="•"/>
      <w:lvlJc w:val="left"/>
      <w:pPr>
        <w:ind w:left="5264" w:hanging="284"/>
      </w:pPr>
      <w:rPr>
        <w:rFonts w:hint="default"/>
        <w:lang w:val="pl-PL" w:eastAsia="pl-PL" w:bidi="pl-PL"/>
      </w:rPr>
    </w:lvl>
    <w:lvl w:ilvl="8" w:tplc="5C8255F4">
      <w:numFmt w:val="bullet"/>
      <w:lvlText w:val="•"/>
      <w:lvlJc w:val="left"/>
      <w:pPr>
        <w:ind w:left="5916" w:hanging="284"/>
      </w:pPr>
      <w:rPr>
        <w:rFonts w:hint="default"/>
        <w:lang w:val="pl-PL" w:eastAsia="pl-PL" w:bidi="pl-PL"/>
      </w:rPr>
    </w:lvl>
  </w:abstractNum>
  <w:abstractNum w:abstractNumId="13" w15:restartNumberingAfterBreak="0">
    <w:nsid w:val="1AFA1218"/>
    <w:multiLevelType w:val="multilevel"/>
    <w:tmpl w:val="C610FE60"/>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left"/>
      <w:pPr>
        <w:ind w:left="2566" w:hanging="720"/>
      </w:pPr>
      <w:rPr>
        <w:rFonts w:hint="default"/>
        <w:b/>
      </w:rPr>
    </w:lvl>
    <w:lvl w:ilvl="3">
      <w:start w:val="1"/>
      <w:numFmt w:val="decimal"/>
      <w:lvlText w:val="%1.%2.%3.%4"/>
      <w:lvlJc w:val="left"/>
      <w:pPr>
        <w:ind w:left="3489" w:hanging="720"/>
      </w:pPr>
      <w:rPr>
        <w:rFonts w:hint="default"/>
        <w:b/>
      </w:rPr>
    </w:lvl>
    <w:lvl w:ilvl="4">
      <w:start w:val="1"/>
      <w:numFmt w:val="decimal"/>
      <w:lvlText w:val="%1.%2.%3.%4.%5"/>
      <w:lvlJc w:val="left"/>
      <w:pPr>
        <w:ind w:left="4772" w:hanging="1080"/>
      </w:pPr>
      <w:rPr>
        <w:rFonts w:hint="default"/>
        <w:b/>
      </w:rPr>
    </w:lvl>
    <w:lvl w:ilvl="5">
      <w:start w:val="1"/>
      <w:numFmt w:val="decimal"/>
      <w:lvlText w:val="%1.%2.%3.%4.%5.%6"/>
      <w:lvlJc w:val="left"/>
      <w:pPr>
        <w:ind w:left="5695" w:hanging="1080"/>
      </w:pPr>
      <w:rPr>
        <w:rFonts w:hint="default"/>
        <w:b/>
      </w:rPr>
    </w:lvl>
    <w:lvl w:ilvl="6">
      <w:start w:val="1"/>
      <w:numFmt w:val="decimal"/>
      <w:lvlText w:val="%1.%2.%3.%4.%5.%6.%7"/>
      <w:lvlJc w:val="left"/>
      <w:pPr>
        <w:ind w:left="6978" w:hanging="1440"/>
      </w:pPr>
      <w:rPr>
        <w:rFonts w:hint="default"/>
        <w:b/>
      </w:rPr>
    </w:lvl>
    <w:lvl w:ilvl="7">
      <w:start w:val="1"/>
      <w:numFmt w:val="decimal"/>
      <w:lvlText w:val="%1.%2.%3.%4.%5.%6.%7.%8"/>
      <w:lvlJc w:val="left"/>
      <w:pPr>
        <w:ind w:left="7901" w:hanging="1440"/>
      </w:pPr>
      <w:rPr>
        <w:rFonts w:hint="default"/>
        <w:b/>
      </w:rPr>
    </w:lvl>
    <w:lvl w:ilvl="8">
      <w:start w:val="1"/>
      <w:numFmt w:val="decimal"/>
      <w:lvlText w:val="%1.%2.%3.%4.%5.%6.%7.%8.%9"/>
      <w:lvlJc w:val="left"/>
      <w:pPr>
        <w:ind w:left="8824" w:hanging="1440"/>
      </w:pPr>
      <w:rPr>
        <w:rFonts w:hint="default"/>
        <w:b/>
      </w:rPr>
    </w:lvl>
  </w:abstractNum>
  <w:abstractNum w:abstractNumId="14" w15:restartNumberingAfterBreak="0">
    <w:nsid w:val="1B09625C"/>
    <w:multiLevelType w:val="multilevel"/>
    <w:tmpl w:val="885C9E1C"/>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73D03EF"/>
    <w:multiLevelType w:val="hybridMultilevel"/>
    <w:tmpl w:val="1AF0C366"/>
    <w:lvl w:ilvl="0" w:tplc="BEDC9A3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A82149"/>
    <w:multiLevelType w:val="multilevel"/>
    <w:tmpl w:val="2CD2C168"/>
    <w:lvl w:ilvl="0">
      <w:start w:val="2"/>
      <w:numFmt w:val="decimal"/>
      <w:lvlText w:val="%1"/>
      <w:lvlJc w:val="left"/>
      <w:pPr>
        <w:ind w:left="923" w:hanging="428"/>
      </w:pPr>
      <w:rPr>
        <w:rFonts w:hint="default"/>
        <w:lang w:val="pl-PL" w:eastAsia="pl-PL" w:bidi="pl-PL"/>
      </w:rPr>
    </w:lvl>
    <w:lvl w:ilvl="1">
      <w:start w:val="1"/>
      <w:numFmt w:val="decimal"/>
      <w:lvlText w:val="%1.%2."/>
      <w:lvlJc w:val="left"/>
      <w:pPr>
        <w:ind w:left="923" w:hanging="428"/>
      </w:pPr>
      <w:rPr>
        <w:rFonts w:ascii="Calibri" w:eastAsia="Calibri" w:hAnsi="Calibri" w:cs="Calibri" w:hint="default"/>
        <w:w w:val="100"/>
        <w:sz w:val="22"/>
        <w:szCs w:val="22"/>
        <w:lang w:val="pl-PL" w:eastAsia="pl-PL" w:bidi="pl-PL"/>
      </w:rPr>
    </w:lvl>
    <w:lvl w:ilvl="2">
      <w:numFmt w:val="bullet"/>
      <w:lvlText w:val="•"/>
      <w:lvlJc w:val="left"/>
      <w:pPr>
        <w:ind w:left="2745" w:hanging="428"/>
      </w:pPr>
      <w:rPr>
        <w:rFonts w:hint="default"/>
        <w:lang w:val="pl-PL" w:eastAsia="pl-PL" w:bidi="pl-PL"/>
      </w:rPr>
    </w:lvl>
    <w:lvl w:ilvl="3">
      <w:numFmt w:val="bullet"/>
      <w:lvlText w:val="•"/>
      <w:lvlJc w:val="left"/>
      <w:pPr>
        <w:ind w:left="3657" w:hanging="428"/>
      </w:pPr>
      <w:rPr>
        <w:rFonts w:hint="default"/>
        <w:lang w:val="pl-PL" w:eastAsia="pl-PL" w:bidi="pl-PL"/>
      </w:rPr>
    </w:lvl>
    <w:lvl w:ilvl="4">
      <w:numFmt w:val="bullet"/>
      <w:lvlText w:val="•"/>
      <w:lvlJc w:val="left"/>
      <w:pPr>
        <w:ind w:left="4570" w:hanging="428"/>
      </w:pPr>
      <w:rPr>
        <w:rFonts w:hint="default"/>
        <w:lang w:val="pl-PL" w:eastAsia="pl-PL" w:bidi="pl-PL"/>
      </w:rPr>
    </w:lvl>
    <w:lvl w:ilvl="5">
      <w:numFmt w:val="bullet"/>
      <w:lvlText w:val="•"/>
      <w:lvlJc w:val="left"/>
      <w:pPr>
        <w:ind w:left="5483" w:hanging="428"/>
      </w:pPr>
      <w:rPr>
        <w:rFonts w:hint="default"/>
        <w:lang w:val="pl-PL" w:eastAsia="pl-PL" w:bidi="pl-PL"/>
      </w:rPr>
    </w:lvl>
    <w:lvl w:ilvl="6">
      <w:numFmt w:val="bullet"/>
      <w:lvlText w:val="•"/>
      <w:lvlJc w:val="left"/>
      <w:pPr>
        <w:ind w:left="6395" w:hanging="428"/>
      </w:pPr>
      <w:rPr>
        <w:rFonts w:hint="default"/>
        <w:lang w:val="pl-PL" w:eastAsia="pl-PL" w:bidi="pl-PL"/>
      </w:rPr>
    </w:lvl>
    <w:lvl w:ilvl="7">
      <w:numFmt w:val="bullet"/>
      <w:lvlText w:val="•"/>
      <w:lvlJc w:val="left"/>
      <w:pPr>
        <w:ind w:left="7308" w:hanging="428"/>
      </w:pPr>
      <w:rPr>
        <w:rFonts w:hint="default"/>
        <w:lang w:val="pl-PL" w:eastAsia="pl-PL" w:bidi="pl-PL"/>
      </w:rPr>
    </w:lvl>
    <w:lvl w:ilvl="8">
      <w:numFmt w:val="bullet"/>
      <w:lvlText w:val="•"/>
      <w:lvlJc w:val="left"/>
      <w:pPr>
        <w:ind w:left="8221" w:hanging="428"/>
      </w:pPr>
      <w:rPr>
        <w:rFonts w:hint="default"/>
        <w:lang w:val="pl-PL" w:eastAsia="pl-PL" w:bidi="pl-PL"/>
      </w:rPr>
    </w:lvl>
  </w:abstractNum>
  <w:abstractNum w:abstractNumId="17" w15:restartNumberingAfterBreak="0">
    <w:nsid w:val="34F14EB9"/>
    <w:multiLevelType w:val="multilevel"/>
    <w:tmpl w:val="5906D59E"/>
    <w:lvl w:ilvl="0">
      <w:start w:val="8"/>
      <w:numFmt w:val="decimal"/>
      <w:lvlText w:val="%1"/>
      <w:lvlJc w:val="left"/>
      <w:pPr>
        <w:ind w:left="1062" w:hanging="567"/>
      </w:pPr>
      <w:rPr>
        <w:rFonts w:hint="default"/>
        <w:lang w:val="pl-PL" w:eastAsia="pl-PL" w:bidi="pl-PL"/>
      </w:rPr>
    </w:lvl>
    <w:lvl w:ilvl="1">
      <w:start w:val="1"/>
      <w:numFmt w:val="decimal"/>
      <w:lvlText w:val="%1.%2."/>
      <w:lvlJc w:val="left"/>
      <w:pPr>
        <w:ind w:left="1062" w:hanging="567"/>
      </w:pPr>
      <w:rPr>
        <w:rFonts w:ascii="Calibri" w:eastAsia="Calibri" w:hAnsi="Calibri" w:cs="Calibri" w:hint="default"/>
        <w:w w:val="100"/>
        <w:sz w:val="22"/>
        <w:szCs w:val="22"/>
        <w:lang w:val="pl-PL" w:eastAsia="pl-PL" w:bidi="pl-PL"/>
      </w:rPr>
    </w:lvl>
    <w:lvl w:ilvl="2">
      <w:numFmt w:val="bullet"/>
      <w:lvlText w:val="•"/>
      <w:lvlJc w:val="left"/>
      <w:pPr>
        <w:ind w:left="2857" w:hanging="567"/>
      </w:pPr>
      <w:rPr>
        <w:rFonts w:hint="default"/>
        <w:lang w:val="pl-PL" w:eastAsia="pl-PL" w:bidi="pl-PL"/>
      </w:rPr>
    </w:lvl>
    <w:lvl w:ilvl="3">
      <w:numFmt w:val="bullet"/>
      <w:lvlText w:val="•"/>
      <w:lvlJc w:val="left"/>
      <w:pPr>
        <w:ind w:left="3755" w:hanging="567"/>
      </w:pPr>
      <w:rPr>
        <w:rFonts w:hint="default"/>
        <w:lang w:val="pl-PL" w:eastAsia="pl-PL" w:bidi="pl-PL"/>
      </w:rPr>
    </w:lvl>
    <w:lvl w:ilvl="4">
      <w:numFmt w:val="bullet"/>
      <w:lvlText w:val="•"/>
      <w:lvlJc w:val="left"/>
      <w:pPr>
        <w:ind w:left="4654" w:hanging="567"/>
      </w:pPr>
      <w:rPr>
        <w:rFonts w:hint="default"/>
        <w:lang w:val="pl-PL" w:eastAsia="pl-PL" w:bidi="pl-PL"/>
      </w:rPr>
    </w:lvl>
    <w:lvl w:ilvl="5">
      <w:numFmt w:val="bullet"/>
      <w:lvlText w:val="•"/>
      <w:lvlJc w:val="left"/>
      <w:pPr>
        <w:ind w:left="5553" w:hanging="567"/>
      </w:pPr>
      <w:rPr>
        <w:rFonts w:hint="default"/>
        <w:lang w:val="pl-PL" w:eastAsia="pl-PL" w:bidi="pl-PL"/>
      </w:rPr>
    </w:lvl>
    <w:lvl w:ilvl="6">
      <w:numFmt w:val="bullet"/>
      <w:lvlText w:val="•"/>
      <w:lvlJc w:val="left"/>
      <w:pPr>
        <w:ind w:left="6451" w:hanging="567"/>
      </w:pPr>
      <w:rPr>
        <w:rFonts w:hint="default"/>
        <w:lang w:val="pl-PL" w:eastAsia="pl-PL" w:bidi="pl-PL"/>
      </w:rPr>
    </w:lvl>
    <w:lvl w:ilvl="7">
      <w:numFmt w:val="bullet"/>
      <w:lvlText w:val="•"/>
      <w:lvlJc w:val="left"/>
      <w:pPr>
        <w:ind w:left="7350" w:hanging="567"/>
      </w:pPr>
      <w:rPr>
        <w:rFonts w:hint="default"/>
        <w:lang w:val="pl-PL" w:eastAsia="pl-PL" w:bidi="pl-PL"/>
      </w:rPr>
    </w:lvl>
    <w:lvl w:ilvl="8">
      <w:numFmt w:val="bullet"/>
      <w:lvlText w:val="•"/>
      <w:lvlJc w:val="left"/>
      <w:pPr>
        <w:ind w:left="8249" w:hanging="567"/>
      </w:pPr>
      <w:rPr>
        <w:rFonts w:hint="default"/>
        <w:lang w:val="pl-PL" w:eastAsia="pl-PL" w:bidi="pl-PL"/>
      </w:rPr>
    </w:lvl>
  </w:abstractNum>
  <w:abstractNum w:abstractNumId="18" w15:restartNumberingAfterBreak="0">
    <w:nsid w:val="352055A4"/>
    <w:multiLevelType w:val="multilevel"/>
    <w:tmpl w:val="885C9E1C"/>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68542D0"/>
    <w:multiLevelType w:val="hybridMultilevel"/>
    <w:tmpl w:val="ED3A5D64"/>
    <w:lvl w:ilvl="0" w:tplc="637E743E">
      <w:numFmt w:val="bullet"/>
      <w:lvlText w:val=""/>
      <w:lvlJc w:val="left"/>
      <w:pPr>
        <w:ind w:left="772" w:hanging="284"/>
      </w:pPr>
      <w:rPr>
        <w:rFonts w:ascii="Symbol" w:eastAsia="Symbol" w:hAnsi="Symbol" w:cs="Symbol" w:hint="default"/>
        <w:w w:val="99"/>
        <w:sz w:val="20"/>
        <w:szCs w:val="20"/>
        <w:lang w:val="pl-PL" w:eastAsia="pl-PL" w:bidi="pl-PL"/>
      </w:rPr>
    </w:lvl>
    <w:lvl w:ilvl="1" w:tplc="D0BAEF0C">
      <w:numFmt w:val="bullet"/>
      <w:lvlText w:val="•"/>
      <w:lvlJc w:val="left"/>
      <w:pPr>
        <w:ind w:left="780" w:hanging="284"/>
      </w:pPr>
      <w:rPr>
        <w:rFonts w:hint="default"/>
        <w:lang w:val="pl-PL" w:eastAsia="pl-PL" w:bidi="pl-PL"/>
      </w:rPr>
    </w:lvl>
    <w:lvl w:ilvl="2" w:tplc="1FC6399A">
      <w:numFmt w:val="bullet"/>
      <w:lvlText w:val="•"/>
      <w:lvlJc w:val="left"/>
      <w:pPr>
        <w:ind w:left="1495" w:hanging="284"/>
      </w:pPr>
      <w:rPr>
        <w:rFonts w:hint="default"/>
        <w:lang w:val="pl-PL" w:eastAsia="pl-PL" w:bidi="pl-PL"/>
      </w:rPr>
    </w:lvl>
    <w:lvl w:ilvl="3" w:tplc="24181B1C">
      <w:numFmt w:val="bullet"/>
      <w:lvlText w:val="•"/>
      <w:lvlJc w:val="left"/>
      <w:pPr>
        <w:ind w:left="2211" w:hanging="284"/>
      </w:pPr>
      <w:rPr>
        <w:rFonts w:hint="default"/>
        <w:lang w:val="pl-PL" w:eastAsia="pl-PL" w:bidi="pl-PL"/>
      </w:rPr>
    </w:lvl>
    <w:lvl w:ilvl="4" w:tplc="74C88726">
      <w:numFmt w:val="bullet"/>
      <w:lvlText w:val="•"/>
      <w:lvlJc w:val="left"/>
      <w:pPr>
        <w:ind w:left="2927" w:hanging="284"/>
      </w:pPr>
      <w:rPr>
        <w:rFonts w:hint="default"/>
        <w:lang w:val="pl-PL" w:eastAsia="pl-PL" w:bidi="pl-PL"/>
      </w:rPr>
    </w:lvl>
    <w:lvl w:ilvl="5" w:tplc="1CF64A60">
      <w:numFmt w:val="bullet"/>
      <w:lvlText w:val="•"/>
      <w:lvlJc w:val="left"/>
      <w:pPr>
        <w:ind w:left="3642" w:hanging="284"/>
      </w:pPr>
      <w:rPr>
        <w:rFonts w:hint="default"/>
        <w:lang w:val="pl-PL" w:eastAsia="pl-PL" w:bidi="pl-PL"/>
      </w:rPr>
    </w:lvl>
    <w:lvl w:ilvl="6" w:tplc="C4988EB4">
      <w:numFmt w:val="bullet"/>
      <w:lvlText w:val="•"/>
      <w:lvlJc w:val="left"/>
      <w:pPr>
        <w:ind w:left="4358" w:hanging="284"/>
      </w:pPr>
      <w:rPr>
        <w:rFonts w:hint="default"/>
        <w:lang w:val="pl-PL" w:eastAsia="pl-PL" w:bidi="pl-PL"/>
      </w:rPr>
    </w:lvl>
    <w:lvl w:ilvl="7" w:tplc="056A2B0A">
      <w:numFmt w:val="bullet"/>
      <w:lvlText w:val="•"/>
      <w:lvlJc w:val="left"/>
      <w:pPr>
        <w:ind w:left="5074" w:hanging="284"/>
      </w:pPr>
      <w:rPr>
        <w:rFonts w:hint="default"/>
        <w:lang w:val="pl-PL" w:eastAsia="pl-PL" w:bidi="pl-PL"/>
      </w:rPr>
    </w:lvl>
    <w:lvl w:ilvl="8" w:tplc="61F21EF4">
      <w:numFmt w:val="bullet"/>
      <w:lvlText w:val="•"/>
      <w:lvlJc w:val="left"/>
      <w:pPr>
        <w:ind w:left="5789" w:hanging="284"/>
      </w:pPr>
      <w:rPr>
        <w:rFonts w:hint="default"/>
        <w:lang w:val="pl-PL" w:eastAsia="pl-PL" w:bidi="pl-PL"/>
      </w:rPr>
    </w:lvl>
  </w:abstractNum>
  <w:abstractNum w:abstractNumId="20" w15:restartNumberingAfterBreak="0">
    <w:nsid w:val="380A1F95"/>
    <w:multiLevelType w:val="multilevel"/>
    <w:tmpl w:val="9496A2E2"/>
    <w:lvl w:ilvl="0">
      <w:start w:val="5"/>
      <w:numFmt w:val="decimal"/>
      <w:lvlText w:val="%1"/>
      <w:lvlJc w:val="left"/>
      <w:pPr>
        <w:ind w:left="923" w:hanging="435"/>
      </w:pPr>
      <w:rPr>
        <w:rFonts w:hint="default"/>
        <w:lang w:val="pl-PL" w:eastAsia="pl-PL" w:bidi="pl-PL"/>
      </w:rPr>
    </w:lvl>
    <w:lvl w:ilvl="1">
      <w:start w:val="1"/>
      <w:numFmt w:val="decimal"/>
      <w:lvlText w:val="%1.%2."/>
      <w:lvlJc w:val="left"/>
      <w:pPr>
        <w:ind w:left="923" w:hanging="435"/>
      </w:pPr>
      <w:rPr>
        <w:rFonts w:ascii="Calibri" w:eastAsia="Calibri" w:hAnsi="Calibri" w:cs="Calibri" w:hint="default"/>
        <w:w w:val="100"/>
        <w:sz w:val="22"/>
        <w:szCs w:val="22"/>
        <w:lang w:val="pl-PL" w:eastAsia="pl-PL" w:bidi="pl-PL"/>
      </w:rPr>
    </w:lvl>
    <w:lvl w:ilvl="2">
      <w:start w:val="1"/>
      <w:numFmt w:val="decimal"/>
      <w:lvlText w:val="%3)"/>
      <w:lvlJc w:val="left"/>
      <w:pPr>
        <w:ind w:left="1348" w:hanging="425"/>
      </w:pPr>
      <w:rPr>
        <w:rFonts w:ascii="Calibri" w:eastAsia="Calibri" w:hAnsi="Calibri" w:cs="Calibri" w:hint="default"/>
        <w:w w:val="100"/>
        <w:sz w:val="22"/>
        <w:szCs w:val="22"/>
        <w:lang w:val="pl-PL" w:eastAsia="pl-PL" w:bidi="pl-PL"/>
      </w:rPr>
    </w:lvl>
    <w:lvl w:ilvl="3">
      <w:start w:val="1"/>
      <w:numFmt w:val="lowerLetter"/>
      <w:lvlText w:val="%4)"/>
      <w:lvlJc w:val="left"/>
      <w:pPr>
        <w:ind w:left="1772" w:hanging="425"/>
      </w:pPr>
      <w:rPr>
        <w:rFonts w:ascii="Calibri" w:eastAsia="Calibri" w:hAnsi="Calibri" w:cs="Calibri" w:hint="default"/>
        <w:w w:val="100"/>
        <w:sz w:val="22"/>
        <w:szCs w:val="22"/>
        <w:lang w:val="pl-PL" w:eastAsia="pl-PL" w:bidi="pl-PL"/>
      </w:rPr>
    </w:lvl>
    <w:lvl w:ilvl="4">
      <w:numFmt w:val="bullet"/>
      <w:lvlText w:val="•"/>
      <w:lvlJc w:val="left"/>
      <w:pPr>
        <w:ind w:left="3846" w:hanging="425"/>
      </w:pPr>
      <w:rPr>
        <w:rFonts w:hint="default"/>
        <w:lang w:val="pl-PL" w:eastAsia="pl-PL" w:bidi="pl-PL"/>
      </w:rPr>
    </w:lvl>
    <w:lvl w:ilvl="5">
      <w:numFmt w:val="bullet"/>
      <w:lvlText w:val="•"/>
      <w:lvlJc w:val="left"/>
      <w:pPr>
        <w:ind w:left="4879" w:hanging="425"/>
      </w:pPr>
      <w:rPr>
        <w:rFonts w:hint="default"/>
        <w:lang w:val="pl-PL" w:eastAsia="pl-PL" w:bidi="pl-PL"/>
      </w:rPr>
    </w:lvl>
    <w:lvl w:ilvl="6">
      <w:numFmt w:val="bullet"/>
      <w:lvlText w:val="•"/>
      <w:lvlJc w:val="left"/>
      <w:pPr>
        <w:ind w:left="5913" w:hanging="425"/>
      </w:pPr>
      <w:rPr>
        <w:rFonts w:hint="default"/>
        <w:lang w:val="pl-PL" w:eastAsia="pl-PL" w:bidi="pl-PL"/>
      </w:rPr>
    </w:lvl>
    <w:lvl w:ilvl="7">
      <w:numFmt w:val="bullet"/>
      <w:lvlText w:val="•"/>
      <w:lvlJc w:val="left"/>
      <w:pPr>
        <w:ind w:left="6946" w:hanging="425"/>
      </w:pPr>
      <w:rPr>
        <w:rFonts w:hint="default"/>
        <w:lang w:val="pl-PL" w:eastAsia="pl-PL" w:bidi="pl-PL"/>
      </w:rPr>
    </w:lvl>
    <w:lvl w:ilvl="8">
      <w:numFmt w:val="bullet"/>
      <w:lvlText w:val="•"/>
      <w:lvlJc w:val="left"/>
      <w:pPr>
        <w:ind w:left="7979" w:hanging="425"/>
      </w:pPr>
      <w:rPr>
        <w:rFonts w:hint="default"/>
        <w:lang w:val="pl-PL" w:eastAsia="pl-PL" w:bidi="pl-PL"/>
      </w:rPr>
    </w:lvl>
  </w:abstractNum>
  <w:abstractNum w:abstractNumId="21" w15:restartNumberingAfterBreak="0">
    <w:nsid w:val="3C0A0127"/>
    <w:multiLevelType w:val="hybridMultilevel"/>
    <w:tmpl w:val="4594B1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5627BB"/>
    <w:multiLevelType w:val="multilevel"/>
    <w:tmpl w:val="7568A064"/>
    <w:lvl w:ilvl="0">
      <w:start w:val="4"/>
      <w:numFmt w:val="decimal"/>
      <w:lvlText w:val="%1"/>
      <w:lvlJc w:val="left"/>
      <w:pPr>
        <w:ind w:left="920" w:hanging="432"/>
      </w:pPr>
      <w:rPr>
        <w:rFonts w:hint="default"/>
        <w:lang w:val="pl-PL" w:eastAsia="pl-PL" w:bidi="pl-PL"/>
      </w:rPr>
    </w:lvl>
    <w:lvl w:ilvl="1">
      <w:start w:val="1"/>
      <w:numFmt w:val="decimal"/>
      <w:lvlText w:val="%1.%2."/>
      <w:lvlJc w:val="left"/>
      <w:pPr>
        <w:ind w:left="920" w:hanging="432"/>
      </w:pPr>
      <w:rPr>
        <w:rFonts w:ascii="Calibri" w:eastAsia="Calibri" w:hAnsi="Calibri" w:cs="Calibri" w:hint="default"/>
        <w:b w:val="0"/>
        <w:color w:val="auto"/>
        <w:w w:val="100"/>
        <w:sz w:val="22"/>
        <w:szCs w:val="22"/>
        <w:lang w:val="pl-PL" w:eastAsia="pl-PL" w:bidi="pl-PL"/>
      </w:rPr>
    </w:lvl>
    <w:lvl w:ilvl="2">
      <w:start w:val="1"/>
      <w:numFmt w:val="lowerLetter"/>
      <w:lvlText w:val="%3."/>
      <w:lvlJc w:val="left"/>
      <w:pPr>
        <w:ind w:left="1204" w:hanging="281"/>
      </w:pPr>
      <w:rPr>
        <w:rFonts w:ascii="Calibri" w:eastAsia="Calibri" w:hAnsi="Calibri" w:cs="Calibri" w:hint="default"/>
        <w:w w:val="100"/>
        <w:sz w:val="22"/>
        <w:szCs w:val="22"/>
        <w:lang w:val="pl-PL" w:eastAsia="pl-PL" w:bidi="pl-PL"/>
      </w:rPr>
    </w:lvl>
    <w:lvl w:ilvl="3">
      <w:numFmt w:val="bullet"/>
      <w:lvlText w:val="•"/>
      <w:lvlJc w:val="left"/>
      <w:pPr>
        <w:ind w:left="3165" w:hanging="281"/>
      </w:pPr>
      <w:rPr>
        <w:rFonts w:hint="default"/>
        <w:lang w:val="pl-PL" w:eastAsia="pl-PL" w:bidi="pl-PL"/>
      </w:rPr>
    </w:lvl>
    <w:lvl w:ilvl="4">
      <w:numFmt w:val="bullet"/>
      <w:lvlText w:val="•"/>
      <w:lvlJc w:val="left"/>
      <w:pPr>
        <w:ind w:left="4148" w:hanging="281"/>
      </w:pPr>
      <w:rPr>
        <w:rFonts w:hint="default"/>
        <w:lang w:val="pl-PL" w:eastAsia="pl-PL" w:bidi="pl-PL"/>
      </w:rPr>
    </w:lvl>
    <w:lvl w:ilvl="5">
      <w:numFmt w:val="bullet"/>
      <w:lvlText w:val="•"/>
      <w:lvlJc w:val="left"/>
      <w:pPr>
        <w:ind w:left="5131" w:hanging="281"/>
      </w:pPr>
      <w:rPr>
        <w:rFonts w:hint="default"/>
        <w:lang w:val="pl-PL" w:eastAsia="pl-PL" w:bidi="pl-PL"/>
      </w:rPr>
    </w:lvl>
    <w:lvl w:ilvl="6">
      <w:numFmt w:val="bullet"/>
      <w:lvlText w:val="•"/>
      <w:lvlJc w:val="left"/>
      <w:pPr>
        <w:ind w:left="6114" w:hanging="281"/>
      </w:pPr>
      <w:rPr>
        <w:rFonts w:hint="default"/>
        <w:lang w:val="pl-PL" w:eastAsia="pl-PL" w:bidi="pl-PL"/>
      </w:rPr>
    </w:lvl>
    <w:lvl w:ilvl="7">
      <w:numFmt w:val="bullet"/>
      <w:lvlText w:val="•"/>
      <w:lvlJc w:val="left"/>
      <w:pPr>
        <w:ind w:left="7097" w:hanging="281"/>
      </w:pPr>
      <w:rPr>
        <w:rFonts w:hint="default"/>
        <w:lang w:val="pl-PL" w:eastAsia="pl-PL" w:bidi="pl-PL"/>
      </w:rPr>
    </w:lvl>
    <w:lvl w:ilvl="8">
      <w:numFmt w:val="bullet"/>
      <w:lvlText w:val="•"/>
      <w:lvlJc w:val="left"/>
      <w:pPr>
        <w:ind w:left="8080" w:hanging="281"/>
      </w:pPr>
      <w:rPr>
        <w:rFonts w:hint="default"/>
        <w:lang w:val="pl-PL" w:eastAsia="pl-PL" w:bidi="pl-PL"/>
      </w:rPr>
    </w:lvl>
  </w:abstractNum>
  <w:abstractNum w:abstractNumId="23" w15:restartNumberingAfterBreak="0">
    <w:nsid w:val="3EB1560F"/>
    <w:multiLevelType w:val="hybridMultilevel"/>
    <w:tmpl w:val="9F761D1C"/>
    <w:lvl w:ilvl="0" w:tplc="0E6C8F26">
      <w:start w:val="1"/>
      <w:numFmt w:val="decimal"/>
      <w:lvlText w:val="%1."/>
      <w:lvlJc w:val="left"/>
      <w:pPr>
        <w:ind w:left="856" w:hanging="360"/>
      </w:pPr>
      <w:rPr>
        <w:rFonts w:ascii="Calibri" w:eastAsia="Calibri" w:hAnsi="Calibri" w:cs="Calibri" w:hint="default"/>
        <w:w w:val="100"/>
        <w:sz w:val="22"/>
        <w:szCs w:val="22"/>
        <w:lang w:val="pl-PL" w:eastAsia="pl-PL" w:bidi="pl-PL"/>
      </w:rPr>
    </w:lvl>
    <w:lvl w:ilvl="1" w:tplc="4C56E074">
      <w:numFmt w:val="bullet"/>
      <w:lvlText w:val="•"/>
      <w:lvlJc w:val="left"/>
      <w:pPr>
        <w:ind w:left="1778" w:hanging="360"/>
      </w:pPr>
      <w:rPr>
        <w:rFonts w:hint="default"/>
        <w:lang w:val="pl-PL" w:eastAsia="pl-PL" w:bidi="pl-PL"/>
      </w:rPr>
    </w:lvl>
    <w:lvl w:ilvl="2" w:tplc="7820EBB8">
      <w:numFmt w:val="bullet"/>
      <w:lvlText w:val="•"/>
      <w:lvlJc w:val="left"/>
      <w:pPr>
        <w:ind w:left="2697" w:hanging="360"/>
      </w:pPr>
      <w:rPr>
        <w:rFonts w:hint="default"/>
        <w:lang w:val="pl-PL" w:eastAsia="pl-PL" w:bidi="pl-PL"/>
      </w:rPr>
    </w:lvl>
    <w:lvl w:ilvl="3" w:tplc="974817AA">
      <w:numFmt w:val="bullet"/>
      <w:lvlText w:val="•"/>
      <w:lvlJc w:val="left"/>
      <w:pPr>
        <w:ind w:left="3615" w:hanging="360"/>
      </w:pPr>
      <w:rPr>
        <w:rFonts w:hint="default"/>
        <w:lang w:val="pl-PL" w:eastAsia="pl-PL" w:bidi="pl-PL"/>
      </w:rPr>
    </w:lvl>
    <w:lvl w:ilvl="4" w:tplc="421ED35C">
      <w:numFmt w:val="bullet"/>
      <w:lvlText w:val="•"/>
      <w:lvlJc w:val="left"/>
      <w:pPr>
        <w:ind w:left="4534" w:hanging="360"/>
      </w:pPr>
      <w:rPr>
        <w:rFonts w:hint="default"/>
        <w:lang w:val="pl-PL" w:eastAsia="pl-PL" w:bidi="pl-PL"/>
      </w:rPr>
    </w:lvl>
    <w:lvl w:ilvl="5" w:tplc="EFC86FA8">
      <w:numFmt w:val="bullet"/>
      <w:lvlText w:val="•"/>
      <w:lvlJc w:val="left"/>
      <w:pPr>
        <w:ind w:left="5453" w:hanging="360"/>
      </w:pPr>
      <w:rPr>
        <w:rFonts w:hint="default"/>
        <w:lang w:val="pl-PL" w:eastAsia="pl-PL" w:bidi="pl-PL"/>
      </w:rPr>
    </w:lvl>
    <w:lvl w:ilvl="6" w:tplc="1E46CECA">
      <w:numFmt w:val="bullet"/>
      <w:lvlText w:val="•"/>
      <w:lvlJc w:val="left"/>
      <w:pPr>
        <w:ind w:left="6371" w:hanging="360"/>
      </w:pPr>
      <w:rPr>
        <w:rFonts w:hint="default"/>
        <w:lang w:val="pl-PL" w:eastAsia="pl-PL" w:bidi="pl-PL"/>
      </w:rPr>
    </w:lvl>
    <w:lvl w:ilvl="7" w:tplc="BCAA5932">
      <w:numFmt w:val="bullet"/>
      <w:lvlText w:val="•"/>
      <w:lvlJc w:val="left"/>
      <w:pPr>
        <w:ind w:left="7290" w:hanging="360"/>
      </w:pPr>
      <w:rPr>
        <w:rFonts w:hint="default"/>
        <w:lang w:val="pl-PL" w:eastAsia="pl-PL" w:bidi="pl-PL"/>
      </w:rPr>
    </w:lvl>
    <w:lvl w:ilvl="8" w:tplc="4934B2C0">
      <w:numFmt w:val="bullet"/>
      <w:lvlText w:val="•"/>
      <w:lvlJc w:val="left"/>
      <w:pPr>
        <w:ind w:left="8209" w:hanging="360"/>
      </w:pPr>
      <w:rPr>
        <w:rFonts w:hint="default"/>
        <w:lang w:val="pl-PL" w:eastAsia="pl-PL" w:bidi="pl-PL"/>
      </w:rPr>
    </w:lvl>
  </w:abstractNum>
  <w:abstractNum w:abstractNumId="24" w15:restartNumberingAfterBreak="0">
    <w:nsid w:val="403B5DAC"/>
    <w:multiLevelType w:val="hybridMultilevel"/>
    <w:tmpl w:val="B180027C"/>
    <w:lvl w:ilvl="0" w:tplc="C1F674C4">
      <w:start w:val="1"/>
      <w:numFmt w:val="lowerLetter"/>
      <w:lvlText w:val="%1."/>
      <w:lvlJc w:val="left"/>
      <w:pPr>
        <w:ind w:left="1132" w:hanging="360"/>
      </w:pPr>
      <w:rPr>
        <w:rFonts w:ascii="Calibri" w:eastAsia="Calibri" w:hAnsi="Calibri" w:cs="Calibri" w:hint="default"/>
        <w:w w:val="100"/>
        <w:sz w:val="22"/>
        <w:szCs w:val="22"/>
        <w:lang w:val="pl-PL" w:eastAsia="pl-PL" w:bidi="pl-PL"/>
      </w:rPr>
    </w:lvl>
    <w:lvl w:ilvl="1" w:tplc="00921952">
      <w:numFmt w:val="bullet"/>
      <w:lvlText w:val="•"/>
      <w:lvlJc w:val="left"/>
      <w:pPr>
        <w:ind w:left="2030" w:hanging="360"/>
      </w:pPr>
      <w:rPr>
        <w:rFonts w:hint="default"/>
        <w:lang w:val="pl-PL" w:eastAsia="pl-PL" w:bidi="pl-PL"/>
      </w:rPr>
    </w:lvl>
    <w:lvl w:ilvl="2" w:tplc="C77A49B4">
      <w:numFmt w:val="bullet"/>
      <w:lvlText w:val="•"/>
      <w:lvlJc w:val="left"/>
      <w:pPr>
        <w:ind w:left="2921" w:hanging="360"/>
      </w:pPr>
      <w:rPr>
        <w:rFonts w:hint="default"/>
        <w:lang w:val="pl-PL" w:eastAsia="pl-PL" w:bidi="pl-PL"/>
      </w:rPr>
    </w:lvl>
    <w:lvl w:ilvl="3" w:tplc="CE7620B2">
      <w:numFmt w:val="bullet"/>
      <w:lvlText w:val="•"/>
      <w:lvlJc w:val="left"/>
      <w:pPr>
        <w:ind w:left="3811" w:hanging="360"/>
      </w:pPr>
      <w:rPr>
        <w:rFonts w:hint="default"/>
        <w:lang w:val="pl-PL" w:eastAsia="pl-PL" w:bidi="pl-PL"/>
      </w:rPr>
    </w:lvl>
    <w:lvl w:ilvl="4" w:tplc="BB9CCABE">
      <w:numFmt w:val="bullet"/>
      <w:lvlText w:val="•"/>
      <w:lvlJc w:val="left"/>
      <w:pPr>
        <w:ind w:left="4702" w:hanging="360"/>
      </w:pPr>
      <w:rPr>
        <w:rFonts w:hint="default"/>
        <w:lang w:val="pl-PL" w:eastAsia="pl-PL" w:bidi="pl-PL"/>
      </w:rPr>
    </w:lvl>
    <w:lvl w:ilvl="5" w:tplc="65143DA2">
      <w:numFmt w:val="bullet"/>
      <w:lvlText w:val="•"/>
      <w:lvlJc w:val="left"/>
      <w:pPr>
        <w:ind w:left="5593" w:hanging="360"/>
      </w:pPr>
      <w:rPr>
        <w:rFonts w:hint="default"/>
        <w:lang w:val="pl-PL" w:eastAsia="pl-PL" w:bidi="pl-PL"/>
      </w:rPr>
    </w:lvl>
    <w:lvl w:ilvl="6" w:tplc="043E1152">
      <w:numFmt w:val="bullet"/>
      <w:lvlText w:val="•"/>
      <w:lvlJc w:val="left"/>
      <w:pPr>
        <w:ind w:left="6483" w:hanging="360"/>
      </w:pPr>
      <w:rPr>
        <w:rFonts w:hint="default"/>
        <w:lang w:val="pl-PL" w:eastAsia="pl-PL" w:bidi="pl-PL"/>
      </w:rPr>
    </w:lvl>
    <w:lvl w:ilvl="7" w:tplc="EAA0B048">
      <w:numFmt w:val="bullet"/>
      <w:lvlText w:val="•"/>
      <w:lvlJc w:val="left"/>
      <w:pPr>
        <w:ind w:left="7374" w:hanging="360"/>
      </w:pPr>
      <w:rPr>
        <w:rFonts w:hint="default"/>
        <w:lang w:val="pl-PL" w:eastAsia="pl-PL" w:bidi="pl-PL"/>
      </w:rPr>
    </w:lvl>
    <w:lvl w:ilvl="8" w:tplc="70E8E7CA">
      <w:numFmt w:val="bullet"/>
      <w:lvlText w:val="•"/>
      <w:lvlJc w:val="left"/>
      <w:pPr>
        <w:ind w:left="8265" w:hanging="360"/>
      </w:pPr>
      <w:rPr>
        <w:rFonts w:hint="default"/>
        <w:lang w:val="pl-PL" w:eastAsia="pl-PL" w:bidi="pl-PL"/>
      </w:rPr>
    </w:lvl>
  </w:abstractNum>
  <w:abstractNum w:abstractNumId="25" w15:restartNumberingAfterBreak="0">
    <w:nsid w:val="4160483B"/>
    <w:multiLevelType w:val="hybridMultilevel"/>
    <w:tmpl w:val="79008A20"/>
    <w:lvl w:ilvl="0" w:tplc="8DD22FE6">
      <w:numFmt w:val="bullet"/>
      <w:lvlText w:val=""/>
      <w:lvlJc w:val="left"/>
      <w:pPr>
        <w:ind w:left="772" w:hanging="284"/>
      </w:pPr>
      <w:rPr>
        <w:rFonts w:ascii="Symbol" w:eastAsia="Symbol" w:hAnsi="Symbol" w:cs="Symbol" w:hint="default"/>
        <w:w w:val="99"/>
        <w:sz w:val="20"/>
        <w:szCs w:val="20"/>
        <w:lang w:val="pl-PL" w:eastAsia="pl-PL" w:bidi="pl-PL"/>
      </w:rPr>
    </w:lvl>
    <w:lvl w:ilvl="1" w:tplc="EDF0B048">
      <w:numFmt w:val="bullet"/>
      <w:lvlText w:val="•"/>
      <w:lvlJc w:val="left"/>
      <w:pPr>
        <w:ind w:left="780" w:hanging="284"/>
      </w:pPr>
      <w:rPr>
        <w:rFonts w:hint="default"/>
        <w:lang w:val="pl-PL" w:eastAsia="pl-PL" w:bidi="pl-PL"/>
      </w:rPr>
    </w:lvl>
    <w:lvl w:ilvl="2" w:tplc="289E7FF8">
      <w:numFmt w:val="bullet"/>
      <w:lvlText w:val="•"/>
      <w:lvlJc w:val="left"/>
      <w:pPr>
        <w:ind w:left="1495" w:hanging="284"/>
      </w:pPr>
      <w:rPr>
        <w:rFonts w:hint="default"/>
        <w:lang w:val="pl-PL" w:eastAsia="pl-PL" w:bidi="pl-PL"/>
      </w:rPr>
    </w:lvl>
    <w:lvl w:ilvl="3" w:tplc="C2421760">
      <w:numFmt w:val="bullet"/>
      <w:lvlText w:val="•"/>
      <w:lvlJc w:val="left"/>
      <w:pPr>
        <w:ind w:left="2211" w:hanging="284"/>
      </w:pPr>
      <w:rPr>
        <w:rFonts w:hint="default"/>
        <w:lang w:val="pl-PL" w:eastAsia="pl-PL" w:bidi="pl-PL"/>
      </w:rPr>
    </w:lvl>
    <w:lvl w:ilvl="4" w:tplc="0168578E">
      <w:numFmt w:val="bullet"/>
      <w:lvlText w:val="•"/>
      <w:lvlJc w:val="left"/>
      <w:pPr>
        <w:ind w:left="2927" w:hanging="284"/>
      </w:pPr>
      <w:rPr>
        <w:rFonts w:hint="default"/>
        <w:lang w:val="pl-PL" w:eastAsia="pl-PL" w:bidi="pl-PL"/>
      </w:rPr>
    </w:lvl>
    <w:lvl w:ilvl="5" w:tplc="6B4E0188">
      <w:numFmt w:val="bullet"/>
      <w:lvlText w:val="•"/>
      <w:lvlJc w:val="left"/>
      <w:pPr>
        <w:ind w:left="3642" w:hanging="284"/>
      </w:pPr>
      <w:rPr>
        <w:rFonts w:hint="default"/>
        <w:lang w:val="pl-PL" w:eastAsia="pl-PL" w:bidi="pl-PL"/>
      </w:rPr>
    </w:lvl>
    <w:lvl w:ilvl="6" w:tplc="00700C48">
      <w:numFmt w:val="bullet"/>
      <w:lvlText w:val="•"/>
      <w:lvlJc w:val="left"/>
      <w:pPr>
        <w:ind w:left="4358" w:hanging="284"/>
      </w:pPr>
      <w:rPr>
        <w:rFonts w:hint="default"/>
        <w:lang w:val="pl-PL" w:eastAsia="pl-PL" w:bidi="pl-PL"/>
      </w:rPr>
    </w:lvl>
    <w:lvl w:ilvl="7" w:tplc="764CC692">
      <w:numFmt w:val="bullet"/>
      <w:lvlText w:val="•"/>
      <w:lvlJc w:val="left"/>
      <w:pPr>
        <w:ind w:left="5074" w:hanging="284"/>
      </w:pPr>
      <w:rPr>
        <w:rFonts w:hint="default"/>
        <w:lang w:val="pl-PL" w:eastAsia="pl-PL" w:bidi="pl-PL"/>
      </w:rPr>
    </w:lvl>
    <w:lvl w:ilvl="8" w:tplc="87F664EE">
      <w:numFmt w:val="bullet"/>
      <w:lvlText w:val="•"/>
      <w:lvlJc w:val="left"/>
      <w:pPr>
        <w:ind w:left="5789" w:hanging="284"/>
      </w:pPr>
      <w:rPr>
        <w:rFonts w:hint="default"/>
        <w:lang w:val="pl-PL" w:eastAsia="pl-PL" w:bidi="pl-PL"/>
      </w:rPr>
    </w:lvl>
  </w:abstractNum>
  <w:abstractNum w:abstractNumId="26" w15:restartNumberingAfterBreak="0">
    <w:nsid w:val="41D547CF"/>
    <w:multiLevelType w:val="multilevel"/>
    <w:tmpl w:val="885C9E1C"/>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CA93E78"/>
    <w:multiLevelType w:val="hybridMultilevel"/>
    <w:tmpl w:val="99B2BBE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500F16D6"/>
    <w:multiLevelType w:val="multilevel"/>
    <w:tmpl w:val="DDEA086E"/>
    <w:lvl w:ilvl="0">
      <w:start w:val="14"/>
      <w:numFmt w:val="decimal"/>
      <w:lvlText w:val="%1"/>
      <w:lvlJc w:val="left"/>
      <w:pPr>
        <w:ind w:left="1062" w:hanging="567"/>
      </w:pPr>
      <w:rPr>
        <w:rFonts w:hint="default"/>
        <w:lang w:val="pl-PL" w:eastAsia="pl-PL" w:bidi="pl-PL"/>
      </w:rPr>
    </w:lvl>
    <w:lvl w:ilvl="1">
      <w:start w:val="1"/>
      <w:numFmt w:val="decimal"/>
      <w:lvlText w:val="%1.%2."/>
      <w:lvlJc w:val="left"/>
      <w:pPr>
        <w:ind w:left="1062" w:hanging="567"/>
      </w:pPr>
      <w:rPr>
        <w:rFonts w:ascii="Calibri" w:eastAsia="Calibri" w:hAnsi="Calibri" w:cs="Calibri" w:hint="default"/>
        <w:w w:val="100"/>
        <w:sz w:val="22"/>
        <w:szCs w:val="22"/>
        <w:lang w:val="pl-PL" w:eastAsia="pl-PL" w:bidi="pl-PL"/>
      </w:rPr>
    </w:lvl>
    <w:lvl w:ilvl="2">
      <w:numFmt w:val="bullet"/>
      <w:lvlText w:val="•"/>
      <w:lvlJc w:val="left"/>
      <w:pPr>
        <w:ind w:left="2857" w:hanging="567"/>
      </w:pPr>
      <w:rPr>
        <w:rFonts w:hint="default"/>
        <w:lang w:val="pl-PL" w:eastAsia="pl-PL" w:bidi="pl-PL"/>
      </w:rPr>
    </w:lvl>
    <w:lvl w:ilvl="3">
      <w:numFmt w:val="bullet"/>
      <w:lvlText w:val="•"/>
      <w:lvlJc w:val="left"/>
      <w:pPr>
        <w:ind w:left="3755" w:hanging="567"/>
      </w:pPr>
      <w:rPr>
        <w:rFonts w:hint="default"/>
        <w:lang w:val="pl-PL" w:eastAsia="pl-PL" w:bidi="pl-PL"/>
      </w:rPr>
    </w:lvl>
    <w:lvl w:ilvl="4">
      <w:numFmt w:val="bullet"/>
      <w:lvlText w:val="•"/>
      <w:lvlJc w:val="left"/>
      <w:pPr>
        <w:ind w:left="4654" w:hanging="567"/>
      </w:pPr>
      <w:rPr>
        <w:rFonts w:hint="default"/>
        <w:lang w:val="pl-PL" w:eastAsia="pl-PL" w:bidi="pl-PL"/>
      </w:rPr>
    </w:lvl>
    <w:lvl w:ilvl="5">
      <w:numFmt w:val="bullet"/>
      <w:lvlText w:val="•"/>
      <w:lvlJc w:val="left"/>
      <w:pPr>
        <w:ind w:left="5553" w:hanging="567"/>
      </w:pPr>
      <w:rPr>
        <w:rFonts w:hint="default"/>
        <w:lang w:val="pl-PL" w:eastAsia="pl-PL" w:bidi="pl-PL"/>
      </w:rPr>
    </w:lvl>
    <w:lvl w:ilvl="6">
      <w:numFmt w:val="bullet"/>
      <w:lvlText w:val="•"/>
      <w:lvlJc w:val="left"/>
      <w:pPr>
        <w:ind w:left="6451" w:hanging="567"/>
      </w:pPr>
      <w:rPr>
        <w:rFonts w:hint="default"/>
        <w:lang w:val="pl-PL" w:eastAsia="pl-PL" w:bidi="pl-PL"/>
      </w:rPr>
    </w:lvl>
    <w:lvl w:ilvl="7">
      <w:numFmt w:val="bullet"/>
      <w:lvlText w:val="•"/>
      <w:lvlJc w:val="left"/>
      <w:pPr>
        <w:ind w:left="7350" w:hanging="567"/>
      </w:pPr>
      <w:rPr>
        <w:rFonts w:hint="default"/>
        <w:lang w:val="pl-PL" w:eastAsia="pl-PL" w:bidi="pl-PL"/>
      </w:rPr>
    </w:lvl>
    <w:lvl w:ilvl="8">
      <w:numFmt w:val="bullet"/>
      <w:lvlText w:val="•"/>
      <w:lvlJc w:val="left"/>
      <w:pPr>
        <w:ind w:left="8249" w:hanging="567"/>
      </w:pPr>
      <w:rPr>
        <w:rFonts w:hint="default"/>
        <w:lang w:val="pl-PL" w:eastAsia="pl-PL" w:bidi="pl-PL"/>
      </w:rPr>
    </w:lvl>
  </w:abstractNum>
  <w:abstractNum w:abstractNumId="29" w15:restartNumberingAfterBreak="0">
    <w:nsid w:val="52E85B49"/>
    <w:multiLevelType w:val="hybridMultilevel"/>
    <w:tmpl w:val="B89A9650"/>
    <w:lvl w:ilvl="0" w:tplc="3422775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732C53"/>
    <w:multiLevelType w:val="hybridMultilevel"/>
    <w:tmpl w:val="339654AE"/>
    <w:lvl w:ilvl="0" w:tplc="2920104C">
      <w:start w:val="1"/>
      <w:numFmt w:val="decimal"/>
      <w:lvlText w:val="%1."/>
      <w:lvlJc w:val="left"/>
      <w:pPr>
        <w:ind w:left="856" w:hanging="360"/>
      </w:pPr>
      <w:rPr>
        <w:rFonts w:ascii="Calibri" w:eastAsia="Calibri" w:hAnsi="Calibri" w:cs="Calibri" w:hint="default"/>
        <w:w w:val="100"/>
        <w:sz w:val="22"/>
        <w:szCs w:val="22"/>
        <w:lang w:val="pl-PL" w:eastAsia="pl-PL" w:bidi="pl-PL"/>
      </w:rPr>
    </w:lvl>
    <w:lvl w:ilvl="1" w:tplc="A59A7DBE">
      <w:numFmt w:val="bullet"/>
      <w:lvlText w:val="•"/>
      <w:lvlJc w:val="left"/>
      <w:pPr>
        <w:ind w:left="1778" w:hanging="360"/>
      </w:pPr>
      <w:rPr>
        <w:rFonts w:hint="default"/>
        <w:lang w:val="pl-PL" w:eastAsia="pl-PL" w:bidi="pl-PL"/>
      </w:rPr>
    </w:lvl>
    <w:lvl w:ilvl="2" w:tplc="822C43F0">
      <w:numFmt w:val="bullet"/>
      <w:lvlText w:val="•"/>
      <w:lvlJc w:val="left"/>
      <w:pPr>
        <w:ind w:left="2697" w:hanging="360"/>
      </w:pPr>
      <w:rPr>
        <w:rFonts w:hint="default"/>
        <w:lang w:val="pl-PL" w:eastAsia="pl-PL" w:bidi="pl-PL"/>
      </w:rPr>
    </w:lvl>
    <w:lvl w:ilvl="3" w:tplc="D9226E90">
      <w:numFmt w:val="bullet"/>
      <w:lvlText w:val="•"/>
      <w:lvlJc w:val="left"/>
      <w:pPr>
        <w:ind w:left="3615" w:hanging="360"/>
      </w:pPr>
      <w:rPr>
        <w:rFonts w:hint="default"/>
        <w:lang w:val="pl-PL" w:eastAsia="pl-PL" w:bidi="pl-PL"/>
      </w:rPr>
    </w:lvl>
    <w:lvl w:ilvl="4" w:tplc="02B4FECA">
      <w:numFmt w:val="bullet"/>
      <w:lvlText w:val="•"/>
      <w:lvlJc w:val="left"/>
      <w:pPr>
        <w:ind w:left="4534" w:hanging="360"/>
      </w:pPr>
      <w:rPr>
        <w:rFonts w:hint="default"/>
        <w:lang w:val="pl-PL" w:eastAsia="pl-PL" w:bidi="pl-PL"/>
      </w:rPr>
    </w:lvl>
    <w:lvl w:ilvl="5" w:tplc="1312E9AA">
      <w:numFmt w:val="bullet"/>
      <w:lvlText w:val="•"/>
      <w:lvlJc w:val="left"/>
      <w:pPr>
        <w:ind w:left="5453" w:hanging="360"/>
      </w:pPr>
      <w:rPr>
        <w:rFonts w:hint="default"/>
        <w:lang w:val="pl-PL" w:eastAsia="pl-PL" w:bidi="pl-PL"/>
      </w:rPr>
    </w:lvl>
    <w:lvl w:ilvl="6" w:tplc="B50882EA">
      <w:numFmt w:val="bullet"/>
      <w:lvlText w:val="•"/>
      <w:lvlJc w:val="left"/>
      <w:pPr>
        <w:ind w:left="6371" w:hanging="360"/>
      </w:pPr>
      <w:rPr>
        <w:rFonts w:hint="default"/>
        <w:lang w:val="pl-PL" w:eastAsia="pl-PL" w:bidi="pl-PL"/>
      </w:rPr>
    </w:lvl>
    <w:lvl w:ilvl="7" w:tplc="DFEE3C06">
      <w:numFmt w:val="bullet"/>
      <w:lvlText w:val="•"/>
      <w:lvlJc w:val="left"/>
      <w:pPr>
        <w:ind w:left="7290" w:hanging="360"/>
      </w:pPr>
      <w:rPr>
        <w:rFonts w:hint="default"/>
        <w:lang w:val="pl-PL" w:eastAsia="pl-PL" w:bidi="pl-PL"/>
      </w:rPr>
    </w:lvl>
    <w:lvl w:ilvl="8" w:tplc="02921090">
      <w:numFmt w:val="bullet"/>
      <w:lvlText w:val="•"/>
      <w:lvlJc w:val="left"/>
      <w:pPr>
        <w:ind w:left="8209" w:hanging="360"/>
      </w:pPr>
      <w:rPr>
        <w:rFonts w:hint="default"/>
        <w:lang w:val="pl-PL" w:eastAsia="pl-PL" w:bidi="pl-PL"/>
      </w:rPr>
    </w:lvl>
  </w:abstractNum>
  <w:abstractNum w:abstractNumId="31" w15:restartNumberingAfterBreak="0">
    <w:nsid w:val="554E5701"/>
    <w:multiLevelType w:val="hybridMultilevel"/>
    <w:tmpl w:val="255C7C36"/>
    <w:lvl w:ilvl="0" w:tplc="85AC9366">
      <w:start w:val="1"/>
      <w:numFmt w:val="lowerLetter"/>
      <w:lvlText w:val="%1)"/>
      <w:lvlJc w:val="left"/>
      <w:pPr>
        <w:ind w:left="844" w:hanging="348"/>
      </w:pPr>
      <w:rPr>
        <w:rFonts w:ascii="Calibri" w:eastAsia="Calibri" w:hAnsi="Calibri" w:cs="Calibri" w:hint="default"/>
        <w:w w:val="100"/>
        <w:sz w:val="22"/>
        <w:szCs w:val="22"/>
        <w:lang w:val="pl-PL" w:eastAsia="pl-PL" w:bidi="pl-PL"/>
      </w:rPr>
    </w:lvl>
    <w:lvl w:ilvl="1" w:tplc="39FCCA1A">
      <w:numFmt w:val="bullet"/>
      <w:lvlText w:val="-"/>
      <w:lvlJc w:val="left"/>
      <w:pPr>
        <w:ind w:left="1129" w:hanging="257"/>
      </w:pPr>
      <w:rPr>
        <w:rFonts w:ascii="Calibri" w:eastAsia="Calibri" w:hAnsi="Calibri" w:cs="Calibri" w:hint="default"/>
        <w:w w:val="100"/>
        <w:sz w:val="22"/>
        <w:szCs w:val="22"/>
        <w:lang w:val="pl-PL" w:eastAsia="pl-PL" w:bidi="pl-PL"/>
      </w:rPr>
    </w:lvl>
    <w:lvl w:ilvl="2" w:tplc="E2765110">
      <w:numFmt w:val="bullet"/>
      <w:lvlText w:val="•"/>
      <w:lvlJc w:val="left"/>
      <w:pPr>
        <w:ind w:left="2111" w:hanging="257"/>
      </w:pPr>
      <w:rPr>
        <w:rFonts w:hint="default"/>
        <w:lang w:val="pl-PL" w:eastAsia="pl-PL" w:bidi="pl-PL"/>
      </w:rPr>
    </w:lvl>
    <w:lvl w:ilvl="3" w:tplc="5C1E4FA2">
      <w:numFmt w:val="bullet"/>
      <w:lvlText w:val="•"/>
      <w:lvlJc w:val="left"/>
      <w:pPr>
        <w:ind w:left="3103" w:hanging="257"/>
      </w:pPr>
      <w:rPr>
        <w:rFonts w:hint="default"/>
        <w:lang w:val="pl-PL" w:eastAsia="pl-PL" w:bidi="pl-PL"/>
      </w:rPr>
    </w:lvl>
    <w:lvl w:ilvl="4" w:tplc="8D0EE282">
      <w:numFmt w:val="bullet"/>
      <w:lvlText w:val="•"/>
      <w:lvlJc w:val="left"/>
      <w:pPr>
        <w:ind w:left="4095" w:hanging="257"/>
      </w:pPr>
      <w:rPr>
        <w:rFonts w:hint="default"/>
        <w:lang w:val="pl-PL" w:eastAsia="pl-PL" w:bidi="pl-PL"/>
      </w:rPr>
    </w:lvl>
    <w:lvl w:ilvl="5" w:tplc="23280122">
      <w:numFmt w:val="bullet"/>
      <w:lvlText w:val="•"/>
      <w:lvlJc w:val="left"/>
      <w:pPr>
        <w:ind w:left="5087" w:hanging="257"/>
      </w:pPr>
      <w:rPr>
        <w:rFonts w:hint="default"/>
        <w:lang w:val="pl-PL" w:eastAsia="pl-PL" w:bidi="pl-PL"/>
      </w:rPr>
    </w:lvl>
    <w:lvl w:ilvl="6" w:tplc="D10C5556">
      <w:numFmt w:val="bullet"/>
      <w:lvlText w:val="•"/>
      <w:lvlJc w:val="left"/>
      <w:pPr>
        <w:ind w:left="6079" w:hanging="257"/>
      </w:pPr>
      <w:rPr>
        <w:rFonts w:hint="default"/>
        <w:lang w:val="pl-PL" w:eastAsia="pl-PL" w:bidi="pl-PL"/>
      </w:rPr>
    </w:lvl>
    <w:lvl w:ilvl="7" w:tplc="43BCCEB4">
      <w:numFmt w:val="bullet"/>
      <w:lvlText w:val="•"/>
      <w:lvlJc w:val="left"/>
      <w:pPr>
        <w:ind w:left="7070" w:hanging="257"/>
      </w:pPr>
      <w:rPr>
        <w:rFonts w:hint="default"/>
        <w:lang w:val="pl-PL" w:eastAsia="pl-PL" w:bidi="pl-PL"/>
      </w:rPr>
    </w:lvl>
    <w:lvl w:ilvl="8" w:tplc="49466C38">
      <w:numFmt w:val="bullet"/>
      <w:lvlText w:val="•"/>
      <w:lvlJc w:val="left"/>
      <w:pPr>
        <w:ind w:left="8062" w:hanging="257"/>
      </w:pPr>
      <w:rPr>
        <w:rFonts w:hint="default"/>
        <w:lang w:val="pl-PL" w:eastAsia="pl-PL" w:bidi="pl-PL"/>
      </w:rPr>
    </w:lvl>
  </w:abstractNum>
  <w:abstractNum w:abstractNumId="32" w15:restartNumberingAfterBreak="0">
    <w:nsid w:val="55560FF5"/>
    <w:multiLevelType w:val="hybridMultilevel"/>
    <w:tmpl w:val="BCC0BCC2"/>
    <w:lvl w:ilvl="0" w:tplc="F11E8DBA">
      <w:start w:val="4"/>
      <w:numFmt w:val="lowerLetter"/>
      <w:lvlText w:val="%1."/>
      <w:lvlJc w:val="left"/>
      <w:pPr>
        <w:ind w:left="424" w:hanging="284"/>
      </w:pPr>
      <w:rPr>
        <w:rFonts w:ascii="Calibri" w:eastAsia="Calibri" w:hAnsi="Calibri" w:cs="Calibri" w:hint="default"/>
        <w:w w:val="99"/>
        <w:sz w:val="20"/>
        <w:szCs w:val="20"/>
        <w:lang w:val="pl-PL" w:eastAsia="pl-PL" w:bidi="pl-PL"/>
      </w:rPr>
    </w:lvl>
    <w:lvl w:ilvl="1" w:tplc="B7C0D11E">
      <w:numFmt w:val="bullet"/>
      <w:lvlText w:val=""/>
      <w:lvlJc w:val="left"/>
      <w:pPr>
        <w:ind w:left="708" w:hanging="284"/>
      </w:pPr>
      <w:rPr>
        <w:rFonts w:ascii="Symbol" w:eastAsia="Symbol" w:hAnsi="Symbol" w:cs="Symbol" w:hint="default"/>
        <w:w w:val="99"/>
        <w:sz w:val="20"/>
        <w:szCs w:val="20"/>
        <w:lang w:val="pl-PL" w:eastAsia="pl-PL" w:bidi="pl-PL"/>
      </w:rPr>
    </w:lvl>
    <w:lvl w:ilvl="2" w:tplc="10E09EAA">
      <w:numFmt w:val="bullet"/>
      <w:lvlText w:val="•"/>
      <w:lvlJc w:val="left"/>
      <w:pPr>
        <w:ind w:left="1424" w:hanging="284"/>
      </w:pPr>
      <w:rPr>
        <w:rFonts w:hint="default"/>
        <w:lang w:val="pl-PL" w:eastAsia="pl-PL" w:bidi="pl-PL"/>
      </w:rPr>
    </w:lvl>
    <w:lvl w:ilvl="3" w:tplc="7F6264A2">
      <w:numFmt w:val="bullet"/>
      <w:lvlText w:val="•"/>
      <w:lvlJc w:val="left"/>
      <w:pPr>
        <w:ind w:left="2149" w:hanging="284"/>
      </w:pPr>
      <w:rPr>
        <w:rFonts w:hint="default"/>
        <w:lang w:val="pl-PL" w:eastAsia="pl-PL" w:bidi="pl-PL"/>
      </w:rPr>
    </w:lvl>
    <w:lvl w:ilvl="4" w:tplc="F94ED1D2">
      <w:numFmt w:val="bullet"/>
      <w:lvlText w:val="•"/>
      <w:lvlJc w:val="left"/>
      <w:pPr>
        <w:ind w:left="2873" w:hanging="284"/>
      </w:pPr>
      <w:rPr>
        <w:rFonts w:hint="default"/>
        <w:lang w:val="pl-PL" w:eastAsia="pl-PL" w:bidi="pl-PL"/>
      </w:rPr>
    </w:lvl>
    <w:lvl w:ilvl="5" w:tplc="E308490C">
      <w:numFmt w:val="bullet"/>
      <w:lvlText w:val="•"/>
      <w:lvlJc w:val="left"/>
      <w:pPr>
        <w:ind w:left="3598" w:hanging="284"/>
      </w:pPr>
      <w:rPr>
        <w:rFonts w:hint="default"/>
        <w:lang w:val="pl-PL" w:eastAsia="pl-PL" w:bidi="pl-PL"/>
      </w:rPr>
    </w:lvl>
    <w:lvl w:ilvl="6" w:tplc="A4108360">
      <w:numFmt w:val="bullet"/>
      <w:lvlText w:val="•"/>
      <w:lvlJc w:val="left"/>
      <w:pPr>
        <w:ind w:left="4322" w:hanging="284"/>
      </w:pPr>
      <w:rPr>
        <w:rFonts w:hint="default"/>
        <w:lang w:val="pl-PL" w:eastAsia="pl-PL" w:bidi="pl-PL"/>
      </w:rPr>
    </w:lvl>
    <w:lvl w:ilvl="7" w:tplc="7272FD34">
      <w:numFmt w:val="bullet"/>
      <w:lvlText w:val="•"/>
      <w:lvlJc w:val="left"/>
      <w:pPr>
        <w:ind w:left="5047" w:hanging="284"/>
      </w:pPr>
      <w:rPr>
        <w:rFonts w:hint="default"/>
        <w:lang w:val="pl-PL" w:eastAsia="pl-PL" w:bidi="pl-PL"/>
      </w:rPr>
    </w:lvl>
    <w:lvl w:ilvl="8" w:tplc="820A2FC0">
      <w:numFmt w:val="bullet"/>
      <w:lvlText w:val="•"/>
      <w:lvlJc w:val="left"/>
      <w:pPr>
        <w:ind w:left="5771" w:hanging="284"/>
      </w:pPr>
      <w:rPr>
        <w:rFonts w:hint="default"/>
        <w:lang w:val="pl-PL" w:eastAsia="pl-PL" w:bidi="pl-PL"/>
      </w:rPr>
    </w:lvl>
  </w:abstractNum>
  <w:abstractNum w:abstractNumId="33" w15:restartNumberingAfterBreak="0">
    <w:nsid w:val="57D96A6B"/>
    <w:multiLevelType w:val="hybridMultilevel"/>
    <w:tmpl w:val="6D9A35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8F06F0"/>
    <w:multiLevelType w:val="multilevel"/>
    <w:tmpl w:val="89D644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A3C6DC3"/>
    <w:multiLevelType w:val="hybridMultilevel"/>
    <w:tmpl w:val="58E6E392"/>
    <w:lvl w:ilvl="0" w:tplc="E856D9DA">
      <w:start w:val="1"/>
      <w:numFmt w:val="lowerLetter"/>
      <w:lvlText w:val="%1)"/>
      <w:lvlJc w:val="left"/>
      <w:pPr>
        <w:ind w:left="1216" w:hanging="360"/>
      </w:pPr>
      <w:rPr>
        <w:rFonts w:ascii="Calibri" w:eastAsia="Calibri" w:hAnsi="Calibri" w:cs="Calibri" w:hint="default"/>
        <w:w w:val="100"/>
        <w:sz w:val="22"/>
        <w:szCs w:val="22"/>
        <w:lang w:val="pl-PL" w:eastAsia="pl-PL" w:bidi="pl-PL"/>
      </w:rPr>
    </w:lvl>
    <w:lvl w:ilvl="1" w:tplc="2296403E">
      <w:numFmt w:val="bullet"/>
      <w:lvlText w:val="•"/>
      <w:lvlJc w:val="left"/>
      <w:pPr>
        <w:ind w:left="2102" w:hanging="360"/>
      </w:pPr>
      <w:rPr>
        <w:rFonts w:hint="default"/>
        <w:lang w:val="pl-PL" w:eastAsia="pl-PL" w:bidi="pl-PL"/>
      </w:rPr>
    </w:lvl>
    <w:lvl w:ilvl="2" w:tplc="04883F52">
      <w:numFmt w:val="bullet"/>
      <w:lvlText w:val="•"/>
      <w:lvlJc w:val="left"/>
      <w:pPr>
        <w:ind w:left="2985" w:hanging="360"/>
      </w:pPr>
      <w:rPr>
        <w:rFonts w:hint="default"/>
        <w:lang w:val="pl-PL" w:eastAsia="pl-PL" w:bidi="pl-PL"/>
      </w:rPr>
    </w:lvl>
    <w:lvl w:ilvl="3" w:tplc="9A320B5C">
      <w:numFmt w:val="bullet"/>
      <w:lvlText w:val="•"/>
      <w:lvlJc w:val="left"/>
      <w:pPr>
        <w:ind w:left="3867" w:hanging="360"/>
      </w:pPr>
      <w:rPr>
        <w:rFonts w:hint="default"/>
        <w:lang w:val="pl-PL" w:eastAsia="pl-PL" w:bidi="pl-PL"/>
      </w:rPr>
    </w:lvl>
    <w:lvl w:ilvl="4" w:tplc="238E5CFE">
      <w:numFmt w:val="bullet"/>
      <w:lvlText w:val="•"/>
      <w:lvlJc w:val="left"/>
      <w:pPr>
        <w:ind w:left="4750" w:hanging="360"/>
      </w:pPr>
      <w:rPr>
        <w:rFonts w:hint="default"/>
        <w:lang w:val="pl-PL" w:eastAsia="pl-PL" w:bidi="pl-PL"/>
      </w:rPr>
    </w:lvl>
    <w:lvl w:ilvl="5" w:tplc="EB026C38">
      <w:numFmt w:val="bullet"/>
      <w:lvlText w:val="•"/>
      <w:lvlJc w:val="left"/>
      <w:pPr>
        <w:ind w:left="5633" w:hanging="360"/>
      </w:pPr>
      <w:rPr>
        <w:rFonts w:hint="default"/>
        <w:lang w:val="pl-PL" w:eastAsia="pl-PL" w:bidi="pl-PL"/>
      </w:rPr>
    </w:lvl>
    <w:lvl w:ilvl="6" w:tplc="10B8CA8A">
      <w:numFmt w:val="bullet"/>
      <w:lvlText w:val="•"/>
      <w:lvlJc w:val="left"/>
      <w:pPr>
        <w:ind w:left="6515" w:hanging="360"/>
      </w:pPr>
      <w:rPr>
        <w:rFonts w:hint="default"/>
        <w:lang w:val="pl-PL" w:eastAsia="pl-PL" w:bidi="pl-PL"/>
      </w:rPr>
    </w:lvl>
    <w:lvl w:ilvl="7" w:tplc="8376B4E8">
      <w:numFmt w:val="bullet"/>
      <w:lvlText w:val="•"/>
      <w:lvlJc w:val="left"/>
      <w:pPr>
        <w:ind w:left="7398" w:hanging="360"/>
      </w:pPr>
      <w:rPr>
        <w:rFonts w:hint="default"/>
        <w:lang w:val="pl-PL" w:eastAsia="pl-PL" w:bidi="pl-PL"/>
      </w:rPr>
    </w:lvl>
    <w:lvl w:ilvl="8" w:tplc="A7C6C918">
      <w:numFmt w:val="bullet"/>
      <w:lvlText w:val="•"/>
      <w:lvlJc w:val="left"/>
      <w:pPr>
        <w:ind w:left="8281" w:hanging="360"/>
      </w:pPr>
      <w:rPr>
        <w:rFonts w:hint="default"/>
        <w:lang w:val="pl-PL" w:eastAsia="pl-PL" w:bidi="pl-PL"/>
      </w:rPr>
    </w:lvl>
  </w:abstractNum>
  <w:abstractNum w:abstractNumId="36" w15:restartNumberingAfterBreak="0">
    <w:nsid w:val="640F597C"/>
    <w:multiLevelType w:val="hybridMultilevel"/>
    <w:tmpl w:val="54DE480E"/>
    <w:lvl w:ilvl="0" w:tplc="0415000F">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37" w15:restartNumberingAfterBreak="0">
    <w:nsid w:val="67F72B5B"/>
    <w:multiLevelType w:val="hybridMultilevel"/>
    <w:tmpl w:val="EED63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EA5050"/>
    <w:multiLevelType w:val="multilevel"/>
    <w:tmpl w:val="C06CA776"/>
    <w:lvl w:ilvl="0">
      <w:start w:val="7"/>
      <w:numFmt w:val="decimal"/>
      <w:lvlText w:val="%1"/>
      <w:lvlJc w:val="left"/>
      <w:pPr>
        <w:ind w:left="1062" w:hanging="567"/>
      </w:pPr>
      <w:rPr>
        <w:rFonts w:hint="default"/>
        <w:lang w:val="pl-PL" w:eastAsia="pl-PL" w:bidi="pl-PL"/>
      </w:rPr>
    </w:lvl>
    <w:lvl w:ilvl="1">
      <w:start w:val="1"/>
      <w:numFmt w:val="decimal"/>
      <w:lvlText w:val="%1.%2."/>
      <w:lvlJc w:val="left"/>
      <w:pPr>
        <w:ind w:left="1062" w:hanging="567"/>
      </w:pPr>
      <w:rPr>
        <w:rFonts w:ascii="Calibri" w:eastAsia="Calibri" w:hAnsi="Calibri" w:cs="Calibri" w:hint="default"/>
        <w:w w:val="100"/>
        <w:sz w:val="22"/>
        <w:szCs w:val="22"/>
        <w:lang w:val="pl-PL" w:eastAsia="pl-PL" w:bidi="pl-PL"/>
      </w:rPr>
    </w:lvl>
    <w:lvl w:ilvl="2">
      <w:start w:val="1"/>
      <w:numFmt w:val="lowerLetter"/>
      <w:lvlText w:val="%3."/>
      <w:lvlJc w:val="left"/>
      <w:pPr>
        <w:ind w:left="1489" w:hanging="286"/>
      </w:pPr>
      <w:rPr>
        <w:rFonts w:ascii="Calibri" w:eastAsia="Calibri" w:hAnsi="Calibri" w:cs="Calibri" w:hint="default"/>
        <w:w w:val="100"/>
        <w:sz w:val="22"/>
        <w:szCs w:val="22"/>
        <w:lang w:val="pl-PL" w:eastAsia="pl-PL" w:bidi="pl-PL"/>
      </w:rPr>
    </w:lvl>
    <w:lvl w:ilvl="3">
      <w:numFmt w:val="bullet"/>
      <w:lvlText w:val="•"/>
      <w:lvlJc w:val="left"/>
      <w:pPr>
        <w:ind w:left="3383" w:hanging="286"/>
      </w:pPr>
      <w:rPr>
        <w:rFonts w:hint="default"/>
        <w:lang w:val="pl-PL" w:eastAsia="pl-PL" w:bidi="pl-PL"/>
      </w:rPr>
    </w:lvl>
    <w:lvl w:ilvl="4">
      <w:numFmt w:val="bullet"/>
      <w:lvlText w:val="•"/>
      <w:lvlJc w:val="left"/>
      <w:pPr>
        <w:ind w:left="4335" w:hanging="286"/>
      </w:pPr>
      <w:rPr>
        <w:rFonts w:hint="default"/>
        <w:lang w:val="pl-PL" w:eastAsia="pl-PL" w:bidi="pl-PL"/>
      </w:rPr>
    </w:lvl>
    <w:lvl w:ilvl="5">
      <w:numFmt w:val="bullet"/>
      <w:lvlText w:val="•"/>
      <w:lvlJc w:val="left"/>
      <w:pPr>
        <w:ind w:left="5287" w:hanging="286"/>
      </w:pPr>
      <w:rPr>
        <w:rFonts w:hint="default"/>
        <w:lang w:val="pl-PL" w:eastAsia="pl-PL" w:bidi="pl-PL"/>
      </w:rPr>
    </w:lvl>
    <w:lvl w:ilvl="6">
      <w:numFmt w:val="bullet"/>
      <w:lvlText w:val="•"/>
      <w:lvlJc w:val="left"/>
      <w:pPr>
        <w:ind w:left="6239" w:hanging="286"/>
      </w:pPr>
      <w:rPr>
        <w:rFonts w:hint="default"/>
        <w:lang w:val="pl-PL" w:eastAsia="pl-PL" w:bidi="pl-PL"/>
      </w:rPr>
    </w:lvl>
    <w:lvl w:ilvl="7">
      <w:numFmt w:val="bullet"/>
      <w:lvlText w:val="•"/>
      <w:lvlJc w:val="left"/>
      <w:pPr>
        <w:ind w:left="7190" w:hanging="286"/>
      </w:pPr>
      <w:rPr>
        <w:rFonts w:hint="default"/>
        <w:lang w:val="pl-PL" w:eastAsia="pl-PL" w:bidi="pl-PL"/>
      </w:rPr>
    </w:lvl>
    <w:lvl w:ilvl="8">
      <w:numFmt w:val="bullet"/>
      <w:lvlText w:val="•"/>
      <w:lvlJc w:val="left"/>
      <w:pPr>
        <w:ind w:left="8142" w:hanging="286"/>
      </w:pPr>
      <w:rPr>
        <w:rFonts w:hint="default"/>
        <w:lang w:val="pl-PL" w:eastAsia="pl-PL" w:bidi="pl-PL"/>
      </w:rPr>
    </w:lvl>
  </w:abstractNum>
  <w:abstractNum w:abstractNumId="39" w15:restartNumberingAfterBreak="0">
    <w:nsid w:val="6CAC5AA1"/>
    <w:multiLevelType w:val="hybridMultilevel"/>
    <w:tmpl w:val="20A6F812"/>
    <w:lvl w:ilvl="0" w:tplc="7F0437EE">
      <w:start w:val="1"/>
      <w:numFmt w:val="upperLetter"/>
      <w:lvlText w:val="%1."/>
      <w:lvlJc w:val="left"/>
      <w:pPr>
        <w:ind w:left="348" w:hanging="218"/>
      </w:pPr>
      <w:rPr>
        <w:rFonts w:ascii="Calibri" w:eastAsia="Calibri" w:hAnsi="Calibri" w:cs="Calibri" w:hint="default"/>
        <w:b/>
        <w:bCs/>
        <w:color w:val="365E90"/>
        <w:spacing w:val="-2"/>
        <w:w w:val="99"/>
        <w:sz w:val="20"/>
        <w:szCs w:val="20"/>
        <w:lang w:val="pl-PL" w:eastAsia="pl-PL" w:bidi="pl-PL"/>
      </w:rPr>
    </w:lvl>
    <w:lvl w:ilvl="1" w:tplc="09C4FF82">
      <w:start w:val="1"/>
      <w:numFmt w:val="decimal"/>
      <w:lvlText w:val="%2."/>
      <w:lvlJc w:val="left"/>
      <w:pPr>
        <w:ind w:left="1211" w:hanging="360"/>
      </w:pPr>
      <w:rPr>
        <w:rFonts w:ascii="Calibri" w:eastAsia="Calibri" w:hAnsi="Calibri" w:cs="Calibri" w:hint="default"/>
        <w:w w:val="100"/>
        <w:sz w:val="22"/>
        <w:szCs w:val="22"/>
        <w:lang w:val="pl-PL" w:eastAsia="pl-PL" w:bidi="pl-PL"/>
      </w:rPr>
    </w:lvl>
    <w:lvl w:ilvl="2" w:tplc="D0304EC0">
      <w:numFmt w:val="bullet"/>
      <w:lvlText w:val="•"/>
      <w:lvlJc w:val="left"/>
      <w:pPr>
        <w:ind w:left="2200" w:hanging="360"/>
      </w:pPr>
      <w:rPr>
        <w:rFonts w:hint="default"/>
        <w:lang w:val="pl-PL" w:eastAsia="pl-PL" w:bidi="pl-PL"/>
      </w:rPr>
    </w:lvl>
    <w:lvl w:ilvl="3" w:tplc="92D0AE14">
      <w:numFmt w:val="bullet"/>
      <w:lvlText w:val="•"/>
      <w:lvlJc w:val="left"/>
      <w:pPr>
        <w:ind w:left="3181" w:hanging="360"/>
      </w:pPr>
      <w:rPr>
        <w:rFonts w:hint="default"/>
        <w:lang w:val="pl-PL" w:eastAsia="pl-PL" w:bidi="pl-PL"/>
      </w:rPr>
    </w:lvl>
    <w:lvl w:ilvl="4" w:tplc="BF3253F0">
      <w:numFmt w:val="bullet"/>
      <w:lvlText w:val="•"/>
      <w:lvlJc w:val="left"/>
      <w:pPr>
        <w:ind w:left="4162" w:hanging="360"/>
      </w:pPr>
      <w:rPr>
        <w:rFonts w:hint="default"/>
        <w:lang w:val="pl-PL" w:eastAsia="pl-PL" w:bidi="pl-PL"/>
      </w:rPr>
    </w:lvl>
    <w:lvl w:ilvl="5" w:tplc="897836E6">
      <w:numFmt w:val="bullet"/>
      <w:lvlText w:val="•"/>
      <w:lvlJc w:val="left"/>
      <w:pPr>
        <w:ind w:left="5142" w:hanging="360"/>
      </w:pPr>
      <w:rPr>
        <w:rFonts w:hint="default"/>
        <w:lang w:val="pl-PL" w:eastAsia="pl-PL" w:bidi="pl-PL"/>
      </w:rPr>
    </w:lvl>
    <w:lvl w:ilvl="6" w:tplc="6DACD82E">
      <w:numFmt w:val="bullet"/>
      <w:lvlText w:val="•"/>
      <w:lvlJc w:val="left"/>
      <w:pPr>
        <w:ind w:left="6123" w:hanging="360"/>
      </w:pPr>
      <w:rPr>
        <w:rFonts w:hint="default"/>
        <w:lang w:val="pl-PL" w:eastAsia="pl-PL" w:bidi="pl-PL"/>
      </w:rPr>
    </w:lvl>
    <w:lvl w:ilvl="7" w:tplc="DFFEBBDE">
      <w:numFmt w:val="bullet"/>
      <w:lvlText w:val="•"/>
      <w:lvlJc w:val="left"/>
      <w:pPr>
        <w:ind w:left="7104" w:hanging="360"/>
      </w:pPr>
      <w:rPr>
        <w:rFonts w:hint="default"/>
        <w:lang w:val="pl-PL" w:eastAsia="pl-PL" w:bidi="pl-PL"/>
      </w:rPr>
    </w:lvl>
    <w:lvl w:ilvl="8" w:tplc="E10C09BA">
      <w:numFmt w:val="bullet"/>
      <w:lvlText w:val="•"/>
      <w:lvlJc w:val="left"/>
      <w:pPr>
        <w:ind w:left="8084" w:hanging="360"/>
      </w:pPr>
      <w:rPr>
        <w:rFonts w:hint="default"/>
        <w:lang w:val="pl-PL" w:eastAsia="pl-PL" w:bidi="pl-PL"/>
      </w:rPr>
    </w:lvl>
  </w:abstractNum>
  <w:abstractNum w:abstractNumId="40" w15:restartNumberingAfterBreak="0">
    <w:nsid w:val="6F474FD1"/>
    <w:multiLevelType w:val="hybridMultilevel"/>
    <w:tmpl w:val="959AA62C"/>
    <w:lvl w:ilvl="0" w:tplc="517C9484">
      <w:start w:val="5"/>
      <w:numFmt w:val="lowerLetter"/>
      <w:lvlText w:val="%1."/>
      <w:lvlJc w:val="left"/>
      <w:pPr>
        <w:ind w:left="424" w:hanging="284"/>
      </w:pPr>
      <w:rPr>
        <w:rFonts w:ascii="Calibri" w:eastAsia="Calibri" w:hAnsi="Calibri" w:cs="Calibri" w:hint="default"/>
        <w:spacing w:val="-2"/>
        <w:w w:val="99"/>
        <w:sz w:val="20"/>
        <w:szCs w:val="20"/>
        <w:lang w:val="pl-PL" w:eastAsia="pl-PL" w:bidi="pl-PL"/>
      </w:rPr>
    </w:lvl>
    <w:lvl w:ilvl="1" w:tplc="F09E600A">
      <w:numFmt w:val="bullet"/>
      <w:lvlText w:val=""/>
      <w:lvlJc w:val="left"/>
      <w:pPr>
        <w:ind w:left="708" w:hanging="284"/>
      </w:pPr>
      <w:rPr>
        <w:rFonts w:ascii="Symbol" w:eastAsia="Symbol" w:hAnsi="Symbol" w:cs="Symbol" w:hint="default"/>
        <w:w w:val="99"/>
        <w:sz w:val="20"/>
        <w:szCs w:val="20"/>
        <w:lang w:val="pl-PL" w:eastAsia="pl-PL" w:bidi="pl-PL"/>
      </w:rPr>
    </w:lvl>
    <w:lvl w:ilvl="2" w:tplc="DF4CE9FE">
      <w:numFmt w:val="bullet"/>
      <w:lvlText w:val="•"/>
      <w:lvlJc w:val="left"/>
      <w:pPr>
        <w:ind w:left="1424" w:hanging="284"/>
      </w:pPr>
      <w:rPr>
        <w:rFonts w:hint="default"/>
        <w:lang w:val="pl-PL" w:eastAsia="pl-PL" w:bidi="pl-PL"/>
      </w:rPr>
    </w:lvl>
    <w:lvl w:ilvl="3" w:tplc="56F68CBC">
      <w:numFmt w:val="bullet"/>
      <w:lvlText w:val="•"/>
      <w:lvlJc w:val="left"/>
      <w:pPr>
        <w:ind w:left="2149" w:hanging="284"/>
      </w:pPr>
      <w:rPr>
        <w:rFonts w:hint="default"/>
        <w:lang w:val="pl-PL" w:eastAsia="pl-PL" w:bidi="pl-PL"/>
      </w:rPr>
    </w:lvl>
    <w:lvl w:ilvl="4" w:tplc="6C4E5694">
      <w:numFmt w:val="bullet"/>
      <w:lvlText w:val="•"/>
      <w:lvlJc w:val="left"/>
      <w:pPr>
        <w:ind w:left="2873" w:hanging="284"/>
      </w:pPr>
      <w:rPr>
        <w:rFonts w:hint="default"/>
        <w:lang w:val="pl-PL" w:eastAsia="pl-PL" w:bidi="pl-PL"/>
      </w:rPr>
    </w:lvl>
    <w:lvl w:ilvl="5" w:tplc="D1264878">
      <w:numFmt w:val="bullet"/>
      <w:lvlText w:val="•"/>
      <w:lvlJc w:val="left"/>
      <w:pPr>
        <w:ind w:left="3598" w:hanging="284"/>
      </w:pPr>
      <w:rPr>
        <w:rFonts w:hint="default"/>
        <w:lang w:val="pl-PL" w:eastAsia="pl-PL" w:bidi="pl-PL"/>
      </w:rPr>
    </w:lvl>
    <w:lvl w:ilvl="6" w:tplc="B306A434">
      <w:numFmt w:val="bullet"/>
      <w:lvlText w:val="•"/>
      <w:lvlJc w:val="left"/>
      <w:pPr>
        <w:ind w:left="4322" w:hanging="284"/>
      </w:pPr>
      <w:rPr>
        <w:rFonts w:hint="default"/>
        <w:lang w:val="pl-PL" w:eastAsia="pl-PL" w:bidi="pl-PL"/>
      </w:rPr>
    </w:lvl>
    <w:lvl w:ilvl="7" w:tplc="F94460B4">
      <w:numFmt w:val="bullet"/>
      <w:lvlText w:val="•"/>
      <w:lvlJc w:val="left"/>
      <w:pPr>
        <w:ind w:left="5047" w:hanging="284"/>
      </w:pPr>
      <w:rPr>
        <w:rFonts w:hint="default"/>
        <w:lang w:val="pl-PL" w:eastAsia="pl-PL" w:bidi="pl-PL"/>
      </w:rPr>
    </w:lvl>
    <w:lvl w:ilvl="8" w:tplc="50926020">
      <w:numFmt w:val="bullet"/>
      <w:lvlText w:val="•"/>
      <w:lvlJc w:val="left"/>
      <w:pPr>
        <w:ind w:left="5771" w:hanging="284"/>
      </w:pPr>
      <w:rPr>
        <w:rFonts w:hint="default"/>
        <w:lang w:val="pl-PL" w:eastAsia="pl-PL" w:bidi="pl-PL"/>
      </w:rPr>
    </w:lvl>
  </w:abstractNum>
  <w:abstractNum w:abstractNumId="41" w15:restartNumberingAfterBreak="0">
    <w:nsid w:val="72190544"/>
    <w:multiLevelType w:val="hybridMultilevel"/>
    <w:tmpl w:val="CB088C1A"/>
    <w:lvl w:ilvl="0" w:tplc="5A144C94">
      <w:start w:val="1"/>
      <w:numFmt w:val="decimal"/>
      <w:lvlText w:val="%1."/>
      <w:lvlJc w:val="left"/>
      <w:pPr>
        <w:ind w:left="856" w:hanging="360"/>
      </w:pPr>
      <w:rPr>
        <w:rFonts w:ascii="Calibri" w:eastAsia="Calibri" w:hAnsi="Calibri" w:cs="Calibri" w:hint="default"/>
        <w:color w:val="auto"/>
        <w:w w:val="100"/>
        <w:sz w:val="22"/>
        <w:szCs w:val="22"/>
        <w:lang w:val="pl-PL" w:eastAsia="pl-PL" w:bidi="pl-PL"/>
      </w:rPr>
    </w:lvl>
    <w:lvl w:ilvl="1" w:tplc="615EE4A6">
      <w:start w:val="1"/>
      <w:numFmt w:val="lowerLetter"/>
      <w:lvlText w:val="%2."/>
      <w:lvlJc w:val="left"/>
      <w:pPr>
        <w:ind w:left="1576" w:hanging="360"/>
      </w:pPr>
      <w:rPr>
        <w:rFonts w:ascii="Calibri" w:eastAsia="Calibri" w:hAnsi="Calibri" w:cs="Calibri" w:hint="default"/>
        <w:w w:val="100"/>
        <w:sz w:val="22"/>
        <w:szCs w:val="22"/>
        <w:lang w:val="pl-PL" w:eastAsia="pl-PL" w:bidi="pl-PL"/>
      </w:rPr>
    </w:lvl>
    <w:lvl w:ilvl="2" w:tplc="5C6611D8">
      <w:numFmt w:val="bullet"/>
      <w:lvlText w:val="•"/>
      <w:lvlJc w:val="left"/>
      <w:pPr>
        <w:ind w:left="2520" w:hanging="360"/>
      </w:pPr>
      <w:rPr>
        <w:rFonts w:hint="default"/>
        <w:lang w:val="pl-PL" w:eastAsia="pl-PL" w:bidi="pl-PL"/>
      </w:rPr>
    </w:lvl>
    <w:lvl w:ilvl="3" w:tplc="FABA69F4">
      <w:numFmt w:val="bullet"/>
      <w:lvlText w:val="•"/>
      <w:lvlJc w:val="left"/>
      <w:pPr>
        <w:ind w:left="3461" w:hanging="360"/>
      </w:pPr>
      <w:rPr>
        <w:rFonts w:hint="default"/>
        <w:lang w:val="pl-PL" w:eastAsia="pl-PL" w:bidi="pl-PL"/>
      </w:rPr>
    </w:lvl>
    <w:lvl w:ilvl="4" w:tplc="0C60160E">
      <w:numFmt w:val="bullet"/>
      <w:lvlText w:val="•"/>
      <w:lvlJc w:val="left"/>
      <w:pPr>
        <w:ind w:left="4402" w:hanging="360"/>
      </w:pPr>
      <w:rPr>
        <w:rFonts w:hint="default"/>
        <w:lang w:val="pl-PL" w:eastAsia="pl-PL" w:bidi="pl-PL"/>
      </w:rPr>
    </w:lvl>
    <w:lvl w:ilvl="5" w:tplc="57A4A8D6">
      <w:numFmt w:val="bullet"/>
      <w:lvlText w:val="•"/>
      <w:lvlJc w:val="left"/>
      <w:pPr>
        <w:ind w:left="5342" w:hanging="360"/>
      </w:pPr>
      <w:rPr>
        <w:rFonts w:hint="default"/>
        <w:lang w:val="pl-PL" w:eastAsia="pl-PL" w:bidi="pl-PL"/>
      </w:rPr>
    </w:lvl>
    <w:lvl w:ilvl="6" w:tplc="ABBCD4D2">
      <w:numFmt w:val="bullet"/>
      <w:lvlText w:val="•"/>
      <w:lvlJc w:val="left"/>
      <w:pPr>
        <w:ind w:left="6283" w:hanging="360"/>
      </w:pPr>
      <w:rPr>
        <w:rFonts w:hint="default"/>
        <w:lang w:val="pl-PL" w:eastAsia="pl-PL" w:bidi="pl-PL"/>
      </w:rPr>
    </w:lvl>
    <w:lvl w:ilvl="7" w:tplc="3EB8A766">
      <w:numFmt w:val="bullet"/>
      <w:lvlText w:val="•"/>
      <w:lvlJc w:val="left"/>
      <w:pPr>
        <w:ind w:left="7224" w:hanging="360"/>
      </w:pPr>
      <w:rPr>
        <w:rFonts w:hint="default"/>
        <w:lang w:val="pl-PL" w:eastAsia="pl-PL" w:bidi="pl-PL"/>
      </w:rPr>
    </w:lvl>
    <w:lvl w:ilvl="8" w:tplc="8D824CD2">
      <w:numFmt w:val="bullet"/>
      <w:lvlText w:val="•"/>
      <w:lvlJc w:val="left"/>
      <w:pPr>
        <w:ind w:left="8164" w:hanging="360"/>
      </w:pPr>
      <w:rPr>
        <w:rFonts w:hint="default"/>
        <w:lang w:val="pl-PL" w:eastAsia="pl-PL" w:bidi="pl-PL"/>
      </w:rPr>
    </w:lvl>
  </w:abstractNum>
  <w:abstractNum w:abstractNumId="42" w15:restartNumberingAfterBreak="0">
    <w:nsid w:val="722F3275"/>
    <w:multiLevelType w:val="multilevel"/>
    <w:tmpl w:val="C114BAC2"/>
    <w:lvl w:ilvl="0">
      <w:start w:val="7"/>
      <w:numFmt w:val="decimal"/>
      <w:lvlText w:val="%1"/>
      <w:lvlJc w:val="left"/>
      <w:pPr>
        <w:ind w:left="1062" w:hanging="567"/>
      </w:pPr>
      <w:rPr>
        <w:rFonts w:hint="default"/>
        <w:lang w:val="pl-PL" w:eastAsia="pl-PL" w:bidi="pl-PL"/>
      </w:rPr>
    </w:lvl>
    <w:lvl w:ilvl="1">
      <w:start w:val="1"/>
      <w:numFmt w:val="decimal"/>
      <w:lvlText w:val="%1.%2."/>
      <w:lvlJc w:val="left"/>
      <w:pPr>
        <w:ind w:left="1062" w:hanging="567"/>
      </w:pPr>
      <w:rPr>
        <w:rFonts w:ascii="Calibri" w:eastAsia="Calibri" w:hAnsi="Calibri" w:cs="Calibri" w:hint="default"/>
        <w:w w:val="100"/>
        <w:sz w:val="22"/>
        <w:szCs w:val="22"/>
        <w:lang w:val="pl-PL" w:eastAsia="pl-PL" w:bidi="pl-PL"/>
      </w:rPr>
    </w:lvl>
    <w:lvl w:ilvl="2">
      <w:start w:val="1"/>
      <w:numFmt w:val="lowerLetter"/>
      <w:lvlText w:val="%3)"/>
      <w:lvlJc w:val="left"/>
      <w:pPr>
        <w:ind w:left="1489" w:hanging="286"/>
      </w:pPr>
      <w:rPr>
        <w:rFonts w:hint="default"/>
        <w:w w:val="100"/>
        <w:sz w:val="22"/>
        <w:szCs w:val="22"/>
        <w:lang w:val="pl-PL" w:eastAsia="pl-PL" w:bidi="pl-PL"/>
      </w:rPr>
    </w:lvl>
    <w:lvl w:ilvl="3">
      <w:numFmt w:val="bullet"/>
      <w:lvlText w:val="•"/>
      <w:lvlJc w:val="left"/>
      <w:pPr>
        <w:ind w:left="3383" w:hanging="286"/>
      </w:pPr>
      <w:rPr>
        <w:rFonts w:hint="default"/>
        <w:lang w:val="pl-PL" w:eastAsia="pl-PL" w:bidi="pl-PL"/>
      </w:rPr>
    </w:lvl>
    <w:lvl w:ilvl="4">
      <w:numFmt w:val="bullet"/>
      <w:lvlText w:val="•"/>
      <w:lvlJc w:val="left"/>
      <w:pPr>
        <w:ind w:left="4335" w:hanging="286"/>
      </w:pPr>
      <w:rPr>
        <w:rFonts w:hint="default"/>
        <w:lang w:val="pl-PL" w:eastAsia="pl-PL" w:bidi="pl-PL"/>
      </w:rPr>
    </w:lvl>
    <w:lvl w:ilvl="5">
      <w:numFmt w:val="bullet"/>
      <w:lvlText w:val="•"/>
      <w:lvlJc w:val="left"/>
      <w:pPr>
        <w:ind w:left="5287" w:hanging="286"/>
      </w:pPr>
      <w:rPr>
        <w:rFonts w:hint="default"/>
        <w:lang w:val="pl-PL" w:eastAsia="pl-PL" w:bidi="pl-PL"/>
      </w:rPr>
    </w:lvl>
    <w:lvl w:ilvl="6">
      <w:numFmt w:val="bullet"/>
      <w:lvlText w:val="•"/>
      <w:lvlJc w:val="left"/>
      <w:pPr>
        <w:ind w:left="6239" w:hanging="286"/>
      </w:pPr>
      <w:rPr>
        <w:rFonts w:hint="default"/>
        <w:lang w:val="pl-PL" w:eastAsia="pl-PL" w:bidi="pl-PL"/>
      </w:rPr>
    </w:lvl>
    <w:lvl w:ilvl="7">
      <w:numFmt w:val="bullet"/>
      <w:lvlText w:val="•"/>
      <w:lvlJc w:val="left"/>
      <w:pPr>
        <w:ind w:left="7190" w:hanging="286"/>
      </w:pPr>
      <w:rPr>
        <w:rFonts w:hint="default"/>
        <w:lang w:val="pl-PL" w:eastAsia="pl-PL" w:bidi="pl-PL"/>
      </w:rPr>
    </w:lvl>
    <w:lvl w:ilvl="8">
      <w:numFmt w:val="bullet"/>
      <w:lvlText w:val="•"/>
      <w:lvlJc w:val="left"/>
      <w:pPr>
        <w:ind w:left="8142" w:hanging="286"/>
      </w:pPr>
      <w:rPr>
        <w:rFonts w:hint="default"/>
        <w:lang w:val="pl-PL" w:eastAsia="pl-PL" w:bidi="pl-PL"/>
      </w:rPr>
    </w:lvl>
  </w:abstractNum>
  <w:abstractNum w:abstractNumId="43" w15:restartNumberingAfterBreak="0">
    <w:nsid w:val="78E11A36"/>
    <w:multiLevelType w:val="multilevel"/>
    <w:tmpl w:val="FFF4CCFA"/>
    <w:lvl w:ilvl="0">
      <w:start w:val="3"/>
      <w:numFmt w:val="decimal"/>
      <w:lvlText w:val="%1"/>
      <w:lvlJc w:val="left"/>
      <w:pPr>
        <w:ind w:left="923" w:hanging="435"/>
      </w:pPr>
      <w:rPr>
        <w:rFonts w:hint="default"/>
        <w:lang w:val="pl-PL" w:eastAsia="pl-PL" w:bidi="pl-PL"/>
      </w:rPr>
    </w:lvl>
    <w:lvl w:ilvl="1">
      <w:start w:val="1"/>
      <w:numFmt w:val="decimal"/>
      <w:lvlText w:val="%1.%2."/>
      <w:lvlJc w:val="left"/>
      <w:pPr>
        <w:ind w:left="923" w:hanging="435"/>
      </w:pPr>
      <w:rPr>
        <w:rFonts w:ascii="Calibri" w:eastAsia="Calibri" w:hAnsi="Calibri" w:cs="Calibri" w:hint="default"/>
        <w:w w:val="100"/>
        <w:sz w:val="22"/>
        <w:szCs w:val="22"/>
        <w:lang w:val="pl-PL" w:eastAsia="pl-PL" w:bidi="pl-PL"/>
      </w:rPr>
    </w:lvl>
    <w:lvl w:ilvl="2">
      <w:start w:val="1"/>
      <w:numFmt w:val="decimal"/>
      <w:lvlText w:val="%1.%2.%3."/>
      <w:lvlJc w:val="left"/>
      <w:pPr>
        <w:ind w:left="1489" w:hanging="569"/>
      </w:pPr>
      <w:rPr>
        <w:rFonts w:ascii="Calibri" w:eastAsia="Calibri" w:hAnsi="Calibri" w:cs="Calibri" w:hint="default"/>
        <w:i w:val="0"/>
        <w:w w:val="100"/>
        <w:sz w:val="22"/>
        <w:szCs w:val="22"/>
        <w:lang w:val="pl-PL" w:eastAsia="pl-PL" w:bidi="pl-PL"/>
      </w:rPr>
    </w:lvl>
    <w:lvl w:ilvl="3">
      <w:numFmt w:val="bullet"/>
      <w:lvlText w:val="•"/>
      <w:lvlJc w:val="left"/>
      <w:pPr>
        <w:ind w:left="3383" w:hanging="569"/>
      </w:pPr>
      <w:rPr>
        <w:rFonts w:hint="default"/>
        <w:lang w:val="pl-PL" w:eastAsia="pl-PL" w:bidi="pl-PL"/>
      </w:rPr>
    </w:lvl>
    <w:lvl w:ilvl="4">
      <w:numFmt w:val="bullet"/>
      <w:lvlText w:val="•"/>
      <w:lvlJc w:val="left"/>
      <w:pPr>
        <w:ind w:left="4335" w:hanging="569"/>
      </w:pPr>
      <w:rPr>
        <w:rFonts w:hint="default"/>
        <w:lang w:val="pl-PL" w:eastAsia="pl-PL" w:bidi="pl-PL"/>
      </w:rPr>
    </w:lvl>
    <w:lvl w:ilvl="5">
      <w:numFmt w:val="bullet"/>
      <w:lvlText w:val="•"/>
      <w:lvlJc w:val="left"/>
      <w:pPr>
        <w:ind w:left="5287" w:hanging="569"/>
      </w:pPr>
      <w:rPr>
        <w:rFonts w:hint="default"/>
        <w:lang w:val="pl-PL" w:eastAsia="pl-PL" w:bidi="pl-PL"/>
      </w:rPr>
    </w:lvl>
    <w:lvl w:ilvl="6">
      <w:numFmt w:val="bullet"/>
      <w:lvlText w:val="•"/>
      <w:lvlJc w:val="left"/>
      <w:pPr>
        <w:ind w:left="6239" w:hanging="569"/>
      </w:pPr>
      <w:rPr>
        <w:rFonts w:hint="default"/>
        <w:lang w:val="pl-PL" w:eastAsia="pl-PL" w:bidi="pl-PL"/>
      </w:rPr>
    </w:lvl>
    <w:lvl w:ilvl="7">
      <w:numFmt w:val="bullet"/>
      <w:lvlText w:val="•"/>
      <w:lvlJc w:val="left"/>
      <w:pPr>
        <w:ind w:left="7190" w:hanging="569"/>
      </w:pPr>
      <w:rPr>
        <w:rFonts w:hint="default"/>
        <w:lang w:val="pl-PL" w:eastAsia="pl-PL" w:bidi="pl-PL"/>
      </w:rPr>
    </w:lvl>
    <w:lvl w:ilvl="8">
      <w:numFmt w:val="bullet"/>
      <w:lvlText w:val="•"/>
      <w:lvlJc w:val="left"/>
      <w:pPr>
        <w:ind w:left="8142" w:hanging="569"/>
      </w:pPr>
      <w:rPr>
        <w:rFonts w:hint="default"/>
        <w:lang w:val="pl-PL" w:eastAsia="pl-PL" w:bidi="pl-PL"/>
      </w:rPr>
    </w:lvl>
  </w:abstractNum>
  <w:abstractNum w:abstractNumId="44" w15:restartNumberingAfterBreak="0">
    <w:nsid w:val="7B983E91"/>
    <w:multiLevelType w:val="multilevel"/>
    <w:tmpl w:val="B1A69962"/>
    <w:lvl w:ilvl="0">
      <w:start w:val="15"/>
      <w:numFmt w:val="decimal"/>
      <w:lvlText w:val="%1"/>
      <w:lvlJc w:val="left"/>
      <w:pPr>
        <w:ind w:left="1062" w:hanging="567"/>
      </w:pPr>
      <w:rPr>
        <w:rFonts w:hint="default"/>
        <w:lang w:val="pl-PL" w:eastAsia="pl-PL" w:bidi="pl-PL"/>
      </w:rPr>
    </w:lvl>
    <w:lvl w:ilvl="1">
      <w:start w:val="1"/>
      <w:numFmt w:val="decimal"/>
      <w:lvlText w:val="%1.%2."/>
      <w:lvlJc w:val="left"/>
      <w:pPr>
        <w:ind w:left="1062" w:hanging="567"/>
      </w:pPr>
      <w:rPr>
        <w:rFonts w:ascii="Calibri" w:eastAsia="Calibri" w:hAnsi="Calibri" w:cs="Calibri" w:hint="default"/>
        <w:w w:val="100"/>
        <w:sz w:val="22"/>
        <w:szCs w:val="22"/>
        <w:lang w:val="pl-PL" w:eastAsia="pl-PL" w:bidi="pl-PL"/>
      </w:rPr>
    </w:lvl>
    <w:lvl w:ilvl="2">
      <w:numFmt w:val="bullet"/>
      <w:lvlText w:val="•"/>
      <w:lvlJc w:val="left"/>
      <w:pPr>
        <w:ind w:left="2857" w:hanging="567"/>
      </w:pPr>
      <w:rPr>
        <w:rFonts w:hint="default"/>
        <w:lang w:val="pl-PL" w:eastAsia="pl-PL" w:bidi="pl-PL"/>
      </w:rPr>
    </w:lvl>
    <w:lvl w:ilvl="3">
      <w:numFmt w:val="bullet"/>
      <w:lvlText w:val="•"/>
      <w:lvlJc w:val="left"/>
      <w:pPr>
        <w:ind w:left="3755" w:hanging="567"/>
      </w:pPr>
      <w:rPr>
        <w:rFonts w:hint="default"/>
        <w:lang w:val="pl-PL" w:eastAsia="pl-PL" w:bidi="pl-PL"/>
      </w:rPr>
    </w:lvl>
    <w:lvl w:ilvl="4">
      <w:numFmt w:val="bullet"/>
      <w:lvlText w:val="•"/>
      <w:lvlJc w:val="left"/>
      <w:pPr>
        <w:ind w:left="4654" w:hanging="567"/>
      </w:pPr>
      <w:rPr>
        <w:rFonts w:hint="default"/>
        <w:lang w:val="pl-PL" w:eastAsia="pl-PL" w:bidi="pl-PL"/>
      </w:rPr>
    </w:lvl>
    <w:lvl w:ilvl="5">
      <w:numFmt w:val="bullet"/>
      <w:lvlText w:val="•"/>
      <w:lvlJc w:val="left"/>
      <w:pPr>
        <w:ind w:left="5553" w:hanging="567"/>
      </w:pPr>
      <w:rPr>
        <w:rFonts w:hint="default"/>
        <w:lang w:val="pl-PL" w:eastAsia="pl-PL" w:bidi="pl-PL"/>
      </w:rPr>
    </w:lvl>
    <w:lvl w:ilvl="6">
      <w:numFmt w:val="bullet"/>
      <w:lvlText w:val="•"/>
      <w:lvlJc w:val="left"/>
      <w:pPr>
        <w:ind w:left="6451" w:hanging="567"/>
      </w:pPr>
      <w:rPr>
        <w:rFonts w:hint="default"/>
        <w:lang w:val="pl-PL" w:eastAsia="pl-PL" w:bidi="pl-PL"/>
      </w:rPr>
    </w:lvl>
    <w:lvl w:ilvl="7">
      <w:numFmt w:val="bullet"/>
      <w:lvlText w:val="•"/>
      <w:lvlJc w:val="left"/>
      <w:pPr>
        <w:ind w:left="7350" w:hanging="567"/>
      </w:pPr>
      <w:rPr>
        <w:rFonts w:hint="default"/>
        <w:lang w:val="pl-PL" w:eastAsia="pl-PL" w:bidi="pl-PL"/>
      </w:rPr>
    </w:lvl>
    <w:lvl w:ilvl="8">
      <w:numFmt w:val="bullet"/>
      <w:lvlText w:val="•"/>
      <w:lvlJc w:val="left"/>
      <w:pPr>
        <w:ind w:left="8249" w:hanging="567"/>
      </w:pPr>
      <w:rPr>
        <w:rFonts w:hint="default"/>
        <w:lang w:val="pl-PL" w:eastAsia="pl-PL" w:bidi="pl-PL"/>
      </w:rPr>
    </w:lvl>
  </w:abstractNum>
  <w:abstractNum w:abstractNumId="45" w15:restartNumberingAfterBreak="0">
    <w:nsid w:val="7EBD649C"/>
    <w:multiLevelType w:val="hybridMultilevel"/>
    <w:tmpl w:val="8886DCC4"/>
    <w:lvl w:ilvl="0" w:tplc="C7823888">
      <w:start w:val="1"/>
      <w:numFmt w:val="decimal"/>
      <w:lvlText w:val="%1."/>
      <w:lvlJc w:val="left"/>
      <w:pPr>
        <w:tabs>
          <w:tab w:val="num" w:pos="284"/>
        </w:tabs>
        <w:ind w:left="284" w:hanging="284"/>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7F95580F"/>
    <w:multiLevelType w:val="hybridMultilevel"/>
    <w:tmpl w:val="0F9ADA90"/>
    <w:lvl w:ilvl="0" w:tplc="821AC27C">
      <w:start w:val="2"/>
      <w:numFmt w:val="lowerLetter"/>
      <w:lvlText w:val="%1."/>
      <w:lvlJc w:val="left"/>
      <w:pPr>
        <w:ind w:left="424" w:hanging="284"/>
      </w:pPr>
      <w:rPr>
        <w:rFonts w:ascii="Calibri" w:eastAsia="Calibri" w:hAnsi="Calibri" w:cs="Calibri" w:hint="default"/>
        <w:w w:val="99"/>
        <w:sz w:val="20"/>
        <w:szCs w:val="20"/>
        <w:lang w:val="pl-PL" w:eastAsia="pl-PL" w:bidi="pl-PL"/>
      </w:rPr>
    </w:lvl>
    <w:lvl w:ilvl="1" w:tplc="C61257D2">
      <w:numFmt w:val="bullet"/>
      <w:lvlText w:val="-"/>
      <w:lvlJc w:val="left"/>
      <w:pPr>
        <w:ind w:left="708" w:hanging="284"/>
      </w:pPr>
      <w:rPr>
        <w:rFonts w:ascii="Calibri" w:eastAsia="Calibri" w:hAnsi="Calibri" w:cs="Calibri" w:hint="default"/>
        <w:color w:val="808080"/>
        <w:w w:val="99"/>
        <w:sz w:val="20"/>
        <w:szCs w:val="20"/>
        <w:lang w:val="pl-PL" w:eastAsia="pl-PL" w:bidi="pl-PL"/>
      </w:rPr>
    </w:lvl>
    <w:lvl w:ilvl="2" w:tplc="A5FE9336">
      <w:numFmt w:val="bullet"/>
      <w:lvlText w:val="•"/>
      <w:lvlJc w:val="left"/>
      <w:pPr>
        <w:ind w:left="1424" w:hanging="284"/>
      </w:pPr>
      <w:rPr>
        <w:rFonts w:hint="default"/>
        <w:lang w:val="pl-PL" w:eastAsia="pl-PL" w:bidi="pl-PL"/>
      </w:rPr>
    </w:lvl>
    <w:lvl w:ilvl="3" w:tplc="FD8C9880">
      <w:numFmt w:val="bullet"/>
      <w:lvlText w:val="•"/>
      <w:lvlJc w:val="left"/>
      <w:pPr>
        <w:ind w:left="2149" w:hanging="284"/>
      </w:pPr>
      <w:rPr>
        <w:rFonts w:hint="default"/>
        <w:lang w:val="pl-PL" w:eastAsia="pl-PL" w:bidi="pl-PL"/>
      </w:rPr>
    </w:lvl>
    <w:lvl w:ilvl="4" w:tplc="08FE6646">
      <w:numFmt w:val="bullet"/>
      <w:lvlText w:val="•"/>
      <w:lvlJc w:val="left"/>
      <w:pPr>
        <w:ind w:left="2873" w:hanging="284"/>
      </w:pPr>
      <w:rPr>
        <w:rFonts w:hint="default"/>
        <w:lang w:val="pl-PL" w:eastAsia="pl-PL" w:bidi="pl-PL"/>
      </w:rPr>
    </w:lvl>
    <w:lvl w:ilvl="5" w:tplc="064CD69E">
      <w:numFmt w:val="bullet"/>
      <w:lvlText w:val="•"/>
      <w:lvlJc w:val="left"/>
      <w:pPr>
        <w:ind w:left="3598" w:hanging="284"/>
      </w:pPr>
      <w:rPr>
        <w:rFonts w:hint="default"/>
        <w:lang w:val="pl-PL" w:eastAsia="pl-PL" w:bidi="pl-PL"/>
      </w:rPr>
    </w:lvl>
    <w:lvl w:ilvl="6" w:tplc="2CDEA8E4">
      <w:numFmt w:val="bullet"/>
      <w:lvlText w:val="•"/>
      <w:lvlJc w:val="left"/>
      <w:pPr>
        <w:ind w:left="4322" w:hanging="284"/>
      </w:pPr>
      <w:rPr>
        <w:rFonts w:hint="default"/>
        <w:lang w:val="pl-PL" w:eastAsia="pl-PL" w:bidi="pl-PL"/>
      </w:rPr>
    </w:lvl>
    <w:lvl w:ilvl="7" w:tplc="B90A40DE">
      <w:numFmt w:val="bullet"/>
      <w:lvlText w:val="•"/>
      <w:lvlJc w:val="left"/>
      <w:pPr>
        <w:ind w:left="5047" w:hanging="284"/>
      </w:pPr>
      <w:rPr>
        <w:rFonts w:hint="default"/>
        <w:lang w:val="pl-PL" w:eastAsia="pl-PL" w:bidi="pl-PL"/>
      </w:rPr>
    </w:lvl>
    <w:lvl w:ilvl="8" w:tplc="F000F174">
      <w:numFmt w:val="bullet"/>
      <w:lvlText w:val="•"/>
      <w:lvlJc w:val="left"/>
      <w:pPr>
        <w:ind w:left="5771" w:hanging="284"/>
      </w:pPr>
      <w:rPr>
        <w:rFonts w:hint="default"/>
        <w:lang w:val="pl-PL" w:eastAsia="pl-PL" w:bidi="pl-PL"/>
      </w:rPr>
    </w:lvl>
  </w:abstractNum>
  <w:num w:numId="1">
    <w:abstractNumId w:val="24"/>
  </w:num>
  <w:num w:numId="2">
    <w:abstractNumId w:val="35"/>
  </w:num>
  <w:num w:numId="3">
    <w:abstractNumId w:val="12"/>
  </w:num>
  <w:num w:numId="4">
    <w:abstractNumId w:val="40"/>
  </w:num>
  <w:num w:numId="5">
    <w:abstractNumId w:val="5"/>
  </w:num>
  <w:num w:numId="6">
    <w:abstractNumId w:val="32"/>
  </w:num>
  <w:num w:numId="7">
    <w:abstractNumId w:val="7"/>
  </w:num>
  <w:num w:numId="8">
    <w:abstractNumId w:val="46"/>
  </w:num>
  <w:num w:numId="9">
    <w:abstractNumId w:val="25"/>
  </w:num>
  <w:num w:numId="10">
    <w:abstractNumId w:val="19"/>
  </w:num>
  <w:num w:numId="11">
    <w:abstractNumId w:val="39"/>
  </w:num>
  <w:num w:numId="12">
    <w:abstractNumId w:val="30"/>
  </w:num>
  <w:num w:numId="13">
    <w:abstractNumId w:val="41"/>
  </w:num>
  <w:num w:numId="14">
    <w:abstractNumId w:val="23"/>
  </w:num>
  <w:num w:numId="15">
    <w:abstractNumId w:val="44"/>
  </w:num>
  <w:num w:numId="16">
    <w:abstractNumId w:val="28"/>
  </w:num>
  <w:num w:numId="17">
    <w:abstractNumId w:val="31"/>
  </w:num>
  <w:num w:numId="18">
    <w:abstractNumId w:val="11"/>
  </w:num>
  <w:num w:numId="19">
    <w:abstractNumId w:val="17"/>
  </w:num>
  <w:num w:numId="20">
    <w:abstractNumId w:val="38"/>
  </w:num>
  <w:num w:numId="21">
    <w:abstractNumId w:val="20"/>
  </w:num>
  <w:num w:numId="22">
    <w:abstractNumId w:val="22"/>
  </w:num>
  <w:num w:numId="23">
    <w:abstractNumId w:val="43"/>
  </w:num>
  <w:num w:numId="24">
    <w:abstractNumId w:val="16"/>
  </w:num>
  <w:num w:numId="25">
    <w:abstractNumId w:val="2"/>
  </w:num>
  <w:num w:numId="26">
    <w:abstractNumId w:val="29"/>
  </w:num>
  <w:num w:numId="27">
    <w:abstractNumId w:val="45"/>
  </w:num>
  <w:num w:numId="28">
    <w:abstractNumId w:val="8"/>
  </w:num>
  <w:num w:numId="29">
    <w:abstractNumId w:val="37"/>
  </w:num>
  <w:num w:numId="30">
    <w:abstractNumId w:val="33"/>
  </w:num>
  <w:num w:numId="31">
    <w:abstractNumId w:val="0"/>
  </w:num>
  <w:num w:numId="32">
    <w:abstractNumId w:val="21"/>
  </w:num>
  <w:num w:numId="33">
    <w:abstractNumId w:val="9"/>
  </w:num>
  <w:num w:numId="34">
    <w:abstractNumId w:val="10"/>
  </w:num>
  <w:num w:numId="35">
    <w:abstractNumId w:val="1"/>
  </w:num>
  <w:num w:numId="36">
    <w:abstractNumId w:val="15"/>
  </w:num>
  <w:num w:numId="37">
    <w:abstractNumId w:val="42"/>
  </w:num>
  <w:num w:numId="38">
    <w:abstractNumId w:val="4"/>
  </w:num>
  <w:num w:numId="39">
    <w:abstractNumId w:val="6"/>
  </w:num>
  <w:num w:numId="40">
    <w:abstractNumId w:val="34"/>
  </w:num>
  <w:num w:numId="41">
    <w:abstractNumId w:val="18"/>
  </w:num>
  <w:num w:numId="42">
    <w:abstractNumId w:val="14"/>
  </w:num>
  <w:num w:numId="43">
    <w:abstractNumId w:val="26"/>
  </w:num>
  <w:num w:numId="44">
    <w:abstractNumId w:val="13"/>
  </w:num>
  <w:num w:numId="45">
    <w:abstractNumId w:val="27"/>
  </w:num>
  <w:num w:numId="46">
    <w:abstractNumId w:val="36"/>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E3"/>
    <w:rsid w:val="0000000B"/>
    <w:rsid w:val="0000198C"/>
    <w:rsid w:val="00001AA5"/>
    <w:rsid w:val="00006B5F"/>
    <w:rsid w:val="0002432B"/>
    <w:rsid w:val="000246DF"/>
    <w:rsid w:val="00045C95"/>
    <w:rsid w:val="000530F3"/>
    <w:rsid w:val="0005501F"/>
    <w:rsid w:val="00057F85"/>
    <w:rsid w:val="000611CD"/>
    <w:rsid w:val="00064645"/>
    <w:rsid w:val="00066487"/>
    <w:rsid w:val="000842BD"/>
    <w:rsid w:val="00084B26"/>
    <w:rsid w:val="0009474B"/>
    <w:rsid w:val="000A4BC8"/>
    <w:rsid w:val="000A7EFB"/>
    <w:rsid w:val="000B7BCC"/>
    <w:rsid w:val="000C00BF"/>
    <w:rsid w:val="000C146E"/>
    <w:rsid w:val="000C4A97"/>
    <w:rsid w:val="000D0F17"/>
    <w:rsid w:val="000D121C"/>
    <w:rsid w:val="000D1748"/>
    <w:rsid w:val="000D2DD2"/>
    <w:rsid w:val="000E6463"/>
    <w:rsid w:val="000E699A"/>
    <w:rsid w:val="000F0BC9"/>
    <w:rsid w:val="000F6D97"/>
    <w:rsid w:val="0011037D"/>
    <w:rsid w:val="0011203A"/>
    <w:rsid w:val="001405D8"/>
    <w:rsid w:val="00141DC8"/>
    <w:rsid w:val="001630B7"/>
    <w:rsid w:val="00181793"/>
    <w:rsid w:val="00187A2F"/>
    <w:rsid w:val="00194A3D"/>
    <w:rsid w:val="00196E80"/>
    <w:rsid w:val="001A33E6"/>
    <w:rsid w:val="001A62A4"/>
    <w:rsid w:val="001B31BC"/>
    <w:rsid w:val="001B438F"/>
    <w:rsid w:val="001C220A"/>
    <w:rsid w:val="001C2B76"/>
    <w:rsid w:val="001C746B"/>
    <w:rsid w:val="001C7872"/>
    <w:rsid w:val="001D4808"/>
    <w:rsid w:val="001E2963"/>
    <w:rsid w:val="001F034C"/>
    <w:rsid w:val="001F1A9F"/>
    <w:rsid w:val="001F654A"/>
    <w:rsid w:val="00200B91"/>
    <w:rsid w:val="00207611"/>
    <w:rsid w:val="00213F5A"/>
    <w:rsid w:val="00220376"/>
    <w:rsid w:val="002340B1"/>
    <w:rsid w:val="00234C24"/>
    <w:rsid w:val="00235069"/>
    <w:rsid w:val="0024187C"/>
    <w:rsid w:val="002453B0"/>
    <w:rsid w:val="0025355B"/>
    <w:rsid w:val="002539A0"/>
    <w:rsid w:val="00254AD2"/>
    <w:rsid w:val="00255E76"/>
    <w:rsid w:val="00262313"/>
    <w:rsid w:val="00271193"/>
    <w:rsid w:val="00282E4C"/>
    <w:rsid w:val="00283EDF"/>
    <w:rsid w:val="00291269"/>
    <w:rsid w:val="00294AD6"/>
    <w:rsid w:val="00295FCD"/>
    <w:rsid w:val="002A6902"/>
    <w:rsid w:val="002A6B47"/>
    <w:rsid w:val="002B00E5"/>
    <w:rsid w:val="002B55D1"/>
    <w:rsid w:val="002C1687"/>
    <w:rsid w:val="002C2EA7"/>
    <w:rsid w:val="002E32B4"/>
    <w:rsid w:val="002F0A3F"/>
    <w:rsid w:val="00302871"/>
    <w:rsid w:val="00302CDF"/>
    <w:rsid w:val="003049C0"/>
    <w:rsid w:val="00306D53"/>
    <w:rsid w:val="0031197C"/>
    <w:rsid w:val="0031439E"/>
    <w:rsid w:val="00316240"/>
    <w:rsid w:val="00320A82"/>
    <w:rsid w:val="003225FD"/>
    <w:rsid w:val="00331655"/>
    <w:rsid w:val="00335FE3"/>
    <w:rsid w:val="00351108"/>
    <w:rsid w:val="003604A2"/>
    <w:rsid w:val="003676F6"/>
    <w:rsid w:val="00367A5E"/>
    <w:rsid w:val="0037607C"/>
    <w:rsid w:val="00382030"/>
    <w:rsid w:val="00385346"/>
    <w:rsid w:val="00385E6E"/>
    <w:rsid w:val="003919C5"/>
    <w:rsid w:val="00395623"/>
    <w:rsid w:val="003B052C"/>
    <w:rsid w:val="003B2B4F"/>
    <w:rsid w:val="003C790E"/>
    <w:rsid w:val="003D1A81"/>
    <w:rsid w:val="003D36FD"/>
    <w:rsid w:val="003D574D"/>
    <w:rsid w:val="003F009D"/>
    <w:rsid w:val="003F7EAB"/>
    <w:rsid w:val="00410E5A"/>
    <w:rsid w:val="00415E94"/>
    <w:rsid w:val="004326A9"/>
    <w:rsid w:val="0043657D"/>
    <w:rsid w:val="00437B8A"/>
    <w:rsid w:val="00472E96"/>
    <w:rsid w:val="00473262"/>
    <w:rsid w:val="004778EA"/>
    <w:rsid w:val="00483B85"/>
    <w:rsid w:val="0048551A"/>
    <w:rsid w:val="00490AC9"/>
    <w:rsid w:val="004A217D"/>
    <w:rsid w:val="004B0444"/>
    <w:rsid w:val="004B17B4"/>
    <w:rsid w:val="004C4B04"/>
    <w:rsid w:val="004C6E07"/>
    <w:rsid w:val="004D5F53"/>
    <w:rsid w:val="004F3ACF"/>
    <w:rsid w:val="0050076C"/>
    <w:rsid w:val="005162A8"/>
    <w:rsid w:val="00527947"/>
    <w:rsid w:val="00530763"/>
    <w:rsid w:val="00533B84"/>
    <w:rsid w:val="00534E7B"/>
    <w:rsid w:val="00535CE8"/>
    <w:rsid w:val="00536AE3"/>
    <w:rsid w:val="005371CC"/>
    <w:rsid w:val="00537799"/>
    <w:rsid w:val="00555DC3"/>
    <w:rsid w:val="00557666"/>
    <w:rsid w:val="00557867"/>
    <w:rsid w:val="005637D9"/>
    <w:rsid w:val="0056483F"/>
    <w:rsid w:val="005676A1"/>
    <w:rsid w:val="00573B48"/>
    <w:rsid w:val="0057448C"/>
    <w:rsid w:val="00590F09"/>
    <w:rsid w:val="005917F0"/>
    <w:rsid w:val="005A048C"/>
    <w:rsid w:val="005B5B97"/>
    <w:rsid w:val="005B6F14"/>
    <w:rsid w:val="005C1125"/>
    <w:rsid w:val="005C740A"/>
    <w:rsid w:val="005D49EC"/>
    <w:rsid w:val="005E2B92"/>
    <w:rsid w:val="006271CF"/>
    <w:rsid w:val="0063651B"/>
    <w:rsid w:val="00644063"/>
    <w:rsid w:val="006535C9"/>
    <w:rsid w:val="00656CDD"/>
    <w:rsid w:val="0066122B"/>
    <w:rsid w:val="006755C8"/>
    <w:rsid w:val="0067749D"/>
    <w:rsid w:val="006830FA"/>
    <w:rsid w:val="006856EF"/>
    <w:rsid w:val="00686A2A"/>
    <w:rsid w:val="0069554A"/>
    <w:rsid w:val="006A1FA3"/>
    <w:rsid w:val="006C4713"/>
    <w:rsid w:val="006D4954"/>
    <w:rsid w:val="006E1B58"/>
    <w:rsid w:val="006E405C"/>
    <w:rsid w:val="006F4D66"/>
    <w:rsid w:val="006F552F"/>
    <w:rsid w:val="00703329"/>
    <w:rsid w:val="00704482"/>
    <w:rsid w:val="0073060A"/>
    <w:rsid w:val="007371FE"/>
    <w:rsid w:val="00742377"/>
    <w:rsid w:val="007508E4"/>
    <w:rsid w:val="007540DB"/>
    <w:rsid w:val="0075493A"/>
    <w:rsid w:val="007661CA"/>
    <w:rsid w:val="00766A80"/>
    <w:rsid w:val="007858B6"/>
    <w:rsid w:val="00786744"/>
    <w:rsid w:val="00786B4F"/>
    <w:rsid w:val="00791131"/>
    <w:rsid w:val="00795C4B"/>
    <w:rsid w:val="007A2814"/>
    <w:rsid w:val="007A4C36"/>
    <w:rsid w:val="007C04A5"/>
    <w:rsid w:val="007C6F0C"/>
    <w:rsid w:val="007D355E"/>
    <w:rsid w:val="007D3744"/>
    <w:rsid w:val="007D53FC"/>
    <w:rsid w:val="007E32FF"/>
    <w:rsid w:val="007E4012"/>
    <w:rsid w:val="007E4DED"/>
    <w:rsid w:val="007F3033"/>
    <w:rsid w:val="0080409C"/>
    <w:rsid w:val="0081000E"/>
    <w:rsid w:val="0081332E"/>
    <w:rsid w:val="008223DF"/>
    <w:rsid w:val="0082379C"/>
    <w:rsid w:val="0083382C"/>
    <w:rsid w:val="00833861"/>
    <w:rsid w:val="00841BBC"/>
    <w:rsid w:val="0084554A"/>
    <w:rsid w:val="00847659"/>
    <w:rsid w:val="008523ED"/>
    <w:rsid w:val="008563FF"/>
    <w:rsid w:val="008568F2"/>
    <w:rsid w:val="008638DC"/>
    <w:rsid w:val="008819FB"/>
    <w:rsid w:val="00882B94"/>
    <w:rsid w:val="00897F13"/>
    <w:rsid w:val="008A27AB"/>
    <w:rsid w:val="008A37FE"/>
    <w:rsid w:val="008B3B23"/>
    <w:rsid w:val="008C4FDA"/>
    <w:rsid w:val="008C7506"/>
    <w:rsid w:val="008E1F3C"/>
    <w:rsid w:val="008F0C0F"/>
    <w:rsid w:val="00903340"/>
    <w:rsid w:val="009057A4"/>
    <w:rsid w:val="009077E5"/>
    <w:rsid w:val="009156AC"/>
    <w:rsid w:val="00916286"/>
    <w:rsid w:val="00917DE0"/>
    <w:rsid w:val="0092387C"/>
    <w:rsid w:val="00940391"/>
    <w:rsid w:val="00943AB3"/>
    <w:rsid w:val="00946440"/>
    <w:rsid w:val="00950401"/>
    <w:rsid w:val="00950DF1"/>
    <w:rsid w:val="00965CEC"/>
    <w:rsid w:val="00986365"/>
    <w:rsid w:val="00990BAC"/>
    <w:rsid w:val="009A24FF"/>
    <w:rsid w:val="009A69DD"/>
    <w:rsid w:val="009B4561"/>
    <w:rsid w:val="009B561C"/>
    <w:rsid w:val="009B5D66"/>
    <w:rsid w:val="009B7721"/>
    <w:rsid w:val="009C36F9"/>
    <w:rsid w:val="009C6DCC"/>
    <w:rsid w:val="009D4B3C"/>
    <w:rsid w:val="009D4F72"/>
    <w:rsid w:val="009E0BA2"/>
    <w:rsid w:val="009E4951"/>
    <w:rsid w:val="009E53E6"/>
    <w:rsid w:val="009F08BC"/>
    <w:rsid w:val="009F2863"/>
    <w:rsid w:val="00A024EB"/>
    <w:rsid w:val="00A03561"/>
    <w:rsid w:val="00A04B52"/>
    <w:rsid w:val="00A1782A"/>
    <w:rsid w:val="00A24F56"/>
    <w:rsid w:val="00A32BE3"/>
    <w:rsid w:val="00A33261"/>
    <w:rsid w:val="00A40063"/>
    <w:rsid w:val="00A4238E"/>
    <w:rsid w:val="00A45525"/>
    <w:rsid w:val="00A466E7"/>
    <w:rsid w:val="00A63A0E"/>
    <w:rsid w:val="00A667C0"/>
    <w:rsid w:val="00A74AE6"/>
    <w:rsid w:val="00A75E70"/>
    <w:rsid w:val="00AA06DC"/>
    <w:rsid w:val="00AA16FC"/>
    <w:rsid w:val="00AA2EBD"/>
    <w:rsid w:val="00AC6E84"/>
    <w:rsid w:val="00AE33A3"/>
    <w:rsid w:val="00AF043F"/>
    <w:rsid w:val="00AF0D0F"/>
    <w:rsid w:val="00AF2BB1"/>
    <w:rsid w:val="00AF3AA2"/>
    <w:rsid w:val="00AF4126"/>
    <w:rsid w:val="00AF4454"/>
    <w:rsid w:val="00AF6C0B"/>
    <w:rsid w:val="00B11E03"/>
    <w:rsid w:val="00B42BA9"/>
    <w:rsid w:val="00B43568"/>
    <w:rsid w:val="00B52606"/>
    <w:rsid w:val="00B60EF9"/>
    <w:rsid w:val="00B70747"/>
    <w:rsid w:val="00B72633"/>
    <w:rsid w:val="00B77FD4"/>
    <w:rsid w:val="00B83B9B"/>
    <w:rsid w:val="00BA766B"/>
    <w:rsid w:val="00BB1DFB"/>
    <w:rsid w:val="00BB4D60"/>
    <w:rsid w:val="00BB5C77"/>
    <w:rsid w:val="00BC4FF1"/>
    <w:rsid w:val="00BC5E47"/>
    <w:rsid w:val="00BF53B3"/>
    <w:rsid w:val="00C12728"/>
    <w:rsid w:val="00C12CAF"/>
    <w:rsid w:val="00C1693F"/>
    <w:rsid w:val="00C17C49"/>
    <w:rsid w:val="00C17FFE"/>
    <w:rsid w:val="00C5138A"/>
    <w:rsid w:val="00C812FD"/>
    <w:rsid w:val="00C82677"/>
    <w:rsid w:val="00C84A42"/>
    <w:rsid w:val="00C9123F"/>
    <w:rsid w:val="00C91832"/>
    <w:rsid w:val="00C94683"/>
    <w:rsid w:val="00C94947"/>
    <w:rsid w:val="00C95BA4"/>
    <w:rsid w:val="00C96141"/>
    <w:rsid w:val="00CB0F4B"/>
    <w:rsid w:val="00CB26F9"/>
    <w:rsid w:val="00CC3013"/>
    <w:rsid w:val="00CD0935"/>
    <w:rsid w:val="00CD3116"/>
    <w:rsid w:val="00CD5EFB"/>
    <w:rsid w:val="00CE5142"/>
    <w:rsid w:val="00CE65B4"/>
    <w:rsid w:val="00CF530C"/>
    <w:rsid w:val="00CF5EC6"/>
    <w:rsid w:val="00D05AA0"/>
    <w:rsid w:val="00D261B0"/>
    <w:rsid w:val="00D302ED"/>
    <w:rsid w:val="00D362A5"/>
    <w:rsid w:val="00D40CFF"/>
    <w:rsid w:val="00D4442D"/>
    <w:rsid w:val="00D44851"/>
    <w:rsid w:val="00D462EE"/>
    <w:rsid w:val="00D53689"/>
    <w:rsid w:val="00D55624"/>
    <w:rsid w:val="00D602C1"/>
    <w:rsid w:val="00D6789D"/>
    <w:rsid w:val="00D67FC8"/>
    <w:rsid w:val="00D74E2C"/>
    <w:rsid w:val="00D83A47"/>
    <w:rsid w:val="00D97205"/>
    <w:rsid w:val="00DA2161"/>
    <w:rsid w:val="00DB4C67"/>
    <w:rsid w:val="00DB529A"/>
    <w:rsid w:val="00DC0DCA"/>
    <w:rsid w:val="00DC28CD"/>
    <w:rsid w:val="00DD0421"/>
    <w:rsid w:val="00DD2AAB"/>
    <w:rsid w:val="00DE2B8B"/>
    <w:rsid w:val="00DE47AA"/>
    <w:rsid w:val="00DF0019"/>
    <w:rsid w:val="00E1154B"/>
    <w:rsid w:val="00E163EE"/>
    <w:rsid w:val="00E172AC"/>
    <w:rsid w:val="00E27660"/>
    <w:rsid w:val="00E2785C"/>
    <w:rsid w:val="00E55AF8"/>
    <w:rsid w:val="00E57C34"/>
    <w:rsid w:val="00E6351B"/>
    <w:rsid w:val="00E775A3"/>
    <w:rsid w:val="00EA03C4"/>
    <w:rsid w:val="00EA08DB"/>
    <w:rsid w:val="00EA1E1E"/>
    <w:rsid w:val="00EA71A4"/>
    <w:rsid w:val="00EC708F"/>
    <w:rsid w:val="00ED5AAF"/>
    <w:rsid w:val="00ED7058"/>
    <w:rsid w:val="00F1379D"/>
    <w:rsid w:val="00F15DCB"/>
    <w:rsid w:val="00F1751F"/>
    <w:rsid w:val="00F301A3"/>
    <w:rsid w:val="00F32876"/>
    <w:rsid w:val="00F3590A"/>
    <w:rsid w:val="00F36469"/>
    <w:rsid w:val="00F4025E"/>
    <w:rsid w:val="00F55C07"/>
    <w:rsid w:val="00F56C85"/>
    <w:rsid w:val="00F80E3B"/>
    <w:rsid w:val="00F852AD"/>
    <w:rsid w:val="00F85AF2"/>
    <w:rsid w:val="00F938E6"/>
    <w:rsid w:val="00FA0D14"/>
    <w:rsid w:val="00FA6EDC"/>
    <w:rsid w:val="00FA6FF4"/>
    <w:rsid w:val="00FC0B39"/>
    <w:rsid w:val="00FC7F24"/>
    <w:rsid w:val="00FD0124"/>
    <w:rsid w:val="00FD3DE8"/>
    <w:rsid w:val="00FD7663"/>
    <w:rsid w:val="00FE3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F67CE"/>
  <w15:docId w15:val="{7E31E461-F2CC-42D8-92AF-0F0F747C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62A8"/>
    <w:rPr>
      <w:rFonts w:ascii="Calibri" w:eastAsia="Calibri" w:hAnsi="Calibri" w:cs="Calibri"/>
      <w:lang w:val="pl-PL" w:eastAsia="pl-PL" w:bidi="pl-PL"/>
    </w:rPr>
  </w:style>
  <w:style w:type="paragraph" w:styleId="Nagwek1">
    <w:name w:val="heading 1"/>
    <w:basedOn w:val="Normalny"/>
    <w:uiPriority w:val="9"/>
    <w:qFormat/>
    <w:rsid w:val="005162A8"/>
    <w:pPr>
      <w:spacing w:before="87"/>
      <w:ind w:left="467"/>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5162A8"/>
    <w:tblPr>
      <w:tblInd w:w="0" w:type="dxa"/>
      <w:tblCellMar>
        <w:top w:w="0" w:type="dxa"/>
        <w:left w:w="0" w:type="dxa"/>
        <w:bottom w:w="0" w:type="dxa"/>
        <w:right w:w="0" w:type="dxa"/>
      </w:tblCellMar>
    </w:tblPr>
  </w:style>
  <w:style w:type="paragraph" w:styleId="Tekstpodstawowy">
    <w:name w:val="Body Text"/>
    <w:basedOn w:val="Normalny"/>
    <w:uiPriority w:val="1"/>
    <w:qFormat/>
    <w:rsid w:val="005162A8"/>
  </w:style>
  <w:style w:type="paragraph" w:styleId="Akapitzlist">
    <w:name w:val="List Paragraph"/>
    <w:aliases w:val="T_SZ_List Paragraph,L1,Numerowanie,Akapit z listą5,lp1,Preambuła,CP-UC,CP-Punkty,Bullet List,List - bullets,Equipment,Bullet 1,List Paragraph Char Char,b1,Figure_name,Numbered Indented Text,List Paragraph11,Ref"/>
    <w:basedOn w:val="Normalny"/>
    <w:link w:val="AkapitzlistZnak"/>
    <w:uiPriority w:val="34"/>
    <w:qFormat/>
    <w:rsid w:val="005162A8"/>
    <w:pPr>
      <w:ind w:left="1062" w:hanging="360"/>
      <w:jc w:val="both"/>
    </w:pPr>
  </w:style>
  <w:style w:type="paragraph" w:customStyle="1" w:styleId="TableParagraph">
    <w:name w:val="Table Paragraph"/>
    <w:basedOn w:val="Normalny"/>
    <w:uiPriority w:val="1"/>
    <w:qFormat/>
    <w:rsid w:val="005162A8"/>
  </w:style>
  <w:style w:type="character" w:styleId="Odwoaniedokomentarza">
    <w:name w:val="annotation reference"/>
    <w:basedOn w:val="Domylnaczcionkaakapitu"/>
    <w:uiPriority w:val="99"/>
    <w:semiHidden/>
    <w:unhideWhenUsed/>
    <w:rsid w:val="002B55D1"/>
    <w:rPr>
      <w:sz w:val="16"/>
      <w:szCs w:val="16"/>
    </w:rPr>
  </w:style>
  <w:style w:type="paragraph" w:styleId="Tekstkomentarza">
    <w:name w:val="annotation text"/>
    <w:basedOn w:val="Normalny"/>
    <w:link w:val="TekstkomentarzaZnak"/>
    <w:uiPriority w:val="99"/>
    <w:unhideWhenUsed/>
    <w:rsid w:val="002B55D1"/>
    <w:rPr>
      <w:sz w:val="20"/>
      <w:szCs w:val="20"/>
    </w:rPr>
  </w:style>
  <w:style w:type="character" w:customStyle="1" w:styleId="TekstkomentarzaZnak">
    <w:name w:val="Tekst komentarza Znak"/>
    <w:basedOn w:val="Domylnaczcionkaakapitu"/>
    <w:link w:val="Tekstkomentarza"/>
    <w:uiPriority w:val="99"/>
    <w:rsid w:val="002B55D1"/>
    <w:rPr>
      <w:rFonts w:ascii="Calibri" w:eastAsia="Calibri" w:hAnsi="Calibri" w:cs="Calibri"/>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2B55D1"/>
    <w:rPr>
      <w:b/>
      <w:bCs/>
    </w:rPr>
  </w:style>
  <w:style w:type="character" w:customStyle="1" w:styleId="TematkomentarzaZnak">
    <w:name w:val="Temat komentarza Znak"/>
    <w:basedOn w:val="TekstkomentarzaZnak"/>
    <w:link w:val="Tematkomentarza"/>
    <w:uiPriority w:val="99"/>
    <w:semiHidden/>
    <w:rsid w:val="002B55D1"/>
    <w:rPr>
      <w:rFonts w:ascii="Calibri" w:eastAsia="Calibri" w:hAnsi="Calibri" w:cs="Calibri"/>
      <w:b/>
      <w:bCs/>
      <w:sz w:val="20"/>
      <w:szCs w:val="20"/>
      <w:lang w:val="pl-PL" w:eastAsia="pl-PL" w:bidi="pl-PL"/>
    </w:rPr>
  </w:style>
  <w:style w:type="paragraph" w:styleId="Tekstdymka">
    <w:name w:val="Balloon Text"/>
    <w:basedOn w:val="Normalny"/>
    <w:link w:val="TekstdymkaZnak"/>
    <w:uiPriority w:val="99"/>
    <w:semiHidden/>
    <w:unhideWhenUsed/>
    <w:rsid w:val="002B55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55D1"/>
    <w:rPr>
      <w:rFonts w:ascii="Segoe UI" w:eastAsia="Calibri" w:hAnsi="Segoe UI" w:cs="Segoe UI"/>
      <w:sz w:val="18"/>
      <w:szCs w:val="18"/>
      <w:lang w:val="pl-PL" w:eastAsia="pl-PL" w:bidi="pl-PL"/>
    </w:rPr>
  </w:style>
  <w:style w:type="character" w:styleId="Hipercze">
    <w:name w:val="Hyperlink"/>
    <w:basedOn w:val="Domylnaczcionkaakapitu"/>
    <w:uiPriority w:val="99"/>
    <w:unhideWhenUsed/>
    <w:rsid w:val="001F034C"/>
    <w:rPr>
      <w:color w:val="0000FF" w:themeColor="hyperlink"/>
      <w:u w:val="single"/>
    </w:rPr>
  </w:style>
  <w:style w:type="character" w:customStyle="1" w:styleId="Nierozpoznanawzmianka1">
    <w:name w:val="Nierozpoznana wzmianka1"/>
    <w:basedOn w:val="Domylnaczcionkaakapitu"/>
    <w:uiPriority w:val="99"/>
    <w:semiHidden/>
    <w:unhideWhenUsed/>
    <w:rsid w:val="001F034C"/>
    <w:rPr>
      <w:color w:val="605E5C"/>
      <w:shd w:val="clear" w:color="auto" w:fill="E1DFDD"/>
    </w:rPr>
  </w:style>
  <w:style w:type="paragraph" w:styleId="Nagwek">
    <w:name w:val="header"/>
    <w:basedOn w:val="Normalny"/>
    <w:link w:val="NagwekZnak"/>
    <w:uiPriority w:val="99"/>
    <w:unhideWhenUsed/>
    <w:rsid w:val="00F85AF2"/>
    <w:pPr>
      <w:tabs>
        <w:tab w:val="center" w:pos="4536"/>
        <w:tab w:val="right" w:pos="9072"/>
      </w:tabs>
    </w:pPr>
  </w:style>
  <w:style w:type="character" w:customStyle="1" w:styleId="NagwekZnak">
    <w:name w:val="Nagłówek Znak"/>
    <w:basedOn w:val="Domylnaczcionkaakapitu"/>
    <w:link w:val="Nagwek"/>
    <w:uiPriority w:val="99"/>
    <w:rsid w:val="00F85AF2"/>
    <w:rPr>
      <w:rFonts w:ascii="Calibri" w:eastAsia="Calibri" w:hAnsi="Calibri" w:cs="Calibri"/>
      <w:lang w:val="pl-PL" w:eastAsia="pl-PL" w:bidi="pl-PL"/>
    </w:rPr>
  </w:style>
  <w:style w:type="paragraph" w:styleId="Stopka">
    <w:name w:val="footer"/>
    <w:basedOn w:val="Normalny"/>
    <w:link w:val="StopkaZnak"/>
    <w:uiPriority w:val="99"/>
    <w:unhideWhenUsed/>
    <w:rsid w:val="00F85AF2"/>
    <w:pPr>
      <w:tabs>
        <w:tab w:val="center" w:pos="4536"/>
        <w:tab w:val="right" w:pos="9072"/>
      </w:tabs>
    </w:pPr>
  </w:style>
  <w:style w:type="character" w:customStyle="1" w:styleId="StopkaZnak">
    <w:name w:val="Stopka Znak"/>
    <w:basedOn w:val="Domylnaczcionkaakapitu"/>
    <w:link w:val="Stopka"/>
    <w:uiPriority w:val="99"/>
    <w:rsid w:val="00F85AF2"/>
    <w:rPr>
      <w:rFonts w:ascii="Calibri" w:eastAsia="Calibri" w:hAnsi="Calibri" w:cs="Calibri"/>
      <w:lang w:val="pl-PL" w:eastAsia="pl-PL" w:bidi="pl-PL"/>
    </w:rPr>
  </w:style>
  <w:style w:type="character" w:customStyle="1" w:styleId="AkapitzlistZnak">
    <w:name w:val="Akapit z listą Znak"/>
    <w:aliases w:val="T_SZ_List Paragraph Znak,L1 Znak,Numerowanie Znak,Akapit z listą5 Znak,lp1 Znak,Preambuła Znak,CP-UC Znak,CP-Punkty Znak,Bullet List Znak,List - bullets Znak,Equipment Znak,Bullet 1 Znak,List Paragraph Char Char Znak,b1 Znak,Ref Znak"/>
    <w:link w:val="Akapitzlist"/>
    <w:uiPriority w:val="34"/>
    <w:qFormat/>
    <w:rsid w:val="0011203A"/>
    <w:rPr>
      <w:rFonts w:ascii="Calibri" w:eastAsia="Calibri" w:hAnsi="Calibri" w:cs="Calibri"/>
      <w:lang w:val="pl-PL" w:eastAsia="pl-PL" w:bidi="pl-PL"/>
    </w:rPr>
  </w:style>
  <w:style w:type="character" w:customStyle="1" w:styleId="Nierozpoznanawzmianka2">
    <w:name w:val="Nierozpoznana wzmianka2"/>
    <w:basedOn w:val="Domylnaczcionkaakapitu"/>
    <w:uiPriority w:val="99"/>
    <w:semiHidden/>
    <w:unhideWhenUsed/>
    <w:rsid w:val="00786744"/>
    <w:rPr>
      <w:color w:val="605E5C"/>
      <w:shd w:val="clear" w:color="auto" w:fill="E1DFDD"/>
    </w:rPr>
  </w:style>
  <w:style w:type="paragraph" w:customStyle="1" w:styleId="Default">
    <w:name w:val="Default"/>
    <w:rsid w:val="00FA0D14"/>
    <w:pPr>
      <w:widowControl/>
      <w:adjustRightInd w:val="0"/>
    </w:pPr>
    <w:rPr>
      <w:rFonts w:ascii="Calibri" w:hAnsi="Calibri" w:cs="Calibri"/>
      <w:color w:val="000000"/>
      <w:sz w:val="24"/>
      <w:szCs w:val="24"/>
      <w:lang w:val="pl-PL"/>
    </w:rPr>
  </w:style>
  <w:style w:type="paragraph" w:styleId="Poprawka">
    <w:name w:val="Revision"/>
    <w:hidden/>
    <w:uiPriority w:val="99"/>
    <w:semiHidden/>
    <w:rsid w:val="00F1751F"/>
    <w:pPr>
      <w:widowControl/>
      <w:autoSpaceDE/>
      <w:autoSpaceDN/>
    </w:pPr>
    <w:rPr>
      <w:rFonts w:ascii="Calibri" w:eastAsia="Calibri" w:hAnsi="Calibri" w:cs="Calibri"/>
      <w:lang w:val="pl-PL" w:eastAsia="pl-PL" w:bidi="pl-PL"/>
    </w:rPr>
  </w:style>
  <w:style w:type="paragraph" w:customStyle="1" w:styleId="Normalny1">
    <w:name w:val="Normalny1"/>
    <w:rsid w:val="00DE47AA"/>
    <w:pPr>
      <w:widowControl/>
      <w:autoSpaceDE/>
      <w:autoSpaceDN/>
    </w:pPr>
    <w:rPr>
      <w:rFonts w:ascii="Calibri" w:eastAsia="Calibri" w:hAnsi="Calibri" w:cs="Calibri"/>
      <w:sz w:val="20"/>
      <w:szCs w:val="20"/>
      <w:lang w:val="pl-PL" w:eastAsia="pl-PL"/>
    </w:rPr>
  </w:style>
  <w:style w:type="paragraph" w:styleId="Tytu">
    <w:name w:val="Title"/>
    <w:basedOn w:val="Normalny1"/>
    <w:next w:val="Normalny1"/>
    <w:link w:val="TytuZnak"/>
    <w:rsid w:val="00DE47AA"/>
    <w:pPr>
      <w:keepNext/>
      <w:keepLines/>
      <w:spacing w:before="480" w:after="120"/>
    </w:pPr>
    <w:rPr>
      <w:b/>
      <w:sz w:val="72"/>
      <w:szCs w:val="72"/>
    </w:rPr>
  </w:style>
  <w:style w:type="character" w:customStyle="1" w:styleId="TytuZnak">
    <w:name w:val="Tytuł Znak"/>
    <w:basedOn w:val="Domylnaczcionkaakapitu"/>
    <w:link w:val="Tytu"/>
    <w:rsid w:val="00DE47AA"/>
    <w:rPr>
      <w:rFonts w:ascii="Calibri" w:eastAsia="Calibri" w:hAnsi="Calibri" w:cs="Calibri"/>
      <w:b/>
      <w:sz w:val="72"/>
      <w:szCs w:val="72"/>
      <w:lang w:val="pl-PL" w:eastAsia="pl-PL"/>
    </w:rPr>
  </w:style>
  <w:style w:type="paragraph" w:customStyle="1" w:styleId="Normalny2">
    <w:name w:val="Normalny2"/>
    <w:rsid w:val="009A24FF"/>
    <w:pPr>
      <w:widowControl/>
      <w:autoSpaceDE/>
      <w:autoSpaceDN/>
      <w:spacing w:after="200" w:line="276" w:lineRule="auto"/>
      <w:ind w:hanging="1"/>
    </w:pPr>
    <w:rPr>
      <w:rFonts w:ascii="Calibri" w:eastAsia="Calibri" w:hAnsi="Calibri" w:cs="Calibri"/>
      <w:lang w:val="pl-PL" w:eastAsia="pl-PL"/>
    </w:rPr>
  </w:style>
  <w:style w:type="table" w:styleId="Tabela-Siatka">
    <w:name w:val="Table Grid"/>
    <w:basedOn w:val="Standardowy"/>
    <w:uiPriority w:val="39"/>
    <w:rsid w:val="004D5F53"/>
    <w:pPr>
      <w:widowControl/>
      <w:autoSpaceDE/>
      <w:autoSpaceDN/>
    </w:pPr>
    <w:rPr>
      <w:rFonts w:eastAsiaTheme="minorEastAsia"/>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302ED"/>
    <w:rPr>
      <w:color w:val="800080" w:themeColor="followedHyperlink"/>
      <w:u w:val="single"/>
    </w:rPr>
  </w:style>
  <w:style w:type="character" w:customStyle="1" w:styleId="Nierozpoznanawzmianka3">
    <w:name w:val="Nierozpoznana wzmianka3"/>
    <w:basedOn w:val="Domylnaczcionkaakapitu"/>
    <w:uiPriority w:val="99"/>
    <w:semiHidden/>
    <w:unhideWhenUsed/>
    <w:rsid w:val="00437B8A"/>
    <w:rPr>
      <w:color w:val="605E5C"/>
      <w:shd w:val="clear" w:color="auto" w:fill="E1DFDD"/>
    </w:rPr>
  </w:style>
  <w:style w:type="character" w:customStyle="1" w:styleId="Nierozpoznanawzmianka4">
    <w:name w:val="Nierozpoznana wzmianka4"/>
    <w:basedOn w:val="Domylnaczcionkaakapitu"/>
    <w:uiPriority w:val="99"/>
    <w:semiHidden/>
    <w:unhideWhenUsed/>
    <w:rsid w:val="00CE6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18991">
      <w:bodyDiv w:val="1"/>
      <w:marLeft w:val="0"/>
      <w:marRight w:val="0"/>
      <w:marTop w:val="0"/>
      <w:marBottom w:val="0"/>
      <w:divBdr>
        <w:top w:val="none" w:sz="0" w:space="0" w:color="auto"/>
        <w:left w:val="none" w:sz="0" w:space="0" w:color="auto"/>
        <w:bottom w:val="none" w:sz="0" w:space="0" w:color="auto"/>
        <w:right w:val="none" w:sz="0" w:space="0" w:color="auto"/>
      </w:divBdr>
      <w:divsChild>
        <w:div w:id="1466042540">
          <w:marLeft w:val="0"/>
          <w:marRight w:val="0"/>
          <w:marTop w:val="0"/>
          <w:marBottom w:val="0"/>
          <w:divBdr>
            <w:top w:val="single" w:sz="6" w:space="6" w:color="EEEEEE"/>
            <w:left w:val="none" w:sz="0" w:space="0" w:color="auto"/>
            <w:bottom w:val="none" w:sz="0" w:space="0" w:color="auto"/>
            <w:right w:val="none" w:sz="0" w:space="0" w:color="auto"/>
          </w:divBdr>
          <w:divsChild>
            <w:div w:id="753353353">
              <w:marLeft w:val="2804"/>
              <w:marRight w:val="0"/>
              <w:marTop w:val="0"/>
              <w:marBottom w:val="0"/>
              <w:divBdr>
                <w:top w:val="none" w:sz="0" w:space="0" w:color="auto"/>
                <w:left w:val="none" w:sz="0" w:space="0" w:color="auto"/>
                <w:bottom w:val="none" w:sz="0" w:space="0" w:color="auto"/>
                <w:right w:val="none" w:sz="0" w:space="0" w:color="auto"/>
              </w:divBdr>
              <w:divsChild>
                <w:div w:id="1622104625">
                  <w:marLeft w:val="0"/>
                  <w:marRight w:val="0"/>
                  <w:marTop w:val="0"/>
                  <w:marBottom w:val="0"/>
                  <w:divBdr>
                    <w:top w:val="none" w:sz="0" w:space="0" w:color="auto"/>
                    <w:left w:val="none" w:sz="0" w:space="0" w:color="auto"/>
                    <w:bottom w:val="none" w:sz="0" w:space="0" w:color="auto"/>
                    <w:right w:val="none" w:sz="0" w:space="0" w:color="auto"/>
                  </w:divBdr>
                </w:div>
              </w:divsChild>
            </w:div>
            <w:div w:id="1230849014">
              <w:marLeft w:val="0"/>
              <w:marRight w:val="0"/>
              <w:marTop w:val="0"/>
              <w:marBottom w:val="0"/>
              <w:divBdr>
                <w:top w:val="none" w:sz="0" w:space="0" w:color="auto"/>
                <w:left w:val="none" w:sz="0" w:space="0" w:color="auto"/>
                <w:bottom w:val="none" w:sz="0" w:space="0" w:color="auto"/>
                <w:right w:val="none" w:sz="0" w:space="0" w:color="auto"/>
              </w:divBdr>
              <w:divsChild>
                <w:div w:id="7094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1769">
          <w:marLeft w:val="0"/>
          <w:marRight w:val="0"/>
          <w:marTop w:val="0"/>
          <w:marBottom w:val="0"/>
          <w:divBdr>
            <w:top w:val="single" w:sz="6" w:space="6" w:color="EEEEEE"/>
            <w:left w:val="none" w:sz="0" w:space="0" w:color="auto"/>
            <w:bottom w:val="none" w:sz="0" w:space="0" w:color="auto"/>
            <w:right w:val="none" w:sz="0" w:space="0" w:color="auto"/>
          </w:divBdr>
          <w:divsChild>
            <w:div w:id="765616608">
              <w:marLeft w:val="2804"/>
              <w:marRight w:val="0"/>
              <w:marTop w:val="0"/>
              <w:marBottom w:val="0"/>
              <w:divBdr>
                <w:top w:val="none" w:sz="0" w:space="0" w:color="auto"/>
                <w:left w:val="none" w:sz="0" w:space="0" w:color="auto"/>
                <w:bottom w:val="none" w:sz="0" w:space="0" w:color="auto"/>
                <w:right w:val="none" w:sz="0" w:space="0" w:color="auto"/>
              </w:divBdr>
              <w:divsChild>
                <w:div w:id="740056302">
                  <w:marLeft w:val="0"/>
                  <w:marRight w:val="0"/>
                  <w:marTop w:val="0"/>
                  <w:marBottom w:val="0"/>
                  <w:divBdr>
                    <w:top w:val="none" w:sz="0" w:space="0" w:color="auto"/>
                    <w:left w:val="none" w:sz="0" w:space="0" w:color="auto"/>
                    <w:bottom w:val="none" w:sz="0" w:space="0" w:color="auto"/>
                    <w:right w:val="none" w:sz="0" w:space="0" w:color="auto"/>
                  </w:divBdr>
                </w:div>
              </w:divsChild>
            </w:div>
            <w:div w:id="201016395">
              <w:marLeft w:val="0"/>
              <w:marRight w:val="0"/>
              <w:marTop w:val="0"/>
              <w:marBottom w:val="0"/>
              <w:divBdr>
                <w:top w:val="none" w:sz="0" w:space="0" w:color="auto"/>
                <w:left w:val="none" w:sz="0" w:space="0" w:color="auto"/>
                <w:bottom w:val="none" w:sz="0" w:space="0" w:color="auto"/>
                <w:right w:val="none" w:sz="0" w:space="0" w:color="auto"/>
              </w:divBdr>
              <w:divsChild>
                <w:div w:id="16224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7812">
          <w:marLeft w:val="0"/>
          <w:marRight w:val="0"/>
          <w:marTop w:val="0"/>
          <w:marBottom w:val="0"/>
          <w:divBdr>
            <w:top w:val="single" w:sz="6" w:space="6" w:color="EEEEEE"/>
            <w:left w:val="none" w:sz="0" w:space="0" w:color="auto"/>
            <w:bottom w:val="none" w:sz="0" w:space="0" w:color="auto"/>
            <w:right w:val="none" w:sz="0" w:space="0" w:color="auto"/>
          </w:divBdr>
          <w:divsChild>
            <w:div w:id="2031295185">
              <w:marLeft w:val="2804"/>
              <w:marRight w:val="0"/>
              <w:marTop w:val="0"/>
              <w:marBottom w:val="0"/>
              <w:divBdr>
                <w:top w:val="none" w:sz="0" w:space="0" w:color="auto"/>
                <w:left w:val="none" w:sz="0" w:space="0" w:color="auto"/>
                <w:bottom w:val="none" w:sz="0" w:space="0" w:color="auto"/>
                <w:right w:val="none" w:sz="0" w:space="0" w:color="auto"/>
              </w:divBdr>
              <w:divsChild>
                <w:div w:id="1008404877">
                  <w:marLeft w:val="0"/>
                  <w:marRight w:val="0"/>
                  <w:marTop w:val="0"/>
                  <w:marBottom w:val="0"/>
                  <w:divBdr>
                    <w:top w:val="none" w:sz="0" w:space="0" w:color="auto"/>
                    <w:left w:val="none" w:sz="0" w:space="0" w:color="auto"/>
                    <w:bottom w:val="none" w:sz="0" w:space="0" w:color="auto"/>
                    <w:right w:val="none" w:sz="0" w:space="0" w:color="auto"/>
                  </w:divBdr>
                </w:div>
              </w:divsChild>
            </w:div>
            <w:div w:id="228004308">
              <w:marLeft w:val="0"/>
              <w:marRight w:val="0"/>
              <w:marTop w:val="0"/>
              <w:marBottom w:val="0"/>
              <w:divBdr>
                <w:top w:val="none" w:sz="0" w:space="0" w:color="auto"/>
                <w:left w:val="none" w:sz="0" w:space="0" w:color="auto"/>
                <w:bottom w:val="none" w:sz="0" w:space="0" w:color="auto"/>
                <w:right w:val="none" w:sz="0" w:space="0" w:color="auto"/>
              </w:divBdr>
              <w:divsChild>
                <w:div w:id="15828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2524">
          <w:marLeft w:val="0"/>
          <w:marRight w:val="0"/>
          <w:marTop w:val="0"/>
          <w:marBottom w:val="0"/>
          <w:divBdr>
            <w:top w:val="single" w:sz="6" w:space="6" w:color="EEEEEE"/>
            <w:left w:val="none" w:sz="0" w:space="0" w:color="auto"/>
            <w:bottom w:val="none" w:sz="0" w:space="0" w:color="auto"/>
            <w:right w:val="none" w:sz="0" w:space="0" w:color="auto"/>
          </w:divBdr>
          <w:divsChild>
            <w:div w:id="767584578">
              <w:marLeft w:val="2804"/>
              <w:marRight w:val="0"/>
              <w:marTop w:val="0"/>
              <w:marBottom w:val="0"/>
              <w:divBdr>
                <w:top w:val="none" w:sz="0" w:space="0" w:color="auto"/>
                <w:left w:val="none" w:sz="0" w:space="0" w:color="auto"/>
                <w:bottom w:val="none" w:sz="0" w:space="0" w:color="auto"/>
                <w:right w:val="none" w:sz="0" w:space="0" w:color="auto"/>
              </w:divBdr>
              <w:divsChild>
                <w:div w:id="333535640">
                  <w:marLeft w:val="0"/>
                  <w:marRight w:val="0"/>
                  <w:marTop w:val="0"/>
                  <w:marBottom w:val="0"/>
                  <w:divBdr>
                    <w:top w:val="none" w:sz="0" w:space="0" w:color="auto"/>
                    <w:left w:val="none" w:sz="0" w:space="0" w:color="auto"/>
                    <w:bottom w:val="none" w:sz="0" w:space="0" w:color="auto"/>
                    <w:right w:val="none" w:sz="0" w:space="0" w:color="auto"/>
                  </w:divBdr>
                </w:div>
              </w:divsChild>
            </w:div>
            <w:div w:id="527254131">
              <w:marLeft w:val="0"/>
              <w:marRight w:val="0"/>
              <w:marTop w:val="0"/>
              <w:marBottom w:val="0"/>
              <w:divBdr>
                <w:top w:val="none" w:sz="0" w:space="0" w:color="auto"/>
                <w:left w:val="none" w:sz="0" w:space="0" w:color="auto"/>
                <w:bottom w:val="none" w:sz="0" w:space="0" w:color="auto"/>
                <w:right w:val="none" w:sz="0" w:space="0" w:color="auto"/>
              </w:divBdr>
              <w:divsChild>
                <w:div w:id="9926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5383">
          <w:marLeft w:val="0"/>
          <w:marRight w:val="0"/>
          <w:marTop w:val="0"/>
          <w:marBottom w:val="0"/>
          <w:divBdr>
            <w:top w:val="single" w:sz="6" w:space="6" w:color="EEEEEE"/>
            <w:left w:val="none" w:sz="0" w:space="0" w:color="auto"/>
            <w:bottom w:val="none" w:sz="0" w:space="0" w:color="auto"/>
            <w:right w:val="none" w:sz="0" w:space="0" w:color="auto"/>
          </w:divBdr>
          <w:divsChild>
            <w:div w:id="302395725">
              <w:marLeft w:val="2804"/>
              <w:marRight w:val="0"/>
              <w:marTop w:val="0"/>
              <w:marBottom w:val="0"/>
              <w:divBdr>
                <w:top w:val="none" w:sz="0" w:space="0" w:color="auto"/>
                <w:left w:val="none" w:sz="0" w:space="0" w:color="auto"/>
                <w:bottom w:val="none" w:sz="0" w:space="0" w:color="auto"/>
                <w:right w:val="none" w:sz="0" w:space="0" w:color="auto"/>
              </w:divBdr>
              <w:divsChild>
                <w:div w:id="1478377620">
                  <w:marLeft w:val="0"/>
                  <w:marRight w:val="0"/>
                  <w:marTop w:val="0"/>
                  <w:marBottom w:val="0"/>
                  <w:divBdr>
                    <w:top w:val="none" w:sz="0" w:space="0" w:color="auto"/>
                    <w:left w:val="none" w:sz="0" w:space="0" w:color="auto"/>
                    <w:bottom w:val="none" w:sz="0" w:space="0" w:color="auto"/>
                    <w:right w:val="none" w:sz="0" w:space="0" w:color="auto"/>
                  </w:divBdr>
                </w:div>
              </w:divsChild>
            </w:div>
            <w:div w:id="1956865316">
              <w:marLeft w:val="0"/>
              <w:marRight w:val="0"/>
              <w:marTop w:val="0"/>
              <w:marBottom w:val="0"/>
              <w:divBdr>
                <w:top w:val="none" w:sz="0" w:space="0" w:color="auto"/>
                <w:left w:val="none" w:sz="0" w:space="0" w:color="auto"/>
                <w:bottom w:val="none" w:sz="0" w:space="0" w:color="auto"/>
                <w:right w:val="none" w:sz="0" w:space="0" w:color="auto"/>
              </w:divBdr>
              <w:divsChild>
                <w:div w:id="21407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50735">
          <w:marLeft w:val="0"/>
          <w:marRight w:val="0"/>
          <w:marTop w:val="0"/>
          <w:marBottom w:val="0"/>
          <w:divBdr>
            <w:top w:val="single" w:sz="6" w:space="6" w:color="EEEEEE"/>
            <w:left w:val="none" w:sz="0" w:space="0" w:color="auto"/>
            <w:bottom w:val="none" w:sz="0" w:space="0" w:color="auto"/>
            <w:right w:val="none" w:sz="0" w:space="0" w:color="auto"/>
          </w:divBdr>
          <w:divsChild>
            <w:div w:id="1251694307">
              <w:marLeft w:val="2804"/>
              <w:marRight w:val="0"/>
              <w:marTop w:val="0"/>
              <w:marBottom w:val="0"/>
              <w:divBdr>
                <w:top w:val="none" w:sz="0" w:space="0" w:color="auto"/>
                <w:left w:val="none" w:sz="0" w:space="0" w:color="auto"/>
                <w:bottom w:val="none" w:sz="0" w:space="0" w:color="auto"/>
                <w:right w:val="none" w:sz="0" w:space="0" w:color="auto"/>
              </w:divBdr>
              <w:divsChild>
                <w:div w:id="1612779413">
                  <w:marLeft w:val="0"/>
                  <w:marRight w:val="0"/>
                  <w:marTop w:val="0"/>
                  <w:marBottom w:val="0"/>
                  <w:divBdr>
                    <w:top w:val="none" w:sz="0" w:space="0" w:color="auto"/>
                    <w:left w:val="none" w:sz="0" w:space="0" w:color="auto"/>
                    <w:bottom w:val="none" w:sz="0" w:space="0" w:color="auto"/>
                    <w:right w:val="none" w:sz="0" w:space="0" w:color="auto"/>
                  </w:divBdr>
                </w:div>
              </w:divsChild>
            </w:div>
            <w:div w:id="1396316119">
              <w:marLeft w:val="0"/>
              <w:marRight w:val="0"/>
              <w:marTop w:val="0"/>
              <w:marBottom w:val="0"/>
              <w:divBdr>
                <w:top w:val="none" w:sz="0" w:space="0" w:color="auto"/>
                <w:left w:val="none" w:sz="0" w:space="0" w:color="auto"/>
                <w:bottom w:val="none" w:sz="0" w:space="0" w:color="auto"/>
                <w:right w:val="none" w:sz="0" w:space="0" w:color="auto"/>
              </w:divBdr>
              <w:divsChild>
                <w:div w:id="14570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5402">
          <w:marLeft w:val="0"/>
          <w:marRight w:val="0"/>
          <w:marTop w:val="0"/>
          <w:marBottom w:val="0"/>
          <w:divBdr>
            <w:top w:val="single" w:sz="6" w:space="6" w:color="EEEEEE"/>
            <w:left w:val="none" w:sz="0" w:space="0" w:color="auto"/>
            <w:bottom w:val="none" w:sz="0" w:space="0" w:color="auto"/>
            <w:right w:val="none" w:sz="0" w:space="0" w:color="auto"/>
          </w:divBdr>
          <w:divsChild>
            <w:div w:id="1071663020">
              <w:marLeft w:val="2804"/>
              <w:marRight w:val="0"/>
              <w:marTop w:val="0"/>
              <w:marBottom w:val="0"/>
              <w:divBdr>
                <w:top w:val="none" w:sz="0" w:space="0" w:color="auto"/>
                <w:left w:val="none" w:sz="0" w:space="0" w:color="auto"/>
                <w:bottom w:val="none" w:sz="0" w:space="0" w:color="auto"/>
                <w:right w:val="none" w:sz="0" w:space="0" w:color="auto"/>
              </w:divBdr>
              <w:divsChild>
                <w:div w:id="375013055">
                  <w:marLeft w:val="0"/>
                  <w:marRight w:val="0"/>
                  <w:marTop w:val="0"/>
                  <w:marBottom w:val="0"/>
                  <w:divBdr>
                    <w:top w:val="none" w:sz="0" w:space="0" w:color="auto"/>
                    <w:left w:val="none" w:sz="0" w:space="0" w:color="auto"/>
                    <w:bottom w:val="none" w:sz="0" w:space="0" w:color="auto"/>
                    <w:right w:val="none" w:sz="0" w:space="0" w:color="auto"/>
                  </w:divBdr>
                </w:div>
              </w:divsChild>
            </w:div>
            <w:div w:id="1862040239">
              <w:marLeft w:val="0"/>
              <w:marRight w:val="0"/>
              <w:marTop w:val="0"/>
              <w:marBottom w:val="0"/>
              <w:divBdr>
                <w:top w:val="none" w:sz="0" w:space="0" w:color="auto"/>
                <w:left w:val="none" w:sz="0" w:space="0" w:color="auto"/>
                <w:bottom w:val="none" w:sz="0" w:space="0" w:color="auto"/>
                <w:right w:val="none" w:sz="0" w:space="0" w:color="auto"/>
              </w:divBdr>
              <w:divsChild>
                <w:div w:id="5062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542">
          <w:marLeft w:val="0"/>
          <w:marRight w:val="0"/>
          <w:marTop w:val="0"/>
          <w:marBottom w:val="0"/>
          <w:divBdr>
            <w:top w:val="single" w:sz="6" w:space="6" w:color="EEEEEE"/>
            <w:left w:val="none" w:sz="0" w:space="0" w:color="auto"/>
            <w:bottom w:val="none" w:sz="0" w:space="0" w:color="auto"/>
            <w:right w:val="none" w:sz="0" w:space="0" w:color="auto"/>
          </w:divBdr>
          <w:divsChild>
            <w:div w:id="1886865222">
              <w:marLeft w:val="2804"/>
              <w:marRight w:val="0"/>
              <w:marTop w:val="0"/>
              <w:marBottom w:val="0"/>
              <w:divBdr>
                <w:top w:val="none" w:sz="0" w:space="0" w:color="auto"/>
                <w:left w:val="none" w:sz="0" w:space="0" w:color="auto"/>
                <w:bottom w:val="none" w:sz="0" w:space="0" w:color="auto"/>
                <w:right w:val="none" w:sz="0" w:space="0" w:color="auto"/>
              </w:divBdr>
              <w:divsChild>
                <w:div w:id="567687175">
                  <w:marLeft w:val="0"/>
                  <w:marRight w:val="0"/>
                  <w:marTop w:val="0"/>
                  <w:marBottom w:val="0"/>
                  <w:divBdr>
                    <w:top w:val="none" w:sz="0" w:space="0" w:color="auto"/>
                    <w:left w:val="none" w:sz="0" w:space="0" w:color="auto"/>
                    <w:bottom w:val="none" w:sz="0" w:space="0" w:color="auto"/>
                    <w:right w:val="none" w:sz="0" w:space="0" w:color="auto"/>
                  </w:divBdr>
                </w:div>
              </w:divsChild>
            </w:div>
            <w:div w:id="1791124322">
              <w:marLeft w:val="0"/>
              <w:marRight w:val="0"/>
              <w:marTop w:val="0"/>
              <w:marBottom w:val="0"/>
              <w:divBdr>
                <w:top w:val="none" w:sz="0" w:space="0" w:color="auto"/>
                <w:left w:val="none" w:sz="0" w:space="0" w:color="auto"/>
                <w:bottom w:val="none" w:sz="0" w:space="0" w:color="auto"/>
                <w:right w:val="none" w:sz="0" w:space="0" w:color="auto"/>
              </w:divBdr>
              <w:divsChild>
                <w:div w:id="1999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1565">
          <w:marLeft w:val="0"/>
          <w:marRight w:val="0"/>
          <w:marTop w:val="0"/>
          <w:marBottom w:val="0"/>
          <w:divBdr>
            <w:top w:val="single" w:sz="6" w:space="6" w:color="EEEEEE"/>
            <w:left w:val="none" w:sz="0" w:space="0" w:color="auto"/>
            <w:bottom w:val="none" w:sz="0" w:space="0" w:color="auto"/>
            <w:right w:val="none" w:sz="0" w:space="0" w:color="auto"/>
          </w:divBdr>
          <w:divsChild>
            <w:div w:id="1584874879">
              <w:marLeft w:val="2804"/>
              <w:marRight w:val="0"/>
              <w:marTop w:val="0"/>
              <w:marBottom w:val="0"/>
              <w:divBdr>
                <w:top w:val="none" w:sz="0" w:space="0" w:color="auto"/>
                <w:left w:val="none" w:sz="0" w:space="0" w:color="auto"/>
                <w:bottom w:val="none" w:sz="0" w:space="0" w:color="auto"/>
                <w:right w:val="none" w:sz="0" w:space="0" w:color="auto"/>
              </w:divBdr>
              <w:divsChild>
                <w:div w:id="878249116">
                  <w:marLeft w:val="0"/>
                  <w:marRight w:val="0"/>
                  <w:marTop w:val="0"/>
                  <w:marBottom w:val="0"/>
                  <w:divBdr>
                    <w:top w:val="none" w:sz="0" w:space="0" w:color="auto"/>
                    <w:left w:val="none" w:sz="0" w:space="0" w:color="auto"/>
                    <w:bottom w:val="none" w:sz="0" w:space="0" w:color="auto"/>
                    <w:right w:val="none" w:sz="0" w:space="0" w:color="auto"/>
                  </w:divBdr>
                </w:div>
              </w:divsChild>
            </w:div>
            <w:div w:id="499463342">
              <w:marLeft w:val="0"/>
              <w:marRight w:val="0"/>
              <w:marTop w:val="0"/>
              <w:marBottom w:val="0"/>
              <w:divBdr>
                <w:top w:val="none" w:sz="0" w:space="0" w:color="auto"/>
                <w:left w:val="none" w:sz="0" w:space="0" w:color="auto"/>
                <w:bottom w:val="none" w:sz="0" w:space="0" w:color="auto"/>
                <w:right w:val="none" w:sz="0" w:space="0" w:color="auto"/>
              </w:divBdr>
              <w:divsChild>
                <w:div w:id="9951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6953">
          <w:marLeft w:val="0"/>
          <w:marRight w:val="0"/>
          <w:marTop w:val="0"/>
          <w:marBottom w:val="0"/>
          <w:divBdr>
            <w:top w:val="single" w:sz="6" w:space="6" w:color="EEEEEE"/>
            <w:left w:val="none" w:sz="0" w:space="0" w:color="auto"/>
            <w:bottom w:val="none" w:sz="0" w:space="0" w:color="auto"/>
            <w:right w:val="none" w:sz="0" w:space="0" w:color="auto"/>
          </w:divBdr>
          <w:divsChild>
            <w:div w:id="314259899">
              <w:marLeft w:val="2804"/>
              <w:marRight w:val="0"/>
              <w:marTop w:val="0"/>
              <w:marBottom w:val="0"/>
              <w:divBdr>
                <w:top w:val="none" w:sz="0" w:space="0" w:color="auto"/>
                <w:left w:val="none" w:sz="0" w:space="0" w:color="auto"/>
                <w:bottom w:val="none" w:sz="0" w:space="0" w:color="auto"/>
                <w:right w:val="none" w:sz="0" w:space="0" w:color="auto"/>
              </w:divBdr>
              <w:divsChild>
                <w:div w:id="1411006375">
                  <w:marLeft w:val="0"/>
                  <w:marRight w:val="0"/>
                  <w:marTop w:val="0"/>
                  <w:marBottom w:val="0"/>
                  <w:divBdr>
                    <w:top w:val="none" w:sz="0" w:space="0" w:color="auto"/>
                    <w:left w:val="none" w:sz="0" w:space="0" w:color="auto"/>
                    <w:bottom w:val="none" w:sz="0" w:space="0" w:color="auto"/>
                    <w:right w:val="none" w:sz="0" w:space="0" w:color="auto"/>
                  </w:divBdr>
                </w:div>
              </w:divsChild>
            </w:div>
            <w:div w:id="869223304">
              <w:marLeft w:val="0"/>
              <w:marRight w:val="0"/>
              <w:marTop w:val="0"/>
              <w:marBottom w:val="0"/>
              <w:divBdr>
                <w:top w:val="none" w:sz="0" w:space="0" w:color="auto"/>
                <w:left w:val="none" w:sz="0" w:space="0" w:color="auto"/>
                <w:bottom w:val="none" w:sz="0" w:space="0" w:color="auto"/>
                <w:right w:val="none" w:sz="0" w:space="0" w:color="auto"/>
              </w:divBdr>
              <w:divsChild>
                <w:div w:id="13165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2520">
          <w:marLeft w:val="0"/>
          <w:marRight w:val="0"/>
          <w:marTop w:val="0"/>
          <w:marBottom w:val="0"/>
          <w:divBdr>
            <w:top w:val="single" w:sz="6" w:space="6" w:color="EEEEEE"/>
            <w:left w:val="none" w:sz="0" w:space="0" w:color="auto"/>
            <w:bottom w:val="none" w:sz="0" w:space="0" w:color="auto"/>
            <w:right w:val="none" w:sz="0" w:space="0" w:color="auto"/>
          </w:divBdr>
          <w:divsChild>
            <w:div w:id="1357998344">
              <w:marLeft w:val="2804"/>
              <w:marRight w:val="0"/>
              <w:marTop w:val="0"/>
              <w:marBottom w:val="0"/>
              <w:divBdr>
                <w:top w:val="none" w:sz="0" w:space="0" w:color="auto"/>
                <w:left w:val="none" w:sz="0" w:space="0" w:color="auto"/>
                <w:bottom w:val="none" w:sz="0" w:space="0" w:color="auto"/>
                <w:right w:val="none" w:sz="0" w:space="0" w:color="auto"/>
              </w:divBdr>
              <w:divsChild>
                <w:div w:id="1693535449">
                  <w:marLeft w:val="0"/>
                  <w:marRight w:val="0"/>
                  <w:marTop w:val="0"/>
                  <w:marBottom w:val="0"/>
                  <w:divBdr>
                    <w:top w:val="none" w:sz="0" w:space="0" w:color="auto"/>
                    <w:left w:val="none" w:sz="0" w:space="0" w:color="auto"/>
                    <w:bottom w:val="none" w:sz="0" w:space="0" w:color="auto"/>
                    <w:right w:val="none" w:sz="0" w:space="0" w:color="auto"/>
                  </w:divBdr>
                </w:div>
              </w:divsChild>
            </w:div>
            <w:div w:id="1687829318">
              <w:marLeft w:val="0"/>
              <w:marRight w:val="0"/>
              <w:marTop w:val="0"/>
              <w:marBottom w:val="0"/>
              <w:divBdr>
                <w:top w:val="none" w:sz="0" w:space="0" w:color="auto"/>
                <w:left w:val="none" w:sz="0" w:space="0" w:color="auto"/>
                <w:bottom w:val="none" w:sz="0" w:space="0" w:color="auto"/>
                <w:right w:val="none" w:sz="0" w:space="0" w:color="auto"/>
              </w:divBdr>
              <w:divsChild>
                <w:div w:id="19691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3920">
          <w:marLeft w:val="0"/>
          <w:marRight w:val="0"/>
          <w:marTop w:val="0"/>
          <w:marBottom w:val="0"/>
          <w:divBdr>
            <w:top w:val="single" w:sz="6" w:space="6" w:color="EEEEEE"/>
            <w:left w:val="none" w:sz="0" w:space="0" w:color="auto"/>
            <w:bottom w:val="none" w:sz="0" w:space="0" w:color="auto"/>
            <w:right w:val="none" w:sz="0" w:space="0" w:color="auto"/>
          </w:divBdr>
          <w:divsChild>
            <w:div w:id="2017267400">
              <w:marLeft w:val="2804"/>
              <w:marRight w:val="0"/>
              <w:marTop w:val="0"/>
              <w:marBottom w:val="0"/>
              <w:divBdr>
                <w:top w:val="none" w:sz="0" w:space="0" w:color="auto"/>
                <w:left w:val="none" w:sz="0" w:space="0" w:color="auto"/>
                <w:bottom w:val="none" w:sz="0" w:space="0" w:color="auto"/>
                <w:right w:val="none" w:sz="0" w:space="0" w:color="auto"/>
              </w:divBdr>
              <w:divsChild>
                <w:div w:id="1542552534">
                  <w:marLeft w:val="0"/>
                  <w:marRight w:val="0"/>
                  <w:marTop w:val="0"/>
                  <w:marBottom w:val="0"/>
                  <w:divBdr>
                    <w:top w:val="none" w:sz="0" w:space="0" w:color="auto"/>
                    <w:left w:val="none" w:sz="0" w:space="0" w:color="auto"/>
                    <w:bottom w:val="none" w:sz="0" w:space="0" w:color="auto"/>
                    <w:right w:val="none" w:sz="0" w:space="0" w:color="auto"/>
                  </w:divBdr>
                </w:div>
              </w:divsChild>
            </w:div>
            <w:div w:id="596907131">
              <w:marLeft w:val="0"/>
              <w:marRight w:val="0"/>
              <w:marTop w:val="0"/>
              <w:marBottom w:val="0"/>
              <w:divBdr>
                <w:top w:val="none" w:sz="0" w:space="0" w:color="auto"/>
                <w:left w:val="none" w:sz="0" w:space="0" w:color="auto"/>
                <w:bottom w:val="none" w:sz="0" w:space="0" w:color="auto"/>
                <w:right w:val="none" w:sz="0" w:space="0" w:color="auto"/>
              </w:divBdr>
              <w:divsChild>
                <w:div w:id="4842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5900">
          <w:marLeft w:val="0"/>
          <w:marRight w:val="0"/>
          <w:marTop w:val="0"/>
          <w:marBottom w:val="0"/>
          <w:divBdr>
            <w:top w:val="single" w:sz="6" w:space="6" w:color="EEEEEE"/>
            <w:left w:val="none" w:sz="0" w:space="0" w:color="auto"/>
            <w:bottom w:val="none" w:sz="0" w:space="0" w:color="auto"/>
            <w:right w:val="none" w:sz="0" w:space="0" w:color="auto"/>
          </w:divBdr>
          <w:divsChild>
            <w:div w:id="1183318234">
              <w:marLeft w:val="2804"/>
              <w:marRight w:val="0"/>
              <w:marTop w:val="0"/>
              <w:marBottom w:val="0"/>
              <w:divBdr>
                <w:top w:val="none" w:sz="0" w:space="0" w:color="auto"/>
                <w:left w:val="none" w:sz="0" w:space="0" w:color="auto"/>
                <w:bottom w:val="none" w:sz="0" w:space="0" w:color="auto"/>
                <w:right w:val="none" w:sz="0" w:space="0" w:color="auto"/>
              </w:divBdr>
              <w:divsChild>
                <w:div w:id="1063406479">
                  <w:marLeft w:val="0"/>
                  <w:marRight w:val="0"/>
                  <w:marTop w:val="0"/>
                  <w:marBottom w:val="0"/>
                  <w:divBdr>
                    <w:top w:val="none" w:sz="0" w:space="0" w:color="auto"/>
                    <w:left w:val="none" w:sz="0" w:space="0" w:color="auto"/>
                    <w:bottom w:val="none" w:sz="0" w:space="0" w:color="auto"/>
                    <w:right w:val="none" w:sz="0" w:space="0" w:color="auto"/>
                  </w:divBdr>
                </w:div>
              </w:divsChild>
            </w:div>
            <w:div w:id="1229225712">
              <w:marLeft w:val="0"/>
              <w:marRight w:val="0"/>
              <w:marTop w:val="0"/>
              <w:marBottom w:val="0"/>
              <w:divBdr>
                <w:top w:val="none" w:sz="0" w:space="0" w:color="auto"/>
                <w:left w:val="none" w:sz="0" w:space="0" w:color="auto"/>
                <w:bottom w:val="none" w:sz="0" w:space="0" w:color="auto"/>
                <w:right w:val="none" w:sz="0" w:space="0" w:color="auto"/>
              </w:divBdr>
              <w:divsChild>
                <w:div w:id="1068840646">
                  <w:marLeft w:val="0"/>
                  <w:marRight w:val="0"/>
                  <w:marTop w:val="0"/>
                  <w:marBottom w:val="60"/>
                  <w:divBdr>
                    <w:top w:val="none" w:sz="0" w:space="0" w:color="auto"/>
                    <w:left w:val="none" w:sz="0" w:space="0" w:color="auto"/>
                    <w:bottom w:val="none" w:sz="0" w:space="0" w:color="auto"/>
                    <w:right w:val="none" w:sz="0" w:space="0" w:color="auto"/>
                  </w:divBdr>
                </w:div>
                <w:div w:id="15690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5353">
          <w:marLeft w:val="0"/>
          <w:marRight w:val="0"/>
          <w:marTop w:val="0"/>
          <w:marBottom w:val="0"/>
          <w:divBdr>
            <w:top w:val="single" w:sz="6" w:space="6" w:color="EEEEEE"/>
            <w:left w:val="none" w:sz="0" w:space="0" w:color="auto"/>
            <w:bottom w:val="none" w:sz="0" w:space="0" w:color="auto"/>
            <w:right w:val="none" w:sz="0" w:space="0" w:color="auto"/>
          </w:divBdr>
          <w:divsChild>
            <w:div w:id="222107053">
              <w:marLeft w:val="2804"/>
              <w:marRight w:val="0"/>
              <w:marTop w:val="0"/>
              <w:marBottom w:val="0"/>
              <w:divBdr>
                <w:top w:val="none" w:sz="0" w:space="0" w:color="auto"/>
                <w:left w:val="none" w:sz="0" w:space="0" w:color="auto"/>
                <w:bottom w:val="none" w:sz="0" w:space="0" w:color="auto"/>
                <w:right w:val="none" w:sz="0" w:space="0" w:color="auto"/>
              </w:divBdr>
              <w:divsChild>
                <w:div w:id="322121925">
                  <w:marLeft w:val="0"/>
                  <w:marRight w:val="0"/>
                  <w:marTop w:val="0"/>
                  <w:marBottom w:val="0"/>
                  <w:divBdr>
                    <w:top w:val="none" w:sz="0" w:space="0" w:color="auto"/>
                    <w:left w:val="none" w:sz="0" w:space="0" w:color="auto"/>
                    <w:bottom w:val="none" w:sz="0" w:space="0" w:color="auto"/>
                    <w:right w:val="none" w:sz="0" w:space="0" w:color="auto"/>
                  </w:divBdr>
                </w:div>
              </w:divsChild>
            </w:div>
            <w:div w:id="992487193">
              <w:marLeft w:val="0"/>
              <w:marRight w:val="0"/>
              <w:marTop w:val="0"/>
              <w:marBottom w:val="0"/>
              <w:divBdr>
                <w:top w:val="none" w:sz="0" w:space="0" w:color="auto"/>
                <w:left w:val="none" w:sz="0" w:space="0" w:color="auto"/>
                <w:bottom w:val="none" w:sz="0" w:space="0" w:color="auto"/>
                <w:right w:val="none" w:sz="0" w:space="0" w:color="auto"/>
              </w:divBdr>
              <w:divsChild>
                <w:div w:id="3792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3924">
          <w:marLeft w:val="0"/>
          <w:marRight w:val="0"/>
          <w:marTop w:val="0"/>
          <w:marBottom w:val="0"/>
          <w:divBdr>
            <w:top w:val="single" w:sz="6" w:space="6" w:color="EEEEEE"/>
            <w:left w:val="none" w:sz="0" w:space="0" w:color="auto"/>
            <w:bottom w:val="none" w:sz="0" w:space="0" w:color="auto"/>
            <w:right w:val="none" w:sz="0" w:space="0" w:color="auto"/>
          </w:divBdr>
          <w:divsChild>
            <w:div w:id="3677236">
              <w:marLeft w:val="2804"/>
              <w:marRight w:val="0"/>
              <w:marTop w:val="0"/>
              <w:marBottom w:val="0"/>
              <w:divBdr>
                <w:top w:val="none" w:sz="0" w:space="0" w:color="auto"/>
                <w:left w:val="none" w:sz="0" w:space="0" w:color="auto"/>
                <w:bottom w:val="none" w:sz="0" w:space="0" w:color="auto"/>
                <w:right w:val="none" w:sz="0" w:space="0" w:color="auto"/>
              </w:divBdr>
              <w:divsChild>
                <w:div w:id="1562715519">
                  <w:marLeft w:val="0"/>
                  <w:marRight w:val="0"/>
                  <w:marTop w:val="0"/>
                  <w:marBottom w:val="0"/>
                  <w:divBdr>
                    <w:top w:val="none" w:sz="0" w:space="0" w:color="auto"/>
                    <w:left w:val="none" w:sz="0" w:space="0" w:color="auto"/>
                    <w:bottom w:val="none" w:sz="0" w:space="0" w:color="auto"/>
                    <w:right w:val="none" w:sz="0" w:space="0" w:color="auto"/>
                  </w:divBdr>
                </w:div>
              </w:divsChild>
            </w:div>
            <w:div w:id="1360352305">
              <w:marLeft w:val="0"/>
              <w:marRight w:val="0"/>
              <w:marTop w:val="0"/>
              <w:marBottom w:val="0"/>
              <w:divBdr>
                <w:top w:val="none" w:sz="0" w:space="0" w:color="auto"/>
                <w:left w:val="none" w:sz="0" w:space="0" w:color="auto"/>
                <w:bottom w:val="none" w:sz="0" w:space="0" w:color="auto"/>
                <w:right w:val="none" w:sz="0" w:space="0" w:color="auto"/>
              </w:divBdr>
              <w:divsChild>
                <w:div w:id="207570848">
                  <w:marLeft w:val="0"/>
                  <w:marRight w:val="0"/>
                  <w:marTop w:val="0"/>
                  <w:marBottom w:val="60"/>
                  <w:divBdr>
                    <w:top w:val="none" w:sz="0" w:space="0" w:color="auto"/>
                    <w:left w:val="none" w:sz="0" w:space="0" w:color="auto"/>
                    <w:bottom w:val="none" w:sz="0" w:space="0" w:color="auto"/>
                    <w:right w:val="none" w:sz="0" w:space="0" w:color="auto"/>
                  </w:divBdr>
                </w:div>
                <w:div w:id="1636525239">
                  <w:marLeft w:val="0"/>
                  <w:marRight w:val="0"/>
                  <w:marTop w:val="0"/>
                  <w:marBottom w:val="60"/>
                  <w:divBdr>
                    <w:top w:val="none" w:sz="0" w:space="0" w:color="auto"/>
                    <w:left w:val="none" w:sz="0" w:space="0" w:color="auto"/>
                    <w:bottom w:val="none" w:sz="0" w:space="0" w:color="auto"/>
                    <w:right w:val="none" w:sz="0" w:space="0" w:color="auto"/>
                  </w:divBdr>
                </w:div>
                <w:div w:id="20101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0369">
          <w:marLeft w:val="0"/>
          <w:marRight w:val="0"/>
          <w:marTop w:val="0"/>
          <w:marBottom w:val="0"/>
          <w:divBdr>
            <w:top w:val="single" w:sz="6" w:space="6" w:color="EEEEEE"/>
            <w:left w:val="none" w:sz="0" w:space="0" w:color="auto"/>
            <w:bottom w:val="none" w:sz="0" w:space="0" w:color="auto"/>
            <w:right w:val="none" w:sz="0" w:space="0" w:color="auto"/>
          </w:divBdr>
          <w:divsChild>
            <w:div w:id="67844776">
              <w:marLeft w:val="2804"/>
              <w:marRight w:val="0"/>
              <w:marTop w:val="0"/>
              <w:marBottom w:val="0"/>
              <w:divBdr>
                <w:top w:val="none" w:sz="0" w:space="0" w:color="auto"/>
                <w:left w:val="none" w:sz="0" w:space="0" w:color="auto"/>
                <w:bottom w:val="none" w:sz="0" w:space="0" w:color="auto"/>
                <w:right w:val="none" w:sz="0" w:space="0" w:color="auto"/>
              </w:divBdr>
              <w:divsChild>
                <w:div w:id="1702969922">
                  <w:marLeft w:val="0"/>
                  <w:marRight w:val="0"/>
                  <w:marTop w:val="0"/>
                  <w:marBottom w:val="0"/>
                  <w:divBdr>
                    <w:top w:val="none" w:sz="0" w:space="0" w:color="auto"/>
                    <w:left w:val="none" w:sz="0" w:space="0" w:color="auto"/>
                    <w:bottom w:val="none" w:sz="0" w:space="0" w:color="auto"/>
                    <w:right w:val="none" w:sz="0" w:space="0" w:color="auto"/>
                  </w:divBdr>
                </w:div>
              </w:divsChild>
            </w:div>
            <w:div w:id="1472866388">
              <w:marLeft w:val="0"/>
              <w:marRight w:val="0"/>
              <w:marTop w:val="0"/>
              <w:marBottom w:val="0"/>
              <w:divBdr>
                <w:top w:val="none" w:sz="0" w:space="0" w:color="auto"/>
                <w:left w:val="none" w:sz="0" w:space="0" w:color="auto"/>
                <w:bottom w:val="none" w:sz="0" w:space="0" w:color="auto"/>
                <w:right w:val="none" w:sz="0" w:space="0" w:color="auto"/>
              </w:divBdr>
              <w:divsChild>
                <w:div w:id="1706713767">
                  <w:marLeft w:val="0"/>
                  <w:marRight w:val="0"/>
                  <w:marTop w:val="0"/>
                  <w:marBottom w:val="60"/>
                  <w:divBdr>
                    <w:top w:val="none" w:sz="0" w:space="0" w:color="auto"/>
                    <w:left w:val="none" w:sz="0" w:space="0" w:color="auto"/>
                    <w:bottom w:val="none" w:sz="0" w:space="0" w:color="auto"/>
                    <w:right w:val="none" w:sz="0" w:space="0" w:color="auto"/>
                  </w:divBdr>
                </w:div>
                <w:div w:id="966467062">
                  <w:marLeft w:val="0"/>
                  <w:marRight w:val="0"/>
                  <w:marTop w:val="0"/>
                  <w:marBottom w:val="60"/>
                  <w:divBdr>
                    <w:top w:val="none" w:sz="0" w:space="0" w:color="auto"/>
                    <w:left w:val="none" w:sz="0" w:space="0" w:color="auto"/>
                    <w:bottom w:val="none" w:sz="0" w:space="0" w:color="auto"/>
                    <w:right w:val="none" w:sz="0" w:space="0" w:color="auto"/>
                  </w:divBdr>
                </w:div>
                <w:div w:id="1685012793">
                  <w:marLeft w:val="0"/>
                  <w:marRight w:val="0"/>
                  <w:marTop w:val="0"/>
                  <w:marBottom w:val="60"/>
                  <w:divBdr>
                    <w:top w:val="none" w:sz="0" w:space="0" w:color="auto"/>
                    <w:left w:val="none" w:sz="0" w:space="0" w:color="auto"/>
                    <w:bottom w:val="none" w:sz="0" w:space="0" w:color="auto"/>
                    <w:right w:val="none" w:sz="0" w:space="0" w:color="auto"/>
                  </w:divBdr>
                </w:div>
                <w:div w:id="1020475165">
                  <w:marLeft w:val="0"/>
                  <w:marRight w:val="0"/>
                  <w:marTop w:val="0"/>
                  <w:marBottom w:val="60"/>
                  <w:divBdr>
                    <w:top w:val="none" w:sz="0" w:space="0" w:color="auto"/>
                    <w:left w:val="none" w:sz="0" w:space="0" w:color="auto"/>
                    <w:bottom w:val="none" w:sz="0" w:space="0" w:color="auto"/>
                    <w:right w:val="none" w:sz="0" w:space="0" w:color="auto"/>
                  </w:divBdr>
                </w:div>
                <w:div w:id="2129857054">
                  <w:marLeft w:val="0"/>
                  <w:marRight w:val="0"/>
                  <w:marTop w:val="0"/>
                  <w:marBottom w:val="60"/>
                  <w:divBdr>
                    <w:top w:val="none" w:sz="0" w:space="0" w:color="auto"/>
                    <w:left w:val="none" w:sz="0" w:space="0" w:color="auto"/>
                    <w:bottom w:val="none" w:sz="0" w:space="0" w:color="auto"/>
                    <w:right w:val="none" w:sz="0" w:space="0" w:color="auto"/>
                  </w:divBdr>
                </w:div>
                <w:div w:id="744188836">
                  <w:marLeft w:val="0"/>
                  <w:marRight w:val="0"/>
                  <w:marTop w:val="0"/>
                  <w:marBottom w:val="60"/>
                  <w:divBdr>
                    <w:top w:val="none" w:sz="0" w:space="0" w:color="auto"/>
                    <w:left w:val="none" w:sz="0" w:space="0" w:color="auto"/>
                    <w:bottom w:val="none" w:sz="0" w:space="0" w:color="auto"/>
                    <w:right w:val="none" w:sz="0" w:space="0" w:color="auto"/>
                  </w:divBdr>
                </w:div>
                <w:div w:id="265776434">
                  <w:marLeft w:val="0"/>
                  <w:marRight w:val="0"/>
                  <w:marTop w:val="0"/>
                  <w:marBottom w:val="60"/>
                  <w:divBdr>
                    <w:top w:val="none" w:sz="0" w:space="0" w:color="auto"/>
                    <w:left w:val="none" w:sz="0" w:space="0" w:color="auto"/>
                    <w:bottom w:val="none" w:sz="0" w:space="0" w:color="auto"/>
                    <w:right w:val="none" w:sz="0" w:space="0" w:color="auto"/>
                  </w:divBdr>
                </w:div>
                <w:div w:id="9668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5965">
          <w:marLeft w:val="0"/>
          <w:marRight w:val="0"/>
          <w:marTop w:val="0"/>
          <w:marBottom w:val="0"/>
          <w:divBdr>
            <w:top w:val="single" w:sz="6" w:space="6" w:color="EEEEEE"/>
            <w:left w:val="none" w:sz="0" w:space="0" w:color="auto"/>
            <w:bottom w:val="none" w:sz="0" w:space="0" w:color="auto"/>
            <w:right w:val="none" w:sz="0" w:space="0" w:color="auto"/>
          </w:divBdr>
          <w:divsChild>
            <w:div w:id="187329039">
              <w:marLeft w:val="2804"/>
              <w:marRight w:val="0"/>
              <w:marTop w:val="0"/>
              <w:marBottom w:val="0"/>
              <w:divBdr>
                <w:top w:val="none" w:sz="0" w:space="0" w:color="auto"/>
                <w:left w:val="none" w:sz="0" w:space="0" w:color="auto"/>
                <w:bottom w:val="none" w:sz="0" w:space="0" w:color="auto"/>
                <w:right w:val="none" w:sz="0" w:space="0" w:color="auto"/>
              </w:divBdr>
              <w:divsChild>
                <w:div w:id="686635973">
                  <w:marLeft w:val="0"/>
                  <w:marRight w:val="0"/>
                  <w:marTop w:val="0"/>
                  <w:marBottom w:val="0"/>
                  <w:divBdr>
                    <w:top w:val="none" w:sz="0" w:space="0" w:color="auto"/>
                    <w:left w:val="none" w:sz="0" w:space="0" w:color="auto"/>
                    <w:bottom w:val="none" w:sz="0" w:space="0" w:color="auto"/>
                    <w:right w:val="none" w:sz="0" w:space="0" w:color="auto"/>
                  </w:divBdr>
                </w:div>
              </w:divsChild>
            </w:div>
            <w:div w:id="1937900991">
              <w:marLeft w:val="0"/>
              <w:marRight w:val="0"/>
              <w:marTop w:val="0"/>
              <w:marBottom w:val="0"/>
              <w:divBdr>
                <w:top w:val="none" w:sz="0" w:space="0" w:color="auto"/>
                <w:left w:val="none" w:sz="0" w:space="0" w:color="auto"/>
                <w:bottom w:val="none" w:sz="0" w:space="0" w:color="auto"/>
                <w:right w:val="none" w:sz="0" w:space="0" w:color="auto"/>
              </w:divBdr>
              <w:divsChild>
                <w:div w:id="15735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2250">
          <w:marLeft w:val="0"/>
          <w:marRight w:val="0"/>
          <w:marTop w:val="0"/>
          <w:marBottom w:val="0"/>
          <w:divBdr>
            <w:top w:val="single" w:sz="6" w:space="6" w:color="EEEEEE"/>
            <w:left w:val="none" w:sz="0" w:space="0" w:color="auto"/>
            <w:bottom w:val="none" w:sz="0" w:space="0" w:color="auto"/>
            <w:right w:val="none" w:sz="0" w:space="0" w:color="auto"/>
          </w:divBdr>
          <w:divsChild>
            <w:div w:id="1666279540">
              <w:marLeft w:val="2804"/>
              <w:marRight w:val="0"/>
              <w:marTop w:val="0"/>
              <w:marBottom w:val="0"/>
              <w:divBdr>
                <w:top w:val="none" w:sz="0" w:space="0" w:color="auto"/>
                <w:left w:val="none" w:sz="0" w:space="0" w:color="auto"/>
                <w:bottom w:val="none" w:sz="0" w:space="0" w:color="auto"/>
                <w:right w:val="none" w:sz="0" w:space="0" w:color="auto"/>
              </w:divBdr>
              <w:divsChild>
                <w:div w:id="268437687">
                  <w:marLeft w:val="0"/>
                  <w:marRight w:val="0"/>
                  <w:marTop w:val="0"/>
                  <w:marBottom w:val="0"/>
                  <w:divBdr>
                    <w:top w:val="none" w:sz="0" w:space="0" w:color="auto"/>
                    <w:left w:val="none" w:sz="0" w:space="0" w:color="auto"/>
                    <w:bottom w:val="none" w:sz="0" w:space="0" w:color="auto"/>
                    <w:right w:val="none" w:sz="0" w:space="0" w:color="auto"/>
                  </w:divBdr>
                </w:div>
              </w:divsChild>
            </w:div>
            <w:div w:id="97261742">
              <w:marLeft w:val="0"/>
              <w:marRight w:val="0"/>
              <w:marTop w:val="0"/>
              <w:marBottom w:val="0"/>
              <w:divBdr>
                <w:top w:val="none" w:sz="0" w:space="0" w:color="auto"/>
                <w:left w:val="none" w:sz="0" w:space="0" w:color="auto"/>
                <w:bottom w:val="none" w:sz="0" w:space="0" w:color="auto"/>
                <w:right w:val="none" w:sz="0" w:space="0" w:color="auto"/>
              </w:divBdr>
              <w:divsChild>
                <w:div w:id="11651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7080">
          <w:marLeft w:val="0"/>
          <w:marRight w:val="0"/>
          <w:marTop w:val="0"/>
          <w:marBottom w:val="0"/>
          <w:divBdr>
            <w:top w:val="single" w:sz="6" w:space="6" w:color="EEEEEE"/>
            <w:left w:val="none" w:sz="0" w:space="0" w:color="auto"/>
            <w:bottom w:val="none" w:sz="0" w:space="0" w:color="auto"/>
            <w:right w:val="none" w:sz="0" w:space="0" w:color="auto"/>
          </w:divBdr>
          <w:divsChild>
            <w:div w:id="2146198731">
              <w:marLeft w:val="2804"/>
              <w:marRight w:val="0"/>
              <w:marTop w:val="0"/>
              <w:marBottom w:val="0"/>
              <w:divBdr>
                <w:top w:val="none" w:sz="0" w:space="0" w:color="auto"/>
                <w:left w:val="none" w:sz="0" w:space="0" w:color="auto"/>
                <w:bottom w:val="none" w:sz="0" w:space="0" w:color="auto"/>
                <w:right w:val="none" w:sz="0" w:space="0" w:color="auto"/>
              </w:divBdr>
              <w:divsChild>
                <w:div w:id="181936657">
                  <w:marLeft w:val="0"/>
                  <w:marRight w:val="0"/>
                  <w:marTop w:val="0"/>
                  <w:marBottom w:val="0"/>
                  <w:divBdr>
                    <w:top w:val="none" w:sz="0" w:space="0" w:color="auto"/>
                    <w:left w:val="none" w:sz="0" w:space="0" w:color="auto"/>
                    <w:bottom w:val="none" w:sz="0" w:space="0" w:color="auto"/>
                    <w:right w:val="none" w:sz="0" w:space="0" w:color="auto"/>
                  </w:divBdr>
                </w:div>
              </w:divsChild>
            </w:div>
            <w:div w:id="1973948252">
              <w:marLeft w:val="0"/>
              <w:marRight w:val="0"/>
              <w:marTop w:val="0"/>
              <w:marBottom w:val="0"/>
              <w:divBdr>
                <w:top w:val="none" w:sz="0" w:space="0" w:color="auto"/>
                <w:left w:val="none" w:sz="0" w:space="0" w:color="auto"/>
                <w:bottom w:val="none" w:sz="0" w:space="0" w:color="auto"/>
                <w:right w:val="none" w:sz="0" w:space="0" w:color="auto"/>
              </w:divBdr>
              <w:divsChild>
                <w:div w:id="18035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70279">
          <w:marLeft w:val="0"/>
          <w:marRight w:val="0"/>
          <w:marTop w:val="0"/>
          <w:marBottom w:val="0"/>
          <w:divBdr>
            <w:top w:val="single" w:sz="6" w:space="6" w:color="EEEEEE"/>
            <w:left w:val="none" w:sz="0" w:space="0" w:color="auto"/>
            <w:bottom w:val="none" w:sz="0" w:space="0" w:color="auto"/>
            <w:right w:val="none" w:sz="0" w:space="0" w:color="auto"/>
          </w:divBdr>
          <w:divsChild>
            <w:div w:id="190120112">
              <w:marLeft w:val="2804"/>
              <w:marRight w:val="0"/>
              <w:marTop w:val="0"/>
              <w:marBottom w:val="0"/>
              <w:divBdr>
                <w:top w:val="none" w:sz="0" w:space="0" w:color="auto"/>
                <w:left w:val="none" w:sz="0" w:space="0" w:color="auto"/>
                <w:bottom w:val="none" w:sz="0" w:space="0" w:color="auto"/>
                <w:right w:val="none" w:sz="0" w:space="0" w:color="auto"/>
              </w:divBdr>
              <w:divsChild>
                <w:div w:id="416291148">
                  <w:marLeft w:val="0"/>
                  <w:marRight w:val="0"/>
                  <w:marTop w:val="0"/>
                  <w:marBottom w:val="0"/>
                  <w:divBdr>
                    <w:top w:val="none" w:sz="0" w:space="0" w:color="auto"/>
                    <w:left w:val="none" w:sz="0" w:space="0" w:color="auto"/>
                    <w:bottom w:val="none" w:sz="0" w:space="0" w:color="auto"/>
                    <w:right w:val="none" w:sz="0" w:space="0" w:color="auto"/>
                  </w:divBdr>
                </w:div>
              </w:divsChild>
            </w:div>
            <w:div w:id="1441946259">
              <w:marLeft w:val="0"/>
              <w:marRight w:val="0"/>
              <w:marTop w:val="0"/>
              <w:marBottom w:val="0"/>
              <w:divBdr>
                <w:top w:val="none" w:sz="0" w:space="0" w:color="auto"/>
                <w:left w:val="none" w:sz="0" w:space="0" w:color="auto"/>
                <w:bottom w:val="none" w:sz="0" w:space="0" w:color="auto"/>
                <w:right w:val="none" w:sz="0" w:space="0" w:color="auto"/>
              </w:divBdr>
              <w:divsChild>
                <w:div w:id="1455950428">
                  <w:marLeft w:val="0"/>
                  <w:marRight w:val="0"/>
                  <w:marTop w:val="0"/>
                  <w:marBottom w:val="60"/>
                  <w:divBdr>
                    <w:top w:val="none" w:sz="0" w:space="0" w:color="auto"/>
                    <w:left w:val="none" w:sz="0" w:space="0" w:color="auto"/>
                    <w:bottom w:val="none" w:sz="0" w:space="0" w:color="auto"/>
                    <w:right w:val="none" w:sz="0" w:space="0" w:color="auto"/>
                  </w:divBdr>
                </w:div>
                <w:div w:id="1975864999">
                  <w:marLeft w:val="0"/>
                  <w:marRight w:val="0"/>
                  <w:marTop w:val="0"/>
                  <w:marBottom w:val="60"/>
                  <w:divBdr>
                    <w:top w:val="none" w:sz="0" w:space="0" w:color="auto"/>
                    <w:left w:val="none" w:sz="0" w:space="0" w:color="auto"/>
                    <w:bottom w:val="none" w:sz="0" w:space="0" w:color="auto"/>
                    <w:right w:val="none" w:sz="0" w:space="0" w:color="auto"/>
                  </w:divBdr>
                </w:div>
                <w:div w:id="1891182554">
                  <w:marLeft w:val="0"/>
                  <w:marRight w:val="0"/>
                  <w:marTop w:val="0"/>
                  <w:marBottom w:val="60"/>
                  <w:divBdr>
                    <w:top w:val="none" w:sz="0" w:space="0" w:color="auto"/>
                    <w:left w:val="none" w:sz="0" w:space="0" w:color="auto"/>
                    <w:bottom w:val="none" w:sz="0" w:space="0" w:color="auto"/>
                    <w:right w:val="none" w:sz="0" w:space="0" w:color="auto"/>
                  </w:divBdr>
                </w:div>
                <w:div w:id="1751341644">
                  <w:marLeft w:val="0"/>
                  <w:marRight w:val="0"/>
                  <w:marTop w:val="0"/>
                  <w:marBottom w:val="60"/>
                  <w:divBdr>
                    <w:top w:val="none" w:sz="0" w:space="0" w:color="auto"/>
                    <w:left w:val="none" w:sz="0" w:space="0" w:color="auto"/>
                    <w:bottom w:val="none" w:sz="0" w:space="0" w:color="auto"/>
                    <w:right w:val="none" w:sz="0" w:space="0" w:color="auto"/>
                  </w:divBdr>
                </w:div>
                <w:div w:id="1249382280">
                  <w:marLeft w:val="0"/>
                  <w:marRight w:val="0"/>
                  <w:marTop w:val="0"/>
                  <w:marBottom w:val="60"/>
                  <w:divBdr>
                    <w:top w:val="none" w:sz="0" w:space="0" w:color="auto"/>
                    <w:left w:val="none" w:sz="0" w:space="0" w:color="auto"/>
                    <w:bottom w:val="none" w:sz="0" w:space="0" w:color="auto"/>
                    <w:right w:val="none" w:sz="0" w:space="0" w:color="auto"/>
                  </w:divBdr>
                </w:div>
                <w:div w:id="1665351696">
                  <w:marLeft w:val="0"/>
                  <w:marRight w:val="0"/>
                  <w:marTop w:val="0"/>
                  <w:marBottom w:val="60"/>
                  <w:divBdr>
                    <w:top w:val="none" w:sz="0" w:space="0" w:color="auto"/>
                    <w:left w:val="none" w:sz="0" w:space="0" w:color="auto"/>
                    <w:bottom w:val="none" w:sz="0" w:space="0" w:color="auto"/>
                    <w:right w:val="none" w:sz="0" w:space="0" w:color="auto"/>
                  </w:divBdr>
                </w:div>
                <w:div w:id="11302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3425">
          <w:marLeft w:val="0"/>
          <w:marRight w:val="0"/>
          <w:marTop w:val="0"/>
          <w:marBottom w:val="0"/>
          <w:divBdr>
            <w:top w:val="single" w:sz="6" w:space="6" w:color="EEEEEE"/>
            <w:left w:val="none" w:sz="0" w:space="0" w:color="auto"/>
            <w:bottom w:val="none" w:sz="0" w:space="0" w:color="auto"/>
            <w:right w:val="none" w:sz="0" w:space="0" w:color="auto"/>
          </w:divBdr>
          <w:divsChild>
            <w:div w:id="1338848161">
              <w:marLeft w:val="2804"/>
              <w:marRight w:val="0"/>
              <w:marTop w:val="0"/>
              <w:marBottom w:val="0"/>
              <w:divBdr>
                <w:top w:val="none" w:sz="0" w:space="0" w:color="auto"/>
                <w:left w:val="none" w:sz="0" w:space="0" w:color="auto"/>
                <w:bottom w:val="none" w:sz="0" w:space="0" w:color="auto"/>
                <w:right w:val="none" w:sz="0" w:space="0" w:color="auto"/>
              </w:divBdr>
              <w:divsChild>
                <w:div w:id="2081831725">
                  <w:marLeft w:val="0"/>
                  <w:marRight w:val="0"/>
                  <w:marTop w:val="0"/>
                  <w:marBottom w:val="0"/>
                  <w:divBdr>
                    <w:top w:val="none" w:sz="0" w:space="0" w:color="auto"/>
                    <w:left w:val="none" w:sz="0" w:space="0" w:color="auto"/>
                    <w:bottom w:val="none" w:sz="0" w:space="0" w:color="auto"/>
                    <w:right w:val="none" w:sz="0" w:space="0" w:color="auto"/>
                  </w:divBdr>
                </w:div>
              </w:divsChild>
            </w:div>
            <w:div w:id="892423018">
              <w:marLeft w:val="0"/>
              <w:marRight w:val="0"/>
              <w:marTop w:val="0"/>
              <w:marBottom w:val="0"/>
              <w:divBdr>
                <w:top w:val="none" w:sz="0" w:space="0" w:color="auto"/>
                <w:left w:val="none" w:sz="0" w:space="0" w:color="auto"/>
                <w:bottom w:val="none" w:sz="0" w:space="0" w:color="auto"/>
                <w:right w:val="none" w:sz="0" w:space="0" w:color="auto"/>
              </w:divBdr>
              <w:divsChild>
                <w:div w:id="10020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1567">
          <w:marLeft w:val="0"/>
          <w:marRight w:val="0"/>
          <w:marTop w:val="0"/>
          <w:marBottom w:val="0"/>
          <w:divBdr>
            <w:top w:val="single" w:sz="6" w:space="6" w:color="EEEEEE"/>
            <w:left w:val="none" w:sz="0" w:space="0" w:color="auto"/>
            <w:bottom w:val="none" w:sz="0" w:space="0" w:color="auto"/>
            <w:right w:val="none" w:sz="0" w:space="0" w:color="auto"/>
          </w:divBdr>
          <w:divsChild>
            <w:div w:id="329065477">
              <w:marLeft w:val="2804"/>
              <w:marRight w:val="0"/>
              <w:marTop w:val="0"/>
              <w:marBottom w:val="0"/>
              <w:divBdr>
                <w:top w:val="none" w:sz="0" w:space="0" w:color="auto"/>
                <w:left w:val="none" w:sz="0" w:space="0" w:color="auto"/>
                <w:bottom w:val="none" w:sz="0" w:space="0" w:color="auto"/>
                <w:right w:val="none" w:sz="0" w:space="0" w:color="auto"/>
              </w:divBdr>
              <w:divsChild>
                <w:div w:id="1828084579">
                  <w:marLeft w:val="0"/>
                  <w:marRight w:val="0"/>
                  <w:marTop w:val="0"/>
                  <w:marBottom w:val="0"/>
                  <w:divBdr>
                    <w:top w:val="none" w:sz="0" w:space="0" w:color="auto"/>
                    <w:left w:val="none" w:sz="0" w:space="0" w:color="auto"/>
                    <w:bottom w:val="none" w:sz="0" w:space="0" w:color="auto"/>
                    <w:right w:val="none" w:sz="0" w:space="0" w:color="auto"/>
                  </w:divBdr>
                </w:div>
              </w:divsChild>
            </w:div>
            <w:div w:id="1430737879">
              <w:marLeft w:val="0"/>
              <w:marRight w:val="0"/>
              <w:marTop w:val="0"/>
              <w:marBottom w:val="0"/>
              <w:divBdr>
                <w:top w:val="none" w:sz="0" w:space="0" w:color="auto"/>
                <w:left w:val="none" w:sz="0" w:space="0" w:color="auto"/>
                <w:bottom w:val="none" w:sz="0" w:space="0" w:color="auto"/>
                <w:right w:val="none" w:sz="0" w:space="0" w:color="auto"/>
              </w:divBdr>
              <w:divsChild>
                <w:div w:id="19131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7392">
          <w:marLeft w:val="0"/>
          <w:marRight w:val="0"/>
          <w:marTop w:val="0"/>
          <w:marBottom w:val="0"/>
          <w:divBdr>
            <w:top w:val="single" w:sz="6" w:space="6" w:color="EEEEEE"/>
            <w:left w:val="none" w:sz="0" w:space="0" w:color="auto"/>
            <w:bottom w:val="none" w:sz="0" w:space="0" w:color="auto"/>
            <w:right w:val="none" w:sz="0" w:space="0" w:color="auto"/>
          </w:divBdr>
          <w:divsChild>
            <w:div w:id="766386381">
              <w:marLeft w:val="2804"/>
              <w:marRight w:val="0"/>
              <w:marTop w:val="0"/>
              <w:marBottom w:val="0"/>
              <w:divBdr>
                <w:top w:val="none" w:sz="0" w:space="0" w:color="auto"/>
                <w:left w:val="none" w:sz="0" w:space="0" w:color="auto"/>
                <w:bottom w:val="none" w:sz="0" w:space="0" w:color="auto"/>
                <w:right w:val="none" w:sz="0" w:space="0" w:color="auto"/>
              </w:divBdr>
              <w:divsChild>
                <w:div w:id="1824545776">
                  <w:marLeft w:val="0"/>
                  <w:marRight w:val="0"/>
                  <w:marTop w:val="0"/>
                  <w:marBottom w:val="0"/>
                  <w:divBdr>
                    <w:top w:val="none" w:sz="0" w:space="0" w:color="auto"/>
                    <w:left w:val="none" w:sz="0" w:space="0" w:color="auto"/>
                    <w:bottom w:val="none" w:sz="0" w:space="0" w:color="auto"/>
                    <w:right w:val="none" w:sz="0" w:space="0" w:color="auto"/>
                  </w:divBdr>
                </w:div>
              </w:divsChild>
            </w:div>
            <w:div w:id="1156725042">
              <w:marLeft w:val="0"/>
              <w:marRight w:val="0"/>
              <w:marTop w:val="0"/>
              <w:marBottom w:val="0"/>
              <w:divBdr>
                <w:top w:val="none" w:sz="0" w:space="0" w:color="auto"/>
                <w:left w:val="none" w:sz="0" w:space="0" w:color="auto"/>
                <w:bottom w:val="none" w:sz="0" w:space="0" w:color="auto"/>
                <w:right w:val="none" w:sz="0" w:space="0" w:color="auto"/>
              </w:divBdr>
              <w:divsChild>
                <w:div w:id="20467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67290">
          <w:marLeft w:val="0"/>
          <w:marRight w:val="0"/>
          <w:marTop w:val="0"/>
          <w:marBottom w:val="0"/>
          <w:divBdr>
            <w:top w:val="single" w:sz="6" w:space="6" w:color="EEEEEE"/>
            <w:left w:val="none" w:sz="0" w:space="0" w:color="auto"/>
            <w:bottom w:val="none" w:sz="0" w:space="0" w:color="auto"/>
            <w:right w:val="none" w:sz="0" w:space="0" w:color="auto"/>
          </w:divBdr>
          <w:divsChild>
            <w:div w:id="1146311685">
              <w:marLeft w:val="2804"/>
              <w:marRight w:val="0"/>
              <w:marTop w:val="0"/>
              <w:marBottom w:val="0"/>
              <w:divBdr>
                <w:top w:val="none" w:sz="0" w:space="0" w:color="auto"/>
                <w:left w:val="none" w:sz="0" w:space="0" w:color="auto"/>
                <w:bottom w:val="none" w:sz="0" w:space="0" w:color="auto"/>
                <w:right w:val="none" w:sz="0" w:space="0" w:color="auto"/>
              </w:divBdr>
              <w:divsChild>
                <w:div w:id="24599133">
                  <w:marLeft w:val="0"/>
                  <w:marRight w:val="0"/>
                  <w:marTop w:val="0"/>
                  <w:marBottom w:val="0"/>
                  <w:divBdr>
                    <w:top w:val="none" w:sz="0" w:space="0" w:color="auto"/>
                    <w:left w:val="none" w:sz="0" w:space="0" w:color="auto"/>
                    <w:bottom w:val="none" w:sz="0" w:space="0" w:color="auto"/>
                    <w:right w:val="none" w:sz="0" w:space="0" w:color="auto"/>
                  </w:divBdr>
                </w:div>
              </w:divsChild>
            </w:div>
            <w:div w:id="1935935103">
              <w:marLeft w:val="0"/>
              <w:marRight w:val="0"/>
              <w:marTop w:val="0"/>
              <w:marBottom w:val="0"/>
              <w:divBdr>
                <w:top w:val="none" w:sz="0" w:space="0" w:color="auto"/>
                <w:left w:val="none" w:sz="0" w:space="0" w:color="auto"/>
                <w:bottom w:val="none" w:sz="0" w:space="0" w:color="auto"/>
                <w:right w:val="none" w:sz="0" w:space="0" w:color="auto"/>
              </w:divBdr>
              <w:divsChild>
                <w:div w:id="14229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971">
          <w:marLeft w:val="0"/>
          <w:marRight w:val="0"/>
          <w:marTop w:val="0"/>
          <w:marBottom w:val="0"/>
          <w:divBdr>
            <w:top w:val="single" w:sz="6" w:space="6" w:color="EEEEEE"/>
            <w:left w:val="none" w:sz="0" w:space="0" w:color="auto"/>
            <w:bottom w:val="none" w:sz="0" w:space="0" w:color="auto"/>
            <w:right w:val="none" w:sz="0" w:space="0" w:color="auto"/>
          </w:divBdr>
          <w:divsChild>
            <w:div w:id="1789422165">
              <w:marLeft w:val="2804"/>
              <w:marRight w:val="0"/>
              <w:marTop w:val="0"/>
              <w:marBottom w:val="0"/>
              <w:divBdr>
                <w:top w:val="none" w:sz="0" w:space="0" w:color="auto"/>
                <w:left w:val="none" w:sz="0" w:space="0" w:color="auto"/>
                <w:bottom w:val="none" w:sz="0" w:space="0" w:color="auto"/>
                <w:right w:val="none" w:sz="0" w:space="0" w:color="auto"/>
              </w:divBdr>
              <w:divsChild>
                <w:div w:id="1506825975">
                  <w:marLeft w:val="0"/>
                  <w:marRight w:val="0"/>
                  <w:marTop w:val="0"/>
                  <w:marBottom w:val="0"/>
                  <w:divBdr>
                    <w:top w:val="none" w:sz="0" w:space="0" w:color="auto"/>
                    <w:left w:val="none" w:sz="0" w:space="0" w:color="auto"/>
                    <w:bottom w:val="none" w:sz="0" w:space="0" w:color="auto"/>
                    <w:right w:val="none" w:sz="0" w:space="0" w:color="auto"/>
                  </w:divBdr>
                </w:div>
              </w:divsChild>
            </w:div>
            <w:div w:id="1027946870">
              <w:marLeft w:val="0"/>
              <w:marRight w:val="0"/>
              <w:marTop w:val="0"/>
              <w:marBottom w:val="0"/>
              <w:divBdr>
                <w:top w:val="none" w:sz="0" w:space="0" w:color="auto"/>
                <w:left w:val="none" w:sz="0" w:space="0" w:color="auto"/>
                <w:bottom w:val="none" w:sz="0" w:space="0" w:color="auto"/>
                <w:right w:val="none" w:sz="0" w:space="0" w:color="auto"/>
              </w:divBdr>
              <w:divsChild>
                <w:div w:id="16223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49260">
          <w:marLeft w:val="0"/>
          <w:marRight w:val="0"/>
          <w:marTop w:val="0"/>
          <w:marBottom w:val="0"/>
          <w:divBdr>
            <w:top w:val="single" w:sz="6" w:space="6" w:color="EEEEEE"/>
            <w:left w:val="none" w:sz="0" w:space="0" w:color="auto"/>
            <w:bottom w:val="none" w:sz="0" w:space="0" w:color="auto"/>
            <w:right w:val="none" w:sz="0" w:space="0" w:color="auto"/>
          </w:divBdr>
          <w:divsChild>
            <w:div w:id="90972815">
              <w:marLeft w:val="2804"/>
              <w:marRight w:val="0"/>
              <w:marTop w:val="0"/>
              <w:marBottom w:val="0"/>
              <w:divBdr>
                <w:top w:val="none" w:sz="0" w:space="0" w:color="auto"/>
                <w:left w:val="none" w:sz="0" w:space="0" w:color="auto"/>
                <w:bottom w:val="none" w:sz="0" w:space="0" w:color="auto"/>
                <w:right w:val="none" w:sz="0" w:space="0" w:color="auto"/>
              </w:divBdr>
              <w:divsChild>
                <w:div w:id="1850682605">
                  <w:marLeft w:val="0"/>
                  <w:marRight w:val="0"/>
                  <w:marTop w:val="0"/>
                  <w:marBottom w:val="0"/>
                  <w:divBdr>
                    <w:top w:val="none" w:sz="0" w:space="0" w:color="auto"/>
                    <w:left w:val="none" w:sz="0" w:space="0" w:color="auto"/>
                    <w:bottom w:val="none" w:sz="0" w:space="0" w:color="auto"/>
                    <w:right w:val="none" w:sz="0" w:space="0" w:color="auto"/>
                  </w:divBdr>
                </w:div>
              </w:divsChild>
            </w:div>
            <w:div w:id="400711722">
              <w:marLeft w:val="0"/>
              <w:marRight w:val="0"/>
              <w:marTop w:val="0"/>
              <w:marBottom w:val="0"/>
              <w:divBdr>
                <w:top w:val="none" w:sz="0" w:space="0" w:color="auto"/>
                <w:left w:val="none" w:sz="0" w:space="0" w:color="auto"/>
                <w:bottom w:val="none" w:sz="0" w:space="0" w:color="auto"/>
                <w:right w:val="none" w:sz="0" w:space="0" w:color="auto"/>
              </w:divBdr>
              <w:divsChild>
                <w:div w:id="16747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81520">
          <w:marLeft w:val="0"/>
          <w:marRight w:val="0"/>
          <w:marTop w:val="0"/>
          <w:marBottom w:val="0"/>
          <w:divBdr>
            <w:top w:val="single" w:sz="6" w:space="6" w:color="EEEEEE"/>
            <w:left w:val="none" w:sz="0" w:space="0" w:color="auto"/>
            <w:bottom w:val="none" w:sz="0" w:space="0" w:color="auto"/>
            <w:right w:val="none" w:sz="0" w:space="0" w:color="auto"/>
          </w:divBdr>
          <w:divsChild>
            <w:div w:id="1594171157">
              <w:marLeft w:val="2804"/>
              <w:marRight w:val="0"/>
              <w:marTop w:val="0"/>
              <w:marBottom w:val="0"/>
              <w:divBdr>
                <w:top w:val="none" w:sz="0" w:space="0" w:color="auto"/>
                <w:left w:val="none" w:sz="0" w:space="0" w:color="auto"/>
                <w:bottom w:val="none" w:sz="0" w:space="0" w:color="auto"/>
                <w:right w:val="none" w:sz="0" w:space="0" w:color="auto"/>
              </w:divBdr>
              <w:divsChild>
                <w:div w:id="1036345710">
                  <w:marLeft w:val="0"/>
                  <w:marRight w:val="0"/>
                  <w:marTop w:val="0"/>
                  <w:marBottom w:val="0"/>
                  <w:divBdr>
                    <w:top w:val="none" w:sz="0" w:space="0" w:color="auto"/>
                    <w:left w:val="none" w:sz="0" w:space="0" w:color="auto"/>
                    <w:bottom w:val="none" w:sz="0" w:space="0" w:color="auto"/>
                    <w:right w:val="none" w:sz="0" w:space="0" w:color="auto"/>
                  </w:divBdr>
                </w:div>
              </w:divsChild>
            </w:div>
            <w:div w:id="1764958232">
              <w:marLeft w:val="0"/>
              <w:marRight w:val="0"/>
              <w:marTop w:val="0"/>
              <w:marBottom w:val="0"/>
              <w:divBdr>
                <w:top w:val="none" w:sz="0" w:space="0" w:color="auto"/>
                <w:left w:val="none" w:sz="0" w:space="0" w:color="auto"/>
                <w:bottom w:val="none" w:sz="0" w:space="0" w:color="auto"/>
                <w:right w:val="none" w:sz="0" w:space="0" w:color="auto"/>
              </w:divBdr>
              <w:divsChild>
                <w:div w:id="20154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2749">
          <w:marLeft w:val="0"/>
          <w:marRight w:val="0"/>
          <w:marTop w:val="0"/>
          <w:marBottom w:val="0"/>
          <w:divBdr>
            <w:top w:val="single" w:sz="6" w:space="6" w:color="EEEEEE"/>
            <w:left w:val="none" w:sz="0" w:space="0" w:color="auto"/>
            <w:bottom w:val="none" w:sz="0" w:space="0" w:color="auto"/>
            <w:right w:val="none" w:sz="0" w:space="0" w:color="auto"/>
          </w:divBdr>
          <w:divsChild>
            <w:div w:id="2055420855">
              <w:marLeft w:val="2804"/>
              <w:marRight w:val="0"/>
              <w:marTop w:val="0"/>
              <w:marBottom w:val="0"/>
              <w:divBdr>
                <w:top w:val="none" w:sz="0" w:space="0" w:color="auto"/>
                <w:left w:val="none" w:sz="0" w:space="0" w:color="auto"/>
                <w:bottom w:val="none" w:sz="0" w:space="0" w:color="auto"/>
                <w:right w:val="none" w:sz="0" w:space="0" w:color="auto"/>
              </w:divBdr>
              <w:divsChild>
                <w:div w:id="2055958582">
                  <w:marLeft w:val="0"/>
                  <w:marRight w:val="0"/>
                  <w:marTop w:val="0"/>
                  <w:marBottom w:val="0"/>
                  <w:divBdr>
                    <w:top w:val="none" w:sz="0" w:space="0" w:color="auto"/>
                    <w:left w:val="none" w:sz="0" w:space="0" w:color="auto"/>
                    <w:bottom w:val="none" w:sz="0" w:space="0" w:color="auto"/>
                    <w:right w:val="none" w:sz="0" w:space="0" w:color="auto"/>
                  </w:divBdr>
                </w:div>
              </w:divsChild>
            </w:div>
            <w:div w:id="1051853343">
              <w:marLeft w:val="0"/>
              <w:marRight w:val="0"/>
              <w:marTop w:val="0"/>
              <w:marBottom w:val="0"/>
              <w:divBdr>
                <w:top w:val="none" w:sz="0" w:space="0" w:color="auto"/>
                <w:left w:val="none" w:sz="0" w:space="0" w:color="auto"/>
                <w:bottom w:val="none" w:sz="0" w:space="0" w:color="auto"/>
                <w:right w:val="none" w:sz="0" w:space="0" w:color="auto"/>
              </w:divBdr>
              <w:divsChild>
                <w:div w:id="17375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dsw.edu.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uro.projektow@dsw.edu.pl" TargetMode="External"/><Relationship Id="rId5" Type="http://schemas.openxmlformats.org/officeDocument/2006/relationships/numbering" Target="numbering.xml"/><Relationship Id="rId15" Type="http://schemas.openxmlformats.org/officeDocument/2006/relationships/hyperlink" Target="mailto:dariusz.marciniak@dsw.edu.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uro.projektow@dsw.edu.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32E5EA6833C147AB15C470A7DEFAFF" ma:contentTypeVersion="9" ma:contentTypeDescription="Utwórz nowy dokument." ma:contentTypeScope="" ma:versionID="75422407701acd3ba303e32cf5e959a7">
  <xsd:schema xmlns:xsd="http://www.w3.org/2001/XMLSchema" xmlns:xs="http://www.w3.org/2001/XMLSchema" xmlns:p="http://schemas.microsoft.com/office/2006/metadata/properties" xmlns:ns3="df1d65da-aa72-4bef-b388-59b8a472521c" xmlns:ns4="d125da4c-79a9-4864-9251-9108b477d8fc" targetNamespace="http://schemas.microsoft.com/office/2006/metadata/properties" ma:root="true" ma:fieldsID="56ab0af99be8fff487b0fc7f2de0c628" ns3:_="" ns4:_="">
    <xsd:import namespace="df1d65da-aa72-4bef-b388-59b8a472521c"/>
    <xsd:import namespace="d125da4c-79a9-4864-9251-9108b477d8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d65da-aa72-4bef-b388-59b8a4725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5da4c-79a9-4864-9251-9108b477d8f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7A67-E3CA-418F-89D6-13FD9A7D4B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F93D80-BD58-46B2-9092-343108148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d65da-aa72-4bef-b388-59b8a472521c"/>
    <ds:schemaRef ds:uri="d125da4c-79a9-4864-9251-9108b477d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E5382-93C9-42F0-8618-0799107FC3C8}">
  <ds:schemaRefs>
    <ds:schemaRef ds:uri="http://schemas.microsoft.com/sharepoint/v3/contenttype/forms"/>
  </ds:schemaRefs>
</ds:datastoreItem>
</file>

<file path=customXml/itemProps4.xml><?xml version="1.0" encoding="utf-8"?>
<ds:datastoreItem xmlns:ds="http://schemas.openxmlformats.org/officeDocument/2006/customXml" ds:itemID="{8FA04908-4D6E-4AEC-A209-741148F1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4079</Words>
  <Characters>24475</Characters>
  <Application>Microsoft Office Word</Application>
  <DocSecurity>4</DocSecurity>
  <Lines>203</Lines>
  <Paragraphs>56</Paragraphs>
  <ScaleCrop>false</ScaleCrop>
  <HeadingPairs>
    <vt:vector size="2" baseType="variant">
      <vt:variant>
        <vt:lpstr>Tytuł</vt:lpstr>
      </vt:variant>
      <vt:variant>
        <vt:i4>1</vt:i4>
      </vt:variant>
    </vt:vector>
  </HeadingPairs>
  <TitlesOfParts>
    <vt:vector size="1" baseType="lpstr">
      <vt:lpstr>Microsoft Word - Zapytanie ofertowe nr_185_01_09_2019_20_32_JZ_Z.docx</vt:lpstr>
    </vt:vector>
  </TitlesOfParts>
  <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 nr_185_01_09_2019_20_32_JZ_Z.docx</dc:title>
  <dc:creator>Sowinska-A</dc:creator>
  <cp:lastModifiedBy>Małgorzata Fit</cp:lastModifiedBy>
  <cp:revision>2</cp:revision>
  <cp:lastPrinted>2020-07-23T11:24:00Z</cp:lastPrinted>
  <dcterms:created xsi:type="dcterms:W3CDTF">2021-05-24T12:37:00Z</dcterms:created>
  <dcterms:modified xsi:type="dcterms:W3CDTF">2021-05-24T12:37:00Z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LastSaved">
    <vt:filetime>2020-01-10T00:00:00Z</vt:filetime>
  </property>
  <property fmtid="{D5CDD505-2E9C-101B-9397-08002B2CF9AE}" pid="4" name="ContentTypeId">
    <vt:lpwstr>0x0101001632E5EA6833C147AB15C470A7DEFAFF</vt:lpwstr>
  </property>
</Properties>
</file>