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59860D" w14:textId="6C4A29CD" w:rsidR="00824113" w:rsidRDefault="00312BF3">
      <w:pPr>
        <w:widowControl w:val="0"/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Wrocław, </w:t>
      </w:r>
      <w:r w:rsidR="003632F3">
        <w:rPr>
          <w:rFonts w:ascii="Tahoma" w:eastAsia="Tahoma" w:hAnsi="Tahoma" w:cs="Tahoma"/>
          <w:sz w:val="20"/>
          <w:szCs w:val="20"/>
        </w:rPr>
        <w:t>2</w:t>
      </w:r>
      <w:r w:rsidR="00102082">
        <w:rPr>
          <w:rFonts w:ascii="Tahoma" w:eastAsia="Tahoma" w:hAnsi="Tahoma" w:cs="Tahoma"/>
          <w:sz w:val="20"/>
          <w:szCs w:val="20"/>
        </w:rPr>
        <w:t>7</w:t>
      </w:r>
      <w:r>
        <w:rPr>
          <w:rFonts w:ascii="Tahoma" w:eastAsia="Tahoma" w:hAnsi="Tahoma" w:cs="Tahoma"/>
          <w:sz w:val="20"/>
          <w:szCs w:val="20"/>
        </w:rPr>
        <w:t>.</w:t>
      </w:r>
      <w:r w:rsidR="003632F3">
        <w:rPr>
          <w:rFonts w:ascii="Tahoma" w:eastAsia="Tahoma" w:hAnsi="Tahoma" w:cs="Tahoma"/>
          <w:sz w:val="20"/>
          <w:szCs w:val="20"/>
        </w:rPr>
        <w:t>05</w:t>
      </w:r>
      <w:r>
        <w:rPr>
          <w:rFonts w:ascii="Tahoma" w:eastAsia="Tahoma" w:hAnsi="Tahoma" w:cs="Tahoma"/>
          <w:sz w:val="20"/>
          <w:szCs w:val="20"/>
        </w:rPr>
        <w:t>.202</w:t>
      </w:r>
      <w:r w:rsidR="003632F3">
        <w:rPr>
          <w:rFonts w:ascii="Tahoma" w:eastAsia="Tahoma" w:hAnsi="Tahoma" w:cs="Tahoma"/>
          <w:sz w:val="20"/>
          <w:szCs w:val="20"/>
        </w:rPr>
        <w:t>1</w:t>
      </w:r>
      <w:r>
        <w:rPr>
          <w:rFonts w:ascii="Tahoma" w:eastAsia="Tahoma" w:hAnsi="Tahoma" w:cs="Tahoma"/>
          <w:sz w:val="20"/>
          <w:szCs w:val="20"/>
        </w:rPr>
        <w:t xml:space="preserve"> r.</w:t>
      </w:r>
    </w:p>
    <w:p w14:paraId="1178ADD1" w14:textId="77777777" w:rsidR="00824113" w:rsidRDefault="00824113">
      <w:pPr>
        <w:widowControl w:val="0"/>
        <w:jc w:val="right"/>
        <w:rPr>
          <w:rFonts w:ascii="Tahoma" w:eastAsia="Tahoma" w:hAnsi="Tahoma" w:cs="Tahoma"/>
          <w:sz w:val="20"/>
          <w:szCs w:val="20"/>
        </w:rPr>
      </w:pPr>
    </w:p>
    <w:p w14:paraId="5DB0DF99" w14:textId="77777777" w:rsidR="00824113" w:rsidRDefault="00824113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657EE505" w14:textId="77777777" w:rsidR="00824113" w:rsidRDefault="00312BF3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POSTĘPOWANIE O UDZIELENIE ZAMÓWIENIA PUBLICZNEGO</w:t>
      </w:r>
    </w:p>
    <w:p w14:paraId="5024D4FF" w14:textId="314F22D3" w:rsidR="00824113" w:rsidRDefault="00312BF3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ZAPYTANIE OFERTOWE NR </w:t>
      </w:r>
      <w:r w:rsidR="009A73B4">
        <w:rPr>
          <w:rFonts w:ascii="Tahoma" w:eastAsia="Tahoma" w:hAnsi="Tahoma" w:cs="Tahoma"/>
          <w:b/>
          <w:sz w:val="20"/>
          <w:szCs w:val="20"/>
        </w:rPr>
        <w:t>1</w:t>
      </w:r>
      <w:r>
        <w:rPr>
          <w:rFonts w:ascii="Tahoma" w:eastAsia="Tahoma" w:hAnsi="Tahoma" w:cs="Tahoma"/>
          <w:b/>
          <w:sz w:val="20"/>
          <w:szCs w:val="20"/>
        </w:rPr>
        <w:t>/202</w:t>
      </w:r>
      <w:r w:rsidR="009A73B4">
        <w:rPr>
          <w:rFonts w:ascii="Tahoma" w:eastAsia="Tahoma" w:hAnsi="Tahoma" w:cs="Tahoma"/>
          <w:b/>
          <w:sz w:val="20"/>
          <w:szCs w:val="20"/>
        </w:rPr>
        <w:t>1</w:t>
      </w:r>
    </w:p>
    <w:p w14:paraId="300C0EDB" w14:textId="77777777" w:rsidR="00824113" w:rsidRDefault="00824113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</w:p>
    <w:p w14:paraId="59A2C7B1" w14:textId="77777777" w:rsidR="00824113" w:rsidRDefault="00824113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</w:p>
    <w:p w14:paraId="54D3ACDD" w14:textId="77777777" w:rsidR="00824113" w:rsidRDefault="00312BF3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„Pro Design” Spółka z ograniczoną odpowiedzialnością </w:t>
      </w:r>
    </w:p>
    <w:p w14:paraId="579B72C6" w14:textId="77777777" w:rsidR="00824113" w:rsidRDefault="00312BF3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 siedzibą w Poznaniu (kod: 60-813), przy ul. Zwierzynieckiej 3</w:t>
      </w:r>
    </w:p>
    <w:p w14:paraId="018F03A1" w14:textId="77777777" w:rsidR="00824113" w:rsidRDefault="00312BF3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 związku z realizacją projektu pt. </w:t>
      </w:r>
    </w:p>
    <w:p w14:paraId="668AE7F7" w14:textId="77777777" w:rsidR="00824113" w:rsidRDefault="00312BF3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„Concordia Design Accelerator” -</w:t>
      </w:r>
    </w:p>
    <w:p w14:paraId="79F1DC93" w14:textId="77777777" w:rsidR="00824113" w:rsidRDefault="00312BF3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- Wsparcie rozwoju firm i gospodarki w realiach "post-COVID economy"</w:t>
      </w:r>
    </w:p>
    <w:p w14:paraId="4EA7E3A5" w14:textId="77777777" w:rsidR="00824113" w:rsidRDefault="00312BF3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ramach</w:t>
      </w:r>
    </w:p>
    <w:p w14:paraId="19D50EAE" w14:textId="77777777" w:rsidR="00824113" w:rsidRDefault="00312BF3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Programu Operacyjnego Inteligentny Rozwój 2014-2020</w:t>
      </w:r>
    </w:p>
    <w:p w14:paraId="1DA0E59B" w14:textId="77777777" w:rsidR="00824113" w:rsidRDefault="00312BF3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Osi priorytetowej II: Wsparcie otoczenia i potencjału przedsiębiorstw do prowadzenia działalności B+R+I</w:t>
      </w:r>
    </w:p>
    <w:p w14:paraId="40952E38" w14:textId="77777777" w:rsidR="00824113" w:rsidRDefault="00312BF3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Działania 2.5 Programy akceleracyjne – Poland Prize</w:t>
      </w:r>
    </w:p>
    <w:p w14:paraId="361AFC0D" w14:textId="77777777" w:rsidR="00824113" w:rsidRDefault="00824113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</w:p>
    <w:p w14:paraId="4444532B" w14:textId="77777777" w:rsidR="00824113" w:rsidRDefault="00312BF3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zaprasza do składania ofert na stanowisko</w:t>
      </w:r>
    </w:p>
    <w:p w14:paraId="0C37674D" w14:textId="77777777" w:rsidR="00824113" w:rsidRDefault="00312BF3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Prawnik</w:t>
      </w:r>
    </w:p>
    <w:p w14:paraId="44829DCF" w14:textId="77777777" w:rsidR="00824113" w:rsidRDefault="00824113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61ECE7D0" w14:textId="77777777" w:rsidR="00824113" w:rsidRDefault="00312BF3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kod CPV </w:t>
      </w:r>
    </w:p>
    <w:p w14:paraId="5885F9B1" w14:textId="77777777" w:rsidR="00824113" w:rsidRDefault="00312BF3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79111000-5 Usługi w zakresie doradztwa prawnego </w:t>
      </w:r>
    </w:p>
    <w:p w14:paraId="26C8E10E" w14:textId="77777777" w:rsidR="00824113" w:rsidRDefault="00312BF3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79221000-9 Usługi w zakresie doradztwa podatkowego</w:t>
      </w:r>
    </w:p>
    <w:p w14:paraId="036EA331" w14:textId="77777777" w:rsidR="00824113" w:rsidRDefault="00824113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46773EC1" w14:textId="77777777" w:rsidR="00824113" w:rsidRDefault="00312BF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Zamawiający:</w:t>
      </w:r>
    </w:p>
    <w:p w14:paraId="67AF558B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„Pro Design” Spółka z ograniczoną odpowiedzialnością </w:t>
      </w:r>
    </w:p>
    <w:p w14:paraId="4C7190C2" w14:textId="77777777" w:rsidR="00824113" w:rsidRDefault="00312BF3">
      <w:pPr>
        <w:spacing w:line="276" w:lineRule="auto"/>
        <w:ind w:left="360" w:firstLine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ul. Zwierzyniecka 3</w:t>
      </w:r>
    </w:p>
    <w:p w14:paraId="3BCB4575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60-813 Poznań</w:t>
      </w:r>
    </w:p>
    <w:p w14:paraId="00347153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NIP: 7811824709</w:t>
      </w:r>
    </w:p>
    <w:p w14:paraId="76EC2C21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REGON: 300883473</w:t>
      </w:r>
      <w:r>
        <w:rPr>
          <w:rFonts w:ascii="Tahoma" w:eastAsia="Tahoma" w:hAnsi="Tahoma" w:cs="Tahoma"/>
          <w:sz w:val="20"/>
          <w:szCs w:val="20"/>
        </w:rPr>
        <w:tab/>
      </w:r>
    </w:p>
    <w:p w14:paraId="5D65E9EB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KRS: 0000310747 </w:t>
      </w:r>
      <w:r>
        <w:rPr>
          <w:rFonts w:ascii="Tahoma" w:eastAsia="Tahoma" w:hAnsi="Tahoma" w:cs="Tahoma"/>
          <w:sz w:val="20"/>
          <w:szCs w:val="20"/>
        </w:rPr>
        <w:tab/>
      </w:r>
    </w:p>
    <w:p w14:paraId="29CBD53B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sz w:val="20"/>
          <w:szCs w:val="20"/>
        </w:rPr>
      </w:pPr>
    </w:p>
    <w:p w14:paraId="0BC011C0" w14:textId="77777777" w:rsidR="00824113" w:rsidRDefault="00312BF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Tryb udzielenia zamówienia</w:t>
      </w:r>
    </w:p>
    <w:p w14:paraId="6275BA01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Zgodnie z zasadą konkurencyjności opisaną w punktach 6.5 oraz 6.5.2 Wytycznych w zakresie kwalifikowalności wydatków w ramach Europejskiego Funduszu Rozwoju Regionalnego, Europejskiego Funduszu Społecznego oraz Funduszu Spójności na lata 2014-2020. </w:t>
      </w:r>
    </w:p>
    <w:p w14:paraId="596DAE99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5FD0158C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Zamawiający wszczyna postępowanie w trybie zapytania ofertowego z chwilą publikacji ogłoszenia w Bazie Konkurencyjności. </w:t>
      </w:r>
    </w:p>
    <w:p w14:paraId="4CD78043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02607378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postępowaniu nie mają zastosowania przepisy ustawy z dnia 29 stycznia 2004 roku – Prawo zamówień publicznych (j.t. Dz.U. z 2015 r., poz. 2164).</w:t>
      </w:r>
    </w:p>
    <w:p w14:paraId="493A7000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61E78CB0" w14:textId="77777777" w:rsidR="00824113" w:rsidRDefault="00312BF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Opis przedmiotu zamówienia</w:t>
      </w:r>
    </w:p>
    <w:p w14:paraId="0B0D20DF" w14:textId="77777777" w:rsidR="00824113" w:rsidRDefault="00312BF3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Celem zamówienia jest wybór Wykonawcy tj. osoby świadczącej usługi na stanowisku prawnika w Projekcie pt „Concordia Design Accelerator” - Wsparcie rozwoju firm i gospodarki w realiach "post-COVID economy".</w:t>
      </w:r>
    </w:p>
    <w:p w14:paraId="11B2B1D4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0F5CC8F1" w14:textId="1F795A86" w:rsidR="00824113" w:rsidRDefault="00312BF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 xml:space="preserve">Zamawiający, jako Akcelerator, </w:t>
      </w:r>
      <w:r w:rsidR="003632F3">
        <w:rPr>
          <w:rFonts w:ascii="Tahoma" w:eastAsia="Tahoma" w:hAnsi="Tahoma" w:cs="Tahoma"/>
          <w:sz w:val="20"/>
          <w:szCs w:val="20"/>
        </w:rPr>
        <w:t>otrzymał</w:t>
      </w:r>
      <w:r>
        <w:rPr>
          <w:rFonts w:ascii="Tahoma" w:eastAsia="Tahoma" w:hAnsi="Tahoma" w:cs="Tahoma"/>
          <w:sz w:val="20"/>
          <w:szCs w:val="20"/>
        </w:rPr>
        <w:t xml:space="preserve"> dofinansowanie na realizację Projektu pt „Concordia Design Accelerator” - Wsparcie rozwoju firm i gospodarki w realiach "post-COVID economy", przewidującego stworzenie programu akceleracyjnego dla beneficjentów końcowych wraz z działaniami towarzyszącymi w ramach Programu Operacyjnego Inteligentny Rozwój 2014-2020; Osi priorytetowej II: Wsparcie otoczenia i potencjału przedsiębiorstw do prowadzenia działalności B+R+I; Działania 2.5 Programy akceleracyjne – Poland Prize.</w:t>
      </w:r>
    </w:p>
    <w:p w14:paraId="75957E7E" w14:textId="77777777" w:rsidR="00824113" w:rsidRDefault="00824113">
      <w:pPr>
        <w:ind w:left="1080"/>
        <w:jc w:val="both"/>
        <w:rPr>
          <w:rFonts w:ascii="Tahoma" w:eastAsia="Tahoma" w:hAnsi="Tahoma" w:cs="Tahoma"/>
          <w:b/>
          <w:i/>
          <w:sz w:val="20"/>
          <w:szCs w:val="20"/>
        </w:rPr>
      </w:pPr>
    </w:p>
    <w:p w14:paraId="0322A9C7" w14:textId="77777777" w:rsidR="00824113" w:rsidRDefault="00312BF3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Beneficjentami końcowymi programu akceleracyjnego będą mikro-przedsiębiorcy lub mali przedsiębiorcy spełniający warunki określone w art. 22 rozporządzenia KE nr 651/2014, którzy będą uczestnikami programu akceleracyjnego Poland Prize, spełniający warunki określone w § 21 rozporządzenia POIR oraz działający w formie spółki kapitałowej, w której co najmniej połowę udziałów lub akcji posiadają osoby, które nie posiadają polskiego obywatelstwa i co najmniej jeden z członków zarządu spółki nie posiada polskiego obywatelstwa</w:t>
      </w:r>
    </w:p>
    <w:p w14:paraId="63D7F076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6E30CF69" w14:textId="77777777" w:rsidR="00824113" w:rsidRDefault="00312BF3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Zgodnie z założeniami konkursu Programy Akceleracyjne - Poland Prize Akcelerator</w:t>
      </w:r>
      <w:r>
        <w:t xml:space="preserve"> </w:t>
      </w:r>
      <w:r>
        <w:rPr>
          <w:rFonts w:ascii="Tahoma" w:eastAsia="Tahoma" w:hAnsi="Tahoma" w:cs="Tahoma"/>
          <w:sz w:val="20"/>
          <w:szCs w:val="20"/>
        </w:rPr>
        <w:t>sprowadzi do Polski zespoły startupowe posiadające nowatorskie rozwiązania technologiczne, zainteresowane założeniem i rozwinięciem działalności gospodarczej w Polsce oraz zapewni im wsparcie w osiedleniu się oraz rozpoczęciu działalności gospodarczej w Polsce. Docelowo przy udziale Odbiorców technologii i Inwestorów Zamawiający realizować będzie program akceleracyjny dla startupów, których rozwiązania mają potencjał do wdrożenia lub pozyskania kapitału.</w:t>
      </w:r>
    </w:p>
    <w:p w14:paraId="6191D93E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33480128" w14:textId="77777777" w:rsidR="00824113" w:rsidRDefault="00312BF3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Prawnik</w:t>
      </w:r>
      <w:r>
        <w:rPr>
          <w:rFonts w:ascii="Tahoma" w:eastAsia="Tahoma" w:hAnsi="Tahoma" w:cs="Tahoma"/>
          <w:sz w:val="20"/>
          <w:szCs w:val="20"/>
        </w:rPr>
        <w:t xml:space="preserve"> w trakcie realizacji projektu będzie realizował wszelkie niezbędne działania (usługi) oraz doradztwo prawne mające na celu prawidłową realizacje projektu pt „Concordia Design Accelerator” - Wsparcie rozwoju firm i gospodarki w realiach "post-COVID economy".</w:t>
      </w:r>
    </w:p>
    <w:p w14:paraId="6C612901" w14:textId="77777777" w:rsidR="00824113" w:rsidRDefault="00824113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666F0485" w14:textId="77777777" w:rsidR="00824113" w:rsidRDefault="00312BF3">
      <w:pPr>
        <w:spacing w:line="276" w:lineRule="auto"/>
        <w:ind w:left="108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Zakres usług/obowiązków:</w:t>
      </w:r>
    </w:p>
    <w:p w14:paraId="4C0D5794" w14:textId="77777777" w:rsidR="00824113" w:rsidRDefault="00312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doradztwo prawne w zakresie tworzenia umowy akceleracyjnej;</w:t>
      </w:r>
    </w:p>
    <w:p w14:paraId="36E5ACDF" w14:textId="77777777" w:rsidR="00824113" w:rsidRDefault="00312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doradztwo prawne w zakresie tworzenia regulaminów naborów, akceleracji;</w:t>
      </w:r>
    </w:p>
    <w:p w14:paraId="2425B444" w14:textId="77777777" w:rsidR="00824113" w:rsidRDefault="00312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doradztwo prawne w zakresie tworzenia umów z wykonawcami wybieranymi w ramach projektu;</w:t>
      </w:r>
    </w:p>
    <w:p w14:paraId="55815298" w14:textId="77777777" w:rsidR="00824113" w:rsidRDefault="00312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doradztwo prawne w zakresie negocjacji umów;</w:t>
      </w:r>
    </w:p>
    <w:p w14:paraId="5D4A6C68" w14:textId="77777777" w:rsidR="00824113" w:rsidRDefault="00312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doradztwo w zakresie prawa gospodarczego, w szczególności kontraktów handlowych;</w:t>
      </w:r>
    </w:p>
    <w:p w14:paraId="0B2DADCC" w14:textId="77777777" w:rsidR="00824113" w:rsidRDefault="00312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doradztwo w zakresie prawa własności intelektualnej,</w:t>
      </w:r>
    </w:p>
    <w:p w14:paraId="727120AE" w14:textId="77777777" w:rsidR="00824113" w:rsidRDefault="00312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wsparcie w zakresie odzyskiwania grantów w przypadku ich wykorzystania niezgodnie z celami projektu;</w:t>
      </w:r>
    </w:p>
    <w:p w14:paraId="78FFAE8A" w14:textId="77777777" w:rsidR="00824113" w:rsidRDefault="00312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udzielanie porad, opinii i wyjaśnień z zakresu obowiązków podatkowych dot. specyfiki realizowanego projektu;</w:t>
      </w:r>
    </w:p>
    <w:p w14:paraId="03D7E3BD" w14:textId="77777777" w:rsidR="00824113" w:rsidRDefault="00312B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sporządzanie wniosków o wydanie indywidualnych interpretacji przepisów prawa podatkowego.</w:t>
      </w:r>
    </w:p>
    <w:p w14:paraId="6187E3D8" w14:textId="77777777" w:rsidR="003632F3" w:rsidRDefault="003632F3" w:rsidP="003632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0C488A07" w14:textId="24796E44" w:rsidR="00824113" w:rsidRDefault="003632F3" w:rsidP="003632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Zamawiający nie wymaga świadczenia usług stacjonarnie o ile zdalnie wykonana usługa będzie mogła być wykonana prawidłowo. </w:t>
      </w:r>
    </w:p>
    <w:p w14:paraId="60D48A2D" w14:textId="77777777" w:rsidR="003632F3" w:rsidRDefault="003632F3" w:rsidP="003632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55E3E324" w14:textId="77777777" w:rsidR="00824113" w:rsidRDefault="00312BF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Termin realizacji zamówienia</w:t>
      </w:r>
    </w:p>
    <w:p w14:paraId="228DC98D" w14:textId="5EBC0352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Termin realizacji usługi: </w:t>
      </w:r>
      <w:r>
        <w:rPr>
          <w:rFonts w:ascii="Tahoma" w:eastAsia="Tahoma" w:hAnsi="Tahoma" w:cs="Tahoma"/>
          <w:b/>
          <w:sz w:val="20"/>
          <w:szCs w:val="20"/>
        </w:rPr>
        <w:t>od 0</w:t>
      </w:r>
      <w:r w:rsidR="00102082">
        <w:rPr>
          <w:rFonts w:ascii="Tahoma" w:eastAsia="Tahoma" w:hAnsi="Tahoma" w:cs="Tahoma"/>
          <w:b/>
          <w:sz w:val="20"/>
          <w:szCs w:val="20"/>
        </w:rPr>
        <w:t>7</w:t>
      </w:r>
      <w:r>
        <w:rPr>
          <w:rFonts w:ascii="Tahoma" w:eastAsia="Tahoma" w:hAnsi="Tahoma" w:cs="Tahoma"/>
          <w:b/>
          <w:sz w:val="20"/>
          <w:szCs w:val="20"/>
        </w:rPr>
        <w:t>.0</w:t>
      </w:r>
      <w:r w:rsidR="003632F3">
        <w:rPr>
          <w:rFonts w:ascii="Tahoma" w:eastAsia="Tahoma" w:hAnsi="Tahoma" w:cs="Tahoma"/>
          <w:b/>
          <w:sz w:val="20"/>
          <w:szCs w:val="20"/>
        </w:rPr>
        <w:t>6</w:t>
      </w:r>
      <w:r>
        <w:rPr>
          <w:rFonts w:ascii="Tahoma" w:eastAsia="Tahoma" w:hAnsi="Tahoma" w:cs="Tahoma"/>
          <w:b/>
          <w:sz w:val="20"/>
          <w:szCs w:val="20"/>
        </w:rPr>
        <w:t>.2021 do 31.10.2023r.</w:t>
      </w:r>
    </w:p>
    <w:p w14:paraId="3479E829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43CC40BD" w14:textId="77777777" w:rsidR="00824113" w:rsidRDefault="00312BF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Warunki udziału w postępowaniu oraz opis sposobu dokonywania oceny spełniania tych warunków</w:t>
      </w:r>
    </w:p>
    <w:p w14:paraId="0DDC7651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 udzielenie zamówienia mogą ubiegać się Wykonawcy, którzy:</w:t>
      </w:r>
    </w:p>
    <w:p w14:paraId="5DB3CB3B" w14:textId="77777777" w:rsidR="00824113" w:rsidRDefault="00312BF3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posiadają odpowiednią wiedzę i doświadczenie do realizacji zamówienia,</w:t>
      </w:r>
    </w:p>
    <w:p w14:paraId="55886D0D" w14:textId="77777777" w:rsidR="00824113" w:rsidRDefault="00312BF3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 xml:space="preserve">dysponują odpowiednim potencjałem technicznym oraz osobami zdolnymi do wykonania zamówienia. </w:t>
      </w:r>
    </w:p>
    <w:p w14:paraId="6DCC64A9" w14:textId="1916426F" w:rsidR="00824113" w:rsidRDefault="00312BF3">
      <w:pPr>
        <w:spacing w:line="276" w:lineRule="auto"/>
        <w:ind w:left="1134" w:firstLine="2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 celu spełnienia warunków, o których mowa w pkt </w:t>
      </w:r>
      <w:r w:rsidR="00B65195">
        <w:rPr>
          <w:rFonts w:ascii="Tahoma" w:eastAsia="Tahoma" w:hAnsi="Tahoma" w:cs="Tahoma"/>
          <w:sz w:val="20"/>
          <w:szCs w:val="20"/>
        </w:rPr>
        <w:t>1</w:t>
      </w:r>
      <w:r>
        <w:rPr>
          <w:rFonts w:ascii="Tahoma" w:eastAsia="Tahoma" w:hAnsi="Tahoma" w:cs="Tahoma"/>
          <w:sz w:val="20"/>
          <w:szCs w:val="20"/>
        </w:rPr>
        <w:t xml:space="preserve"> i </w:t>
      </w:r>
      <w:r w:rsidR="00B65195">
        <w:rPr>
          <w:rFonts w:ascii="Tahoma" w:eastAsia="Tahoma" w:hAnsi="Tahoma" w:cs="Tahoma"/>
          <w:sz w:val="20"/>
          <w:szCs w:val="20"/>
        </w:rPr>
        <w:t>2</w:t>
      </w:r>
      <w:r>
        <w:rPr>
          <w:rFonts w:ascii="Tahoma" w:eastAsia="Tahoma" w:hAnsi="Tahoma" w:cs="Tahoma"/>
          <w:sz w:val="20"/>
          <w:szCs w:val="20"/>
        </w:rPr>
        <w:t xml:space="preserve"> Wykonawca musi posiadać:</w:t>
      </w:r>
    </w:p>
    <w:p w14:paraId="553E9889" w14:textId="77777777" w:rsidR="00824113" w:rsidRDefault="00312B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wykształcenie wyższe - prawnicze, </w:t>
      </w:r>
    </w:p>
    <w:p w14:paraId="5D6EA466" w14:textId="77777777" w:rsidR="00824113" w:rsidRDefault="00312B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dobrą znajomość praw, a w szczególności prawa handlowego, prawa własności intelektualnej (patentów i praw autorskich), prawa korporacyjnego, prawa gospodarczego, w szczególności kontaktów handlowych, prawa zamówień publicznych, prawa podatkowego,</w:t>
      </w:r>
    </w:p>
    <w:p w14:paraId="78A5B4B8" w14:textId="77777777" w:rsidR="00824113" w:rsidRDefault="00312B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doświadczenie w obsłudze min. 1 podmiotu realizującego działania o charakterze akceleracyjnym,</w:t>
      </w:r>
    </w:p>
    <w:p w14:paraId="0812E49E" w14:textId="77777777" w:rsidR="00824113" w:rsidRDefault="00312B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jc w:val="both"/>
        <w:rPr>
          <w:rFonts w:ascii="Tahoma" w:eastAsia="Tahoma" w:hAnsi="Tahoma" w:cs="Tahoma"/>
          <w:sz w:val="20"/>
          <w:szCs w:val="20"/>
        </w:rPr>
      </w:pPr>
      <w:bookmarkStart w:id="0" w:name="_heading=h.1fob9te" w:colFirst="0" w:colLast="0"/>
      <w:bookmarkEnd w:id="0"/>
      <w:r>
        <w:rPr>
          <w:rFonts w:ascii="Tahoma" w:eastAsia="Tahoma" w:hAnsi="Tahoma" w:cs="Tahoma"/>
          <w:sz w:val="20"/>
          <w:szCs w:val="20"/>
        </w:rPr>
        <w:t xml:space="preserve">doświadczenie w obsłudze/kontaktach z funduszami inwestycyjnymi, </w:t>
      </w:r>
    </w:p>
    <w:p w14:paraId="57D938EB" w14:textId="77777777" w:rsidR="00824113" w:rsidRDefault="00312B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84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doświadczenie w obsłudze min. 1 podmiotu, w którym udziały posiadały osoby zagraniczne, </w:t>
      </w:r>
    </w:p>
    <w:p w14:paraId="43698010" w14:textId="77777777" w:rsidR="00824113" w:rsidRDefault="00312B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doświadczenie w obsłudze prawnej min. 2 projektów lub min. 2 podmiotów realizujących projekty współfinansowane ze środków zewnętrznych, w tym ze środków Unii Europejskiej (brane pod uwagę będzie doświadczenie w obsłudze projektów polegających na wsparciu i inicjowaniu działalności innowacyjnej przez podmioty takie jak Instytucje Otoczenia Biznesu, Akceleratory, Fundusze inwestycyjne typu Venture Capital).</w:t>
      </w:r>
    </w:p>
    <w:p w14:paraId="4162C6D8" w14:textId="77777777" w:rsidR="00824113" w:rsidRDefault="00824113">
      <w:pPr>
        <w:spacing w:line="276" w:lineRule="auto"/>
        <w:ind w:left="1800"/>
        <w:jc w:val="both"/>
        <w:rPr>
          <w:rFonts w:ascii="Tahoma" w:eastAsia="Tahoma" w:hAnsi="Tahoma" w:cs="Tahoma"/>
          <w:sz w:val="20"/>
          <w:szCs w:val="20"/>
        </w:rPr>
      </w:pPr>
    </w:p>
    <w:p w14:paraId="05732EEE" w14:textId="77777777" w:rsidR="00824113" w:rsidRDefault="00312BF3">
      <w:pPr>
        <w:spacing w:line="276" w:lineRule="auto"/>
        <w:ind w:left="1134"/>
        <w:jc w:val="both"/>
        <w:rPr>
          <w:rFonts w:ascii="Tahoma" w:eastAsia="Tahoma" w:hAnsi="Tahoma" w:cs="Tahoma"/>
          <w:sz w:val="20"/>
          <w:szCs w:val="20"/>
        </w:rPr>
      </w:pPr>
      <w:bookmarkStart w:id="1" w:name="_heading=h.gjdgxs" w:colFirst="0" w:colLast="0"/>
      <w:bookmarkEnd w:id="1"/>
      <w:r>
        <w:rPr>
          <w:rFonts w:ascii="Tahoma" w:eastAsia="Tahoma" w:hAnsi="Tahoma" w:cs="Tahoma"/>
          <w:sz w:val="20"/>
          <w:szCs w:val="20"/>
        </w:rPr>
        <w:t>Ponadto wymaga się, aby Wykonawca posiadał udokumentowane:</w:t>
      </w:r>
    </w:p>
    <w:p w14:paraId="2EDC0780" w14:textId="77777777" w:rsidR="00824113" w:rsidRDefault="00312BF3">
      <w:pPr>
        <w:numPr>
          <w:ilvl w:val="0"/>
          <w:numId w:val="3"/>
        </w:numPr>
        <w:spacing w:line="276" w:lineRule="auto"/>
        <w:ind w:left="1843"/>
        <w:jc w:val="both"/>
        <w:rPr>
          <w:rFonts w:ascii="Tahoma" w:eastAsia="Tahoma" w:hAnsi="Tahoma" w:cs="Tahoma"/>
          <w:sz w:val="20"/>
          <w:szCs w:val="20"/>
        </w:rPr>
      </w:pPr>
      <w:bookmarkStart w:id="2" w:name="_heading=h.30j0zll" w:colFirst="0" w:colLast="0"/>
      <w:bookmarkEnd w:id="2"/>
      <w:r>
        <w:rPr>
          <w:rFonts w:ascii="Tahoma" w:eastAsia="Tahoma" w:hAnsi="Tahoma" w:cs="Tahoma"/>
          <w:sz w:val="20"/>
          <w:szCs w:val="20"/>
        </w:rPr>
        <w:t>doświadczenie w zarządzaniu i realizacji projektów grantowych i/lub tożsamych z grantowymi. Za projekt tożsamy z projektem grantowym uznawany jest projekt finansowany ze środków publicznych, w którym podmiot realizujący projekt przekazywał wsparcie finansowe odbiorcom ostatecznym.</w:t>
      </w:r>
    </w:p>
    <w:p w14:paraId="4A188554" w14:textId="77777777" w:rsidR="00824113" w:rsidRDefault="00824113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29BFBA77" w14:textId="77777777" w:rsidR="00824113" w:rsidRDefault="00312BF3">
      <w:pPr>
        <w:spacing w:line="276" w:lineRule="auto"/>
        <w:ind w:left="113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 udziału w postępowaniu wykluczone są podmioty powiązane osobowo i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3B611DA1" w14:textId="77777777" w:rsidR="00824113" w:rsidRDefault="00312BF3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1843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uczestniczeniu w spółce jako wspólnik spółki cywilnej lub spółki osobowej,</w:t>
      </w:r>
    </w:p>
    <w:p w14:paraId="17BA7E63" w14:textId="77777777" w:rsidR="00824113" w:rsidRDefault="00312BF3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1843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posiadaniu udziałów lub co najmniej 10% akcji,</w:t>
      </w:r>
    </w:p>
    <w:p w14:paraId="688F47B9" w14:textId="77777777" w:rsidR="00824113" w:rsidRDefault="00312BF3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1843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pełnieniu funkcji członka organu nadzorczego lub zarządzającego, prokurenta, pełnomocnika,</w:t>
      </w:r>
    </w:p>
    <w:p w14:paraId="5BBF610B" w14:textId="77777777" w:rsidR="00824113" w:rsidRDefault="00312BF3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ind w:left="1843" w:hanging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FABEDB" w14:textId="787368E9" w:rsidR="00824113" w:rsidRDefault="00312BF3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Ocena spełnienia warunków udziału w postępowaniu zostanie dokonana na podstawie informacji zawartych w formularzu oferty oraz na podstawie oświadczeń, których wzory stanowią odpowiednio Załącznik nr </w:t>
      </w:r>
      <w:r w:rsidR="005F6E79">
        <w:rPr>
          <w:rFonts w:ascii="Tahoma" w:eastAsia="Tahoma" w:hAnsi="Tahoma" w:cs="Tahoma"/>
          <w:sz w:val="20"/>
          <w:szCs w:val="20"/>
        </w:rPr>
        <w:t>1</w:t>
      </w:r>
      <w:r>
        <w:rPr>
          <w:rFonts w:ascii="Tahoma" w:eastAsia="Tahoma" w:hAnsi="Tahoma" w:cs="Tahoma"/>
          <w:sz w:val="20"/>
          <w:szCs w:val="20"/>
        </w:rPr>
        <w:t xml:space="preserve"> i </w:t>
      </w:r>
      <w:r w:rsidR="005F6E79">
        <w:rPr>
          <w:rFonts w:ascii="Tahoma" w:eastAsia="Tahoma" w:hAnsi="Tahoma" w:cs="Tahoma"/>
          <w:sz w:val="20"/>
          <w:szCs w:val="20"/>
        </w:rPr>
        <w:t>2</w:t>
      </w:r>
      <w:r>
        <w:rPr>
          <w:rFonts w:ascii="Tahoma" w:eastAsia="Tahoma" w:hAnsi="Tahoma" w:cs="Tahoma"/>
          <w:sz w:val="20"/>
          <w:szCs w:val="20"/>
        </w:rPr>
        <w:t xml:space="preserve"> do niniejszego Zapytania.</w:t>
      </w:r>
      <w:r w:rsidR="00185551">
        <w:rPr>
          <w:rFonts w:ascii="Tahoma" w:eastAsia="Tahoma" w:hAnsi="Tahoma" w:cs="Tahoma"/>
          <w:sz w:val="20"/>
          <w:szCs w:val="20"/>
        </w:rPr>
        <w:t xml:space="preserve"> </w:t>
      </w:r>
    </w:p>
    <w:p w14:paraId="4978CBEC" w14:textId="77777777" w:rsidR="00824113" w:rsidRDefault="00824113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3A33F9F2" w14:textId="78CE643C" w:rsidR="00824113" w:rsidRPr="00185551" w:rsidRDefault="00312BF3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Dodatkowo wymaga się, aby do formularza oferty zostało załączone CV z informacjami na podstawie, których Zamawiający będzie mógł potwierdzić spełnienie powyższych wymagań. </w:t>
      </w:r>
      <w:r w:rsidR="00185551" w:rsidRPr="00185551">
        <w:rPr>
          <w:rFonts w:ascii="Tahoma" w:eastAsia="Tahoma" w:hAnsi="Tahoma" w:cs="Tahoma"/>
          <w:sz w:val="20"/>
          <w:szCs w:val="20"/>
        </w:rPr>
        <w:t>W ramach oferty</w:t>
      </w:r>
      <w:r w:rsidR="00185551">
        <w:rPr>
          <w:rFonts w:ascii="Tahoma" w:eastAsia="Tahoma" w:hAnsi="Tahoma" w:cs="Tahoma"/>
          <w:sz w:val="20"/>
          <w:szCs w:val="20"/>
        </w:rPr>
        <w:t xml:space="preserve"> uprasza się</w:t>
      </w:r>
      <w:r w:rsidR="00185551" w:rsidRPr="00185551">
        <w:rPr>
          <w:rFonts w:ascii="Tahoma" w:eastAsia="Tahoma" w:hAnsi="Tahoma" w:cs="Tahoma"/>
          <w:sz w:val="20"/>
          <w:szCs w:val="20"/>
        </w:rPr>
        <w:t xml:space="preserve"> o wskazanie konkretnej osoby bądź osób, które będą świadczyły usługę, bo jej/ich doświadczenie podlega ocenie.</w:t>
      </w:r>
    </w:p>
    <w:p w14:paraId="77089140" w14:textId="77777777" w:rsidR="00824113" w:rsidRDefault="00824113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1EB94A60" w14:textId="77777777" w:rsidR="00824113" w:rsidRDefault="00312BF3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Zamawiający zastrzega sobie prawo weryfikacji spełnienia przez Wykonawcę warunków udziału w postępowaniu przed podpisaniem umowy na wykonanie zamówienia np. poprzez wezwanie do przekazania dodatkowych dokumentów potwierdzających doświadczenie osoby, która będzie realizować usługi.</w:t>
      </w:r>
    </w:p>
    <w:p w14:paraId="4566FDBF" w14:textId="77777777" w:rsidR="00824113" w:rsidRDefault="00824113">
      <w:pPr>
        <w:spacing w:line="276" w:lineRule="auto"/>
        <w:ind w:left="1080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1B215D0F" w14:textId="77777777" w:rsidR="00824113" w:rsidRDefault="00312BF3">
      <w:pPr>
        <w:spacing w:line="276" w:lineRule="auto"/>
        <w:ind w:left="108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Niespełnienie powyższych warunków udziału w postępowaniu skutkować będzie wykluczeniem z postępowania, a co za tym idzie odrzuceniem oferty. </w:t>
      </w:r>
    </w:p>
    <w:p w14:paraId="69FBC5AA" w14:textId="77777777" w:rsidR="00824113" w:rsidRDefault="00824113">
      <w:pPr>
        <w:spacing w:line="276" w:lineRule="auto"/>
        <w:ind w:left="1080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7ADAF3F4" w14:textId="77777777" w:rsidR="00824113" w:rsidRDefault="00312BF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76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Kryteria oceny i wyboru ofert</w:t>
      </w:r>
    </w:p>
    <w:p w14:paraId="3CCDD8BE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Wybór najkorzystniejszej oferty nastąpi w oparciu o następujące kryterium:</w:t>
      </w:r>
    </w:p>
    <w:tbl>
      <w:tblPr>
        <w:tblStyle w:val="a0"/>
        <w:tblW w:w="8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4187"/>
        <w:gridCol w:w="3543"/>
      </w:tblGrid>
      <w:tr w:rsidR="00824113" w14:paraId="100FD6C0" w14:textId="77777777">
        <w:trPr>
          <w:trHeight w:val="402"/>
          <w:jc w:val="center"/>
        </w:trPr>
        <w:tc>
          <w:tcPr>
            <w:tcW w:w="661" w:type="dxa"/>
            <w:shd w:val="clear" w:color="auto" w:fill="auto"/>
          </w:tcPr>
          <w:p w14:paraId="4000C9AA" w14:textId="77777777" w:rsidR="00824113" w:rsidRDefault="00312BF3">
            <w:pPr>
              <w:spacing w:line="36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4187" w:type="dxa"/>
            <w:shd w:val="clear" w:color="auto" w:fill="auto"/>
          </w:tcPr>
          <w:p w14:paraId="79455406" w14:textId="77777777" w:rsidR="00824113" w:rsidRDefault="00312BF3">
            <w:pPr>
              <w:spacing w:line="36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Nazwa</w:t>
            </w:r>
          </w:p>
        </w:tc>
        <w:tc>
          <w:tcPr>
            <w:tcW w:w="3543" w:type="dxa"/>
            <w:shd w:val="clear" w:color="auto" w:fill="auto"/>
          </w:tcPr>
          <w:p w14:paraId="73B55F24" w14:textId="77777777" w:rsidR="00824113" w:rsidRDefault="00312BF3">
            <w:pPr>
              <w:spacing w:line="36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Waga kryterium – ilość punktów</w:t>
            </w:r>
          </w:p>
        </w:tc>
      </w:tr>
      <w:tr w:rsidR="00824113" w14:paraId="050D5D57" w14:textId="77777777">
        <w:trPr>
          <w:trHeight w:val="402"/>
          <w:jc w:val="center"/>
        </w:trPr>
        <w:tc>
          <w:tcPr>
            <w:tcW w:w="661" w:type="dxa"/>
            <w:shd w:val="clear" w:color="auto" w:fill="auto"/>
          </w:tcPr>
          <w:p w14:paraId="4AAE422A" w14:textId="77777777" w:rsidR="00824113" w:rsidRDefault="00312BF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</w:t>
            </w:r>
          </w:p>
        </w:tc>
        <w:tc>
          <w:tcPr>
            <w:tcW w:w="4187" w:type="dxa"/>
            <w:shd w:val="clear" w:color="auto" w:fill="auto"/>
          </w:tcPr>
          <w:p w14:paraId="1A2D2ADD" w14:textId="77777777" w:rsidR="00824113" w:rsidRDefault="00312BF3">
            <w:pPr>
              <w:spacing w:line="360" w:lineRule="auto"/>
              <w:rPr>
                <w:rFonts w:ascii="Tahoma" w:eastAsia="Tahoma" w:hAnsi="Tahoma" w:cs="Tahoma"/>
                <w:sz w:val="20"/>
                <w:szCs w:val="20"/>
              </w:rPr>
            </w:pPr>
            <w:bookmarkStart w:id="3" w:name="_heading=h.3znysh7" w:colFirst="0" w:colLast="0"/>
            <w:bookmarkEnd w:id="3"/>
            <w:r>
              <w:rPr>
                <w:rFonts w:ascii="Tahoma" w:eastAsia="Tahoma" w:hAnsi="Tahoma" w:cs="Tahoma"/>
                <w:sz w:val="20"/>
                <w:szCs w:val="20"/>
              </w:rPr>
              <w:t xml:space="preserve">Cena za godzinę świadczenia usług 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D21F73" w14:textId="77777777" w:rsidR="00824113" w:rsidRDefault="00312BF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100%</w:t>
            </w:r>
          </w:p>
        </w:tc>
      </w:tr>
      <w:tr w:rsidR="00824113" w14:paraId="73363A02" w14:textId="77777777">
        <w:trPr>
          <w:trHeight w:val="402"/>
          <w:jc w:val="center"/>
        </w:trPr>
        <w:tc>
          <w:tcPr>
            <w:tcW w:w="661" w:type="dxa"/>
            <w:shd w:val="clear" w:color="auto" w:fill="auto"/>
          </w:tcPr>
          <w:p w14:paraId="6CC28EEC" w14:textId="77777777" w:rsidR="00824113" w:rsidRDefault="00824113">
            <w:pPr>
              <w:spacing w:line="36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4187" w:type="dxa"/>
            <w:shd w:val="clear" w:color="auto" w:fill="auto"/>
          </w:tcPr>
          <w:p w14:paraId="7EF1D609" w14:textId="77777777" w:rsidR="00824113" w:rsidRDefault="00312BF3">
            <w:pPr>
              <w:spacing w:line="36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Razem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AD2376" w14:textId="77777777" w:rsidR="00824113" w:rsidRDefault="00312BF3">
            <w:pPr>
              <w:spacing w:line="36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100%</w:t>
            </w:r>
          </w:p>
        </w:tc>
      </w:tr>
    </w:tbl>
    <w:p w14:paraId="025C5E42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sz w:val="20"/>
          <w:szCs w:val="20"/>
        </w:rPr>
      </w:pPr>
    </w:p>
    <w:p w14:paraId="2C98C373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Sumaryczna ilość punktów uzyskanych przez oferenta zostanie ustalona wg wzoru:</w:t>
      </w:r>
    </w:p>
    <w:p w14:paraId="7B8ED277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sz w:val="20"/>
          <w:szCs w:val="20"/>
        </w:rPr>
      </w:pPr>
    </w:p>
    <w:p w14:paraId="312D1F36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 = (Cmin/Cof) x 100</w:t>
      </w:r>
    </w:p>
    <w:p w14:paraId="2B131763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gdzie: </w:t>
      </w:r>
    </w:p>
    <w:p w14:paraId="1674F05B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08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C </w:t>
      </w:r>
      <w:r>
        <w:rPr>
          <w:rFonts w:ascii="Tahoma" w:eastAsia="Tahoma" w:hAnsi="Tahoma" w:cs="Tahoma"/>
          <w:sz w:val="20"/>
          <w:szCs w:val="20"/>
        </w:rPr>
        <w:tab/>
        <w:t>– ilość przyznanych punktów za kryterium cena za godzinę świadczenia usług danej oferty</w:t>
      </w:r>
    </w:p>
    <w:p w14:paraId="1F35A02A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Cmin</w:t>
      </w:r>
      <w:r>
        <w:rPr>
          <w:rFonts w:ascii="Tahoma" w:eastAsia="Tahoma" w:hAnsi="Tahoma" w:cs="Tahoma"/>
          <w:sz w:val="20"/>
          <w:szCs w:val="20"/>
        </w:rPr>
        <w:tab/>
        <w:t>– najniższa cena za godzinę świadczenia usług wśród składanych ofert</w:t>
      </w:r>
    </w:p>
    <w:p w14:paraId="674E1B36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Cof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– cena za godzinę świadczenia usług danej oferty</w:t>
      </w:r>
    </w:p>
    <w:p w14:paraId="3A76CA0C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sz w:val="20"/>
          <w:szCs w:val="20"/>
        </w:rPr>
      </w:pPr>
    </w:p>
    <w:p w14:paraId="7A32099E" w14:textId="1DD91780" w:rsidR="00824113" w:rsidRDefault="00312BF3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ramach kryterium Cena brana będzie pod uwagę cena całkowita</w:t>
      </w:r>
      <w:r w:rsidR="00DD3FE5">
        <w:rPr>
          <w:rFonts w:ascii="Tahoma" w:eastAsia="Tahoma" w:hAnsi="Tahoma" w:cs="Tahoma"/>
          <w:sz w:val="20"/>
          <w:szCs w:val="20"/>
        </w:rPr>
        <w:t xml:space="preserve"> (suma ceny doradztwa prawnego oraz podatkowego)</w:t>
      </w:r>
      <w:r>
        <w:rPr>
          <w:rFonts w:ascii="Tahoma" w:eastAsia="Tahoma" w:hAnsi="Tahoma" w:cs="Tahoma"/>
          <w:sz w:val="20"/>
          <w:szCs w:val="20"/>
        </w:rPr>
        <w:t xml:space="preserve"> tzn. cena brutto za godzinę świadczenia usług, która powinna być podana w polskich złotych (PLN) wraz ze wszystkimi należnymi podatkami i obciążeniami ze strony Wykonawcy, w tym zawierać podatek VAT w przypadku prowadzenia działalności gospodarczej, oraz należne składki ZUS i podatek PIT w przypadku nieprowadzenia działalności gospodarczej (łączny koszt pracodawcy lub tzw. wynagrodzenie brutto brutto).</w:t>
      </w:r>
    </w:p>
    <w:p w14:paraId="6CA7FBBD" w14:textId="77777777" w:rsidR="00824113" w:rsidRDefault="00824113">
      <w:pPr>
        <w:spacing w:line="276" w:lineRule="auto"/>
        <w:ind w:left="720"/>
        <w:jc w:val="both"/>
        <w:rPr>
          <w:rFonts w:ascii="Tahoma" w:eastAsia="Tahoma" w:hAnsi="Tahoma" w:cs="Tahoma"/>
          <w:sz w:val="20"/>
          <w:szCs w:val="20"/>
        </w:rPr>
      </w:pPr>
    </w:p>
    <w:p w14:paraId="03717FEB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Zamawiający wybierze najkorzystniejszą ofertę, która uzyska najwyższą ilość punktów, w oparciu o ustalone wyżej kryteria i podpisze umowę z wybranym wykonawcą.</w:t>
      </w:r>
    </w:p>
    <w:p w14:paraId="34451065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5892CB1B" w14:textId="77777777" w:rsidR="00824113" w:rsidRDefault="00312BF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Miejsce, termin i sposób składania ofert</w:t>
      </w:r>
    </w:p>
    <w:p w14:paraId="1286B18A" w14:textId="638C2EBB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Oferty wypełnione na formularzu ofertowym stanowiącym Załącznik nr 1 należy składać w terminie do </w:t>
      </w:r>
      <w:r w:rsidR="00102082">
        <w:rPr>
          <w:rFonts w:ascii="Tahoma" w:eastAsia="Tahoma" w:hAnsi="Tahoma" w:cs="Tahoma"/>
          <w:b/>
          <w:sz w:val="20"/>
          <w:szCs w:val="20"/>
        </w:rPr>
        <w:t>04</w:t>
      </w:r>
      <w:r>
        <w:rPr>
          <w:rFonts w:ascii="Tahoma" w:eastAsia="Tahoma" w:hAnsi="Tahoma" w:cs="Tahoma"/>
          <w:b/>
          <w:sz w:val="20"/>
          <w:szCs w:val="20"/>
        </w:rPr>
        <w:t>.</w:t>
      </w:r>
      <w:r w:rsidR="003632F3">
        <w:rPr>
          <w:rFonts w:ascii="Tahoma" w:eastAsia="Tahoma" w:hAnsi="Tahoma" w:cs="Tahoma"/>
          <w:b/>
          <w:sz w:val="20"/>
          <w:szCs w:val="20"/>
        </w:rPr>
        <w:t>0</w:t>
      </w:r>
      <w:r w:rsidR="00102082">
        <w:rPr>
          <w:rFonts w:ascii="Tahoma" w:eastAsia="Tahoma" w:hAnsi="Tahoma" w:cs="Tahoma"/>
          <w:b/>
          <w:sz w:val="20"/>
          <w:szCs w:val="20"/>
        </w:rPr>
        <w:t>6</w:t>
      </w:r>
      <w:r>
        <w:rPr>
          <w:rFonts w:ascii="Tahoma" w:eastAsia="Tahoma" w:hAnsi="Tahoma" w:cs="Tahoma"/>
          <w:b/>
          <w:sz w:val="20"/>
          <w:szCs w:val="20"/>
        </w:rPr>
        <w:t>.202</w:t>
      </w:r>
      <w:r w:rsidR="003632F3">
        <w:rPr>
          <w:rFonts w:ascii="Tahoma" w:eastAsia="Tahoma" w:hAnsi="Tahoma" w:cs="Tahoma"/>
          <w:b/>
          <w:sz w:val="20"/>
          <w:szCs w:val="20"/>
        </w:rPr>
        <w:t>1</w:t>
      </w:r>
      <w:r>
        <w:rPr>
          <w:rFonts w:ascii="Tahoma" w:eastAsia="Tahoma" w:hAnsi="Tahoma" w:cs="Tahoma"/>
          <w:b/>
          <w:sz w:val="20"/>
          <w:szCs w:val="20"/>
        </w:rPr>
        <w:t xml:space="preserve"> r</w:t>
      </w:r>
      <w:r w:rsidR="003632F3">
        <w:rPr>
          <w:rFonts w:ascii="Tahoma" w:eastAsia="Tahoma" w:hAnsi="Tahoma" w:cs="Tahoma"/>
          <w:b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>(liczy się data wpływu):</w:t>
      </w:r>
    </w:p>
    <w:p w14:paraId="5455AFBB" w14:textId="77777777" w:rsidR="00824113" w:rsidRDefault="00312BF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osobiście ul. Wyspa Słodowa 7, 50-266 Wrocław,</w:t>
      </w:r>
    </w:p>
    <w:p w14:paraId="76438667" w14:textId="77777777" w:rsidR="00824113" w:rsidRDefault="00312BF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pocztą: ul. Wyspa Słodowa 7, 50-266 Wrocław,</w:t>
      </w:r>
    </w:p>
    <w:p w14:paraId="178805B9" w14:textId="77777777" w:rsidR="00824113" w:rsidRDefault="00312BF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e-mailem na adres: </w:t>
      </w:r>
      <w:hyperlink r:id="rId8">
        <w:r>
          <w:rPr>
            <w:rFonts w:ascii="Tahoma" w:eastAsia="Tahoma" w:hAnsi="Tahoma" w:cs="Tahoma"/>
            <w:sz w:val="20"/>
            <w:szCs w:val="20"/>
            <w:u w:val="single"/>
          </w:rPr>
          <w:t>e.kaucz@concordiadesign.pl</w:t>
        </w:r>
      </w:hyperlink>
      <w:r>
        <w:rPr>
          <w:rFonts w:ascii="Tahoma" w:eastAsia="Tahoma" w:hAnsi="Tahoma" w:cs="Tahoma"/>
          <w:sz w:val="20"/>
          <w:szCs w:val="20"/>
          <w:u w:val="single"/>
        </w:rPr>
        <w:t>,</w:t>
      </w:r>
    </w:p>
    <w:p w14:paraId="585037B0" w14:textId="77777777" w:rsidR="00824113" w:rsidRDefault="00312BF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poprzez Bazę Konkurencyjności.</w:t>
      </w:r>
    </w:p>
    <w:p w14:paraId="18753E98" w14:textId="77777777" w:rsidR="00824113" w:rsidRDefault="00312BF3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Oferty złożone po tym terminie nie będą rozpatrywane. </w:t>
      </w:r>
    </w:p>
    <w:p w14:paraId="64EF1705" w14:textId="77777777" w:rsidR="00824113" w:rsidRDefault="00312BF3">
      <w:pPr>
        <w:spacing w:before="240"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Brane będą pod uwagę jedynie kompletne oferty tj. oferty wraz z wymaganymi załącznikami, przy czym oferta oraz oświadczenie wykonawcy o spełnieniu warunków udziału w postępowaniu, muszą być wypełnione na wzorach stanowiących Załącznik nr 1, 2 do niniejszego zapytania.</w:t>
      </w:r>
    </w:p>
    <w:p w14:paraId="435317CC" w14:textId="77777777" w:rsidR="00824113" w:rsidRDefault="00312BF3">
      <w:pPr>
        <w:spacing w:before="240"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 xml:space="preserve">Załączniki dodatkowe, niewymagane przez Zamawiającego niniejszym zapytaniem, nie będą stanowić powodu do odrzucenia oferty, przy czym nie będą one brane pod uwagę. </w:t>
      </w:r>
    </w:p>
    <w:p w14:paraId="65C4C60C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48EEAB80" w14:textId="77777777" w:rsidR="00824113" w:rsidRDefault="00312BF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Warunki zmiany umowy</w:t>
      </w:r>
    </w:p>
    <w:p w14:paraId="073631FC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Zamawiający określa następujące okoliczności, które mogą powodować konieczność wprowadzenia zmian w treści zawartej umowy w stosunku do treści złożonej oferty:</w:t>
      </w:r>
    </w:p>
    <w:p w14:paraId="452833EA" w14:textId="77777777" w:rsidR="00824113" w:rsidRDefault="00312BF3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Termin bądź zakres realizacji przedmiotu umowy może ulec zmianie w następujących sytuacjach:</w:t>
      </w:r>
    </w:p>
    <w:p w14:paraId="325C67A8" w14:textId="77777777" w:rsidR="00824113" w:rsidRDefault="00312BF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przypadku wystąpienia okoliczności niezależnych od Wykonawcy, na jego uzasadniony wniosek, pod warunkiem, że zmiana ta wynika z okoliczności, których Wykonawca nie mógł przewidzieć na etapie składania oferty i nie jest przez niego zawiniona;</w:t>
      </w:r>
    </w:p>
    <w:p w14:paraId="1E017518" w14:textId="77777777" w:rsidR="00824113" w:rsidRDefault="00312BF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Wystąpienia okoliczności, których obiektywnie nie można było przewidzieć w chwili zawarcia umowy;</w:t>
      </w:r>
    </w:p>
    <w:p w14:paraId="38F5E420" w14:textId="77777777" w:rsidR="00824113" w:rsidRDefault="00312BF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przypadku, gdy zaistnieje inna, niemożliwa do przewidzenia w momencie zawarcia umowy okoliczność prawna, ekonomiczna, techniczna, lub wystąpi siła wyższa, za którą żadna ze stron nie ponosi odpowiedzialności, skutkująca brakiem możliwości należytego wykonania umowy zgodnie z zamówieniem.</w:t>
      </w:r>
    </w:p>
    <w:p w14:paraId="4C3D6143" w14:textId="77777777" w:rsidR="00824113" w:rsidRDefault="008241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2160"/>
        <w:jc w:val="both"/>
        <w:rPr>
          <w:rFonts w:ascii="Tahoma" w:eastAsia="Tahoma" w:hAnsi="Tahoma" w:cs="Tahoma"/>
          <w:sz w:val="20"/>
          <w:szCs w:val="20"/>
        </w:rPr>
      </w:pPr>
    </w:p>
    <w:p w14:paraId="69C925AC" w14:textId="77777777" w:rsidR="00824113" w:rsidRDefault="00312BF3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Wynagrodzenie Wykonawcy określone w umowie może ulec zmianom w następujących przypadkach:</w:t>
      </w:r>
    </w:p>
    <w:p w14:paraId="64B72B9F" w14:textId="77777777" w:rsidR="00824113" w:rsidRDefault="00312BF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przypadku zmiany przepisów i regulacji prawno-podatkowych, uzyskanych przez Zamawiającego interpretacji podatkowych, skarbowych i wszelkich innych odgórnych decyzji powodujących zmianę kosztów wykonania umowy;</w:t>
      </w:r>
    </w:p>
    <w:p w14:paraId="6211616E" w14:textId="77777777" w:rsidR="00824113" w:rsidRDefault="00312BF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Zmiana obowiązującej stawki VAT – jeśli zmiana stawki VAT będzie powodować zmianę kosztów wykonania umowy po stronie Wykonawcy, Zamawiający dopuszcza możliwość zwiększenia/zmniejszenia wynagrodzenia o kwotę równą różnicy w kwocie podatku zapłaconego przez Wykonawcę.</w:t>
      </w:r>
    </w:p>
    <w:p w14:paraId="4FD39DAA" w14:textId="77777777" w:rsidR="00824113" w:rsidRDefault="008241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2160"/>
        <w:jc w:val="both"/>
        <w:rPr>
          <w:rFonts w:ascii="Tahoma" w:eastAsia="Tahoma" w:hAnsi="Tahoma" w:cs="Tahoma"/>
          <w:sz w:val="20"/>
          <w:szCs w:val="20"/>
        </w:rPr>
      </w:pPr>
    </w:p>
    <w:p w14:paraId="04546165" w14:textId="77777777" w:rsidR="00824113" w:rsidRDefault="00312BF3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Inne zmiany:</w:t>
      </w:r>
    </w:p>
    <w:p w14:paraId="342922FA" w14:textId="77777777" w:rsidR="00824113" w:rsidRDefault="00312BF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przypadku zmiany regulacji prawnych obowiązujących w dniu podpisania umowy z Wykonawcą, który będzie wnosił nowe wymagania co do sposobu realizacji jakiegokolwiek tematu ujętego przedmiotem zamówienia pod warunkiem, że nie będzie to związane ze zmianą zakresu i wartości przedmiotu zamówienia;</w:t>
      </w:r>
    </w:p>
    <w:p w14:paraId="292FAF02" w14:textId="77777777" w:rsidR="00824113" w:rsidRDefault="00312BF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przypadku otrzymania decyzji PARP zawierającej zmiany zakresu zadań, terminów realizacji czy też ustalającej dodatkowe postanowienia, do których Zamawiający zostanie zobowiązany;</w:t>
      </w:r>
    </w:p>
    <w:p w14:paraId="25599F91" w14:textId="77777777" w:rsidR="00824113" w:rsidRDefault="00312BF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Zmiana osób odpowiedzialnych za kontakty i nadzór nad realizacją przedmiotu umowy,</w:t>
      </w:r>
    </w:p>
    <w:p w14:paraId="7A4B4E38" w14:textId="77777777" w:rsidR="00824113" w:rsidRDefault="00312BF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Wystąpienie oczywistych omyłek pisarskich i rachunkowych w treści umowy.</w:t>
      </w:r>
    </w:p>
    <w:p w14:paraId="3604C4AA" w14:textId="77777777" w:rsidR="00824113" w:rsidRDefault="00824113">
      <w:pPr>
        <w:spacing w:line="276" w:lineRule="auto"/>
        <w:ind w:left="1134" w:firstLine="24"/>
        <w:jc w:val="both"/>
        <w:rPr>
          <w:rFonts w:ascii="Tahoma" w:eastAsia="Tahoma" w:hAnsi="Tahoma" w:cs="Tahoma"/>
          <w:sz w:val="20"/>
          <w:szCs w:val="20"/>
        </w:rPr>
      </w:pPr>
    </w:p>
    <w:p w14:paraId="6FF96D38" w14:textId="77777777" w:rsidR="00824113" w:rsidRDefault="00312BF3">
      <w:pPr>
        <w:spacing w:line="276" w:lineRule="auto"/>
        <w:ind w:left="1134" w:firstLine="2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Zmiany, o których mowa powyżej dopuszczone będą wyłącznie pod warunkiem złożenia wniosku przez Wykonawcę i po akceptacji przez Zamawiającego, a ich wprowadzenie wymagać będzie formy pisemnej pod rygorem nieważności.</w:t>
      </w:r>
    </w:p>
    <w:p w14:paraId="4EDFF7C7" w14:textId="77777777" w:rsidR="00824113" w:rsidRDefault="00824113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1315FA5" w14:textId="77777777" w:rsidR="00824113" w:rsidRDefault="00312BF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Informacje dodatkowe</w:t>
      </w:r>
    </w:p>
    <w:p w14:paraId="5E2EE1F4" w14:textId="77777777" w:rsidR="00824113" w:rsidRDefault="008241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1080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479F4381" w14:textId="77777777" w:rsidR="00824113" w:rsidRDefault="00312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Warunki rozliczenia wynagrodzenia:</w:t>
      </w:r>
    </w:p>
    <w:p w14:paraId="43ED8674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Rozliczanie świadczonych usług odbywać będzie cyklicznie na podstawie rzeczywistej pracochłonności udokumentowanej protokołem odbioru ze wskazaniem wykonanych usług oraz uwzględniającym ewidencję czasu pracy.</w:t>
      </w:r>
    </w:p>
    <w:p w14:paraId="0A4BDAC6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</w:p>
    <w:p w14:paraId="1B148E1C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Wynagrodzenie wypłacane będzie na podstawie wystawionej przez Wykonawcę faktury lub rachunku, dla których podstawę do wystawienia będzie stanowić protokół odbioru.</w:t>
      </w:r>
    </w:p>
    <w:p w14:paraId="7E9C9A24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</w:p>
    <w:p w14:paraId="58D24C57" w14:textId="1CEF98AE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Wymiar czasu świadczenia usług to 20 roboczogodziny w ciągu 1 (jednego) miesiąca, przy czym 1 (jedna) roboczogodzina pracy to 60 minut w okresie przypadającym od 0</w:t>
      </w:r>
      <w:r w:rsidR="008005DA">
        <w:rPr>
          <w:rFonts w:ascii="Tahoma" w:eastAsia="Tahoma" w:hAnsi="Tahoma" w:cs="Tahoma"/>
          <w:sz w:val="20"/>
          <w:szCs w:val="20"/>
        </w:rPr>
        <w:t>7</w:t>
      </w:r>
      <w:r>
        <w:rPr>
          <w:rFonts w:ascii="Tahoma" w:eastAsia="Tahoma" w:hAnsi="Tahoma" w:cs="Tahoma"/>
          <w:sz w:val="20"/>
          <w:szCs w:val="20"/>
        </w:rPr>
        <w:t>.0</w:t>
      </w:r>
      <w:r w:rsidR="003632F3">
        <w:rPr>
          <w:rFonts w:ascii="Tahoma" w:eastAsia="Tahoma" w:hAnsi="Tahoma" w:cs="Tahoma"/>
          <w:sz w:val="20"/>
          <w:szCs w:val="20"/>
        </w:rPr>
        <w:t>6</w:t>
      </w:r>
      <w:r>
        <w:rPr>
          <w:rFonts w:ascii="Tahoma" w:eastAsia="Tahoma" w:hAnsi="Tahoma" w:cs="Tahoma"/>
          <w:sz w:val="20"/>
          <w:szCs w:val="20"/>
        </w:rPr>
        <w:t>.2021r do 31.10.2023r</w:t>
      </w:r>
    </w:p>
    <w:p w14:paraId="16C789CA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</w:p>
    <w:p w14:paraId="7FFDB83C" w14:textId="77777777" w:rsidR="00824113" w:rsidRDefault="00312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Sposób obliczania ceny oferty:</w:t>
      </w:r>
    </w:p>
    <w:p w14:paraId="4391DC4B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Cena oferty Wykonawcy musi uwzględniać wszystkie wymagania związane z zamówieniem oraz obejmować wszystkie koszty, jakie poniesie Wykonawca z tytułu należytej oraz zgodnej z obowiązującymi przepisami realizacji przedmiotu zamówienia i nie może ulec zmianie przez cały okres obowiązywania umowy.</w:t>
      </w:r>
    </w:p>
    <w:p w14:paraId="4DBD04E2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</w:p>
    <w:p w14:paraId="6771318F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formularzu ofertowym podając cenę Wykonawca wskazuje cenę za godzinę świadczenia usługi.</w:t>
      </w:r>
    </w:p>
    <w:p w14:paraId="7C872485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</w:p>
    <w:p w14:paraId="6790FFE5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 formularzu ofertowym wszystkie kwoty należy podać w PLN oraz zaokrąglać do 2 miejsc po przecinku. </w:t>
      </w:r>
    </w:p>
    <w:p w14:paraId="40B5DE84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</w:p>
    <w:p w14:paraId="1C263E21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przypadku Wykonawców rozliczających się w oparciu o fakturę - stawki podatku VAT należy obliczyć zgodnie z obowiązującymi przepisami. Wykonawca powinien sporządzić ofertę podając cenę netto, należny podatek VAT i cenę brutto.</w:t>
      </w:r>
    </w:p>
    <w:p w14:paraId="022A391B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</w:p>
    <w:p w14:paraId="28DD6E5E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 przypadku Wykonawców będących osobami fizycznymi (nieprowadzącymi działalności gospodarczej w przedmiocie zamówienia i rozliczające się w oparciu o rachunek) cena musi w szczególności obejmować kwotę wynagrodzenia oraz podatek dochodowy i składki na ubezpieczenie społeczne i zdrowotne, których obowiązek regulowania wynika z aktualnie obowiązujących przepisów zarówno przez Wykonawcę oraz Zamawiającego (tj. płaca Wykonawcy brutto oraz narzuty na wynagrodzenie ze strony Zamawiającego). </w:t>
      </w:r>
    </w:p>
    <w:p w14:paraId="51DFD069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</w:p>
    <w:p w14:paraId="124B28D5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Skutki finansowe błędnego obliczenia ceny, wynikające z nieuwzględnienia wszystkich okoliczności, które mogą wpływać na cenę, obciążają Wykonawcę.</w:t>
      </w:r>
    </w:p>
    <w:p w14:paraId="686A414D" w14:textId="77777777" w:rsidR="00824113" w:rsidRDefault="00824113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4F582394" w14:textId="77777777" w:rsidR="00824113" w:rsidRDefault="00312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Formularz oferty i załączniki do oferty w postaci: </w:t>
      </w:r>
    </w:p>
    <w:p w14:paraId="0359C13B" w14:textId="77777777" w:rsidR="00824113" w:rsidRDefault="00312BF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oświadczenia wykonawcy o spełnieniu warunków udziału w postępowaniu, </w:t>
      </w:r>
    </w:p>
    <w:p w14:paraId="2556AD75" w14:textId="77777777" w:rsidR="00824113" w:rsidRDefault="00312BF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kopii dokumentów potwierdzających spełnienie warunków udziału w postępowaniu (jeśli dotyczy),</w:t>
      </w:r>
    </w:p>
    <w:p w14:paraId="09491DC0" w14:textId="77777777" w:rsidR="00824113" w:rsidRDefault="00312BF3">
      <w:pP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muszą być podpisane przez upoważnionego(ych) przedstawiciela(i) Wykonawcy zgodnie z formą reprezentacji Wykonawcy określoną w dokumencie rejestrowym (ewidencyjnym) Wykonawcy. W przypadku, gdy ofertę w imieniu Wykonawcy podpisuje pełnomocnik (osoba nie umocowana do tych czynności w dokumentach rejestracyjnych Wykonawcy) należy do oferty dołączyć stosowne pełnomocnictwo. Pełnomocnictwo powinno być przedstawione w formie oryginału lub poświadczonej za zgodność z oryginałem kopii przez notariusza lub osoby, których uprawnienie do reprezentacji wynika z dokumentu rejestracyjnego (ewidencyjnego), zgodnie ze sposobem reprezentacji określonym w tych dokumentach.</w:t>
      </w:r>
    </w:p>
    <w:p w14:paraId="550703B9" w14:textId="77777777" w:rsidR="00824113" w:rsidRDefault="00824113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0926BA29" w14:textId="77777777" w:rsidR="00824113" w:rsidRDefault="00312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Zamawiający zastrzega prawo do unieważnienia postępowania bez podania przyczyny w trakcie jego trwania w przypadku zaistnienia niemożliwej wcześniej do przewidzenia </w:t>
      </w:r>
      <w:r>
        <w:rPr>
          <w:rFonts w:ascii="Tahoma" w:eastAsia="Tahoma" w:hAnsi="Tahoma" w:cs="Tahoma"/>
          <w:sz w:val="20"/>
          <w:szCs w:val="20"/>
        </w:rPr>
        <w:lastRenderedPageBreak/>
        <w:t>okoliczności prawnej, ekonomicznej, technicznej lub wystąpienia siły wyższej, za którą żadna ze stron nie ponosi odpowiedzialności, w szczególności, gdy:</w:t>
      </w:r>
    </w:p>
    <w:p w14:paraId="2DC0643A" w14:textId="77777777" w:rsidR="00824113" w:rsidRDefault="00312BF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postępowanie obarczone jest niemożliwą do usunięcia wadą, </w:t>
      </w:r>
    </w:p>
    <w:p w14:paraId="48D1DACA" w14:textId="77777777" w:rsidR="00824113" w:rsidRDefault="00312BF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wystąpiła istotna zmiana okoliczności powodująca, że przeprowadzenie postępowania lub wykonanie zamówienia nie leży w interesie Zamawiającego.</w:t>
      </w:r>
    </w:p>
    <w:p w14:paraId="35C3496E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</w:p>
    <w:p w14:paraId="1FE4D6D5" w14:textId="77777777" w:rsidR="00824113" w:rsidRDefault="00312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Zamawiający dopuszcza składanie ofert sporządzonych wyłącznie w języku polskim.</w:t>
      </w:r>
    </w:p>
    <w:p w14:paraId="29126300" w14:textId="77777777" w:rsidR="00824113" w:rsidRDefault="00312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Zamawiający nie dopuszcza składania ofert częściowych. </w:t>
      </w:r>
    </w:p>
    <w:p w14:paraId="416CC4A0" w14:textId="77777777" w:rsidR="00824113" w:rsidRDefault="00312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Zamawiający nie dopuszcza składania ofert wariantowych. </w:t>
      </w:r>
    </w:p>
    <w:p w14:paraId="04C00EDD" w14:textId="77777777" w:rsidR="00824113" w:rsidRDefault="00312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Zamawiający nie przewiduje zamówień uzupełniających. </w:t>
      </w:r>
    </w:p>
    <w:p w14:paraId="5706D481" w14:textId="77777777" w:rsidR="00824113" w:rsidRDefault="00312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Zamawiający nie wymaga wniesienia wadium na przedmiotowe postępowanie.</w:t>
      </w:r>
    </w:p>
    <w:p w14:paraId="3C1336C0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48282E14" w14:textId="77777777" w:rsidR="00824113" w:rsidRDefault="00312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Koszty przygotowania oferty ponosi Wykonawca.</w:t>
      </w:r>
    </w:p>
    <w:p w14:paraId="487C964C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6E9EC410" w14:textId="77777777" w:rsidR="00824113" w:rsidRDefault="00312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Wykonawca pozostaje związany ofertą przez okres 30 dni. Bieg terminu związania ofertą rozpoczyna się wraz z upływem terminu składania ofert.</w:t>
      </w:r>
    </w:p>
    <w:p w14:paraId="5BD48D93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044832AC" w14:textId="77777777" w:rsidR="00824113" w:rsidRDefault="00312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Wyniki rozstrzygnięcia wyboru oferty zostaną opublikowane w terminie 7 dni od daty zakończenia terminu składania ofert.</w:t>
      </w:r>
    </w:p>
    <w:p w14:paraId="60CCA409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25BDC5E9" w14:textId="77777777" w:rsidR="00824113" w:rsidRDefault="00312B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Zamawiający nie wymaga od Wykonawcy, którego oferta zostanie wybrana jako najkorzystniejsza, wniesienia zabezpieczenia należytego wykonania umowy.</w:t>
      </w:r>
    </w:p>
    <w:p w14:paraId="7C5E50E9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4952EF9B" w14:textId="77777777" w:rsidR="00824113" w:rsidRDefault="00312BF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Sposób udzielania informacji i wyjaśnień</w:t>
      </w:r>
    </w:p>
    <w:p w14:paraId="0DBEFBFB" w14:textId="77777777" w:rsidR="00824113" w:rsidRDefault="00312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Szczegółowych informacji na temat przedmiotu zamówienia udziela Pani Ewa Kaucz </w:t>
      </w:r>
    </w:p>
    <w:p w14:paraId="72D58A85" w14:textId="77777777" w:rsidR="00824113" w:rsidRDefault="00312BF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tel. +48 664 471 340</w:t>
      </w:r>
    </w:p>
    <w:p w14:paraId="05301551" w14:textId="77777777" w:rsidR="00824113" w:rsidRDefault="00312BF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e-mail: e.kaucz@concordiadesign.pl</w:t>
      </w:r>
    </w:p>
    <w:p w14:paraId="20AE87CA" w14:textId="77777777" w:rsidR="00824113" w:rsidRDefault="008241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30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629C0F2C" w14:textId="77777777" w:rsidR="00824113" w:rsidRDefault="00312BF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Załączniki do zapytania ofertowego:</w:t>
      </w:r>
    </w:p>
    <w:p w14:paraId="17FEED11" w14:textId="77777777" w:rsidR="00824113" w:rsidRDefault="00312BF3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Załącznik nr 1 - </w:t>
      </w:r>
      <w:r>
        <w:rPr>
          <w:rFonts w:ascii="Tahoma" w:eastAsia="Tahoma" w:hAnsi="Tahoma" w:cs="Tahoma"/>
          <w:sz w:val="20"/>
          <w:szCs w:val="20"/>
        </w:rPr>
        <w:t xml:space="preserve">Formularz oferty, </w:t>
      </w:r>
    </w:p>
    <w:p w14:paraId="29D9761A" w14:textId="77777777" w:rsidR="00824113" w:rsidRDefault="00312BF3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Załącznik nr 2 - </w:t>
      </w:r>
      <w:r>
        <w:rPr>
          <w:rFonts w:ascii="Tahoma" w:eastAsia="Tahoma" w:hAnsi="Tahoma" w:cs="Tahoma"/>
          <w:sz w:val="20"/>
          <w:szCs w:val="20"/>
        </w:rPr>
        <w:t>Oświadczenie wykonawcy.</w:t>
      </w:r>
    </w:p>
    <w:p w14:paraId="16947D85" w14:textId="77777777" w:rsidR="00824113" w:rsidRDefault="00824113">
      <w:pPr>
        <w:spacing w:line="276" w:lineRule="auto"/>
        <w:rPr>
          <w:rFonts w:ascii="Calibri" w:eastAsia="Calibri" w:hAnsi="Calibri" w:cs="Calibri"/>
        </w:rPr>
      </w:pPr>
    </w:p>
    <w:p w14:paraId="59A00206" w14:textId="77777777" w:rsidR="00824113" w:rsidRDefault="00824113">
      <w:pPr>
        <w:widowControl w:val="0"/>
        <w:rPr>
          <w:rFonts w:ascii="Tahoma" w:eastAsia="Tahoma" w:hAnsi="Tahoma" w:cs="Tahoma"/>
          <w:b/>
          <w:sz w:val="20"/>
          <w:szCs w:val="20"/>
        </w:rPr>
      </w:pPr>
    </w:p>
    <w:p w14:paraId="6A7A8E8C" w14:textId="77777777" w:rsidR="00824113" w:rsidRDefault="00824113">
      <w:pPr>
        <w:widowControl w:val="0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7ABB800D" w14:textId="77777777" w:rsidR="00824113" w:rsidRDefault="00824113">
      <w:pPr>
        <w:widowControl w:val="0"/>
        <w:rPr>
          <w:rFonts w:ascii="Tahoma" w:eastAsia="Tahoma" w:hAnsi="Tahoma" w:cs="Tahoma"/>
          <w:sz w:val="20"/>
          <w:szCs w:val="20"/>
        </w:rPr>
      </w:pPr>
    </w:p>
    <w:sectPr w:rsidR="008241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134" w:bottom="1134" w:left="1134" w:header="454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5761" w14:textId="77777777" w:rsidR="003C09DB" w:rsidRDefault="003C09DB">
      <w:r>
        <w:separator/>
      </w:r>
    </w:p>
  </w:endnote>
  <w:endnote w:type="continuationSeparator" w:id="0">
    <w:p w14:paraId="284A4BC3" w14:textId="77777777" w:rsidR="003C09DB" w:rsidRDefault="003C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6E9D" w14:textId="77777777" w:rsidR="00824113" w:rsidRDefault="008241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4B1E" w14:textId="77777777" w:rsidR="00824113" w:rsidRDefault="00312BF3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Strona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PAGE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170C99">
      <w:rPr>
        <w:rFonts w:ascii="Arial" w:eastAsia="Arial" w:hAnsi="Arial" w:cs="Arial"/>
        <w:b/>
        <w:noProof/>
        <w:sz w:val="18"/>
        <w:szCs w:val="18"/>
      </w:rPr>
      <w:t>1</w:t>
    </w:r>
    <w:r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z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NUMPAGES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170C99">
      <w:rPr>
        <w:rFonts w:ascii="Arial" w:eastAsia="Arial" w:hAnsi="Arial" w:cs="Arial"/>
        <w:b/>
        <w:noProof/>
        <w:sz w:val="18"/>
        <w:szCs w:val="18"/>
      </w:rPr>
      <w:t>2</w:t>
    </w:r>
    <w:r>
      <w:rPr>
        <w:rFonts w:ascii="Arial" w:eastAsia="Arial" w:hAnsi="Arial" w:cs="Arial"/>
        <w:b/>
        <w:sz w:val="18"/>
        <w:szCs w:val="18"/>
      </w:rPr>
      <w:fldChar w:fldCharType="end"/>
    </w:r>
  </w:p>
  <w:p w14:paraId="19BD9F28" w14:textId="77777777" w:rsidR="00824113" w:rsidRDefault="00824113">
    <w:pP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8488" w14:textId="77777777" w:rsidR="00824113" w:rsidRDefault="008241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9D57" w14:textId="77777777" w:rsidR="003C09DB" w:rsidRDefault="003C09DB">
      <w:r>
        <w:separator/>
      </w:r>
    </w:p>
  </w:footnote>
  <w:footnote w:type="continuationSeparator" w:id="0">
    <w:p w14:paraId="78A77055" w14:textId="77777777" w:rsidR="003C09DB" w:rsidRDefault="003C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689C" w14:textId="77777777" w:rsidR="00824113" w:rsidRDefault="008241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DC74" w14:textId="77777777" w:rsidR="00824113" w:rsidRDefault="00312BF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</w:rPr>
    </w:pPr>
    <w:r>
      <w:rPr>
        <w:noProof/>
        <w:color w:val="000000"/>
      </w:rPr>
      <w:drawing>
        <wp:inline distT="0" distB="0" distL="0" distR="0" wp14:anchorId="22E0D24D" wp14:editId="25F08846">
          <wp:extent cx="5755640" cy="620395"/>
          <wp:effectExtent l="0" t="0" r="0" b="0"/>
          <wp:docPr id="6" name="image1.png" descr="page1image724699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ge1image72469904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620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BE50284" w14:textId="77777777" w:rsidR="00824113" w:rsidRDefault="00824113">
    <w:pPr>
      <w:tabs>
        <w:tab w:val="left" w:pos="7417"/>
      </w:tabs>
      <w:spacing w:line="480" w:lineRule="auto"/>
      <w:ind w:left="-964" w:right="-9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2C72" w14:textId="77777777" w:rsidR="00824113" w:rsidRDefault="008241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637"/>
    <w:multiLevelType w:val="multilevel"/>
    <w:tmpl w:val="9CFC0C6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F6E20"/>
    <w:multiLevelType w:val="multilevel"/>
    <w:tmpl w:val="204EB40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CC4"/>
    <w:multiLevelType w:val="multilevel"/>
    <w:tmpl w:val="699E36CC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395657"/>
    <w:multiLevelType w:val="multilevel"/>
    <w:tmpl w:val="368C2172"/>
    <w:lvl w:ilvl="0">
      <w:start w:val="1"/>
      <w:numFmt w:val="bullet"/>
      <w:lvlText w:val="▪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B253C1"/>
    <w:multiLevelType w:val="multilevel"/>
    <w:tmpl w:val="C8364B60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F10408"/>
    <w:multiLevelType w:val="multilevel"/>
    <w:tmpl w:val="BE288FC2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17780C"/>
    <w:multiLevelType w:val="multilevel"/>
    <w:tmpl w:val="849A82CA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630A56"/>
    <w:multiLevelType w:val="multilevel"/>
    <w:tmpl w:val="7ECAA66A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4C920AB"/>
    <w:multiLevelType w:val="multilevel"/>
    <w:tmpl w:val="F80CA5E2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EA505F"/>
    <w:multiLevelType w:val="multilevel"/>
    <w:tmpl w:val="4A8C6048"/>
    <w:lvl w:ilvl="0">
      <w:start w:val="1"/>
      <w:numFmt w:val="lowerLetter"/>
      <w:lvlText w:val="%1)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3983DE6"/>
    <w:multiLevelType w:val="multilevel"/>
    <w:tmpl w:val="CE508B14"/>
    <w:lvl w:ilvl="0">
      <w:start w:val="1"/>
      <w:numFmt w:val="bullet"/>
      <w:lvlText w:val="▪"/>
      <w:lvlJc w:val="left"/>
      <w:pPr>
        <w:ind w:left="18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3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86B52F2"/>
    <w:multiLevelType w:val="multilevel"/>
    <w:tmpl w:val="AE6C1142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70635B"/>
    <w:multiLevelType w:val="multilevel"/>
    <w:tmpl w:val="DC72A7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FF0D1C"/>
    <w:multiLevelType w:val="multilevel"/>
    <w:tmpl w:val="5A7EF8F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F1A4FD2"/>
    <w:multiLevelType w:val="multilevel"/>
    <w:tmpl w:val="E1EEF024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12"/>
  </w:num>
  <w:num w:numId="12">
    <w:abstractNumId w:val="4"/>
  </w:num>
  <w:num w:numId="13">
    <w:abstractNumId w:val="1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13"/>
    <w:rsid w:val="00102082"/>
    <w:rsid w:val="00143871"/>
    <w:rsid w:val="00170C99"/>
    <w:rsid w:val="00185551"/>
    <w:rsid w:val="00312BF3"/>
    <w:rsid w:val="003632F3"/>
    <w:rsid w:val="003C09DB"/>
    <w:rsid w:val="005F6E79"/>
    <w:rsid w:val="0080021D"/>
    <w:rsid w:val="008005DA"/>
    <w:rsid w:val="00824113"/>
    <w:rsid w:val="00927CD8"/>
    <w:rsid w:val="009A73B4"/>
    <w:rsid w:val="00B65195"/>
    <w:rsid w:val="00C5337C"/>
    <w:rsid w:val="00CC51A8"/>
    <w:rsid w:val="00D00DF8"/>
    <w:rsid w:val="00D7337F"/>
    <w:rsid w:val="00DD3FE5"/>
    <w:rsid w:val="00E0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59F7"/>
  <w15:docId w15:val="{3DC3BB27-0FA3-4446-969D-5DA6BB63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tabs>
        <w:tab w:val="left" w:pos="-2160"/>
      </w:tabs>
      <w:ind w:left="576" w:hanging="576"/>
      <w:jc w:val="both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jc w:val="center"/>
    </w:pPr>
    <w:rPr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jc w:val="center"/>
    </w:pPr>
    <w:rPr>
      <w:b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26AA6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F26AA6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F26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A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A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AA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F26AA6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26AA6"/>
    <w:rPr>
      <w:color w:val="auto"/>
      <w:lang w:eastAsia="ar-SA"/>
    </w:rPr>
  </w:style>
  <w:style w:type="paragraph" w:styleId="Akapitzlist">
    <w:name w:val="List Paragraph"/>
    <w:basedOn w:val="Normalny"/>
    <w:link w:val="AkapitzlistZnak"/>
    <w:qFormat/>
    <w:rsid w:val="00F26AA6"/>
    <w:pPr>
      <w:ind w:left="720"/>
      <w:contextualSpacing/>
    </w:p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2D104A"/>
    <w:rPr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2D104A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104A"/>
    <w:rPr>
      <w:color w:val="auto"/>
      <w:sz w:val="20"/>
      <w:szCs w:val="20"/>
      <w:lang w:eastAsia="ar-SA"/>
    </w:rPr>
  </w:style>
  <w:style w:type="character" w:customStyle="1" w:styleId="AkapitzlistZnak">
    <w:name w:val="Akapit z listą Znak"/>
    <w:basedOn w:val="Domylnaczcionkaakapitu"/>
    <w:link w:val="Akapitzlist"/>
    <w:rsid w:val="002D10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E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E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E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2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986"/>
  </w:style>
  <w:style w:type="paragraph" w:styleId="Stopka">
    <w:name w:val="footer"/>
    <w:basedOn w:val="Normalny"/>
    <w:link w:val="StopkaZnak"/>
    <w:uiPriority w:val="99"/>
    <w:unhideWhenUsed/>
    <w:rsid w:val="00532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986"/>
  </w:style>
  <w:style w:type="character" w:customStyle="1" w:styleId="TekstkomentarzaZnak1">
    <w:name w:val="Tekst komentarza Znak1"/>
    <w:aliases w:val="Znak Znak1"/>
    <w:rsid w:val="00107F67"/>
    <w:rPr>
      <w:lang w:eastAsia="ar-SA"/>
    </w:rPr>
  </w:style>
  <w:style w:type="character" w:customStyle="1" w:styleId="TekstpodstawowyZnak1">
    <w:name w:val="Tekst podstawowy Znak1"/>
    <w:locked/>
    <w:rsid w:val="00107F67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7C6AAE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C13F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212D7"/>
    <w:rPr>
      <w:color w:val="605E5C"/>
      <w:shd w:val="clear" w:color="auto" w:fill="E1DFDD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aucz@concordiadesig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wsFOv2Q+v6wYNf2YXzbGB8TsYQ==">AMUW2mVzhYImGVWf4qGRBFFgZJS0r0joI4DfY7hLmQRyEoxJ8E8AaOOhY94vWXZ+mhwmRy5JI7oXxu8MqYndosnwLKhh8UJHm0LTTI43qKdR2XHrIa5k7bqwQkff/ap2OF8Y+L1FWPFGhiPg1CpbO8OyoWKxh11UWhgF/y5BTbhWccJhAUoxkIA=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2420</Words>
  <Characters>14520</Characters>
  <Application>Microsoft Office Word</Application>
  <DocSecurity>0</DocSecurity>
  <Lines>121</Lines>
  <Paragraphs>33</Paragraphs>
  <ScaleCrop>false</ScaleCrop>
  <Company/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Ciok-Pachecka Aleksandra</dc:creator>
  <cp:lastModifiedBy>Artur Korba</cp:lastModifiedBy>
  <cp:revision>16</cp:revision>
  <dcterms:created xsi:type="dcterms:W3CDTF">2020-12-23T19:51:00Z</dcterms:created>
  <dcterms:modified xsi:type="dcterms:W3CDTF">2021-05-27T11:28:00Z</dcterms:modified>
</cp:coreProperties>
</file>