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D01C5" w14:textId="1E5BE039" w:rsidR="00BE0040" w:rsidRPr="00F35327" w:rsidRDefault="00BE0040" w:rsidP="00F35327">
      <w:pPr>
        <w:spacing w:line="360" w:lineRule="auto"/>
        <w:jc w:val="both"/>
        <w:rPr>
          <w:rFonts w:ascii="Arial" w:eastAsia="Times New Roman" w:hAnsi="Arial" w:cs="Arial"/>
          <w:b/>
          <w:bCs/>
          <w:sz w:val="22"/>
          <w:szCs w:val="22"/>
          <w:lang w:eastAsia="pl-PL"/>
        </w:rPr>
      </w:pPr>
      <w:r w:rsidRPr="00F35327">
        <w:rPr>
          <w:rFonts w:ascii="Arial" w:eastAsia="Times New Roman" w:hAnsi="Arial" w:cs="Arial"/>
          <w:b/>
          <w:bCs/>
          <w:sz w:val="22"/>
          <w:szCs w:val="22"/>
          <w:lang w:eastAsia="pl-PL"/>
        </w:rPr>
        <w:t xml:space="preserve">Zapytanie ofertowe nr </w:t>
      </w:r>
      <w:r w:rsidR="004E6DF5" w:rsidRPr="00F35327">
        <w:rPr>
          <w:rFonts w:ascii="Arial" w:eastAsia="Times New Roman" w:hAnsi="Arial" w:cs="Arial"/>
          <w:b/>
          <w:bCs/>
          <w:sz w:val="22"/>
          <w:szCs w:val="22"/>
          <w:lang w:eastAsia="pl-PL"/>
        </w:rPr>
        <w:t>0</w:t>
      </w:r>
      <w:r w:rsidRPr="00F35327">
        <w:rPr>
          <w:rFonts w:ascii="Arial" w:eastAsia="Times New Roman" w:hAnsi="Arial" w:cs="Arial"/>
          <w:b/>
          <w:bCs/>
          <w:sz w:val="22"/>
          <w:szCs w:val="22"/>
          <w:lang w:eastAsia="pl-PL"/>
        </w:rPr>
        <w:t>1/2021</w:t>
      </w:r>
    </w:p>
    <w:p w14:paraId="62503D04" w14:textId="77777777" w:rsidR="00270B37" w:rsidRPr="00F35327" w:rsidRDefault="00BE0040" w:rsidP="00F35327">
      <w:pPr>
        <w:spacing w:before="100" w:beforeAutospacing="1" w:after="100" w:afterAutospacing="1" w:line="360" w:lineRule="auto"/>
        <w:jc w:val="both"/>
        <w:rPr>
          <w:rFonts w:ascii="Arial" w:eastAsia="Times New Roman" w:hAnsi="Arial" w:cs="Arial"/>
          <w:b/>
          <w:bCs/>
          <w:sz w:val="22"/>
          <w:szCs w:val="22"/>
          <w:lang w:eastAsia="pl-PL"/>
        </w:rPr>
      </w:pPr>
      <w:r w:rsidRPr="00F35327">
        <w:rPr>
          <w:rFonts w:ascii="Arial" w:eastAsia="Times New Roman" w:hAnsi="Arial" w:cs="Arial"/>
          <w:b/>
          <w:bCs/>
          <w:sz w:val="22"/>
          <w:szCs w:val="22"/>
          <w:lang w:eastAsia="pl-PL"/>
        </w:rPr>
        <w:t xml:space="preserve">Zamawiający: </w:t>
      </w:r>
    </w:p>
    <w:p w14:paraId="60604A05" w14:textId="7A4D1F6E" w:rsidR="00270B37" w:rsidRPr="00F35327" w:rsidRDefault="00AA1F63" w:rsidP="00F35327">
      <w:pPr>
        <w:pStyle w:val="NormalnyWeb"/>
        <w:spacing w:line="360" w:lineRule="auto"/>
        <w:jc w:val="both"/>
        <w:rPr>
          <w:rFonts w:ascii="Arial" w:hAnsi="Arial" w:cs="Arial"/>
          <w:sz w:val="22"/>
          <w:szCs w:val="22"/>
        </w:rPr>
      </w:pPr>
      <w:r w:rsidRPr="00F35327">
        <w:rPr>
          <w:rFonts w:ascii="Arial" w:hAnsi="Arial" w:cs="Arial"/>
          <w:sz w:val="22"/>
          <w:szCs w:val="22"/>
        </w:rPr>
        <w:t>P.T.H.U. MATUSZEK</w:t>
      </w:r>
      <w:r w:rsidR="00270B37" w:rsidRPr="00F35327">
        <w:rPr>
          <w:rFonts w:ascii="Arial" w:hAnsi="Arial" w:cs="Arial"/>
          <w:sz w:val="22"/>
          <w:szCs w:val="22"/>
        </w:rPr>
        <w:t xml:space="preserve"> SPÓŁKA </w:t>
      </w:r>
      <w:r w:rsidRPr="00F35327">
        <w:rPr>
          <w:rFonts w:ascii="Arial" w:hAnsi="Arial" w:cs="Arial"/>
          <w:sz w:val="22"/>
          <w:szCs w:val="22"/>
        </w:rPr>
        <w:t>JAWNA</w:t>
      </w:r>
      <w:r w:rsidR="00270B37" w:rsidRPr="00F35327">
        <w:rPr>
          <w:rFonts w:ascii="Arial" w:hAnsi="Arial" w:cs="Arial"/>
          <w:sz w:val="22"/>
          <w:szCs w:val="22"/>
        </w:rPr>
        <w:t xml:space="preserve"> </w:t>
      </w:r>
    </w:p>
    <w:p w14:paraId="3D2EB56B" w14:textId="77777777" w:rsidR="00270B37" w:rsidRPr="00F35327" w:rsidRDefault="00270B37" w:rsidP="00F35327">
      <w:pPr>
        <w:pStyle w:val="NormalnyWeb"/>
        <w:spacing w:line="360" w:lineRule="auto"/>
        <w:jc w:val="both"/>
        <w:rPr>
          <w:rFonts w:ascii="Arial" w:hAnsi="Arial" w:cs="Arial"/>
          <w:sz w:val="22"/>
          <w:szCs w:val="22"/>
        </w:rPr>
      </w:pPr>
      <w:r w:rsidRPr="00F35327">
        <w:rPr>
          <w:rFonts w:ascii="Arial" w:hAnsi="Arial" w:cs="Arial"/>
          <w:sz w:val="22"/>
          <w:szCs w:val="22"/>
        </w:rPr>
        <w:t>ul. Młodzieżowa 295C, 44-373 Wodzisław Śląski</w:t>
      </w:r>
    </w:p>
    <w:p w14:paraId="69048026" w14:textId="031D6107" w:rsidR="00270B37" w:rsidRPr="00F35327" w:rsidRDefault="00270B37" w:rsidP="00F35327">
      <w:pPr>
        <w:pStyle w:val="NormalnyWeb"/>
        <w:spacing w:line="360" w:lineRule="auto"/>
        <w:jc w:val="both"/>
        <w:rPr>
          <w:rFonts w:ascii="Arial" w:hAnsi="Arial" w:cs="Arial"/>
          <w:sz w:val="22"/>
          <w:szCs w:val="22"/>
        </w:rPr>
      </w:pPr>
      <w:r w:rsidRPr="00F35327">
        <w:rPr>
          <w:rFonts w:ascii="Arial" w:hAnsi="Arial" w:cs="Arial"/>
          <w:sz w:val="22"/>
          <w:szCs w:val="22"/>
        </w:rPr>
        <w:t>NIP 6</w:t>
      </w:r>
      <w:r w:rsidR="00AA1F63" w:rsidRPr="00F35327">
        <w:rPr>
          <w:rFonts w:ascii="Arial" w:hAnsi="Arial" w:cs="Arial"/>
          <w:sz w:val="22"/>
          <w:szCs w:val="22"/>
        </w:rPr>
        <w:t>472289703</w:t>
      </w:r>
      <w:r w:rsidRPr="00F35327">
        <w:rPr>
          <w:rFonts w:ascii="Arial" w:hAnsi="Arial" w:cs="Arial"/>
          <w:sz w:val="22"/>
          <w:szCs w:val="22"/>
        </w:rPr>
        <w:t xml:space="preserve">, REGON </w:t>
      </w:r>
      <w:r w:rsidR="00AA1F63" w:rsidRPr="00F35327">
        <w:rPr>
          <w:rFonts w:ascii="Arial" w:hAnsi="Arial" w:cs="Arial"/>
          <w:sz w:val="22"/>
          <w:szCs w:val="22"/>
        </w:rPr>
        <w:t>277903227</w:t>
      </w:r>
      <w:r w:rsidRPr="00F35327">
        <w:rPr>
          <w:rFonts w:ascii="Arial" w:hAnsi="Arial" w:cs="Arial"/>
          <w:sz w:val="22"/>
          <w:szCs w:val="22"/>
        </w:rPr>
        <w:t xml:space="preserve"> </w:t>
      </w:r>
    </w:p>
    <w:p w14:paraId="086890D5" w14:textId="77777777" w:rsidR="00270B37" w:rsidRPr="00F35327" w:rsidRDefault="00270B37" w:rsidP="00F35327">
      <w:pPr>
        <w:spacing w:before="100" w:beforeAutospacing="1" w:after="100" w:afterAutospacing="1" w:line="360" w:lineRule="auto"/>
        <w:jc w:val="both"/>
        <w:rPr>
          <w:rFonts w:ascii="Arial" w:eastAsia="Times New Roman" w:hAnsi="Arial" w:cs="Arial"/>
          <w:b/>
          <w:bCs/>
          <w:sz w:val="22"/>
          <w:szCs w:val="22"/>
          <w:lang w:eastAsia="pl-PL"/>
        </w:rPr>
      </w:pPr>
      <w:r w:rsidRPr="00F35327">
        <w:rPr>
          <w:rFonts w:ascii="Arial" w:eastAsia="Times New Roman" w:hAnsi="Arial" w:cs="Arial"/>
          <w:b/>
          <w:bCs/>
          <w:sz w:val="22"/>
          <w:szCs w:val="22"/>
          <w:lang w:eastAsia="pl-PL"/>
        </w:rPr>
        <w:t>Rozdział I. Tryb postępowania</w:t>
      </w:r>
    </w:p>
    <w:p w14:paraId="7A9AF546" w14:textId="64AC8C07" w:rsidR="00270B37" w:rsidRPr="00F35327" w:rsidRDefault="00270B37" w:rsidP="00F35327">
      <w:pPr>
        <w:spacing w:line="360" w:lineRule="auto"/>
        <w:jc w:val="both"/>
        <w:rPr>
          <w:rFonts w:ascii="Arial" w:eastAsia="Times New Roman" w:hAnsi="Arial" w:cs="Arial"/>
          <w:sz w:val="22"/>
          <w:szCs w:val="22"/>
          <w:lang w:eastAsia="pl-PL"/>
        </w:rPr>
      </w:pPr>
      <w:r w:rsidRPr="00F35327">
        <w:rPr>
          <w:rFonts w:ascii="Arial" w:hAnsi="Arial" w:cs="Arial"/>
          <w:sz w:val="22"/>
          <w:szCs w:val="22"/>
        </w:rPr>
        <w:t xml:space="preserve">Zamówienie w ramach projektu pt. </w:t>
      </w:r>
      <w:r w:rsidR="00DE6956" w:rsidRPr="00F35327">
        <w:rPr>
          <w:rFonts w:ascii="Arial" w:hAnsi="Arial" w:cs="Arial"/>
          <w:b/>
          <w:bCs/>
          <w:sz w:val="22"/>
          <w:szCs w:val="22"/>
        </w:rPr>
        <w:t>„</w:t>
      </w:r>
      <w:r w:rsidR="00AA1F63" w:rsidRPr="002C3B97">
        <w:rPr>
          <w:rFonts w:ascii="Arial" w:eastAsia="Times New Roman" w:hAnsi="Arial" w:cs="Arial"/>
          <w:sz w:val="22"/>
          <w:szCs w:val="22"/>
          <w:lang w:eastAsia="pl-PL"/>
        </w:rPr>
        <w:t xml:space="preserve">Wzrost </w:t>
      </w:r>
      <w:proofErr w:type="spellStart"/>
      <w:r w:rsidR="00AA1F63" w:rsidRPr="002C3B97">
        <w:rPr>
          <w:rFonts w:ascii="Arial" w:eastAsia="Times New Roman" w:hAnsi="Arial" w:cs="Arial"/>
          <w:sz w:val="22"/>
          <w:szCs w:val="22"/>
          <w:lang w:eastAsia="pl-PL"/>
        </w:rPr>
        <w:t>konkurencyjności</w:t>
      </w:r>
      <w:proofErr w:type="spellEnd"/>
      <w:r w:rsidR="00AA1F63" w:rsidRPr="002C3B97">
        <w:rPr>
          <w:rFonts w:ascii="Arial" w:eastAsia="Times New Roman" w:hAnsi="Arial" w:cs="Arial"/>
          <w:sz w:val="22"/>
          <w:szCs w:val="22"/>
          <w:lang w:eastAsia="pl-PL"/>
        </w:rPr>
        <w:t xml:space="preserve"> i utrzymanie wraz z utworzeniem trwałych miejsc pracy poprzez </w:t>
      </w:r>
      <w:proofErr w:type="spellStart"/>
      <w:r w:rsidR="00AA1F63" w:rsidRPr="002C3B97">
        <w:rPr>
          <w:rFonts w:ascii="Arial" w:eastAsia="Times New Roman" w:hAnsi="Arial" w:cs="Arial"/>
          <w:sz w:val="22"/>
          <w:szCs w:val="22"/>
          <w:lang w:eastAsia="pl-PL"/>
        </w:rPr>
        <w:t>wdrożenie</w:t>
      </w:r>
      <w:proofErr w:type="spellEnd"/>
      <w:r w:rsidR="00AA1F63" w:rsidRPr="002C3B97">
        <w:rPr>
          <w:rFonts w:ascii="Arial" w:eastAsia="Times New Roman" w:hAnsi="Arial" w:cs="Arial"/>
          <w:sz w:val="22"/>
          <w:szCs w:val="22"/>
          <w:lang w:eastAsia="pl-PL"/>
        </w:rPr>
        <w:t xml:space="preserve"> innowacyjnych </w:t>
      </w:r>
      <w:proofErr w:type="spellStart"/>
      <w:r w:rsidR="00AA1F63" w:rsidRPr="002C3B97">
        <w:rPr>
          <w:rFonts w:ascii="Arial" w:eastAsia="Times New Roman" w:hAnsi="Arial" w:cs="Arial"/>
          <w:sz w:val="22"/>
          <w:szCs w:val="22"/>
          <w:lang w:eastAsia="pl-PL"/>
        </w:rPr>
        <w:t>rozwiązan</w:t>
      </w:r>
      <w:proofErr w:type="spellEnd"/>
      <w:r w:rsidR="00AA1F63" w:rsidRPr="002C3B97">
        <w:rPr>
          <w:rFonts w:ascii="Arial" w:eastAsia="Times New Roman" w:hAnsi="Arial" w:cs="Arial"/>
          <w:sz w:val="22"/>
          <w:szCs w:val="22"/>
          <w:lang w:eastAsia="pl-PL"/>
        </w:rPr>
        <w:t xml:space="preserve">́ technologicznych i </w:t>
      </w:r>
      <w:proofErr w:type="spellStart"/>
      <w:r w:rsidR="00AA1F63" w:rsidRPr="002C3B97">
        <w:rPr>
          <w:rFonts w:ascii="Arial" w:eastAsia="Times New Roman" w:hAnsi="Arial" w:cs="Arial"/>
          <w:sz w:val="22"/>
          <w:szCs w:val="22"/>
          <w:lang w:eastAsia="pl-PL"/>
        </w:rPr>
        <w:t>nietechnologicznych</w:t>
      </w:r>
      <w:proofErr w:type="spellEnd"/>
      <w:r w:rsidR="00AA1F63" w:rsidRPr="002C3B97">
        <w:rPr>
          <w:rFonts w:ascii="Arial" w:eastAsia="Times New Roman" w:hAnsi="Arial" w:cs="Arial"/>
          <w:sz w:val="22"/>
          <w:szCs w:val="22"/>
          <w:lang w:eastAsia="pl-PL"/>
        </w:rPr>
        <w:t xml:space="preserve"> zgodnie z ideą </w:t>
      </w:r>
      <w:proofErr w:type="spellStart"/>
      <w:r w:rsidR="00AA1F63" w:rsidRPr="002C3B97">
        <w:rPr>
          <w:rFonts w:ascii="Arial" w:eastAsia="Times New Roman" w:hAnsi="Arial" w:cs="Arial"/>
          <w:color w:val="000000" w:themeColor="text1"/>
          <w:sz w:val="22"/>
          <w:szCs w:val="22"/>
          <w:lang w:eastAsia="pl-PL"/>
        </w:rPr>
        <w:t>zrównoważonego</w:t>
      </w:r>
      <w:proofErr w:type="spellEnd"/>
      <w:r w:rsidR="00AA1F63" w:rsidRPr="002C3B97">
        <w:rPr>
          <w:rFonts w:ascii="Arial" w:eastAsia="Times New Roman" w:hAnsi="Arial" w:cs="Arial"/>
          <w:color w:val="000000" w:themeColor="text1"/>
          <w:sz w:val="22"/>
          <w:szCs w:val="22"/>
          <w:lang w:eastAsia="pl-PL"/>
        </w:rPr>
        <w:t xml:space="preserve"> rozwoju</w:t>
      </w:r>
      <w:r w:rsidR="00DE6956" w:rsidRPr="00931D60">
        <w:rPr>
          <w:rFonts w:ascii="Arial" w:eastAsia="Times New Roman" w:hAnsi="Arial" w:cs="Arial"/>
          <w:b/>
          <w:bCs/>
          <w:color w:val="000000" w:themeColor="text1"/>
          <w:sz w:val="22"/>
          <w:szCs w:val="22"/>
          <w:lang w:eastAsia="pl-PL"/>
        </w:rPr>
        <w:t>”</w:t>
      </w:r>
      <w:r w:rsidR="00DE6956" w:rsidRPr="00931D60">
        <w:rPr>
          <w:rFonts w:ascii="Arial" w:eastAsia="Times New Roman" w:hAnsi="Arial" w:cs="Arial"/>
          <w:color w:val="000000" w:themeColor="text1"/>
          <w:sz w:val="22"/>
          <w:szCs w:val="22"/>
          <w:lang w:eastAsia="pl-PL"/>
        </w:rPr>
        <w:t xml:space="preserve">, </w:t>
      </w:r>
      <w:r w:rsidRPr="00931D60">
        <w:rPr>
          <w:rFonts w:ascii="Arial" w:hAnsi="Arial" w:cs="Arial"/>
          <w:color w:val="000000" w:themeColor="text1"/>
          <w:sz w:val="22"/>
          <w:szCs w:val="22"/>
        </w:rPr>
        <w:t xml:space="preserve">Nr </w:t>
      </w:r>
      <w:r w:rsidR="00AA1F63" w:rsidRPr="00931D60">
        <w:rPr>
          <w:rFonts w:ascii="Arial" w:hAnsi="Arial" w:cs="Arial"/>
          <w:color w:val="000000" w:themeColor="text1"/>
          <w:sz w:val="22"/>
          <w:szCs w:val="22"/>
        </w:rPr>
        <w:t>wniosku</w:t>
      </w:r>
      <w:r w:rsidRPr="00931D60">
        <w:rPr>
          <w:rFonts w:ascii="Arial" w:hAnsi="Arial" w:cs="Arial"/>
          <w:color w:val="000000" w:themeColor="text1"/>
          <w:sz w:val="22"/>
          <w:szCs w:val="22"/>
        </w:rPr>
        <w:t xml:space="preserve"> </w:t>
      </w:r>
      <w:r w:rsidR="0081426D" w:rsidRPr="00931D60">
        <w:rPr>
          <w:rFonts w:ascii="Arial" w:eastAsia="Times New Roman" w:hAnsi="Arial" w:cs="Arial"/>
          <w:color w:val="000000" w:themeColor="text1"/>
          <w:sz w:val="22"/>
          <w:szCs w:val="22"/>
          <w:shd w:val="clear" w:color="auto" w:fill="F9F9F9"/>
          <w:lang w:eastAsia="pl-PL"/>
        </w:rPr>
        <w:t>WND-RPSL.03.02.00-24-04G7/20-002</w:t>
      </w:r>
      <w:r w:rsidR="00B417A1" w:rsidRPr="00931D60">
        <w:rPr>
          <w:rFonts w:ascii="Arial" w:eastAsia="Times New Roman" w:hAnsi="Arial" w:cs="Arial"/>
          <w:color w:val="000000" w:themeColor="text1"/>
          <w:sz w:val="22"/>
          <w:szCs w:val="22"/>
          <w:lang w:eastAsia="pl-PL"/>
        </w:rPr>
        <w:t xml:space="preserve"> </w:t>
      </w:r>
      <w:r w:rsidR="00DE6956" w:rsidRPr="00931D60">
        <w:rPr>
          <w:rFonts w:ascii="Arial" w:eastAsia="Times New Roman" w:hAnsi="Arial" w:cs="Arial"/>
          <w:color w:val="000000" w:themeColor="text1"/>
          <w:sz w:val="22"/>
          <w:szCs w:val="22"/>
          <w:lang w:eastAsia="pl-PL"/>
        </w:rPr>
        <w:t>w ramach Regionalnego Programu Operacyjnego Województwa Śląskiego na lata 2014-2020 wspófinansowanego ze środków Europejskiego Funduszu Rozwoju Regionalnego</w:t>
      </w:r>
      <w:r w:rsidR="00B417A1" w:rsidRPr="00931D60">
        <w:rPr>
          <w:rFonts w:ascii="Arial" w:eastAsia="Times New Roman" w:hAnsi="Arial" w:cs="Arial"/>
          <w:color w:val="000000" w:themeColor="text1"/>
          <w:sz w:val="22"/>
          <w:szCs w:val="22"/>
          <w:lang w:eastAsia="pl-PL"/>
        </w:rPr>
        <w:t>,</w:t>
      </w:r>
      <w:r w:rsidR="0081426D" w:rsidRPr="00931D60">
        <w:rPr>
          <w:rFonts w:ascii="Arial" w:eastAsia="Times New Roman" w:hAnsi="Arial" w:cs="Arial"/>
          <w:color w:val="000000" w:themeColor="text1"/>
          <w:sz w:val="22"/>
          <w:szCs w:val="22"/>
          <w:lang w:eastAsia="pl-PL"/>
        </w:rPr>
        <w:t xml:space="preserve"> </w:t>
      </w:r>
      <w:r w:rsidR="00B417A1" w:rsidRPr="00931D60">
        <w:rPr>
          <w:rFonts w:ascii="Arial" w:eastAsia="Times New Roman" w:hAnsi="Arial" w:cs="Arial"/>
          <w:color w:val="000000" w:themeColor="text1"/>
          <w:sz w:val="22"/>
          <w:szCs w:val="22"/>
          <w:lang w:eastAsia="pl-PL"/>
        </w:rPr>
        <w:t>n</w:t>
      </w:r>
      <w:r w:rsidR="0081426D" w:rsidRPr="00931D60">
        <w:rPr>
          <w:rFonts w:ascii="Arial" w:eastAsia="Times New Roman" w:hAnsi="Arial" w:cs="Arial"/>
          <w:color w:val="000000" w:themeColor="text1"/>
          <w:sz w:val="22"/>
          <w:szCs w:val="22"/>
          <w:lang w:eastAsia="pl-PL"/>
        </w:rPr>
        <w:t xml:space="preserve">r naboru </w:t>
      </w:r>
      <w:r w:rsidR="0081426D" w:rsidRPr="00931D60">
        <w:rPr>
          <w:rFonts w:ascii="Arial" w:eastAsia="Times New Roman" w:hAnsi="Arial" w:cs="Arial"/>
          <w:color w:val="000000" w:themeColor="text1"/>
          <w:sz w:val="22"/>
          <w:szCs w:val="22"/>
          <w:shd w:val="clear" w:color="auto" w:fill="F9F9F9"/>
          <w:lang w:eastAsia="pl-PL"/>
        </w:rPr>
        <w:t>RPSL.03.02.00-IP.01-24-026/20</w:t>
      </w:r>
      <w:r w:rsidR="00367B08" w:rsidRPr="00931D60">
        <w:rPr>
          <w:rFonts w:ascii="Arial" w:eastAsia="Times New Roman" w:hAnsi="Arial" w:cs="Arial"/>
          <w:color w:val="000000" w:themeColor="text1"/>
          <w:sz w:val="22"/>
          <w:szCs w:val="22"/>
          <w:lang w:eastAsia="pl-PL"/>
        </w:rPr>
        <w:t xml:space="preserve">, znajdującego </w:t>
      </w:r>
      <w:r w:rsidR="00367B08" w:rsidRPr="00F35327">
        <w:rPr>
          <w:rFonts w:ascii="Arial" w:eastAsia="Times New Roman" w:hAnsi="Arial" w:cs="Arial"/>
          <w:sz w:val="22"/>
          <w:szCs w:val="22"/>
          <w:lang w:eastAsia="pl-PL"/>
        </w:rPr>
        <w:t>się na dzień składania zapytania na liście rezerwowej.</w:t>
      </w:r>
    </w:p>
    <w:p w14:paraId="501E27D1" w14:textId="356D9ECC" w:rsidR="00BE0040" w:rsidRPr="00F35327" w:rsidRDefault="00270B37" w:rsidP="00F35327">
      <w:pPr>
        <w:pStyle w:val="NormalnyWeb"/>
        <w:spacing w:line="360" w:lineRule="auto"/>
        <w:jc w:val="both"/>
        <w:rPr>
          <w:rFonts w:ascii="Arial" w:hAnsi="Arial" w:cs="Arial"/>
          <w:sz w:val="22"/>
          <w:szCs w:val="22"/>
        </w:rPr>
      </w:pPr>
      <w:r w:rsidRPr="00F35327">
        <w:rPr>
          <w:rFonts w:ascii="Arial" w:hAnsi="Arial" w:cs="Arial"/>
          <w:sz w:val="22"/>
          <w:szCs w:val="22"/>
        </w:rPr>
        <w:t>Tryb zapytania ofertowego przeprowadzany jest zgodnie z wytycznymi dotyczącymi kwalifikowalności wydatków, w tym w szczególności z zasadą konkurencyjności określoną w Wytycznych w zakresie kwalifikowalności wydatków w ramach Europejskiego Funduszu Rozwoju Regionalnego, Europejskiego Funduszu Społecznego oraz Funduszu Spójności na lata 2014-2020.</w:t>
      </w:r>
    </w:p>
    <w:p w14:paraId="6E61C639" w14:textId="7608E29D" w:rsidR="00DE6956"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 xml:space="preserve">Rozdział </w:t>
      </w:r>
      <w:proofErr w:type="spellStart"/>
      <w:r w:rsidRPr="00F35327">
        <w:rPr>
          <w:rFonts w:ascii="Arial" w:hAnsi="Arial" w:cs="Arial"/>
          <w:b/>
          <w:bCs/>
          <w:sz w:val="22"/>
          <w:szCs w:val="22"/>
        </w:rPr>
        <w:t>l</w:t>
      </w:r>
      <w:r w:rsidR="00DE6956" w:rsidRPr="00F35327">
        <w:rPr>
          <w:rFonts w:ascii="Arial" w:hAnsi="Arial" w:cs="Arial"/>
          <w:b/>
          <w:bCs/>
          <w:sz w:val="22"/>
          <w:szCs w:val="22"/>
        </w:rPr>
        <w:t>I</w:t>
      </w:r>
      <w:proofErr w:type="spellEnd"/>
      <w:r w:rsidR="00DE6956" w:rsidRPr="00F35327">
        <w:rPr>
          <w:rFonts w:ascii="Arial" w:hAnsi="Arial" w:cs="Arial"/>
          <w:b/>
          <w:bCs/>
          <w:sz w:val="22"/>
          <w:szCs w:val="22"/>
        </w:rPr>
        <w:t xml:space="preserve">. </w:t>
      </w:r>
      <w:r w:rsidR="00032B33" w:rsidRPr="00F35327">
        <w:rPr>
          <w:rFonts w:ascii="Arial" w:hAnsi="Arial" w:cs="Arial"/>
          <w:b/>
          <w:bCs/>
          <w:sz w:val="22"/>
          <w:szCs w:val="22"/>
        </w:rPr>
        <w:t>Opis p</w:t>
      </w:r>
      <w:r w:rsidRPr="00F35327">
        <w:rPr>
          <w:rFonts w:ascii="Arial" w:hAnsi="Arial" w:cs="Arial"/>
          <w:b/>
          <w:bCs/>
          <w:sz w:val="22"/>
          <w:szCs w:val="22"/>
        </w:rPr>
        <w:t>rzedmiot</w:t>
      </w:r>
      <w:r w:rsidR="00032B33" w:rsidRPr="00F35327">
        <w:rPr>
          <w:rFonts w:ascii="Arial" w:hAnsi="Arial" w:cs="Arial"/>
          <w:b/>
          <w:bCs/>
          <w:sz w:val="22"/>
          <w:szCs w:val="22"/>
        </w:rPr>
        <w:t>u</w:t>
      </w:r>
      <w:r w:rsidRPr="00F35327">
        <w:rPr>
          <w:rFonts w:ascii="Arial" w:hAnsi="Arial" w:cs="Arial"/>
          <w:b/>
          <w:bCs/>
          <w:sz w:val="22"/>
          <w:szCs w:val="22"/>
        </w:rPr>
        <w:t xml:space="preserve"> zamówienia</w:t>
      </w:r>
      <w:r w:rsidRPr="00F35327">
        <w:rPr>
          <w:rFonts w:ascii="Arial" w:hAnsi="Arial" w:cs="Arial"/>
          <w:sz w:val="22"/>
          <w:szCs w:val="22"/>
        </w:rPr>
        <w:t xml:space="preserve"> </w:t>
      </w:r>
    </w:p>
    <w:p w14:paraId="34D0DE17" w14:textId="4BE4E621" w:rsidR="00DE6956" w:rsidRPr="00F35327" w:rsidRDefault="00EC4901" w:rsidP="00F35327">
      <w:pPr>
        <w:pStyle w:val="NormalnyWeb"/>
        <w:numPr>
          <w:ilvl w:val="0"/>
          <w:numId w:val="2"/>
        </w:numPr>
        <w:spacing w:line="360" w:lineRule="auto"/>
        <w:jc w:val="both"/>
        <w:rPr>
          <w:rFonts w:ascii="Arial" w:hAnsi="Arial" w:cs="Arial"/>
          <w:b/>
          <w:bCs/>
          <w:sz w:val="22"/>
          <w:szCs w:val="22"/>
        </w:rPr>
      </w:pPr>
      <w:r w:rsidRPr="00F35327">
        <w:rPr>
          <w:rFonts w:ascii="Arial" w:hAnsi="Arial" w:cs="Arial"/>
          <w:b/>
          <w:bCs/>
          <w:sz w:val="22"/>
          <w:szCs w:val="22"/>
        </w:rPr>
        <w:t xml:space="preserve">Nazwa przedmiotu zamówienia i kod CPV: </w:t>
      </w:r>
    </w:p>
    <w:p w14:paraId="5B1640AE" w14:textId="3AEAFE9E" w:rsidR="00D411D3" w:rsidRPr="00F35327" w:rsidRDefault="00EC4901" w:rsidP="00F35327">
      <w:pPr>
        <w:pStyle w:val="NormalnyWeb"/>
        <w:shd w:val="clear" w:color="auto" w:fill="FFFFFF"/>
        <w:spacing w:line="360" w:lineRule="auto"/>
        <w:jc w:val="both"/>
        <w:rPr>
          <w:rFonts w:ascii="Arial" w:hAnsi="Arial" w:cs="Arial"/>
          <w:color w:val="000000" w:themeColor="text1"/>
          <w:sz w:val="22"/>
          <w:szCs w:val="22"/>
        </w:rPr>
      </w:pPr>
      <w:r w:rsidRPr="00F35327">
        <w:rPr>
          <w:rFonts w:ascii="Arial" w:hAnsi="Arial" w:cs="Arial"/>
          <w:sz w:val="22"/>
          <w:szCs w:val="22"/>
        </w:rPr>
        <w:t>a) Dostawa</w:t>
      </w:r>
      <w:r w:rsidR="00D411D3" w:rsidRPr="00F35327">
        <w:rPr>
          <w:rFonts w:ascii="Arial" w:hAnsi="Arial" w:cs="Arial"/>
          <w:sz w:val="22"/>
          <w:szCs w:val="22"/>
        </w:rPr>
        <w:t xml:space="preserve"> </w:t>
      </w:r>
      <w:r w:rsidR="00781F0C" w:rsidRPr="00F35327">
        <w:rPr>
          <w:rFonts w:ascii="Arial" w:hAnsi="Arial" w:cs="Arial"/>
          <w:sz w:val="22"/>
          <w:szCs w:val="22"/>
        </w:rPr>
        <w:t xml:space="preserve">i montaż </w:t>
      </w:r>
      <w:r w:rsidR="0081426D" w:rsidRPr="00F35327">
        <w:rPr>
          <w:rFonts w:ascii="Arial" w:hAnsi="Arial" w:cs="Arial"/>
          <w:sz w:val="22"/>
          <w:szCs w:val="22"/>
        </w:rPr>
        <w:t>mobilnej stacji uzdatniania kruszyw</w:t>
      </w:r>
      <w:r w:rsidRPr="00F35327">
        <w:rPr>
          <w:rFonts w:ascii="Arial" w:hAnsi="Arial" w:cs="Arial"/>
          <w:sz w:val="22"/>
          <w:szCs w:val="22"/>
        </w:rPr>
        <w:t xml:space="preserve"> (w dalszej części zapytania przedmiot zamówienia </w:t>
      </w:r>
      <w:r w:rsidRPr="00F35327">
        <w:rPr>
          <w:rFonts w:ascii="Arial" w:hAnsi="Arial" w:cs="Arial"/>
          <w:color w:val="000000" w:themeColor="text1"/>
          <w:sz w:val="22"/>
          <w:szCs w:val="22"/>
        </w:rPr>
        <w:t>zwany będzie „</w:t>
      </w:r>
      <w:r w:rsidR="00D411D3" w:rsidRPr="00F35327">
        <w:rPr>
          <w:rFonts w:ascii="Arial" w:hAnsi="Arial" w:cs="Arial"/>
          <w:color w:val="000000" w:themeColor="text1"/>
          <w:sz w:val="22"/>
          <w:szCs w:val="22"/>
        </w:rPr>
        <w:t>mobiln</w:t>
      </w:r>
      <w:r w:rsidR="0081426D" w:rsidRPr="00F35327">
        <w:rPr>
          <w:rFonts w:ascii="Arial" w:hAnsi="Arial" w:cs="Arial"/>
          <w:color w:val="000000" w:themeColor="text1"/>
          <w:sz w:val="22"/>
          <w:szCs w:val="22"/>
        </w:rPr>
        <w:t>a stacja uzdatniania kruszyw</w:t>
      </w:r>
      <w:r w:rsidRPr="00F35327">
        <w:rPr>
          <w:rFonts w:ascii="Arial" w:hAnsi="Arial" w:cs="Arial"/>
          <w:color w:val="000000" w:themeColor="text1"/>
          <w:sz w:val="22"/>
          <w:szCs w:val="22"/>
        </w:rPr>
        <w:t>"</w:t>
      </w:r>
      <w:r w:rsidR="00781F0C" w:rsidRPr="00F35327">
        <w:rPr>
          <w:rFonts w:ascii="Arial" w:hAnsi="Arial" w:cs="Arial"/>
          <w:color w:val="000000" w:themeColor="text1"/>
          <w:sz w:val="22"/>
          <w:szCs w:val="22"/>
        </w:rPr>
        <w:t>)</w:t>
      </w:r>
    </w:p>
    <w:p w14:paraId="36C76F0D" w14:textId="0222A8B9" w:rsidR="00D411D3" w:rsidRPr="00F35327" w:rsidRDefault="00EC4901" w:rsidP="00F35327">
      <w:pPr>
        <w:pStyle w:val="NormalnyWeb"/>
        <w:shd w:val="clear" w:color="auto" w:fill="FFFFFF"/>
        <w:spacing w:line="360" w:lineRule="auto"/>
        <w:jc w:val="both"/>
        <w:rPr>
          <w:rFonts w:ascii="Arial" w:hAnsi="Arial" w:cs="Arial"/>
          <w:color w:val="000000" w:themeColor="text1"/>
          <w:sz w:val="22"/>
          <w:szCs w:val="22"/>
        </w:rPr>
      </w:pPr>
      <w:r w:rsidRPr="00F35327">
        <w:rPr>
          <w:rFonts w:ascii="Arial" w:hAnsi="Arial" w:cs="Arial"/>
          <w:color w:val="000000" w:themeColor="text1"/>
          <w:sz w:val="22"/>
          <w:szCs w:val="22"/>
        </w:rPr>
        <w:t>b) Kod CPV -4341</w:t>
      </w:r>
      <w:r w:rsidR="0081426D" w:rsidRPr="00F35327">
        <w:rPr>
          <w:rFonts w:ascii="Arial" w:hAnsi="Arial" w:cs="Arial"/>
          <w:color w:val="000000" w:themeColor="text1"/>
          <w:sz w:val="22"/>
          <w:szCs w:val="22"/>
        </w:rPr>
        <w:t>2</w:t>
      </w:r>
      <w:r w:rsidRPr="00F35327">
        <w:rPr>
          <w:rFonts w:ascii="Arial" w:hAnsi="Arial" w:cs="Arial"/>
          <w:color w:val="000000" w:themeColor="text1"/>
          <w:sz w:val="22"/>
          <w:szCs w:val="22"/>
        </w:rPr>
        <w:t>000-</w:t>
      </w:r>
      <w:r w:rsidR="00D411D3" w:rsidRPr="00F35327">
        <w:rPr>
          <w:rFonts w:ascii="Arial" w:hAnsi="Arial" w:cs="Arial"/>
          <w:color w:val="000000" w:themeColor="text1"/>
          <w:sz w:val="22"/>
          <w:szCs w:val="22"/>
        </w:rPr>
        <w:t xml:space="preserve"> </w:t>
      </w:r>
      <w:r w:rsidR="0081426D" w:rsidRPr="00F35327">
        <w:rPr>
          <w:rFonts w:ascii="Arial" w:hAnsi="Arial" w:cs="Arial"/>
          <w:color w:val="000000" w:themeColor="text1"/>
          <w:sz w:val="22"/>
          <w:szCs w:val="22"/>
        </w:rPr>
        <w:t>4</w:t>
      </w:r>
      <w:r w:rsidR="00D411D3" w:rsidRPr="00F35327">
        <w:rPr>
          <w:rFonts w:ascii="Arial" w:hAnsi="Arial" w:cs="Arial"/>
          <w:color w:val="000000" w:themeColor="text1"/>
          <w:sz w:val="22"/>
          <w:szCs w:val="22"/>
        </w:rPr>
        <w:t xml:space="preserve"> </w:t>
      </w:r>
      <w:r w:rsidRPr="00F35327">
        <w:rPr>
          <w:rFonts w:ascii="Arial" w:hAnsi="Arial" w:cs="Arial"/>
          <w:color w:val="000000" w:themeColor="text1"/>
          <w:sz w:val="22"/>
          <w:szCs w:val="22"/>
        </w:rPr>
        <w:t xml:space="preserve">Mieszalniki </w:t>
      </w:r>
    </w:p>
    <w:p w14:paraId="21B2F3D6" w14:textId="4B6D2F96" w:rsidR="00D411D3" w:rsidRPr="00F35327" w:rsidRDefault="00EC4901" w:rsidP="00F35327">
      <w:pPr>
        <w:pStyle w:val="NormalnyWeb"/>
        <w:numPr>
          <w:ilvl w:val="0"/>
          <w:numId w:val="2"/>
        </w:numPr>
        <w:shd w:val="clear" w:color="auto" w:fill="FFFFFF"/>
        <w:spacing w:line="360" w:lineRule="auto"/>
        <w:jc w:val="both"/>
        <w:rPr>
          <w:rFonts w:ascii="Arial" w:hAnsi="Arial" w:cs="Arial"/>
          <w:sz w:val="22"/>
          <w:szCs w:val="22"/>
        </w:rPr>
      </w:pPr>
      <w:r w:rsidRPr="00F35327">
        <w:rPr>
          <w:rFonts w:ascii="Arial" w:hAnsi="Arial" w:cs="Arial"/>
          <w:b/>
          <w:bCs/>
          <w:sz w:val="22"/>
          <w:szCs w:val="22"/>
        </w:rPr>
        <w:t xml:space="preserve">Zakres przedmiotu zamówienia: </w:t>
      </w:r>
    </w:p>
    <w:p w14:paraId="7B0F860A" w14:textId="009DF053" w:rsidR="00D411D3" w:rsidRPr="00F35327" w:rsidRDefault="00EC4901" w:rsidP="00F35327">
      <w:pPr>
        <w:pStyle w:val="NormalnyWeb"/>
        <w:shd w:val="clear" w:color="auto" w:fill="FFFFFF"/>
        <w:spacing w:line="360" w:lineRule="auto"/>
        <w:jc w:val="both"/>
        <w:rPr>
          <w:rFonts w:ascii="Arial" w:hAnsi="Arial" w:cs="Arial"/>
          <w:color w:val="000000" w:themeColor="text1"/>
          <w:sz w:val="22"/>
          <w:szCs w:val="22"/>
        </w:rPr>
      </w:pPr>
      <w:r w:rsidRPr="00F35327">
        <w:rPr>
          <w:rFonts w:ascii="Arial" w:hAnsi="Arial" w:cs="Arial"/>
          <w:sz w:val="22"/>
          <w:szCs w:val="22"/>
        </w:rPr>
        <w:t xml:space="preserve">a) Dostawa oraz montaż </w:t>
      </w:r>
      <w:r w:rsidR="001A2C2C" w:rsidRPr="00F35327">
        <w:rPr>
          <w:rFonts w:ascii="Arial" w:hAnsi="Arial" w:cs="Arial"/>
          <w:sz w:val="22"/>
          <w:szCs w:val="22"/>
        </w:rPr>
        <w:t xml:space="preserve">mobilnej stacji uzdatniania kruszyw </w:t>
      </w:r>
      <w:r w:rsidRPr="00F35327">
        <w:rPr>
          <w:rFonts w:ascii="Arial" w:hAnsi="Arial" w:cs="Arial"/>
          <w:sz w:val="22"/>
          <w:szCs w:val="22"/>
        </w:rPr>
        <w:t xml:space="preserve">wraz z oprzyrządowaniem w miejscu realizacji projektu, tj. </w:t>
      </w:r>
      <w:r w:rsidR="00D411D3" w:rsidRPr="00F35327">
        <w:rPr>
          <w:rFonts w:ascii="Arial" w:hAnsi="Arial" w:cs="Arial"/>
          <w:sz w:val="22"/>
          <w:szCs w:val="22"/>
        </w:rPr>
        <w:t>Wodzisław Śląski</w:t>
      </w:r>
      <w:r w:rsidRPr="00F35327">
        <w:rPr>
          <w:rFonts w:ascii="Arial" w:hAnsi="Arial" w:cs="Arial"/>
          <w:sz w:val="22"/>
          <w:szCs w:val="22"/>
        </w:rPr>
        <w:t xml:space="preserve">, ul. </w:t>
      </w:r>
      <w:r w:rsidR="00D411D3" w:rsidRPr="00F35327">
        <w:rPr>
          <w:rFonts w:ascii="Arial" w:hAnsi="Arial" w:cs="Arial"/>
          <w:sz w:val="22"/>
          <w:szCs w:val="22"/>
        </w:rPr>
        <w:t>Młodzieżowa 29</w:t>
      </w:r>
      <w:r w:rsidR="00AC04F2" w:rsidRPr="00F35327">
        <w:rPr>
          <w:rFonts w:ascii="Arial" w:hAnsi="Arial" w:cs="Arial"/>
          <w:sz w:val="22"/>
          <w:szCs w:val="22"/>
        </w:rPr>
        <w:t>5</w:t>
      </w:r>
      <w:r w:rsidR="00D411D3" w:rsidRPr="00F35327">
        <w:rPr>
          <w:rFonts w:ascii="Arial" w:hAnsi="Arial" w:cs="Arial"/>
          <w:sz w:val="22"/>
          <w:szCs w:val="22"/>
        </w:rPr>
        <w:t>C</w:t>
      </w:r>
      <w:r w:rsidRPr="00F35327">
        <w:rPr>
          <w:rFonts w:ascii="Arial" w:hAnsi="Arial" w:cs="Arial"/>
          <w:sz w:val="22"/>
          <w:szCs w:val="22"/>
        </w:rPr>
        <w:t xml:space="preserve">; posadowienie </w:t>
      </w:r>
      <w:r w:rsidRPr="00F35327">
        <w:rPr>
          <w:rFonts w:ascii="Arial" w:hAnsi="Arial" w:cs="Arial"/>
          <w:sz w:val="22"/>
          <w:szCs w:val="22"/>
        </w:rPr>
        <w:lastRenderedPageBreak/>
        <w:t xml:space="preserve">elementów </w:t>
      </w:r>
      <w:r w:rsidR="001A2C2C" w:rsidRPr="00F35327">
        <w:rPr>
          <w:rFonts w:ascii="Arial" w:hAnsi="Arial" w:cs="Arial"/>
          <w:sz w:val="22"/>
          <w:szCs w:val="22"/>
        </w:rPr>
        <w:t xml:space="preserve">mobilnej stacji </w:t>
      </w:r>
      <w:r w:rsidR="001A2C2C" w:rsidRPr="00F35327">
        <w:rPr>
          <w:rFonts w:ascii="Arial" w:hAnsi="Arial" w:cs="Arial"/>
          <w:color w:val="000000" w:themeColor="text1"/>
          <w:sz w:val="22"/>
          <w:szCs w:val="22"/>
        </w:rPr>
        <w:t xml:space="preserve">uzdatniania kruszyw </w:t>
      </w:r>
      <w:r w:rsidRPr="00F35327">
        <w:rPr>
          <w:rFonts w:ascii="Arial" w:hAnsi="Arial" w:cs="Arial"/>
          <w:color w:val="000000" w:themeColor="text1"/>
          <w:sz w:val="22"/>
          <w:szCs w:val="22"/>
        </w:rPr>
        <w:t>odbędzie się na przygotowan</w:t>
      </w:r>
      <w:r w:rsidR="00032B33" w:rsidRPr="00F35327">
        <w:rPr>
          <w:rFonts w:ascii="Arial" w:hAnsi="Arial" w:cs="Arial"/>
          <w:color w:val="000000" w:themeColor="text1"/>
          <w:sz w:val="22"/>
          <w:szCs w:val="22"/>
        </w:rPr>
        <w:t>ym</w:t>
      </w:r>
      <w:r w:rsidRPr="00F35327">
        <w:rPr>
          <w:rFonts w:ascii="Arial" w:hAnsi="Arial" w:cs="Arial"/>
          <w:color w:val="000000" w:themeColor="text1"/>
          <w:sz w:val="22"/>
          <w:szCs w:val="22"/>
        </w:rPr>
        <w:t xml:space="preserve"> przez Zamawiającego</w:t>
      </w:r>
      <w:r w:rsidR="00032B33" w:rsidRPr="00F35327">
        <w:rPr>
          <w:rFonts w:ascii="Arial" w:hAnsi="Arial" w:cs="Arial"/>
          <w:color w:val="000000" w:themeColor="text1"/>
          <w:sz w:val="22"/>
          <w:szCs w:val="22"/>
        </w:rPr>
        <w:t xml:space="preserve"> terenie. Doprowadzenie zasilania prądu oraz niezbędnych instalacji, a także legalizacja wag leżą po stronie Zamawiającego.</w:t>
      </w:r>
    </w:p>
    <w:p w14:paraId="25BC98AA" w14:textId="56A40266" w:rsidR="00D411D3" w:rsidRPr="00F35327" w:rsidRDefault="00EC4901" w:rsidP="00F35327">
      <w:pPr>
        <w:pStyle w:val="NormalnyWeb"/>
        <w:shd w:val="clear" w:color="auto" w:fill="FFFFFF"/>
        <w:spacing w:line="360" w:lineRule="auto"/>
        <w:jc w:val="both"/>
        <w:rPr>
          <w:rFonts w:ascii="Arial" w:hAnsi="Arial" w:cs="Arial"/>
          <w:sz w:val="22"/>
          <w:szCs w:val="22"/>
        </w:rPr>
      </w:pPr>
      <w:r w:rsidRPr="00F35327">
        <w:rPr>
          <w:rFonts w:ascii="Arial" w:hAnsi="Arial" w:cs="Arial"/>
          <w:sz w:val="22"/>
          <w:szCs w:val="22"/>
        </w:rPr>
        <w:t xml:space="preserve">b) Dokumentacja potwierdzająca zgodność przedmiotu zamówienia z obowiązującymi przepisami prawa dla </w:t>
      </w:r>
      <w:r w:rsidR="001A2C2C" w:rsidRPr="00F35327">
        <w:rPr>
          <w:rFonts w:ascii="Arial" w:hAnsi="Arial" w:cs="Arial"/>
          <w:sz w:val="22"/>
          <w:szCs w:val="22"/>
        </w:rPr>
        <w:t>mobilnej stacji uzdatniania kruszyw</w:t>
      </w:r>
      <w:r w:rsidRPr="00F35327">
        <w:rPr>
          <w:rFonts w:ascii="Arial" w:hAnsi="Arial" w:cs="Arial"/>
          <w:sz w:val="22"/>
          <w:szCs w:val="22"/>
        </w:rPr>
        <w:t xml:space="preserve">, </w:t>
      </w:r>
    </w:p>
    <w:p w14:paraId="6CF266A8" w14:textId="77777777" w:rsidR="00D411D3" w:rsidRPr="00F35327" w:rsidRDefault="00EC4901" w:rsidP="00F35327">
      <w:pPr>
        <w:pStyle w:val="NormalnyWeb"/>
        <w:shd w:val="clear" w:color="auto" w:fill="FFFFFF"/>
        <w:spacing w:line="360" w:lineRule="auto"/>
        <w:jc w:val="both"/>
        <w:rPr>
          <w:rFonts w:ascii="Arial" w:hAnsi="Arial" w:cs="Arial"/>
          <w:sz w:val="22"/>
          <w:szCs w:val="22"/>
        </w:rPr>
      </w:pPr>
      <w:r w:rsidRPr="00F35327">
        <w:rPr>
          <w:rFonts w:ascii="Arial" w:hAnsi="Arial" w:cs="Arial"/>
          <w:sz w:val="22"/>
          <w:szCs w:val="22"/>
        </w:rPr>
        <w:t xml:space="preserve">c) Kompletna dokumentacja techniczna, w tym w szczególności instrukcja obsługi w języku polskim, </w:t>
      </w:r>
    </w:p>
    <w:p w14:paraId="3C172069" w14:textId="3DE395A5" w:rsidR="00D411D3" w:rsidRPr="00F35327" w:rsidRDefault="00EC4901" w:rsidP="00F35327">
      <w:pPr>
        <w:pStyle w:val="NormalnyWeb"/>
        <w:shd w:val="clear" w:color="auto" w:fill="FFFFFF"/>
        <w:spacing w:line="360" w:lineRule="auto"/>
        <w:jc w:val="both"/>
        <w:rPr>
          <w:rFonts w:ascii="Arial" w:hAnsi="Arial" w:cs="Arial"/>
          <w:sz w:val="22"/>
          <w:szCs w:val="22"/>
        </w:rPr>
      </w:pPr>
      <w:r w:rsidRPr="00F35327">
        <w:rPr>
          <w:rFonts w:ascii="Arial" w:hAnsi="Arial" w:cs="Arial"/>
          <w:sz w:val="22"/>
          <w:szCs w:val="22"/>
        </w:rPr>
        <w:t xml:space="preserve">d) Rozruch techniczny </w:t>
      </w:r>
      <w:r w:rsidR="001A2C2C" w:rsidRPr="00F35327">
        <w:rPr>
          <w:rFonts w:ascii="Arial" w:hAnsi="Arial" w:cs="Arial"/>
          <w:sz w:val="22"/>
          <w:szCs w:val="22"/>
        </w:rPr>
        <w:t>mobilnej stacji uzdatniania kruszyw</w:t>
      </w:r>
      <w:r w:rsidRPr="00F35327">
        <w:rPr>
          <w:rFonts w:ascii="Arial" w:hAnsi="Arial" w:cs="Arial"/>
          <w:sz w:val="22"/>
          <w:szCs w:val="22"/>
        </w:rPr>
        <w:t xml:space="preserve">, </w:t>
      </w:r>
    </w:p>
    <w:p w14:paraId="5A41EFF4" w14:textId="70DA778F" w:rsidR="00D411D3" w:rsidRPr="00F35327" w:rsidRDefault="00EC4901" w:rsidP="00F35327">
      <w:pPr>
        <w:pStyle w:val="NormalnyWeb"/>
        <w:shd w:val="clear" w:color="auto" w:fill="FFFFFF"/>
        <w:spacing w:line="360" w:lineRule="auto"/>
        <w:jc w:val="both"/>
        <w:rPr>
          <w:rFonts w:ascii="Arial" w:hAnsi="Arial" w:cs="Arial"/>
          <w:sz w:val="22"/>
          <w:szCs w:val="22"/>
        </w:rPr>
      </w:pPr>
      <w:r w:rsidRPr="00F35327">
        <w:rPr>
          <w:rFonts w:ascii="Arial" w:hAnsi="Arial" w:cs="Arial"/>
          <w:sz w:val="22"/>
          <w:szCs w:val="22"/>
        </w:rPr>
        <w:t>e) Przeprowadzenie próby technologicznej, potwierdzające</w:t>
      </w:r>
      <w:r w:rsidR="00F8213B" w:rsidRPr="00F35327">
        <w:rPr>
          <w:rFonts w:ascii="Arial" w:hAnsi="Arial" w:cs="Arial"/>
          <w:sz w:val="22"/>
          <w:szCs w:val="22"/>
        </w:rPr>
        <w:t>j</w:t>
      </w:r>
      <w:r w:rsidRPr="00F35327">
        <w:rPr>
          <w:rFonts w:ascii="Arial" w:hAnsi="Arial" w:cs="Arial"/>
          <w:sz w:val="22"/>
          <w:szCs w:val="22"/>
        </w:rPr>
        <w:t xml:space="preserve"> spełnianie kluczowych parametrów funkcjonalnych wskazanych w rozdziale </w:t>
      </w:r>
      <w:proofErr w:type="spellStart"/>
      <w:r w:rsidRPr="00F35327">
        <w:rPr>
          <w:rFonts w:ascii="Arial" w:hAnsi="Arial" w:cs="Arial"/>
          <w:sz w:val="22"/>
          <w:szCs w:val="22"/>
        </w:rPr>
        <w:t>l</w:t>
      </w:r>
      <w:r w:rsidR="00D411D3" w:rsidRPr="00F35327">
        <w:rPr>
          <w:rFonts w:ascii="Arial" w:hAnsi="Arial" w:cs="Arial"/>
          <w:sz w:val="22"/>
          <w:szCs w:val="22"/>
        </w:rPr>
        <w:t>I</w:t>
      </w:r>
      <w:proofErr w:type="spellEnd"/>
      <w:r w:rsidRPr="00F35327">
        <w:rPr>
          <w:rFonts w:ascii="Arial" w:hAnsi="Arial" w:cs="Arial"/>
          <w:sz w:val="22"/>
          <w:szCs w:val="22"/>
        </w:rPr>
        <w:t xml:space="preserve"> pkt. 3 </w:t>
      </w:r>
    </w:p>
    <w:p w14:paraId="309E6B7C" w14:textId="77777777" w:rsidR="00D411D3" w:rsidRPr="00F35327" w:rsidRDefault="00EC4901" w:rsidP="00F35327">
      <w:pPr>
        <w:pStyle w:val="NormalnyWeb"/>
        <w:shd w:val="clear" w:color="auto" w:fill="FFFFFF"/>
        <w:spacing w:line="360" w:lineRule="auto"/>
        <w:jc w:val="both"/>
        <w:rPr>
          <w:rFonts w:ascii="Arial" w:hAnsi="Arial" w:cs="Arial"/>
          <w:sz w:val="22"/>
          <w:szCs w:val="22"/>
        </w:rPr>
      </w:pPr>
      <w:r w:rsidRPr="00F35327">
        <w:rPr>
          <w:rFonts w:ascii="Arial" w:hAnsi="Arial" w:cs="Arial"/>
          <w:sz w:val="22"/>
          <w:szCs w:val="22"/>
        </w:rPr>
        <w:t xml:space="preserve">f) Przeprowadzenie szkolenia dla wyznaczonych pracowników Zamawiającego. </w:t>
      </w:r>
    </w:p>
    <w:p w14:paraId="1FF45CF0" w14:textId="53936B7B" w:rsidR="00D411D3" w:rsidRPr="00F35327" w:rsidRDefault="00EC4901" w:rsidP="00F35327">
      <w:pPr>
        <w:pStyle w:val="NormalnyWeb"/>
        <w:numPr>
          <w:ilvl w:val="0"/>
          <w:numId w:val="2"/>
        </w:numPr>
        <w:shd w:val="clear" w:color="auto" w:fill="FFFFFF"/>
        <w:spacing w:line="360" w:lineRule="auto"/>
        <w:jc w:val="both"/>
        <w:rPr>
          <w:rFonts w:ascii="Arial" w:hAnsi="Arial" w:cs="Arial"/>
          <w:b/>
          <w:bCs/>
          <w:sz w:val="22"/>
          <w:szCs w:val="22"/>
        </w:rPr>
      </w:pPr>
      <w:r w:rsidRPr="00F35327">
        <w:rPr>
          <w:rFonts w:ascii="Arial" w:hAnsi="Arial" w:cs="Arial"/>
          <w:b/>
          <w:bCs/>
          <w:sz w:val="22"/>
          <w:szCs w:val="22"/>
        </w:rPr>
        <w:t xml:space="preserve">Szczegółowa specyfikacja </w:t>
      </w:r>
      <w:r w:rsidR="001A2C2C" w:rsidRPr="00F35327">
        <w:rPr>
          <w:rFonts w:ascii="Arial" w:hAnsi="Arial" w:cs="Arial"/>
          <w:sz w:val="22"/>
          <w:szCs w:val="22"/>
        </w:rPr>
        <w:t>mobilnej stacji uzdatniania kruszyw</w:t>
      </w:r>
    </w:p>
    <w:p w14:paraId="40BE76AD" w14:textId="6E1A8614" w:rsidR="00D411D3" w:rsidRPr="00F35327" w:rsidRDefault="00EC4901" w:rsidP="00F35327">
      <w:pPr>
        <w:pStyle w:val="NormalnyWeb"/>
        <w:shd w:val="clear" w:color="auto" w:fill="FFFFFF"/>
        <w:spacing w:line="360" w:lineRule="auto"/>
        <w:jc w:val="both"/>
        <w:rPr>
          <w:rFonts w:ascii="Arial" w:hAnsi="Arial" w:cs="Arial"/>
          <w:sz w:val="22"/>
          <w:szCs w:val="22"/>
        </w:rPr>
      </w:pPr>
      <w:r w:rsidRPr="00F35327">
        <w:rPr>
          <w:rFonts w:ascii="Arial" w:hAnsi="Arial" w:cs="Arial"/>
          <w:sz w:val="22"/>
          <w:szCs w:val="22"/>
        </w:rPr>
        <w:t xml:space="preserve">Podstawowe parametry </w:t>
      </w:r>
      <w:r w:rsidR="001A2C2C" w:rsidRPr="00F35327">
        <w:rPr>
          <w:rFonts w:ascii="Arial" w:hAnsi="Arial" w:cs="Arial"/>
          <w:sz w:val="22"/>
          <w:szCs w:val="22"/>
        </w:rPr>
        <w:t>mobilnej stacji uzdatniania kruszyw</w:t>
      </w:r>
      <w:r w:rsidR="00931D60">
        <w:rPr>
          <w:rFonts w:ascii="Arial" w:hAnsi="Arial" w:cs="Arial"/>
          <w:sz w:val="22"/>
          <w:szCs w:val="22"/>
        </w:rPr>
        <w:t xml:space="preserve"> obejmują minimum</w:t>
      </w:r>
      <w:r w:rsidRPr="00F35327">
        <w:rPr>
          <w:rFonts w:ascii="Arial" w:hAnsi="Arial" w:cs="Arial"/>
          <w:sz w:val="22"/>
          <w:szCs w:val="22"/>
        </w:rPr>
        <w:t xml:space="preserve">: </w:t>
      </w:r>
    </w:p>
    <w:p w14:paraId="1492EAF8" w14:textId="77777777" w:rsidR="001B31BF" w:rsidRPr="00F35327" w:rsidRDefault="00B417A1"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hAnsi="Arial" w:cs="Arial"/>
          <w:sz w:val="22"/>
          <w:szCs w:val="22"/>
        </w:rPr>
        <w:t>-</w:t>
      </w:r>
      <w:r w:rsidRPr="00F35327">
        <w:rPr>
          <w:rFonts w:ascii="Arial" w:eastAsia="Times New Roman" w:hAnsi="Arial" w:cs="Arial"/>
          <w:sz w:val="22"/>
          <w:szCs w:val="22"/>
          <w:lang w:eastAsia="pl-PL"/>
        </w:rPr>
        <w:t xml:space="preserve"> </w:t>
      </w:r>
      <w:proofErr w:type="spellStart"/>
      <w:r w:rsidRPr="00F35327">
        <w:rPr>
          <w:rFonts w:ascii="Arial" w:eastAsia="Times New Roman" w:hAnsi="Arial" w:cs="Arial"/>
          <w:sz w:val="22"/>
          <w:szCs w:val="22"/>
          <w:lang w:eastAsia="pl-PL"/>
        </w:rPr>
        <w:t>z</w:t>
      </w:r>
      <w:r w:rsidRPr="002C3B97">
        <w:rPr>
          <w:rFonts w:ascii="Arial" w:eastAsia="Times New Roman" w:hAnsi="Arial" w:cs="Arial"/>
          <w:sz w:val="22"/>
          <w:szCs w:val="22"/>
          <w:lang w:eastAsia="pl-PL"/>
        </w:rPr>
        <w:t>espół</w:t>
      </w:r>
      <w:proofErr w:type="spellEnd"/>
      <w:r w:rsidRPr="002C3B97">
        <w:rPr>
          <w:rFonts w:ascii="Arial" w:eastAsia="Times New Roman" w:hAnsi="Arial" w:cs="Arial"/>
          <w:sz w:val="22"/>
          <w:szCs w:val="22"/>
          <w:lang w:eastAsia="pl-PL"/>
        </w:rPr>
        <w:t xml:space="preserve"> </w:t>
      </w:r>
      <w:r w:rsidRPr="00F35327">
        <w:rPr>
          <w:rFonts w:ascii="Arial" w:eastAsia="Times New Roman" w:hAnsi="Arial" w:cs="Arial"/>
          <w:sz w:val="22"/>
          <w:szCs w:val="22"/>
          <w:lang w:eastAsia="pl-PL"/>
        </w:rPr>
        <w:t xml:space="preserve">minimum </w:t>
      </w:r>
      <w:r w:rsidRPr="002C3B97">
        <w:rPr>
          <w:rFonts w:ascii="Arial" w:eastAsia="Times New Roman" w:hAnsi="Arial" w:cs="Arial"/>
          <w:sz w:val="22"/>
          <w:szCs w:val="22"/>
          <w:lang w:eastAsia="pl-PL"/>
        </w:rPr>
        <w:t xml:space="preserve">4 </w:t>
      </w:r>
      <w:proofErr w:type="spellStart"/>
      <w:r w:rsidRPr="002C3B97">
        <w:rPr>
          <w:rFonts w:ascii="Arial" w:eastAsia="Times New Roman" w:hAnsi="Arial" w:cs="Arial"/>
          <w:sz w:val="22"/>
          <w:szCs w:val="22"/>
          <w:lang w:eastAsia="pl-PL"/>
        </w:rPr>
        <w:t>zasobników</w:t>
      </w:r>
      <w:proofErr w:type="spellEnd"/>
      <w:r w:rsidRPr="002C3B97">
        <w:rPr>
          <w:rFonts w:ascii="Arial" w:eastAsia="Times New Roman" w:hAnsi="Arial" w:cs="Arial"/>
          <w:sz w:val="22"/>
          <w:szCs w:val="22"/>
          <w:lang w:eastAsia="pl-PL"/>
        </w:rPr>
        <w:t xml:space="preserve"> na kruszywo o </w:t>
      </w:r>
      <w:proofErr w:type="spellStart"/>
      <w:r w:rsidRPr="002C3B97">
        <w:rPr>
          <w:rFonts w:ascii="Arial" w:eastAsia="Times New Roman" w:hAnsi="Arial" w:cs="Arial"/>
          <w:sz w:val="22"/>
          <w:szCs w:val="22"/>
          <w:lang w:eastAsia="pl-PL"/>
        </w:rPr>
        <w:t>pojemności</w:t>
      </w:r>
      <w:proofErr w:type="spellEnd"/>
      <w:r w:rsidRPr="002C3B97">
        <w:rPr>
          <w:rFonts w:ascii="Arial" w:eastAsia="Times New Roman" w:hAnsi="Arial" w:cs="Arial"/>
          <w:sz w:val="22"/>
          <w:szCs w:val="22"/>
          <w:lang w:eastAsia="pl-PL"/>
        </w:rPr>
        <w:t xml:space="preserve"> </w:t>
      </w:r>
      <w:r w:rsidRPr="00F35327">
        <w:rPr>
          <w:rFonts w:ascii="Arial" w:eastAsia="Times New Roman" w:hAnsi="Arial" w:cs="Arial"/>
          <w:sz w:val="22"/>
          <w:szCs w:val="22"/>
          <w:lang w:eastAsia="pl-PL"/>
        </w:rPr>
        <w:t xml:space="preserve">minimum </w:t>
      </w:r>
      <w:r w:rsidRPr="002C3B97">
        <w:rPr>
          <w:rFonts w:ascii="Arial" w:eastAsia="Times New Roman" w:hAnsi="Arial" w:cs="Arial"/>
          <w:sz w:val="22"/>
          <w:szCs w:val="22"/>
          <w:lang w:eastAsia="pl-PL"/>
        </w:rPr>
        <w:t>30m3</w:t>
      </w:r>
      <w:r w:rsidR="001B31BF" w:rsidRPr="00F35327">
        <w:rPr>
          <w:rFonts w:ascii="Arial" w:eastAsia="Times New Roman" w:hAnsi="Arial" w:cs="Arial"/>
          <w:sz w:val="22"/>
          <w:szCs w:val="22"/>
          <w:lang w:eastAsia="pl-PL"/>
        </w:rPr>
        <w:t xml:space="preserve"> </w:t>
      </w:r>
      <w:r w:rsidRPr="002C3B97">
        <w:rPr>
          <w:rFonts w:ascii="Arial" w:eastAsia="Times New Roman" w:hAnsi="Arial" w:cs="Arial"/>
          <w:sz w:val="22"/>
          <w:szCs w:val="22"/>
          <w:lang w:eastAsia="pl-PL"/>
        </w:rPr>
        <w:t xml:space="preserve">L=3500mm + okładziny podstawy </w:t>
      </w:r>
      <w:proofErr w:type="spellStart"/>
      <w:r w:rsidRPr="002C3B97">
        <w:rPr>
          <w:rFonts w:ascii="Arial" w:eastAsia="Times New Roman" w:hAnsi="Arial" w:cs="Arial"/>
          <w:sz w:val="22"/>
          <w:szCs w:val="22"/>
          <w:lang w:eastAsia="pl-PL"/>
        </w:rPr>
        <w:t>zasobników</w:t>
      </w:r>
      <w:proofErr w:type="spellEnd"/>
      <w:r w:rsidRPr="002C3B97">
        <w:rPr>
          <w:rFonts w:ascii="Arial" w:eastAsia="Times New Roman" w:hAnsi="Arial" w:cs="Arial"/>
          <w:sz w:val="22"/>
          <w:szCs w:val="22"/>
          <w:lang w:eastAsia="pl-PL"/>
        </w:rPr>
        <w:t xml:space="preserve">, </w:t>
      </w:r>
    </w:p>
    <w:p w14:paraId="5943F025" w14:textId="77777777"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w:t>
      </w:r>
      <w:r w:rsidR="00B417A1" w:rsidRPr="002C3B97">
        <w:rPr>
          <w:rFonts w:ascii="Arial" w:eastAsia="Times New Roman" w:hAnsi="Arial" w:cs="Arial"/>
          <w:sz w:val="22"/>
          <w:szCs w:val="22"/>
          <w:lang w:eastAsia="pl-PL"/>
        </w:rPr>
        <w:t xml:space="preserve">wibrator elektryczny MVE-3/300 </w:t>
      </w:r>
      <w:r w:rsidRPr="00F35327">
        <w:rPr>
          <w:rFonts w:ascii="Arial" w:eastAsia="Times New Roman" w:hAnsi="Arial" w:cs="Arial"/>
          <w:sz w:val="22"/>
          <w:szCs w:val="22"/>
          <w:lang w:eastAsia="pl-PL"/>
        </w:rPr>
        <w:t xml:space="preserve">lub równoważny, minimum </w:t>
      </w:r>
      <w:r w:rsidR="00B417A1" w:rsidRPr="002C3B97">
        <w:rPr>
          <w:rFonts w:ascii="Arial" w:eastAsia="Times New Roman" w:hAnsi="Arial" w:cs="Arial"/>
          <w:sz w:val="22"/>
          <w:szCs w:val="22"/>
          <w:lang w:eastAsia="pl-PL"/>
        </w:rPr>
        <w:t xml:space="preserve">2,00 </w:t>
      </w:r>
      <w:proofErr w:type="spellStart"/>
      <w:r w:rsidR="00B417A1" w:rsidRPr="002C3B97">
        <w:rPr>
          <w:rFonts w:ascii="Arial" w:eastAsia="Times New Roman" w:hAnsi="Arial" w:cs="Arial"/>
          <w:sz w:val="22"/>
          <w:szCs w:val="22"/>
          <w:lang w:eastAsia="pl-PL"/>
        </w:rPr>
        <w:t>szt</w:t>
      </w:r>
      <w:proofErr w:type="spellEnd"/>
      <w:r w:rsidR="00B417A1" w:rsidRPr="002C3B97">
        <w:rPr>
          <w:rFonts w:ascii="Arial" w:eastAsia="Times New Roman" w:hAnsi="Arial" w:cs="Arial"/>
          <w:sz w:val="22"/>
          <w:szCs w:val="22"/>
          <w:lang w:eastAsia="pl-PL"/>
        </w:rPr>
        <w:t xml:space="preserve">, </w:t>
      </w:r>
    </w:p>
    <w:p w14:paraId="1702F306" w14:textId="77777777"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w:t>
      </w:r>
      <w:r w:rsidR="00B417A1" w:rsidRPr="002C3B97">
        <w:rPr>
          <w:rFonts w:ascii="Arial" w:eastAsia="Times New Roman" w:hAnsi="Arial" w:cs="Arial"/>
          <w:sz w:val="22"/>
          <w:szCs w:val="22"/>
          <w:lang w:eastAsia="pl-PL"/>
        </w:rPr>
        <w:t xml:space="preserve">sonda </w:t>
      </w:r>
      <w:proofErr w:type="spellStart"/>
      <w:r w:rsidR="00B417A1" w:rsidRPr="002C3B97">
        <w:rPr>
          <w:rFonts w:ascii="Arial" w:eastAsia="Times New Roman" w:hAnsi="Arial" w:cs="Arial"/>
          <w:sz w:val="22"/>
          <w:szCs w:val="22"/>
          <w:lang w:eastAsia="pl-PL"/>
        </w:rPr>
        <w:t>wilgotności</w:t>
      </w:r>
      <w:proofErr w:type="spellEnd"/>
      <w:r w:rsidR="00B417A1" w:rsidRPr="002C3B97">
        <w:rPr>
          <w:rFonts w:ascii="Arial" w:eastAsia="Times New Roman" w:hAnsi="Arial" w:cs="Arial"/>
          <w:sz w:val="22"/>
          <w:szCs w:val="22"/>
          <w:lang w:eastAsia="pl-PL"/>
        </w:rPr>
        <w:t xml:space="preserve">, </w:t>
      </w:r>
    </w:p>
    <w:p w14:paraId="48CCFCE9" w14:textId="77777777"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w:t>
      </w:r>
      <w:proofErr w:type="spellStart"/>
      <w:r w:rsidR="00B417A1" w:rsidRPr="002C3B97">
        <w:rPr>
          <w:rFonts w:ascii="Arial" w:eastAsia="Times New Roman" w:hAnsi="Arial" w:cs="Arial"/>
          <w:sz w:val="22"/>
          <w:szCs w:val="22"/>
          <w:lang w:eastAsia="pl-PL"/>
        </w:rPr>
        <w:t>taśmociąg</w:t>
      </w:r>
      <w:proofErr w:type="spellEnd"/>
      <w:r w:rsidR="00B417A1" w:rsidRPr="002C3B97">
        <w:rPr>
          <w:rFonts w:ascii="Arial" w:eastAsia="Times New Roman" w:hAnsi="Arial" w:cs="Arial"/>
          <w:sz w:val="22"/>
          <w:szCs w:val="22"/>
          <w:lang w:eastAsia="pl-PL"/>
        </w:rPr>
        <w:t xml:space="preserve"> </w:t>
      </w:r>
      <w:proofErr w:type="spellStart"/>
      <w:r w:rsidR="00B417A1" w:rsidRPr="002C3B97">
        <w:rPr>
          <w:rFonts w:ascii="Arial" w:eastAsia="Times New Roman" w:hAnsi="Arial" w:cs="Arial"/>
          <w:sz w:val="22"/>
          <w:szCs w:val="22"/>
          <w:lang w:eastAsia="pl-PL"/>
        </w:rPr>
        <w:t>ważący</w:t>
      </w:r>
      <w:proofErr w:type="spellEnd"/>
      <w:r w:rsidR="00B417A1" w:rsidRPr="002C3B97">
        <w:rPr>
          <w:rFonts w:ascii="Arial" w:eastAsia="Times New Roman" w:hAnsi="Arial" w:cs="Arial"/>
          <w:sz w:val="22"/>
          <w:szCs w:val="22"/>
          <w:lang w:eastAsia="pl-PL"/>
        </w:rPr>
        <w:t xml:space="preserve">, </w:t>
      </w:r>
    </w:p>
    <w:p w14:paraId="74C5F6FA" w14:textId="77777777"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w:t>
      </w:r>
      <w:r w:rsidR="00B417A1" w:rsidRPr="002C3B97">
        <w:rPr>
          <w:rFonts w:ascii="Arial" w:eastAsia="Times New Roman" w:hAnsi="Arial" w:cs="Arial"/>
          <w:sz w:val="22"/>
          <w:szCs w:val="22"/>
          <w:lang w:eastAsia="pl-PL"/>
        </w:rPr>
        <w:t xml:space="preserve">skip </w:t>
      </w:r>
      <w:proofErr w:type="spellStart"/>
      <w:r w:rsidR="00B417A1" w:rsidRPr="002C3B97">
        <w:rPr>
          <w:rFonts w:ascii="Arial" w:eastAsia="Times New Roman" w:hAnsi="Arial" w:cs="Arial"/>
          <w:sz w:val="22"/>
          <w:szCs w:val="22"/>
          <w:lang w:eastAsia="pl-PL"/>
        </w:rPr>
        <w:t>wywracalny</w:t>
      </w:r>
      <w:proofErr w:type="spellEnd"/>
      <w:r w:rsidR="00B417A1" w:rsidRPr="002C3B97">
        <w:rPr>
          <w:rFonts w:ascii="Arial" w:eastAsia="Times New Roman" w:hAnsi="Arial" w:cs="Arial"/>
          <w:sz w:val="22"/>
          <w:szCs w:val="22"/>
          <w:lang w:eastAsia="pl-PL"/>
        </w:rPr>
        <w:t xml:space="preserve">, </w:t>
      </w:r>
    </w:p>
    <w:p w14:paraId="6EACE7EF" w14:textId="77777777"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w:t>
      </w:r>
      <w:r w:rsidR="00B417A1" w:rsidRPr="002C3B97">
        <w:rPr>
          <w:rFonts w:ascii="Arial" w:eastAsia="Times New Roman" w:hAnsi="Arial" w:cs="Arial"/>
          <w:sz w:val="22"/>
          <w:szCs w:val="22"/>
          <w:lang w:eastAsia="pl-PL"/>
        </w:rPr>
        <w:t xml:space="preserve">kompresor, </w:t>
      </w:r>
    </w:p>
    <w:p w14:paraId="0C09FFB0" w14:textId="4C6A6CCA"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w:t>
      </w:r>
      <w:r w:rsidR="00B417A1" w:rsidRPr="002C3B97">
        <w:rPr>
          <w:rFonts w:ascii="Arial" w:eastAsia="Times New Roman" w:hAnsi="Arial" w:cs="Arial"/>
          <w:sz w:val="22"/>
          <w:szCs w:val="22"/>
          <w:lang w:eastAsia="pl-PL"/>
        </w:rPr>
        <w:t xml:space="preserve">pompa domieszek </w:t>
      </w:r>
      <w:r w:rsidRPr="00F35327">
        <w:rPr>
          <w:rFonts w:ascii="Arial" w:eastAsia="Times New Roman" w:hAnsi="Arial" w:cs="Arial"/>
          <w:sz w:val="22"/>
          <w:szCs w:val="22"/>
          <w:lang w:eastAsia="pl-PL"/>
        </w:rPr>
        <w:t xml:space="preserve">minimum </w:t>
      </w:r>
      <w:r w:rsidR="00B417A1" w:rsidRPr="002C3B97">
        <w:rPr>
          <w:rFonts w:ascii="Arial" w:eastAsia="Times New Roman" w:hAnsi="Arial" w:cs="Arial"/>
          <w:sz w:val="22"/>
          <w:szCs w:val="22"/>
          <w:lang w:eastAsia="pl-PL"/>
        </w:rPr>
        <w:t xml:space="preserve">5,00 szt., </w:t>
      </w:r>
    </w:p>
    <w:p w14:paraId="5FFB7889" w14:textId="29DC6D0E"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w:t>
      </w:r>
      <w:r w:rsidR="00931D60">
        <w:rPr>
          <w:rFonts w:ascii="Arial" w:eastAsia="Times New Roman" w:hAnsi="Arial" w:cs="Arial"/>
          <w:sz w:val="22"/>
          <w:szCs w:val="22"/>
          <w:lang w:eastAsia="pl-PL"/>
        </w:rPr>
        <w:t>o</w:t>
      </w:r>
      <w:r w:rsidR="00B417A1" w:rsidRPr="002C3B97">
        <w:rPr>
          <w:rFonts w:ascii="Arial" w:eastAsia="Times New Roman" w:hAnsi="Arial" w:cs="Arial"/>
          <w:sz w:val="22"/>
          <w:szCs w:val="22"/>
          <w:lang w:eastAsia="pl-PL"/>
        </w:rPr>
        <w:t xml:space="preserve">kablowanie, </w:t>
      </w:r>
    </w:p>
    <w:p w14:paraId="4B905973" w14:textId="08A4B241" w:rsidR="001B31BF" w:rsidRPr="00F35327" w:rsidRDefault="001B31BF"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 </w:t>
      </w:r>
      <w:proofErr w:type="spellStart"/>
      <w:r w:rsidRPr="00F35327">
        <w:rPr>
          <w:rFonts w:ascii="Arial" w:hAnsi="Arial" w:cs="Arial"/>
          <w:sz w:val="22"/>
          <w:szCs w:val="22"/>
        </w:rPr>
        <w:t>w</w:t>
      </w:r>
      <w:r w:rsidR="00B417A1" w:rsidRPr="002C3B97">
        <w:rPr>
          <w:rFonts w:ascii="Arial" w:hAnsi="Arial" w:cs="Arial"/>
          <w:sz w:val="22"/>
          <w:szCs w:val="22"/>
        </w:rPr>
        <w:t>yposażenie</w:t>
      </w:r>
      <w:proofErr w:type="spellEnd"/>
      <w:r w:rsidR="00B417A1" w:rsidRPr="002C3B97">
        <w:rPr>
          <w:rFonts w:ascii="Arial" w:hAnsi="Arial" w:cs="Arial"/>
          <w:sz w:val="22"/>
          <w:szCs w:val="22"/>
        </w:rPr>
        <w:t xml:space="preserve"> </w:t>
      </w:r>
      <w:proofErr w:type="spellStart"/>
      <w:r w:rsidR="00B417A1" w:rsidRPr="002C3B97">
        <w:rPr>
          <w:rFonts w:ascii="Arial" w:hAnsi="Arial" w:cs="Arial"/>
          <w:sz w:val="22"/>
          <w:szCs w:val="22"/>
        </w:rPr>
        <w:t>sterujące</w:t>
      </w:r>
      <w:proofErr w:type="spellEnd"/>
      <w:r w:rsidR="00B417A1" w:rsidRPr="002C3B97">
        <w:rPr>
          <w:rFonts w:ascii="Arial" w:hAnsi="Arial" w:cs="Arial"/>
          <w:sz w:val="22"/>
          <w:szCs w:val="22"/>
        </w:rPr>
        <w:t xml:space="preserve"> EURO XXI B (Siemens)</w:t>
      </w:r>
      <w:r w:rsidRPr="00F35327">
        <w:rPr>
          <w:rFonts w:ascii="Arial" w:hAnsi="Arial" w:cs="Arial"/>
          <w:sz w:val="22"/>
          <w:szCs w:val="22"/>
        </w:rPr>
        <w:t xml:space="preserve"> lub równoważne</w:t>
      </w:r>
      <w:r w:rsidR="00B417A1" w:rsidRPr="002C3B97">
        <w:rPr>
          <w:rFonts w:ascii="Arial" w:hAnsi="Arial" w:cs="Arial"/>
          <w:sz w:val="22"/>
          <w:szCs w:val="22"/>
        </w:rPr>
        <w:t xml:space="preserve">, </w:t>
      </w:r>
      <w:proofErr w:type="spellStart"/>
      <w:r w:rsidRPr="00F35327">
        <w:rPr>
          <w:rFonts w:ascii="Arial" w:hAnsi="Arial" w:cs="Arial"/>
          <w:sz w:val="22"/>
          <w:szCs w:val="22"/>
        </w:rPr>
        <w:t>umożliwiające</w:t>
      </w:r>
      <w:proofErr w:type="spellEnd"/>
      <w:r w:rsidRPr="00F35327">
        <w:rPr>
          <w:rFonts w:ascii="Arial" w:hAnsi="Arial" w:cs="Arial"/>
          <w:sz w:val="22"/>
          <w:szCs w:val="22"/>
        </w:rPr>
        <w:t xml:space="preserve"> kontrolę minimum 24 </w:t>
      </w:r>
      <w:proofErr w:type="spellStart"/>
      <w:r w:rsidRPr="00F35327">
        <w:rPr>
          <w:rFonts w:ascii="Arial" w:hAnsi="Arial" w:cs="Arial"/>
          <w:sz w:val="22"/>
          <w:szCs w:val="22"/>
        </w:rPr>
        <w:t>agregatów</w:t>
      </w:r>
      <w:proofErr w:type="spellEnd"/>
      <w:r w:rsidRPr="00F35327">
        <w:rPr>
          <w:rFonts w:ascii="Arial" w:hAnsi="Arial" w:cs="Arial"/>
          <w:sz w:val="22"/>
          <w:szCs w:val="22"/>
        </w:rPr>
        <w:t xml:space="preserve">, 12 </w:t>
      </w:r>
      <w:proofErr w:type="spellStart"/>
      <w:r w:rsidRPr="00F35327">
        <w:rPr>
          <w:rFonts w:ascii="Arial" w:hAnsi="Arial" w:cs="Arial"/>
          <w:sz w:val="22"/>
          <w:szCs w:val="22"/>
        </w:rPr>
        <w:t>wód</w:t>
      </w:r>
      <w:proofErr w:type="spellEnd"/>
      <w:r w:rsidRPr="00F35327">
        <w:rPr>
          <w:rFonts w:ascii="Arial" w:hAnsi="Arial" w:cs="Arial"/>
          <w:sz w:val="22"/>
          <w:szCs w:val="22"/>
        </w:rPr>
        <w:t xml:space="preserve"> i 12 domieszek; </w:t>
      </w:r>
    </w:p>
    <w:p w14:paraId="7BC47E05" w14:textId="77777777" w:rsidR="001B31BF" w:rsidRPr="00F35327" w:rsidRDefault="001B31BF" w:rsidP="00F35327">
      <w:pPr>
        <w:pStyle w:val="NormalnyWeb"/>
        <w:spacing w:line="360" w:lineRule="auto"/>
        <w:jc w:val="both"/>
        <w:rPr>
          <w:rFonts w:ascii="Arial" w:hAnsi="Arial" w:cs="Arial"/>
          <w:sz w:val="22"/>
          <w:szCs w:val="22"/>
        </w:rPr>
      </w:pPr>
      <w:r w:rsidRPr="00F35327">
        <w:rPr>
          <w:rFonts w:ascii="Arial" w:hAnsi="Arial" w:cs="Arial"/>
          <w:sz w:val="22"/>
          <w:szCs w:val="22"/>
        </w:rPr>
        <w:lastRenderedPageBreak/>
        <w:t xml:space="preserve">- system tworzący raporty produkcyjne i konfigurowalne notatki dostawy </w:t>
      </w:r>
    </w:p>
    <w:p w14:paraId="2FB7F1F6" w14:textId="4AE0979D" w:rsidR="001B31BF" w:rsidRPr="00F35327" w:rsidRDefault="001B31BF"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 bazy danych: baza danych SQL do </w:t>
      </w:r>
      <w:proofErr w:type="spellStart"/>
      <w:r w:rsidRPr="00F35327">
        <w:rPr>
          <w:rFonts w:ascii="Arial" w:hAnsi="Arial" w:cs="Arial"/>
          <w:sz w:val="22"/>
          <w:szCs w:val="22"/>
        </w:rPr>
        <w:t>zarządzania</w:t>
      </w:r>
      <w:proofErr w:type="spellEnd"/>
      <w:r w:rsidRPr="00F35327">
        <w:rPr>
          <w:rFonts w:ascii="Arial" w:hAnsi="Arial" w:cs="Arial"/>
          <w:sz w:val="22"/>
          <w:szCs w:val="22"/>
        </w:rPr>
        <w:t xml:space="preserve"> klientami, dostawcami, </w:t>
      </w:r>
      <w:proofErr w:type="spellStart"/>
      <w:r w:rsidRPr="00F35327">
        <w:rPr>
          <w:rFonts w:ascii="Arial" w:hAnsi="Arial" w:cs="Arial"/>
          <w:sz w:val="22"/>
          <w:szCs w:val="22"/>
        </w:rPr>
        <w:t>ciężarówkami</w:t>
      </w:r>
      <w:proofErr w:type="spellEnd"/>
      <w:r w:rsidRPr="00F35327">
        <w:rPr>
          <w:rFonts w:ascii="Arial" w:hAnsi="Arial" w:cs="Arial"/>
          <w:sz w:val="22"/>
          <w:szCs w:val="22"/>
        </w:rPr>
        <w:t xml:space="preserve">, zapasami, </w:t>
      </w:r>
      <w:proofErr w:type="spellStart"/>
      <w:r w:rsidRPr="00F35327">
        <w:rPr>
          <w:rFonts w:ascii="Arial" w:hAnsi="Arial" w:cs="Arial"/>
          <w:sz w:val="22"/>
          <w:szCs w:val="22"/>
        </w:rPr>
        <w:t>zamówieniami</w:t>
      </w:r>
      <w:proofErr w:type="spellEnd"/>
      <w:r w:rsidRPr="00F35327">
        <w:rPr>
          <w:rFonts w:ascii="Arial" w:hAnsi="Arial" w:cs="Arial"/>
          <w:sz w:val="22"/>
          <w:szCs w:val="22"/>
        </w:rPr>
        <w:t>, produkcjami</w:t>
      </w:r>
      <w:r w:rsidR="00931D60">
        <w:rPr>
          <w:rFonts w:ascii="Arial" w:hAnsi="Arial" w:cs="Arial"/>
          <w:sz w:val="22"/>
          <w:szCs w:val="22"/>
        </w:rPr>
        <w:t xml:space="preserve"> lub równoważna</w:t>
      </w:r>
    </w:p>
    <w:p w14:paraId="3C781076" w14:textId="2499D1C9"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w:t>
      </w:r>
      <w:r w:rsidR="00B417A1" w:rsidRPr="002C3B97">
        <w:rPr>
          <w:rFonts w:ascii="Arial" w:eastAsia="Times New Roman" w:hAnsi="Arial" w:cs="Arial"/>
          <w:sz w:val="22"/>
          <w:szCs w:val="22"/>
          <w:lang w:eastAsia="pl-PL"/>
        </w:rPr>
        <w:t>pulpit ster</w:t>
      </w:r>
      <w:r w:rsidRPr="00F35327">
        <w:rPr>
          <w:rFonts w:ascii="Arial" w:eastAsia="Times New Roman" w:hAnsi="Arial" w:cs="Arial"/>
          <w:sz w:val="22"/>
          <w:szCs w:val="22"/>
          <w:lang w:eastAsia="pl-PL"/>
        </w:rPr>
        <w:t>owniczy,</w:t>
      </w:r>
    </w:p>
    <w:p w14:paraId="02BBF7A8" w14:textId="77777777" w:rsidR="001B31BF" w:rsidRPr="00F35327" w:rsidRDefault="00B417A1" w:rsidP="00F35327">
      <w:pPr>
        <w:spacing w:before="100" w:beforeAutospacing="1" w:after="100" w:afterAutospacing="1" w:line="360" w:lineRule="auto"/>
        <w:jc w:val="both"/>
        <w:rPr>
          <w:rFonts w:ascii="Arial" w:eastAsia="Times New Roman" w:hAnsi="Arial" w:cs="Arial"/>
          <w:sz w:val="22"/>
          <w:szCs w:val="22"/>
          <w:lang w:eastAsia="pl-PL"/>
        </w:rPr>
      </w:pPr>
      <w:r w:rsidRPr="002C3B97">
        <w:rPr>
          <w:rFonts w:ascii="Arial" w:eastAsia="Times New Roman" w:hAnsi="Arial" w:cs="Arial"/>
          <w:sz w:val="22"/>
          <w:szCs w:val="22"/>
          <w:lang w:eastAsia="pl-PL"/>
        </w:rPr>
        <w:t xml:space="preserve"> </w:t>
      </w:r>
      <w:r w:rsidR="001B31BF" w:rsidRPr="00F35327">
        <w:rPr>
          <w:rFonts w:ascii="Arial" w:eastAsia="Times New Roman" w:hAnsi="Arial" w:cs="Arial"/>
          <w:sz w:val="22"/>
          <w:szCs w:val="22"/>
          <w:lang w:eastAsia="pl-PL"/>
        </w:rPr>
        <w:t>-s</w:t>
      </w:r>
      <w:r w:rsidRPr="002C3B97">
        <w:rPr>
          <w:rFonts w:ascii="Arial" w:eastAsia="Times New Roman" w:hAnsi="Arial" w:cs="Arial"/>
          <w:sz w:val="22"/>
          <w:szCs w:val="22"/>
          <w:lang w:eastAsia="pl-PL"/>
        </w:rPr>
        <w:t xml:space="preserve">zafa sterownicza, </w:t>
      </w:r>
    </w:p>
    <w:p w14:paraId="761B3E19" w14:textId="58D5C16D" w:rsidR="001B31BF" w:rsidRPr="00F3532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xml:space="preserve"> - </w:t>
      </w:r>
      <w:r w:rsidR="00B417A1" w:rsidRPr="002C3B97">
        <w:rPr>
          <w:rFonts w:ascii="Arial" w:eastAsia="Times New Roman" w:hAnsi="Arial" w:cs="Arial"/>
          <w:sz w:val="22"/>
          <w:szCs w:val="22"/>
          <w:lang w:eastAsia="pl-PL"/>
        </w:rPr>
        <w:t xml:space="preserve">zestaw do kabiny sterowniczej: biurko + krzesło, </w:t>
      </w:r>
    </w:p>
    <w:p w14:paraId="5DFF1C63" w14:textId="59E060E4" w:rsidR="00B417A1" w:rsidRPr="002C3B97" w:rsidRDefault="001B31BF" w:rsidP="00F35327">
      <w:pPr>
        <w:spacing w:before="100" w:beforeAutospacing="1" w:after="100" w:afterAutospacing="1" w:line="360" w:lineRule="auto"/>
        <w:jc w:val="both"/>
        <w:rPr>
          <w:rFonts w:ascii="Arial" w:eastAsia="Times New Roman" w:hAnsi="Arial" w:cs="Arial"/>
          <w:sz w:val="22"/>
          <w:szCs w:val="22"/>
          <w:lang w:eastAsia="pl-PL"/>
        </w:rPr>
      </w:pPr>
      <w:r w:rsidRPr="00F35327">
        <w:rPr>
          <w:rFonts w:ascii="Arial" w:eastAsia="Times New Roman" w:hAnsi="Arial" w:cs="Arial"/>
          <w:sz w:val="22"/>
          <w:szCs w:val="22"/>
          <w:lang w:eastAsia="pl-PL"/>
        </w:rPr>
        <w:t>- k</w:t>
      </w:r>
      <w:r w:rsidR="00B417A1" w:rsidRPr="002C3B97">
        <w:rPr>
          <w:rFonts w:ascii="Arial" w:eastAsia="Times New Roman" w:hAnsi="Arial" w:cs="Arial"/>
          <w:sz w:val="22"/>
          <w:szCs w:val="22"/>
          <w:lang w:eastAsia="pl-PL"/>
        </w:rPr>
        <w:t xml:space="preserve">abina sterownicza </w:t>
      </w:r>
    </w:p>
    <w:p w14:paraId="533A3330" w14:textId="4C521F8B" w:rsidR="00EC4901" w:rsidRPr="00F35327" w:rsidRDefault="00772CFC" w:rsidP="00F35327">
      <w:pPr>
        <w:pStyle w:val="NormalnyWeb"/>
        <w:spacing w:line="360" w:lineRule="auto"/>
        <w:jc w:val="both"/>
        <w:rPr>
          <w:rFonts w:ascii="Arial" w:hAnsi="Arial" w:cs="Arial"/>
          <w:sz w:val="22"/>
          <w:szCs w:val="22"/>
        </w:rPr>
      </w:pPr>
      <w:r>
        <w:rPr>
          <w:rFonts w:ascii="Arial" w:hAnsi="Arial" w:cs="Arial"/>
          <w:sz w:val="22"/>
          <w:szCs w:val="22"/>
        </w:rPr>
        <w:t>Wybrane e</w:t>
      </w:r>
      <w:r w:rsidR="00B417A1" w:rsidRPr="00F35327">
        <w:rPr>
          <w:rFonts w:ascii="Arial" w:hAnsi="Arial" w:cs="Arial"/>
          <w:sz w:val="22"/>
          <w:szCs w:val="22"/>
        </w:rPr>
        <w:t xml:space="preserve">lementy składowe stacji </w:t>
      </w:r>
      <w:r w:rsidR="001B31BF" w:rsidRPr="00F35327">
        <w:rPr>
          <w:rFonts w:ascii="Arial" w:hAnsi="Arial" w:cs="Arial"/>
          <w:sz w:val="22"/>
          <w:szCs w:val="22"/>
        </w:rPr>
        <w:t xml:space="preserve">powinny </w:t>
      </w:r>
      <w:r w:rsidR="00B417A1" w:rsidRPr="00F35327">
        <w:rPr>
          <w:rFonts w:ascii="Arial" w:hAnsi="Arial" w:cs="Arial"/>
          <w:sz w:val="22"/>
          <w:szCs w:val="22"/>
        </w:rPr>
        <w:t>charakteryz</w:t>
      </w:r>
      <w:r w:rsidR="001B31BF" w:rsidRPr="00F35327">
        <w:rPr>
          <w:rFonts w:ascii="Arial" w:hAnsi="Arial" w:cs="Arial"/>
          <w:sz w:val="22"/>
          <w:szCs w:val="22"/>
        </w:rPr>
        <w:t>ować</w:t>
      </w:r>
      <w:r w:rsidR="00B417A1" w:rsidRPr="00F35327">
        <w:rPr>
          <w:rFonts w:ascii="Arial" w:hAnsi="Arial" w:cs="Arial"/>
          <w:sz w:val="22"/>
          <w:szCs w:val="22"/>
        </w:rPr>
        <w:t xml:space="preserve"> </w:t>
      </w:r>
      <w:proofErr w:type="spellStart"/>
      <w:r w:rsidR="00B417A1" w:rsidRPr="00F35327">
        <w:rPr>
          <w:rFonts w:ascii="Arial" w:hAnsi="Arial" w:cs="Arial"/>
          <w:sz w:val="22"/>
          <w:szCs w:val="22"/>
        </w:rPr>
        <w:t>sie</w:t>
      </w:r>
      <w:proofErr w:type="spellEnd"/>
      <w:r w:rsidR="00B417A1" w:rsidRPr="00F35327">
        <w:rPr>
          <w:rFonts w:ascii="Arial" w:hAnsi="Arial" w:cs="Arial"/>
          <w:sz w:val="22"/>
          <w:szCs w:val="22"/>
        </w:rPr>
        <w:t>̨ wysokim stopniem ochrony</w:t>
      </w:r>
      <w:r>
        <w:rPr>
          <w:rFonts w:ascii="Arial" w:hAnsi="Arial" w:cs="Arial"/>
          <w:sz w:val="22"/>
          <w:szCs w:val="22"/>
        </w:rPr>
        <w:t xml:space="preserve"> </w:t>
      </w:r>
      <w:r w:rsidR="001B31BF" w:rsidRPr="00F35327">
        <w:rPr>
          <w:rFonts w:ascii="Arial" w:hAnsi="Arial" w:cs="Arial"/>
          <w:sz w:val="22"/>
          <w:szCs w:val="22"/>
        </w:rPr>
        <w:t xml:space="preserve">oraz powinny być </w:t>
      </w:r>
      <w:proofErr w:type="spellStart"/>
      <w:r w:rsidR="00B417A1" w:rsidRPr="00F35327">
        <w:rPr>
          <w:rFonts w:ascii="Arial" w:hAnsi="Arial" w:cs="Arial"/>
          <w:sz w:val="22"/>
          <w:szCs w:val="22"/>
        </w:rPr>
        <w:t>wyposażone</w:t>
      </w:r>
      <w:proofErr w:type="spellEnd"/>
      <w:r w:rsidR="00B417A1" w:rsidRPr="00F35327">
        <w:rPr>
          <w:rFonts w:ascii="Arial" w:hAnsi="Arial" w:cs="Arial"/>
          <w:sz w:val="22"/>
          <w:szCs w:val="22"/>
        </w:rPr>
        <w:t xml:space="preserve"> w odpowiednie osłony </w:t>
      </w:r>
      <w:proofErr w:type="spellStart"/>
      <w:r w:rsidR="00B417A1" w:rsidRPr="00F35327">
        <w:rPr>
          <w:rFonts w:ascii="Arial" w:hAnsi="Arial" w:cs="Arial"/>
          <w:sz w:val="22"/>
          <w:szCs w:val="22"/>
        </w:rPr>
        <w:t>zabezpieczające</w:t>
      </w:r>
      <w:proofErr w:type="spellEnd"/>
      <w:r w:rsidR="00B417A1" w:rsidRPr="00F35327">
        <w:rPr>
          <w:rFonts w:ascii="Arial" w:hAnsi="Arial" w:cs="Arial"/>
          <w:sz w:val="22"/>
          <w:szCs w:val="22"/>
        </w:rPr>
        <w:t xml:space="preserve">, system sterowniczy </w:t>
      </w:r>
      <w:proofErr w:type="spellStart"/>
      <w:r w:rsidR="00B417A1" w:rsidRPr="00F35327">
        <w:rPr>
          <w:rFonts w:ascii="Arial" w:hAnsi="Arial" w:cs="Arial"/>
          <w:sz w:val="22"/>
          <w:szCs w:val="22"/>
        </w:rPr>
        <w:t>wyposażony</w:t>
      </w:r>
      <w:proofErr w:type="spellEnd"/>
      <w:r w:rsidR="00B417A1" w:rsidRPr="00F35327">
        <w:rPr>
          <w:rFonts w:ascii="Arial" w:hAnsi="Arial" w:cs="Arial"/>
          <w:sz w:val="22"/>
          <w:szCs w:val="22"/>
        </w:rPr>
        <w:t xml:space="preserve"> w magnetyczno-termiczny </w:t>
      </w:r>
      <w:proofErr w:type="spellStart"/>
      <w:r w:rsidR="00B417A1" w:rsidRPr="00F35327">
        <w:rPr>
          <w:rFonts w:ascii="Arial" w:hAnsi="Arial" w:cs="Arial"/>
          <w:sz w:val="22"/>
          <w:szCs w:val="22"/>
        </w:rPr>
        <w:t>wyłącznik</w:t>
      </w:r>
      <w:proofErr w:type="spellEnd"/>
      <w:r w:rsidR="00B417A1" w:rsidRPr="00F35327">
        <w:rPr>
          <w:rFonts w:ascii="Arial" w:hAnsi="Arial" w:cs="Arial"/>
          <w:sz w:val="22"/>
          <w:szCs w:val="22"/>
        </w:rPr>
        <w:t xml:space="preserve"> z </w:t>
      </w:r>
      <w:proofErr w:type="spellStart"/>
      <w:r w:rsidR="00B417A1" w:rsidRPr="00F35327">
        <w:rPr>
          <w:rFonts w:ascii="Arial" w:hAnsi="Arial" w:cs="Arial"/>
          <w:sz w:val="22"/>
          <w:szCs w:val="22"/>
        </w:rPr>
        <w:t>możliwościa</w:t>
      </w:r>
      <w:proofErr w:type="spellEnd"/>
      <w:r w:rsidR="00B417A1" w:rsidRPr="00F35327">
        <w:rPr>
          <w:rFonts w:ascii="Arial" w:hAnsi="Arial" w:cs="Arial"/>
          <w:sz w:val="22"/>
          <w:szCs w:val="22"/>
        </w:rPr>
        <w:t xml:space="preserve">̨ zablokowania na czas konserwacji </w:t>
      </w:r>
      <w:proofErr w:type="spellStart"/>
      <w:r w:rsidR="00B417A1" w:rsidRPr="00F35327">
        <w:rPr>
          <w:rFonts w:ascii="Arial" w:hAnsi="Arial" w:cs="Arial"/>
          <w:sz w:val="22"/>
          <w:szCs w:val="22"/>
        </w:rPr>
        <w:t>urządzenia</w:t>
      </w:r>
      <w:proofErr w:type="spellEnd"/>
      <w:r w:rsidR="001B31BF" w:rsidRPr="00F35327">
        <w:rPr>
          <w:rFonts w:ascii="Arial" w:hAnsi="Arial" w:cs="Arial"/>
          <w:sz w:val="22"/>
          <w:szCs w:val="22"/>
        </w:rPr>
        <w:t xml:space="preserve"> lub w równoważne systemy zabezpieczeń.</w:t>
      </w:r>
    </w:p>
    <w:p w14:paraId="4BC14CC3" w14:textId="0A48B54B" w:rsidR="009532F2" w:rsidRPr="00F35327" w:rsidRDefault="00EC4901" w:rsidP="00F35327">
      <w:pPr>
        <w:pStyle w:val="NormalnyWeb"/>
        <w:numPr>
          <w:ilvl w:val="0"/>
          <w:numId w:val="2"/>
        </w:numPr>
        <w:spacing w:line="360" w:lineRule="auto"/>
        <w:jc w:val="both"/>
        <w:rPr>
          <w:rFonts w:ascii="Arial" w:hAnsi="Arial" w:cs="Arial"/>
          <w:b/>
          <w:bCs/>
          <w:sz w:val="22"/>
          <w:szCs w:val="22"/>
        </w:rPr>
      </w:pPr>
      <w:r w:rsidRPr="00F35327">
        <w:rPr>
          <w:rFonts w:ascii="Arial" w:hAnsi="Arial" w:cs="Arial"/>
          <w:b/>
          <w:bCs/>
          <w:sz w:val="22"/>
          <w:szCs w:val="22"/>
        </w:rPr>
        <w:t>Zamawiający nie dopuszcza zakupu używane</w:t>
      </w:r>
      <w:r w:rsidR="001A2C2C" w:rsidRPr="00F35327">
        <w:rPr>
          <w:rFonts w:ascii="Arial" w:hAnsi="Arial" w:cs="Arial"/>
          <w:b/>
          <w:bCs/>
          <w:sz w:val="22"/>
          <w:szCs w:val="22"/>
        </w:rPr>
        <w:t>j</w:t>
      </w:r>
      <w:r w:rsidRPr="00F35327">
        <w:rPr>
          <w:rFonts w:ascii="Arial" w:hAnsi="Arial" w:cs="Arial"/>
          <w:b/>
          <w:bCs/>
          <w:sz w:val="22"/>
          <w:szCs w:val="22"/>
        </w:rPr>
        <w:t xml:space="preserve"> </w:t>
      </w:r>
      <w:r w:rsidR="001A2C2C" w:rsidRPr="00772CFC">
        <w:rPr>
          <w:rFonts w:ascii="Arial" w:hAnsi="Arial" w:cs="Arial"/>
          <w:b/>
          <w:bCs/>
          <w:sz w:val="22"/>
          <w:szCs w:val="22"/>
        </w:rPr>
        <w:t>mobilnej stacji uzdatniania kruszyw</w:t>
      </w:r>
      <w:r w:rsidRPr="00772CFC">
        <w:rPr>
          <w:rFonts w:ascii="Arial" w:hAnsi="Arial" w:cs="Arial"/>
          <w:b/>
          <w:bCs/>
          <w:sz w:val="22"/>
          <w:szCs w:val="22"/>
        </w:rPr>
        <w:t xml:space="preserve"> lub używanych elementów oprzyrządowania </w:t>
      </w:r>
      <w:r w:rsidR="001A2C2C" w:rsidRPr="00772CFC">
        <w:rPr>
          <w:rFonts w:ascii="Arial" w:hAnsi="Arial" w:cs="Arial"/>
          <w:b/>
          <w:bCs/>
          <w:sz w:val="22"/>
          <w:szCs w:val="22"/>
        </w:rPr>
        <w:t>mobilnej stacji uzdatniania kruszyw</w:t>
      </w:r>
      <w:r w:rsidRPr="00772CFC">
        <w:rPr>
          <w:rFonts w:ascii="Arial" w:hAnsi="Arial" w:cs="Arial"/>
          <w:b/>
          <w:bCs/>
          <w:sz w:val="22"/>
          <w:szCs w:val="22"/>
        </w:rPr>
        <w:t>.</w:t>
      </w:r>
      <w:r w:rsidRPr="00F35327">
        <w:rPr>
          <w:rFonts w:ascii="Arial" w:hAnsi="Arial" w:cs="Arial"/>
          <w:b/>
          <w:bCs/>
          <w:sz w:val="22"/>
          <w:szCs w:val="22"/>
        </w:rPr>
        <w:t xml:space="preserve"> Rok produkcji 2021.</w:t>
      </w:r>
    </w:p>
    <w:p w14:paraId="430C069B" w14:textId="413CB675" w:rsidR="00EC4901" w:rsidRPr="00F35327" w:rsidRDefault="00EC4901" w:rsidP="00F35327">
      <w:pPr>
        <w:pStyle w:val="NormalnyWeb"/>
        <w:spacing w:line="360" w:lineRule="auto"/>
        <w:jc w:val="both"/>
        <w:rPr>
          <w:rFonts w:ascii="Arial" w:hAnsi="Arial" w:cs="Arial"/>
          <w:b/>
          <w:bCs/>
          <w:sz w:val="22"/>
          <w:szCs w:val="22"/>
        </w:rPr>
      </w:pPr>
      <w:r w:rsidRPr="00F35327">
        <w:rPr>
          <w:rFonts w:ascii="Arial" w:hAnsi="Arial" w:cs="Arial"/>
          <w:b/>
          <w:bCs/>
          <w:sz w:val="22"/>
          <w:szCs w:val="22"/>
        </w:rPr>
        <w:t xml:space="preserve">Rozdział </w:t>
      </w:r>
      <w:proofErr w:type="spellStart"/>
      <w:r w:rsidRPr="00F35327">
        <w:rPr>
          <w:rFonts w:ascii="Arial" w:hAnsi="Arial" w:cs="Arial"/>
          <w:b/>
          <w:bCs/>
          <w:sz w:val="22"/>
          <w:szCs w:val="22"/>
        </w:rPr>
        <w:t>Il</w:t>
      </w:r>
      <w:r w:rsidR="008207CC" w:rsidRPr="00F35327">
        <w:rPr>
          <w:rFonts w:ascii="Arial" w:hAnsi="Arial" w:cs="Arial"/>
          <w:b/>
          <w:bCs/>
          <w:sz w:val="22"/>
          <w:szCs w:val="22"/>
        </w:rPr>
        <w:t>I</w:t>
      </w:r>
      <w:proofErr w:type="spellEnd"/>
      <w:r w:rsidR="009532F2" w:rsidRPr="00F35327">
        <w:rPr>
          <w:rFonts w:ascii="Arial" w:hAnsi="Arial" w:cs="Arial"/>
          <w:b/>
          <w:bCs/>
          <w:sz w:val="22"/>
          <w:szCs w:val="22"/>
        </w:rPr>
        <w:t>.</w:t>
      </w:r>
      <w:r w:rsidRPr="00F35327">
        <w:rPr>
          <w:rFonts w:ascii="Arial" w:hAnsi="Arial" w:cs="Arial"/>
          <w:b/>
          <w:bCs/>
          <w:sz w:val="22"/>
          <w:szCs w:val="22"/>
        </w:rPr>
        <w:t xml:space="preserve"> Określenie układu technologicznego </w:t>
      </w:r>
      <w:r w:rsidR="008207CC" w:rsidRPr="00F35327">
        <w:rPr>
          <w:rFonts w:ascii="Arial" w:hAnsi="Arial" w:cs="Arial"/>
          <w:b/>
          <w:bCs/>
          <w:sz w:val="22"/>
          <w:szCs w:val="22"/>
        </w:rPr>
        <w:t>i</w:t>
      </w:r>
      <w:r w:rsidRPr="00F35327">
        <w:rPr>
          <w:rFonts w:ascii="Arial" w:hAnsi="Arial" w:cs="Arial"/>
          <w:b/>
          <w:bCs/>
          <w:sz w:val="22"/>
          <w:szCs w:val="22"/>
        </w:rPr>
        <w:t xml:space="preserve"> jego funkcjonalności:</w:t>
      </w:r>
    </w:p>
    <w:p w14:paraId="556A58AD" w14:textId="14E73F39" w:rsidR="00F85BE0" w:rsidRPr="00F35327" w:rsidRDefault="00EC4901" w:rsidP="00F35327">
      <w:pPr>
        <w:pStyle w:val="NormalnyWeb"/>
        <w:numPr>
          <w:ilvl w:val="0"/>
          <w:numId w:val="6"/>
        </w:numPr>
        <w:spacing w:line="360" w:lineRule="auto"/>
        <w:jc w:val="both"/>
        <w:rPr>
          <w:rFonts w:ascii="Arial" w:hAnsi="Arial" w:cs="Arial"/>
          <w:sz w:val="22"/>
          <w:szCs w:val="22"/>
        </w:rPr>
      </w:pPr>
      <w:r w:rsidRPr="00F35327">
        <w:rPr>
          <w:rFonts w:ascii="Arial" w:hAnsi="Arial" w:cs="Arial"/>
          <w:sz w:val="22"/>
          <w:szCs w:val="22"/>
        </w:rPr>
        <w:t>Przeznaczenie</w:t>
      </w:r>
      <w:r w:rsidR="00F85BE0" w:rsidRPr="00F35327">
        <w:rPr>
          <w:rFonts w:ascii="Arial" w:hAnsi="Arial" w:cs="Arial"/>
          <w:sz w:val="22"/>
          <w:szCs w:val="22"/>
        </w:rPr>
        <w:t xml:space="preserve"> </w:t>
      </w:r>
      <w:r w:rsidR="001A2C2C" w:rsidRPr="00F35327">
        <w:rPr>
          <w:rFonts w:ascii="Arial" w:hAnsi="Arial" w:cs="Arial"/>
          <w:sz w:val="22"/>
          <w:szCs w:val="22"/>
        </w:rPr>
        <w:t xml:space="preserve">mobilnej stacji uzdatniania kruszyw </w:t>
      </w:r>
      <w:r w:rsidR="00F85BE0" w:rsidRPr="00F35327">
        <w:rPr>
          <w:rFonts w:ascii="Arial" w:hAnsi="Arial" w:cs="Arial"/>
          <w:sz w:val="22"/>
          <w:szCs w:val="22"/>
        </w:rPr>
        <w:t xml:space="preserve">– </w:t>
      </w:r>
      <w:r w:rsidR="001A2C2C" w:rsidRPr="00F35327">
        <w:rPr>
          <w:rFonts w:ascii="Arial" w:hAnsi="Arial" w:cs="Arial"/>
          <w:sz w:val="22"/>
          <w:szCs w:val="22"/>
        </w:rPr>
        <w:t>mobiln</w:t>
      </w:r>
      <w:r w:rsidR="00353843" w:rsidRPr="00F35327">
        <w:rPr>
          <w:rFonts w:ascii="Arial" w:hAnsi="Arial" w:cs="Arial"/>
          <w:sz w:val="22"/>
          <w:szCs w:val="22"/>
        </w:rPr>
        <w:t>a</w:t>
      </w:r>
      <w:r w:rsidR="001A2C2C" w:rsidRPr="00F35327">
        <w:rPr>
          <w:rFonts w:ascii="Arial" w:hAnsi="Arial" w:cs="Arial"/>
          <w:sz w:val="22"/>
          <w:szCs w:val="22"/>
        </w:rPr>
        <w:t xml:space="preserve"> </w:t>
      </w:r>
      <w:proofErr w:type="spellStart"/>
      <w:r w:rsidR="001A2C2C" w:rsidRPr="00F35327">
        <w:rPr>
          <w:rFonts w:ascii="Arial" w:hAnsi="Arial" w:cs="Arial"/>
          <w:sz w:val="22"/>
          <w:szCs w:val="22"/>
        </w:rPr>
        <w:t>stacji</w:t>
      </w:r>
      <w:r w:rsidR="00353843" w:rsidRPr="00F35327">
        <w:rPr>
          <w:rFonts w:ascii="Arial" w:hAnsi="Arial" w:cs="Arial"/>
          <w:sz w:val="22"/>
          <w:szCs w:val="22"/>
        </w:rPr>
        <w:t>a</w:t>
      </w:r>
      <w:proofErr w:type="spellEnd"/>
      <w:r w:rsidR="001A2C2C" w:rsidRPr="00F35327">
        <w:rPr>
          <w:rFonts w:ascii="Arial" w:hAnsi="Arial" w:cs="Arial"/>
          <w:sz w:val="22"/>
          <w:szCs w:val="22"/>
        </w:rPr>
        <w:t xml:space="preserve"> uzdatniania kruszyw </w:t>
      </w:r>
      <w:r w:rsidRPr="00F35327">
        <w:rPr>
          <w:rFonts w:ascii="Arial" w:hAnsi="Arial" w:cs="Arial"/>
          <w:sz w:val="22"/>
          <w:szCs w:val="22"/>
        </w:rPr>
        <w:t xml:space="preserve">będzie </w:t>
      </w:r>
      <w:r w:rsidRPr="00F35327">
        <w:rPr>
          <w:rFonts w:ascii="Arial" w:hAnsi="Arial" w:cs="Arial"/>
          <w:color w:val="000000" w:themeColor="text1"/>
          <w:sz w:val="22"/>
          <w:szCs w:val="22"/>
        </w:rPr>
        <w:t>wykorzystywan</w:t>
      </w:r>
      <w:r w:rsidR="00353843" w:rsidRPr="00F35327">
        <w:rPr>
          <w:rFonts w:ascii="Arial" w:hAnsi="Arial" w:cs="Arial"/>
          <w:color w:val="000000" w:themeColor="text1"/>
          <w:sz w:val="22"/>
          <w:szCs w:val="22"/>
        </w:rPr>
        <w:t>a</w:t>
      </w:r>
      <w:r w:rsidRPr="00F35327">
        <w:rPr>
          <w:rFonts w:ascii="Arial" w:hAnsi="Arial" w:cs="Arial"/>
          <w:color w:val="000000" w:themeColor="text1"/>
          <w:sz w:val="22"/>
          <w:szCs w:val="22"/>
        </w:rPr>
        <w:t xml:space="preserve"> do produkcji mieszanki kruszyw </w:t>
      </w:r>
      <w:r w:rsidR="00353843" w:rsidRPr="00F35327">
        <w:rPr>
          <w:rFonts w:ascii="Arial" w:hAnsi="Arial" w:cs="Arial"/>
          <w:color w:val="000000" w:themeColor="text1"/>
          <w:sz w:val="22"/>
          <w:szCs w:val="22"/>
        </w:rPr>
        <w:t>naturalnych oraz z alternatywnych surowców, z wykorzystaniem wody płuczkowej oraz szlamu betonowego, jako materiału zagęszczającego i wiążącego</w:t>
      </w:r>
      <w:r w:rsidR="00353843" w:rsidRPr="00F35327">
        <w:rPr>
          <w:rFonts w:ascii="Arial" w:hAnsi="Arial" w:cs="Arial"/>
          <w:color w:val="FF0000"/>
          <w:sz w:val="22"/>
          <w:szCs w:val="22"/>
        </w:rPr>
        <w:t xml:space="preserve">. </w:t>
      </w:r>
      <w:r w:rsidR="00F85BE0" w:rsidRPr="00F35327">
        <w:rPr>
          <w:rFonts w:ascii="Arial" w:hAnsi="Arial" w:cs="Arial"/>
          <w:sz w:val="22"/>
          <w:szCs w:val="22"/>
        </w:rPr>
        <w:t xml:space="preserve">Planowane wykorzystanie w procesie produkcji </w:t>
      </w:r>
      <w:proofErr w:type="spellStart"/>
      <w:r w:rsidR="00F85BE0" w:rsidRPr="00F35327">
        <w:rPr>
          <w:rFonts w:ascii="Arial" w:hAnsi="Arial" w:cs="Arial"/>
          <w:sz w:val="22"/>
          <w:szCs w:val="22"/>
        </w:rPr>
        <w:t>upcyklingu</w:t>
      </w:r>
      <w:proofErr w:type="spellEnd"/>
      <w:r w:rsidR="00F85BE0" w:rsidRPr="00F35327">
        <w:rPr>
          <w:rFonts w:ascii="Arial" w:hAnsi="Arial" w:cs="Arial"/>
          <w:sz w:val="22"/>
          <w:szCs w:val="22"/>
        </w:rPr>
        <w:t xml:space="preserve">, czyli </w:t>
      </w:r>
      <w:proofErr w:type="spellStart"/>
      <w:r w:rsidR="00F85BE0" w:rsidRPr="00F35327">
        <w:rPr>
          <w:rFonts w:ascii="Arial" w:hAnsi="Arial" w:cs="Arial"/>
          <w:sz w:val="22"/>
          <w:szCs w:val="22"/>
        </w:rPr>
        <w:t>odpadów</w:t>
      </w:r>
      <w:proofErr w:type="spellEnd"/>
      <w:r w:rsidR="00F85BE0" w:rsidRPr="00F35327">
        <w:rPr>
          <w:rFonts w:ascii="Arial" w:hAnsi="Arial" w:cs="Arial"/>
          <w:sz w:val="22"/>
          <w:szCs w:val="22"/>
        </w:rPr>
        <w:t xml:space="preserve"> </w:t>
      </w:r>
      <w:proofErr w:type="spellStart"/>
      <w:r w:rsidR="00F85BE0" w:rsidRPr="00F35327">
        <w:rPr>
          <w:rFonts w:ascii="Arial" w:hAnsi="Arial" w:cs="Arial"/>
          <w:sz w:val="22"/>
          <w:szCs w:val="22"/>
        </w:rPr>
        <w:t>zarówno</w:t>
      </w:r>
      <w:proofErr w:type="spellEnd"/>
      <w:r w:rsidR="00F85BE0" w:rsidRPr="00F35327">
        <w:rPr>
          <w:rFonts w:ascii="Arial" w:hAnsi="Arial" w:cs="Arial"/>
          <w:sz w:val="22"/>
          <w:szCs w:val="22"/>
        </w:rPr>
        <w:t xml:space="preserve"> </w:t>
      </w:r>
      <w:proofErr w:type="spellStart"/>
      <w:r w:rsidR="00F85BE0" w:rsidRPr="00F35327">
        <w:rPr>
          <w:rFonts w:ascii="Arial" w:hAnsi="Arial" w:cs="Arial"/>
          <w:sz w:val="22"/>
          <w:szCs w:val="22"/>
        </w:rPr>
        <w:t>surowców</w:t>
      </w:r>
      <w:proofErr w:type="spellEnd"/>
      <w:r w:rsidR="00F85BE0" w:rsidRPr="00F35327">
        <w:rPr>
          <w:rFonts w:ascii="Arial" w:hAnsi="Arial" w:cs="Arial"/>
          <w:sz w:val="22"/>
          <w:szCs w:val="22"/>
        </w:rPr>
        <w:t xml:space="preserve"> jak i wody</w:t>
      </w:r>
      <w:r w:rsidR="00353843" w:rsidRPr="00F35327">
        <w:rPr>
          <w:rFonts w:ascii="Arial" w:hAnsi="Arial" w:cs="Arial"/>
          <w:sz w:val="22"/>
          <w:szCs w:val="22"/>
        </w:rPr>
        <w:t>, co jest zgodne z zasadami obiegu zamkniętego i zieloną gospodarką</w:t>
      </w:r>
      <w:r w:rsidR="00F85BE0" w:rsidRPr="00F35327">
        <w:rPr>
          <w:rFonts w:ascii="Arial" w:hAnsi="Arial" w:cs="Arial"/>
          <w:sz w:val="22"/>
          <w:szCs w:val="22"/>
        </w:rPr>
        <w:t xml:space="preserve">. </w:t>
      </w:r>
    </w:p>
    <w:p w14:paraId="71FD9272" w14:textId="7D0EC139" w:rsidR="009532F2" w:rsidRPr="00F35327" w:rsidRDefault="00EC4901" w:rsidP="00F35327">
      <w:pPr>
        <w:pStyle w:val="NormalnyWeb"/>
        <w:numPr>
          <w:ilvl w:val="0"/>
          <w:numId w:val="6"/>
        </w:numPr>
        <w:spacing w:line="360" w:lineRule="auto"/>
        <w:jc w:val="both"/>
        <w:rPr>
          <w:rFonts w:ascii="Arial" w:hAnsi="Arial" w:cs="Arial"/>
          <w:sz w:val="22"/>
          <w:szCs w:val="22"/>
        </w:rPr>
      </w:pPr>
      <w:r w:rsidRPr="00F35327">
        <w:rPr>
          <w:rFonts w:ascii="Arial" w:hAnsi="Arial" w:cs="Arial"/>
          <w:sz w:val="22"/>
          <w:szCs w:val="22"/>
        </w:rPr>
        <w:t>Cyk</w:t>
      </w:r>
      <w:r w:rsidR="00F85BE0" w:rsidRPr="00F35327">
        <w:rPr>
          <w:rFonts w:ascii="Arial" w:hAnsi="Arial" w:cs="Arial"/>
          <w:sz w:val="22"/>
          <w:szCs w:val="22"/>
        </w:rPr>
        <w:t>l</w:t>
      </w:r>
      <w:r w:rsidRPr="00F35327">
        <w:rPr>
          <w:rFonts w:ascii="Arial" w:hAnsi="Arial" w:cs="Arial"/>
          <w:sz w:val="22"/>
          <w:szCs w:val="22"/>
        </w:rPr>
        <w:t xml:space="preserve"> pracy</w:t>
      </w:r>
      <w:r w:rsidR="009532F2" w:rsidRPr="00F35327">
        <w:rPr>
          <w:rFonts w:ascii="Arial" w:hAnsi="Arial" w:cs="Arial"/>
          <w:sz w:val="22"/>
          <w:szCs w:val="22"/>
        </w:rPr>
        <w:t xml:space="preserve"> </w:t>
      </w:r>
      <w:r w:rsidRPr="00F35327">
        <w:rPr>
          <w:rFonts w:ascii="Arial" w:hAnsi="Arial" w:cs="Arial"/>
          <w:sz w:val="22"/>
          <w:szCs w:val="22"/>
        </w:rPr>
        <w:t>-</w:t>
      </w:r>
      <w:r w:rsidR="009532F2" w:rsidRPr="00F35327">
        <w:rPr>
          <w:rFonts w:ascii="Arial" w:hAnsi="Arial" w:cs="Arial"/>
          <w:sz w:val="22"/>
          <w:szCs w:val="22"/>
        </w:rPr>
        <w:t xml:space="preserve"> </w:t>
      </w:r>
      <w:r w:rsidRPr="00F35327">
        <w:rPr>
          <w:rFonts w:ascii="Arial" w:hAnsi="Arial" w:cs="Arial"/>
          <w:sz w:val="22"/>
          <w:szCs w:val="22"/>
        </w:rPr>
        <w:t xml:space="preserve">całoroczny, wielozadaniowy. </w:t>
      </w:r>
    </w:p>
    <w:p w14:paraId="0C5A2172" w14:textId="3CFA0D79" w:rsidR="009532F2" w:rsidRPr="00F35327" w:rsidRDefault="00EC4901" w:rsidP="00F35327">
      <w:pPr>
        <w:pStyle w:val="NormalnyWeb"/>
        <w:numPr>
          <w:ilvl w:val="0"/>
          <w:numId w:val="6"/>
        </w:numPr>
        <w:spacing w:line="360" w:lineRule="auto"/>
        <w:jc w:val="both"/>
        <w:rPr>
          <w:rFonts w:ascii="Arial" w:hAnsi="Arial" w:cs="Arial"/>
          <w:sz w:val="22"/>
          <w:szCs w:val="22"/>
        </w:rPr>
      </w:pPr>
      <w:r w:rsidRPr="00F35327">
        <w:rPr>
          <w:rFonts w:ascii="Arial" w:hAnsi="Arial" w:cs="Arial"/>
          <w:sz w:val="22"/>
          <w:szCs w:val="22"/>
        </w:rPr>
        <w:t>Materiał podlegający procesom przerobowym -</w:t>
      </w:r>
      <w:r w:rsidR="009532F2" w:rsidRPr="00F35327">
        <w:rPr>
          <w:rFonts w:ascii="Arial" w:hAnsi="Arial" w:cs="Arial"/>
          <w:sz w:val="22"/>
          <w:szCs w:val="22"/>
        </w:rPr>
        <w:t xml:space="preserve"> </w:t>
      </w:r>
      <w:r w:rsidRPr="00F35327">
        <w:rPr>
          <w:rFonts w:ascii="Arial" w:hAnsi="Arial" w:cs="Arial"/>
          <w:sz w:val="22"/>
          <w:szCs w:val="22"/>
        </w:rPr>
        <w:t>kruszywa, włókna, spoiwa</w:t>
      </w:r>
      <w:r w:rsidR="009532F2" w:rsidRPr="00F35327">
        <w:rPr>
          <w:rFonts w:ascii="Arial" w:hAnsi="Arial" w:cs="Arial"/>
          <w:sz w:val="22"/>
          <w:szCs w:val="22"/>
        </w:rPr>
        <w:t>, odpady surowców i wody</w:t>
      </w:r>
      <w:r w:rsidRPr="00F35327">
        <w:rPr>
          <w:rFonts w:ascii="Arial" w:hAnsi="Arial" w:cs="Arial"/>
          <w:sz w:val="22"/>
          <w:szCs w:val="22"/>
        </w:rPr>
        <w:t xml:space="preserve">. </w:t>
      </w:r>
    </w:p>
    <w:p w14:paraId="3DC5E282" w14:textId="77777777" w:rsidR="009532F2" w:rsidRPr="00F35327" w:rsidRDefault="009532F2" w:rsidP="00F35327">
      <w:pPr>
        <w:pStyle w:val="NormalnyWeb"/>
        <w:spacing w:line="360" w:lineRule="auto"/>
        <w:jc w:val="both"/>
        <w:rPr>
          <w:rFonts w:ascii="Arial" w:hAnsi="Arial" w:cs="Arial"/>
          <w:sz w:val="22"/>
          <w:szCs w:val="22"/>
        </w:rPr>
      </w:pPr>
    </w:p>
    <w:p w14:paraId="1D498BE2" w14:textId="2F960DEF" w:rsidR="009532F2"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IV</w:t>
      </w:r>
      <w:r w:rsidR="009532F2" w:rsidRPr="00F35327">
        <w:rPr>
          <w:rFonts w:ascii="Arial" w:hAnsi="Arial" w:cs="Arial"/>
          <w:b/>
          <w:bCs/>
          <w:sz w:val="22"/>
          <w:szCs w:val="22"/>
        </w:rPr>
        <w:t>.</w:t>
      </w:r>
      <w:r w:rsidRPr="00F35327">
        <w:rPr>
          <w:rFonts w:ascii="Arial" w:hAnsi="Arial" w:cs="Arial"/>
          <w:sz w:val="22"/>
          <w:szCs w:val="22"/>
        </w:rPr>
        <w:t xml:space="preserve"> </w:t>
      </w:r>
      <w:r w:rsidRPr="00F35327">
        <w:rPr>
          <w:rFonts w:ascii="Arial" w:hAnsi="Arial" w:cs="Arial"/>
          <w:b/>
          <w:bCs/>
          <w:sz w:val="22"/>
          <w:szCs w:val="22"/>
        </w:rPr>
        <w:t>W</w:t>
      </w:r>
      <w:r w:rsidR="00606BA3" w:rsidRPr="00F35327">
        <w:rPr>
          <w:rFonts w:ascii="Arial" w:hAnsi="Arial" w:cs="Arial"/>
          <w:b/>
          <w:bCs/>
          <w:sz w:val="22"/>
          <w:szCs w:val="22"/>
        </w:rPr>
        <w:t>arunki udziału w postępowaniu oraz opis sposobu dokonywania oceny ich spełnienia</w:t>
      </w:r>
      <w:r w:rsidR="00A409E4" w:rsidRPr="00F35327">
        <w:rPr>
          <w:rFonts w:ascii="Arial" w:hAnsi="Arial" w:cs="Arial"/>
          <w:b/>
          <w:bCs/>
          <w:sz w:val="22"/>
          <w:szCs w:val="22"/>
        </w:rPr>
        <w:t>. W</w:t>
      </w:r>
      <w:r w:rsidRPr="00F35327">
        <w:rPr>
          <w:rFonts w:ascii="Arial" w:hAnsi="Arial" w:cs="Arial"/>
          <w:b/>
          <w:bCs/>
          <w:sz w:val="22"/>
          <w:szCs w:val="22"/>
        </w:rPr>
        <w:t>ymagania podstawowe</w:t>
      </w:r>
      <w:r w:rsidRPr="00F35327">
        <w:rPr>
          <w:rFonts w:ascii="Arial" w:hAnsi="Arial" w:cs="Arial"/>
          <w:sz w:val="22"/>
          <w:szCs w:val="22"/>
        </w:rPr>
        <w:t xml:space="preserve"> </w:t>
      </w:r>
    </w:p>
    <w:p w14:paraId="66F8EC84" w14:textId="0138894F" w:rsidR="009532F2"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lastRenderedPageBreak/>
        <w:t>Wymagania podstawowe określone w stosunku do przedmiotu zamówienia i Wykonawcy, których brak możliwości spełnienia przez Dostawcę, spowoduje negatywną ocenę i odrzucenie oferty</w:t>
      </w:r>
      <w:r w:rsidR="009532F2" w:rsidRPr="00F35327">
        <w:rPr>
          <w:rFonts w:ascii="Arial" w:hAnsi="Arial" w:cs="Arial"/>
          <w:sz w:val="22"/>
          <w:szCs w:val="22"/>
        </w:rPr>
        <w:t xml:space="preserve"> to</w:t>
      </w:r>
      <w:r w:rsidRPr="00F35327">
        <w:rPr>
          <w:rFonts w:ascii="Arial" w:hAnsi="Arial" w:cs="Arial"/>
          <w:sz w:val="22"/>
          <w:szCs w:val="22"/>
        </w:rPr>
        <w:t xml:space="preserve">: </w:t>
      </w:r>
    </w:p>
    <w:p w14:paraId="1668BFBF" w14:textId="493C6AAD" w:rsidR="009532F2" w:rsidRPr="00F35327" w:rsidRDefault="00EC4901" w:rsidP="00F35327">
      <w:pPr>
        <w:pStyle w:val="NormalnyWeb"/>
        <w:numPr>
          <w:ilvl w:val="0"/>
          <w:numId w:val="8"/>
        </w:numPr>
        <w:spacing w:line="360" w:lineRule="auto"/>
        <w:jc w:val="both"/>
        <w:rPr>
          <w:rFonts w:ascii="Arial" w:hAnsi="Arial" w:cs="Arial"/>
          <w:sz w:val="22"/>
          <w:szCs w:val="22"/>
        </w:rPr>
      </w:pPr>
      <w:r w:rsidRPr="00F35327">
        <w:rPr>
          <w:rFonts w:ascii="Arial" w:hAnsi="Arial" w:cs="Arial"/>
          <w:sz w:val="22"/>
          <w:szCs w:val="22"/>
        </w:rPr>
        <w:t xml:space="preserve">Przedmiot oferty musi zgodny z opisem przedmiotu zamówienia, określonym w Rozdziale </w:t>
      </w:r>
      <w:proofErr w:type="spellStart"/>
      <w:r w:rsidRPr="00F35327">
        <w:rPr>
          <w:rFonts w:ascii="Arial" w:hAnsi="Arial" w:cs="Arial"/>
          <w:sz w:val="22"/>
          <w:szCs w:val="22"/>
        </w:rPr>
        <w:t>l</w:t>
      </w:r>
      <w:r w:rsidR="009532F2" w:rsidRPr="00F35327">
        <w:rPr>
          <w:rFonts w:ascii="Arial" w:hAnsi="Arial" w:cs="Arial"/>
          <w:sz w:val="22"/>
          <w:szCs w:val="22"/>
        </w:rPr>
        <w:t>I</w:t>
      </w:r>
      <w:proofErr w:type="spellEnd"/>
      <w:r w:rsidRPr="00F35327">
        <w:rPr>
          <w:rFonts w:ascii="Arial" w:hAnsi="Arial" w:cs="Arial"/>
          <w:sz w:val="22"/>
          <w:szCs w:val="22"/>
        </w:rPr>
        <w:t xml:space="preserve"> niniejszego zapytania</w:t>
      </w:r>
      <w:r w:rsidR="009532F2" w:rsidRPr="00F35327">
        <w:rPr>
          <w:rFonts w:ascii="Arial" w:hAnsi="Arial" w:cs="Arial"/>
          <w:sz w:val="22"/>
          <w:szCs w:val="22"/>
        </w:rPr>
        <w:t xml:space="preserve"> ofertowego</w:t>
      </w:r>
      <w:r w:rsidRPr="00F35327">
        <w:rPr>
          <w:rFonts w:ascii="Arial" w:hAnsi="Arial" w:cs="Arial"/>
          <w:sz w:val="22"/>
          <w:szCs w:val="22"/>
        </w:rPr>
        <w:t xml:space="preserve"> </w:t>
      </w:r>
    </w:p>
    <w:p w14:paraId="4BF9C2C3" w14:textId="4BCAD623" w:rsidR="00606BA3" w:rsidRPr="00F35327" w:rsidRDefault="00EC4901" w:rsidP="00F35327">
      <w:pPr>
        <w:pStyle w:val="NormalnyWeb"/>
        <w:numPr>
          <w:ilvl w:val="0"/>
          <w:numId w:val="8"/>
        </w:numPr>
        <w:spacing w:line="360" w:lineRule="auto"/>
        <w:jc w:val="both"/>
        <w:rPr>
          <w:rFonts w:ascii="Arial" w:hAnsi="Arial" w:cs="Arial"/>
          <w:sz w:val="22"/>
          <w:szCs w:val="22"/>
        </w:rPr>
      </w:pPr>
      <w:r w:rsidRPr="00F35327">
        <w:rPr>
          <w:rFonts w:ascii="Arial" w:hAnsi="Arial" w:cs="Arial"/>
          <w:sz w:val="22"/>
          <w:szCs w:val="22"/>
        </w:rPr>
        <w:t xml:space="preserve">Osiągnięcie zakładanych parametrów technologicznych odnoszących się do funkcjonalności </w:t>
      </w:r>
      <w:r w:rsidR="001A2C2C" w:rsidRPr="00F35327">
        <w:rPr>
          <w:rFonts w:ascii="Arial" w:hAnsi="Arial" w:cs="Arial"/>
          <w:sz w:val="22"/>
          <w:szCs w:val="22"/>
        </w:rPr>
        <w:t xml:space="preserve">mobilnej stacji uzdatniania kruszyw </w:t>
      </w:r>
      <w:r w:rsidRPr="00F35327">
        <w:rPr>
          <w:rFonts w:ascii="Arial" w:hAnsi="Arial" w:cs="Arial"/>
          <w:sz w:val="22"/>
          <w:szCs w:val="22"/>
        </w:rPr>
        <w:t xml:space="preserve">określone w Rozdziale </w:t>
      </w:r>
      <w:proofErr w:type="spellStart"/>
      <w:r w:rsidRPr="00F35327">
        <w:rPr>
          <w:rFonts w:ascii="Arial" w:hAnsi="Arial" w:cs="Arial"/>
          <w:sz w:val="22"/>
          <w:szCs w:val="22"/>
        </w:rPr>
        <w:t>l</w:t>
      </w:r>
      <w:r w:rsidR="009532F2" w:rsidRPr="00F35327">
        <w:rPr>
          <w:rFonts w:ascii="Arial" w:hAnsi="Arial" w:cs="Arial"/>
          <w:sz w:val="22"/>
          <w:szCs w:val="22"/>
        </w:rPr>
        <w:t>I</w:t>
      </w:r>
      <w:proofErr w:type="spellEnd"/>
      <w:r w:rsidR="00606BA3" w:rsidRPr="00F35327">
        <w:rPr>
          <w:rFonts w:ascii="Arial" w:hAnsi="Arial" w:cs="Arial"/>
          <w:sz w:val="22"/>
          <w:szCs w:val="22"/>
        </w:rPr>
        <w:t>.</w:t>
      </w:r>
    </w:p>
    <w:p w14:paraId="31091D46" w14:textId="08C47DAF" w:rsidR="009532F2" w:rsidRPr="00F35327" w:rsidRDefault="00EC4901" w:rsidP="00F35327">
      <w:pPr>
        <w:pStyle w:val="NormalnyWeb"/>
        <w:numPr>
          <w:ilvl w:val="0"/>
          <w:numId w:val="8"/>
        </w:numPr>
        <w:spacing w:line="360" w:lineRule="auto"/>
        <w:jc w:val="both"/>
        <w:rPr>
          <w:rFonts w:ascii="Arial" w:hAnsi="Arial" w:cs="Arial"/>
          <w:sz w:val="22"/>
          <w:szCs w:val="22"/>
        </w:rPr>
      </w:pPr>
      <w:r w:rsidRPr="00F35327">
        <w:rPr>
          <w:rFonts w:ascii="Arial" w:hAnsi="Arial" w:cs="Arial"/>
          <w:sz w:val="22"/>
          <w:szCs w:val="22"/>
        </w:rPr>
        <w:t>Minimalny okres gwarancji na cał</w:t>
      </w:r>
      <w:r w:rsidR="001A2C2C" w:rsidRPr="00F35327">
        <w:rPr>
          <w:rFonts w:ascii="Arial" w:hAnsi="Arial" w:cs="Arial"/>
          <w:sz w:val="22"/>
          <w:szCs w:val="22"/>
        </w:rPr>
        <w:t>ą</w:t>
      </w:r>
      <w:r w:rsidRPr="00F35327">
        <w:rPr>
          <w:rFonts w:ascii="Arial" w:hAnsi="Arial" w:cs="Arial"/>
          <w:sz w:val="22"/>
          <w:szCs w:val="22"/>
        </w:rPr>
        <w:t xml:space="preserve"> </w:t>
      </w:r>
      <w:r w:rsidR="001A2C2C" w:rsidRPr="00F35327">
        <w:rPr>
          <w:rFonts w:ascii="Arial" w:hAnsi="Arial" w:cs="Arial"/>
          <w:sz w:val="22"/>
          <w:szCs w:val="22"/>
        </w:rPr>
        <w:t>mobiln</w:t>
      </w:r>
      <w:r w:rsidR="001A2C2C" w:rsidRPr="00F35327">
        <w:rPr>
          <w:rFonts w:ascii="Arial" w:hAnsi="Arial" w:cs="Arial"/>
          <w:sz w:val="22"/>
          <w:szCs w:val="22"/>
        </w:rPr>
        <w:t>ą</w:t>
      </w:r>
      <w:r w:rsidR="001A2C2C" w:rsidRPr="00F35327">
        <w:rPr>
          <w:rFonts w:ascii="Arial" w:hAnsi="Arial" w:cs="Arial"/>
          <w:sz w:val="22"/>
          <w:szCs w:val="22"/>
        </w:rPr>
        <w:t xml:space="preserve"> stacj</w:t>
      </w:r>
      <w:r w:rsidR="001A2C2C" w:rsidRPr="00F35327">
        <w:rPr>
          <w:rFonts w:ascii="Arial" w:hAnsi="Arial" w:cs="Arial"/>
          <w:sz w:val="22"/>
          <w:szCs w:val="22"/>
        </w:rPr>
        <w:t>ę</w:t>
      </w:r>
      <w:r w:rsidR="001A2C2C" w:rsidRPr="00F35327">
        <w:rPr>
          <w:rFonts w:ascii="Arial" w:hAnsi="Arial" w:cs="Arial"/>
          <w:sz w:val="22"/>
          <w:szCs w:val="22"/>
        </w:rPr>
        <w:t xml:space="preserve"> uzdatniania kruszyw </w:t>
      </w:r>
      <w:r w:rsidRPr="00F35327">
        <w:rPr>
          <w:rFonts w:ascii="Arial" w:hAnsi="Arial" w:cs="Arial"/>
          <w:sz w:val="22"/>
          <w:szCs w:val="22"/>
        </w:rPr>
        <w:t xml:space="preserve">-12 miesięcy. </w:t>
      </w:r>
    </w:p>
    <w:p w14:paraId="300C82E9" w14:textId="4BB8147C" w:rsidR="009532F2" w:rsidRPr="00F35327" w:rsidRDefault="00EC4901" w:rsidP="00F35327">
      <w:pPr>
        <w:pStyle w:val="NormalnyWeb"/>
        <w:numPr>
          <w:ilvl w:val="0"/>
          <w:numId w:val="8"/>
        </w:numPr>
        <w:spacing w:line="360" w:lineRule="auto"/>
        <w:jc w:val="both"/>
        <w:rPr>
          <w:rFonts w:ascii="Arial" w:hAnsi="Arial" w:cs="Arial"/>
          <w:sz w:val="22"/>
          <w:szCs w:val="22"/>
        </w:rPr>
      </w:pPr>
      <w:r w:rsidRPr="00F35327">
        <w:rPr>
          <w:rFonts w:ascii="Arial" w:hAnsi="Arial" w:cs="Arial"/>
          <w:sz w:val="22"/>
          <w:szCs w:val="22"/>
        </w:rPr>
        <w:t xml:space="preserve">Minimalne wymagania dotyczące serwisu gwarancyjnego, które będą zawarte w umowie: </w:t>
      </w:r>
    </w:p>
    <w:p w14:paraId="0363EEFE" w14:textId="77777777" w:rsidR="009532F2" w:rsidRPr="00F35327" w:rsidRDefault="00EC4901" w:rsidP="00F35327">
      <w:pPr>
        <w:pStyle w:val="NormalnyWeb"/>
        <w:spacing w:line="360" w:lineRule="auto"/>
        <w:ind w:left="709"/>
        <w:jc w:val="both"/>
        <w:rPr>
          <w:rFonts w:ascii="Arial" w:hAnsi="Arial" w:cs="Arial"/>
          <w:sz w:val="22"/>
          <w:szCs w:val="22"/>
        </w:rPr>
      </w:pPr>
      <w:r w:rsidRPr="00F35327">
        <w:rPr>
          <w:rFonts w:ascii="Arial" w:hAnsi="Arial" w:cs="Arial"/>
          <w:sz w:val="22"/>
          <w:szCs w:val="22"/>
        </w:rPr>
        <w:t xml:space="preserve">a) obsługa zgłoszenia w języku polskim, </w:t>
      </w:r>
    </w:p>
    <w:p w14:paraId="0A58EE2A" w14:textId="77777777" w:rsidR="009532F2" w:rsidRPr="00F35327" w:rsidRDefault="00EC4901" w:rsidP="00F35327">
      <w:pPr>
        <w:pStyle w:val="NormalnyWeb"/>
        <w:spacing w:line="360" w:lineRule="auto"/>
        <w:ind w:left="709"/>
        <w:jc w:val="both"/>
        <w:rPr>
          <w:rFonts w:ascii="Arial" w:hAnsi="Arial" w:cs="Arial"/>
          <w:sz w:val="22"/>
          <w:szCs w:val="22"/>
        </w:rPr>
      </w:pPr>
      <w:r w:rsidRPr="00F35327">
        <w:rPr>
          <w:rFonts w:ascii="Arial" w:hAnsi="Arial" w:cs="Arial"/>
          <w:sz w:val="22"/>
          <w:szCs w:val="22"/>
        </w:rPr>
        <w:t xml:space="preserve">b) podjęcie działań </w:t>
      </w:r>
      <w:proofErr w:type="spellStart"/>
      <w:r w:rsidRPr="00F35327">
        <w:rPr>
          <w:rFonts w:ascii="Arial" w:hAnsi="Arial" w:cs="Arial"/>
          <w:sz w:val="22"/>
          <w:szCs w:val="22"/>
        </w:rPr>
        <w:t>serwisowych-bezpośrednio</w:t>
      </w:r>
      <w:proofErr w:type="spellEnd"/>
      <w:r w:rsidRPr="00F35327">
        <w:rPr>
          <w:rFonts w:ascii="Arial" w:hAnsi="Arial" w:cs="Arial"/>
          <w:sz w:val="22"/>
          <w:szCs w:val="22"/>
        </w:rPr>
        <w:t xml:space="preserve"> po zgłoszeniu, </w:t>
      </w:r>
    </w:p>
    <w:p w14:paraId="64305023" w14:textId="4DA67663" w:rsidR="009532F2" w:rsidRPr="00F35327" w:rsidRDefault="00EC4901" w:rsidP="00F35327">
      <w:pPr>
        <w:pStyle w:val="NormalnyWeb"/>
        <w:spacing w:line="360" w:lineRule="auto"/>
        <w:ind w:left="709"/>
        <w:jc w:val="both"/>
        <w:rPr>
          <w:rFonts w:ascii="Arial" w:hAnsi="Arial" w:cs="Arial"/>
          <w:sz w:val="22"/>
          <w:szCs w:val="22"/>
        </w:rPr>
      </w:pPr>
      <w:r w:rsidRPr="00F35327">
        <w:rPr>
          <w:rFonts w:ascii="Arial" w:hAnsi="Arial" w:cs="Arial"/>
          <w:sz w:val="22"/>
          <w:szCs w:val="22"/>
        </w:rPr>
        <w:t xml:space="preserve">c) maksymalny termin przyjazdu serwisu w przypadku braku możliwości zdalnego usunięcia awarii </w:t>
      </w:r>
      <w:r w:rsidRPr="00F35327">
        <w:rPr>
          <w:rFonts w:ascii="Arial" w:hAnsi="Arial" w:cs="Arial"/>
          <w:color w:val="000000" w:themeColor="text1"/>
          <w:sz w:val="22"/>
          <w:szCs w:val="22"/>
        </w:rPr>
        <w:t>-48 godzin.</w:t>
      </w:r>
    </w:p>
    <w:p w14:paraId="4E9A7948" w14:textId="5A0DC3A9" w:rsidR="00EC4901" w:rsidRPr="00F35327" w:rsidRDefault="00EC4901" w:rsidP="00F35327">
      <w:pPr>
        <w:pStyle w:val="NormalnyWeb"/>
        <w:numPr>
          <w:ilvl w:val="0"/>
          <w:numId w:val="8"/>
        </w:numPr>
        <w:spacing w:line="360" w:lineRule="auto"/>
        <w:jc w:val="both"/>
        <w:rPr>
          <w:rFonts w:ascii="Arial" w:hAnsi="Arial" w:cs="Arial"/>
          <w:sz w:val="22"/>
          <w:szCs w:val="22"/>
        </w:rPr>
      </w:pPr>
      <w:r w:rsidRPr="00F35327">
        <w:rPr>
          <w:rFonts w:ascii="Arial" w:hAnsi="Arial" w:cs="Arial"/>
          <w:sz w:val="22"/>
          <w:szCs w:val="22"/>
        </w:rPr>
        <w:t>Zapewnienie serwisu pogwarancyjnego lub wskazania alternatywnych możliwości świadczenia takiego serwisu.</w:t>
      </w:r>
    </w:p>
    <w:p w14:paraId="55F1FAC6" w14:textId="69CA3089" w:rsidR="009532F2" w:rsidRPr="00F35327" w:rsidRDefault="00EC4901" w:rsidP="00F35327">
      <w:pPr>
        <w:pStyle w:val="NormalnyWeb"/>
        <w:numPr>
          <w:ilvl w:val="0"/>
          <w:numId w:val="8"/>
        </w:numPr>
        <w:spacing w:line="360" w:lineRule="auto"/>
        <w:jc w:val="both"/>
        <w:rPr>
          <w:rFonts w:ascii="Arial" w:hAnsi="Arial" w:cs="Arial"/>
          <w:sz w:val="22"/>
          <w:szCs w:val="22"/>
        </w:rPr>
      </w:pPr>
      <w:r w:rsidRPr="00F35327">
        <w:rPr>
          <w:rFonts w:ascii="Arial" w:hAnsi="Arial" w:cs="Arial"/>
          <w:sz w:val="22"/>
          <w:szCs w:val="22"/>
        </w:rPr>
        <w:t xml:space="preserve">Maksymalny </w:t>
      </w:r>
      <w:r w:rsidR="00606BA3" w:rsidRPr="00F35327">
        <w:rPr>
          <w:rFonts w:ascii="Arial" w:hAnsi="Arial" w:cs="Arial"/>
          <w:sz w:val="22"/>
          <w:szCs w:val="22"/>
        </w:rPr>
        <w:t>termin</w:t>
      </w:r>
      <w:r w:rsidRPr="00F35327">
        <w:rPr>
          <w:rFonts w:ascii="Arial" w:hAnsi="Arial" w:cs="Arial"/>
          <w:sz w:val="22"/>
          <w:szCs w:val="22"/>
        </w:rPr>
        <w:t xml:space="preserve"> realizacji umowy w odniesieniu do kompletne</w:t>
      </w:r>
      <w:r w:rsidR="001A2C2C" w:rsidRPr="00F35327">
        <w:rPr>
          <w:rFonts w:ascii="Arial" w:hAnsi="Arial" w:cs="Arial"/>
          <w:sz w:val="22"/>
          <w:szCs w:val="22"/>
        </w:rPr>
        <w:t>j</w:t>
      </w:r>
      <w:r w:rsidRPr="00F35327">
        <w:rPr>
          <w:rFonts w:ascii="Arial" w:hAnsi="Arial" w:cs="Arial"/>
          <w:sz w:val="22"/>
          <w:szCs w:val="22"/>
        </w:rPr>
        <w:t xml:space="preserve"> </w:t>
      </w:r>
      <w:r w:rsidR="001A2C2C" w:rsidRPr="00F35327">
        <w:rPr>
          <w:rFonts w:ascii="Arial" w:hAnsi="Arial" w:cs="Arial"/>
          <w:sz w:val="22"/>
          <w:szCs w:val="22"/>
        </w:rPr>
        <w:t>mobilnej stacji uzdatniania kruszyw</w:t>
      </w:r>
      <w:r w:rsidRPr="00F35327">
        <w:rPr>
          <w:rFonts w:ascii="Arial" w:hAnsi="Arial" w:cs="Arial"/>
          <w:sz w:val="22"/>
          <w:szCs w:val="22"/>
        </w:rPr>
        <w:t xml:space="preserve">: 10 tygodni od daty zawarcia umowy. </w:t>
      </w:r>
    </w:p>
    <w:p w14:paraId="6D060709" w14:textId="77777777" w:rsidR="002979B3"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V</w:t>
      </w:r>
      <w:r w:rsidR="004068E0" w:rsidRPr="00F35327">
        <w:rPr>
          <w:rFonts w:ascii="Arial" w:hAnsi="Arial" w:cs="Arial"/>
          <w:b/>
          <w:bCs/>
          <w:sz w:val="22"/>
          <w:szCs w:val="22"/>
        </w:rPr>
        <w:t>.</w:t>
      </w:r>
      <w:r w:rsidRPr="00F35327">
        <w:rPr>
          <w:rFonts w:ascii="Arial" w:hAnsi="Arial" w:cs="Arial"/>
          <w:sz w:val="22"/>
          <w:szCs w:val="22"/>
        </w:rPr>
        <w:t xml:space="preserve"> </w:t>
      </w:r>
      <w:r w:rsidRPr="00F35327">
        <w:rPr>
          <w:rFonts w:ascii="Arial" w:hAnsi="Arial" w:cs="Arial"/>
          <w:b/>
          <w:bCs/>
          <w:sz w:val="22"/>
          <w:szCs w:val="22"/>
        </w:rPr>
        <w:t xml:space="preserve">Informacja na temat zakresu wykluczenia </w:t>
      </w:r>
      <w:r w:rsidR="002979B3" w:rsidRPr="00F35327">
        <w:rPr>
          <w:rFonts w:ascii="Arial" w:hAnsi="Arial" w:cs="Arial"/>
          <w:b/>
          <w:bCs/>
          <w:sz w:val="22"/>
          <w:szCs w:val="22"/>
        </w:rPr>
        <w:t>z</w:t>
      </w:r>
      <w:r w:rsidRPr="00F35327">
        <w:rPr>
          <w:rFonts w:ascii="Arial" w:hAnsi="Arial" w:cs="Arial"/>
          <w:b/>
          <w:bCs/>
          <w:sz w:val="22"/>
          <w:szCs w:val="22"/>
        </w:rPr>
        <w:t xml:space="preserve"> udziału w postępowaniu</w:t>
      </w:r>
      <w:r w:rsidRPr="00F35327">
        <w:rPr>
          <w:rFonts w:ascii="Arial" w:hAnsi="Arial" w:cs="Arial"/>
          <w:sz w:val="22"/>
          <w:szCs w:val="22"/>
        </w:rPr>
        <w:t xml:space="preserve"> </w:t>
      </w:r>
    </w:p>
    <w:p w14:paraId="57377344" w14:textId="5058EE7B" w:rsidR="002979B3" w:rsidRPr="00F35327" w:rsidRDefault="002979B3"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Z udziału w postepowaniu </w:t>
      </w:r>
      <w:r w:rsidR="00EC4901" w:rsidRPr="00F35327">
        <w:rPr>
          <w:rFonts w:ascii="Arial" w:hAnsi="Arial" w:cs="Arial"/>
          <w:sz w:val="22"/>
          <w:szCs w:val="22"/>
        </w:rPr>
        <w:t xml:space="preserve">wykluczeni zostaną Wykonawcy powiązani osobowo lub kapitałowo z Zamawiającym. Przez powiązanie kapitałowe lub osobowe rozumie się wzajemne powiązania między </w:t>
      </w:r>
      <w:r w:rsidR="005411CB" w:rsidRPr="00F35327">
        <w:rPr>
          <w:rFonts w:ascii="Arial" w:hAnsi="Arial" w:cs="Arial"/>
          <w:sz w:val="22"/>
          <w:szCs w:val="22"/>
        </w:rPr>
        <w:t>Z</w:t>
      </w:r>
      <w:r w:rsidR="00EC4901" w:rsidRPr="00F35327">
        <w:rPr>
          <w:rFonts w:ascii="Arial" w:hAnsi="Arial" w:cs="Arial"/>
          <w:sz w:val="22"/>
          <w:szCs w:val="22"/>
        </w:rPr>
        <w:t xml:space="preserve">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14:paraId="18DF0B78" w14:textId="77777777" w:rsidR="002979B3" w:rsidRPr="00F35327" w:rsidRDefault="00EC4901" w:rsidP="00F35327">
      <w:pPr>
        <w:pStyle w:val="NormalnyWeb"/>
        <w:spacing w:line="360" w:lineRule="auto"/>
        <w:ind w:left="709"/>
        <w:jc w:val="both"/>
        <w:rPr>
          <w:rFonts w:ascii="Arial" w:hAnsi="Arial" w:cs="Arial"/>
          <w:sz w:val="22"/>
          <w:szCs w:val="22"/>
        </w:rPr>
      </w:pPr>
      <w:r w:rsidRPr="00F35327">
        <w:rPr>
          <w:rFonts w:ascii="Arial" w:hAnsi="Arial" w:cs="Arial"/>
          <w:sz w:val="22"/>
          <w:szCs w:val="22"/>
        </w:rPr>
        <w:t xml:space="preserve">a) Uczestniczeniu w spółce jako wspólnik spółki cywilnej lub spółko osobowej, </w:t>
      </w:r>
    </w:p>
    <w:p w14:paraId="35ED9476" w14:textId="77777777" w:rsidR="002979B3" w:rsidRPr="00F35327" w:rsidRDefault="00EC4901" w:rsidP="00F35327">
      <w:pPr>
        <w:pStyle w:val="NormalnyWeb"/>
        <w:spacing w:line="360" w:lineRule="auto"/>
        <w:ind w:left="709"/>
        <w:jc w:val="both"/>
        <w:rPr>
          <w:rFonts w:ascii="Arial" w:hAnsi="Arial" w:cs="Arial"/>
          <w:sz w:val="22"/>
          <w:szCs w:val="22"/>
        </w:rPr>
      </w:pPr>
      <w:r w:rsidRPr="00F35327">
        <w:rPr>
          <w:rFonts w:ascii="Arial" w:hAnsi="Arial" w:cs="Arial"/>
          <w:sz w:val="22"/>
          <w:szCs w:val="22"/>
        </w:rPr>
        <w:t xml:space="preserve">b) Posiadaniu co najmniej 10% udziałów lub akcji, </w:t>
      </w:r>
    </w:p>
    <w:p w14:paraId="25C6DE3D" w14:textId="77777777" w:rsidR="002979B3" w:rsidRPr="00F35327" w:rsidRDefault="00EC4901" w:rsidP="00F35327">
      <w:pPr>
        <w:pStyle w:val="NormalnyWeb"/>
        <w:spacing w:line="360" w:lineRule="auto"/>
        <w:ind w:left="709"/>
        <w:jc w:val="both"/>
        <w:rPr>
          <w:rFonts w:ascii="Arial" w:hAnsi="Arial" w:cs="Arial"/>
          <w:sz w:val="22"/>
          <w:szCs w:val="22"/>
        </w:rPr>
      </w:pPr>
      <w:r w:rsidRPr="00F35327">
        <w:rPr>
          <w:rFonts w:ascii="Arial" w:hAnsi="Arial" w:cs="Arial"/>
          <w:sz w:val="22"/>
          <w:szCs w:val="22"/>
        </w:rPr>
        <w:lastRenderedPageBreak/>
        <w:t xml:space="preserve">c) Pełnieniu funkcji członka organu nadzorczego lub zarządzającego, prokurenta, pełnomocnika, </w:t>
      </w:r>
    </w:p>
    <w:p w14:paraId="1F8A01D8" w14:textId="77777777" w:rsidR="002979B3" w:rsidRPr="00F35327" w:rsidRDefault="00EC4901" w:rsidP="00F35327">
      <w:pPr>
        <w:pStyle w:val="NormalnyWeb"/>
        <w:spacing w:line="360" w:lineRule="auto"/>
        <w:ind w:left="709"/>
        <w:jc w:val="both"/>
        <w:rPr>
          <w:rFonts w:ascii="Arial" w:hAnsi="Arial" w:cs="Arial"/>
          <w:sz w:val="22"/>
          <w:szCs w:val="22"/>
        </w:rPr>
      </w:pPr>
      <w:r w:rsidRPr="00F35327">
        <w:rPr>
          <w:rFonts w:ascii="Arial" w:hAnsi="Arial" w:cs="Arial"/>
          <w:sz w:val="22"/>
          <w:szCs w:val="22"/>
        </w:rPr>
        <w:t xml:space="preserve">d) Pozostawaniu w związku małżeńskim, w stosunku pokrewieństwa lub powinowactwa w linii prostej, pokrewieństwa drugiego stopnia lub pokrewieństwa drugiego stopnia w linii bocznej lub w stosunku przysposobienia, opieki lub kurateli. </w:t>
      </w:r>
    </w:p>
    <w:p w14:paraId="1A645D47" w14:textId="10205DE1" w:rsidR="002979B3"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VI</w:t>
      </w:r>
      <w:r w:rsidR="002979B3" w:rsidRPr="00F35327">
        <w:rPr>
          <w:rFonts w:ascii="Arial" w:hAnsi="Arial" w:cs="Arial"/>
          <w:b/>
          <w:bCs/>
          <w:sz w:val="22"/>
          <w:szCs w:val="22"/>
        </w:rPr>
        <w:t>.</w:t>
      </w:r>
      <w:r w:rsidRPr="00F35327">
        <w:rPr>
          <w:rFonts w:ascii="Arial" w:hAnsi="Arial" w:cs="Arial"/>
          <w:b/>
          <w:bCs/>
          <w:sz w:val="22"/>
          <w:szCs w:val="22"/>
        </w:rPr>
        <w:t xml:space="preserve"> Tryb </w:t>
      </w:r>
      <w:r w:rsidR="00A409E4" w:rsidRPr="00F35327">
        <w:rPr>
          <w:rFonts w:ascii="Arial" w:hAnsi="Arial" w:cs="Arial"/>
          <w:b/>
          <w:bCs/>
          <w:sz w:val="22"/>
          <w:szCs w:val="22"/>
        </w:rPr>
        <w:t xml:space="preserve">i kryteria </w:t>
      </w:r>
      <w:r w:rsidRPr="00F35327">
        <w:rPr>
          <w:rFonts w:ascii="Arial" w:hAnsi="Arial" w:cs="Arial"/>
          <w:b/>
          <w:bCs/>
          <w:sz w:val="22"/>
          <w:szCs w:val="22"/>
        </w:rPr>
        <w:t>oceny ofert</w:t>
      </w:r>
    </w:p>
    <w:p w14:paraId="4EE8A5AD" w14:textId="006D2A20" w:rsidR="00204D66" w:rsidRPr="00F35327" w:rsidRDefault="00EC4901" w:rsidP="00F35327">
      <w:pPr>
        <w:pStyle w:val="NormalnyWeb"/>
        <w:numPr>
          <w:ilvl w:val="0"/>
          <w:numId w:val="11"/>
        </w:numPr>
        <w:spacing w:line="360" w:lineRule="auto"/>
        <w:jc w:val="both"/>
        <w:rPr>
          <w:rFonts w:ascii="Arial" w:hAnsi="Arial" w:cs="Arial"/>
          <w:sz w:val="22"/>
          <w:szCs w:val="22"/>
        </w:rPr>
      </w:pPr>
      <w:r w:rsidRPr="00F35327">
        <w:rPr>
          <w:rFonts w:ascii="Arial" w:hAnsi="Arial" w:cs="Arial"/>
          <w:sz w:val="22"/>
          <w:szCs w:val="22"/>
        </w:rPr>
        <w:t>Ocena ofert przeprowadzona będzie trójstopniow</w:t>
      </w:r>
      <w:r w:rsidR="00A409E4" w:rsidRPr="00F35327">
        <w:rPr>
          <w:rFonts w:ascii="Arial" w:hAnsi="Arial" w:cs="Arial"/>
          <w:sz w:val="22"/>
          <w:szCs w:val="22"/>
        </w:rPr>
        <w:t>o</w:t>
      </w:r>
      <w:r w:rsidRPr="00F35327">
        <w:rPr>
          <w:rFonts w:ascii="Arial" w:hAnsi="Arial" w:cs="Arial"/>
          <w:sz w:val="22"/>
          <w:szCs w:val="22"/>
        </w:rPr>
        <w:t xml:space="preserve">. Ocenie podlegać będą wyłącznie oferty złożone przez Wykonawców, którzy nie zostali wykluczeni na podstawie zapisów zawartych w Rozdziale V. </w:t>
      </w:r>
    </w:p>
    <w:p w14:paraId="0B91874F" w14:textId="658D3A30" w:rsidR="00204D66" w:rsidRPr="00F35327" w:rsidRDefault="00EC4901" w:rsidP="00F35327">
      <w:pPr>
        <w:pStyle w:val="NormalnyWeb"/>
        <w:numPr>
          <w:ilvl w:val="0"/>
          <w:numId w:val="11"/>
        </w:numPr>
        <w:spacing w:line="360" w:lineRule="auto"/>
        <w:jc w:val="both"/>
        <w:rPr>
          <w:rFonts w:ascii="Arial" w:hAnsi="Arial" w:cs="Arial"/>
          <w:sz w:val="22"/>
          <w:szCs w:val="22"/>
        </w:rPr>
      </w:pPr>
      <w:r w:rsidRPr="00F35327">
        <w:rPr>
          <w:rFonts w:ascii="Arial" w:hAnsi="Arial" w:cs="Arial"/>
          <w:sz w:val="22"/>
          <w:szCs w:val="22"/>
        </w:rPr>
        <w:t xml:space="preserve">W Etapie 1 zostanie sprawdzona poprawność oferty pod względem formalnym tj. termin wpływu, kompletność oferty. W przypadku negatywnej oceny oferta zostanie odrzucona. </w:t>
      </w:r>
    </w:p>
    <w:p w14:paraId="1BD4451C" w14:textId="314A3207" w:rsidR="00204D66" w:rsidRPr="00F35327" w:rsidRDefault="00EC4901" w:rsidP="00F35327">
      <w:pPr>
        <w:pStyle w:val="NormalnyWeb"/>
        <w:numPr>
          <w:ilvl w:val="0"/>
          <w:numId w:val="11"/>
        </w:numPr>
        <w:spacing w:line="360" w:lineRule="auto"/>
        <w:jc w:val="both"/>
        <w:rPr>
          <w:rFonts w:ascii="Arial" w:hAnsi="Arial" w:cs="Arial"/>
          <w:sz w:val="22"/>
          <w:szCs w:val="22"/>
        </w:rPr>
      </w:pPr>
      <w:r w:rsidRPr="00F35327">
        <w:rPr>
          <w:rFonts w:ascii="Arial" w:hAnsi="Arial" w:cs="Arial"/>
          <w:sz w:val="22"/>
          <w:szCs w:val="22"/>
        </w:rPr>
        <w:t xml:space="preserve">W Etapie 2 zostaną ocenione </w:t>
      </w:r>
      <w:r w:rsidR="00A409E4" w:rsidRPr="00F35327">
        <w:rPr>
          <w:rFonts w:ascii="Arial" w:hAnsi="Arial" w:cs="Arial"/>
          <w:sz w:val="22"/>
          <w:szCs w:val="22"/>
        </w:rPr>
        <w:t>warunki</w:t>
      </w:r>
      <w:r w:rsidRPr="00F35327">
        <w:rPr>
          <w:rFonts w:ascii="Arial" w:hAnsi="Arial" w:cs="Arial"/>
          <w:sz w:val="22"/>
          <w:szCs w:val="22"/>
        </w:rPr>
        <w:t xml:space="preserve"> wskazane w Rozdziale</w:t>
      </w:r>
      <w:r w:rsidR="00A409E4" w:rsidRPr="00F35327">
        <w:rPr>
          <w:rFonts w:ascii="Arial" w:hAnsi="Arial" w:cs="Arial"/>
          <w:sz w:val="22"/>
          <w:szCs w:val="22"/>
        </w:rPr>
        <w:t xml:space="preserve"> II, III, </w:t>
      </w:r>
      <w:r w:rsidRPr="00F35327">
        <w:rPr>
          <w:rFonts w:ascii="Arial" w:hAnsi="Arial" w:cs="Arial"/>
          <w:sz w:val="22"/>
          <w:szCs w:val="22"/>
        </w:rPr>
        <w:t xml:space="preserve">IV niniejszego zapytania, odnoszące się zarówno do przedmiotu zamówienia </w:t>
      </w:r>
      <w:r w:rsidR="00204D66" w:rsidRPr="00F35327">
        <w:rPr>
          <w:rFonts w:ascii="Arial" w:hAnsi="Arial" w:cs="Arial"/>
          <w:sz w:val="22"/>
          <w:szCs w:val="22"/>
        </w:rPr>
        <w:t>j</w:t>
      </w:r>
      <w:r w:rsidRPr="00F35327">
        <w:rPr>
          <w:rFonts w:ascii="Arial" w:hAnsi="Arial" w:cs="Arial"/>
          <w:sz w:val="22"/>
          <w:szCs w:val="22"/>
        </w:rPr>
        <w:t>ak</w:t>
      </w:r>
      <w:r w:rsidR="00204D66" w:rsidRPr="00F35327">
        <w:rPr>
          <w:rFonts w:ascii="Arial" w:hAnsi="Arial" w:cs="Arial"/>
          <w:sz w:val="22"/>
          <w:szCs w:val="22"/>
        </w:rPr>
        <w:t xml:space="preserve"> </w:t>
      </w:r>
      <w:r w:rsidRPr="00F35327">
        <w:rPr>
          <w:rFonts w:ascii="Arial" w:hAnsi="Arial" w:cs="Arial"/>
          <w:sz w:val="22"/>
          <w:szCs w:val="22"/>
        </w:rPr>
        <w:t xml:space="preserve">i Wykonawcy. W przypadku negatywnej oceny oferta zostanie odrzucona. </w:t>
      </w:r>
    </w:p>
    <w:p w14:paraId="75080D85" w14:textId="316B1652" w:rsidR="00EC4901" w:rsidRPr="00F35327" w:rsidRDefault="00EC4901" w:rsidP="00F35327">
      <w:pPr>
        <w:pStyle w:val="NormalnyWeb"/>
        <w:numPr>
          <w:ilvl w:val="0"/>
          <w:numId w:val="11"/>
        </w:numPr>
        <w:spacing w:line="360" w:lineRule="auto"/>
        <w:jc w:val="both"/>
        <w:rPr>
          <w:rFonts w:ascii="Arial" w:hAnsi="Arial" w:cs="Arial"/>
          <w:sz w:val="22"/>
          <w:szCs w:val="22"/>
        </w:rPr>
      </w:pPr>
      <w:r w:rsidRPr="00F35327">
        <w:rPr>
          <w:rFonts w:ascii="Arial" w:hAnsi="Arial" w:cs="Arial"/>
          <w:sz w:val="22"/>
          <w:szCs w:val="22"/>
        </w:rPr>
        <w:t xml:space="preserve">W Etapie 3, oferty pozytywnie ocenione w Etapie 1 </w:t>
      </w:r>
      <w:r w:rsidR="00204D66" w:rsidRPr="00F35327">
        <w:rPr>
          <w:rFonts w:ascii="Arial" w:hAnsi="Arial" w:cs="Arial"/>
          <w:sz w:val="22"/>
          <w:szCs w:val="22"/>
        </w:rPr>
        <w:t>i</w:t>
      </w:r>
      <w:r w:rsidRPr="00F35327">
        <w:rPr>
          <w:rFonts w:ascii="Arial" w:hAnsi="Arial" w:cs="Arial"/>
          <w:sz w:val="22"/>
          <w:szCs w:val="22"/>
        </w:rPr>
        <w:t xml:space="preserve"> Etapie 2, zostaną ocenione w</w:t>
      </w:r>
      <w:r w:rsidR="00204D66" w:rsidRPr="00F35327">
        <w:rPr>
          <w:rFonts w:ascii="Arial" w:hAnsi="Arial" w:cs="Arial"/>
          <w:sz w:val="22"/>
          <w:szCs w:val="22"/>
        </w:rPr>
        <w:t>edług</w:t>
      </w:r>
      <w:r w:rsidRPr="00F35327">
        <w:rPr>
          <w:rFonts w:ascii="Arial" w:hAnsi="Arial" w:cs="Arial"/>
          <w:sz w:val="22"/>
          <w:szCs w:val="22"/>
        </w:rPr>
        <w:t xml:space="preserve"> następujących kryteriów:</w:t>
      </w:r>
    </w:p>
    <w:tbl>
      <w:tblPr>
        <w:tblStyle w:val="Tabela-Siatka"/>
        <w:tblW w:w="0" w:type="auto"/>
        <w:tblInd w:w="279" w:type="dxa"/>
        <w:tblLook w:val="04A0" w:firstRow="1" w:lastRow="0" w:firstColumn="1" w:lastColumn="0" w:noHBand="0" w:noVBand="1"/>
      </w:tblPr>
      <w:tblGrid>
        <w:gridCol w:w="583"/>
        <w:gridCol w:w="1767"/>
        <w:gridCol w:w="1902"/>
        <w:gridCol w:w="4525"/>
      </w:tblGrid>
      <w:tr w:rsidR="00204D66" w:rsidRPr="00F35327" w14:paraId="22F3AAE5" w14:textId="77777777" w:rsidTr="005540F2">
        <w:tc>
          <w:tcPr>
            <w:tcW w:w="583" w:type="dxa"/>
          </w:tcPr>
          <w:p w14:paraId="7DE77E7B" w14:textId="5CAFA322"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L.p.</w:t>
            </w:r>
          </w:p>
        </w:tc>
        <w:tc>
          <w:tcPr>
            <w:tcW w:w="1767" w:type="dxa"/>
          </w:tcPr>
          <w:p w14:paraId="34EC2155" w14:textId="73C2D482"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Rodzaj kryterium</w:t>
            </w:r>
          </w:p>
        </w:tc>
        <w:tc>
          <w:tcPr>
            <w:tcW w:w="1902" w:type="dxa"/>
          </w:tcPr>
          <w:p w14:paraId="61C77C0A" w14:textId="5C53345B"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Waga </w:t>
            </w:r>
            <w:r w:rsidR="00606BA3" w:rsidRPr="00F35327">
              <w:rPr>
                <w:rFonts w:ascii="Arial" w:hAnsi="Arial" w:cs="Arial"/>
                <w:sz w:val="22"/>
                <w:szCs w:val="22"/>
              </w:rPr>
              <w:t xml:space="preserve">punktowa przypisana do poszczególnych </w:t>
            </w:r>
            <w:r w:rsidRPr="00F35327">
              <w:rPr>
                <w:rFonts w:ascii="Arial" w:hAnsi="Arial" w:cs="Arial"/>
                <w:sz w:val="22"/>
                <w:szCs w:val="22"/>
              </w:rPr>
              <w:t>kryteri</w:t>
            </w:r>
            <w:r w:rsidR="00606BA3" w:rsidRPr="00F35327">
              <w:rPr>
                <w:rFonts w:ascii="Arial" w:hAnsi="Arial" w:cs="Arial"/>
                <w:sz w:val="22"/>
                <w:szCs w:val="22"/>
              </w:rPr>
              <w:t>ów oceny oferty</w:t>
            </w:r>
          </w:p>
        </w:tc>
        <w:tc>
          <w:tcPr>
            <w:tcW w:w="4525" w:type="dxa"/>
          </w:tcPr>
          <w:p w14:paraId="3CEE7462" w14:textId="745A308C"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Sposó</w:t>
            </w:r>
            <w:r w:rsidR="00606BA3" w:rsidRPr="00F35327">
              <w:rPr>
                <w:rFonts w:ascii="Arial" w:hAnsi="Arial" w:cs="Arial"/>
                <w:sz w:val="22"/>
                <w:szCs w:val="22"/>
              </w:rPr>
              <w:t>b przyznawania punktacji za spełnienie danego kryterium oceny oferty</w:t>
            </w:r>
          </w:p>
        </w:tc>
      </w:tr>
      <w:tr w:rsidR="00204D66" w:rsidRPr="00F35327" w14:paraId="10D209B1" w14:textId="77777777" w:rsidTr="005540F2">
        <w:tc>
          <w:tcPr>
            <w:tcW w:w="583" w:type="dxa"/>
          </w:tcPr>
          <w:p w14:paraId="78EFDE1E" w14:textId="5918C6AF"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1.</w:t>
            </w:r>
          </w:p>
        </w:tc>
        <w:tc>
          <w:tcPr>
            <w:tcW w:w="1767" w:type="dxa"/>
          </w:tcPr>
          <w:p w14:paraId="25291751" w14:textId="2964515A"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Cena oferty brutto</w:t>
            </w:r>
          </w:p>
        </w:tc>
        <w:tc>
          <w:tcPr>
            <w:tcW w:w="1902" w:type="dxa"/>
          </w:tcPr>
          <w:p w14:paraId="34703FFD" w14:textId="64375318" w:rsidR="00204D66" w:rsidRPr="00F35327" w:rsidRDefault="00606BA3" w:rsidP="00F35327">
            <w:pPr>
              <w:pStyle w:val="NormalnyWeb"/>
              <w:spacing w:line="360" w:lineRule="auto"/>
              <w:jc w:val="both"/>
              <w:rPr>
                <w:rFonts w:ascii="Arial" w:hAnsi="Arial" w:cs="Arial"/>
                <w:sz w:val="22"/>
                <w:szCs w:val="22"/>
              </w:rPr>
            </w:pPr>
            <w:r w:rsidRPr="00F35327">
              <w:rPr>
                <w:rFonts w:ascii="Arial" w:hAnsi="Arial" w:cs="Arial"/>
                <w:sz w:val="22"/>
                <w:szCs w:val="22"/>
              </w:rPr>
              <w:t>80%</w:t>
            </w:r>
          </w:p>
        </w:tc>
        <w:tc>
          <w:tcPr>
            <w:tcW w:w="4525" w:type="dxa"/>
          </w:tcPr>
          <w:p w14:paraId="5153A447" w14:textId="639A3039" w:rsidR="00204D66" w:rsidRPr="00F35327" w:rsidRDefault="0065474E" w:rsidP="00F35327">
            <w:pPr>
              <w:pStyle w:val="NormalnyWeb"/>
              <w:spacing w:line="360" w:lineRule="auto"/>
              <w:jc w:val="both"/>
              <w:rPr>
                <w:rFonts w:ascii="Arial" w:hAnsi="Arial" w:cs="Arial"/>
                <w:sz w:val="22"/>
                <w:szCs w:val="22"/>
              </w:rPr>
            </w:pPr>
            <w:r w:rsidRPr="00F35327">
              <w:rPr>
                <w:rFonts w:ascii="Arial" w:hAnsi="Arial" w:cs="Arial"/>
                <w:sz w:val="22"/>
                <w:szCs w:val="22"/>
              </w:rPr>
              <w:t>Stosunek ceny najniższej oferty do ceny badanej oferty mnożony przez 80</w:t>
            </w:r>
            <w:r w:rsidR="001126DC" w:rsidRPr="00F35327">
              <w:rPr>
                <w:rFonts w:ascii="Arial" w:hAnsi="Arial" w:cs="Arial"/>
                <w:sz w:val="22"/>
                <w:szCs w:val="22"/>
              </w:rPr>
              <w:t>%</w:t>
            </w:r>
          </w:p>
        </w:tc>
      </w:tr>
      <w:tr w:rsidR="00204D66" w:rsidRPr="00F35327" w14:paraId="588D8BE6" w14:textId="77777777" w:rsidTr="005540F2">
        <w:tc>
          <w:tcPr>
            <w:tcW w:w="583" w:type="dxa"/>
          </w:tcPr>
          <w:p w14:paraId="64CA933B" w14:textId="268B1340"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2.</w:t>
            </w:r>
          </w:p>
        </w:tc>
        <w:tc>
          <w:tcPr>
            <w:tcW w:w="1767" w:type="dxa"/>
          </w:tcPr>
          <w:p w14:paraId="4A7F26A9" w14:textId="15015B2F"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Okres gwarancji</w:t>
            </w:r>
          </w:p>
        </w:tc>
        <w:tc>
          <w:tcPr>
            <w:tcW w:w="1902" w:type="dxa"/>
          </w:tcPr>
          <w:p w14:paraId="0AFAEE46" w14:textId="4FD3D661" w:rsidR="00204D66" w:rsidRPr="00F35327" w:rsidRDefault="00606BA3" w:rsidP="00F35327">
            <w:pPr>
              <w:pStyle w:val="NormalnyWeb"/>
              <w:spacing w:line="360" w:lineRule="auto"/>
              <w:jc w:val="both"/>
              <w:rPr>
                <w:rFonts w:ascii="Arial" w:hAnsi="Arial" w:cs="Arial"/>
                <w:sz w:val="22"/>
                <w:szCs w:val="22"/>
              </w:rPr>
            </w:pPr>
            <w:r w:rsidRPr="00F35327">
              <w:rPr>
                <w:rFonts w:ascii="Arial" w:hAnsi="Arial" w:cs="Arial"/>
                <w:sz w:val="22"/>
                <w:szCs w:val="22"/>
              </w:rPr>
              <w:t>20%</w:t>
            </w:r>
          </w:p>
        </w:tc>
        <w:tc>
          <w:tcPr>
            <w:tcW w:w="4525" w:type="dxa"/>
          </w:tcPr>
          <w:p w14:paraId="5793B4D7" w14:textId="3C3F6AFA" w:rsidR="00204D66" w:rsidRPr="00F35327" w:rsidRDefault="0065474E" w:rsidP="00F35327">
            <w:pPr>
              <w:pStyle w:val="NormalnyWeb"/>
              <w:spacing w:line="360" w:lineRule="auto"/>
              <w:jc w:val="both"/>
              <w:rPr>
                <w:rFonts w:ascii="Arial" w:hAnsi="Arial" w:cs="Arial"/>
                <w:sz w:val="22"/>
                <w:szCs w:val="22"/>
              </w:rPr>
            </w:pPr>
            <w:r w:rsidRPr="00F35327">
              <w:rPr>
                <w:rFonts w:ascii="Arial" w:hAnsi="Arial" w:cs="Arial"/>
                <w:sz w:val="22"/>
                <w:szCs w:val="22"/>
              </w:rPr>
              <w:t>Stosunek oferowanego terminu gwarancji badanej oferty do najdłuższego zaproponowanego terminu gwarancji mnożony przez 20</w:t>
            </w:r>
            <w:r w:rsidR="00B87DD8" w:rsidRPr="00F35327">
              <w:rPr>
                <w:rFonts w:ascii="Arial" w:hAnsi="Arial" w:cs="Arial"/>
                <w:sz w:val="22"/>
                <w:szCs w:val="22"/>
              </w:rPr>
              <w:t>%</w:t>
            </w:r>
          </w:p>
        </w:tc>
      </w:tr>
    </w:tbl>
    <w:p w14:paraId="2D1160AB" w14:textId="3F4B7C4F" w:rsidR="00204D66" w:rsidRPr="00F35327" w:rsidRDefault="00204D66" w:rsidP="00F35327">
      <w:pPr>
        <w:pStyle w:val="NormalnyWeb"/>
        <w:spacing w:line="360" w:lineRule="auto"/>
        <w:jc w:val="both"/>
        <w:rPr>
          <w:rFonts w:ascii="Arial" w:hAnsi="Arial" w:cs="Arial"/>
          <w:sz w:val="22"/>
          <w:szCs w:val="22"/>
        </w:rPr>
      </w:pPr>
      <w:r w:rsidRPr="00F35327">
        <w:rPr>
          <w:rFonts w:ascii="Arial" w:hAnsi="Arial" w:cs="Arial"/>
          <w:sz w:val="22"/>
          <w:szCs w:val="22"/>
        </w:rPr>
        <w:t>Dodatkowe w</w:t>
      </w:r>
      <w:r w:rsidR="00EC4901" w:rsidRPr="00F35327">
        <w:rPr>
          <w:rFonts w:ascii="Arial" w:hAnsi="Arial" w:cs="Arial"/>
          <w:sz w:val="22"/>
          <w:szCs w:val="22"/>
        </w:rPr>
        <w:t xml:space="preserve">yjaśnienie do sposobu naliczania punktów: punkty uzyskane za poszczególne kryteria podlegają sumowaniu. Uzyskane oceny zostaną zaokrąglone do dwóch miejsc po przecinku. W przypadku podania ceny </w:t>
      </w:r>
      <w:r w:rsidR="001126DC" w:rsidRPr="00F35327">
        <w:rPr>
          <w:rFonts w:ascii="Arial" w:hAnsi="Arial" w:cs="Arial"/>
          <w:sz w:val="22"/>
          <w:szCs w:val="22"/>
        </w:rPr>
        <w:t>brutto</w:t>
      </w:r>
      <w:r w:rsidR="00EC4901" w:rsidRPr="00F35327">
        <w:rPr>
          <w:rFonts w:ascii="Arial" w:hAnsi="Arial" w:cs="Arial"/>
          <w:sz w:val="22"/>
          <w:szCs w:val="22"/>
        </w:rPr>
        <w:t xml:space="preserve"> przedmiotu zamówienia w walucie obcej, </w:t>
      </w:r>
      <w:r w:rsidR="00EC4901" w:rsidRPr="00F35327">
        <w:rPr>
          <w:rFonts w:ascii="Arial" w:hAnsi="Arial" w:cs="Arial"/>
          <w:sz w:val="22"/>
          <w:szCs w:val="22"/>
        </w:rPr>
        <w:lastRenderedPageBreak/>
        <w:t xml:space="preserve">przeliczenie na potrzeby oceny na PLN dokonane zostanie wg średniego kursu NBP z dnia otwarcia ofert. </w:t>
      </w:r>
    </w:p>
    <w:p w14:paraId="1421DF73" w14:textId="77777777" w:rsidR="00D926E3"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VII</w:t>
      </w:r>
      <w:r w:rsidR="00D926E3" w:rsidRPr="00F35327">
        <w:rPr>
          <w:rFonts w:ascii="Arial" w:hAnsi="Arial" w:cs="Arial"/>
          <w:b/>
          <w:bCs/>
          <w:sz w:val="22"/>
          <w:szCs w:val="22"/>
        </w:rPr>
        <w:t>.</w:t>
      </w:r>
      <w:r w:rsidRPr="00F35327">
        <w:rPr>
          <w:rFonts w:ascii="Arial" w:hAnsi="Arial" w:cs="Arial"/>
          <w:sz w:val="22"/>
          <w:szCs w:val="22"/>
        </w:rPr>
        <w:t xml:space="preserve"> </w:t>
      </w:r>
      <w:r w:rsidRPr="00F35327">
        <w:rPr>
          <w:rFonts w:ascii="Arial" w:hAnsi="Arial" w:cs="Arial"/>
          <w:b/>
          <w:bCs/>
          <w:sz w:val="22"/>
          <w:szCs w:val="22"/>
        </w:rPr>
        <w:t>Tryb wyboru Wykonawcy</w:t>
      </w:r>
      <w:r w:rsidRPr="00F35327">
        <w:rPr>
          <w:rFonts w:ascii="Arial" w:hAnsi="Arial" w:cs="Arial"/>
          <w:sz w:val="22"/>
          <w:szCs w:val="22"/>
        </w:rPr>
        <w:t xml:space="preserve"> </w:t>
      </w:r>
    </w:p>
    <w:p w14:paraId="187A6FFA" w14:textId="440F9526" w:rsidR="00D926E3" w:rsidRPr="00F35327" w:rsidRDefault="00EC4901" w:rsidP="00F35327">
      <w:pPr>
        <w:pStyle w:val="NormalnyWeb"/>
        <w:numPr>
          <w:ilvl w:val="0"/>
          <w:numId w:val="13"/>
        </w:numPr>
        <w:spacing w:line="360" w:lineRule="auto"/>
        <w:jc w:val="both"/>
        <w:rPr>
          <w:rFonts w:ascii="Arial" w:hAnsi="Arial" w:cs="Arial"/>
          <w:sz w:val="22"/>
          <w:szCs w:val="22"/>
        </w:rPr>
      </w:pPr>
      <w:r w:rsidRPr="00F35327">
        <w:rPr>
          <w:rFonts w:ascii="Arial" w:hAnsi="Arial" w:cs="Arial"/>
          <w:sz w:val="22"/>
          <w:szCs w:val="22"/>
        </w:rPr>
        <w:t xml:space="preserve">Zamawiający wybierze Wykonawcę, którego oferta spełnia wszystkie warunki i wymagania podstawowe wskazane w niniejszym zapytaniu oraz otrzyma największą liczbę punktów. </w:t>
      </w:r>
    </w:p>
    <w:p w14:paraId="5D1D0D35" w14:textId="4FB90C74" w:rsidR="00D926E3" w:rsidRPr="00F35327" w:rsidRDefault="00EC4901" w:rsidP="00F35327">
      <w:pPr>
        <w:pStyle w:val="NormalnyWeb"/>
        <w:numPr>
          <w:ilvl w:val="0"/>
          <w:numId w:val="13"/>
        </w:numPr>
        <w:spacing w:line="360" w:lineRule="auto"/>
        <w:jc w:val="both"/>
        <w:rPr>
          <w:rFonts w:ascii="Arial" w:hAnsi="Arial" w:cs="Arial"/>
          <w:sz w:val="22"/>
          <w:szCs w:val="22"/>
        </w:rPr>
      </w:pPr>
      <w:r w:rsidRPr="00F35327">
        <w:rPr>
          <w:rFonts w:ascii="Arial" w:hAnsi="Arial" w:cs="Arial"/>
          <w:sz w:val="22"/>
          <w:szCs w:val="22"/>
        </w:rPr>
        <w:t xml:space="preserve">Wykonawca, którego oferta otrzyma największą liczbę punktów, zostanie zaproszony do siedziby Zamawiającego w celu zawarcia umowy. </w:t>
      </w:r>
    </w:p>
    <w:p w14:paraId="4DCE68D9" w14:textId="091FA1F3" w:rsidR="00D926E3" w:rsidRPr="00F35327" w:rsidRDefault="00EC4901" w:rsidP="00F35327">
      <w:pPr>
        <w:pStyle w:val="NormalnyWeb"/>
        <w:numPr>
          <w:ilvl w:val="0"/>
          <w:numId w:val="13"/>
        </w:numPr>
        <w:spacing w:line="360" w:lineRule="auto"/>
        <w:jc w:val="both"/>
        <w:rPr>
          <w:rFonts w:ascii="Arial" w:hAnsi="Arial" w:cs="Arial"/>
          <w:sz w:val="22"/>
          <w:szCs w:val="22"/>
        </w:rPr>
      </w:pPr>
      <w:r w:rsidRPr="00F35327">
        <w:rPr>
          <w:rFonts w:ascii="Arial" w:hAnsi="Arial" w:cs="Arial"/>
          <w:sz w:val="22"/>
          <w:szCs w:val="22"/>
        </w:rPr>
        <w:t xml:space="preserve">W przypadku odmowy zawarcia umowy, zostanie zaproszony kolejny Wykonawca według ilości punktów w złożonej ofercie. </w:t>
      </w:r>
    </w:p>
    <w:p w14:paraId="5FD8297E" w14:textId="77777777" w:rsidR="00D926E3"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VIII</w:t>
      </w:r>
      <w:r w:rsidR="00D926E3" w:rsidRPr="00F35327">
        <w:rPr>
          <w:rFonts w:ascii="Arial" w:hAnsi="Arial" w:cs="Arial"/>
          <w:sz w:val="22"/>
          <w:szCs w:val="22"/>
        </w:rPr>
        <w:t>.</w:t>
      </w:r>
      <w:r w:rsidRPr="00F35327">
        <w:rPr>
          <w:rFonts w:ascii="Arial" w:hAnsi="Arial" w:cs="Arial"/>
          <w:sz w:val="22"/>
          <w:szCs w:val="22"/>
        </w:rPr>
        <w:t xml:space="preserve"> </w:t>
      </w:r>
      <w:r w:rsidRPr="00F35327">
        <w:rPr>
          <w:rFonts w:ascii="Arial" w:hAnsi="Arial" w:cs="Arial"/>
          <w:b/>
          <w:bCs/>
          <w:sz w:val="22"/>
          <w:szCs w:val="22"/>
        </w:rPr>
        <w:t>Opis sposobu przygotowania ofert</w:t>
      </w:r>
      <w:r w:rsidRPr="00F35327">
        <w:rPr>
          <w:rFonts w:ascii="Arial" w:hAnsi="Arial" w:cs="Arial"/>
          <w:sz w:val="22"/>
          <w:szCs w:val="22"/>
        </w:rPr>
        <w:t xml:space="preserve"> </w:t>
      </w:r>
    </w:p>
    <w:p w14:paraId="1A590DFA" w14:textId="27F2BEEF" w:rsidR="00D926E3" w:rsidRPr="00F35327" w:rsidRDefault="00EC4901" w:rsidP="00F35327">
      <w:pPr>
        <w:pStyle w:val="NormalnyWeb"/>
        <w:numPr>
          <w:ilvl w:val="0"/>
          <w:numId w:val="15"/>
        </w:numPr>
        <w:spacing w:line="360" w:lineRule="auto"/>
        <w:jc w:val="both"/>
        <w:rPr>
          <w:rFonts w:ascii="Arial" w:hAnsi="Arial" w:cs="Arial"/>
          <w:color w:val="000000" w:themeColor="text1"/>
          <w:sz w:val="22"/>
          <w:szCs w:val="22"/>
        </w:rPr>
      </w:pPr>
      <w:r w:rsidRPr="00F35327">
        <w:rPr>
          <w:rFonts w:ascii="Arial" w:hAnsi="Arial" w:cs="Arial"/>
          <w:sz w:val="22"/>
          <w:szCs w:val="22"/>
        </w:rPr>
        <w:t xml:space="preserve">Ofertę należy przygotować zgodnie z opisem przedmiotu zamówienia i z uwzględnieniem wymagań podstawowych. Wykonawca ponosi wszystkie koszty </w:t>
      </w:r>
      <w:r w:rsidRPr="00F35327">
        <w:rPr>
          <w:rFonts w:ascii="Arial" w:hAnsi="Arial" w:cs="Arial"/>
          <w:color w:val="000000" w:themeColor="text1"/>
          <w:sz w:val="22"/>
          <w:szCs w:val="22"/>
        </w:rPr>
        <w:t xml:space="preserve">związane z przygotowaniem i złożeniem oferty. </w:t>
      </w:r>
    </w:p>
    <w:p w14:paraId="107C1E81" w14:textId="0A03C906" w:rsidR="00D926E3" w:rsidRPr="00F35327" w:rsidRDefault="00EC4901" w:rsidP="00F35327">
      <w:pPr>
        <w:pStyle w:val="NormalnyWeb"/>
        <w:numPr>
          <w:ilvl w:val="0"/>
          <w:numId w:val="15"/>
        </w:numPr>
        <w:spacing w:line="360" w:lineRule="auto"/>
        <w:jc w:val="both"/>
        <w:rPr>
          <w:rFonts w:ascii="Arial" w:hAnsi="Arial" w:cs="Arial"/>
          <w:color w:val="000000" w:themeColor="text1"/>
          <w:sz w:val="22"/>
          <w:szCs w:val="22"/>
        </w:rPr>
      </w:pPr>
      <w:r w:rsidRPr="00F35327">
        <w:rPr>
          <w:rFonts w:ascii="Arial" w:hAnsi="Arial" w:cs="Arial"/>
          <w:color w:val="000000" w:themeColor="text1"/>
          <w:sz w:val="22"/>
          <w:szCs w:val="22"/>
        </w:rPr>
        <w:t>Oferta powinna zostać przygotowana w wersji papierowej lub w formie elektronicznej</w:t>
      </w:r>
      <w:r w:rsidR="00AF2650" w:rsidRPr="00F35327">
        <w:rPr>
          <w:rFonts w:ascii="Arial" w:hAnsi="Arial" w:cs="Arial"/>
          <w:color w:val="000000" w:themeColor="text1"/>
          <w:sz w:val="22"/>
          <w:szCs w:val="22"/>
        </w:rPr>
        <w:t xml:space="preserve"> lub</w:t>
      </w:r>
      <w:r w:rsidRPr="00F35327">
        <w:rPr>
          <w:rFonts w:ascii="Arial" w:hAnsi="Arial" w:cs="Arial"/>
          <w:color w:val="000000" w:themeColor="text1"/>
          <w:sz w:val="22"/>
          <w:szCs w:val="22"/>
        </w:rPr>
        <w:t xml:space="preserve"> </w:t>
      </w:r>
      <w:proofErr w:type="gramStart"/>
      <w:r w:rsidR="00AF2650" w:rsidRPr="00F35327">
        <w:rPr>
          <w:rFonts w:ascii="Arial" w:hAnsi="Arial" w:cs="Arial"/>
          <w:color w:val="000000" w:themeColor="text1"/>
          <w:sz w:val="22"/>
          <w:szCs w:val="22"/>
        </w:rPr>
        <w:t>poprzez  umieszczenie</w:t>
      </w:r>
      <w:proofErr w:type="gramEnd"/>
      <w:r w:rsidR="00AF2650" w:rsidRPr="00F35327">
        <w:rPr>
          <w:rFonts w:ascii="Arial" w:hAnsi="Arial" w:cs="Arial"/>
          <w:color w:val="000000" w:themeColor="text1"/>
          <w:sz w:val="22"/>
          <w:szCs w:val="22"/>
        </w:rPr>
        <w:t xml:space="preserve"> w internetowej bazie ofert „Baza konkurencyjności". </w:t>
      </w:r>
    </w:p>
    <w:p w14:paraId="2907924F" w14:textId="4801CACF" w:rsidR="00D926E3" w:rsidRPr="00F35327" w:rsidRDefault="00EC4901" w:rsidP="00F35327">
      <w:pPr>
        <w:pStyle w:val="NormalnyWeb"/>
        <w:numPr>
          <w:ilvl w:val="0"/>
          <w:numId w:val="15"/>
        </w:numPr>
        <w:spacing w:line="360" w:lineRule="auto"/>
        <w:jc w:val="both"/>
        <w:rPr>
          <w:rFonts w:ascii="Arial" w:hAnsi="Arial" w:cs="Arial"/>
          <w:sz w:val="22"/>
          <w:szCs w:val="22"/>
        </w:rPr>
      </w:pPr>
      <w:r w:rsidRPr="00F35327">
        <w:rPr>
          <w:rFonts w:ascii="Arial" w:hAnsi="Arial" w:cs="Arial"/>
          <w:color w:val="000000" w:themeColor="text1"/>
          <w:sz w:val="22"/>
          <w:szCs w:val="22"/>
        </w:rPr>
        <w:t xml:space="preserve">Do oferty należy załączyć przygotowany przez Zamawiającego wzór formularza ofertowego (Załącznik </w:t>
      </w:r>
      <w:r w:rsidRPr="00F35327">
        <w:rPr>
          <w:rFonts w:ascii="Arial" w:hAnsi="Arial" w:cs="Arial"/>
          <w:sz w:val="22"/>
          <w:szCs w:val="22"/>
        </w:rPr>
        <w:t>nr 1)</w:t>
      </w:r>
      <w:r w:rsidR="005540F2" w:rsidRPr="00F35327">
        <w:rPr>
          <w:rFonts w:ascii="Arial" w:hAnsi="Arial" w:cs="Arial"/>
          <w:sz w:val="22"/>
          <w:szCs w:val="22"/>
        </w:rPr>
        <w:t xml:space="preserve"> </w:t>
      </w:r>
      <w:r w:rsidRPr="00F35327">
        <w:rPr>
          <w:rFonts w:ascii="Arial" w:hAnsi="Arial" w:cs="Arial"/>
          <w:sz w:val="22"/>
          <w:szCs w:val="22"/>
        </w:rPr>
        <w:t>wraz z zawartymi oświadczeniami</w:t>
      </w:r>
      <w:r w:rsidR="005540F2" w:rsidRPr="00F35327">
        <w:rPr>
          <w:rFonts w:ascii="Arial" w:hAnsi="Arial" w:cs="Arial"/>
          <w:sz w:val="22"/>
          <w:szCs w:val="22"/>
        </w:rPr>
        <w:t xml:space="preserve"> (Załącznik nr 2 i Załącznik nr 3)</w:t>
      </w:r>
      <w:r w:rsidRPr="00F35327">
        <w:rPr>
          <w:rFonts w:ascii="Arial" w:hAnsi="Arial" w:cs="Arial"/>
          <w:sz w:val="22"/>
          <w:szCs w:val="22"/>
        </w:rPr>
        <w:t>, któr</w:t>
      </w:r>
      <w:r w:rsidR="005540F2" w:rsidRPr="00F35327">
        <w:rPr>
          <w:rFonts w:ascii="Arial" w:hAnsi="Arial" w:cs="Arial"/>
          <w:sz w:val="22"/>
          <w:szCs w:val="22"/>
        </w:rPr>
        <w:t>e</w:t>
      </w:r>
      <w:r w:rsidRPr="00F35327">
        <w:rPr>
          <w:rFonts w:ascii="Arial" w:hAnsi="Arial" w:cs="Arial"/>
          <w:sz w:val="22"/>
          <w:szCs w:val="22"/>
        </w:rPr>
        <w:t xml:space="preserve"> należy wypełnić w języku polskim.</w:t>
      </w:r>
    </w:p>
    <w:p w14:paraId="4DD0A17B" w14:textId="21CED31B" w:rsidR="00D926E3" w:rsidRPr="00F35327" w:rsidRDefault="00EC4901" w:rsidP="00F35327">
      <w:pPr>
        <w:pStyle w:val="NormalnyWeb"/>
        <w:numPr>
          <w:ilvl w:val="0"/>
          <w:numId w:val="15"/>
        </w:numPr>
        <w:spacing w:line="360" w:lineRule="auto"/>
        <w:jc w:val="both"/>
        <w:rPr>
          <w:rFonts w:ascii="Arial" w:hAnsi="Arial" w:cs="Arial"/>
          <w:sz w:val="22"/>
          <w:szCs w:val="22"/>
        </w:rPr>
      </w:pPr>
      <w:r w:rsidRPr="00F35327">
        <w:rPr>
          <w:rFonts w:ascii="Arial" w:hAnsi="Arial" w:cs="Arial"/>
          <w:sz w:val="22"/>
          <w:szCs w:val="22"/>
        </w:rPr>
        <w:t xml:space="preserve">Oferta musi być ważna przynajmniej przez okres 90 dni, przy czym bieg terminu rozpoczyna się wraz z upływem terminu składania ofert. </w:t>
      </w:r>
    </w:p>
    <w:p w14:paraId="57D3E31E" w14:textId="16856BFB" w:rsidR="00D926E3" w:rsidRPr="00F35327" w:rsidRDefault="00EC4901" w:rsidP="00F35327">
      <w:pPr>
        <w:pStyle w:val="NormalnyWeb"/>
        <w:numPr>
          <w:ilvl w:val="0"/>
          <w:numId w:val="15"/>
        </w:numPr>
        <w:spacing w:line="360" w:lineRule="auto"/>
        <w:jc w:val="both"/>
        <w:rPr>
          <w:rFonts w:ascii="Arial" w:hAnsi="Arial" w:cs="Arial"/>
          <w:sz w:val="22"/>
          <w:szCs w:val="22"/>
        </w:rPr>
      </w:pPr>
      <w:r w:rsidRPr="00F35327">
        <w:rPr>
          <w:rFonts w:ascii="Arial" w:hAnsi="Arial" w:cs="Arial"/>
          <w:sz w:val="22"/>
          <w:szCs w:val="22"/>
        </w:rPr>
        <w:t xml:space="preserve">Oferta musi zostać podpisana przez Wykonawcę zgodnie z zasadami reprezentacji wskazanymi we właściwym rejestrze lub ewidencji działalności gospodarczej, przy czym podpis musi być czytelny lub opisany pieczęciami imiennymi. Każdą stronę oferty należy parafować. </w:t>
      </w:r>
    </w:p>
    <w:p w14:paraId="234BF6D9" w14:textId="778514E6" w:rsidR="00D926E3" w:rsidRPr="00F35327" w:rsidRDefault="00EC4901" w:rsidP="00F35327">
      <w:pPr>
        <w:pStyle w:val="NormalnyWeb"/>
        <w:numPr>
          <w:ilvl w:val="0"/>
          <w:numId w:val="15"/>
        </w:numPr>
        <w:spacing w:line="360" w:lineRule="auto"/>
        <w:jc w:val="both"/>
        <w:rPr>
          <w:rFonts w:ascii="Arial" w:hAnsi="Arial" w:cs="Arial"/>
          <w:sz w:val="22"/>
          <w:szCs w:val="22"/>
        </w:rPr>
      </w:pPr>
      <w:r w:rsidRPr="00F35327">
        <w:rPr>
          <w:rFonts w:ascii="Arial" w:hAnsi="Arial" w:cs="Arial"/>
          <w:sz w:val="22"/>
          <w:szCs w:val="22"/>
        </w:rPr>
        <w:t xml:space="preserve">W przypadku oferty w wersji papierowej na </w:t>
      </w:r>
      <w:r w:rsidR="003F26C3" w:rsidRPr="00F35327">
        <w:rPr>
          <w:rFonts w:ascii="Arial" w:hAnsi="Arial" w:cs="Arial"/>
          <w:sz w:val="22"/>
          <w:szCs w:val="22"/>
        </w:rPr>
        <w:t xml:space="preserve">zamkniętej </w:t>
      </w:r>
      <w:r w:rsidRPr="00F35327">
        <w:rPr>
          <w:rFonts w:ascii="Arial" w:hAnsi="Arial" w:cs="Arial"/>
          <w:sz w:val="22"/>
          <w:szCs w:val="22"/>
        </w:rPr>
        <w:t xml:space="preserve">kopercie należy napisać „Oferta na zapytanie nr </w:t>
      </w:r>
      <w:r w:rsidR="00D926E3" w:rsidRPr="00F35327">
        <w:rPr>
          <w:rFonts w:ascii="Arial" w:hAnsi="Arial" w:cs="Arial"/>
          <w:sz w:val="22"/>
          <w:szCs w:val="22"/>
        </w:rPr>
        <w:t>01</w:t>
      </w:r>
      <w:r w:rsidR="005540F2" w:rsidRPr="00F35327">
        <w:rPr>
          <w:rFonts w:ascii="Arial" w:hAnsi="Arial" w:cs="Arial"/>
          <w:sz w:val="22"/>
          <w:szCs w:val="22"/>
        </w:rPr>
        <w:t>/</w:t>
      </w:r>
      <w:r w:rsidR="00D926E3" w:rsidRPr="00F35327">
        <w:rPr>
          <w:rFonts w:ascii="Arial" w:hAnsi="Arial" w:cs="Arial"/>
          <w:sz w:val="22"/>
          <w:szCs w:val="22"/>
        </w:rPr>
        <w:t>2021</w:t>
      </w:r>
      <w:r w:rsidRPr="00F35327">
        <w:rPr>
          <w:rFonts w:ascii="Arial" w:hAnsi="Arial" w:cs="Arial"/>
          <w:sz w:val="22"/>
          <w:szCs w:val="22"/>
        </w:rPr>
        <w:t xml:space="preserve">" </w:t>
      </w:r>
    </w:p>
    <w:p w14:paraId="07293A17" w14:textId="6CC41F56" w:rsidR="00D926E3" w:rsidRPr="00F35327" w:rsidRDefault="00EC4901" w:rsidP="00F35327">
      <w:pPr>
        <w:pStyle w:val="NormalnyWeb"/>
        <w:numPr>
          <w:ilvl w:val="0"/>
          <w:numId w:val="15"/>
        </w:numPr>
        <w:spacing w:line="360" w:lineRule="auto"/>
        <w:jc w:val="both"/>
        <w:rPr>
          <w:rFonts w:ascii="Arial" w:hAnsi="Arial" w:cs="Arial"/>
          <w:sz w:val="22"/>
          <w:szCs w:val="22"/>
        </w:rPr>
      </w:pPr>
      <w:r w:rsidRPr="00F35327">
        <w:rPr>
          <w:rFonts w:ascii="Arial" w:hAnsi="Arial" w:cs="Arial"/>
          <w:sz w:val="22"/>
          <w:szCs w:val="22"/>
        </w:rPr>
        <w:t xml:space="preserve">Dostawca ma prawo złożyć tylko jedną ofertę zawierającą jednoznacznie opisaną propozycję w formie pisemnej w języku polskim. Specyfikacje techniczne dołączone do oferty, a odnoszące się do przedmiotu zamówienia powinny być sporządzone w języku polskim. </w:t>
      </w:r>
    </w:p>
    <w:p w14:paraId="7D81826A" w14:textId="77777777" w:rsidR="00E002AD"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IX</w:t>
      </w:r>
      <w:r w:rsidR="00D926E3" w:rsidRPr="00F35327">
        <w:rPr>
          <w:rFonts w:ascii="Arial" w:hAnsi="Arial" w:cs="Arial"/>
          <w:b/>
          <w:bCs/>
          <w:sz w:val="22"/>
          <w:szCs w:val="22"/>
        </w:rPr>
        <w:t>.</w:t>
      </w:r>
      <w:r w:rsidRPr="00F35327">
        <w:rPr>
          <w:rFonts w:ascii="Arial" w:hAnsi="Arial" w:cs="Arial"/>
          <w:sz w:val="22"/>
          <w:szCs w:val="22"/>
        </w:rPr>
        <w:t xml:space="preserve"> </w:t>
      </w:r>
      <w:r w:rsidRPr="00F35327">
        <w:rPr>
          <w:rFonts w:ascii="Arial" w:hAnsi="Arial" w:cs="Arial"/>
          <w:b/>
          <w:bCs/>
          <w:sz w:val="22"/>
          <w:szCs w:val="22"/>
        </w:rPr>
        <w:t xml:space="preserve">Miejsce i termin składania ofert </w:t>
      </w:r>
    </w:p>
    <w:p w14:paraId="6179DF48" w14:textId="77777777" w:rsidR="00E002AD"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lastRenderedPageBreak/>
        <w:t xml:space="preserve">Oferty należy składać: </w:t>
      </w:r>
    </w:p>
    <w:p w14:paraId="739918EB" w14:textId="20905283" w:rsidR="00F8652F"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W formie pisemnej (papierowej), osobiście</w:t>
      </w:r>
      <w:r w:rsidR="005540F2" w:rsidRPr="00F35327">
        <w:rPr>
          <w:rFonts w:ascii="Arial" w:hAnsi="Arial" w:cs="Arial"/>
          <w:sz w:val="22"/>
          <w:szCs w:val="22"/>
        </w:rPr>
        <w:t xml:space="preserve"> przez </w:t>
      </w:r>
      <w:r w:rsidRPr="00F35327">
        <w:rPr>
          <w:rFonts w:ascii="Arial" w:hAnsi="Arial" w:cs="Arial"/>
          <w:sz w:val="22"/>
          <w:szCs w:val="22"/>
        </w:rPr>
        <w:t>przedstawiciel</w:t>
      </w:r>
      <w:r w:rsidR="005540F2" w:rsidRPr="00F35327">
        <w:rPr>
          <w:rFonts w:ascii="Arial" w:hAnsi="Arial" w:cs="Arial"/>
          <w:sz w:val="22"/>
          <w:szCs w:val="22"/>
        </w:rPr>
        <w:t>a</w:t>
      </w:r>
      <w:r w:rsidRPr="00F35327">
        <w:rPr>
          <w:rFonts w:ascii="Arial" w:hAnsi="Arial" w:cs="Arial"/>
          <w:sz w:val="22"/>
          <w:szCs w:val="22"/>
        </w:rPr>
        <w:t>/kurier</w:t>
      </w:r>
      <w:r w:rsidR="005540F2" w:rsidRPr="00F35327">
        <w:rPr>
          <w:rFonts w:ascii="Arial" w:hAnsi="Arial" w:cs="Arial"/>
          <w:sz w:val="22"/>
          <w:szCs w:val="22"/>
        </w:rPr>
        <w:t>a</w:t>
      </w:r>
      <w:r w:rsidRPr="00F35327">
        <w:rPr>
          <w:rFonts w:ascii="Arial" w:hAnsi="Arial" w:cs="Arial"/>
          <w:sz w:val="22"/>
          <w:szCs w:val="22"/>
        </w:rPr>
        <w:t>/poczt</w:t>
      </w:r>
      <w:r w:rsidR="005540F2" w:rsidRPr="00F35327">
        <w:rPr>
          <w:rFonts w:ascii="Arial" w:hAnsi="Arial" w:cs="Arial"/>
          <w:sz w:val="22"/>
          <w:szCs w:val="22"/>
        </w:rPr>
        <w:t>ę</w:t>
      </w:r>
      <w:r w:rsidRPr="00F35327">
        <w:rPr>
          <w:rFonts w:ascii="Arial" w:hAnsi="Arial" w:cs="Arial"/>
          <w:sz w:val="22"/>
          <w:szCs w:val="22"/>
        </w:rPr>
        <w:t xml:space="preserve"> na adres: </w:t>
      </w:r>
      <w:r w:rsidR="00B417A1" w:rsidRPr="00F35327">
        <w:rPr>
          <w:rFonts w:ascii="Arial" w:hAnsi="Arial" w:cs="Arial"/>
          <w:sz w:val="22"/>
          <w:szCs w:val="22"/>
        </w:rPr>
        <w:t xml:space="preserve">P.T.H.U. MATUSZEK SPÓŁKA JAWNA </w:t>
      </w:r>
    </w:p>
    <w:p w14:paraId="535DEB3A" w14:textId="77777777" w:rsidR="00F8652F" w:rsidRPr="00F35327" w:rsidRDefault="00F8652F" w:rsidP="00F35327">
      <w:pPr>
        <w:pStyle w:val="NormalnyWeb"/>
        <w:spacing w:line="360" w:lineRule="auto"/>
        <w:jc w:val="both"/>
        <w:rPr>
          <w:rFonts w:ascii="Arial" w:hAnsi="Arial" w:cs="Arial"/>
          <w:sz w:val="22"/>
          <w:szCs w:val="22"/>
        </w:rPr>
      </w:pPr>
      <w:r w:rsidRPr="00F35327">
        <w:rPr>
          <w:rFonts w:ascii="Arial" w:hAnsi="Arial" w:cs="Arial"/>
          <w:sz w:val="22"/>
          <w:szCs w:val="22"/>
        </w:rPr>
        <w:t>ul. Młodzieżowa 295C, 44-373 Wodzisław Śląski</w:t>
      </w:r>
    </w:p>
    <w:p w14:paraId="57FDD9EE" w14:textId="46311081" w:rsidR="00E002AD"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lub </w:t>
      </w:r>
    </w:p>
    <w:p w14:paraId="194E87E9" w14:textId="5D5A3F83" w:rsidR="00B870E9" w:rsidRPr="00F35327" w:rsidRDefault="00D54593" w:rsidP="00F35327">
      <w:pPr>
        <w:pStyle w:val="NormalnyWeb"/>
        <w:spacing w:line="360" w:lineRule="auto"/>
        <w:ind w:left="740"/>
        <w:jc w:val="both"/>
        <w:rPr>
          <w:rFonts w:ascii="Arial" w:hAnsi="Arial" w:cs="Arial"/>
          <w:sz w:val="22"/>
          <w:szCs w:val="22"/>
        </w:rPr>
      </w:pPr>
      <w:r w:rsidRPr="00F35327">
        <w:rPr>
          <w:rFonts w:ascii="Arial" w:hAnsi="Arial" w:cs="Arial"/>
          <w:sz w:val="22"/>
          <w:szCs w:val="22"/>
        </w:rPr>
        <w:t>e</w:t>
      </w:r>
      <w:r w:rsidR="00EC4901" w:rsidRPr="00F35327">
        <w:rPr>
          <w:rFonts w:ascii="Arial" w:hAnsi="Arial" w:cs="Arial"/>
          <w:sz w:val="22"/>
          <w:szCs w:val="22"/>
        </w:rPr>
        <w:t xml:space="preserve">lektronicznie </w:t>
      </w:r>
      <w:r w:rsidRPr="00F35327">
        <w:rPr>
          <w:rFonts w:ascii="Arial" w:hAnsi="Arial" w:cs="Arial"/>
          <w:sz w:val="22"/>
          <w:szCs w:val="22"/>
        </w:rPr>
        <w:t xml:space="preserve">na adres mailowy </w:t>
      </w:r>
      <w:hyperlink r:id="rId7" w:history="1">
        <w:r w:rsidR="00B417A1" w:rsidRPr="00F35327">
          <w:rPr>
            <w:rStyle w:val="Hipercze"/>
            <w:rFonts w:ascii="Arial" w:hAnsi="Arial" w:cs="Arial"/>
            <w:sz w:val="22"/>
            <w:szCs w:val="22"/>
          </w:rPr>
          <w:t>sylwek@matuszek.info.pl</w:t>
        </w:r>
      </w:hyperlink>
    </w:p>
    <w:p w14:paraId="4EAF96AB" w14:textId="77777777" w:rsidR="0062551C" w:rsidRPr="00F35327" w:rsidRDefault="00B870E9"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lub </w:t>
      </w:r>
    </w:p>
    <w:p w14:paraId="15CEF0E8" w14:textId="644BE57B" w:rsidR="00E002AD" w:rsidRPr="00F35327" w:rsidRDefault="00EC4901" w:rsidP="00F35327">
      <w:pPr>
        <w:pStyle w:val="NormalnyWeb"/>
        <w:spacing w:line="360" w:lineRule="auto"/>
        <w:ind w:firstLine="851"/>
        <w:jc w:val="both"/>
        <w:rPr>
          <w:rFonts w:ascii="Arial" w:hAnsi="Arial" w:cs="Arial"/>
          <w:sz w:val="22"/>
          <w:szCs w:val="22"/>
        </w:rPr>
      </w:pPr>
      <w:r w:rsidRPr="00F35327">
        <w:rPr>
          <w:rFonts w:ascii="Arial" w:hAnsi="Arial" w:cs="Arial"/>
          <w:sz w:val="22"/>
          <w:szCs w:val="22"/>
        </w:rPr>
        <w:t xml:space="preserve">za pośrednictwem </w:t>
      </w:r>
      <w:r w:rsidR="005540F2" w:rsidRPr="00F35327">
        <w:rPr>
          <w:rFonts w:ascii="Arial" w:hAnsi="Arial" w:cs="Arial"/>
          <w:sz w:val="22"/>
          <w:szCs w:val="22"/>
        </w:rPr>
        <w:t>internetowej bazy ofert</w:t>
      </w:r>
      <w:r w:rsidRPr="00F35327">
        <w:rPr>
          <w:rFonts w:ascii="Arial" w:hAnsi="Arial" w:cs="Arial"/>
          <w:sz w:val="22"/>
          <w:szCs w:val="22"/>
        </w:rPr>
        <w:t xml:space="preserve"> „</w:t>
      </w:r>
      <w:r w:rsidR="005540F2" w:rsidRPr="00F35327">
        <w:rPr>
          <w:rFonts w:ascii="Arial" w:hAnsi="Arial" w:cs="Arial"/>
          <w:sz w:val="22"/>
          <w:szCs w:val="22"/>
        </w:rPr>
        <w:t>B</w:t>
      </w:r>
      <w:r w:rsidRPr="00F35327">
        <w:rPr>
          <w:rFonts w:ascii="Arial" w:hAnsi="Arial" w:cs="Arial"/>
          <w:sz w:val="22"/>
          <w:szCs w:val="22"/>
        </w:rPr>
        <w:t xml:space="preserve">aza konkurencyjności". </w:t>
      </w:r>
    </w:p>
    <w:p w14:paraId="7EE781B2" w14:textId="1E2F665F" w:rsidR="00E002AD" w:rsidRPr="00F35327" w:rsidRDefault="00EC4901" w:rsidP="00F35327">
      <w:pPr>
        <w:pStyle w:val="NormalnyWeb"/>
        <w:numPr>
          <w:ilvl w:val="0"/>
          <w:numId w:val="17"/>
        </w:numPr>
        <w:spacing w:line="360" w:lineRule="auto"/>
        <w:jc w:val="both"/>
        <w:rPr>
          <w:rFonts w:ascii="Arial" w:hAnsi="Arial" w:cs="Arial"/>
          <w:sz w:val="22"/>
          <w:szCs w:val="22"/>
        </w:rPr>
      </w:pPr>
      <w:r w:rsidRPr="00F35327">
        <w:rPr>
          <w:rFonts w:ascii="Arial" w:hAnsi="Arial" w:cs="Arial"/>
          <w:sz w:val="22"/>
          <w:szCs w:val="22"/>
        </w:rPr>
        <w:t xml:space="preserve">Termin </w:t>
      </w:r>
      <w:r w:rsidR="00173F98" w:rsidRPr="00F35327">
        <w:rPr>
          <w:rFonts w:ascii="Arial" w:hAnsi="Arial" w:cs="Arial"/>
          <w:sz w:val="22"/>
          <w:szCs w:val="22"/>
        </w:rPr>
        <w:t>składania</w:t>
      </w:r>
      <w:r w:rsidRPr="00F35327">
        <w:rPr>
          <w:rFonts w:ascii="Arial" w:hAnsi="Arial" w:cs="Arial"/>
          <w:sz w:val="22"/>
          <w:szCs w:val="22"/>
        </w:rPr>
        <w:t xml:space="preserve"> ofert upływa w dniu </w:t>
      </w:r>
      <w:r w:rsidR="00E55A48">
        <w:rPr>
          <w:rFonts w:ascii="Arial" w:hAnsi="Arial" w:cs="Arial"/>
          <w:sz w:val="22"/>
          <w:szCs w:val="22"/>
        </w:rPr>
        <w:t>30</w:t>
      </w:r>
      <w:r w:rsidRPr="00F35327">
        <w:rPr>
          <w:rFonts w:ascii="Arial" w:hAnsi="Arial" w:cs="Arial"/>
          <w:sz w:val="22"/>
          <w:szCs w:val="22"/>
        </w:rPr>
        <w:t xml:space="preserve">.06.2021r. Termin złożenia oferty jest terminem jej wpływu do Zamawiającego lub </w:t>
      </w:r>
      <w:r w:rsidR="005540F2" w:rsidRPr="00F35327">
        <w:rPr>
          <w:rFonts w:ascii="Arial" w:hAnsi="Arial" w:cs="Arial"/>
          <w:sz w:val="22"/>
          <w:szCs w:val="22"/>
        </w:rPr>
        <w:t xml:space="preserve">internetowej bazy ofert „Baza konkurencyjności". </w:t>
      </w:r>
      <w:r w:rsidRPr="00F35327">
        <w:rPr>
          <w:rFonts w:ascii="Arial" w:hAnsi="Arial" w:cs="Arial"/>
          <w:sz w:val="22"/>
          <w:szCs w:val="22"/>
        </w:rPr>
        <w:t xml:space="preserve">Oferty złożone po terminie nie będą brane pod uwagę. </w:t>
      </w:r>
    </w:p>
    <w:p w14:paraId="2557FD35" w14:textId="77777777" w:rsidR="00E002AD"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X</w:t>
      </w:r>
      <w:r w:rsidR="00E002AD" w:rsidRPr="00F35327">
        <w:rPr>
          <w:rFonts w:ascii="Arial" w:hAnsi="Arial" w:cs="Arial"/>
          <w:sz w:val="22"/>
          <w:szCs w:val="22"/>
        </w:rPr>
        <w:t>.</w:t>
      </w:r>
      <w:r w:rsidRPr="00F35327">
        <w:rPr>
          <w:rFonts w:ascii="Arial" w:hAnsi="Arial" w:cs="Arial"/>
          <w:sz w:val="22"/>
          <w:szCs w:val="22"/>
        </w:rPr>
        <w:t xml:space="preserve"> Miejsce i termin otwarcia ofert </w:t>
      </w:r>
    </w:p>
    <w:p w14:paraId="7C2ABF25" w14:textId="65EF8F88" w:rsidR="00E002AD" w:rsidRPr="00F35327" w:rsidRDefault="00EC4901" w:rsidP="00F35327">
      <w:pPr>
        <w:pStyle w:val="NormalnyWeb"/>
        <w:spacing w:line="360" w:lineRule="auto"/>
        <w:jc w:val="both"/>
        <w:rPr>
          <w:rFonts w:ascii="Arial" w:hAnsi="Arial" w:cs="Arial"/>
          <w:color w:val="000000" w:themeColor="text1"/>
          <w:sz w:val="22"/>
          <w:szCs w:val="22"/>
        </w:rPr>
      </w:pPr>
      <w:r w:rsidRPr="00F35327">
        <w:rPr>
          <w:rFonts w:ascii="Arial" w:hAnsi="Arial" w:cs="Arial"/>
          <w:color w:val="000000" w:themeColor="text1"/>
          <w:sz w:val="22"/>
          <w:szCs w:val="22"/>
        </w:rPr>
        <w:t xml:space="preserve">Otwarcie ofert nastąpi po zakończeniu terminu wpływania ofert tj. w dniu </w:t>
      </w:r>
      <w:r w:rsidR="00E55A48">
        <w:rPr>
          <w:rFonts w:ascii="Arial" w:hAnsi="Arial" w:cs="Arial"/>
          <w:color w:val="000000" w:themeColor="text1"/>
          <w:sz w:val="22"/>
          <w:szCs w:val="22"/>
        </w:rPr>
        <w:t>01</w:t>
      </w:r>
      <w:r w:rsidRPr="00F35327">
        <w:rPr>
          <w:rFonts w:ascii="Arial" w:hAnsi="Arial" w:cs="Arial"/>
          <w:color w:val="000000" w:themeColor="text1"/>
          <w:sz w:val="22"/>
          <w:szCs w:val="22"/>
        </w:rPr>
        <w:t>.0</w:t>
      </w:r>
      <w:r w:rsidR="00E55A48">
        <w:rPr>
          <w:rFonts w:ascii="Arial" w:hAnsi="Arial" w:cs="Arial"/>
          <w:color w:val="000000" w:themeColor="text1"/>
          <w:sz w:val="22"/>
          <w:szCs w:val="22"/>
        </w:rPr>
        <w:t>7</w:t>
      </w:r>
      <w:r w:rsidRPr="00F35327">
        <w:rPr>
          <w:rFonts w:ascii="Arial" w:hAnsi="Arial" w:cs="Arial"/>
          <w:color w:val="000000" w:themeColor="text1"/>
          <w:sz w:val="22"/>
          <w:szCs w:val="22"/>
        </w:rPr>
        <w:t xml:space="preserve">.2021 r. w siedzibie Zamawiającego. Zamawiający nie przewiduje publicznego otwarcia ofert. </w:t>
      </w:r>
    </w:p>
    <w:p w14:paraId="47DD8D52" w14:textId="434D9952" w:rsidR="00E002AD"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XI</w:t>
      </w:r>
      <w:r w:rsidR="00E002AD" w:rsidRPr="00F35327">
        <w:rPr>
          <w:rFonts w:ascii="Arial" w:hAnsi="Arial" w:cs="Arial"/>
          <w:sz w:val="22"/>
          <w:szCs w:val="22"/>
        </w:rPr>
        <w:t>.</w:t>
      </w:r>
      <w:r w:rsidRPr="00F35327">
        <w:rPr>
          <w:rFonts w:ascii="Arial" w:hAnsi="Arial" w:cs="Arial"/>
          <w:sz w:val="22"/>
          <w:szCs w:val="22"/>
        </w:rPr>
        <w:t xml:space="preserve"> </w:t>
      </w:r>
      <w:r w:rsidRPr="00F35327">
        <w:rPr>
          <w:rFonts w:ascii="Arial" w:hAnsi="Arial" w:cs="Arial"/>
          <w:b/>
          <w:bCs/>
          <w:sz w:val="22"/>
          <w:szCs w:val="22"/>
        </w:rPr>
        <w:t xml:space="preserve">Warunki </w:t>
      </w:r>
      <w:r w:rsidR="00173F98" w:rsidRPr="00F35327">
        <w:rPr>
          <w:rFonts w:ascii="Arial" w:hAnsi="Arial" w:cs="Arial"/>
          <w:b/>
          <w:bCs/>
          <w:sz w:val="22"/>
          <w:szCs w:val="22"/>
        </w:rPr>
        <w:t xml:space="preserve">istotnych </w:t>
      </w:r>
      <w:r w:rsidRPr="00F35327">
        <w:rPr>
          <w:rFonts w:ascii="Arial" w:hAnsi="Arial" w:cs="Arial"/>
          <w:b/>
          <w:bCs/>
          <w:sz w:val="22"/>
          <w:szCs w:val="22"/>
        </w:rPr>
        <w:t xml:space="preserve">zmian umowy </w:t>
      </w:r>
      <w:r w:rsidR="00173F98" w:rsidRPr="00F35327">
        <w:rPr>
          <w:rFonts w:ascii="Arial" w:hAnsi="Arial" w:cs="Arial"/>
          <w:b/>
          <w:bCs/>
          <w:sz w:val="22"/>
          <w:szCs w:val="22"/>
        </w:rPr>
        <w:t>zawartej w wyniku przeprowadzonego postępowania o udzielenie zamówienia</w:t>
      </w:r>
      <w:r w:rsidR="00173F98" w:rsidRPr="00F35327">
        <w:rPr>
          <w:rFonts w:ascii="Arial" w:hAnsi="Arial" w:cs="Arial"/>
          <w:sz w:val="22"/>
          <w:szCs w:val="22"/>
        </w:rPr>
        <w:t xml:space="preserve"> </w:t>
      </w:r>
    </w:p>
    <w:p w14:paraId="6D0229DF" w14:textId="12FFC046" w:rsidR="00EC4901"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Zamawiający zastrzega sobie możliwość dokonywania zmian w umowie zawartej z Wykonawcą, który zostanie wybrany w wyniku przeprowadzonego postępowania. Ewentualne zmiany zapisów umowy będą zawierane w formie pisemnego aneksu, po ewentualnej wcześniejszej akceptacji Instytucji Pośredniczącej </w:t>
      </w:r>
      <w:r w:rsidR="00971CC8" w:rsidRPr="00F35327">
        <w:rPr>
          <w:rFonts w:ascii="Arial" w:hAnsi="Arial" w:cs="Arial"/>
          <w:sz w:val="22"/>
          <w:szCs w:val="22"/>
        </w:rPr>
        <w:t>(</w:t>
      </w:r>
      <w:r w:rsidR="00E002AD" w:rsidRPr="00F35327">
        <w:rPr>
          <w:rFonts w:ascii="Arial" w:hAnsi="Arial" w:cs="Arial"/>
          <w:sz w:val="22"/>
          <w:szCs w:val="22"/>
        </w:rPr>
        <w:t>j</w:t>
      </w:r>
      <w:r w:rsidRPr="00F35327">
        <w:rPr>
          <w:rFonts w:ascii="Arial" w:hAnsi="Arial" w:cs="Arial"/>
          <w:sz w:val="22"/>
          <w:szCs w:val="22"/>
        </w:rPr>
        <w:t>eśli zakres zmian będzie tego wymagał), a ponadto zmiany będą mogły być wprowadzone z powodu:</w:t>
      </w:r>
    </w:p>
    <w:p w14:paraId="7D46A3C1" w14:textId="77777777" w:rsidR="00E002AD" w:rsidRPr="00F35327" w:rsidRDefault="00EC4901" w:rsidP="00F35327">
      <w:pPr>
        <w:pStyle w:val="NormalnyWeb"/>
        <w:numPr>
          <w:ilvl w:val="0"/>
          <w:numId w:val="1"/>
        </w:numPr>
        <w:spacing w:line="360" w:lineRule="auto"/>
        <w:jc w:val="both"/>
        <w:rPr>
          <w:rFonts w:ascii="Arial" w:hAnsi="Arial" w:cs="Arial"/>
          <w:sz w:val="22"/>
          <w:szCs w:val="22"/>
        </w:rPr>
      </w:pPr>
      <w:r w:rsidRPr="00F35327">
        <w:rPr>
          <w:rFonts w:ascii="Arial" w:hAnsi="Arial" w:cs="Arial"/>
          <w:sz w:val="22"/>
          <w:szCs w:val="22"/>
        </w:rPr>
        <w:t xml:space="preserve">Wystąpienia obiektywnych przyczyn niezależnych od Zamawiającego i Wykonawcy, </w:t>
      </w:r>
    </w:p>
    <w:p w14:paraId="2909627B" w14:textId="77777777" w:rsidR="00E002AD" w:rsidRPr="00F35327" w:rsidRDefault="00EC4901" w:rsidP="00F35327">
      <w:pPr>
        <w:pStyle w:val="NormalnyWeb"/>
        <w:numPr>
          <w:ilvl w:val="0"/>
          <w:numId w:val="1"/>
        </w:numPr>
        <w:spacing w:line="360" w:lineRule="auto"/>
        <w:jc w:val="both"/>
        <w:rPr>
          <w:rFonts w:ascii="Arial" w:hAnsi="Arial" w:cs="Arial"/>
          <w:sz w:val="22"/>
          <w:szCs w:val="22"/>
        </w:rPr>
      </w:pPr>
      <w:r w:rsidRPr="00F35327">
        <w:rPr>
          <w:rFonts w:ascii="Arial" w:hAnsi="Arial" w:cs="Arial"/>
          <w:sz w:val="22"/>
          <w:szCs w:val="22"/>
        </w:rPr>
        <w:t xml:space="preserve">Wystąpienia okoliczności będących wynikiem działań siły wyższej, </w:t>
      </w:r>
    </w:p>
    <w:p w14:paraId="7B5E061F" w14:textId="77777777" w:rsidR="00E002AD" w:rsidRPr="00F35327" w:rsidRDefault="00EC4901" w:rsidP="00F35327">
      <w:pPr>
        <w:pStyle w:val="NormalnyWeb"/>
        <w:numPr>
          <w:ilvl w:val="0"/>
          <w:numId w:val="1"/>
        </w:numPr>
        <w:spacing w:line="360" w:lineRule="auto"/>
        <w:jc w:val="both"/>
        <w:rPr>
          <w:rFonts w:ascii="Arial" w:hAnsi="Arial" w:cs="Arial"/>
          <w:sz w:val="22"/>
          <w:szCs w:val="22"/>
        </w:rPr>
      </w:pPr>
      <w:r w:rsidRPr="00F35327">
        <w:rPr>
          <w:rFonts w:ascii="Arial" w:hAnsi="Arial" w:cs="Arial"/>
          <w:sz w:val="22"/>
          <w:szCs w:val="22"/>
        </w:rPr>
        <w:t>Zmiany istotnych regulacji prawnych</w:t>
      </w:r>
      <w:r w:rsidR="00E002AD" w:rsidRPr="00F35327">
        <w:rPr>
          <w:rFonts w:ascii="Arial" w:hAnsi="Arial" w:cs="Arial"/>
          <w:sz w:val="22"/>
          <w:szCs w:val="22"/>
        </w:rPr>
        <w:t>,</w:t>
      </w:r>
      <w:r w:rsidRPr="00F35327">
        <w:rPr>
          <w:rFonts w:ascii="Arial" w:hAnsi="Arial" w:cs="Arial"/>
          <w:sz w:val="22"/>
          <w:szCs w:val="22"/>
        </w:rPr>
        <w:t xml:space="preserve"> </w:t>
      </w:r>
    </w:p>
    <w:p w14:paraId="22CE1164" w14:textId="77777777" w:rsidR="00E002AD" w:rsidRPr="00F35327" w:rsidRDefault="00EC4901" w:rsidP="00F35327">
      <w:pPr>
        <w:pStyle w:val="NormalnyWeb"/>
        <w:numPr>
          <w:ilvl w:val="0"/>
          <w:numId w:val="1"/>
        </w:numPr>
        <w:spacing w:line="360" w:lineRule="auto"/>
        <w:jc w:val="both"/>
        <w:rPr>
          <w:rFonts w:ascii="Arial" w:hAnsi="Arial" w:cs="Arial"/>
          <w:sz w:val="22"/>
          <w:szCs w:val="22"/>
        </w:rPr>
      </w:pPr>
      <w:r w:rsidRPr="00F35327">
        <w:rPr>
          <w:rFonts w:ascii="Arial" w:hAnsi="Arial" w:cs="Arial"/>
          <w:sz w:val="22"/>
          <w:szCs w:val="22"/>
        </w:rPr>
        <w:t xml:space="preserve">Zmian umowy o dofinansowanie, jakie Zamawiający zawrze z Instytucją Pośredniczącą, </w:t>
      </w:r>
    </w:p>
    <w:p w14:paraId="6957F43D" w14:textId="61189121" w:rsidR="00E002AD" w:rsidRPr="00F35327" w:rsidRDefault="00EC4901" w:rsidP="00F35327">
      <w:pPr>
        <w:pStyle w:val="NormalnyWeb"/>
        <w:numPr>
          <w:ilvl w:val="0"/>
          <w:numId w:val="1"/>
        </w:numPr>
        <w:spacing w:line="360" w:lineRule="auto"/>
        <w:jc w:val="both"/>
        <w:rPr>
          <w:rFonts w:ascii="Arial" w:hAnsi="Arial" w:cs="Arial"/>
          <w:sz w:val="22"/>
          <w:szCs w:val="22"/>
        </w:rPr>
      </w:pPr>
      <w:r w:rsidRPr="00F35327">
        <w:rPr>
          <w:rFonts w:ascii="Arial" w:hAnsi="Arial" w:cs="Arial"/>
          <w:sz w:val="22"/>
          <w:szCs w:val="22"/>
        </w:rPr>
        <w:lastRenderedPageBreak/>
        <w:t xml:space="preserve">Wprowadzenia nieznacznej modyfikacji odnoszącej się do przedmiotu zamówienia, </w:t>
      </w:r>
      <w:r w:rsidR="00971CC8" w:rsidRPr="00F35327">
        <w:rPr>
          <w:rFonts w:ascii="Arial" w:hAnsi="Arial" w:cs="Arial"/>
          <w:sz w:val="22"/>
          <w:szCs w:val="22"/>
        </w:rPr>
        <w:t>j</w:t>
      </w:r>
      <w:r w:rsidRPr="00F35327">
        <w:rPr>
          <w:rFonts w:ascii="Arial" w:hAnsi="Arial" w:cs="Arial"/>
          <w:sz w:val="22"/>
          <w:szCs w:val="22"/>
        </w:rPr>
        <w:t xml:space="preserve">ednakże modyfikacja ta nie może wpłynąć negatywnie na przedmiot niniejszego zapytania i jego funkcjonalność, </w:t>
      </w:r>
    </w:p>
    <w:p w14:paraId="69662F59" w14:textId="77777777" w:rsidR="00E002AD" w:rsidRPr="00F35327" w:rsidRDefault="00EC4901" w:rsidP="00F35327">
      <w:pPr>
        <w:pStyle w:val="NormalnyWeb"/>
        <w:numPr>
          <w:ilvl w:val="0"/>
          <w:numId w:val="1"/>
        </w:numPr>
        <w:spacing w:line="360" w:lineRule="auto"/>
        <w:jc w:val="both"/>
        <w:rPr>
          <w:rFonts w:ascii="Arial" w:hAnsi="Arial" w:cs="Arial"/>
          <w:sz w:val="22"/>
          <w:szCs w:val="22"/>
        </w:rPr>
      </w:pPr>
      <w:r w:rsidRPr="00F35327">
        <w:rPr>
          <w:rFonts w:ascii="Arial" w:hAnsi="Arial" w:cs="Arial"/>
          <w:sz w:val="22"/>
          <w:szCs w:val="22"/>
        </w:rPr>
        <w:t xml:space="preserve">Zmiany terminu wykonania, jeżeli zmiana ta będzie wynikała z winy Zamawiającego, w tym także w wyniku nieznacznych modyfikacji zakresu przedmiotu zamówienia. </w:t>
      </w:r>
    </w:p>
    <w:p w14:paraId="31DE7BB8" w14:textId="77777777" w:rsidR="00E002AD" w:rsidRPr="00F35327" w:rsidRDefault="00E002AD" w:rsidP="00F35327">
      <w:pPr>
        <w:pStyle w:val="NormalnyWeb"/>
        <w:spacing w:line="360" w:lineRule="auto"/>
        <w:ind w:left="360"/>
        <w:jc w:val="both"/>
        <w:rPr>
          <w:rFonts w:ascii="Arial" w:hAnsi="Arial" w:cs="Arial"/>
          <w:sz w:val="22"/>
          <w:szCs w:val="22"/>
        </w:rPr>
      </w:pPr>
    </w:p>
    <w:p w14:paraId="6A7207B6" w14:textId="77777777" w:rsidR="00E002AD"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XII</w:t>
      </w:r>
      <w:r w:rsidR="00E002AD" w:rsidRPr="00F35327">
        <w:rPr>
          <w:rFonts w:ascii="Arial" w:hAnsi="Arial" w:cs="Arial"/>
          <w:sz w:val="22"/>
          <w:szCs w:val="22"/>
        </w:rPr>
        <w:t>.</w:t>
      </w:r>
      <w:r w:rsidRPr="00F35327">
        <w:rPr>
          <w:rFonts w:ascii="Arial" w:hAnsi="Arial" w:cs="Arial"/>
          <w:sz w:val="22"/>
          <w:szCs w:val="22"/>
        </w:rPr>
        <w:t xml:space="preserve"> </w:t>
      </w:r>
      <w:r w:rsidRPr="00F35327">
        <w:rPr>
          <w:rFonts w:ascii="Arial" w:hAnsi="Arial" w:cs="Arial"/>
          <w:b/>
          <w:bCs/>
          <w:sz w:val="22"/>
          <w:szCs w:val="22"/>
        </w:rPr>
        <w:t>Pozostałe Informacje</w:t>
      </w:r>
      <w:r w:rsidRPr="00F35327">
        <w:rPr>
          <w:rFonts w:ascii="Arial" w:hAnsi="Arial" w:cs="Arial"/>
          <w:sz w:val="22"/>
          <w:szCs w:val="22"/>
        </w:rPr>
        <w:t xml:space="preserve"> </w:t>
      </w:r>
    </w:p>
    <w:p w14:paraId="6D445A4E" w14:textId="417BCD72" w:rsidR="00E002AD" w:rsidRPr="001F022D" w:rsidRDefault="00EC4901" w:rsidP="00F35327">
      <w:pPr>
        <w:pStyle w:val="NormalnyWeb"/>
        <w:numPr>
          <w:ilvl w:val="0"/>
          <w:numId w:val="19"/>
        </w:numPr>
        <w:spacing w:line="360" w:lineRule="auto"/>
        <w:jc w:val="both"/>
        <w:rPr>
          <w:rFonts w:ascii="Arial" w:hAnsi="Arial" w:cs="Arial"/>
          <w:b/>
          <w:bCs/>
          <w:color w:val="000000" w:themeColor="text1"/>
          <w:sz w:val="22"/>
          <w:szCs w:val="22"/>
        </w:rPr>
      </w:pPr>
      <w:r w:rsidRPr="00F35327">
        <w:rPr>
          <w:rFonts w:ascii="Arial" w:hAnsi="Arial" w:cs="Arial"/>
          <w:sz w:val="22"/>
          <w:szCs w:val="22"/>
        </w:rPr>
        <w:t xml:space="preserve">Osoba upoważniona do kontaktu z Wykonawcami </w:t>
      </w:r>
      <w:r w:rsidR="00606BA3" w:rsidRPr="00F35327">
        <w:rPr>
          <w:rFonts w:ascii="Arial" w:hAnsi="Arial" w:cs="Arial"/>
          <w:sz w:val="22"/>
          <w:szCs w:val="22"/>
        </w:rPr>
        <w:t>i</w:t>
      </w:r>
      <w:r w:rsidRPr="00F35327">
        <w:rPr>
          <w:rFonts w:ascii="Arial" w:hAnsi="Arial" w:cs="Arial"/>
          <w:sz w:val="22"/>
          <w:szCs w:val="22"/>
        </w:rPr>
        <w:t xml:space="preserve"> udzielania </w:t>
      </w:r>
      <w:r w:rsidRPr="001F022D">
        <w:rPr>
          <w:rFonts w:ascii="Arial" w:hAnsi="Arial" w:cs="Arial"/>
          <w:color w:val="000000" w:themeColor="text1"/>
          <w:sz w:val="22"/>
          <w:szCs w:val="22"/>
        </w:rPr>
        <w:t xml:space="preserve">wyjaśnień dotyczących postępowania: </w:t>
      </w:r>
      <w:r w:rsidR="00B417A1" w:rsidRPr="001F022D">
        <w:rPr>
          <w:rFonts w:ascii="Arial" w:hAnsi="Arial" w:cs="Arial"/>
          <w:b/>
          <w:bCs/>
          <w:color w:val="000000" w:themeColor="text1"/>
          <w:sz w:val="22"/>
          <w:szCs w:val="22"/>
        </w:rPr>
        <w:t>Sylwester Matuszek</w:t>
      </w:r>
      <w:r w:rsidR="00D80FD3" w:rsidRPr="001F022D">
        <w:rPr>
          <w:rFonts w:ascii="Arial" w:hAnsi="Arial" w:cs="Arial"/>
          <w:b/>
          <w:bCs/>
          <w:color w:val="000000" w:themeColor="text1"/>
          <w:sz w:val="22"/>
          <w:szCs w:val="22"/>
        </w:rPr>
        <w:t xml:space="preserve"> – tel. </w:t>
      </w:r>
      <w:r w:rsidR="00A0109E" w:rsidRPr="001F022D">
        <w:rPr>
          <w:rFonts w:ascii="Arial" w:hAnsi="Arial" w:cs="Arial"/>
          <w:b/>
          <w:bCs/>
          <w:color w:val="000000" w:themeColor="text1"/>
          <w:sz w:val="22"/>
          <w:szCs w:val="22"/>
        </w:rPr>
        <w:t>+48</w:t>
      </w:r>
      <w:r w:rsidR="001F022D">
        <w:rPr>
          <w:rFonts w:ascii="Arial" w:hAnsi="Arial" w:cs="Arial"/>
          <w:b/>
          <w:bCs/>
          <w:color w:val="000000" w:themeColor="text1"/>
          <w:sz w:val="22"/>
          <w:szCs w:val="22"/>
        </w:rPr>
        <w:t> </w:t>
      </w:r>
      <w:r w:rsidR="001F022D" w:rsidRPr="001F022D">
        <w:rPr>
          <w:rFonts w:ascii="Arial" w:hAnsi="Arial" w:cs="Arial"/>
          <w:b/>
          <w:bCs/>
          <w:color w:val="000000" w:themeColor="text1"/>
          <w:sz w:val="22"/>
          <w:szCs w:val="22"/>
        </w:rPr>
        <w:t>608</w:t>
      </w:r>
      <w:r w:rsidR="001F022D">
        <w:rPr>
          <w:rFonts w:ascii="Arial" w:hAnsi="Arial" w:cs="Arial"/>
          <w:b/>
          <w:bCs/>
          <w:color w:val="000000" w:themeColor="text1"/>
          <w:sz w:val="22"/>
          <w:szCs w:val="22"/>
        </w:rPr>
        <w:t> </w:t>
      </w:r>
      <w:r w:rsidR="001F022D" w:rsidRPr="001F022D">
        <w:rPr>
          <w:rFonts w:ascii="Arial" w:hAnsi="Arial" w:cs="Arial"/>
          <w:b/>
          <w:bCs/>
          <w:color w:val="000000" w:themeColor="text1"/>
          <w:sz w:val="22"/>
          <w:szCs w:val="22"/>
        </w:rPr>
        <w:t>528</w:t>
      </w:r>
      <w:r w:rsidR="001F022D">
        <w:rPr>
          <w:rFonts w:ascii="Arial" w:hAnsi="Arial" w:cs="Arial"/>
          <w:b/>
          <w:bCs/>
          <w:color w:val="000000" w:themeColor="text1"/>
          <w:sz w:val="22"/>
          <w:szCs w:val="22"/>
        </w:rPr>
        <w:t xml:space="preserve"> </w:t>
      </w:r>
      <w:r w:rsidR="001F022D" w:rsidRPr="001F022D">
        <w:rPr>
          <w:rFonts w:ascii="Arial" w:hAnsi="Arial" w:cs="Arial"/>
          <w:b/>
          <w:bCs/>
          <w:color w:val="000000" w:themeColor="text1"/>
          <w:sz w:val="22"/>
          <w:szCs w:val="22"/>
        </w:rPr>
        <w:t>830</w:t>
      </w:r>
    </w:p>
    <w:p w14:paraId="0342264D" w14:textId="0A76DE75"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Odpowiedzi i wyjaśnienia, które będą miały znaczenia dla postępowania Zamawiający będzie publikował w miejscu publikacji zapytania tj.</w:t>
      </w:r>
      <w:r w:rsidR="00971CC8" w:rsidRPr="00F35327">
        <w:rPr>
          <w:rFonts w:ascii="Arial" w:hAnsi="Arial" w:cs="Arial"/>
          <w:sz w:val="22"/>
          <w:szCs w:val="22"/>
        </w:rPr>
        <w:t xml:space="preserve"> w</w:t>
      </w:r>
      <w:r w:rsidRPr="00F35327">
        <w:rPr>
          <w:rFonts w:ascii="Arial" w:hAnsi="Arial" w:cs="Arial"/>
          <w:sz w:val="22"/>
          <w:szCs w:val="22"/>
        </w:rPr>
        <w:t xml:space="preserve"> </w:t>
      </w:r>
      <w:r w:rsidR="00971CC8" w:rsidRPr="00F35327">
        <w:rPr>
          <w:rFonts w:ascii="Arial" w:hAnsi="Arial" w:cs="Arial"/>
          <w:sz w:val="22"/>
          <w:szCs w:val="22"/>
        </w:rPr>
        <w:t>internetowej bazie ofert „Baza konkurencyjności"</w:t>
      </w:r>
      <w:r w:rsidRPr="00F35327">
        <w:rPr>
          <w:rFonts w:ascii="Arial" w:hAnsi="Arial" w:cs="Arial"/>
          <w:sz w:val="22"/>
          <w:szCs w:val="22"/>
        </w:rPr>
        <w:t xml:space="preserve">  </w:t>
      </w:r>
    </w:p>
    <w:p w14:paraId="48012E98" w14:textId="7CF868A2"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 xml:space="preserve">Termin przesyłania zapytań upływa w dniu </w:t>
      </w:r>
      <w:r w:rsidR="00E55A48">
        <w:rPr>
          <w:rFonts w:ascii="Arial" w:hAnsi="Arial" w:cs="Arial"/>
          <w:sz w:val="22"/>
          <w:szCs w:val="22"/>
        </w:rPr>
        <w:t>30</w:t>
      </w:r>
      <w:r w:rsidRPr="00F35327">
        <w:rPr>
          <w:rFonts w:ascii="Arial" w:hAnsi="Arial" w:cs="Arial"/>
          <w:sz w:val="22"/>
          <w:szCs w:val="22"/>
        </w:rPr>
        <w:t xml:space="preserve">.06.2021 r. </w:t>
      </w:r>
    </w:p>
    <w:p w14:paraId="507F115D" w14:textId="0B43CFBB"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 xml:space="preserve">Przez złożenie oferty Wykonawca wyraża zgodę na podanie do wiadomości pozostałych Wykonawców szczegółów oferty. Wykonawca ma prawo nie wyrazić zgody na podanie do wiadomości szczegółów oferty, jednakże należy zawrzeć taką informację w składanej ofercie. </w:t>
      </w:r>
    </w:p>
    <w:p w14:paraId="7A7C0F9C" w14:textId="534716B1"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 xml:space="preserve">Złożenie ofert nie stanowi zawarcia umowy. </w:t>
      </w:r>
    </w:p>
    <w:p w14:paraId="2AFDCFFD" w14:textId="01D763A6"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 xml:space="preserve">Oferty, które nie spełniają wymagań zawartych w zapytaniu ofertowym zostaną odrzucone jako niespełniające wymogów określonych przez Zamawiającego. </w:t>
      </w:r>
    </w:p>
    <w:p w14:paraId="21183D83" w14:textId="1BE197E5"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 xml:space="preserve">Zamawiający nie dopuszcza składania ofert częściowych. Oferty częściowe nie będą rozpatrywane. </w:t>
      </w:r>
    </w:p>
    <w:p w14:paraId="19259B3F" w14:textId="388CEDFB"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 xml:space="preserve">Zamawiający nie dopuszcza składania ofert wariantowych. Oferty wariantowe nie będą rozpatrywane. </w:t>
      </w:r>
    </w:p>
    <w:p w14:paraId="616DF439" w14:textId="11927C18"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 xml:space="preserve">Zamawiający zastrzega sobie możliwość unieważnienia zapytania ofertowego na każdym etapie prowadzonego postępowania i niewybrania żadnej z przedstawionych ofert bez podania przyczyny. W przypadku zaistnienia powyższych okoliczności Wykonawcom nie przysługuje żadne roszczenie w stosunku do Zamawiającego. </w:t>
      </w:r>
    </w:p>
    <w:p w14:paraId="3B58BEE7" w14:textId="5D65C79E"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Postępowanie nie jest prowadzone w oparciu o ustawę z dnia 11 września 2019 r.</w:t>
      </w:r>
      <w:r w:rsidR="009301E5" w:rsidRPr="00F35327">
        <w:rPr>
          <w:rFonts w:ascii="Arial" w:hAnsi="Arial" w:cs="Arial"/>
          <w:sz w:val="22"/>
          <w:szCs w:val="22"/>
        </w:rPr>
        <w:t xml:space="preserve"> </w:t>
      </w:r>
      <w:r w:rsidRPr="00F35327">
        <w:rPr>
          <w:rFonts w:ascii="Arial" w:hAnsi="Arial" w:cs="Arial"/>
          <w:sz w:val="22"/>
          <w:szCs w:val="22"/>
        </w:rPr>
        <w:t>Prawo zamówień publicznych</w:t>
      </w:r>
      <w:r w:rsidR="009301E5" w:rsidRPr="00F35327">
        <w:rPr>
          <w:rFonts w:ascii="Arial" w:hAnsi="Arial" w:cs="Arial"/>
          <w:sz w:val="22"/>
          <w:szCs w:val="22"/>
        </w:rPr>
        <w:t xml:space="preserve"> (Dz. U. z 2019r. poz. 2019 z późn.zm.)</w:t>
      </w:r>
      <w:r w:rsidRPr="00F35327">
        <w:rPr>
          <w:rFonts w:ascii="Arial" w:hAnsi="Arial" w:cs="Arial"/>
          <w:sz w:val="22"/>
          <w:szCs w:val="22"/>
        </w:rPr>
        <w:t>, dlatego nie jest możliwe stosowanie środków odwoławczych określonych w tej ustawie.</w:t>
      </w:r>
    </w:p>
    <w:p w14:paraId="7A816132" w14:textId="73A22D71"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t xml:space="preserve">Zamawiający nie zwraca kosztów poniesionych przez Wykonawców w związku z uczestnictwem w postępowaniu. </w:t>
      </w:r>
    </w:p>
    <w:p w14:paraId="0C427BA1" w14:textId="457F0D74" w:rsidR="00E002AD" w:rsidRPr="00F35327" w:rsidRDefault="00EC4901" w:rsidP="00F35327">
      <w:pPr>
        <w:pStyle w:val="NormalnyWeb"/>
        <w:numPr>
          <w:ilvl w:val="0"/>
          <w:numId w:val="19"/>
        </w:numPr>
        <w:spacing w:line="360" w:lineRule="auto"/>
        <w:jc w:val="both"/>
        <w:rPr>
          <w:rFonts w:ascii="Arial" w:hAnsi="Arial" w:cs="Arial"/>
          <w:sz w:val="22"/>
          <w:szCs w:val="22"/>
        </w:rPr>
      </w:pPr>
      <w:r w:rsidRPr="00F35327">
        <w:rPr>
          <w:rFonts w:ascii="Arial" w:hAnsi="Arial" w:cs="Arial"/>
          <w:sz w:val="22"/>
          <w:szCs w:val="22"/>
        </w:rPr>
        <w:lastRenderedPageBreak/>
        <w:t xml:space="preserve">Zamawiający zastrzega sobie prawo do żądania od Wykonawców złożenia dodatkowych wyjaśnień związanych z ofertą. Zapytanie o ofertę jest dostępne w sekretariacie, w siedzibie Zamawiającego oraz </w:t>
      </w:r>
      <w:r w:rsidR="00C52CCF" w:rsidRPr="00F35327">
        <w:rPr>
          <w:rFonts w:ascii="Arial" w:hAnsi="Arial" w:cs="Arial"/>
          <w:sz w:val="22"/>
          <w:szCs w:val="22"/>
        </w:rPr>
        <w:t>w internetowej bazie ofert „Baza konkurencyjności"</w:t>
      </w:r>
      <w:r w:rsidR="00CF1419" w:rsidRPr="00F35327">
        <w:rPr>
          <w:rFonts w:ascii="Arial" w:hAnsi="Arial" w:cs="Arial"/>
          <w:sz w:val="22"/>
          <w:szCs w:val="22"/>
        </w:rPr>
        <w:t xml:space="preserve">, </w:t>
      </w:r>
      <w:r w:rsidR="00294243" w:rsidRPr="00F35327">
        <w:rPr>
          <w:rFonts w:ascii="Arial" w:hAnsi="Arial" w:cs="Arial"/>
          <w:sz w:val="22"/>
          <w:szCs w:val="22"/>
        </w:rPr>
        <w:t>https://bazakonkurencyjnosci.funduszeeuropejskie.gov.pl/.</w:t>
      </w:r>
    </w:p>
    <w:p w14:paraId="7EAE04FD" w14:textId="77777777" w:rsidR="00294243"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XIII</w:t>
      </w:r>
      <w:r w:rsidR="00E002AD" w:rsidRPr="00F35327">
        <w:rPr>
          <w:rFonts w:ascii="Arial" w:hAnsi="Arial" w:cs="Arial"/>
          <w:sz w:val="22"/>
          <w:szCs w:val="22"/>
        </w:rPr>
        <w:t xml:space="preserve">. </w:t>
      </w:r>
      <w:r w:rsidRPr="00F35327">
        <w:rPr>
          <w:rFonts w:ascii="Arial" w:hAnsi="Arial" w:cs="Arial"/>
          <w:b/>
          <w:bCs/>
          <w:sz w:val="22"/>
          <w:szCs w:val="22"/>
        </w:rPr>
        <w:t xml:space="preserve">Informacje dodatkowe </w:t>
      </w:r>
      <w:r w:rsidR="00294243" w:rsidRPr="00F35327">
        <w:rPr>
          <w:rFonts w:ascii="Arial" w:hAnsi="Arial" w:cs="Arial"/>
          <w:b/>
          <w:bCs/>
          <w:sz w:val="22"/>
          <w:szCs w:val="22"/>
        </w:rPr>
        <w:t xml:space="preserve">zgodnie </w:t>
      </w:r>
      <w:r w:rsidRPr="00F35327">
        <w:rPr>
          <w:rFonts w:ascii="Arial" w:hAnsi="Arial" w:cs="Arial"/>
          <w:b/>
          <w:bCs/>
          <w:sz w:val="22"/>
          <w:szCs w:val="22"/>
        </w:rPr>
        <w:t>z treścią klauzuli informacyjnej z art. 13 RODO</w:t>
      </w:r>
    </w:p>
    <w:p w14:paraId="2A4640CB" w14:textId="10A49960" w:rsidR="00294243" w:rsidRPr="00F35327" w:rsidRDefault="00294243" w:rsidP="00F35327">
      <w:pPr>
        <w:pStyle w:val="NormalnyWeb"/>
        <w:spacing w:line="360" w:lineRule="auto"/>
        <w:jc w:val="both"/>
        <w:rPr>
          <w:rFonts w:ascii="Arial" w:hAnsi="Arial" w:cs="Arial"/>
          <w:sz w:val="22"/>
          <w:szCs w:val="22"/>
        </w:rPr>
      </w:pPr>
      <w:r w:rsidRPr="00F35327">
        <w:rPr>
          <w:rFonts w:ascii="Arial" w:hAnsi="Arial" w:cs="Arial"/>
          <w:sz w:val="22"/>
          <w:szCs w:val="22"/>
        </w:rPr>
        <w:t>W</w:t>
      </w:r>
      <w:r w:rsidR="00EC4901" w:rsidRPr="00F35327">
        <w:rPr>
          <w:rFonts w:ascii="Arial" w:hAnsi="Arial" w:cs="Arial"/>
          <w:sz w:val="22"/>
          <w:szCs w:val="22"/>
        </w:rPr>
        <w:t xml:space="preserve"> celu związanym z postępowaniem o udzielenie zamówienia </w:t>
      </w:r>
      <w:r w:rsidRPr="00F35327">
        <w:rPr>
          <w:rFonts w:ascii="Arial" w:hAnsi="Arial" w:cs="Arial"/>
          <w:sz w:val="22"/>
          <w:szCs w:val="22"/>
        </w:rPr>
        <w:t>z</w:t>
      </w:r>
      <w:r w:rsidR="00EC4901" w:rsidRPr="00F35327">
        <w:rPr>
          <w:rFonts w:ascii="Arial" w:hAnsi="Arial" w:cs="Arial"/>
          <w:sz w:val="22"/>
          <w:szCs w:val="22"/>
        </w:rPr>
        <w:t xml:space="preserve">godnie z art. 13 ust. 1 i 2 </w:t>
      </w:r>
      <w:r w:rsidRPr="00F35327">
        <w:rPr>
          <w:rFonts w:ascii="Arial" w:hAnsi="Arial" w:cs="Arial"/>
          <w:sz w:val="22"/>
          <w:szCs w:val="22"/>
        </w:rPr>
        <w:t>R</w:t>
      </w:r>
      <w:r w:rsidR="00EC4901" w:rsidRPr="00F35327">
        <w:rPr>
          <w:rFonts w:ascii="Arial" w:hAnsi="Arial" w:cs="Arial"/>
          <w:sz w:val="22"/>
          <w:szCs w:val="22"/>
        </w:rPr>
        <w:t xml:space="preserve">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że: Administratorem Pani/Pana danych osobowych jest firma </w:t>
      </w:r>
      <w:r w:rsidR="00B417A1" w:rsidRPr="00F35327">
        <w:rPr>
          <w:rFonts w:ascii="Arial" w:hAnsi="Arial" w:cs="Arial"/>
          <w:sz w:val="22"/>
          <w:szCs w:val="22"/>
        </w:rPr>
        <w:t>P.T.H.U. MATUSZEK SPÓŁKA JAWNA</w:t>
      </w:r>
      <w:r w:rsidR="00F8652F" w:rsidRPr="00F35327">
        <w:rPr>
          <w:rFonts w:ascii="Arial" w:hAnsi="Arial" w:cs="Arial"/>
          <w:sz w:val="22"/>
          <w:szCs w:val="22"/>
        </w:rPr>
        <w:t xml:space="preserve">, ul. Młodzieżowa 295C, 44-373 Wodzisław Śląski, NIP </w:t>
      </w:r>
      <w:r w:rsidR="00B417A1" w:rsidRPr="00F35327">
        <w:rPr>
          <w:rFonts w:ascii="Arial" w:hAnsi="Arial" w:cs="Arial"/>
          <w:sz w:val="22"/>
          <w:szCs w:val="22"/>
        </w:rPr>
        <w:t>647</w:t>
      </w:r>
      <w:r w:rsidR="00E55A48">
        <w:rPr>
          <w:rFonts w:ascii="Arial" w:hAnsi="Arial" w:cs="Arial"/>
          <w:sz w:val="22"/>
          <w:szCs w:val="22"/>
        </w:rPr>
        <w:t>22</w:t>
      </w:r>
      <w:r w:rsidR="00B417A1" w:rsidRPr="00F35327">
        <w:rPr>
          <w:rFonts w:ascii="Arial" w:hAnsi="Arial" w:cs="Arial"/>
          <w:sz w:val="22"/>
          <w:szCs w:val="22"/>
        </w:rPr>
        <w:t>89703</w:t>
      </w:r>
      <w:r w:rsidR="00F8652F" w:rsidRPr="00F35327">
        <w:rPr>
          <w:rFonts w:ascii="Arial" w:hAnsi="Arial" w:cs="Arial"/>
          <w:sz w:val="22"/>
          <w:szCs w:val="22"/>
        </w:rPr>
        <w:t>, REGON 2</w:t>
      </w:r>
      <w:r w:rsidR="00B417A1" w:rsidRPr="00F35327">
        <w:rPr>
          <w:rFonts w:ascii="Arial" w:hAnsi="Arial" w:cs="Arial"/>
          <w:sz w:val="22"/>
          <w:szCs w:val="22"/>
        </w:rPr>
        <w:t>77903227</w:t>
      </w:r>
      <w:r w:rsidR="00F8652F" w:rsidRPr="00F35327">
        <w:rPr>
          <w:rFonts w:ascii="Arial" w:hAnsi="Arial" w:cs="Arial"/>
          <w:sz w:val="22"/>
          <w:szCs w:val="22"/>
        </w:rPr>
        <w:t xml:space="preserve">, </w:t>
      </w:r>
      <w:r w:rsidR="00EC4901" w:rsidRPr="00F35327">
        <w:rPr>
          <w:rFonts w:ascii="Arial" w:hAnsi="Arial" w:cs="Arial"/>
          <w:sz w:val="22"/>
          <w:szCs w:val="22"/>
        </w:rPr>
        <w:t xml:space="preserve">Pani/Pana dane osobowe przetwarzane będą na podstawie art. 6 ust. 1 lit. </w:t>
      </w:r>
      <w:r w:rsidRPr="00F35327">
        <w:rPr>
          <w:rFonts w:ascii="Arial" w:hAnsi="Arial" w:cs="Arial"/>
          <w:sz w:val="22"/>
          <w:szCs w:val="22"/>
        </w:rPr>
        <w:t>c</w:t>
      </w:r>
      <w:r w:rsidR="00EC4901" w:rsidRPr="00F35327">
        <w:rPr>
          <w:rFonts w:ascii="Arial" w:hAnsi="Arial" w:cs="Arial"/>
          <w:sz w:val="22"/>
          <w:szCs w:val="22"/>
        </w:rPr>
        <w:t xml:space="preserve"> RODO w celu związanym z postępowaniem o udzielenie zamówienia publicznego prowadzonego w trybie zapytania ofertowego </w:t>
      </w:r>
      <w:r w:rsidRPr="00F35327">
        <w:rPr>
          <w:rFonts w:ascii="Arial" w:hAnsi="Arial" w:cs="Arial"/>
          <w:sz w:val="22"/>
          <w:szCs w:val="22"/>
        </w:rPr>
        <w:t xml:space="preserve">nr 01/2021 </w:t>
      </w:r>
      <w:r w:rsidR="00EC4901" w:rsidRPr="00F35327">
        <w:rPr>
          <w:rFonts w:ascii="Arial" w:hAnsi="Arial" w:cs="Arial"/>
          <w:sz w:val="22"/>
          <w:szCs w:val="22"/>
        </w:rPr>
        <w:t xml:space="preserve">z dnia </w:t>
      </w:r>
      <w:r w:rsidR="00B417A1" w:rsidRPr="00F35327">
        <w:rPr>
          <w:rFonts w:ascii="Arial" w:hAnsi="Arial" w:cs="Arial"/>
          <w:sz w:val="22"/>
          <w:szCs w:val="22"/>
        </w:rPr>
        <w:t>2</w:t>
      </w:r>
      <w:r w:rsidR="00523AC0">
        <w:rPr>
          <w:rFonts w:ascii="Arial" w:hAnsi="Arial" w:cs="Arial"/>
          <w:sz w:val="22"/>
          <w:szCs w:val="22"/>
        </w:rPr>
        <w:t>7</w:t>
      </w:r>
      <w:r w:rsidR="00DA6EED" w:rsidRPr="00F35327">
        <w:rPr>
          <w:rFonts w:ascii="Arial" w:hAnsi="Arial" w:cs="Arial"/>
          <w:sz w:val="22"/>
          <w:szCs w:val="22"/>
        </w:rPr>
        <w:t>.</w:t>
      </w:r>
      <w:r w:rsidR="00EC4901" w:rsidRPr="00F35327">
        <w:rPr>
          <w:rFonts w:ascii="Arial" w:hAnsi="Arial" w:cs="Arial"/>
          <w:sz w:val="22"/>
          <w:szCs w:val="22"/>
        </w:rPr>
        <w:t>0</w:t>
      </w:r>
      <w:r w:rsidRPr="00F35327">
        <w:rPr>
          <w:rFonts w:ascii="Arial" w:hAnsi="Arial" w:cs="Arial"/>
          <w:sz w:val="22"/>
          <w:szCs w:val="22"/>
        </w:rPr>
        <w:t>5</w:t>
      </w:r>
      <w:r w:rsidR="00EC4901" w:rsidRPr="00F35327">
        <w:rPr>
          <w:rFonts w:ascii="Arial" w:hAnsi="Arial" w:cs="Arial"/>
          <w:sz w:val="22"/>
          <w:szCs w:val="22"/>
        </w:rPr>
        <w:t>.202</w:t>
      </w:r>
      <w:r w:rsidRPr="00F35327">
        <w:rPr>
          <w:rFonts w:ascii="Arial" w:hAnsi="Arial" w:cs="Arial"/>
          <w:sz w:val="22"/>
          <w:szCs w:val="22"/>
        </w:rPr>
        <w:t>1</w:t>
      </w:r>
      <w:r w:rsidR="00EC4901" w:rsidRPr="00F35327">
        <w:rPr>
          <w:rFonts w:ascii="Arial" w:hAnsi="Arial" w:cs="Arial"/>
          <w:sz w:val="22"/>
          <w:szCs w:val="22"/>
        </w:rPr>
        <w:t xml:space="preserve">r. w przedmiocie dostawy </w:t>
      </w:r>
      <w:r w:rsidRPr="00F35327">
        <w:rPr>
          <w:rFonts w:ascii="Arial" w:hAnsi="Arial" w:cs="Arial"/>
          <w:sz w:val="22"/>
          <w:szCs w:val="22"/>
        </w:rPr>
        <w:t xml:space="preserve">i montażu </w:t>
      </w:r>
      <w:r w:rsidR="00EC4901" w:rsidRPr="00F35327">
        <w:rPr>
          <w:rFonts w:ascii="Arial" w:hAnsi="Arial" w:cs="Arial"/>
          <w:sz w:val="22"/>
          <w:szCs w:val="22"/>
        </w:rPr>
        <w:t xml:space="preserve">nowej maszyny, </w:t>
      </w:r>
    </w:p>
    <w:p w14:paraId="34705DF1" w14:textId="77777777" w:rsidR="00294243"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•odbiorcami Pani/Pana danych osobowych będą osoby lub podmioty, którym udostępniona zostanie dokumentacja postępowania ofertowego, prowadzonego w trybie zasady konkurencyjności, </w:t>
      </w:r>
    </w:p>
    <w:p w14:paraId="74BF0D31" w14:textId="64E2BF9D" w:rsidR="00294243"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•Pani/Pana dane osobowe będą przechowywane przez okres realizacji projektu </w:t>
      </w:r>
      <w:r w:rsidR="00781F0C" w:rsidRPr="00F35327">
        <w:rPr>
          <w:rFonts w:ascii="Arial" w:hAnsi="Arial" w:cs="Arial"/>
          <w:sz w:val="22"/>
          <w:szCs w:val="22"/>
        </w:rPr>
        <w:t xml:space="preserve">pt. </w:t>
      </w:r>
      <w:r w:rsidR="00B417A1" w:rsidRPr="00F35327">
        <w:rPr>
          <w:rFonts w:ascii="Arial" w:hAnsi="Arial" w:cs="Arial"/>
          <w:b/>
          <w:bCs/>
          <w:sz w:val="22"/>
          <w:szCs w:val="22"/>
        </w:rPr>
        <w:t>„</w:t>
      </w:r>
      <w:r w:rsidR="00B417A1" w:rsidRPr="002C3B97">
        <w:rPr>
          <w:rFonts w:ascii="Arial" w:hAnsi="Arial" w:cs="Arial"/>
          <w:sz w:val="22"/>
          <w:szCs w:val="22"/>
        </w:rPr>
        <w:t xml:space="preserve">Wzrost </w:t>
      </w:r>
      <w:proofErr w:type="spellStart"/>
      <w:r w:rsidR="00B417A1" w:rsidRPr="002C3B97">
        <w:rPr>
          <w:rFonts w:ascii="Arial" w:hAnsi="Arial" w:cs="Arial"/>
          <w:sz w:val="22"/>
          <w:szCs w:val="22"/>
        </w:rPr>
        <w:t>konkurencyjności</w:t>
      </w:r>
      <w:proofErr w:type="spellEnd"/>
      <w:r w:rsidR="00B417A1" w:rsidRPr="002C3B97">
        <w:rPr>
          <w:rFonts w:ascii="Arial" w:hAnsi="Arial" w:cs="Arial"/>
          <w:sz w:val="22"/>
          <w:szCs w:val="22"/>
        </w:rPr>
        <w:t xml:space="preserve"> i utrzymanie wraz z utworzeniem trwałych miejsc pracy poprzez </w:t>
      </w:r>
      <w:proofErr w:type="spellStart"/>
      <w:r w:rsidR="00B417A1" w:rsidRPr="002C3B97">
        <w:rPr>
          <w:rFonts w:ascii="Arial" w:hAnsi="Arial" w:cs="Arial"/>
          <w:sz w:val="22"/>
          <w:szCs w:val="22"/>
        </w:rPr>
        <w:t>wdrożenie</w:t>
      </w:r>
      <w:proofErr w:type="spellEnd"/>
      <w:r w:rsidR="00B417A1" w:rsidRPr="002C3B97">
        <w:rPr>
          <w:rFonts w:ascii="Arial" w:hAnsi="Arial" w:cs="Arial"/>
          <w:sz w:val="22"/>
          <w:szCs w:val="22"/>
        </w:rPr>
        <w:t xml:space="preserve"> innowacyjnych </w:t>
      </w:r>
      <w:proofErr w:type="spellStart"/>
      <w:r w:rsidR="00B417A1" w:rsidRPr="002C3B97">
        <w:rPr>
          <w:rFonts w:ascii="Arial" w:hAnsi="Arial" w:cs="Arial"/>
          <w:sz w:val="22"/>
          <w:szCs w:val="22"/>
        </w:rPr>
        <w:t>rozwiązan</w:t>
      </w:r>
      <w:proofErr w:type="spellEnd"/>
      <w:r w:rsidR="00B417A1" w:rsidRPr="002C3B97">
        <w:rPr>
          <w:rFonts w:ascii="Arial" w:hAnsi="Arial" w:cs="Arial"/>
          <w:sz w:val="22"/>
          <w:szCs w:val="22"/>
        </w:rPr>
        <w:t xml:space="preserve">́ technologicznych i </w:t>
      </w:r>
      <w:proofErr w:type="spellStart"/>
      <w:r w:rsidR="00B417A1" w:rsidRPr="002C3B97">
        <w:rPr>
          <w:rFonts w:ascii="Arial" w:hAnsi="Arial" w:cs="Arial"/>
          <w:sz w:val="22"/>
          <w:szCs w:val="22"/>
        </w:rPr>
        <w:t>nietechnologicznych</w:t>
      </w:r>
      <w:proofErr w:type="spellEnd"/>
      <w:r w:rsidR="00B417A1" w:rsidRPr="002C3B97">
        <w:rPr>
          <w:rFonts w:ascii="Arial" w:hAnsi="Arial" w:cs="Arial"/>
          <w:sz w:val="22"/>
          <w:szCs w:val="22"/>
        </w:rPr>
        <w:t xml:space="preserve"> zgodnie z ideą </w:t>
      </w:r>
      <w:proofErr w:type="spellStart"/>
      <w:r w:rsidR="00B417A1" w:rsidRPr="002C3B97">
        <w:rPr>
          <w:rFonts w:ascii="Arial" w:hAnsi="Arial" w:cs="Arial"/>
          <w:sz w:val="22"/>
          <w:szCs w:val="22"/>
        </w:rPr>
        <w:t>zrównoważonego</w:t>
      </w:r>
      <w:proofErr w:type="spellEnd"/>
      <w:r w:rsidR="00B417A1" w:rsidRPr="002C3B97">
        <w:rPr>
          <w:rFonts w:ascii="Arial" w:hAnsi="Arial" w:cs="Arial"/>
          <w:sz w:val="22"/>
          <w:szCs w:val="22"/>
        </w:rPr>
        <w:t xml:space="preserve"> rozwoju</w:t>
      </w:r>
      <w:r w:rsidR="00B417A1" w:rsidRPr="00F35327">
        <w:rPr>
          <w:rFonts w:ascii="Arial" w:hAnsi="Arial" w:cs="Arial"/>
          <w:b/>
          <w:bCs/>
          <w:sz w:val="22"/>
          <w:szCs w:val="22"/>
        </w:rPr>
        <w:t>”</w:t>
      </w:r>
      <w:r w:rsidR="00B417A1" w:rsidRPr="00F35327">
        <w:rPr>
          <w:rFonts w:ascii="Arial" w:hAnsi="Arial" w:cs="Arial"/>
          <w:b/>
          <w:bCs/>
          <w:sz w:val="22"/>
          <w:szCs w:val="22"/>
        </w:rPr>
        <w:t xml:space="preserve"> </w:t>
      </w:r>
      <w:r w:rsidR="00294243" w:rsidRPr="00F35327">
        <w:rPr>
          <w:rFonts w:ascii="Arial" w:hAnsi="Arial" w:cs="Arial"/>
          <w:sz w:val="22"/>
          <w:szCs w:val="22"/>
        </w:rPr>
        <w:t>oraz</w:t>
      </w:r>
      <w:r w:rsidRPr="00F35327">
        <w:rPr>
          <w:rFonts w:ascii="Arial" w:hAnsi="Arial" w:cs="Arial"/>
          <w:sz w:val="22"/>
          <w:szCs w:val="22"/>
        </w:rPr>
        <w:t xml:space="preserve"> na okres trwałości projektu</w:t>
      </w:r>
      <w:r w:rsidR="00294243" w:rsidRPr="00F35327">
        <w:rPr>
          <w:rFonts w:ascii="Arial" w:hAnsi="Arial" w:cs="Arial"/>
          <w:sz w:val="22"/>
          <w:szCs w:val="22"/>
        </w:rPr>
        <w:t>;</w:t>
      </w:r>
    </w:p>
    <w:p w14:paraId="29AF3185" w14:textId="410B977A" w:rsidR="00294243"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 •obowiązek podania przez Panią/Pana danych osobowych bezpośrednio Pani/Pana dotyczących jest wymogiem, związanym z udziałem w postępowaniu o udzielenie zamówienia publicznego prowadzonego w oparciu o zasadę konkurencyjności</w:t>
      </w:r>
      <w:r w:rsidR="00294243" w:rsidRPr="00F35327">
        <w:rPr>
          <w:rFonts w:ascii="Arial" w:hAnsi="Arial" w:cs="Arial"/>
          <w:sz w:val="22"/>
          <w:szCs w:val="22"/>
        </w:rPr>
        <w:t>;</w:t>
      </w:r>
      <w:r w:rsidRPr="00F35327">
        <w:rPr>
          <w:rFonts w:ascii="Arial" w:hAnsi="Arial" w:cs="Arial"/>
          <w:sz w:val="22"/>
          <w:szCs w:val="22"/>
        </w:rPr>
        <w:t xml:space="preserve"> </w:t>
      </w:r>
    </w:p>
    <w:p w14:paraId="35441A6E" w14:textId="77777777" w:rsidR="00523AC0"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•w odniesieniu do Pani/Pana danych osobowych decyzje nie będą podejmowane w sposób zautomatyzowany, stosowanie do art. 22 RODO; </w:t>
      </w:r>
    </w:p>
    <w:p w14:paraId="52916FC2" w14:textId="159CA3C9" w:rsidR="00EC4901"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-posiada Pani/Pan:</w:t>
      </w:r>
    </w:p>
    <w:p w14:paraId="1682B667" w14:textId="77777777" w:rsidR="000775E9" w:rsidRPr="00F35327" w:rsidRDefault="000775E9" w:rsidP="00F35327">
      <w:pPr>
        <w:pStyle w:val="NormalnyWeb"/>
        <w:spacing w:line="360" w:lineRule="auto"/>
        <w:jc w:val="both"/>
        <w:rPr>
          <w:rFonts w:ascii="Arial" w:hAnsi="Arial" w:cs="Arial"/>
          <w:sz w:val="22"/>
          <w:szCs w:val="22"/>
        </w:rPr>
      </w:pPr>
      <w:r w:rsidRPr="00F35327">
        <w:rPr>
          <w:rFonts w:ascii="Arial" w:hAnsi="Arial" w:cs="Arial"/>
          <w:sz w:val="22"/>
          <w:szCs w:val="22"/>
        </w:rPr>
        <w:lastRenderedPageBreak/>
        <w:t xml:space="preserve">- </w:t>
      </w:r>
      <w:r w:rsidR="00EC4901" w:rsidRPr="00F35327">
        <w:rPr>
          <w:rFonts w:ascii="Arial" w:hAnsi="Arial" w:cs="Arial"/>
          <w:sz w:val="22"/>
          <w:szCs w:val="22"/>
        </w:rPr>
        <w:t xml:space="preserve">na podstawie art. 15 RODO prawo dostępu do danych osobowych Pani/Pana dotyczących, </w:t>
      </w:r>
    </w:p>
    <w:p w14:paraId="4E2D3FE1" w14:textId="77777777" w:rsidR="00523AC0"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w:t>
      </w:r>
      <w:r w:rsidR="000775E9" w:rsidRPr="00F35327">
        <w:rPr>
          <w:rFonts w:ascii="Arial" w:hAnsi="Arial" w:cs="Arial"/>
          <w:sz w:val="22"/>
          <w:szCs w:val="22"/>
        </w:rPr>
        <w:t xml:space="preserve"> </w:t>
      </w:r>
      <w:r w:rsidRPr="00F35327">
        <w:rPr>
          <w:rFonts w:ascii="Arial" w:hAnsi="Arial" w:cs="Arial"/>
          <w:sz w:val="22"/>
          <w:szCs w:val="22"/>
        </w:rPr>
        <w:t xml:space="preserve">na podstawie art. 16 RODO prawo do sprostowania Pani/Pana danych osobowych, </w:t>
      </w:r>
    </w:p>
    <w:p w14:paraId="399F2896" w14:textId="10B6C196" w:rsidR="000775E9"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w:t>
      </w:r>
      <w:r w:rsidR="000775E9" w:rsidRPr="00F35327">
        <w:rPr>
          <w:rFonts w:ascii="Arial" w:hAnsi="Arial" w:cs="Arial"/>
          <w:sz w:val="22"/>
          <w:szCs w:val="22"/>
        </w:rPr>
        <w:t xml:space="preserve"> </w:t>
      </w:r>
      <w:r w:rsidRPr="00F35327">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300CD5F4" w14:textId="77777777" w:rsidR="000775E9"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w:t>
      </w:r>
      <w:r w:rsidR="000775E9" w:rsidRPr="00F35327">
        <w:rPr>
          <w:rFonts w:ascii="Arial" w:hAnsi="Arial" w:cs="Arial"/>
          <w:sz w:val="22"/>
          <w:szCs w:val="22"/>
        </w:rPr>
        <w:t xml:space="preserve"> </w:t>
      </w:r>
      <w:r w:rsidRPr="00F35327">
        <w:rPr>
          <w:rFonts w:ascii="Arial" w:hAnsi="Arial" w:cs="Arial"/>
          <w:sz w:val="22"/>
          <w:szCs w:val="22"/>
        </w:rPr>
        <w:t xml:space="preserve">prawo do wniesienia skargi do Prezesa Urzędu Ochrony Danych Osobowych, gdy uzna Pani/Pan, że przetwarzanie danych osobowych Pani/Pana dotyczących narusza przepisy RODO. </w:t>
      </w:r>
    </w:p>
    <w:p w14:paraId="6D4BC013" w14:textId="77777777" w:rsidR="000775E9"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 xml:space="preserve">•nie przysługuje Pani/Panu: </w:t>
      </w:r>
    </w:p>
    <w:p w14:paraId="7EAD0839" w14:textId="77777777" w:rsidR="000775E9"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w:t>
      </w:r>
      <w:r w:rsidR="000775E9" w:rsidRPr="00F35327">
        <w:rPr>
          <w:rFonts w:ascii="Arial" w:hAnsi="Arial" w:cs="Arial"/>
          <w:sz w:val="22"/>
          <w:szCs w:val="22"/>
        </w:rPr>
        <w:t xml:space="preserve"> </w:t>
      </w:r>
      <w:r w:rsidRPr="00F35327">
        <w:rPr>
          <w:rFonts w:ascii="Arial" w:hAnsi="Arial" w:cs="Arial"/>
          <w:sz w:val="22"/>
          <w:szCs w:val="22"/>
        </w:rPr>
        <w:t xml:space="preserve">w związku z art. 17 ust. 3 lit. b, d lube RODO prawo do usunięcia danych osobowych, </w:t>
      </w:r>
    </w:p>
    <w:p w14:paraId="6A0A1D73" w14:textId="77777777" w:rsidR="000775E9"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w:t>
      </w:r>
      <w:r w:rsidR="000775E9" w:rsidRPr="00F35327">
        <w:rPr>
          <w:rFonts w:ascii="Arial" w:hAnsi="Arial" w:cs="Arial"/>
          <w:sz w:val="22"/>
          <w:szCs w:val="22"/>
        </w:rPr>
        <w:t xml:space="preserve"> </w:t>
      </w:r>
      <w:r w:rsidRPr="00F35327">
        <w:rPr>
          <w:rFonts w:ascii="Arial" w:hAnsi="Arial" w:cs="Arial"/>
          <w:sz w:val="22"/>
          <w:szCs w:val="22"/>
        </w:rPr>
        <w:t xml:space="preserve">prawo do przenoszenia danych osobowych, o którym mowa w art. 20 RODO, na podstawie art. 21 RODO prawo sprzeciwu, wobec przetwarzania danych osobowych, gdyż podstawą prawną przetwarzania Pani/Pana danych osobowych jest art. 6 ust. 1 lit. c RODO. </w:t>
      </w:r>
    </w:p>
    <w:p w14:paraId="1C9F8EC3" w14:textId="77777777" w:rsidR="000775E9" w:rsidRPr="00F35327" w:rsidRDefault="00EC4901" w:rsidP="00F35327">
      <w:pPr>
        <w:pStyle w:val="NormalnyWeb"/>
        <w:spacing w:line="360" w:lineRule="auto"/>
        <w:jc w:val="both"/>
        <w:rPr>
          <w:rFonts w:ascii="Arial" w:hAnsi="Arial" w:cs="Arial"/>
          <w:sz w:val="22"/>
          <w:szCs w:val="22"/>
        </w:rPr>
      </w:pPr>
      <w:r w:rsidRPr="00F35327">
        <w:rPr>
          <w:rFonts w:ascii="Arial" w:hAnsi="Arial" w:cs="Arial"/>
          <w:b/>
          <w:bCs/>
          <w:sz w:val="22"/>
          <w:szCs w:val="22"/>
        </w:rPr>
        <w:t>Rozdział XIV</w:t>
      </w:r>
      <w:r w:rsidR="000775E9" w:rsidRPr="00F35327">
        <w:rPr>
          <w:rFonts w:ascii="Arial" w:hAnsi="Arial" w:cs="Arial"/>
          <w:sz w:val="22"/>
          <w:szCs w:val="22"/>
        </w:rPr>
        <w:t xml:space="preserve">. </w:t>
      </w:r>
      <w:r w:rsidRPr="00F35327">
        <w:rPr>
          <w:rFonts w:ascii="Arial" w:hAnsi="Arial" w:cs="Arial"/>
          <w:b/>
          <w:bCs/>
          <w:sz w:val="22"/>
          <w:szCs w:val="22"/>
        </w:rPr>
        <w:t xml:space="preserve">Załączniki </w:t>
      </w:r>
    </w:p>
    <w:p w14:paraId="3D156ABA" w14:textId="3E3904A3" w:rsidR="000775E9"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Załącznik nr 1</w:t>
      </w:r>
      <w:r w:rsidR="000775E9" w:rsidRPr="00F35327">
        <w:rPr>
          <w:rFonts w:ascii="Arial" w:hAnsi="Arial" w:cs="Arial"/>
          <w:sz w:val="22"/>
          <w:szCs w:val="22"/>
        </w:rPr>
        <w:t xml:space="preserve">. </w:t>
      </w:r>
      <w:r w:rsidR="00294243" w:rsidRPr="00F35327">
        <w:rPr>
          <w:rFonts w:ascii="Arial" w:hAnsi="Arial" w:cs="Arial"/>
          <w:sz w:val="22"/>
          <w:szCs w:val="22"/>
        </w:rPr>
        <w:t>O</w:t>
      </w:r>
      <w:r w:rsidRPr="00F35327">
        <w:rPr>
          <w:rFonts w:ascii="Arial" w:hAnsi="Arial" w:cs="Arial"/>
          <w:sz w:val="22"/>
          <w:szCs w:val="22"/>
        </w:rPr>
        <w:t>fert</w:t>
      </w:r>
      <w:r w:rsidR="00294243" w:rsidRPr="00F35327">
        <w:rPr>
          <w:rFonts w:ascii="Arial" w:hAnsi="Arial" w:cs="Arial"/>
          <w:sz w:val="22"/>
          <w:szCs w:val="22"/>
        </w:rPr>
        <w:t>a</w:t>
      </w:r>
      <w:r w:rsidRPr="00F35327">
        <w:rPr>
          <w:rFonts w:ascii="Arial" w:hAnsi="Arial" w:cs="Arial"/>
          <w:sz w:val="22"/>
          <w:szCs w:val="22"/>
        </w:rPr>
        <w:t xml:space="preserve"> </w:t>
      </w:r>
    </w:p>
    <w:p w14:paraId="2E7AB505" w14:textId="2C73AF11" w:rsidR="000775E9"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Załącznik nr 2</w:t>
      </w:r>
      <w:r w:rsidR="000775E9" w:rsidRPr="00F35327">
        <w:rPr>
          <w:rFonts w:ascii="Arial" w:hAnsi="Arial" w:cs="Arial"/>
          <w:sz w:val="22"/>
          <w:szCs w:val="22"/>
        </w:rPr>
        <w:t>.</w:t>
      </w:r>
      <w:r w:rsidRPr="00F35327">
        <w:rPr>
          <w:rFonts w:ascii="Arial" w:hAnsi="Arial" w:cs="Arial"/>
          <w:sz w:val="22"/>
          <w:szCs w:val="22"/>
        </w:rPr>
        <w:t xml:space="preserve"> Oświadczenie o braku powiazań kapitałowych lub osobowych </w:t>
      </w:r>
    </w:p>
    <w:p w14:paraId="168A3089" w14:textId="33F0770A" w:rsidR="00EC4901" w:rsidRPr="00F35327" w:rsidRDefault="00EC4901" w:rsidP="00F35327">
      <w:pPr>
        <w:pStyle w:val="NormalnyWeb"/>
        <w:spacing w:line="360" w:lineRule="auto"/>
        <w:jc w:val="both"/>
        <w:rPr>
          <w:rFonts w:ascii="Arial" w:hAnsi="Arial" w:cs="Arial"/>
          <w:sz w:val="22"/>
          <w:szCs w:val="22"/>
        </w:rPr>
      </w:pPr>
      <w:r w:rsidRPr="00F35327">
        <w:rPr>
          <w:rFonts w:ascii="Arial" w:hAnsi="Arial" w:cs="Arial"/>
          <w:sz w:val="22"/>
          <w:szCs w:val="22"/>
        </w:rPr>
        <w:t>Załącznik nr 3</w:t>
      </w:r>
      <w:r w:rsidR="000775E9" w:rsidRPr="00F35327">
        <w:rPr>
          <w:rFonts w:ascii="Arial" w:hAnsi="Arial" w:cs="Arial"/>
          <w:sz w:val="22"/>
          <w:szCs w:val="22"/>
        </w:rPr>
        <w:t>.</w:t>
      </w:r>
      <w:r w:rsidRPr="00F35327">
        <w:rPr>
          <w:rFonts w:ascii="Arial" w:hAnsi="Arial" w:cs="Arial"/>
          <w:sz w:val="22"/>
          <w:szCs w:val="22"/>
        </w:rPr>
        <w:t xml:space="preserve"> Oświadczenie wymagane od </w:t>
      </w:r>
      <w:r w:rsidR="00294243" w:rsidRPr="00F35327">
        <w:rPr>
          <w:rFonts w:ascii="Arial" w:hAnsi="Arial" w:cs="Arial"/>
          <w:sz w:val="22"/>
          <w:szCs w:val="22"/>
        </w:rPr>
        <w:t>Oferenta/</w:t>
      </w:r>
      <w:r w:rsidRPr="00F35327">
        <w:rPr>
          <w:rFonts w:ascii="Arial" w:hAnsi="Arial" w:cs="Arial"/>
          <w:sz w:val="22"/>
          <w:szCs w:val="22"/>
        </w:rPr>
        <w:t>Wykonawcy w zakresie wypełni</w:t>
      </w:r>
      <w:r w:rsidR="00294243" w:rsidRPr="00F35327">
        <w:rPr>
          <w:rFonts w:ascii="Arial" w:hAnsi="Arial" w:cs="Arial"/>
          <w:sz w:val="22"/>
          <w:szCs w:val="22"/>
        </w:rPr>
        <w:t>e</w:t>
      </w:r>
      <w:r w:rsidRPr="00F35327">
        <w:rPr>
          <w:rFonts w:ascii="Arial" w:hAnsi="Arial" w:cs="Arial"/>
          <w:sz w:val="22"/>
          <w:szCs w:val="22"/>
        </w:rPr>
        <w:t>nia obowiązków informacyjnych przewidzianych w art. 13 lub art. 14 RODO</w:t>
      </w:r>
    </w:p>
    <w:p w14:paraId="67DF1D99" w14:textId="7BCE0B38" w:rsidR="00640D91" w:rsidRPr="00F35327" w:rsidRDefault="00640D91" w:rsidP="00F35327">
      <w:pPr>
        <w:pStyle w:val="NormalnyWeb"/>
        <w:spacing w:line="360" w:lineRule="auto"/>
        <w:jc w:val="both"/>
        <w:rPr>
          <w:rFonts w:ascii="Arial" w:hAnsi="Arial" w:cs="Arial"/>
          <w:sz w:val="22"/>
          <w:szCs w:val="22"/>
        </w:rPr>
      </w:pPr>
    </w:p>
    <w:sectPr w:rsidR="00640D91" w:rsidRPr="00F35327" w:rsidSect="00836E1E">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C140E" w14:textId="77777777" w:rsidR="00C90601" w:rsidRDefault="00C90601" w:rsidP="00145669">
      <w:r>
        <w:separator/>
      </w:r>
    </w:p>
  </w:endnote>
  <w:endnote w:type="continuationSeparator" w:id="0">
    <w:p w14:paraId="103AE847" w14:textId="77777777" w:rsidR="00C90601" w:rsidRDefault="00C90601" w:rsidP="0014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strony"/>
      </w:rPr>
      <w:id w:val="-69583580"/>
      <w:docPartObj>
        <w:docPartGallery w:val="Page Numbers (Bottom of Page)"/>
        <w:docPartUnique/>
      </w:docPartObj>
    </w:sdtPr>
    <w:sdtEndPr>
      <w:rPr>
        <w:rStyle w:val="Numerstrony"/>
      </w:rPr>
    </w:sdtEndPr>
    <w:sdtContent>
      <w:p w14:paraId="39580DF5" w14:textId="0FCE71BA" w:rsidR="00145669" w:rsidRDefault="00145669" w:rsidP="006555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FFB5E29" w14:textId="77777777" w:rsidR="00145669" w:rsidRDefault="00145669" w:rsidP="0014566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strony"/>
      </w:rPr>
      <w:id w:val="-919861000"/>
      <w:docPartObj>
        <w:docPartGallery w:val="Page Numbers (Bottom of Page)"/>
        <w:docPartUnique/>
      </w:docPartObj>
    </w:sdtPr>
    <w:sdtEndPr>
      <w:rPr>
        <w:rStyle w:val="Numerstrony"/>
      </w:rPr>
    </w:sdtEndPr>
    <w:sdtContent>
      <w:p w14:paraId="69F4DE62" w14:textId="0F09D1F7" w:rsidR="00145669" w:rsidRDefault="00145669" w:rsidP="006555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EC5EBD3" w14:textId="77777777" w:rsidR="00145669" w:rsidRDefault="00145669" w:rsidP="0014566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FA2E0" w14:textId="77777777" w:rsidR="00C90601" w:rsidRDefault="00C90601" w:rsidP="00145669">
      <w:r>
        <w:separator/>
      </w:r>
    </w:p>
  </w:footnote>
  <w:footnote w:type="continuationSeparator" w:id="0">
    <w:p w14:paraId="34ED99D1" w14:textId="77777777" w:rsidR="00C90601" w:rsidRDefault="00C90601" w:rsidP="0014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C9DEA" w14:textId="17CCD2EE" w:rsidR="00E42B37" w:rsidRDefault="00E42B37">
    <w:pPr>
      <w:pStyle w:val="Nagwek"/>
    </w:pPr>
    <w:r w:rsidRPr="00E42B37">
      <w:rPr>
        <w:noProof/>
      </w:rPr>
      <w:drawing>
        <wp:inline distT="0" distB="0" distL="0" distR="0" wp14:anchorId="46DBA104" wp14:editId="56F09C15">
          <wp:extent cx="5756910" cy="5772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6910" cy="577215"/>
                  </a:xfrm>
                  <a:prstGeom prst="rect">
                    <a:avLst/>
                  </a:prstGeom>
                </pic:spPr>
              </pic:pic>
            </a:graphicData>
          </a:graphic>
        </wp:inline>
      </w:drawing>
    </w:r>
  </w:p>
  <w:p w14:paraId="180FB9A0" w14:textId="77777777" w:rsidR="00E42B37" w:rsidRDefault="00E42B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E763B"/>
    <w:multiLevelType w:val="hybridMultilevel"/>
    <w:tmpl w:val="1F569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D373C9"/>
    <w:multiLevelType w:val="hybridMultilevel"/>
    <w:tmpl w:val="742E7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9468B0"/>
    <w:multiLevelType w:val="hybridMultilevel"/>
    <w:tmpl w:val="E21A7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66B63"/>
    <w:multiLevelType w:val="hybridMultilevel"/>
    <w:tmpl w:val="ED429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A946B3"/>
    <w:multiLevelType w:val="hybridMultilevel"/>
    <w:tmpl w:val="775CA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D94F80"/>
    <w:multiLevelType w:val="hybridMultilevel"/>
    <w:tmpl w:val="67466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30912"/>
    <w:multiLevelType w:val="hybridMultilevel"/>
    <w:tmpl w:val="2F18F6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5D466A"/>
    <w:multiLevelType w:val="hybridMultilevel"/>
    <w:tmpl w:val="BA968ECE"/>
    <w:lvl w:ilvl="0" w:tplc="3B5ED9D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D46C1A"/>
    <w:multiLevelType w:val="hybridMultilevel"/>
    <w:tmpl w:val="6584F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F21C0B"/>
    <w:multiLevelType w:val="hybridMultilevel"/>
    <w:tmpl w:val="F73C4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574D58"/>
    <w:multiLevelType w:val="hybridMultilevel"/>
    <w:tmpl w:val="45D2E74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753C33"/>
    <w:multiLevelType w:val="hybridMultilevel"/>
    <w:tmpl w:val="589029A8"/>
    <w:lvl w:ilvl="0" w:tplc="4CB05D60">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4B1691"/>
    <w:multiLevelType w:val="hybridMultilevel"/>
    <w:tmpl w:val="8056FCD6"/>
    <w:lvl w:ilvl="0" w:tplc="4CB05D60">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E23CCC"/>
    <w:multiLevelType w:val="hybridMultilevel"/>
    <w:tmpl w:val="30FC83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0829E5"/>
    <w:multiLevelType w:val="hybridMultilevel"/>
    <w:tmpl w:val="47F02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B07002"/>
    <w:multiLevelType w:val="hybridMultilevel"/>
    <w:tmpl w:val="83A0F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5A52AE"/>
    <w:multiLevelType w:val="hybridMultilevel"/>
    <w:tmpl w:val="BA2EFF0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F56675"/>
    <w:multiLevelType w:val="hybridMultilevel"/>
    <w:tmpl w:val="A5763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437052"/>
    <w:multiLevelType w:val="hybridMultilevel"/>
    <w:tmpl w:val="6D98F1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6"/>
  </w:num>
  <w:num w:numId="5">
    <w:abstractNumId w:val="15"/>
  </w:num>
  <w:num w:numId="6">
    <w:abstractNumId w:val="1"/>
  </w:num>
  <w:num w:numId="7">
    <w:abstractNumId w:val="13"/>
  </w:num>
  <w:num w:numId="8">
    <w:abstractNumId w:val="8"/>
  </w:num>
  <w:num w:numId="9">
    <w:abstractNumId w:val="17"/>
  </w:num>
  <w:num w:numId="10">
    <w:abstractNumId w:val="0"/>
  </w:num>
  <w:num w:numId="11">
    <w:abstractNumId w:val="3"/>
  </w:num>
  <w:num w:numId="12">
    <w:abstractNumId w:val="18"/>
  </w:num>
  <w:num w:numId="13">
    <w:abstractNumId w:val="5"/>
  </w:num>
  <w:num w:numId="14">
    <w:abstractNumId w:val="2"/>
  </w:num>
  <w:num w:numId="15">
    <w:abstractNumId w:val="6"/>
  </w:num>
  <w:num w:numId="16">
    <w:abstractNumId w:val="9"/>
  </w:num>
  <w:num w:numId="17">
    <w:abstractNumId w:val="12"/>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91"/>
    <w:rsid w:val="00032B33"/>
    <w:rsid w:val="000775E9"/>
    <w:rsid w:val="001126DC"/>
    <w:rsid w:val="00117146"/>
    <w:rsid w:val="00145669"/>
    <w:rsid w:val="00173F98"/>
    <w:rsid w:val="001A2C2C"/>
    <w:rsid w:val="001B31BF"/>
    <w:rsid w:val="001F022D"/>
    <w:rsid w:val="00204D66"/>
    <w:rsid w:val="00270B37"/>
    <w:rsid w:val="00294243"/>
    <w:rsid w:val="002979B3"/>
    <w:rsid w:val="00353843"/>
    <w:rsid w:val="00367B08"/>
    <w:rsid w:val="003F26C3"/>
    <w:rsid w:val="004068E0"/>
    <w:rsid w:val="00487F22"/>
    <w:rsid w:val="004E6DF5"/>
    <w:rsid w:val="00523AC0"/>
    <w:rsid w:val="005411CB"/>
    <w:rsid w:val="005540F2"/>
    <w:rsid w:val="00606BA3"/>
    <w:rsid w:val="0062551C"/>
    <w:rsid w:val="00640D91"/>
    <w:rsid w:val="0065474E"/>
    <w:rsid w:val="0074086E"/>
    <w:rsid w:val="00772CFC"/>
    <w:rsid w:val="00775A5D"/>
    <w:rsid w:val="00781F0C"/>
    <w:rsid w:val="007D4FE9"/>
    <w:rsid w:val="0081426D"/>
    <w:rsid w:val="008207CC"/>
    <w:rsid w:val="00836E1E"/>
    <w:rsid w:val="00865B1B"/>
    <w:rsid w:val="008B3ED8"/>
    <w:rsid w:val="008F7525"/>
    <w:rsid w:val="009301E5"/>
    <w:rsid w:val="00931D60"/>
    <w:rsid w:val="009532F2"/>
    <w:rsid w:val="00971CC8"/>
    <w:rsid w:val="00973A5C"/>
    <w:rsid w:val="009A1FB2"/>
    <w:rsid w:val="00A0109E"/>
    <w:rsid w:val="00A14FF0"/>
    <w:rsid w:val="00A409E4"/>
    <w:rsid w:val="00AA1F63"/>
    <w:rsid w:val="00AC04F2"/>
    <w:rsid w:val="00AF2650"/>
    <w:rsid w:val="00AF5DAB"/>
    <w:rsid w:val="00B12FC1"/>
    <w:rsid w:val="00B417A1"/>
    <w:rsid w:val="00B76C32"/>
    <w:rsid w:val="00B870E9"/>
    <w:rsid w:val="00B87DD8"/>
    <w:rsid w:val="00BE0040"/>
    <w:rsid w:val="00C52CCF"/>
    <w:rsid w:val="00C90601"/>
    <w:rsid w:val="00CA6B5C"/>
    <w:rsid w:val="00CF1419"/>
    <w:rsid w:val="00D1442B"/>
    <w:rsid w:val="00D17D3F"/>
    <w:rsid w:val="00D411D3"/>
    <w:rsid w:val="00D54593"/>
    <w:rsid w:val="00D80FD3"/>
    <w:rsid w:val="00D926E3"/>
    <w:rsid w:val="00DA6EED"/>
    <w:rsid w:val="00DE6956"/>
    <w:rsid w:val="00E002AD"/>
    <w:rsid w:val="00E42B37"/>
    <w:rsid w:val="00E55A48"/>
    <w:rsid w:val="00E95459"/>
    <w:rsid w:val="00EC4901"/>
    <w:rsid w:val="00F35327"/>
    <w:rsid w:val="00F72545"/>
    <w:rsid w:val="00F8213B"/>
    <w:rsid w:val="00F85BE0"/>
    <w:rsid w:val="00F8652F"/>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811FCF2"/>
  <w15:chartTrackingRefBased/>
  <w15:docId w15:val="{0620654E-614C-7244-BFA5-9294ECF0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40D91"/>
    <w:pPr>
      <w:spacing w:before="100" w:beforeAutospacing="1" w:after="100" w:afterAutospacing="1"/>
    </w:pPr>
    <w:rPr>
      <w:rFonts w:ascii="Times New Roman" w:eastAsia="Times New Roman" w:hAnsi="Times New Roman" w:cs="Times New Roman"/>
      <w:lang w:eastAsia="pl-PL"/>
    </w:rPr>
  </w:style>
  <w:style w:type="table" w:styleId="Tabela-Siatka">
    <w:name w:val="Table Grid"/>
    <w:basedOn w:val="Standardowy"/>
    <w:uiPriority w:val="39"/>
    <w:rsid w:val="00204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45669"/>
    <w:pPr>
      <w:tabs>
        <w:tab w:val="center" w:pos="4536"/>
        <w:tab w:val="right" w:pos="9072"/>
      </w:tabs>
    </w:pPr>
  </w:style>
  <w:style w:type="character" w:customStyle="1" w:styleId="StopkaZnak">
    <w:name w:val="Stopka Znak"/>
    <w:basedOn w:val="Domylnaczcionkaakapitu"/>
    <w:link w:val="Stopka"/>
    <w:uiPriority w:val="99"/>
    <w:rsid w:val="00145669"/>
  </w:style>
  <w:style w:type="character" w:styleId="Numerstrony">
    <w:name w:val="page number"/>
    <w:basedOn w:val="Domylnaczcionkaakapitu"/>
    <w:uiPriority w:val="99"/>
    <w:semiHidden/>
    <w:unhideWhenUsed/>
    <w:rsid w:val="00145669"/>
  </w:style>
  <w:style w:type="character" w:styleId="Hipercze">
    <w:name w:val="Hyperlink"/>
    <w:basedOn w:val="Domylnaczcionkaakapitu"/>
    <w:uiPriority w:val="99"/>
    <w:unhideWhenUsed/>
    <w:rsid w:val="00B870E9"/>
    <w:rPr>
      <w:color w:val="0563C1" w:themeColor="hyperlink"/>
      <w:u w:val="single"/>
    </w:rPr>
  </w:style>
  <w:style w:type="character" w:styleId="Nierozpoznanawzmianka">
    <w:name w:val="Unresolved Mention"/>
    <w:basedOn w:val="Domylnaczcionkaakapitu"/>
    <w:uiPriority w:val="99"/>
    <w:semiHidden/>
    <w:unhideWhenUsed/>
    <w:rsid w:val="00B870E9"/>
    <w:rPr>
      <w:color w:val="605E5C"/>
      <w:shd w:val="clear" w:color="auto" w:fill="E1DFDD"/>
    </w:rPr>
  </w:style>
  <w:style w:type="paragraph" w:styleId="Nagwek">
    <w:name w:val="header"/>
    <w:basedOn w:val="Normalny"/>
    <w:link w:val="NagwekZnak"/>
    <w:uiPriority w:val="99"/>
    <w:unhideWhenUsed/>
    <w:rsid w:val="00E42B37"/>
    <w:pPr>
      <w:tabs>
        <w:tab w:val="center" w:pos="4536"/>
        <w:tab w:val="right" w:pos="9072"/>
      </w:tabs>
    </w:pPr>
  </w:style>
  <w:style w:type="character" w:customStyle="1" w:styleId="NagwekZnak">
    <w:name w:val="Nagłówek Znak"/>
    <w:basedOn w:val="Domylnaczcionkaakapitu"/>
    <w:link w:val="Nagwek"/>
    <w:uiPriority w:val="99"/>
    <w:rsid w:val="00E4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569921">
      <w:bodyDiv w:val="1"/>
      <w:marLeft w:val="0"/>
      <w:marRight w:val="0"/>
      <w:marTop w:val="0"/>
      <w:marBottom w:val="0"/>
      <w:divBdr>
        <w:top w:val="none" w:sz="0" w:space="0" w:color="auto"/>
        <w:left w:val="none" w:sz="0" w:space="0" w:color="auto"/>
        <w:bottom w:val="none" w:sz="0" w:space="0" w:color="auto"/>
        <w:right w:val="none" w:sz="0" w:space="0" w:color="auto"/>
      </w:divBdr>
      <w:divsChild>
        <w:div w:id="1947418236">
          <w:marLeft w:val="0"/>
          <w:marRight w:val="0"/>
          <w:marTop w:val="0"/>
          <w:marBottom w:val="0"/>
          <w:divBdr>
            <w:top w:val="none" w:sz="0" w:space="0" w:color="auto"/>
            <w:left w:val="none" w:sz="0" w:space="0" w:color="auto"/>
            <w:bottom w:val="none" w:sz="0" w:space="0" w:color="auto"/>
            <w:right w:val="none" w:sz="0" w:space="0" w:color="auto"/>
          </w:divBdr>
          <w:divsChild>
            <w:div w:id="1734230484">
              <w:marLeft w:val="0"/>
              <w:marRight w:val="0"/>
              <w:marTop w:val="0"/>
              <w:marBottom w:val="0"/>
              <w:divBdr>
                <w:top w:val="none" w:sz="0" w:space="0" w:color="auto"/>
                <w:left w:val="none" w:sz="0" w:space="0" w:color="auto"/>
                <w:bottom w:val="none" w:sz="0" w:space="0" w:color="auto"/>
                <w:right w:val="none" w:sz="0" w:space="0" w:color="auto"/>
              </w:divBdr>
              <w:divsChild>
                <w:div w:id="9543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38410">
      <w:bodyDiv w:val="1"/>
      <w:marLeft w:val="0"/>
      <w:marRight w:val="0"/>
      <w:marTop w:val="0"/>
      <w:marBottom w:val="0"/>
      <w:divBdr>
        <w:top w:val="none" w:sz="0" w:space="0" w:color="auto"/>
        <w:left w:val="none" w:sz="0" w:space="0" w:color="auto"/>
        <w:bottom w:val="none" w:sz="0" w:space="0" w:color="auto"/>
        <w:right w:val="none" w:sz="0" w:space="0" w:color="auto"/>
      </w:divBdr>
      <w:divsChild>
        <w:div w:id="163976218">
          <w:marLeft w:val="0"/>
          <w:marRight w:val="0"/>
          <w:marTop w:val="0"/>
          <w:marBottom w:val="0"/>
          <w:divBdr>
            <w:top w:val="none" w:sz="0" w:space="0" w:color="auto"/>
            <w:left w:val="none" w:sz="0" w:space="0" w:color="auto"/>
            <w:bottom w:val="none" w:sz="0" w:space="0" w:color="auto"/>
            <w:right w:val="none" w:sz="0" w:space="0" w:color="auto"/>
          </w:divBdr>
          <w:divsChild>
            <w:div w:id="1250457258">
              <w:marLeft w:val="0"/>
              <w:marRight w:val="0"/>
              <w:marTop w:val="0"/>
              <w:marBottom w:val="0"/>
              <w:divBdr>
                <w:top w:val="none" w:sz="0" w:space="0" w:color="auto"/>
                <w:left w:val="none" w:sz="0" w:space="0" w:color="auto"/>
                <w:bottom w:val="none" w:sz="0" w:space="0" w:color="auto"/>
                <w:right w:val="none" w:sz="0" w:space="0" w:color="auto"/>
              </w:divBdr>
              <w:divsChild>
                <w:div w:id="96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8929">
      <w:bodyDiv w:val="1"/>
      <w:marLeft w:val="0"/>
      <w:marRight w:val="0"/>
      <w:marTop w:val="0"/>
      <w:marBottom w:val="0"/>
      <w:divBdr>
        <w:top w:val="none" w:sz="0" w:space="0" w:color="auto"/>
        <w:left w:val="none" w:sz="0" w:space="0" w:color="auto"/>
        <w:bottom w:val="none" w:sz="0" w:space="0" w:color="auto"/>
        <w:right w:val="none" w:sz="0" w:space="0" w:color="auto"/>
      </w:divBdr>
      <w:divsChild>
        <w:div w:id="1325277088">
          <w:marLeft w:val="0"/>
          <w:marRight w:val="0"/>
          <w:marTop w:val="0"/>
          <w:marBottom w:val="0"/>
          <w:divBdr>
            <w:top w:val="none" w:sz="0" w:space="0" w:color="auto"/>
            <w:left w:val="none" w:sz="0" w:space="0" w:color="auto"/>
            <w:bottom w:val="none" w:sz="0" w:space="0" w:color="auto"/>
            <w:right w:val="none" w:sz="0" w:space="0" w:color="auto"/>
          </w:divBdr>
          <w:divsChild>
            <w:div w:id="1604915143">
              <w:marLeft w:val="0"/>
              <w:marRight w:val="0"/>
              <w:marTop w:val="0"/>
              <w:marBottom w:val="0"/>
              <w:divBdr>
                <w:top w:val="none" w:sz="0" w:space="0" w:color="auto"/>
                <w:left w:val="none" w:sz="0" w:space="0" w:color="auto"/>
                <w:bottom w:val="none" w:sz="0" w:space="0" w:color="auto"/>
                <w:right w:val="none" w:sz="0" w:space="0" w:color="auto"/>
              </w:divBdr>
              <w:divsChild>
                <w:div w:id="1048534902">
                  <w:marLeft w:val="0"/>
                  <w:marRight w:val="0"/>
                  <w:marTop w:val="0"/>
                  <w:marBottom w:val="0"/>
                  <w:divBdr>
                    <w:top w:val="none" w:sz="0" w:space="0" w:color="auto"/>
                    <w:left w:val="none" w:sz="0" w:space="0" w:color="auto"/>
                    <w:bottom w:val="none" w:sz="0" w:space="0" w:color="auto"/>
                    <w:right w:val="none" w:sz="0" w:space="0" w:color="auto"/>
                  </w:divBdr>
                  <w:divsChild>
                    <w:div w:id="3167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92063">
      <w:bodyDiv w:val="1"/>
      <w:marLeft w:val="0"/>
      <w:marRight w:val="0"/>
      <w:marTop w:val="0"/>
      <w:marBottom w:val="0"/>
      <w:divBdr>
        <w:top w:val="none" w:sz="0" w:space="0" w:color="auto"/>
        <w:left w:val="none" w:sz="0" w:space="0" w:color="auto"/>
        <w:bottom w:val="none" w:sz="0" w:space="0" w:color="auto"/>
        <w:right w:val="none" w:sz="0" w:space="0" w:color="auto"/>
      </w:divBdr>
      <w:divsChild>
        <w:div w:id="1549804989">
          <w:marLeft w:val="0"/>
          <w:marRight w:val="0"/>
          <w:marTop w:val="0"/>
          <w:marBottom w:val="0"/>
          <w:divBdr>
            <w:top w:val="none" w:sz="0" w:space="0" w:color="auto"/>
            <w:left w:val="none" w:sz="0" w:space="0" w:color="auto"/>
            <w:bottom w:val="none" w:sz="0" w:space="0" w:color="auto"/>
            <w:right w:val="none" w:sz="0" w:space="0" w:color="auto"/>
          </w:divBdr>
          <w:divsChild>
            <w:div w:id="425081596">
              <w:marLeft w:val="0"/>
              <w:marRight w:val="0"/>
              <w:marTop w:val="0"/>
              <w:marBottom w:val="0"/>
              <w:divBdr>
                <w:top w:val="none" w:sz="0" w:space="0" w:color="auto"/>
                <w:left w:val="none" w:sz="0" w:space="0" w:color="auto"/>
                <w:bottom w:val="none" w:sz="0" w:space="0" w:color="auto"/>
                <w:right w:val="none" w:sz="0" w:space="0" w:color="auto"/>
              </w:divBdr>
              <w:divsChild>
                <w:div w:id="9256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80983">
      <w:bodyDiv w:val="1"/>
      <w:marLeft w:val="0"/>
      <w:marRight w:val="0"/>
      <w:marTop w:val="0"/>
      <w:marBottom w:val="0"/>
      <w:divBdr>
        <w:top w:val="none" w:sz="0" w:space="0" w:color="auto"/>
        <w:left w:val="none" w:sz="0" w:space="0" w:color="auto"/>
        <w:bottom w:val="none" w:sz="0" w:space="0" w:color="auto"/>
        <w:right w:val="none" w:sz="0" w:space="0" w:color="auto"/>
      </w:divBdr>
    </w:div>
    <w:div w:id="1440875818">
      <w:bodyDiv w:val="1"/>
      <w:marLeft w:val="0"/>
      <w:marRight w:val="0"/>
      <w:marTop w:val="0"/>
      <w:marBottom w:val="0"/>
      <w:divBdr>
        <w:top w:val="none" w:sz="0" w:space="0" w:color="auto"/>
        <w:left w:val="none" w:sz="0" w:space="0" w:color="auto"/>
        <w:bottom w:val="none" w:sz="0" w:space="0" w:color="auto"/>
        <w:right w:val="none" w:sz="0" w:space="0" w:color="auto"/>
      </w:divBdr>
      <w:divsChild>
        <w:div w:id="1642223801">
          <w:marLeft w:val="0"/>
          <w:marRight w:val="0"/>
          <w:marTop w:val="0"/>
          <w:marBottom w:val="0"/>
          <w:divBdr>
            <w:top w:val="none" w:sz="0" w:space="0" w:color="auto"/>
            <w:left w:val="none" w:sz="0" w:space="0" w:color="auto"/>
            <w:bottom w:val="none" w:sz="0" w:space="0" w:color="auto"/>
            <w:right w:val="none" w:sz="0" w:space="0" w:color="auto"/>
          </w:divBdr>
          <w:divsChild>
            <w:div w:id="1992060621">
              <w:marLeft w:val="0"/>
              <w:marRight w:val="0"/>
              <w:marTop w:val="0"/>
              <w:marBottom w:val="0"/>
              <w:divBdr>
                <w:top w:val="none" w:sz="0" w:space="0" w:color="auto"/>
                <w:left w:val="none" w:sz="0" w:space="0" w:color="auto"/>
                <w:bottom w:val="none" w:sz="0" w:space="0" w:color="auto"/>
                <w:right w:val="none" w:sz="0" w:space="0" w:color="auto"/>
              </w:divBdr>
              <w:divsChild>
                <w:div w:id="1143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8588">
      <w:bodyDiv w:val="1"/>
      <w:marLeft w:val="0"/>
      <w:marRight w:val="0"/>
      <w:marTop w:val="0"/>
      <w:marBottom w:val="0"/>
      <w:divBdr>
        <w:top w:val="none" w:sz="0" w:space="0" w:color="auto"/>
        <w:left w:val="none" w:sz="0" w:space="0" w:color="auto"/>
        <w:bottom w:val="none" w:sz="0" w:space="0" w:color="auto"/>
        <w:right w:val="none" w:sz="0" w:space="0" w:color="auto"/>
      </w:divBdr>
      <w:divsChild>
        <w:div w:id="1148935504">
          <w:marLeft w:val="0"/>
          <w:marRight w:val="0"/>
          <w:marTop w:val="0"/>
          <w:marBottom w:val="0"/>
          <w:divBdr>
            <w:top w:val="none" w:sz="0" w:space="0" w:color="auto"/>
            <w:left w:val="none" w:sz="0" w:space="0" w:color="auto"/>
            <w:bottom w:val="none" w:sz="0" w:space="0" w:color="auto"/>
            <w:right w:val="none" w:sz="0" w:space="0" w:color="auto"/>
          </w:divBdr>
          <w:divsChild>
            <w:div w:id="1064983767">
              <w:marLeft w:val="0"/>
              <w:marRight w:val="0"/>
              <w:marTop w:val="0"/>
              <w:marBottom w:val="0"/>
              <w:divBdr>
                <w:top w:val="none" w:sz="0" w:space="0" w:color="auto"/>
                <w:left w:val="none" w:sz="0" w:space="0" w:color="auto"/>
                <w:bottom w:val="none" w:sz="0" w:space="0" w:color="auto"/>
                <w:right w:val="none" w:sz="0" w:space="0" w:color="auto"/>
              </w:divBdr>
              <w:divsChild>
                <w:div w:id="4157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4829">
      <w:bodyDiv w:val="1"/>
      <w:marLeft w:val="0"/>
      <w:marRight w:val="0"/>
      <w:marTop w:val="0"/>
      <w:marBottom w:val="0"/>
      <w:divBdr>
        <w:top w:val="none" w:sz="0" w:space="0" w:color="auto"/>
        <w:left w:val="none" w:sz="0" w:space="0" w:color="auto"/>
        <w:bottom w:val="none" w:sz="0" w:space="0" w:color="auto"/>
        <w:right w:val="none" w:sz="0" w:space="0" w:color="auto"/>
      </w:divBdr>
      <w:divsChild>
        <w:div w:id="1890997330">
          <w:marLeft w:val="0"/>
          <w:marRight w:val="0"/>
          <w:marTop w:val="0"/>
          <w:marBottom w:val="0"/>
          <w:divBdr>
            <w:top w:val="none" w:sz="0" w:space="0" w:color="auto"/>
            <w:left w:val="none" w:sz="0" w:space="0" w:color="auto"/>
            <w:bottom w:val="none" w:sz="0" w:space="0" w:color="auto"/>
            <w:right w:val="none" w:sz="0" w:space="0" w:color="auto"/>
          </w:divBdr>
          <w:divsChild>
            <w:div w:id="933590547">
              <w:marLeft w:val="0"/>
              <w:marRight w:val="0"/>
              <w:marTop w:val="0"/>
              <w:marBottom w:val="0"/>
              <w:divBdr>
                <w:top w:val="none" w:sz="0" w:space="0" w:color="auto"/>
                <w:left w:val="none" w:sz="0" w:space="0" w:color="auto"/>
                <w:bottom w:val="none" w:sz="0" w:space="0" w:color="auto"/>
                <w:right w:val="none" w:sz="0" w:space="0" w:color="auto"/>
              </w:divBdr>
              <w:divsChild>
                <w:div w:id="16249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71253">
      <w:bodyDiv w:val="1"/>
      <w:marLeft w:val="0"/>
      <w:marRight w:val="0"/>
      <w:marTop w:val="0"/>
      <w:marBottom w:val="0"/>
      <w:divBdr>
        <w:top w:val="none" w:sz="0" w:space="0" w:color="auto"/>
        <w:left w:val="none" w:sz="0" w:space="0" w:color="auto"/>
        <w:bottom w:val="none" w:sz="0" w:space="0" w:color="auto"/>
        <w:right w:val="none" w:sz="0" w:space="0" w:color="auto"/>
      </w:divBdr>
    </w:div>
    <w:div w:id="1778714666">
      <w:bodyDiv w:val="1"/>
      <w:marLeft w:val="0"/>
      <w:marRight w:val="0"/>
      <w:marTop w:val="0"/>
      <w:marBottom w:val="0"/>
      <w:divBdr>
        <w:top w:val="none" w:sz="0" w:space="0" w:color="auto"/>
        <w:left w:val="none" w:sz="0" w:space="0" w:color="auto"/>
        <w:bottom w:val="none" w:sz="0" w:space="0" w:color="auto"/>
        <w:right w:val="none" w:sz="0" w:space="0" w:color="auto"/>
      </w:divBdr>
      <w:divsChild>
        <w:div w:id="1402017576">
          <w:marLeft w:val="0"/>
          <w:marRight w:val="0"/>
          <w:marTop w:val="0"/>
          <w:marBottom w:val="0"/>
          <w:divBdr>
            <w:top w:val="none" w:sz="0" w:space="0" w:color="auto"/>
            <w:left w:val="none" w:sz="0" w:space="0" w:color="auto"/>
            <w:bottom w:val="none" w:sz="0" w:space="0" w:color="auto"/>
            <w:right w:val="none" w:sz="0" w:space="0" w:color="auto"/>
          </w:divBdr>
          <w:divsChild>
            <w:div w:id="1985812427">
              <w:marLeft w:val="0"/>
              <w:marRight w:val="0"/>
              <w:marTop w:val="0"/>
              <w:marBottom w:val="0"/>
              <w:divBdr>
                <w:top w:val="none" w:sz="0" w:space="0" w:color="auto"/>
                <w:left w:val="none" w:sz="0" w:space="0" w:color="auto"/>
                <w:bottom w:val="none" w:sz="0" w:space="0" w:color="auto"/>
                <w:right w:val="none" w:sz="0" w:space="0" w:color="auto"/>
              </w:divBdr>
              <w:divsChild>
                <w:div w:id="1702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1048">
      <w:bodyDiv w:val="1"/>
      <w:marLeft w:val="0"/>
      <w:marRight w:val="0"/>
      <w:marTop w:val="0"/>
      <w:marBottom w:val="0"/>
      <w:divBdr>
        <w:top w:val="none" w:sz="0" w:space="0" w:color="auto"/>
        <w:left w:val="none" w:sz="0" w:space="0" w:color="auto"/>
        <w:bottom w:val="none" w:sz="0" w:space="0" w:color="auto"/>
        <w:right w:val="none" w:sz="0" w:space="0" w:color="auto"/>
      </w:divBdr>
      <w:divsChild>
        <w:div w:id="739133117">
          <w:marLeft w:val="0"/>
          <w:marRight w:val="0"/>
          <w:marTop w:val="0"/>
          <w:marBottom w:val="0"/>
          <w:divBdr>
            <w:top w:val="none" w:sz="0" w:space="0" w:color="auto"/>
            <w:left w:val="none" w:sz="0" w:space="0" w:color="auto"/>
            <w:bottom w:val="none" w:sz="0" w:space="0" w:color="auto"/>
            <w:right w:val="none" w:sz="0" w:space="0" w:color="auto"/>
          </w:divBdr>
          <w:divsChild>
            <w:div w:id="974604955">
              <w:marLeft w:val="0"/>
              <w:marRight w:val="0"/>
              <w:marTop w:val="0"/>
              <w:marBottom w:val="0"/>
              <w:divBdr>
                <w:top w:val="none" w:sz="0" w:space="0" w:color="auto"/>
                <w:left w:val="none" w:sz="0" w:space="0" w:color="auto"/>
                <w:bottom w:val="none" w:sz="0" w:space="0" w:color="auto"/>
                <w:right w:val="none" w:sz="0" w:space="0" w:color="auto"/>
              </w:divBdr>
              <w:divsChild>
                <w:div w:id="14087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691">
      <w:bodyDiv w:val="1"/>
      <w:marLeft w:val="0"/>
      <w:marRight w:val="0"/>
      <w:marTop w:val="0"/>
      <w:marBottom w:val="0"/>
      <w:divBdr>
        <w:top w:val="none" w:sz="0" w:space="0" w:color="auto"/>
        <w:left w:val="none" w:sz="0" w:space="0" w:color="auto"/>
        <w:bottom w:val="none" w:sz="0" w:space="0" w:color="auto"/>
        <w:right w:val="none" w:sz="0" w:space="0" w:color="auto"/>
      </w:divBdr>
      <w:divsChild>
        <w:div w:id="381634845">
          <w:marLeft w:val="0"/>
          <w:marRight w:val="0"/>
          <w:marTop w:val="0"/>
          <w:marBottom w:val="0"/>
          <w:divBdr>
            <w:top w:val="none" w:sz="0" w:space="0" w:color="auto"/>
            <w:left w:val="none" w:sz="0" w:space="0" w:color="auto"/>
            <w:bottom w:val="none" w:sz="0" w:space="0" w:color="auto"/>
            <w:right w:val="none" w:sz="0" w:space="0" w:color="auto"/>
          </w:divBdr>
          <w:divsChild>
            <w:div w:id="680856841">
              <w:marLeft w:val="0"/>
              <w:marRight w:val="0"/>
              <w:marTop w:val="0"/>
              <w:marBottom w:val="0"/>
              <w:divBdr>
                <w:top w:val="none" w:sz="0" w:space="0" w:color="auto"/>
                <w:left w:val="none" w:sz="0" w:space="0" w:color="auto"/>
                <w:bottom w:val="none" w:sz="0" w:space="0" w:color="auto"/>
                <w:right w:val="none" w:sz="0" w:space="0" w:color="auto"/>
              </w:divBdr>
              <w:divsChild>
                <w:div w:id="1354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5468">
      <w:bodyDiv w:val="1"/>
      <w:marLeft w:val="0"/>
      <w:marRight w:val="0"/>
      <w:marTop w:val="0"/>
      <w:marBottom w:val="0"/>
      <w:divBdr>
        <w:top w:val="none" w:sz="0" w:space="0" w:color="auto"/>
        <w:left w:val="none" w:sz="0" w:space="0" w:color="auto"/>
        <w:bottom w:val="none" w:sz="0" w:space="0" w:color="auto"/>
        <w:right w:val="none" w:sz="0" w:space="0" w:color="auto"/>
      </w:divBdr>
      <w:divsChild>
        <w:div w:id="432746729">
          <w:marLeft w:val="0"/>
          <w:marRight w:val="0"/>
          <w:marTop w:val="0"/>
          <w:marBottom w:val="0"/>
          <w:divBdr>
            <w:top w:val="none" w:sz="0" w:space="0" w:color="auto"/>
            <w:left w:val="none" w:sz="0" w:space="0" w:color="auto"/>
            <w:bottom w:val="none" w:sz="0" w:space="0" w:color="auto"/>
            <w:right w:val="none" w:sz="0" w:space="0" w:color="auto"/>
          </w:divBdr>
          <w:divsChild>
            <w:div w:id="754786133">
              <w:marLeft w:val="0"/>
              <w:marRight w:val="0"/>
              <w:marTop w:val="0"/>
              <w:marBottom w:val="0"/>
              <w:divBdr>
                <w:top w:val="none" w:sz="0" w:space="0" w:color="auto"/>
                <w:left w:val="none" w:sz="0" w:space="0" w:color="auto"/>
                <w:bottom w:val="none" w:sz="0" w:space="0" w:color="auto"/>
                <w:right w:val="none" w:sz="0" w:space="0" w:color="auto"/>
              </w:divBdr>
              <w:divsChild>
                <w:div w:id="3077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ylwek@matuszek.inf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2402</Words>
  <Characters>14414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Chłapek</dc:creator>
  <cp:keywords/>
  <dc:description/>
  <cp:lastModifiedBy>Katarzyna Chłapek</cp:lastModifiedBy>
  <cp:revision>11</cp:revision>
  <cp:lastPrinted>2021-05-26T14:32:00Z</cp:lastPrinted>
  <dcterms:created xsi:type="dcterms:W3CDTF">2021-05-24T09:36:00Z</dcterms:created>
  <dcterms:modified xsi:type="dcterms:W3CDTF">2021-05-27T11:03:00Z</dcterms:modified>
</cp:coreProperties>
</file>