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65A41" w14:textId="424A45E0" w:rsidR="00911EEC" w:rsidRPr="00E478E9" w:rsidRDefault="00911EEC" w:rsidP="00911EEC">
      <w:pPr>
        <w:autoSpaceDE w:val="0"/>
        <w:autoSpaceDN w:val="0"/>
        <w:adjustRightInd w:val="0"/>
        <w:jc w:val="right"/>
      </w:pPr>
      <w:r w:rsidRPr="00E478E9">
        <w:t xml:space="preserve">Załącznik nr </w:t>
      </w:r>
      <w:r w:rsidR="000B37B3">
        <w:t>3</w:t>
      </w:r>
      <w:r w:rsidRPr="00E478E9">
        <w:t xml:space="preserve"> do zapytania ofertowego nr </w:t>
      </w:r>
      <w:sdt>
        <w:sdtPr>
          <w:alias w:val="Tytuł"/>
          <w:tag w:val=""/>
          <w:id w:val="359479640"/>
          <w:placeholder>
            <w:docPart w:val="C8918A84E8264F45B55AD01D8854DED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>
            <w:t>2/PV/2026</w:t>
          </w:r>
        </w:sdtContent>
      </w:sdt>
      <w:r w:rsidRPr="00E478E9">
        <w:rPr>
          <w:rFonts w:asciiTheme="minorHAnsi" w:hAnsiTheme="minorHAnsi" w:cstheme="minorHAnsi"/>
          <w:szCs w:val="24"/>
        </w:rPr>
        <w:t xml:space="preserve"> z dnia </w:t>
      </w:r>
      <w:sdt>
        <w:sdtPr>
          <w:rPr>
            <w:rFonts w:asciiTheme="minorHAnsi" w:hAnsiTheme="minorHAnsi" w:cstheme="minorHAnsi"/>
            <w:szCs w:val="24"/>
          </w:rPr>
          <w:alias w:val="Data opublikowania"/>
          <w:tag w:val=""/>
          <w:id w:val="-1834282982"/>
          <w:placeholder>
            <w:docPart w:val="314E5AC3764F475CB5A1C7A501F44002"/>
          </w:placeholder>
          <w:dataBinding w:prefixMappings="xmlns:ns0='http://schemas.microsoft.com/office/2006/coverPageProps' " w:xpath="/ns0:CoverPageProperties[1]/ns0:PublishDate[1]" w:storeItemID="{55AF091B-3C7A-41E3-B477-F2FDAA23CFDA}"/>
          <w:date w:fullDate="2026-09-25T00:00:00Z">
            <w:dateFormat w:val="dd.MM.yyyy"/>
            <w:lid w:val="pl-PL"/>
            <w:storeMappedDataAs w:val="dateTime"/>
            <w:calendar w:val="gregorian"/>
          </w:date>
        </w:sdtPr>
        <w:sdtContent>
          <w:r w:rsidR="001C7CBC">
            <w:rPr>
              <w:rFonts w:asciiTheme="minorHAnsi" w:hAnsiTheme="minorHAnsi" w:cstheme="minorHAnsi"/>
              <w:szCs w:val="24"/>
            </w:rPr>
            <w:t>25.09.2026</w:t>
          </w:r>
        </w:sdtContent>
      </w:sdt>
    </w:p>
    <w:p w14:paraId="06E25970" w14:textId="77777777" w:rsidR="00911EEC" w:rsidRDefault="00911EEC">
      <w:pPr>
        <w:spacing w:after="60"/>
        <w:jc w:val="center"/>
        <w:rPr>
          <w:b/>
          <w:bCs/>
          <w:sz w:val="26"/>
          <w:szCs w:val="26"/>
        </w:rPr>
      </w:pPr>
    </w:p>
    <w:p w14:paraId="3AE1B02C" w14:textId="07EA38A7" w:rsidR="008640A7" w:rsidRDefault="00FD303B">
      <w:pPr>
        <w:spacing w:after="60"/>
        <w:jc w:val="center"/>
      </w:pPr>
      <w:r>
        <w:rPr>
          <w:b/>
          <w:bCs/>
          <w:sz w:val="26"/>
          <w:szCs w:val="26"/>
        </w:rPr>
        <w:t xml:space="preserve">OPIS FUNKCJONALNY </w:t>
      </w:r>
      <w:r w:rsidR="00D1423E">
        <w:rPr>
          <w:b/>
          <w:bCs/>
          <w:sz w:val="26"/>
          <w:szCs w:val="26"/>
        </w:rPr>
        <w:t>SYSTEMU ZARZĄDZANIA ENERGIĄ (EMS)</w:t>
      </w:r>
    </w:p>
    <w:p w14:paraId="7F304DBD" w14:textId="77777777" w:rsidR="008640A7" w:rsidRDefault="00D1423E">
      <w:pPr>
        <w:spacing w:after="300"/>
        <w:jc w:val="center"/>
      </w:pPr>
      <w:r>
        <w:t>składany na potwierdzenie spełnienia warunku udziału w postępowaniu</w:t>
      </w:r>
    </w:p>
    <w:p w14:paraId="7B234FFB" w14:textId="77777777" w:rsidR="008640A7" w:rsidRDefault="00D1423E">
      <w:pPr>
        <w:spacing w:after="100" w:line="260" w:lineRule="auto"/>
        <w:jc w:val="both"/>
      </w:pPr>
      <w:r>
        <w:t>Wykonawca: ……………………………………………………………………………………………………</w:t>
      </w:r>
    </w:p>
    <w:p w14:paraId="14C047FF" w14:textId="77777777" w:rsidR="008640A7" w:rsidRDefault="00D1423E">
      <w:pPr>
        <w:spacing w:after="240" w:line="260" w:lineRule="auto"/>
        <w:jc w:val="both"/>
      </w:pPr>
      <w:r>
        <w:t>NIP: ……………………………………  Adres: ………………………………………………………………</w:t>
      </w:r>
    </w:p>
    <w:p w14:paraId="2C5DB9CF" w14:textId="77777777" w:rsidR="00151CD4" w:rsidRDefault="00151CD4">
      <w:pPr>
        <w:spacing w:after="120" w:line="260" w:lineRule="auto"/>
        <w:jc w:val="both"/>
      </w:pPr>
    </w:p>
    <w:p w14:paraId="1B7AECC7" w14:textId="39578FB3" w:rsidR="00C1363D" w:rsidRDefault="00C1363D">
      <w:pPr>
        <w:spacing w:after="120" w:line="260" w:lineRule="auto"/>
        <w:jc w:val="both"/>
      </w:pPr>
      <w:r>
        <w:t>Niniejszym o</w:t>
      </w:r>
      <w:r w:rsidR="00D1423E">
        <w:t xml:space="preserve">świadczam, że </w:t>
      </w:r>
      <w:r w:rsidR="00EF7743">
        <w:t xml:space="preserve">oferowany system EMS spełnia wszystkie </w:t>
      </w:r>
      <w:r w:rsidR="00E7784D">
        <w:t xml:space="preserve">parametry techniczne i </w:t>
      </w:r>
      <w:r w:rsidR="003C7089">
        <w:t>wymagania funkcjonal</w:t>
      </w:r>
      <w:r w:rsidR="00E7784D">
        <w:t xml:space="preserve">ne zgodnie z pkt. </w:t>
      </w:r>
      <w:r w:rsidR="001A434D" w:rsidRPr="001A434D">
        <w:t>2.</w:t>
      </w:r>
      <w:r w:rsidR="001A434D">
        <w:t xml:space="preserve"> </w:t>
      </w:r>
      <w:r w:rsidR="001A434D" w:rsidRPr="001A434D">
        <w:t>Opis przedmiotu zamówienia</w:t>
      </w:r>
      <w:r w:rsidR="001A434D">
        <w:t xml:space="preserve"> zapytania ofertowego nr </w:t>
      </w:r>
      <w:sdt>
        <w:sdtPr>
          <w:alias w:val="Tytuł"/>
          <w:tag w:val=""/>
          <w:id w:val="-1834133952"/>
          <w:placeholder>
            <w:docPart w:val="8A51202FE1B048CCAA560A3E0E2D5C77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1A434D">
            <w:t>2/PV/2026</w:t>
          </w:r>
        </w:sdtContent>
      </w:sdt>
      <w:r w:rsidR="001A434D">
        <w:t xml:space="preserve">  z dnia </w:t>
      </w:r>
      <w:sdt>
        <w:sdtPr>
          <w:alias w:val="Data opublikowania"/>
          <w:tag w:val=""/>
          <w:id w:val="444203113"/>
          <w:placeholder>
            <w:docPart w:val="3E9A9E76636741AA86307C26E6C9B1E3"/>
          </w:placeholder>
          <w:dataBinding w:prefixMappings="xmlns:ns0='http://schemas.microsoft.com/office/2006/coverPageProps' " w:xpath="/ns0:CoverPageProperties[1]/ns0:PublishDate[1]" w:storeItemID="{55AF091B-3C7A-41E3-B477-F2FDAA23CFDA}"/>
          <w:date w:fullDate="2026-09-25T00:00:00Z">
            <w:dateFormat w:val="dd.MM.yyyy"/>
            <w:lid w:val="pl-PL"/>
            <w:storeMappedDataAs w:val="dateTime"/>
            <w:calendar w:val="gregorian"/>
          </w:date>
        </w:sdtPr>
        <w:sdtContent>
          <w:r w:rsidR="001C7CBC">
            <w:t>25.09.2026</w:t>
          </w:r>
        </w:sdtContent>
      </w:sdt>
      <w:r w:rsidR="001A434D">
        <w:t xml:space="preserve"> </w:t>
      </w:r>
    </w:p>
    <w:tbl>
      <w:tblPr>
        <w:tblW w:w="1394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2"/>
        <w:gridCol w:w="2546"/>
        <w:gridCol w:w="5594"/>
        <w:gridCol w:w="5356"/>
      </w:tblGrid>
      <w:tr w:rsidR="00127E0A" w:rsidRPr="00AA5558" w14:paraId="78BBB6B1" w14:textId="6BFFAA32" w:rsidTr="00127E0A">
        <w:trPr>
          <w:trHeight w:val="288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484B5D4" w14:textId="77777777" w:rsidR="00127E0A" w:rsidRPr="00AA5558" w:rsidRDefault="00127E0A" w:rsidP="006614E1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</w:rPr>
            </w:pPr>
            <w:r w:rsidRPr="00AA5558">
              <w:rPr>
                <w:rFonts w:ascii="Aptos Narrow" w:eastAsia="Times New Roman" w:hAnsi="Aptos Narrow" w:cs="Times New Roman"/>
                <w:b/>
                <w:bCs/>
                <w:color w:val="000000"/>
              </w:rPr>
              <w:t>Lp.</w:t>
            </w: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2405A77" w14:textId="77777777" w:rsidR="00127E0A" w:rsidRPr="00AA5558" w:rsidRDefault="00127E0A" w:rsidP="006614E1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</w:rPr>
            </w:pPr>
            <w:r w:rsidRPr="00AA5558">
              <w:rPr>
                <w:rFonts w:ascii="Aptos Narrow" w:eastAsia="Times New Roman" w:hAnsi="Aptos Narrow" w:cs="Times New Roman"/>
                <w:b/>
                <w:bCs/>
                <w:color w:val="000000"/>
              </w:rPr>
              <w:t>Parametr / funkcjonalność</w:t>
            </w:r>
          </w:p>
        </w:tc>
        <w:tc>
          <w:tcPr>
            <w:tcW w:w="5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9DB2F8B" w14:textId="77777777" w:rsidR="00127E0A" w:rsidRPr="00AA5558" w:rsidRDefault="00127E0A" w:rsidP="006614E1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</w:rPr>
            </w:pPr>
            <w:r w:rsidRPr="00AA5558">
              <w:rPr>
                <w:rFonts w:ascii="Aptos Narrow" w:eastAsia="Times New Roman" w:hAnsi="Aptos Narrow" w:cs="Times New Roman"/>
                <w:b/>
                <w:bCs/>
                <w:color w:val="000000"/>
              </w:rPr>
              <w:t>Minimalne wymaganie</w:t>
            </w:r>
          </w:p>
        </w:tc>
        <w:tc>
          <w:tcPr>
            <w:tcW w:w="5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3133DA" w14:textId="112A1328" w:rsidR="00127E0A" w:rsidRPr="00AA5558" w:rsidRDefault="004B46E7" w:rsidP="006614E1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</w:rPr>
              <w:t>Opis funkcjonalny oferowanego systemu EMS</w:t>
            </w:r>
          </w:p>
        </w:tc>
      </w:tr>
      <w:tr w:rsidR="00127E0A" w:rsidRPr="00AA5558" w14:paraId="74EF4982" w14:textId="121E9B94" w:rsidTr="00EA16D2">
        <w:trPr>
          <w:trHeight w:val="91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CA447" w14:textId="77777777" w:rsidR="00127E0A" w:rsidRPr="00AA5558" w:rsidRDefault="00127E0A" w:rsidP="006614E1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AA5558">
              <w:rPr>
                <w:rFonts w:ascii="Aptos Narrow" w:eastAsia="Times New Roman" w:hAnsi="Aptos Narrow" w:cs="Times New Roman"/>
                <w:color w:val="000000"/>
              </w:rPr>
              <w:t>1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71AED" w14:textId="77777777" w:rsidR="00127E0A" w:rsidRPr="00AA5558" w:rsidRDefault="00127E0A" w:rsidP="006614E1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AA5558">
              <w:rPr>
                <w:rFonts w:ascii="Aptos Narrow" w:eastAsia="Times New Roman" w:hAnsi="Aptos Narrow" w:cs="Times New Roman"/>
                <w:color w:val="000000"/>
              </w:rPr>
              <w:t>Kompletny system EMS</w:t>
            </w:r>
          </w:p>
        </w:tc>
        <w:tc>
          <w:tcPr>
            <w:tcW w:w="5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0B57C" w14:textId="77777777" w:rsidR="00127E0A" w:rsidRPr="00AA5558" w:rsidRDefault="00127E0A" w:rsidP="006614E1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AA5558">
              <w:rPr>
                <w:rFonts w:ascii="Aptos Narrow" w:eastAsia="Times New Roman" w:hAnsi="Aptos Narrow" w:cs="Times New Roman"/>
                <w:color w:val="000000"/>
              </w:rPr>
              <w:t>Dostawa, instalacja, konfiguracja, parametryzacja i uruchomienie kompletnego EMS współpracującego co najmniej z instalacją PV, magazynem energii, BMS, PCS oraz układem pomiarowym i ograniczenia eksportu energii.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432ED1" w14:textId="77777777" w:rsidR="00127E0A" w:rsidRPr="00AA5558" w:rsidRDefault="00127E0A" w:rsidP="006614E1">
            <w:pPr>
              <w:rPr>
                <w:rFonts w:ascii="Aptos Narrow" w:eastAsia="Times New Roman" w:hAnsi="Aptos Narrow" w:cs="Times New Roman"/>
                <w:color w:val="000000"/>
              </w:rPr>
            </w:pPr>
          </w:p>
        </w:tc>
      </w:tr>
      <w:tr w:rsidR="00127E0A" w:rsidRPr="00AA5558" w14:paraId="52196D8A" w14:textId="689DA8F5" w:rsidTr="00EA16D2">
        <w:trPr>
          <w:trHeight w:val="1208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40886" w14:textId="77777777" w:rsidR="00127E0A" w:rsidRPr="00AA5558" w:rsidRDefault="00127E0A" w:rsidP="006614E1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AA5558">
              <w:rPr>
                <w:rFonts w:ascii="Aptos Narrow" w:eastAsia="Times New Roman" w:hAnsi="Aptos Narrow" w:cs="Times New Roman"/>
                <w:color w:val="000000"/>
              </w:rPr>
              <w:t>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7BFBE" w14:textId="77777777" w:rsidR="00127E0A" w:rsidRPr="00AA5558" w:rsidRDefault="00127E0A" w:rsidP="006614E1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AA5558">
              <w:rPr>
                <w:rFonts w:ascii="Aptos Narrow" w:eastAsia="Times New Roman" w:hAnsi="Aptos Narrow" w:cs="Times New Roman"/>
                <w:color w:val="000000"/>
              </w:rPr>
              <w:t>Zarządzanie przepływami energii</w:t>
            </w:r>
          </w:p>
        </w:tc>
        <w:tc>
          <w:tcPr>
            <w:tcW w:w="5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3A54E" w14:textId="77777777" w:rsidR="00127E0A" w:rsidRPr="00AA5558" w:rsidRDefault="00127E0A" w:rsidP="006614E1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AA5558">
              <w:rPr>
                <w:rFonts w:ascii="Aptos Narrow" w:eastAsia="Times New Roman" w:hAnsi="Aptos Narrow" w:cs="Times New Roman"/>
                <w:color w:val="000000"/>
              </w:rPr>
              <w:t>Automatyczne zarządzanie przepływami energii pomiędzy instalacją PV, magazynem energii, instalacją odbiorczą zakładu i siecią elektroenergetyczną, z uwzględnieniem aktualnego zapotrzebowania obiektu, dostępnej energii z PV, stanu magazynu energii oraz ograniczeń technicznych instalacji.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67A762" w14:textId="77777777" w:rsidR="00127E0A" w:rsidRPr="00AA5558" w:rsidRDefault="00127E0A" w:rsidP="006614E1">
            <w:pPr>
              <w:rPr>
                <w:rFonts w:ascii="Aptos Narrow" w:eastAsia="Times New Roman" w:hAnsi="Aptos Narrow" w:cs="Times New Roman"/>
                <w:color w:val="000000"/>
              </w:rPr>
            </w:pPr>
          </w:p>
        </w:tc>
      </w:tr>
      <w:tr w:rsidR="00127E0A" w:rsidRPr="00AA5558" w14:paraId="6577DC6D" w14:textId="7078BF27" w:rsidTr="00EA16D2">
        <w:trPr>
          <w:trHeight w:val="1098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C168F" w14:textId="77777777" w:rsidR="00127E0A" w:rsidRPr="00AA5558" w:rsidRDefault="00127E0A" w:rsidP="006614E1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AA5558">
              <w:rPr>
                <w:rFonts w:ascii="Aptos Narrow" w:eastAsia="Times New Roman" w:hAnsi="Aptos Narrow" w:cs="Times New Roman"/>
                <w:color w:val="000000"/>
              </w:rPr>
              <w:t>3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A341A" w14:textId="77777777" w:rsidR="00127E0A" w:rsidRPr="00AA5558" w:rsidRDefault="00127E0A" w:rsidP="006614E1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AA5558">
              <w:rPr>
                <w:rFonts w:ascii="Aptos Narrow" w:eastAsia="Times New Roman" w:hAnsi="Aptos Narrow" w:cs="Times New Roman"/>
                <w:color w:val="000000"/>
              </w:rPr>
              <w:t>Sterowanie magazynem energii</w:t>
            </w:r>
          </w:p>
        </w:tc>
        <w:tc>
          <w:tcPr>
            <w:tcW w:w="5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DC694" w14:textId="77777777" w:rsidR="00127E0A" w:rsidRPr="00AA5558" w:rsidRDefault="00127E0A" w:rsidP="006614E1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AA5558">
              <w:rPr>
                <w:rFonts w:ascii="Aptos Narrow" w:eastAsia="Times New Roman" w:hAnsi="Aptos Narrow" w:cs="Times New Roman"/>
                <w:color w:val="000000"/>
              </w:rPr>
              <w:t>Automatyczne sterowanie procesem ładowania i rozładowania magazynu energii z uwzględnieniem co najmniej stanu naładowania magazynu, dopuszczalnej mocy ładowania i rozładowania oraz ograniczeń wynikających z BMS i PCS.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4A34A0" w14:textId="77777777" w:rsidR="00127E0A" w:rsidRPr="00AA5558" w:rsidRDefault="00127E0A" w:rsidP="006614E1">
            <w:pPr>
              <w:rPr>
                <w:rFonts w:ascii="Aptos Narrow" w:eastAsia="Times New Roman" w:hAnsi="Aptos Narrow" w:cs="Times New Roman"/>
                <w:color w:val="000000"/>
              </w:rPr>
            </w:pPr>
          </w:p>
        </w:tc>
      </w:tr>
      <w:tr w:rsidR="00127E0A" w:rsidRPr="00AA5558" w14:paraId="10DA8343" w14:textId="6DC1D418" w:rsidTr="00EA16D2">
        <w:trPr>
          <w:trHeight w:val="1538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0386F" w14:textId="77777777" w:rsidR="00127E0A" w:rsidRPr="00AA5558" w:rsidRDefault="00127E0A" w:rsidP="006614E1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AA5558">
              <w:rPr>
                <w:rFonts w:ascii="Aptos Narrow" w:eastAsia="Times New Roman" w:hAnsi="Aptos Narrow" w:cs="Times New Roman"/>
                <w:color w:val="000000"/>
              </w:rPr>
              <w:t>4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1D750" w14:textId="77777777" w:rsidR="00127E0A" w:rsidRPr="00AA5558" w:rsidRDefault="00127E0A" w:rsidP="006614E1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AA5558">
              <w:rPr>
                <w:rFonts w:ascii="Aptos Narrow" w:eastAsia="Times New Roman" w:hAnsi="Aptos Narrow" w:cs="Times New Roman"/>
                <w:color w:val="000000"/>
              </w:rPr>
              <w:t>Współpraca z BMS i PCS</w:t>
            </w:r>
          </w:p>
        </w:tc>
        <w:tc>
          <w:tcPr>
            <w:tcW w:w="5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DDB7F" w14:textId="77777777" w:rsidR="00127E0A" w:rsidRPr="00AA5558" w:rsidRDefault="00127E0A" w:rsidP="006614E1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AA5558">
              <w:rPr>
                <w:rFonts w:ascii="Aptos Narrow" w:eastAsia="Times New Roman" w:hAnsi="Aptos Narrow" w:cs="Times New Roman"/>
                <w:color w:val="000000"/>
              </w:rPr>
              <w:t>EMS musi zapewniać wymianę danych niezbędnych do prawidłowego sterowania magazynem energii oraz odczyt co najmniej podstawowych parametrów i stanów udostępnianych przez zastosowane BMS i PCS, w szczególności stanu naładowania (SOC), stanu pracy, mocy ładowania/rozładowania oraz alarmów i stanów awaryjnych.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F29953" w14:textId="77777777" w:rsidR="00127E0A" w:rsidRPr="00AA5558" w:rsidRDefault="00127E0A" w:rsidP="006614E1">
            <w:pPr>
              <w:rPr>
                <w:rFonts w:ascii="Aptos Narrow" w:eastAsia="Times New Roman" w:hAnsi="Aptos Narrow" w:cs="Times New Roman"/>
                <w:color w:val="000000"/>
              </w:rPr>
            </w:pPr>
          </w:p>
        </w:tc>
      </w:tr>
      <w:tr w:rsidR="00127E0A" w:rsidRPr="00AA5558" w14:paraId="23AC66D6" w14:textId="56FE0C5E" w:rsidTr="00EA16D2">
        <w:trPr>
          <w:trHeight w:val="1788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A58F0" w14:textId="77777777" w:rsidR="00127E0A" w:rsidRPr="00AA5558" w:rsidRDefault="00127E0A" w:rsidP="006614E1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AA5558">
              <w:rPr>
                <w:rFonts w:ascii="Aptos Narrow" w:eastAsia="Times New Roman" w:hAnsi="Aptos Narrow" w:cs="Times New Roman"/>
                <w:color w:val="000000"/>
              </w:rPr>
              <w:lastRenderedPageBreak/>
              <w:t>5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2C07D" w14:textId="77777777" w:rsidR="00127E0A" w:rsidRPr="00AA5558" w:rsidRDefault="00127E0A" w:rsidP="006614E1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AA5558">
              <w:rPr>
                <w:rFonts w:ascii="Aptos Narrow" w:eastAsia="Times New Roman" w:hAnsi="Aptos Narrow" w:cs="Times New Roman"/>
                <w:color w:val="000000"/>
              </w:rPr>
              <w:t>Komunikacja</w:t>
            </w:r>
          </w:p>
        </w:tc>
        <w:tc>
          <w:tcPr>
            <w:tcW w:w="5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F31F5" w14:textId="77777777" w:rsidR="00127E0A" w:rsidRPr="00AA5558" w:rsidRDefault="00127E0A" w:rsidP="006614E1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AA5558">
              <w:rPr>
                <w:rFonts w:ascii="Aptos Narrow" w:eastAsia="Times New Roman" w:hAnsi="Aptos Narrow" w:cs="Times New Roman"/>
                <w:color w:val="000000"/>
              </w:rPr>
              <w:t>Komunikacja pomiędzy EMS a urządzeniami instalacji może być realizowana za pomocą Modbus TCP/RTU, RS-485, Ethernet, wejść/wyjść cyfrowych lub innych protokołów/interfejsów zapewniających wymaganą wymianę danych i sterowanie. Zamawiający nie narzuca jednego konkretnego protokołu, jeżeli zastosowane rozwiązanie zapewnia pełną wymaganą funkcjonalność systemu.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2D4DDC" w14:textId="77777777" w:rsidR="00127E0A" w:rsidRPr="00AA5558" w:rsidRDefault="00127E0A" w:rsidP="006614E1">
            <w:pPr>
              <w:rPr>
                <w:rFonts w:ascii="Aptos Narrow" w:eastAsia="Times New Roman" w:hAnsi="Aptos Narrow" w:cs="Times New Roman"/>
                <w:color w:val="000000"/>
              </w:rPr>
            </w:pPr>
          </w:p>
        </w:tc>
      </w:tr>
      <w:tr w:rsidR="00127E0A" w:rsidRPr="00AA5558" w14:paraId="1C33C853" w14:textId="216B147C" w:rsidTr="00127E0A">
        <w:trPr>
          <w:trHeight w:val="864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1E9A0" w14:textId="77777777" w:rsidR="00127E0A" w:rsidRPr="00AA5558" w:rsidRDefault="00127E0A" w:rsidP="006614E1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AA5558">
              <w:rPr>
                <w:rFonts w:ascii="Aptos Narrow" w:eastAsia="Times New Roman" w:hAnsi="Aptos Narrow" w:cs="Times New Roman"/>
                <w:color w:val="000000"/>
              </w:rPr>
              <w:t>6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C565A" w14:textId="77777777" w:rsidR="00127E0A" w:rsidRPr="00AA5558" w:rsidRDefault="00127E0A" w:rsidP="006614E1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AA5558">
              <w:rPr>
                <w:rFonts w:ascii="Aptos Narrow" w:eastAsia="Times New Roman" w:hAnsi="Aptos Narrow" w:cs="Times New Roman"/>
                <w:color w:val="000000"/>
              </w:rPr>
              <w:t>Autokonsumpcja energii z PV</w:t>
            </w:r>
          </w:p>
        </w:tc>
        <w:tc>
          <w:tcPr>
            <w:tcW w:w="5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96927" w14:textId="77777777" w:rsidR="00127E0A" w:rsidRPr="00AA5558" w:rsidRDefault="00127E0A" w:rsidP="006614E1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AA5558">
              <w:rPr>
                <w:rFonts w:ascii="Aptos Narrow" w:eastAsia="Times New Roman" w:hAnsi="Aptos Narrow" w:cs="Times New Roman"/>
                <w:color w:val="000000"/>
              </w:rPr>
              <w:t>EMS musi zarządzać pracą magazynu w sposób umożliwiający zwiększenie wykorzystania energii wytworzonej przez instalację PV na potrzeby własne Zamawiającego.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FD955E" w14:textId="77777777" w:rsidR="00127E0A" w:rsidRPr="00AA5558" w:rsidRDefault="00127E0A" w:rsidP="006614E1">
            <w:pPr>
              <w:rPr>
                <w:rFonts w:ascii="Aptos Narrow" w:eastAsia="Times New Roman" w:hAnsi="Aptos Narrow" w:cs="Times New Roman"/>
                <w:color w:val="000000"/>
              </w:rPr>
            </w:pPr>
          </w:p>
        </w:tc>
      </w:tr>
      <w:tr w:rsidR="00127E0A" w:rsidRPr="00AA5558" w14:paraId="0043C103" w14:textId="3F88A225" w:rsidTr="00EA16D2">
        <w:trPr>
          <w:trHeight w:val="1529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8D2C0" w14:textId="77777777" w:rsidR="00127E0A" w:rsidRPr="00AA5558" w:rsidRDefault="00127E0A" w:rsidP="006614E1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AA5558">
              <w:rPr>
                <w:rFonts w:ascii="Aptos Narrow" w:eastAsia="Times New Roman" w:hAnsi="Aptos Narrow" w:cs="Times New Roman"/>
                <w:color w:val="000000"/>
              </w:rPr>
              <w:t>7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9C4E0" w14:textId="77777777" w:rsidR="00127E0A" w:rsidRPr="00AA5558" w:rsidRDefault="00127E0A" w:rsidP="006614E1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AA5558">
              <w:rPr>
                <w:rFonts w:ascii="Aptos Narrow" w:eastAsia="Times New Roman" w:hAnsi="Aptos Narrow" w:cs="Times New Roman"/>
                <w:color w:val="000000"/>
              </w:rPr>
              <w:t>Uwzględnianie przewidywanej produkcji PV i zapotrzebowania obiektu</w:t>
            </w:r>
          </w:p>
        </w:tc>
        <w:tc>
          <w:tcPr>
            <w:tcW w:w="5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296E6" w14:textId="77777777" w:rsidR="00127E0A" w:rsidRPr="00AA5558" w:rsidRDefault="00127E0A" w:rsidP="006614E1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AA5558">
              <w:rPr>
                <w:rFonts w:ascii="Aptos Narrow" w:eastAsia="Times New Roman" w:hAnsi="Aptos Narrow" w:cs="Times New Roman"/>
                <w:color w:val="000000"/>
              </w:rPr>
              <w:t>EMS musi umożliwiać sterowanie magazynem z uwzględnieniem przewidywanej produkcji PV i przewidywanego zapotrzebowania obiektu, w zakresie niezbędnym do zwiększania autokonsumpcji i ograniczania sytuacji, w których brak dostępnej pojemności magazynu powodowałby konieczność ograniczenia generacji PV. Zamawiający nie narzuca metody ani algorytmu realizacji tej funkcji.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C137A2" w14:textId="77777777" w:rsidR="00127E0A" w:rsidRPr="00AA5558" w:rsidRDefault="00127E0A" w:rsidP="006614E1">
            <w:pPr>
              <w:rPr>
                <w:rFonts w:ascii="Aptos Narrow" w:eastAsia="Times New Roman" w:hAnsi="Aptos Narrow" w:cs="Times New Roman"/>
                <w:color w:val="000000"/>
              </w:rPr>
            </w:pPr>
          </w:p>
        </w:tc>
      </w:tr>
      <w:tr w:rsidR="00127E0A" w:rsidRPr="00AA5558" w14:paraId="40C8A37A" w14:textId="5E53C353" w:rsidTr="00EA16D2">
        <w:trPr>
          <w:trHeight w:val="1037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04032" w14:textId="77777777" w:rsidR="00127E0A" w:rsidRPr="00AA5558" w:rsidRDefault="00127E0A" w:rsidP="006614E1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AA5558">
              <w:rPr>
                <w:rFonts w:ascii="Aptos Narrow" w:eastAsia="Times New Roman" w:hAnsi="Aptos Narrow" w:cs="Times New Roman"/>
                <w:color w:val="000000"/>
              </w:rPr>
              <w:t>8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B892C" w14:textId="77777777" w:rsidR="00127E0A" w:rsidRPr="00AA5558" w:rsidRDefault="00127E0A" w:rsidP="006614E1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AA5558">
              <w:rPr>
                <w:rFonts w:ascii="Aptos Narrow" w:eastAsia="Times New Roman" w:hAnsi="Aptos Narrow" w:cs="Times New Roman"/>
                <w:color w:val="000000"/>
              </w:rPr>
              <w:t>Współpraca z układem ograniczenia eksportu</w:t>
            </w:r>
          </w:p>
        </w:tc>
        <w:tc>
          <w:tcPr>
            <w:tcW w:w="5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A1808" w14:textId="77777777" w:rsidR="00127E0A" w:rsidRPr="00AA5558" w:rsidRDefault="00127E0A" w:rsidP="006614E1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AA5558">
              <w:rPr>
                <w:rFonts w:ascii="Aptos Narrow" w:eastAsia="Times New Roman" w:hAnsi="Aptos Narrow" w:cs="Times New Roman"/>
                <w:color w:val="000000"/>
              </w:rPr>
              <w:t>EMS musi współpracować z układem pomiarowym i sterującym zapewniającym ograniczenie eksportu energii do sieci OSD, zgodnie z wymaganiami określonymi w pozostałej części OPZ oraz warunkami przyłączenia.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7920D7" w14:textId="77777777" w:rsidR="00127E0A" w:rsidRPr="00AA5558" w:rsidRDefault="00127E0A" w:rsidP="006614E1">
            <w:pPr>
              <w:rPr>
                <w:rFonts w:ascii="Aptos Narrow" w:eastAsia="Times New Roman" w:hAnsi="Aptos Narrow" w:cs="Times New Roman"/>
                <w:color w:val="000000"/>
              </w:rPr>
            </w:pPr>
          </w:p>
        </w:tc>
      </w:tr>
      <w:tr w:rsidR="00127E0A" w:rsidRPr="00AA5558" w14:paraId="2BD31FAB" w14:textId="1312B029" w:rsidTr="00127E0A">
        <w:trPr>
          <w:trHeight w:val="1152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45E7A" w14:textId="77777777" w:rsidR="00127E0A" w:rsidRPr="00AA5558" w:rsidRDefault="00127E0A" w:rsidP="006614E1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AA5558">
              <w:rPr>
                <w:rFonts w:ascii="Aptos Narrow" w:eastAsia="Times New Roman" w:hAnsi="Aptos Narrow" w:cs="Times New Roman"/>
                <w:color w:val="000000"/>
              </w:rPr>
              <w:t>9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96263" w14:textId="77777777" w:rsidR="00127E0A" w:rsidRPr="00AA5558" w:rsidRDefault="00127E0A" w:rsidP="006614E1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AA5558">
              <w:rPr>
                <w:rFonts w:ascii="Aptos Narrow" w:eastAsia="Times New Roman" w:hAnsi="Aptos Narrow" w:cs="Times New Roman"/>
                <w:color w:val="000000"/>
              </w:rPr>
              <w:t>Zarządzanie nadwyżką energii z PV</w:t>
            </w:r>
          </w:p>
        </w:tc>
        <w:tc>
          <w:tcPr>
            <w:tcW w:w="5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03160" w14:textId="77777777" w:rsidR="00127E0A" w:rsidRPr="00AA5558" w:rsidRDefault="00127E0A" w:rsidP="006614E1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AA5558">
              <w:rPr>
                <w:rFonts w:ascii="Aptos Narrow" w:eastAsia="Times New Roman" w:hAnsi="Aptos Narrow" w:cs="Times New Roman"/>
                <w:color w:val="000000"/>
              </w:rPr>
              <w:t>EMS musi uwzględniać możliwość wykorzystania nadwyżki energii z PV do ładowania magazynu przed ograniczeniem generacji PV, z uwzględnieniem aktualnego stanu magazynu, jego parametrów technicznych oraz bezpieczeństwa pracy instalacji.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FCC154" w14:textId="77777777" w:rsidR="00127E0A" w:rsidRPr="00AA5558" w:rsidRDefault="00127E0A" w:rsidP="006614E1">
            <w:pPr>
              <w:rPr>
                <w:rFonts w:ascii="Aptos Narrow" w:eastAsia="Times New Roman" w:hAnsi="Aptos Narrow" w:cs="Times New Roman"/>
                <w:color w:val="000000"/>
              </w:rPr>
            </w:pPr>
          </w:p>
        </w:tc>
      </w:tr>
      <w:tr w:rsidR="00127E0A" w:rsidRPr="00AA5558" w14:paraId="20FE5D38" w14:textId="41EEEA65" w:rsidTr="00EA16D2">
        <w:trPr>
          <w:trHeight w:val="97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2BD42" w14:textId="77777777" w:rsidR="00127E0A" w:rsidRPr="00AA5558" w:rsidRDefault="00127E0A" w:rsidP="006614E1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AA5558">
              <w:rPr>
                <w:rFonts w:ascii="Aptos Narrow" w:eastAsia="Times New Roman" w:hAnsi="Aptos Narrow" w:cs="Times New Roman"/>
                <w:color w:val="000000"/>
              </w:rPr>
              <w:t>10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37A86" w14:textId="77777777" w:rsidR="00127E0A" w:rsidRPr="00AA5558" w:rsidRDefault="00127E0A" w:rsidP="006614E1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AA5558">
              <w:rPr>
                <w:rFonts w:ascii="Aptos Narrow" w:eastAsia="Times New Roman" w:hAnsi="Aptos Narrow" w:cs="Times New Roman"/>
                <w:color w:val="000000"/>
              </w:rPr>
              <w:t>Zakaz niedopuszczonego eksportu energii</w:t>
            </w:r>
          </w:p>
        </w:tc>
        <w:tc>
          <w:tcPr>
            <w:tcW w:w="5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02F95" w14:textId="77777777" w:rsidR="00127E0A" w:rsidRPr="00AA5558" w:rsidRDefault="00127E0A" w:rsidP="006614E1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AA5558">
              <w:rPr>
                <w:rFonts w:ascii="Aptos Narrow" w:eastAsia="Times New Roman" w:hAnsi="Aptos Narrow" w:cs="Times New Roman"/>
                <w:color w:val="000000"/>
              </w:rPr>
              <w:t>Praca EMS nie może powodować wprowadzania do sieci OSD energii elektrycznej w zakresie niedopuszczonym przez warunki przyłączenia oraz wymagania dotyczące ograniczenia eksportu określone w niniejszym OPZ.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A30893" w14:textId="77777777" w:rsidR="00127E0A" w:rsidRPr="00AA5558" w:rsidRDefault="00127E0A" w:rsidP="006614E1">
            <w:pPr>
              <w:rPr>
                <w:rFonts w:ascii="Aptos Narrow" w:eastAsia="Times New Roman" w:hAnsi="Aptos Narrow" w:cs="Times New Roman"/>
                <w:color w:val="000000"/>
              </w:rPr>
            </w:pPr>
          </w:p>
        </w:tc>
      </w:tr>
      <w:tr w:rsidR="00127E0A" w:rsidRPr="00AA5558" w14:paraId="79E84B46" w14:textId="2D406F6E" w:rsidTr="00127E0A">
        <w:trPr>
          <w:trHeight w:val="864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AEB02" w14:textId="77777777" w:rsidR="00127E0A" w:rsidRPr="00AA5558" w:rsidRDefault="00127E0A" w:rsidP="006614E1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AA5558">
              <w:rPr>
                <w:rFonts w:ascii="Aptos Narrow" w:eastAsia="Times New Roman" w:hAnsi="Aptos Narrow" w:cs="Times New Roman"/>
                <w:color w:val="000000"/>
              </w:rPr>
              <w:t>11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69860" w14:textId="77777777" w:rsidR="00127E0A" w:rsidRPr="00AA5558" w:rsidRDefault="00127E0A" w:rsidP="006614E1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AA5558">
              <w:rPr>
                <w:rFonts w:ascii="Aptos Narrow" w:eastAsia="Times New Roman" w:hAnsi="Aptos Narrow" w:cs="Times New Roman"/>
                <w:color w:val="000000"/>
              </w:rPr>
              <w:t>Peak shaving</w:t>
            </w:r>
          </w:p>
        </w:tc>
        <w:tc>
          <w:tcPr>
            <w:tcW w:w="5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05CE4" w14:textId="77777777" w:rsidR="00127E0A" w:rsidRPr="00AA5558" w:rsidRDefault="00127E0A" w:rsidP="006614E1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AA5558">
              <w:rPr>
                <w:rFonts w:ascii="Aptos Narrow" w:eastAsia="Times New Roman" w:hAnsi="Aptos Narrow" w:cs="Times New Roman"/>
                <w:color w:val="000000"/>
              </w:rPr>
              <w:t>EMS musi umożliwiać automatyczne ograniczanie szczytowego poboru mocy z sieci poprzez odpowiednie wykorzystanie magazynu energii.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F8F2D" w14:textId="77777777" w:rsidR="00127E0A" w:rsidRPr="00AA5558" w:rsidRDefault="00127E0A" w:rsidP="006614E1">
            <w:pPr>
              <w:rPr>
                <w:rFonts w:ascii="Aptos Narrow" w:eastAsia="Times New Roman" w:hAnsi="Aptos Narrow" w:cs="Times New Roman"/>
                <w:color w:val="000000"/>
              </w:rPr>
            </w:pPr>
          </w:p>
        </w:tc>
      </w:tr>
      <w:tr w:rsidR="00127E0A" w:rsidRPr="00AA5558" w14:paraId="220FB411" w14:textId="730F8A41" w:rsidTr="00EA16D2">
        <w:trPr>
          <w:trHeight w:val="1211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CC253" w14:textId="77777777" w:rsidR="00127E0A" w:rsidRPr="00AA5558" w:rsidRDefault="00127E0A" w:rsidP="006614E1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AA5558">
              <w:rPr>
                <w:rFonts w:ascii="Aptos Narrow" w:eastAsia="Times New Roman" w:hAnsi="Aptos Narrow" w:cs="Times New Roman"/>
                <w:color w:val="000000"/>
              </w:rPr>
              <w:lastRenderedPageBreak/>
              <w:t>12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7DAC6" w14:textId="77777777" w:rsidR="00127E0A" w:rsidRPr="00AA5558" w:rsidRDefault="00127E0A" w:rsidP="006614E1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AA5558">
              <w:rPr>
                <w:rFonts w:ascii="Aptos Narrow" w:eastAsia="Times New Roman" w:hAnsi="Aptos Narrow" w:cs="Times New Roman"/>
                <w:color w:val="000000"/>
              </w:rPr>
              <w:t>Ograniczenie mocy pobieranej z sieci</w:t>
            </w:r>
          </w:p>
        </w:tc>
        <w:tc>
          <w:tcPr>
            <w:tcW w:w="5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091A1" w14:textId="77777777" w:rsidR="00127E0A" w:rsidRPr="00AA5558" w:rsidRDefault="00127E0A" w:rsidP="006614E1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AA5558">
              <w:rPr>
                <w:rFonts w:ascii="Aptos Narrow" w:eastAsia="Times New Roman" w:hAnsi="Aptos Narrow" w:cs="Times New Roman"/>
                <w:color w:val="000000"/>
              </w:rPr>
              <w:t>System musi umożliwiać zdefiniowanie maksymalnego poziomu mocy pobieranej z sieci oraz automatyczne wykorzystanie magazynu energii w celu ograniczenia ryzyka przekroczenia tego poziomu, z uwzględnieniem dostępnej mocy i energii magazynu oraz ograniczeń technicznych systemu.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7E0DE" w14:textId="77777777" w:rsidR="00127E0A" w:rsidRPr="00AA5558" w:rsidRDefault="00127E0A" w:rsidP="006614E1">
            <w:pPr>
              <w:rPr>
                <w:rFonts w:ascii="Aptos Narrow" w:eastAsia="Times New Roman" w:hAnsi="Aptos Narrow" w:cs="Times New Roman"/>
                <w:color w:val="000000"/>
              </w:rPr>
            </w:pPr>
          </w:p>
        </w:tc>
      </w:tr>
      <w:tr w:rsidR="00127E0A" w:rsidRPr="00AA5558" w14:paraId="16BDBB02" w14:textId="6DD5AF69" w:rsidTr="00127E0A">
        <w:trPr>
          <w:trHeight w:val="864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BBD34" w14:textId="77777777" w:rsidR="00127E0A" w:rsidRPr="00AA5558" w:rsidRDefault="00127E0A" w:rsidP="006614E1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AA5558">
              <w:rPr>
                <w:rFonts w:ascii="Aptos Narrow" w:eastAsia="Times New Roman" w:hAnsi="Aptos Narrow" w:cs="Times New Roman"/>
                <w:color w:val="000000"/>
              </w:rPr>
              <w:t>13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6433D" w14:textId="77777777" w:rsidR="00127E0A" w:rsidRPr="00AA5558" w:rsidRDefault="00127E0A" w:rsidP="006614E1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AA5558">
              <w:rPr>
                <w:rFonts w:ascii="Aptos Narrow" w:eastAsia="Times New Roman" w:hAnsi="Aptos Narrow" w:cs="Times New Roman"/>
                <w:color w:val="000000"/>
              </w:rPr>
              <w:t>Harmonogramowanie pracy magazynu</w:t>
            </w:r>
          </w:p>
        </w:tc>
        <w:tc>
          <w:tcPr>
            <w:tcW w:w="5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E62B6" w14:textId="77777777" w:rsidR="00127E0A" w:rsidRPr="00AA5558" w:rsidRDefault="00127E0A" w:rsidP="006614E1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AA5558">
              <w:rPr>
                <w:rFonts w:ascii="Aptos Narrow" w:eastAsia="Times New Roman" w:hAnsi="Aptos Narrow" w:cs="Times New Roman"/>
                <w:color w:val="000000"/>
              </w:rPr>
              <w:t>EMS musi umożliwiać definiowanie i zmianę przez uprawnionego użytkownika harmonogramów lub innych parametrów/reguł sterowania ładowaniem i rozładowaniem magazynu energii.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B736B2" w14:textId="77777777" w:rsidR="00127E0A" w:rsidRPr="00AA5558" w:rsidRDefault="00127E0A" w:rsidP="006614E1">
            <w:pPr>
              <w:rPr>
                <w:rFonts w:ascii="Aptos Narrow" w:eastAsia="Times New Roman" w:hAnsi="Aptos Narrow" w:cs="Times New Roman"/>
                <w:color w:val="000000"/>
              </w:rPr>
            </w:pPr>
          </w:p>
        </w:tc>
      </w:tr>
      <w:tr w:rsidR="00127E0A" w:rsidRPr="00AA5558" w14:paraId="14F679E3" w14:textId="63F9FCE5" w:rsidTr="00127E0A">
        <w:trPr>
          <w:trHeight w:val="1152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BFBDE" w14:textId="77777777" w:rsidR="00127E0A" w:rsidRPr="00AA5558" w:rsidRDefault="00127E0A" w:rsidP="006614E1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AA5558">
              <w:rPr>
                <w:rFonts w:ascii="Aptos Narrow" w:eastAsia="Times New Roman" w:hAnsi="Aptos Narrow" w:cs="Times New Roman"/>
                <w:color w:val="000000"/>
              </w:rPr>
              <w:t>14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A39B5" w14:textId="77777777" w:rsidR="00127E0A" w:rsidRPr="00AA5558" w:rsidRDefault="00127E0A" w:rsidP="006614E1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AA5558">
              <w:rPr>
                <w:rFonts w:ascii="Aptos Narrow" w:eastAsia="Times New Roman" w:hAnsi="Aptos Narrow" w:cs="Times New Roman"/>
                <w:color w:val="000000"/>
              </w:rPr>
              <w:t>Optymalizacja kosztowa</w:t>
            </w:r>
          </w:p>
        </w:tc>
        <w:tc>
          <w:tcPr>
            <w:tcW w:w="5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4A839" w14:textId="77777777" w:rsidR="00127E0A" w:rsidRPr="00AA5558" w:rsidRDefault="00127E0A" w:rsidP="006614E1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AA5558">
              <w:rPr>
                <w:rFonts w:ascii="Aptos Narrow" w:eastAsia="Times New Roman" w:hAnsi="Aptos Narrow" w:cs="Times New Roman"/>
                <w:color w:val="000000"/>
              </w:rPr>
              <w:t>EMS musi umożliwiać konfigurację sposobu pracy magazynu z uwzględnieniem kosztu zakupu energii elektrycznej oraz obowiązującego u Zamawiającego sposobu rozliczania energii, w zakresie danych dostępnych dla systemu.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67D47B" w14:textId="77777777" w:rsidR="00127E0A" w:rsidRPr="00AA5558" w:rsidRDefault="00127E0A" w:rsidP="006614E1">
            <w:pPr>
              <w:rPr>
                <w:rFonts w:ascii="Aptos Narrow" w:eastAsia="Times New Roman" w:hAnsi="Aptos Narrow" w:cs="Times New Roman"/>
                <w:color w:val="000000"/>
              </w:rPr>
            </w:pPr>
          </w:p>
        </w:tc>
      </w:tr>
      <w:tr w:rsidR="00127E0A" w:rsidRPr="00AA5558" w14:paraId="79D150E0" w14:textId="52F12E71" w:rsidTr="00EA16D2">
        <w:trPr>
          <w:trHeight w:val="992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EB196" w14:textId="77777777" w:rsidR="00127E0A" w:rsidRPr="00AA5558" w:rsidRDefault="00127E0A" w:rsidP="006614E1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AA5558">
              <w:rPr>
                <w:rFonts w:ascii="Aptos Narrow" w:eastAsia="Times New Roman" w:hAnsi="Aptos Narrow" w:cs="Times New Roman"/>
                <w:color w:val="000000"/>
              </w:rPr>
              <w:t>15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FA335" w14:textId="77777777" w:rsidR="00127E0A" w:rsidRPr="00AA5558" w:rsidRDefault="00127E0A" w:rsidP="006614E1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AA5558">
              <w:rPr>
                <w:rFonts w:ascii="Aptos Narrow" w:eastAsia="Times New Roman" w:hAnsi="Aptos Narrow" w:cs="Times New Roman"/>
                <w:color w:val="000000"/>
              </w:rPr>
              <w:t>Monitoring bieżący</w:t>
            </w:r>
          </w:p>
        </w:tc>
        <w:tc>
          <w:tcPr>
            <w:tcW w:w="5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4E852" w14:textId="77777777" w:rsidR="00127E0A" w:rsidRPr="00AA5558" w:rsidRDefault="00127E0A" w:rsidP="006614E1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AA5558">
              <w:rPr>
                <w:rFonts w:ascii="Aptos Narrow" w:eastAsia="Times New Roman" w:hAnsi="Aptos Narrow" w:cs="Times New Roman"/>
                <w:color w:val="000000"/>
              </w:rPr>
              <w:t>System musi zapewniać bieżący podgląd co najmniej produkcji instalacji PV, zużycia energii przez obiekt, poboru energii z sieci, mocy ładowania lub rozładowania magazynu oraz stanu naładowania magazynu.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F9440" w14:textId="77777777" w:rsidR="00127E0A" w:rsidRPr="00AA5558" w:rsidRDefault="00127E0A" w:rsidP="006614E1">
            <w:pPr>
              <w:rPr>
                <w:rFonts w:ascii="Aptos Narrow" w:eastAsia="Times New Roman" w:hAnsi="Aptos Narrow" w:cs="Times New Roman"/>
                <w:color w:val="000000"/>
              </w:rPr>
            </w:pPr>
          </w:p>
        </w:tc>
      </w:tr>
      <w:tr w:rsidR="00127E0A" w:rsidRPr="00AA5558" w14:paraId="6337E72B" w14:textId="516F1C46" w:rsidTr="00EA16D2">
        <w:trPr>
          <w:trHeight w:val="978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89F54" w14:textId="77777777" w:rsidR="00127E0A" w:rsidRPr="00AA5558" w:rsidRDefault="00127E0A" w:rsidP="006614E1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AA5558">
              <w:rPr>
                <w:rFonts w:ascii="Aptos Narrow" w:eastAsia="Times New Roman" w:hAnsi="Aptos Narrow" w:cs="Times New Roman"/>
                <w:color w:val="000000"/>
              </w:rPr>
              <w:t>16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54064" w14:textId="77777777" w:rsidR="00127E0A" w:rsidRPr="00AA5558" w:rsidRDefault="00127E0A" w:rsidP="006614E1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AA5558">
              <w:rPr>
                <w:rFonts w:ascii="Aptos Narrow" w:eastAsia="Times New Roman" w:hAnsi="Aptos Narrow" w:cs="Times New Roman"/>
                <w:color w:val="000000"/>
              </w:rPr>
              <w:t>Rejestracja i archiwizacja danych</w:t>
            </w:r>
          </w:p>
        </w:tc>
        <w:tc>
          <w:tcPr>
            <w:tcW w:w="5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4254D" w14:textId="77777777" w:rsidR="00127E0A" w:rsidRPr="00AA5558" w:rsidRDefault="00127E0A" w:rsidP="006614E1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AA5558">
              <w:rPr>
                <w:rFonts w:ascii="Aptos Narrow" w:eastAsia="Times New Roman" w:hAnsi="Aptos Narrow" w:cs="Times New Roman"/>
                <w:color w:val="000000"/>
              </w:rPr>
              <w:t>EMS musi automatycznie rejestrować i archiwizować dane dotyczące pracy instalacji PV, magazynu energii oraz podstawowych przepływów energii w zakresie umożliwiającym analizę pracy systemu.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9C9541" w14:textId="77777777" w:rsidR="00127E0A" w:rsidRPr="00AA5558" w:rsidRDefault="00127E0A" w:rsidP="006614E1">
            <w:pPr>
              <w:rPr>
                <w:rFonts w:ascii="Aptos Narrow" w:eastAsia="Times New Roman" w:hAnsi="Aptos Narrow" w:cs="Times New Roman"/>
                <w:color w:val="000000"/>
              </w:rPr>
            </w:pPr>
          </w:p>
        </w:tc>
      </w:tr>
      <w:tr w:rsidR="00127E0A" w:rsidRPr="00AA5558" w14:paraId="717C99A7" w14:textId="0B33E49E" w:rsidTr="00127E0A">
        <w:trPr>
          <w:trHeight w:val="864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C418C" w14:textId="77777777" w:rsidR="00127E0A" w:rsidRPr="00AA5558" w:rsidRDefault="00127E0A" w:rsidP="006614E1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AA5558">
              <w:rPr>
                <w:rFonts w:ascii="Aptos Narrow" w:eastAsia="Times New Roman" w:hAnsi="Aptos Narrow" w:cs="Times New Roman"/>
                <w:color w:val="000000"/>
              </w:rPr>
              <w:t>17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B8B66" w14:textId="77777777" w:rsidR="00127E0A" w:rsidRPr="00AA5558" w:rsidRDefault="00127E0A" w:rsidP="006614E1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AA5558">
              <w:rPr>
                <w:rFonts w:ascii="Aptos Narrow" w:eastAsia="Times New Roman" w:hAnsi="Aptos Narrow" w:cs="Times New Roman"/>
                <w:color w:val="000000"/>
              </w:rPr>
              <w:t>Dane historyczne</w:t>
            </w:r>
          </w:p>
        </w:tc>
        <w:tc>
          <w:tcPr>
            <w:tcW w:w="5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FA57E" w14:textId="77777777" w:rsidR="00127E0A" w:rsidRPr="00AA5558" w:rsidRDefault="00127E0A" w:rsidP="006614E1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AA5558">
              <w:rPr>
                <w:rFonts w:ascii="Aptos Narrow" w:eastAsia="Times New Roman" w:hAnsi="Aptos Narrow" w:cs="Times New Roman"/>
                <w:color w:val="000000"/>
              </w:rPr>
              <w:t>System musi umożliwiać uprawnionemu użytkownikowi przegląd danych historycznych co najmniej w ujęciu dobowym, miesięcznym i rocznym.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D62596" w14:textId="77777777" w:rsidR="00127E0A" w:rsidRPr="00AA5558" w:rsidRDefault="00127E0A" w:rsidP="006614E1">
            <w:pPr>
              <w:rPr>
                <w:rFonts w:ascii="Aptos Narrow" w:eastAsia="Times New Roman" w:hAnsi="Aptos Narrow" w:cs="Times New Roman"/>
                <w:color w:val="000000"/>
              </w:rPr>
            </w:pPr>
          </w:p>
        </w:tc>
      </w:tr>
      <w:tr w:rsidR="00127E0A" w:rsidRPr="00AA5558" w14:paraId="6C01F768" w14:textId="077B5A9D" w:rsidTr="00EA16D2">
        <w:trPr>
          <w:trHeight w:val="1112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F956D" w14:textId="77777777" w:rsidR="00127E0A" w:rsidRPr="00AA5558" w:rsidRDefault="00127E0A" w:rsidP="006614E1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AA5558">
              <w:rPr>
                <w:rFonts w:ascii="Aptos Narrow" w:eastAsia="Times New Roman" w:hAnsi="Aptos Narrow" w:cs="Times New Roman"/>
                <w:color w:val="000000"/>
              </w:rPr>
              <w:t>18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456E1" w14:textId="77777777" w:rsidR="00127E0A" w:rsidRPr="00AA5558" w:rsidRDefault="00127E0A" w:rsidP="006614E1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AA5558">
              <w:rPr>
                <w:rFonts w:ascii="Aptos Narrow" w:eastAsia="Times New Roman" w:hAnsi="Aptos Narrow" w:cs="Times New Roman"/>
                <w:color w:val="000000"/>
              </w:rPr>
              <w:t>Eksport danych</w:t>
            </w:r>
          </w:p>
        </w:tc>
        <w:tc>
          <w:tcPr>
            <w:tcW w:w="5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5DF3D" w14:textId="77777777" w:rsidR="00127E0A" w:rsidRPr="00AA5558" w:rsidRDefault="00127E0A" w:rsidP="006614E1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AA5558">
              <w:rPr>
                <w:rFonts w:ascii="Aptos Narrow" w:eastAsia="Times New Roman" w:hAnsi="Aptos Narrow" w:cs="Times New Roman"/>
                <w:color w:val="000000"/>
              </w:rPr>
              <w:t>System musi umożliwiać uprawnionemu użytkownikowi samodzielny eksport podstawowych danych pomiarowych i eksploatacyjnych do powszechnie stosowanego formatu umożliwiającego ich dalszą analizę, np. CSV lub formatu równoważnego, bez konieczności każdorazowego udziału Wykonawcy.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4FFA4D" w14:textId="77777777" w:rsidR="00127E0A" w:rsidRPr="00AA5558" w:rsidRDefault="00127E0A" w:rsidP="006614E1">
            <w:pPr>
              <w:rPr>
                <w:rFonts w:ascii="Aptos Narrow" w:eastAsia="Times New Roman" w:hAnsi="Aptos Narrow" w:cs="Times New Roman"/>
                <w:color w:val="000000"/>
              </w:rPr>
            </w:pPr>
          </w:p>
        </w:tc>
      </w:tr>
      <w:tr w:rsidR="00127E0A" w:rsidRPr="00AA5558" w14:paraId="487F443F" w14:textId="6555D78A" w:rsidTr="00EA16D2">
        <w:trPr>
          <w:trHeight w:val="1016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D3F3A" w14:textId="77777777" w:rsidR="00127E0A" w:rsidRPr="00AA5558" w:rsidRDefault="00127E0A" w:rsidP="006614E1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AA5558">
              <w:rPr>
                <w:rFonts w:ascii="Aptos Narrow" w:eastAsia="Times New Roman" w:hAnsi="Aptos Narrow" w:cs="Times New Roman"/>
                <w:color w:val="000000"/>
              </w:rPr>
              <w:t>19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F6405" w14:textId="77777777" w:rsidR="00127E0A" w:rsidRPr="00AA5558" w:rsidRDefault="00127E0A" w:rsidP="006614E1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AA5558">
              <w:rPr>
                <w:rFonts w:ascii="Aptos Narrow" w:eastAsia="Times New Roman" w:hAnsi="Aptos Narrow" w:cs="Times New Roman"/>
                <w:color w:val="000000"/>
              </w:rPr>
              <w:t>Diagnostyka i alarmowanie</w:t>
            </w:r>
          </w:p>
        </w:tc>
        <w:tc>
          <w:tcPr>
            <w:tcW w:w="5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CE664" w14:textId="77777777" w:rsidR="00127E0A" w:rsidRPr="00AA5558" w:rsidRDefault="00127E0A" w:rsidP="006614E1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AA5558">
              <w:rPr>
                <w:rFonts w:ascii="Aptos Narrow" w:eastAsia="Times New Roman" w:hAnsi="Aptos Narrow" w:cs="Times New Roman"/>
                <w:color w:val="000000"/>
              </w:rPr>
              <w:t>System musi umożliwiać wykrywanie i sygnalizowanie stanów awaryjnych oraz nieprawidłowości identyfikowanych przez EMS lub przekazywanych przez współpracujące urządzenia. Informacja o stanie awaryjnym musi być dostępna dla uprawnionego użytkownika.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3AC66A" w14:textId="77777777" w:rsidR="00127E0A" w:rsidRPr="00AA5558" w:rsidRDefault="00127E0A" w:rsidP="006614E1">
            <w:pPr>
              <w:rPr>
                <w:rFonts w:ascii="Aptos Narrow" w:eastAsia="Times New Roman" w:hAnsi="Aptos Narrow" w:cs="Times New Roman"/>
                <w:color w:val="000000"/>
              </w:rPr>
            </w:pPr>
          </w:p>
        </w:tc>
      </w:tr>
      <w:tr w:rsidR="00127E0A" w:rsidRPr="00AA5558" w14:paraId="2CDBFF9D" w14:textId="0AE02260" w:rsidTr="00EA16D2">
        <w:trPr>
          <w:trHeight w:val="987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A0E63" w14:textId="77777777" w:rsidR="00127E0A" w:rsidRPr="00AA5558" w:rsidRDefault="00127E0A" w:rsidP="006614E1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AA5558">
              <w:rPr>
                <w:rFonts w:ascii="Aptos Narrow" w:eastAsia="Times New Roman" w:hAnsi="Aptos Narrow" w:cs="Times New Roman"/>
                <w:color w:val="000000"/>
              </w:rPr>
              <w:lastRenderedPageBreak/>
              <w:t>20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6BC36" w14:textId="77777777" w:rsidR="00127E0A" w:rsidRPr="00AA5558" w:rsidRDefault="00127E0A" w:rsidP="006614E1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AA5558">
              <w:rPr>
                <w:rFonts w:ascii="Aptos Narrow" w:eastAsia="Times New Roman" w:hAnsi="Aptos Narrow" w:cs="Times New Roman"/>
                <w:color w:val="000000"/>
              </w:rPr>
              <w:t>Zdalny dostęp</w:t>
            </w:r>
          </w:p>
        </w:tc>
        <w:tc>
          <w:tcPr>
            <w:tcW w:w="5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F520F" w14:textId="77777777" w:rsidR="00127E0A" w:rsidRPr="00AA5558" w:rsidRDefault="00127E0A" w:rsidP="006614E1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AA5558">
              <w:rPr>
                <w:rFonts w:ascii="Aptos Narrow" w:eastAsia="Times New Roman" w:hAnsi="Aptos Narrow" w:cs="Times New Roman"/>
                <w:color w:val="000000"/>
              </w:rPr>
              <w:t>System musi umożliwiać zdalny dostęp uprawnionych użytkowników do parametrów pracy i danych systemu za pomocą aplikacji, oprogramowania komputerowego lub interfejsu dostępnego przez przeglądarkę internetową.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937884" w14:textId="77777777" w:rsidR="00127E0A" w:rsidRPr="00AA5558" w:rsidRDefault="00127E0A" w:rsidP="006614E1">
            <w:pPr>
              <w:rPr>
                <w:rFonts w:ascii="Aptos Narrow" w:eastAsia="Times New Roman" w:hAnsi="Aptos Narrow" w:cs="Times New Roman"/>
                <w:color w:val="000000"/>
              </w:rPr>
            </w:pPr>
          </w:p>
        </w:tc>
      </w:tr>
      <w:tr w:rsidR="00127E0A" w:rsidRPr="00AA5558" w14:paraId="0009A599" w14:textId="6180E375" w:rsidTr="00EA16D2">
        <w:trPr>
          <w:trHeight w:val="1024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9EEAC" w14:textId="77777777" w:rsidR="00127E0A" w:rsidRPr="00AA5558" w:rsidRDefault="00127E0A" w:rsidP="006614E1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AA5558">
              <w:rPr>
                <w:rFonts w:ascii="Aptos Narrow" w:eastAsia="Times New Roman" w:hAnsi="Aptos Narrow" w:cs="Times New Roman"/>
                <w:color w:val="000000"/>
              </w:rPr>
              <w:t>21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5FEA5" w14:textId="77777777" w:rsidR="00127E0A" w:rsidRPr="00AA5558" w:rsidRDefault="00127E0A" w:rsidP="006614E1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AA5558">
              <w:rPr>
                <w:rFonts w:ascii="Aptos Narrow" w:eastAsia="Times New Roman" w:hAnsi="Aptos Narrow" w:cs="Times New Roman"/>
                <w:color w:val="000000"/>
              </w:rPr>
              <w:t>Bezpieczeństwo dostępu</w:t>
            </w:r>
          </w:p>
        </w:tc>
        <w:tc>
          <w:tcPr>
            <w:tcW w:w="5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6E8B1" w14:textId="77777777" w:rsidR="00127E0A" w:rsidRPr="00AA5558" w:rsidRDefault="00127E0A" w:rsidP="006614E1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AA5558">
              <w:rPr>
                <w:rFonts w:ascii="Aptos Narrow" w:eastAsia="Times New Roman" w:hAnsi="Aptos Narrow" w:cs="Times New Roman"/>
                <w:color w:val="000000"/>
              </w:rPr>
              <w:t>Zdalny dostęp do EMS musi wymagać uwierzytelnienia użytkownika. System musi umożliwiać ograniczenie dostępu do osób uprawnionych oraz zmianę danych uwierzytelniających lub zarządzanie kontami użytkowników.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A2F166" w14:textId="77777777" w:rsidR="00127E0A" w:rsidRPr="00AA5558" w:rsidRDefault="00127E0A" w:rsidP="006614E1">
            <w:pPr>
              <w:rPr>
                <w:rFonts w:ascii="Aptos Narrow" w:eastAsia="Times New Roman" w:hAnsi="Aptos Narrow" w:cs="Times New Roman"/>
                <w:color w:val="000000"/>
              </w:rPr>
            </w:pPr>
          </w:p>
        </w:tc>
      </w:tr>
      <w:tr w:rsidR="00127E0A" w:rsidRPr="00AA5558" w14:paraId="220C55FA" w14:textId="4160CB68" w:rsidTr="00EA16D2">
        <w:trPr>
          <w:trHeight w:val="1707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28327" w14:textId="77777777" w:rsidR="00127E0A" w:rsidRPr="00AA5558" w:rsidRDefault="00127E0A" w:rsidP="006614E1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AA5558">
              <w:rPr>
                <w:rFonts w:ascii="Aptos Narrow" w:eastAsia="Times New Roman" w:hAnsi="Aptos Narrow" w:cs="Times New Roman"/>
                <w:color w:val="000000"/>
              </w:rPr>
              <w:t>22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E14DD" w14:textId="77777777" w:rsidR="00127E0A" w:rsidRPr="00AA5558" w:rsidRDefault="00127E0A" w:rsidP="006614E1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AA5558">
              <w:rPr>
                <w:rFonts w:ascii="Aptos Narrow" w:eastAsia="Times New Roman" w:hAnsi="Aptos Narrow" w:cs="Times New Roman"/>
                <w:color w:val="000000"/>
              </w:rPr>
              <w:t>Dostępność interfejsu</w:t>
            </w:r>
          </w:p>
        </w:tc>
        <w:tc>
          <w:tcPr>
            <w:tcW w:w="5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30B11" w14:textId="77777777" w:rsidR="00127E0A" w:rsidRPr="00AA5558" w:rsidRDefault="00127E0A" w:rsidP="006614E1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AA5558">
              <w:rPr>
                <w:rFonts w:ascii="Aptos Narrow" w:eastAsia="Times New Roman" w:hAnsi="Aptos Narrow" w:cs="Times New Roman"/>
                <w:color w:val="000000"/>
              </w:rPr>
              <w:t>Interfejs użytkownika EMS powinien być zaprojektowany w sposób umożliwiający jego obsługę również przez osoby z niepełnosprawnościami, w szczególności poprzez czytelną prezentację informacji, jednoznaczne oznaczenie podstawowych funkcji i alarmów oraz możliwość obsługi podstawowych funkcji systemu bez konieczności bezpośredniej fizycznej ingerencji w urządzenia magazynu energii.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6834FD" w14:textId="77777777" w:rsidR="00127E0A" w:rsidRPr="00AA5558" w:rsidRDefault="00127E0A" w:rsidP="006614E1">
            <w:pPr>
              <w:rPr>
                <w:rFonts w:ascii="Aptos Narrow" w:eastAsia="Times New Roman" w:hAnsi="Aptos Narrow" w:cs="Times New Roman"/>
                <w:color w:val="000000"/>
              </w:rPr>
            </w:pPr>
          </w:p>
        </w:tc>
      </w:tr>
      <w:tr w:rsidR="00127E0A" w:rsidRPr="00AA5558" w14:paraId="3064707E" w14:textId="5305FE17" w:rsidTr="00127E0A">
        <w:trPr>
          <w:trHeight w:val="1152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B1BB4" w14:textId="77777777" w:rsidR="00127E0A" w:rsidRPr="00AA5558" w:rsidRDefault="00127E0A" w:rsidP="006614E1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AA5558">
              <w:rPr>
                <w:rFonts w:ascii="Aptos Narrow" w:eastAsia="Times New Roman" w:hAnsi="Aptos Narrow" w:cs="Times New Roman"/>
                <w:color w:val="000000"/>
              </w:rPr>
              <w:t>23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2B7F6" w14:textId="77777777" w:rsidR="00127E0A" w:rsidRPr="00AA5558" w:rsidRDefault="00127E0A" w:rsidP="006614E1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AA5558">
              <w:rPr>
                <w:rFonts w:ascii="Aptos Narrow" w:eastAsia="Times New Roman" w:hAnsi="Aptos Narrow" w:cs="Times New Roman"/>
                <w:color w:val="000000"/>
              </w:rPr>
              <w:t>Aktualizacja oprogramowania</w:t>
            </w:r>
          </w:p>
        </w:tc>
        <w:tc>
          <w:tcPr>
            <w:tcW w:w="5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81D99" w14:textId="77777777" w:rsidR="00127E0A" w:rsidRPr="00AA5558" w:rsidRDefault="00127E0A" w:rsidP="006614E1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AA5558">
              <w:rPr>
                <w:rFonts w:ascii="Aptos Narrow" w:eastAsia="Times New Roman" w:hAnsi="Aptos Narrow" w:cs="Times New Roman"/>
                <w:color w:val="000000"/>
              </w:rPr>
              <w:t>System musi umożliwiać aktualizację oprogramowania EMS w okresie eksploatacji. Aktualizacja nie może powodować utraty zapisanej konfiguracji i danych użytkownika ani naruszać bezpieczeństwa pracy instalacji.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F1999D" w14:textId="77777777" w:rsidR="00127E0A" w:rsidRPr="00AA5558" w:rsidRDefault="00127E0A" w:rsidP="006614E1">
            <w:pPr>
              <w:rPr>
                <w:rFonts w:ascii="Aptos Narrow" w:eastAsia="Times New Roman" w:hAnsi="Aptos Narrow" w:cs="Times New Roman"/>
                <w:color w:val="000000"/>
              </w:rPr>
            </w:pPr>
          </w:p>
        </w:tc>
      </w:tr>
      <w:tr w:rsidR="00127E0A" w:rsidRPr="00AA5558" w14:paraId="7A49CD00" w14:textId="75D52AA6" w:rsidTr="00EA16D2">
        <w:trPr>
          <w:trHeight w:val="1396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C59A2" w14:textId="77777777" w:rsidR="00127E0A" w:rsidRPr="00AA5558" w:rsidRDefault="00127E0A" w:rsidP="006614E1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AA5558">
              <w:rPr>
                <w:rFonts w:ascii="Aptos Narrow" w:eastAsia="Times New Roman" w:hAnsi="Aptos Narrow" w:cs="Times New Roman"/>
                <w:color w:val="000000"/>
              </w:rPr>
              <w:t>24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756BE" w14:textId="77777777" w:rsidR="00127E0A" w:rsidRPr="00AA5558" w:rsidRDefault="00127E0A" w:rsidP="006614E1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AA5558">
              <w:rPr>
                <w:rFonts w:ascii="Aptos Narrow" w:eastAsia="Times New Roman" w:hAnsi="Aptos Narrow" w:cs="Times New Roman"/>
                <w:color w:val="000000"/>
              </w:rPr>
              <w:t>Możliwość integracji</w:t>
            </w:r>
          </w:p>
        </w:tc>
        <w:tc>
          <w:tcPr>
            <w:tcW w:w="5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7AE62" w14:textId="77777777" w:rsidR="00127E0A" w:rsidRPr="00AA5558" w:rsidRDefault="00127E0A" w:rsidP="006614E1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AA5558">
              <w:rPr>
                <w:rFonts w:ascii="Aptos Narrow" w:eastAsia="Times New Roman" w:hAnsi="Aptos Narrow" w:cs="Times New Roman"/>
                <w:color w:val="000000"/>
              </w:rPr>
              <w:t>EMS musi zapewniać możliwość wymiany danych z urządzeniami wchodzącymi w skład dostarczonej instalacji. Jeżeli oferowany system posiada interfejs/API umożliwiający integrację z systemami zewnętrznymi, Wykonawca przekaże Zamawiającemu dokumentację niezbędną do korzystania z tego interfejsu w zakresie objętym udzielonymi licencjami.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D2110D" w14:textId="77777777" w:rsidR="00127E0A" w:rsidRPr="00AA5558" w:rsidRDefault="00127E0A" w:rsidP="006614E1">
            <w:pPr>
              <w:rPr>
                <w:rFonts w:ascii="Aptos Narrow" w:eastAsia="Times New Roman" w:hAnsi="Aptos Narrow" w:cs="Times New Roman"/>
                <w:color w:val="000000"/>
              </w:rPr>
            </w:pPr>
          </w:p>
        </w:tc>
      </w:tr>
      <w:tr w:rsidR="00127E0A" w:rsidRPr="00AA5558" w14:paraId="7F31A07F" w14:textId="2B7B4CAD" w:rsidTr="00EA16D2">
        <w:trPr>
          <w:trHeight w:val="2213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A6C50" w14:textId="77777777" w:rsidR="00127E0A" w:rsidRPr="00AA5558" w:rsidRDefault="00127E0A" w:rsidP="006614E1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AA5558">
              <w:rPr>
                <w:rFonts w:ascii="Aptos Narrow" w:eastAsia="Times New Roman" w:hAnsi="Aptos Narrow" w:cs="Times New Roman"/>
                <w:color w:val="000000"/>
              </w:rPr>
              <w:t>25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A27E2" w14:textId="77777777" w:rsidR="00127E0A" w:rsidRPr="00AA5558" w:rsidRDefault="00127E0A" w:rsidP="006614E1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AA5558">
              <w:rPr>
                <w:rFonts w:ascii="Aptos Narrow" w:eastAsia="Times New Roman" w:hAnsi="Aptos Narrow" w:cs="Times New Roman"/>
                <w:color w:val="000000"/>
              </w:rPr>
              <w:t>Licencje i abonament</w:t>
            </w:r>
          </w:p>
        </w:tc>
        <w:tc>
          <w:tcPr>
            <w:tcW w:w="5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8D574" w14:textId="77777777" w:rsidR="00127E0A" w:rsidRPr="00AA5558" w:rsidRDefault="00127E0A" w:rsidP="006614E1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AA5558">
              <w:rPr>
                <w:rFonts w:ascii="Aptos Narrow" w:eastAsia="Times New Roman" w:hAnsi="Aptos Narrow" w:cs="Times New Roman"/>
                <w:color w:val="000000"/>
              </w:rPr>
              <w:t xml:space="preserve">Wszystkie licencje, abonamenty, opłaty za usługi chmurowe oraz inne opłaty niezbędne do korzystania ze wszystkich obligatoryjnych funkcjonalności EMS określonych w niniejszym OPZ muszą być zawarte w cenie oferty przez okres co najmniej </w:t>
            </w:r>
            <w:r>
              <w:rPr>
                <w:rFonts w:ascii="Aptos Narrow" w:eastAsia="Times New Roman" w:hAnsi="Aptos Narrow" w:cs="Times New Roman"/>
                <w:color w:val="000000"/>
              </w:rPr>
              <w:t>3</w:t>
            </w:r>
            <w:r w:rsidRPr="00AA5558">
              <w:rPr>
                <w:rFonts w:ascii="Aptos Narrow" w:eastAsia="Times New Roman" w:hAnsi="Aptos Narrow" w:cs="Times New Roman"/>
                <w:color w:val="000000"/>
              </w:rPr>
              <w:t xml:space="preserve"> lat od dnia odbioru końcowego. Jeżeli po tym okresie dalsze korzystanie z którejkolwiek obligatoryjnej funkcjonalności będzie wymagało ponoszenia opłat, Wykonawca wskaże w ofercie rodzaj tych opłat oraz ich wysokość według cennika obowiązującego na dzień składania oferty albo sposób ich ustalania, jeżeli podanie stałej kwoty nie jest możliwe.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396443" w14:textId="77777777" w:rsidR="00127E0A" w:rsidRPr="00AA5558" w:rsidRDefault="00127E0A" w:rsidP="006614E1">
            <w:pPr>
              <w:rPr>
                <w:rFonts w:ascii="Aptos Narrow" w:eastAsia="Times New Roman" w:hAnsi="Aptos Narrow" w:cs="Times New Roman"/>
                <w:color w:val="000000"/>
              </w:rPr>
            </w:pPr>
          </w:p>
        </w:tc>
      </w:tr>
      <w:tr w:rsidR="00127E0A" w:rsidRPr="00AA5558" w14:paraId="38AC68DA" w14:textId="0CB83D4D" w:rsidTr="00E51CE1">
        <w:trPr>
          <w:trHeight w:val="1816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734C7" w14:textId="77777777" w:rsidR="00127E0A" w:rsidRPr="00AA5558" w:rsidRDefault="00127E0A" w:rsidP="006614E1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AA5558">
              <w:rPr>
                <w:rFonts w:ascii="Aptos Narrow" w:eastAsia="Times New Roman" w:hAnsi="Aptos Narrow" w:cs="Times New Roman"/>
                <w:color w:val="000000"/>
              </w:rPr>
              <w:lastRenderedPageBreak/>
              <w:t>26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08DE3" w14:textId="77777777" w:rsidR="00127E0A" w:rsidRPr="00AA5558" w:rsidRDefault="00127E0A" w:rsidP="006614E1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AA5558">
              <w:rPr>
                <w:rFonts w:ascii="Aptos Narrow" w:eastAsia="Times New Roman" w:hAnsi="Aptos Narrow" w:cs="Times New Roman"/>
                <w:color w:val="000000"/>
              </w:rPr>
              <w:t>Dokumentacja</w:t>
            </w:r>
          </w:p>
        </w:tc>
        <w:tc>
          <w:tcPr>
            <w:tcW w:w="5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FFDE7" w14:textId="77777777" w:rsidR="00127E0A" w:rsidRPr="00AA5558" w:rsidRDefault="00127E0A" w:rsidP="006614E1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AA5558">
              <w:rPr>
                <w:rFonts w:ascii="Aptos Narrow" w:eastAsia="Times New Roman" w:hAnsi="Aptos Narrow" w:cs="Times New Roman"/>
                <w:color w:val="000000"/>
              </w:rPr>
              <w:t>Wykonawca przekaże Zamawiającemu instrukcję obsługi EMS w języku polskim oraz dokumentację niezbędną do prawidłowej eksploatacji systemu, obejmującą co najmniej opis podstawowych funkcji, konfiguracji i nastaw istotnych dla pracy instalacji. Dokumentacja zostanie przekazana co najmniej w dostępnej wersji elektronicznej umożliwiającej odczyt treści z wykorzystaniem standardowego oprogramowania wspomagającego.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145B23" w14:textId="77777777" w:rsidR="00127E0A" w:rsidRPr="00AA5558" w:rsidRDefault="00127E0A" w:rsidP="006614E1">
            <w:pPr>
              <w:rPr>
                <w:rFonts w:ascii="Aptos Narrow" w:eastAsia="Times New Roman" w:hAnsi="Aptos Narrow" w:cs="Times New Roman"/>
                <w:color w:val="000000"/>
              </w:rPr>
            </w:pPr>
          </w:p>
        </w:tc>
      </w:tr>
      <w:tr w:rsidR="00127E0A" w:rsidRPr="00AA5558" w14:paraId="351836EF" w14:textId="0862C53B" w:rsidTr="00E51CE1">
        <w:trPr>
          <w:trHeight w:val="1225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F362E" w14:textId="77777777" w:rsidR="00127E0A" w:rsidRPr="00AA5558" w:rsidRDefault="00127E0A" w:rsidP="006614E1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 w:rsidRPr="00AA5558">
              <w:rPr>
                <w:rFonts w:ascii="Aptos Narrow" w:eastAsia="Times New Roman" w:hAnsi="Aptos Narrow" w:cs="Times New Roman"/>
                <w:color w:val="000000"/>
              </w:rPr>
              <w:t>27</w:t>
            </w: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E6B63" w14:textId="77777777" w:rsidR="00127E0A" w:rsidRPr="00AA5558" w:rsidRDefault="00127E0A" w:rsidP="006614E1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AA5558">
              <w:rPr>
                <w:rFonts w:ascii="Aptos Narrow" w:eastAsia="Times New Roman" w:hAnsi="Aptos Narrow" w:cs="Times New Roman"/>
                <w:color w:val="000000"/>
              </w:rPr>
              <w:t>Szkolenie</w:t>
            </w:r>
          </w:p>
        </w:tc>
        <w:tc>
          <w:tcPr>
            <w:tcW w:w="5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A8549" w14:textId="77777777" w:rsidR="00127E0A" w:rsidRPr="00AA5558" w:rsidRDefault="00127E0A" w:rsidP="006614E1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AA5558">
              <w:rPr>
                <w:rFonts w:ascii="Aptos Narrow" w:eastAsia="Times New Roman" w:hAnsi="Aptos Narrow" w:cs="Times New Roman"/>
                <w:color w:val="000000"/>
              </w:rPr>
              <w:t>Wykonawca przeprowadzi szkolenie wskazanych pracowników Zamawiającego z obsługi EMS, obejmujące co najmniej bieżącą obsługę systemu, monitoring, zmianę parametrów dostępnych dla użytkownika, analizę podstawowych danych oraz postępowanie w przypadku alarmów. Minimalny czas szkolenia: 4 godziny.</w:t>
            </w:r>
          </w:p>
        </w:tc>
        <w:tc>
          <w:tcPr>
            <w:tcW w:w="5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352EDE" w14:textId="77777777" w:rsidR="00127E0A" w:rsidRPr="00AA5558" w:rsidRDefault="00127E0A" w:rsidP="006614E1">
            <w:pPr>
              <w:rPr>
                <w:rFonts w:ascii="Aptos Narrow" w:eastAsia="Times New Roman" w:hAnsi="Aptos Narrow" w:cs="Times New Roman"/>
                <w:color w:val="000000"/>
              </w:rPr>
            </w:pPr>
          </w:p>
        </w:tc>
      </w:tr>
      <w:tr w:rsidR="00511E62" w:rsidRPr="00AA5558" w14:paraId="625D2AED" w14:textId="77777777" w:rsidTr="00E51CE1">
        <w:trPr>
          <w:trHeight w:val="1225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4C108" w14:textId="075316D7" w:rsidR="00511E62" w:rsidRPr="00AA5558" w:rsidRDefault="00511E62" w:rsidP="006614E1">
            <w:pPr>
              <w:jc w:val="right"/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28</w:t>
            </w: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9DB976" w14:textId="77777777" w:rsidR="00E51CE1" w:rsidRPr="00E51CE1" w:rsidRDefault="00E51CE1" w:rsidP="00E51CE1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E51CE1">
              <w:rPr>
                <w:rFonts w:ascii="Aptos Narrow" w:eastAsia="Times New Roman" w:hAnsi="Aptos Narrow" w:cs="Times New Roman"/>
                <w:color w:val="000000"/>
              </w:rPr>
              <w:t>Dostępność dla osób z niepełnosprawnościami</w:t>
            </w:r>
          </w:p>
          <w:p w14:paraId="719E2074" w14:textId="77777777" w:rsidR="00511E62" w:rsidRPr="00AA5558" w:rsidRDefault="00511E62" w:rsidP="006614E1">
            <w:pPr>
              <w:rPr>
                <w:rFonts w:ascii="Aptos Narrow" w:eastAsia="Times New Roman" w:hAnsi="Aptos Narrow" w:cs="Times New Roman"/>
                <w:color w:val="000000"/>
              </w:rPr>
            </w:pPr>
          </w:p>
        </w:tc>
        <w:tc>
          <w:tcPr>
            <w:tcW w:w="5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1E93C4" w14:textId="77777777" w:rsidR="00E51CE1" w:rsidRPr="00E51CE1" w:rsidRDefault="00E51CE1" w:rsidP="00E51CE1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E51CE1">
              <w:rPr>
                <w:rFonts w:ascii="Aptos Narrow" w:eastAsia="Times New Roman" w:hAnsi="Aptos Narrow" w:cs="Times New Roman"/>
                <w:color w:val="000000"/>
              </w:rPr>
              <w:t>Należy opisać rozwiązania zastosowane w oferowanym systemie EMS oraz współpracujących z nim elementach instalacji w celu spełnienia wymagań dotyczących dostępności dla osób z niepełnosprawnościami określonych w OPZ, w szczególności w zakresie dostępności interfejsu użytkownika, współpracy z technologiami asystującymi, zdalnego monitorowania i sterowania oraz dostępności elementów przeznaczonych do obsługi przez użytkownika.</w:t>
            </w:r>
          </w:p>
          <w:p w14:paraId="47176958" w14:textId="77777777" w:rsidR="00E51CE1" w:rsidRPr="00E51CE1" w:rsidRDefault="00E51CE1" w:rsidP="00E51CE1">
            <w:pPr>
              <w:rPr>
                <w:rFonts w:ascii="Aptos Narrow" w:eastAsia="Times New Roman" w:hAnsi="Aptos Narrow" w:cs="Times New Roman"/>
                <w:color w:val="000000"/>
              </w:rPr>
            </w:pPr>
          </w:p>
          <w:p w14:paraId="5A4FE618" w14:textId="68313613" w:rsidR="00511E62" w:rsidRPr="00AA5558" w:rsidRDefault="00E51CE1" w:rsidP="00E51CE1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E51CE1">
              <w:rPr>
                <w:rFonts w:ascii="Aptos Narrow" w:eastAsia="Times New Roman" w:hAnsi="Aptos Narrow" w:cs="Times New Roman"/>
                <w:color w:val="000000"/>
              </w:rPr>
              <w:t>Należy wskazać konkretne funkcjonalności lub rozwiązania techniczne zastosowane w oferowanym rozwiązaniu.</w:t>
            </w:r>
          </w:p>
        </w:tc>
        <w:tc>
          <w:tcPr>
            <w:tcW w:w="5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3B0C8C" w14:textId="77777777" w:rsidR="00511E62" w:rsidRPr="00AA5558" w:rsidRDefault="00511E62" w:rsidP="006614E1">
            <w:pPr>
              <w:rPr>
                <w:rFonts w:ascii="Aptos Narrow" w:eastAsia="Times New Roman" w:hAnsi="Aptos Narrow" w:cs="Times New Roman"/>
                <w:color w:val="000000"/>
              </w:rPr>
            </w:pPr>
          </w:p>
        </w:tc>
      </w:tr>
    </w:tbl>
    <w:p w14:paraId="71D1EE73" w14:textId="77777777" w:rsidR="001A434D" w:rsidRDefault="001A434D">
      <w:pPr>
        <w:spacing w:after="120" w:line="260" w:lineRule="auto"/>
        <w:jc w:val="both"/>
      </w:pPr>
    </w:p>
    <w:p w14:paraId="1CF4003F" w14:textId="77777777" w:rsidR="008640A7" w:rsidRPr="00D92251" w:rsidRDefault="00D1423E" w:rsidP="00D92251">
      <w:pPr>
        <w:spacing w:before="300" w:after="120"/>
        <w:jc w:val="both"/>
      </w:pPr>
      <w:r w:rsidRPr="00D92251">
        <w:t>Do wykazu załączam dowody potwierdzające należyte wykonanie wskazanych wdrożeń (referencje, protokoły odbioru lub inne równoważne dokumenty). Dopuszcza się anonimizację danych stanowiących tajemnicę przedsiębiorstwa, z wyłączeniem danych niezbędnych do weryfikacji spełnienia warunku udziału w postępowaniu.</w:t>
      </w:r>
    </w:p>
    <w:p w14:paraId="3F192F45" w14:textId="77777777" w:rsidR="00D92251" w:rsidRDefault="00D92251">
      <w:pPr>
        <w:spacing w:before="500"/>
        <w:jc w:val="right"/>
      </w:pPr>
    </w:p>
    <w:p w14:paraId="57BA251C" w14:textId="0B33037B" w:rsidR="008640A7" w:rsidRDefault="00D1423E">
      <w:pPr>
        <w:spacing w:before="500"/>
        <w:jc w:val="right"/>
      </w:pPr>
      <w:r>
        <w:t>……………………………………………………</w:t>
      </w:r>
    </w:p>
    <w:p w14:paraId="1B2E942B" w14:textId="77777777" w:rsidR="008640A7" w:rsidRDefault="00D1423E">
      <w:pPr>
        <w:jc w:val="right"/>
      </w:pPr>
      <w:r>
        <w:rPr>
          <w:sz w:val="16"/>
          <w:szCs w:val="16"/>
        </w:rPr>
        <w:t>data i podpis osoby upoważnionej</w:t>
      </w:r>
    </w:p>
    <w:sectPr w:rsidR="008640A7" w:rsidSect="000B37B3">
      <w:headerReference w:type="default" r:id="rId8"/>
      <w:footerReference w:type="default" r:id="rId9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3A0FEA" w14:textId="77777777" w:rsidR="00F528BD" w:rsidRDefault="00F528BD" w:rsidP="00684585">
      <w:r>
        <w:separator/>
      </w:r>
    </w:p>
  </w:endnote>
  <w:endnote w:type="continuationSeparator" w:id="0">
    <w:p w14:paraId="3929227F" w14:textId="77777777" w:rsidR="00F528BD" w:rsidRDefault="00F528BD" w:rsidP="006845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86828434"/>
      <w:docPartObj>
        <w:docPartGallery w:val="Page Numbers (Bottom of Page)"/>
        <w:docPartUnique/>
      </w:docPartObj>
    </w:sdtPr>
    <w:sdtContent>
      <w:p w14:paraId="14A46746" w14:textId="451E988D" w:rsidR="00D27C69" w:rsidRDefault="00D27C6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11126F8" w14:textId="77777777" w:rsidR="00D27C69" w:rsidRDefault="00D27C6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8BA39" w14:textId="77777777" w:rsidR="00F528BD" w:rsidRDefault="00F528BD" w:rsidP="00684585">
      <w:r>
        <w:separator/>
      </w:r>
    </w:p>
  </w:footnote>
  <w:footnote w:type="continuationSeparator" w:id="0">
    <w:p w14:paraId="19A29113" w14:textId="77777777" w:rsidR="00F528BD" w:rsidRDefault="00F528BD" w:rsidP="006845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F02BC" w14:textId="6D77579B" w:rsidR="00684585" w:rsidRDefault="00684585">
    <w:pPr>
      <w:pStyle w:val="Nagwek"/>
    </w:pPr>
    <w:r w:rsidRPr="00BA1915">
      <w:rPr>
        <w:noProof/>
      </w:rPr>
      <w:drawing>
        <wp:inline distT="0" distB="0" distL="0" distR="0" wp14:anchorId="1668C5F7" wp14:editId="7636788F">
          <wp:extent cx="5731510" cy="562284"/>
          <wp:effectExtent l="0" t="0" r="2540" b="0"/>
          <wp:docPr id="15" name="Picture 1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31510" cy="5622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7682B"/>
    <w:multiLevelType w:val="hybridMultilevel"/>
    <w:tmpl w:val="1634462A"/>
    <w:lvl w:ilvl="0" w:tplc="152E0DE0">
      <w:start w:val="1"/>
      <w:numFmt w:val="bullet"/>
      <w:lvlText w:val="●"/>
      <w:lvlJc w:val="left"/>
      <w:pPr>
        <w:ind w:left="720" w:hanging="360"/>
      </w:pPr>
    </w:lvl>
    <w:lvl w:ilvl="1" w:tplc="A4CC9ACE">
      <w:start w:val="1"/>
      <w:numFmt w:val="bullet"/>
      <w:lvlText w:val="○"/>
      <w:lvlJc w:val="left"/>
      <w:pPr>
        <w:ind w:left="1440" w:hanging="360"/>
      </w:pPr>
    </w:lvl>
    <w:lvl w:ilvl="2" w:tplc="57AE1D9E">
      <w:start w:val="1"/>
      <w:numFmt w:val="bullet"/>
      <w:lvlText w:val="■"/>
      <w:lvlJc w:val="left"/>
      <w:pPr>
        <w:ind w:left="2160" w:hanging="360"/>
      </w:pPr>
    </w:lvl>
    <w:lvl w:ilvl="3" w:tplc="B2783AAE">
      <w:start w:val="1"/>
      <w:numFmt w:val="bullet"/>
      <w:lvlText w:val="●"/>
      <w:lvlJc w:val="left"/>
      <w:pPr>
        <w:ind w:left="2880" w:hanging="360"/>
      </w:pPr>
    </w:lvl>
    <w:lvl w:ilvl="4" w:tplc="A51CC6B6">
      <w:start w:val="1"/>
      <w:numFmt w:val="bullet"/>
      <w:lvlText w:val="○"/>
      <w:lvlJc w:val="left"/>
      <w:pPr>
        <w:ind w:left="3600" w:hanging="360"/>
      </w:pPr>
    </w:lvl>
    <w:lvl w:ilvl="5" w:tplc="E8BAEF64">
      <w:start w:val="1"/>
      <w:numFmt w:val="bullet"/>
      <w:lvlText w:val="■"/>
      <w:lvlJc w:val="left"/>
      <w:pPr>
        <w:ind w:left="4320" w:hanging="360"/>
      </w:pPr>
    </w:lvl>
    <w:lvl w:ilvl="6" w:tplc="6898FE50">
      <w:start w:val="1"/>
      <w:numFmt w:val="bullet"/>
      <w:lvlText w:val="●"/>
      <w:lvlJc w:val="left"/>
      <w:pPr>
        <w:ind w:left="5040" w:hanging="360"/>
      </w:pPr>
    </w:lvl>
    <w:lvl w:ilvl="7" w:tplc="01241842">
      <w:start w:val="1"/>
      <w:numFmt w:val="bullet"/>
      <w:lvlText w:val="●"/>
      <w:lvlJc w:val="left"/>
      <w:pPr>
        <w:ind w:left="5760" w:hanging="360"/>
      </w:pPr>
    </w:lvl>
    <w:lvl w:ilvl="8" w:tplc="FDAC414A">
      <w:start w:val="1"/>
      <w:numFmt w:val="bullet"/>
      <w:lvlText w:val="●"/>
      <w:lvlJc w:val="left"/>
      <w:pPr>
        <w:ind w:left="6480" w:hanging="360"/>
      </w:pPr>
    </w:lvl>
  </w:abstractNum>
  <w:num w:numId="1" w16cid:durableId="193023347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40A7"/>
    <w:rsid w:val="000B37B3"/>
    <w:rsid w:val="00127E0A"/>
    <w:rsid w:val="00151CD4"/>
    <w:rsid w:val="001A434D"/>
    <w:rsid w:val="001B23C0"/>
    <w:rsid w:val="001C7CBC"/>
    <w:rsid w:val="003C7089"/>
    <w:rsid w:val="004B46E7"/>
    <w:rsid w:val="00511E62"/>
    <w:rsid w:val="00684585"/>
    <w:rsid w:val="008640A7"/>
    <w:rsid w:val="00911EEC"/>
    <w:rsid w:val="009920F2"/>
    <w:rsid w:val="00A1288C"/>
    <w:rsid w:val="00A91706"/>
    <w:rsid w:val="00BC177F"/>
    <w:rsid w:val="00C1363D"/>
    <w:rsid w:val="00D1423E"/>
    <w:rsid w:val="00D27C69"/>
    <w:rsid w:val="00D92251"/>
    <w:rsid w:val="00E0147E"/>
    <w:rsid w:val="00E46464"/>
    <w:rsid w:val="00E51CE1"/>
    <w:rsid w:val="00E7784D"/>
    <w:rsid w:val="00EA16D2"/>
    <w:rsid w:val="00EF7743"/>
    <w:rsid w:val="00F528BD"/>
    <w:rsid w:val="00FD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10727"/>
  <w15:docId w15:val="{A8786CC8-6946-4F23-82DD-FA7C8C98E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68458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84585"/>
  </w:style>
  <w:style w:type="paragraph" w:styleId="Stopka">
    <w:name w:val="footer"/>
    <w:basedOn w:val="Normalny"/>
    <w:link w:val="StopkaZnak"/>
    <w:uiPriority w:val="99"/>
    <w:unhideWhenUsed/>
    <w:rsid w:val="0068458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84585"/>
  </w:style>
  <w:style w:type="character" w:styleId="Tekstzastpczy">
    <w:name w:val="Placeholder Text"/>
    <w:basedOn w:val="Domylnaczcionkaakapitu"/>
    <w:uiPriority w:val="99"/>
    <w:semiHidden/>
    <w:rsid w:val="00911EEC"/>
    <w:rPr>
      <w:color w:val="666666"/>
    </w:rPr>
  </w:style>
  <w:style w:type="paragraph" w:styleId="Tekstkomentarza">
    <w:name w:val="annotation text"/>
    <w:basedOn w:val="Normalny"/>
    <w:link w:val="TekstkomentarzaZnak"/>
    <w:rsid w:val="00127E0A"/>
    <w:pPr>
      <w:suppressAutoHyphens/>
      <w:autoSpaceDN w:val="0"/>
      <w:spacing w:after="38"/>
      <w:ind w:left="10" w:hanging="10"/>
      <w:jc w:val="both"/>
      <w:textAlignment w:val="baseline"/>
    </w:pPr>
    <w:rPr>
      <w:rFonts w:ascii="Arial" w:eastAsia="Arial" w:hAnsi="Arial" w:cs="Arial"/>
      <w:color w:val="000000"/>
      <w:kern w:val="3"/>
    </w:rPr>
  </w:style>
  <w:style w:type="character" w:customStyle="1" w:styleId="TekstkomentarzaZnak">
    <w:name w:val="Tekst komentarza Znak"/>
    <w:basedOn w:val="Domylnaczcionkaakapitu"/>
    <w:link w:val="Tekstkomentarza"/>
    <w:rsid w:val="00127E0A"/>
    <w:rPr>
      <w:rFonts w:ascii="Arial" w:eastAsia="Arial" w:hAnsi="Arial" w:cs="Arial"/>
      <w:color w:val="000000"/>
      <w:kern w:val="3"/>
    </w:rPr>
  </w:style>
  <w:style w:type="character" w:styleId="Odwoaniedokomentarza">
    <w:name w:val="annotation reference"/>
    <w:basedOn w:val="Domylnaczcionkaakapitu"/>
    <w:rsid w:val="00127E0A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8918A84E8264F45B55AD01D8854DED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906756A-A567-4630-B227-8F96C281DA9F}"/>
      </w:docPartPr>
      <w:docPartBody>
        <w:p w:rsidR="00065A38" w:rsidRDefault="005671D9" w:rsidP="005671D9">
          <w:pPr>
            <w:pStyle w:val="C8918A84E8264F45B55AD01D8854DED9"/>
          </w:pPr>
          <w:r w:rsidRPr="00BA51AC">
            <w:rPr>
              <w:rStyle w:val="Tekstzastpczy"/>
              <w:lang w:eastAsia="en-US"/>
            </w:rPr>
            <w:t>[Tytuł]</w:t>
          </w:r>
        </w:p>
      </w:docPartBody>
    </w:docPart>
    <w:docPart>
      <w:docPartPr>
        <w:name w:val="314E5AC3764F475CB5A1C7A501F4400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190FDEA-98F6-40D5-95B8-F5FCDCA74429}"/>
      </w:docPartPr>
      <w:docPartBody>
        <w:p w:rsidR="00065A38" w:rsidRDefault="005671D9" w:rsidP="005671D9">
          <w:pPr>
            <w:pStyle w:val="314E5AC3764F475CB5A1C7A501F44002"/>
          </w:pPr>
          <w:r w:rsidRPr="00BA51AC">
            <w:rPr>
              <w:rStyle w:val="Tekstzastpczy"/>
              <w:lang w:eastAsia="en-US"/>
            </w:rPr>
            <w:t>[Data opublikowania]</w:t>
          </w:r>
        </w:p>
      </w:docPartBody>
    </w:docPart>
    <w:docPart>
      <w:docPartPr>
        <w:name w:val="8A51202FE1B048CCAA560A3E0E2D5C7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6A7BEE1-7A0B-4121-ADCB-C9210C5A3BAB}"/>
      </w:docPartPr>
      <w:docPartBody>
        <w:p w:rsidR="00065A38" w:rsidRDefault="005671D9" w:rsidP="005671D9">
          <w:pPr>
            <w:pStyle w:val="8A51202FE1B048CCAA560A3E0E2D5C77"/>
          </w:pPr>
          <w:r w:rsidRPr="00BA51AC">
            <w:rPr>
              <w:rStyle w:val="Tekstzastpczy"/>
            </w:rPr>
            <w:t>[Tytuł]</w:t>
          </w:r>
        </w:p>
      </w:docPartBody>
    </w:docPart>
    <w:docPart>
      <w:docPartPr>
        <w:name w:val="3E9A9E76636741AA86307C26E6C9B1E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1F5312C-A84E-452D-841E-B3B618A59548}"/>
      </w:docPartPr>
      <w:docPartBody>
        <w:p w:rsidR="00065A38" w:rsidRDefault="005671D9" w:rsidP="005671D9">
          <w:pPr>
            <w:pStyle w:val="3E9A9E76636741AA86307C26E6C9B1E3"/>
          </w:pPr>
          <w:r w:rsidRPr="00BA51AC">
            <w:rPr>
              <w:rStyle w:val="Tekstzastpczy"/>
            </w:rPr>
            <w:t>[Data opublikowania]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1D9"/>
    <w:rsid w:val="00065A38"/>
    <w:rsid w:val="001B23C0"/>
    <w:rsid w:val="005671D9"/>
    <w:rsid w:val="00A91706"/>
    <w:rsid w:val="00B92638"/>
    <w:rsid w:val="00F50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5671D9"/>
    <w:rPr>
      <w:color w:val="666666"/>
    </w:rPr>
  </w:style>
  <w:style w:type="paragraph" w:customStyle="1" w:styleId="C8918A84E8264F45B55AD01D8854DED9">
    <w:name w:val="C8918A84E8264F45B55AD01D8854DED9"/>
    <w:rsid w:val="005671D9"/>
  </w:style>
  <w:style w:type="paragraph" w:customStyle="1" w:styleId="314E5AC3764F475CB5A1C7A501F44002">
    <w:name w:val="314E5AC3764F475CB5A1C7A501F44002"/>
    <w:rsid w:val="005671D9"/>
  </w:style>
  <w:style w:type="paragraph" w:customStyle="1" w:styleId="8A51202FE1B048CCAA560A3E0E2D5C77">
    <w:name w:val="8A51202FE1B048CCAA560A3E0E2D5C77"/>
    <w:rsid w:val="005671D9"/>
  </w:style>
  <w:style w:type="paragraph" w:customStyle="1" w:styleId="3E9A9E76636741AA86307C26E6C9B1E3">
    <w:name w:val="3E9A9E76636741AA86307C26E6C9B1E3"/>
    <w:rsid w:val="005671D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2026-09-25T00:00:00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1342</Words>
  <Characters>8056</Characters>
  <Application>Microsoft Office Word</Application>
  <DocSecurity>0</DocSecurity>
  <Lines>67</Lines>
  <Paragraphs>18</Paragraphs>
  <ScaleCrop>false</ScaleCrop>
  <Company/>
  <LinksUpToDate>false</LinksUpToDate>
  <CharactersWithSpaces>9380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2/PV/2026</dc:title>
  <dc:creator>Un-named</dc:creator>
  <cp:lastModifiedBy>Bogusław Szpyt</cp:lastModifiedBy>
  <cp:revision>4</cp:revision>
  <cp:lastPrinted>2026-09-25T18:56:00Z</cp:lastPrinted>
  <dcterms:created xsi:type="dcterms:W3CDTF">2026-09-25T18:54:00Z</dcterms:created>
  <dcterms:modified xsi:type="dcterms:W3CDTF">2026-09-25T19:39:00Z</dcterms:modified>
</cp:coreProperties>
</file>