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05F5C8" w14:textId="0565C5FB" w:rsidR="006C28EA" w:rsidRDefault="006C28EA" w:rsidP="006C28EA">
      <w:pPr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</w:pPr>
      <w:r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  <w:t>OPIS PRZEDMIOTU ZAMÓWIENIA</w:t>
      </w:r>
      <w:r w:rsidR="003F29FF"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  <w:t xml:space="preserve"> – zmiana z dnia </w:t>
      </w:r>
      <w:r w:rsidR="00840469"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  <w:t>21</w:t>
      </w:r>
      <w:r w:rsidR="003F29FF"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  <w:t>.09.2026 r.</w:t>
      </w:r>
    </w:p>
    <w:p w14:paraId="254CF039" w14:textId="77777777" w:rsidR="006C28EA" w:rsidRDefault="006C28EA" w:rsidP="006C28EA">
      <w:pPr>
        <w:spacing w:after="0" w:line="240" w:lineRule="auto"/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</w:pPr>
    </w:p>
    <w:p w14:paraId="5045D113" w14:textId="2172AA02" w:rsidR="007E2C8D" w:rsidRDefault="007E2C8D" w:rsidP="007E2C8D">
      <w:pPr>
        <w:spacing w:after="0" w:line="240" w:lineRule="auto"/>
        <w:jc w:val="center"/>
        <w:rPr>
          <w:rFonts w:ascii="Calibri Light" w:eastAsia="Calibri" w:hAnsi="Calibri Light" w:cs="Calibri Light"/>
          <w:b/>
          <w:bCs/>
          <w:sz w:val="22"/>
          <w:szCs w:val="22"/>
        </w:rPr>
      </w:pPr>
      <w:r w:rsidRPr="007E2C8D">
        <w:rPr>
          <w:rFonts w:ascii="Calibri Light" w:eastAsia="Calibri" w:hAnsi="Calibri Light" w:cs="Calibri Light"/>
          <w:b/>
          <w:bCs/>
          <w:sz w:val="22"/>
          <w:szCs w:val="22"/>
        </w:rPr>
        <w:t>„Dostawa, wdrożenie i uruchomienie systemu monitorowania bezpieczeństwa sieci OT w ramach konkursu grantowego pn. „</w:t>
      </w:r>
      <w:proofErr w:type="spellStart"/>
      <w:r w:rsidRPr="007E2C8D">
        <w:rPr>
          <w:rFonts w:ascii="Calibri Light" w:eastAsia="Calibri" w:hAnsi="Calibri Light" w:cs="Calibri Light"/>
          <w:b/>
          <w:bCs/>
          <w:sz w:val="22"/>
          <w:szCs w:val="22"/>
        </w:rPr>
        <w:t>Cyberbezpieczne</w:t>
      </w:r>
      <w:proofErr w:type="spellEnd"/>
      <w:r w:rsidRPr="007E2C8D">
        <w:rPr>
          <w:rFonts w:ascii="Calibri Light" w:eastAsia="Calibri" w:hAnsi="Calibri Light" w:cs="Calibri Light"/>
          <w:b/>
          <w:bCs/>
          <w:sz w:val="22"/>
          <w:szCs w:val="22"/>
        </w:rPr>
        <w:t xml:space="preserve"> Wodociągi” o numerze KPOD.05.10-CW.01-001/25”</w:t>
      </w:r>
    </w:p>
    <w:p w14:paraId="68261A58" w14:textId="77777777" w:rsidR="007E2C8D" w:rsidRPr="007E2C8D" w:rsidRDefault="007E2C8D" w:rsidP="006C28EA">
      <w:pPr>
        <w:spacing w:after="0" w:line="240" w:lineRule="auto"/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</w:pPr>
    </w:p>
    <w:p w14:paraId="41141767" w14:textId="77777777" w:rsidR="00033F72" w:rsidRPr="00033F72" w:rsidRDefault="00033F72" w:rsidP="00033F72">
      <w:pPr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  <w:t>System monitorowania bezpieczeństwa sieci OT</w:t>
      </w: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 </w:t>
      </w:r>
      <w:r w:rsidRPr="00033F72"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  <w:t>założenia ogólne:</w:t>
      </w:r>
    </w:p>
    <w:p w14:paraId="3AD2AB27" w14:textId="77777777" w:rsidR="00033F72" w:rsidRPr="00033F72" w:rsidRDefault="00033F72" w:rsidP="00033F72">
      <w:pPr>
        <w:spacing w:after="0" w:line="240" w:lineRule="auto"/>
        <w:jc w:val="center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</w:p>
    <w:p w14:paraId="3EFCBDC0" w14:textId="77777777" w:rsidR="00033F72" w:rsidRPr="00033F72" w:rsidRDefault="00033F72" w:rsidP="00033F72">
      <w:pPr>
        <w:numPr>
          <w:ilvl w:val="0"/>
          <w:numId w:val="1"/>
        </w:numPr>
        <w:spacing w:after="0" w:line="240" w:lineRule="auto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System Monitorowania Sieci Technologicznej (SMST) rozumiany jest jako system teleinformatyczny, który analizuje pakiety sieciowe, bez naruszania ich integralności oraz dostępności.</w:t>
      </w:r>
    </w:p>
    <w:p w14:paraId="01084CA4" w14:textId="77777777" w:rsidR="00033F72" w:rsidRPr="00033F72" w:rsidRDefault="00033F72" w:rsidP="00033F72">
      <w:pPr>
        <w:numPr>
          <w:ilvl w:val="0"/>
          <w:numId w:val="1"/>
        </w:numPr>
        <w:spacing w:after="0" w:line="240" w:lineRule="auto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Na przełącznikach 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zarządzalnych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, w segmencie sieci przemysłowej, zostanie skonfigurowana funkcja SPAN. Powstała w ten sposób kopia ruchu sieciowego, za pośrednictwem infrastruktury Zamawiającego (własne zasoby sieciowe o wystarczającej przepustowości, przełączniki 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zarządzalne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 z funkcją RSPAN – jeśli występują po drodze, lub bezpośrednio) zostanie dostarczona do portów monitorujących ETH (lub SFP) urządzenia przechwytującego - SONDY, </w:t>
      </w:r>
    </w:p>
    <w:p w14:paraId="3670D38B" w14:textId="77777777" w:rsidR="00033F72" w:rsidRPr="00033F72" w:rsidRDefault="00033F72" w:rsidP="00033F72">
      <w:pPr>
        <w:numPr>
          <w:ilvl w:val="0"/>
          <w:numId w:val="1"/>
        </w:numPr>
        <w:spacing w:after="0" w:line="240" w:lineRule="auto"/>
        <w:jc w:val="both"/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  <w:t>SONDA (urządzenie przechwytujące) posiadające minimum 5 portów monitorujących.</w:t>
      </w:r>
    </w:p>
    <w:p w14:paraId="21705C88" w14:textId="77777777" w:rsidR="00033F72" w:rsidRPr="00033F72" w:rsidRDefault="00033F72" w:rsidP="00033F72">
      <w:pPr>
        <w:numPr>
          <w:ilvl w:val="0"/>
          <w:numId w:val="1"/>
        </w:numPr>
        <w:spacing w:after="0" w:line="240" w:lineRule="auto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System jest pasywnym rozwiązaniem monitorowania bezpieczeństwa sieci – musi zapewnić pasywną analizę pakietów. </w:t>
      </w:r>
    </w:p>
    <w:p w14:paraId="6E9A94F6" w14:textId="77777777" w:rsidR="00033F72" w:rsidRPr="00033F72" w:rsidRDefault="00033F72" w:rsidP="00033F72">
      <w:pPr>
        <w:numPr>
          <w:ilvl w:val="0"/>
          <w:numId w:val="1"/>
        </w:numPr>
        <w:spacing w:after="0" w:line="240" w:lineRule="auto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System analizuje kopię ruchu sieciowego dostarczoną z portów mirror/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span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 przełączników sieciowych do portów monitorujących urządzenia przechwytującego (sondy).</w:t>
      </w:r>
    </w:p>
    <w:p w14:paraId="3B518D1D" w14:textId="77777777" w:rsidR="00033F72" w:rsidRPr="00033F72" w:rsidRDefault="00033F72" w:rsidP="00033F72">
      <w:pPr>
        <w:numPr>
          <w:ilvl w:val="0"/>
          <w:numId w:val="1"/>
        </w:numPr>
        <w:spacing w:after="0" w:line="240" w:lineRule="auto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System posiada możliwość integracji wielu SOND w ramach jednej konsoli centralnej zarządzania. </w:t>
      </w:r>
    </w:p>
    <w:p w14:paraId="429F732B" w14:textId="77777777" w:rsidR="00033F72" w:rsidRPr="00033F72" w:rsidRDefault="00033F72" w:rsidP="00033F72">
      <w:pPr>
        <w:numPr>
          <w:ilvl w:val="0"/>
          <w:numId w:val="1"/>
        </w:numPr>
        <w:spacing w:after="0" w:line="240" w:lineRule="auto"/>
        <w:jc w:val="both"/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  <w:t>Systemu posiada możliwość integracji z rozwiązaniami klasy SIEM.</w:t>
      </w:r>
    </w:p>
    <w:p w14:paraId="7A120618" w14:textId="77777777" w:rsidR="00033F72" w:rsidRPr="00033F72" w:rsidRDefault="00033F72" w:rsidP="00033F72">
      <w:pPr>
        <w:numPr>
          <w:ilvl w:val="0"/>
          <w:numId w:val="1"/>
        </w:numPr>
        <w:spacing w:after="0" w:line="240" w:lineRule="auto"/>
        <w:jc w:val="both"/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Na podstawie znajomości szerokiej gamy protokołów w tym rozgłoszeniowych oraz analizy danych </w:t>
      </w: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br/>
        <w:t>z dostarczonej kopii ruchu, silniki skanujące Systemu zapewniają możliwość pasywnej identyfikacji systemów operacyjnych urządzeń wykrytych w monitorowanej sieci.</w:t>
      </w:r>
    </w:p>
    <w:p w14:paraId="2080BFE1" w14:textId="77777777" w:rsidR="00033F72" w:rsidRPr="00033F72" w:rsidRDefault="00033F72" w:rsidP="00033F72">
      <w:pPr>
        <w:numPr>
          <w:ilvl w:val="0"/>
          <w:numId w:val="1"/>
        </w:numPr>
        <w:spacing w:after="0" w:line="240" w:lineRule="auto"/>
        <w:jc w:val="both"/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System zapewnia:</w:t>
      </w:r>
    </w:p>
    <w:p w14:paraId="064DE9A4" w14:textId="77777777" w:rsidR="00033F72" w:rsidRPr="00033F72" w:rsidRDefault="00033F72" w:rsidP="00033F72">
      <w:pPr>
        <w:numPr>
          <w:ilvl w:val="1"/>
          <w:numId w:val="1"/>
        </w:numPr>
        <w:spacing w:after="0" w:line="240" w:lineRule="auto"/>
        <w:jc w:val="both"/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możliwość modyfikacji wagi alarmów w zależności od krytyczności procesu biznesowego, typu urządzenia, indywidualnych wymogów urządzenia i właściciela systemu,</w:t>
      </w:r>
    </w:p>
    <w:p w14:paraId="7608F651" w14:textId="77777777" w:rsidR="00033F72" w:rsidRPr="00033F72" w:rsidRDefault="00033F72" w:rsidP="00033F72">
      <w:pPr>
        <w:numPr>
          <w:ilvl w:val="1"/>
          <w:numId w:val="1"/>
        </w:numPr>
        <w:spacing w:after="0" w:line="240" w:lineRule="auto"/>
        <w:jc w:val="both"/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możliwość konfiguracji parametrów brzegowych dla każdego typu alarmu,</w:t>
      </w:r>
    </w:p>
    <w:p w14:paraId="50DE750A" w14:textId="77777777" w:rsidR="00033F72" w:rsidRPr="00033F72" w:rsidRDefault="00033F72" w:rsidP="00033F72">
      <w:pPr>
        <w:numPr>
          <w:ilvl w:val="1"/>
          <w:numId w:val="1"/>
        </w:numPr>
        <w:spacing w:after="0" w:line="240" w:lineRule="auto"/>
        <w:jc w:val="both"/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możliwość konfiguracji celem ograniczenia alarmów typu 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false-positive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.</w:t>
      </w:r>
    </w:p>
    <w:p w14:paraId="013CE4F7" w14:textId="77777777" w:rsidR="00033F72" w:rsidRPr="00033F72" w:rsidRDefault="00033F72" w:rsidP="00033F72">
      <w:pPr>
        <w:numPr>
          <w:ilvl w:val="0"/>
          <w:numId w:val="1"/>
        </w:numPr>
        <w:spacing w:after="0" w:line="240" w:lineRule="auto"/>
        <w:jc w:val="both"/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System musi posiadać sygnaturowy mechanizm detekcji z regułami dla środowiska przemysłowego/IT, </w:t>
      </w: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br/>
        <w:t>z możliwością off-linowej ich aktualizacji.</w:t>
      </w:r>
    </w:p>
    <w:p w14:paraId="18289387" w14:textId="77777777" w:rsidR="00033F72" w:rsidRPr="00033F72" w:rsidRDefault="00033F72" w:rsidP="00033F72">
      <w:pPr>
        <w:numPr>
          <w:ilvl w:val="0"/>
          <w:numId w:val="1"/>
        </w:numPr>
        <w:spacing w:after="0" w:line="240" w:lineRule="auto"/>
        <w:jc w:val="both"/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System musi zapewniać analizę i prezentację anomalii protokołów przemysłowych m.in.:</w:t>
      </w:r>
    </w:p>
    <w:p w14:paraId="67B05392" w14:textId="77777777" w:rsidR="00033F72" w:rsidRPr="00033F72" w:rsidRDefault="00033F72" w:rsidP="00033F72">
      <w:pPr>
        <w:numPr>
          <w:ilvl w:val="1"/>
          <w:numId w:val="1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nieautoryzowana komunikacja przemysłowa,</w:t>
      </w:r>
    </w:p>
    <w:p w14:paraId="7282EFD9" w14:textId="77777777" w:rsidR="00033F72" w:rsidRPr="00033F72" w:rsidRDefault="00033F72" w:rsidP="00033F72">
      <w:pPr>
        <w:numPr>
          <w:ilvl w:val="1"/>
          <w:numId w:val="1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anomalie protokołów przemysłowych,</w:t>
      </w:r>
    </w:p>
    <w:p w14:paraId="24385E41" w14:textId="77777777" w:rsidR="00033F72" w:rsidRPr="00033F72" w:rsidRDefault="00033F72" w:rsidP="00033F72">
      <w:pPr>
        <w:numPr>
          <w:ilvl w:val="1"/>
          <w:numId w:val="1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naruszenie zdefiniowanej polityki komunikacji przemysłowej,</w:t>
      </w:r>
    </w:p>
    <w:p w14:paraId="2184B85C" w14:textId="77777777" w:rsidR="00033F72" w:rsidRPr="00033F72" w:rsidRDefault="00033F72" w:rsidP="00033F72">
      <w:pPr>
        <w:numPr>
          <w:ilvl w:val="1"/>
          <w:numId w:val="1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nagłe zmiany wartości zmiennych (mających wpływ np. na działanie PLC) w stosunku do procesu normalnego. </w:t>
      </w:r>
    </w:p>
    <w:p w14:paraId="7BA1659A" w14:textId="77777777" w:rsidR="00033F72" w:rsidRPr="00033F72" w:rsidRDefault="00033F72" w:rsidP="00033F72">
      <w:pPr>
        <w:numPr>
          <w:ilvl w:val="0"/>
          <w:numId w:val="1"/>
        </w:numPr>
        <w:spacing w:after="0" w:line="240" w:lineRule="auto"/>
        <w:jc w:val="both"/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System posiada możliwość lokalnego zarządzania kontami i grupami użytkowników.</w:t>
      </w:r>
    </w:p>
    <w:p w14:paraId="79C3D062" w14:textId="77777777" w:rsidR="00033F72" w:rsidRPr="00033F72" w:rsidRDefault="00033F72" w:rsidP="00033F72">
      <w:pPr>
        <w:numPr>
          <w:ilvl w:val="0"/>
          <w:numId w:val="1"/>
        </w:numPr>
        <w:spacing w:after="0" w:line="240" w:lineRule="auto"/>
        <w:jc w:val="both"/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System posiada możliwość indywidulanego aktywnego odpytania wybranego wykrytego w monitorowanej sieci urządzenia o szczegółowe informacje 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nt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 tego urządzenia; dotyczy sytuacji, gdy nie jest możliwe pozyskanie tych informacji z kopii ruchu.</w:t>
      </w:r>
    </w:p>
    <w:p w14:paraId="681E4127" w14:textId="77777777" w:rsidR="00033F72" w:rsidRPr="00033F72" w:rsidRDefault="00033F72" w:rsidP="00033F72">
      <w:pPr>
        <w:numPr>
          <w:ilvl w:val="0"/>
          <w:numId w:val="1"/>
        </w:numPr>
        <w:spacing w:after="0" w:line="240" w:lineRule="auto"/>
        <w:jc w:val="both"/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W sytuacji, w której aktywny skan nie jest możliwy, System monitorowania bezpieczeństwa sieci OT musi być wyposażony w mechanizm agentowy (aplikacja instalowana na hoście pracującym w monitorowanej sieci), który umożliwia jednokierunkowe przekazanie informacji o hoście (np. zasoby hosta, zainstalowane na nim aplikacje, aktywne połączenia, obciążenie, 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etc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) do SONDY lub konsoli centralnej</w:t>
      </w:r>
    </w:p>
    <w:p w14:paraId="6BB65141" w14:textId="19F9D5B8" w:rsidR="00033F72" w:rsidRPr="003F29FF" w:rsidRDefault="003F29FF" w:rsidP="00033F72">
      <w:pPr>
        <w:numPr>
          <w:ilvl w:val="0"/>
          <w:numId w:val="1"/>
        </w:numPr>
        <w:spacing w:after="0" w:line="240" w:lineRule="auto"/>
        <w:jc w:val="both"/>
        <w:rPr>
          <w:rFonts w:ascii="Calibri Light" w:eastAsia="Times New Roman" w:hAnsi="Calibri Light" w:cs="Calibri Light"/>
          <w:b/>
          <w:bCs/>
          <w:color w:val="EE0000"/>
          <w:kern w:val="0"/>
          <w:sz w:val="22"/>
          <w:szCs w:val="22"/>
          <w:lang w:eastAsia="pl-PL"/>
          <w14:ligatures w14:val="none"/>
        </w:rPr>
      </w:pPr>
      <w:r w:rsidRPr="003F29FF">
        <w:rPr>
          <w:rFonts w:ascii="Calibri Light" w:eastAsia="Times New Roman" w:hAnsi="Calibri Light" w:cs="Calibri Light"/>
          <w:b/>
          <w:bCs/>
          <w:color w:val="EE0000"/>
          <w:kern w:val="0"/>
          <w:sz w:val="22"/>
          <w:szCs w:val="22"/>
          <w:lang w:eastAsia="pl-PL"/>
          <w14:ligatures w14:val="none"/>
        </w:rPr>
        <w:t>System ma mieć możliwość rozbudowy w przyszłości o komponent umożliwiający monitorowanie zagrożeń dla sieci bezprzewodowych (w tym: BT, IEEE 802 .11 (Wi-Fi), IEEE 802.15.4 (</w:t>
      </w:r>
      <w:proofErr w:type="spellStart"/>
      <w:r w:rsidRPr="003F29FF">
        <w:rPr>
          <w:rFonts w:ascii="Calibri Light" w:eastAsia="Times New Roman" w:hAnsi="Calibri Light" w:cs="Calibri Light"/>
          <w:b/>
          <w:bCs/>
          <w:color w:val="EE0000"/>
          <w:kern w:val="0"/>
          <w:sz w:val="22"/>
          <w:szCs w:val="22"/>
          <w:lang w:eastAsia="pl-PL"/>
          <w14:ligatures w14:val="none"/>
        </w:rPr>
        <w:t>Zigbee</w:t>
      </w:r>
      <w:proofErr w:type="spellEnd"/>
      <w:r w:rsidRPr="003F29FF">
        <w:rPr>
          <w:rFonts w:ascii="Calibri Light" w:eastAsia="Times New Roman" w:hAnsi="Calibri Light" w:cs="Calibri Light"/>
          <w:b/>
          <w:bCs/>
          <w:color w:val="EE0000"/>
          <w:kern w:val="0"/>
          <w:sz w:val="22"/>
          <w:szCs w:val="22"/>
          <w:lang w:eastAsia="pl-PL"/>
          <w14:ligatures w14:val="none"/>
        </w:rPr>
        <w:t xml:space="preserve">, </w:t>
      </w:r>
      <w:proofErr w:type="spellStart"/>
      <w:r w:rsidRPr="003F29FF">
        <w:rPr>
          <w:rFonts w:ascii="Calibri Light" w:eastAsia="Times New Roman" w:hAnsi="Calibri Light" w:cs="Calibri Light"/>
          <w:b/>
          <w:bCs/>
          <w:color w:val="EE0000"/>
          <w:kern w:val="0"/>
          <w:sz w:val="22"/>
          <w:szCs w:val="22"/>
          <w:lang w:eastAsia="pl-PL"/>
          <w14:ligatures w14:val="none"/>
        </w:rPr>
        <w:t>WirelessHART</w:t>
      </w:r>
      <w:proofErr w:type="spellEnd"/>
      <w:r w:rsidRPr="003F29FF">
        <w:rPr>
          <w:rFonts w:ascii="Calibri Light" w:eastAsia="Times New Roman" w:hAnsi="Calibri Light" w:cs="Calibri Light"/>
          <w:b/>
          <w:bCs/>
          <w:color w:val="EE0000"/>
          <w:kern w:val="0"/>
          <w:sz w:val="22"/>
          <w:szCs w:val="22"/>
          <w:lang w:eastAsia="pl-PL"/>
          <w14:ligatures w14:val="none"/>
        </w:rPr>
        <w:t xml:space="preserve">), Cellular), takich jak np. nieautoryzowane punkty dostępowe czy aktywność </w:t>
      </w:r>
      <w:proofErr w:type="spellStart"/>
      <w:r w:rsidRPr="003F29FF">
        <w:rPr>
          <w:rFonts w:ascii="Calibri Light" w:eastAsia="Times New Roman" w:hAnsi="Calibri Light" w:cs="Calibri Light"/>
          <w:b/>
          <w:bCs/>
          <w:color w:val="EE0000"/>
          <w:kern w:val="0"/>
          <w:sz w:val="22"/>
          <w:szCs w:val="22"/>
          <w:lang w:eastAsia="pl-PL"/>
          <w14:ligatures w14:val="none"/>
        </w:rPr>
        <w:t>dronowa</w:t>
      </w:r>
      <w:proofErr w:type="spellEnd"/>
      <w:r w:rsidRPr="003F29FF">
        <w:rPr>
          <w:rFonts w:ascii="Calibri Light" w:eastAsia="Times New Roman" w:hAnsi="Calibri Light" w:cs="Calibri Light"/>
          <w:b/>
          <w:bCs/>
          <w:color w:val="EE0000"/>
          <w:kern w:val="0"/>
          <w:sz w:val="22"/>
          <w:szCs w:val="22"/>
          <w:lang w:eastAsia="pl-PL"/>
          <w14:ligatures w14:val="none"/>
        </w:rPr>
        <w:t xml:space="preserve"> w pobliżu strefy chronionej</w:t>
      </w:r>
      <w:r w:rsidR="00033F72" w:rsidRPr="003F29FF">
        <w:rPr>
          <w:rFonts w:ascii="Calibri Light" w:eastAsia="Times New Roman" w:hAnsi="Calibri Light" w:cs="Calibri Light"/>
          <w:b/>
          <w:bCs/>
          <w:color w:val="EE0000"/>
          <w:kern w:val="0"/>
          <w:sz w:val="22"/>
          <w:szCs w:val="22"/>
          <w:lang w:eastAsia="pl-PL"/>
          <w14:ligatures w14:val="none"/>
        </w:rPr>
        <w:t>.</w:t>
      </w:r>
    </w:p>
    <w:p w14:paraId="4C580D85" w14:textId="77777777" w:rsidR="00033F72" w:rsidRPr="00033F72" w:rsidRDefault="00033F72" w:rsidP="00033F72">
      <w:pPr>
        <w:spacing w:after="0" w:line="240" w:lineRule="auto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</w:p>
    <w:p w14:paraId="690B7829" w14:textId="77777777" w:rsidR="00033F72" w:rsidRPr="00033F72" w:rsidRDefault="00033F72" w:rsidP="00033F72">
      <w:pPr>
        <w:spacing w:after="0" w:line="240" w:lineRule="auto"/>
        <w:jc w:val="both"/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</w:pPr>
    </w:p>
    <w:p w14:paraId="780DBCB8" w14:textId="77777777" w:rsidR="00033F72" w:rsidRPr="00033F72" w:rsidRDefault="00033F72" w:rsidP="00033F72">
      <w:pPr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  <w:t>System monitorowania bezpieczeństwa sieci OT – założenia szczegółowe</w:t>
      </w:r>
    </w:p>
    <w:p w14:paraId="420DDA67" w14:textId="77777777" w:rsidR="00033F72" w:rsidRPr="00033F72" w:rsidRDefault="00033F72" w:rsidP="00033F72">
      <w:pPr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</w:pPr>
    </w:p>
    <w:p w14:paraId="28806920" w14:textId="77777777" w:rsidR="00033F72" w:rsidRPr="00033F72" w:rsidRDefault="00033F72" w:rsidP="00033F72">
      <w:pPr>
        <w:numPr>
          <w:ilvl w:val="0"/>
          <w:numId w:val="2"/>
        </w:numPr>
        <w:spacing w:after="0" w:line="240" w:lineRule="auto"/>
        <w:jc w:val="both"/>
        <w:rPr>
          <w:rFonts w:ascii="Calibri Light" w:eastAsia="Times New Roman" w:hAnsi="Calibri Light" w:cs="Calibri Light"/>
          <w:kern w:val="0"/>
          <w:sz w:val="22"/>
          <w:szCs w:val="22"/>
          <w:u w:val="single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u w:val="single"/>
          <w:lang w:eastAsia="pl-PL"/>
          <w14:ligatures w14:val="none"/>
        </w:rPr>
        <w:t>Alerty i incydenty:</w:t>
      </w:r>
    </w:p>
    <w:p w14:paraId="614DC3F2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System zapewnia prezentacje w analizowanym alercie graficznie element, którego dotyczy alert.</w:t>
      </w:r>
    </w:p>
    <w:p w14:paraId="7F62F426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System musi posiadać graficzny interfejs pozwalający na prezentacje ruchu monitorowanej sieci, </w:t>
      </w: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br/>
        <w:t xml:space="preserve">z uwzględnieniem użytych protokołów, z możliwością wyłączenia protokołów które nie mają być prezentowane na wykresie, przepływności, ilości połączeń TCP oraz umożliwiać filtrację po 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np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: IP, nazwie urządzenia, roli, 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vlanie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, mac adresie, strefie, poziomie w modelu 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purdue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, protokole czy ilości przetransferowanych danych.</w:t>
      </w:r>
    </w:p>
    <w:p w14:paraId="123D62D3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W prezentacji graficznej monitorowanej sieci system musi uwzględniać slot czasowy określony przez operatora, np. od daty w przeszłości do chwili obecnej.</w:t>
      </w:r>
    </w:p>
    <w:p w14:paraId="5804E66F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System musi posiadać możliwość wyeksportowania widoku graficznego do formatu PDF.</w:t>
      </w:r>
    </w:p>
    <w:p w14:paraId="4F09097D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System zapewnia informowanie i alerty, w przypadku wykrycia jednej z sytuacji:</w:t>
      </w:r>
    </w:p>
    <w:p w14:paraId="28BDE018" w14:textId="77777777" w:rsidR="00033F72" w:rsidRPr="00033F72" w:rsidRDefault="00033F72" w:rsidP="00033F72">
      <w:pPr>
        <w:numPr>
          <w:ilvl w:val="2"/>
          <w:numId w:val="2"/>
        </w:numPr>
        <w:spacing w:after="0" w:line="240" w:lineRule="auto"/>
        <w:ind w:left="1560" w:hanging="709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wykrycie nowego pakietu SYN na danym linku,</w:t>
      </w:r>
    </w:p>
    <w:p w14:paraId="174AD0D6" w14:textId="77777777" w:rsidR="00033F72" w:rsidRPr="00033F72" w:rsidRDefault="00033F72" w:rsidP="00033F72">
      <w:pPr>
        <w:numPr>
          <w:ilvl w:val="2"/>
          <w:numId w:val="2"/>
        </w:numPr>
        <w:spacing w:after="0" w:line="240" w:lineRule="auto"/>
        <w:ind w:left="1560" w:hanging="709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gdy jest wykryty nowy TCP 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handshake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, </w:t>
      </w:r>
    </w:p>
    <w:p w14:paraId="2C3A6C99" w14:textId="77777777" w:rsidR="00033F72" w:rsidRPr="00033F72" w:rsidRDefault="00033F72" w:rsidP="00033F72">
      <w:pPr>
        <w:numPr>
          <w:ilvl w:val="2"/>
          <w:numId w:val="2"/>
        </w:numPr>
        <w:spacing w:after="0" w:line="240" w:lineRule="auto"/>
        <w:ind w:left="1560" w:hanging="709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kiedy połączenie jest przerwane i nawiązane ponownie,</w:t>
      </w:r>
    </w:p>
    <w:p w14:paraId="5864EEAA" w14:textId="77777777" w:rsidR="00033F72" w:rsidRPr="00033F72" w:rsidRDefault="00033F72" w:rsidP="00033F72">
      <w:pPr>
        <w:numPr>
          <w:ilvl w:val="2"/>
          <w:numId w:val="2"/>
        </w:numPr>
        <w:spacing w:after="0" w:line="240" w:lineRule="auto"/>
        <w:ind w:left="1560" w:hanging="709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kiedy link jest nieaktywny prze określony czas podany w sekundach,</w:t>
      </w:r>
    </w:p>
    <w:p w14:paraId="3324DBBB" w14:textId="77777777" w:rsidR="00033F72" w:rsidRPr="00033F72" w:rsidRDefault="00033F72" w:rsidP="00033F72">
      <w:pPr>
        <w:numPr>
          <w:ilvl w:val="2"/>
          <w:numId w:val="2"/>
        </w:numPr>
        <w:spacing w:after="0" w:line="240" w:lineRule="auto"/>
        <w:ind w:left="1560" w:hanging="709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wykryto programowanie złośliwe (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malware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) w tym tzw. „zero-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day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”,</w:t>
      </w:r>
    </w:p>
    <w:p w14:paraId="280E64F5" w14:textId="77777777" w:rsidR="00033F72" w:rsidRPr="00033F72" w:rsidRDefault="00033F72" w:rsidP="00033F72">
      <w:pPr>
        <w:numPr>
          <w:ilvl w:val="2"/>
          <w:numId w:val="2"/>
        </w:numPr>
        <w:spacing w:after="0" w:line="240" w:lineRule="auto"/>
        <w:ind w:left="1560" w:hanging="709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wykryto atak DOS/DDOS,</w:t>
      </w:r>
    </w:p>
    <w:p w14:paraId="4B43E48B" w14:textId="77777777" w:rsidR="00033F72" w:rsidRPr="00033F72" w:rsidRDefault="00033F72" w:rsidP="00033F72">
      <w:pPr>
        <w:numPr>
          <w:ilvl w:val="2"/>
          <w:numId w:val="2"/>
        </w:numPr>
        <w:spacing w:after="0" w:line="240" w:lineRule="auto"/>
        <w:ind w:left="1560" w:hanging="709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wykryto skanowanie sieci,</w:t>
      </w:r>
    </w:p>
    <w:p w14:paraId="06A384A9" w14:textId="77777777" w:rsidR="00033F72" w:rsidRPr="00033F72" w:rsidRDefault="00033F72" w:rsidP="00033F72">
      <w:pPr>
        <w:numPr>
          <w:ilvl w:val="2"/>
          <w:numId w:val="2"/>
        </w:numPr>
        <w:spacing w:after="0" w:line="240" w:lineRule="auto"/>
        <w:ind w:left="1560" w:hanging="709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wykryto oprogramowanie typu Spyware,</w:t>
      </w:r>
    </w:p>
    <w:p w14:paraId="4A250AE8" w14:textId="77777777" w:rsidR="00033F72" w:rsidRPr="00033F72" w:rsidRDefault="00033F72" w:rsidP="00033F72">
      <w:pPr>
        <w:numPr>
          <w:ilvl w:val="2"/>
          <w:numId w:val="2"/>
        </w:numPr>
        <w:spacing w:after="0" w:line="240" w:lineRule="auto"/>
        <w:ind w:left="1560" w:hanging="709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wykryto zagrożenia typu 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MitM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 „Man-in-the-Middle”,</w:t>
      </w:r>
    </w:p>
    <w:p w14:paraId="0A203303" w14:textId="77777777" w:rsidR="00033F72" w:rsidRPr="00033F72" w:rsidRDefault="00033F72" w:rsidP="00033F72">
      <w:pPr>
        <w:numPr>
          <w:ilvl w:val="2"/>
          <w:numId w:val="2"/>
        </w:numPr>
        <w:spacing w:after="0" w:line="240" w:lineRule="auto"/>
        <w:ind w:left="1560" w:hanging="709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wykryto anomalie w ruchu sieciowym (rozpoznawanie częstotliwości komunikacji urządzeń, niezgodność komend, skanowanie PLC i urządzeń sterujących),</w:t>
      </w:r>
    </w:p>
    <w:p w14:paraId="1051AD92" w14:textId="77777777" w:rsidR="00033F72" w:rsidRPr="00033F72" w:rsidRDefault="00033F72" w:rsidP="00033F72">
      <w:pPr>
        <w:numPr>
          <w:ilvl w:val="2"/>
          <w:numId w:val="2"/>
        </w:numPr>
        <w:spacing w:after="0" w:line="240" w:lineRule="auto"/>
        <w:ind w:left="1560" w:hanging="709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wykrycia połączenia do sieci zewnętrznej, w tym do sieci Internet.</w:t>
      </w:r>
    </w:p>
    <w:p w14:paraId="287C6559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Urządzenie musi zapewniać sortowanie alarmów względem ich poziomu zagrożenia, ważności, typu i czasu wystąpienia.</w:t>
      </w:r>
    </w:p>
    <w:p w14:paraId="4748E0B9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System musi posiadać możliwość korelacji pojedynczych alarmów w zdarzenia.</w:t>
      </w:r>
    </w:p>
    <w:p w14:paraId="51E1E76E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Urządzenie winno zapewniać wysyłanie alarmów drogą mailową oraz powiadomień do innych narzędzi klasy SIEM (Security Information and Event Management) protokołem 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syslog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 (CEF, LEEF, JSON).</w:t>
      </w:r>
    </w:p>
    <w:p w14:paraId="62785913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Informacja o alarmie musi zawierać minimum następujące informacje: opis techniczny alarmu, klasyfikację typu oraz stopień zagrożenia.</w:t>
      </w:r>
    </w:p>
    <w:p w14:paraId="3DFE203E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System powinien posiadać możliwość tworzenia plików PCAP z ruchem sieciowym towarzyszącym alarmowi, gdy to jest możliwe.</w:t>
      </w:r>
    </w:p>
    <w:p w14:paraId="5927CB68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System umożliwia odpytanie wewnętrznej bazy danych za pomocą zapytań z poziomu GUI w celu pozyskania niestandardowych wyników.</w:t>
      </w:r>
    </w:p>
    <w:p w14:paraId="66B3294C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System powinien umożliwiać pobranie niestandardowych wyników (xls/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csv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).</w:t>
      </w:r>
    </w:p>
    <w:p w14:paraId="0244449F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System powinien zapewniać tworzenie reguł alarmowych na podstawie niestandardowych wyników pozyskanych w procesie odpytywania wewnętrznej bazy danych za pomocą zapytań z poziomu GUI.</w:t>
      </w:r>
    </w:p>
    <w:p w14:paraId="10092C7B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System zapewnia tworzenie raportów na podstawie gotowych elementów dostarczonych przez producenta, a administrator systemu musi mieć możliwość dodania własnych elementów zbudowanych w oparciu o zapytania do bazy danych. Raport może być dostępny w formatach PDF, CSV, oraz generowany na żądanie oraz według harmonogramu.</w:t>
      </w:r>
    </w:p>
    <w:p w14:paraId="4AFC1E50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System powinien zapewniać możliwość badania integralności rejestrów na monitorowanych hostach (np. za pomocą agenta).</w:t>
      </w:r>
    </w:p>
    <w:p w14:paraId="4523B350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lastRenderedPageBreak/>
        <w:t xml:space="preserve">System powinien posiadać funkcjonalność monitorowania konfiguracji systemów hostów oraz aplikacji w celu zapewnienia zgodności z politykami i standardami bezpieczeństwa oraz praktykami dotyczącymi 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hardeningu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, takimi jak CIS Benchmark.</w:t>
      </w:r>
    </w:p>
    <w:p w14:paraId="05A2CC26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System powinien posiadać gotowe wizualizacje i polityki zgodności z GDPR, PCI-DSS, NIST.</w:t>
      </w:r>
    </w:p>
    <w:p w14:paraId="517E773D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System powinien posiadać natywną integrację z 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Malware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 Information 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Sharing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 Platform (MISP).</w:t>
      </w:r>
    </w:p>
    <w:p w14:paraId="7BB14A28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System powinien zapewniać funkcjonalności skanowania podatności dla aplikacji oraz systemów operacyjnych Linux i Windows.</w:t>
      </w:r>
    </w:p>
    <w:p w14:paraId="5B76C90E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System powinien umożliwiać utworzenie bazy automatycznych akcji, które będą wykonywane przez operatora na monitorowanych systemach w przypadku detekcji zagrożenia wskazanego w regule.</w:t>
      </w:r>
    </w:p>
    <w:p w14:paraId="770C06E8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Tworzone incydenty będące wynikiem pracy reguł bezpieczeństwa powinny posiadać wbudowany poziom istotności wraz z możliwością modyfikacji poziomu istotności dla każdej reguły.</w:t>
      </w:r>
    </w:p>
    <w:p w14:paraId="2371F6E8" w14:textId="77777777" w:rsidR="00033F72" w:rsidRPr="00033F72" w:rsidRDefault="00033F72" w:rsidP="00033F72">
      <w:pPr>
        <w:numPr>
          <w:ilvl w:val="0"/>
          <w:numId w:val="2"/>
        </w:numPr>
        <w:spacing w:after="0" w:line="240" w:lineRule="auto"/>
        <w:jc w:val="both"/>
        <w:rPr>
          <w:rFonts w:ascii="Calibri Light" w:eastAsia="Times New Roman" w:hAnsi="Calibri Light" w:cs="Calibri Light"/>
          <w:kern w:val="0"/>
          <w:sz w:val="22"/>
          <w:szCs w:val="22"/>
          <w:u w:val="single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u w:val="single"/>
          <w:lang w:eastAsia="pl-PL"/>
          <w14:ligatures w14:val="none"/>
        </w:rPr>
        <w:t>Warstwa prezentacyjna:</w:t>
      </w:r>
    </w:p>
    <w:p w14:paraId="6619E93D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System powinien posiadać domyślnie predefiniowane raporty. Oprócz zestawu predefiniowanych raportów administrator powinien mieć możliwość tworzenia własnych.</w:t>
      </w:r>
    </w:p>
    <w:p w14:paraId="0B15A387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System powinien zapewniać funkcjonalność generowania raportów z dowolnych danych w nim gromadzonych.</w:t>
      </w:r>
    </w:p>
    <w:p w14:paraId="582F27C4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Raporty z możliwością generowania ręcznego oraz automatycznego według zdefiniowanego harmonogramu.</w:t>
      </w:r>
    </w:p>
    <w:p w14:paraId="24156D1C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System powinien zapewniać generację raportów do formatów minimum PDF z jednoczesną możliwością opatrywania dokumentu logo Zamawiającego oraz komentarzami.</w:t>
      </w:r>
    </w:p>
    <w:p w14:paraId="65079C04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System powinien umożliwiać konfiguracje 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Dashboardów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, gotowych ekranów (widoków) prezentujących informacje na bazie zebranych zdarzeń i logów, z możliwością tworzenia wykresów pozwalających na wykrycie 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zachowań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 lub incydentów wykraczających poza standardowe związki i zależności. Wspomaganie procesu monitorowania bezpieczeństwa i potencjalnych zagrożeń oraz monitorowania systemu, aktywności sieciowej, aktywności aplikacji. System powinien umożliwiać dowolne personalizowanie wbudowanych widoków jak również tworzenie nowych dostosowanych do potrzeby danego administratora lub operatora.</w:t>
      </w:r>
    </w:p>
    <w:p w14:paraId="6FF94547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System powinien umożliwiać dodatkową graficzną wizualizację zidentyfikowanych połączeń sieciowych pomiędzy adresami IP wykrytych w monitorowanej sieci urządzeń.</w:t>
      </w:r>
    </w:p>
    <w:p w14:paraId="48E3B059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System powinien dostarczać zaimplementowane mechanizmy dostępu umożliwiające wybranym użytkownikom selektywny dostęp do informacji.</w:t>
      </w:r>
    </w:p>
    <w:p w14:paraId="61F13466" w14:textId="77777777" w:rsidR="00033F72" w:rsidRPr="00033F72" w:rsidRDefault="00033F72" w:rsidP="00033F72">
      <w:pPr>
        <w:numPr>
          <w:ilvl w:val="0"/>
          <w:numId w:val="2"/>
        </w:numPr>
        <w:spacing w:after="0" w:line="240" w:lineRule="auto"/>
        <w:jc w:val="both"/>
        <w:rPr>
          <w:rFonts w:ascii="Calibri Light" w:eastAsia="Times New Roman" w:hAnsi="Calibri Light" w:cs="Calibri Light"/>
          <w:kern w:val="0"/>
          <w:sz w:val="22"/>
          <w:szCs w:val="22"/>
          <w:u w:val="single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u w:val="single"/>
          <w:lang w:eastAsia="pl-PL"/>
          <w14:ligatures w14:val="none"/>
        </w:rPr>
        <w:t>Funkcje bezpieczeństwa:</w:t>
      </w:r>
    </w:p>
    <w:p w14:paraId="7D7426BC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Aktualizacja systemu oraz bazy zagrożeń dostępna w trybie off-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line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.</w:t>
      </w:r>
    </w:p>
    <w:p w14:paraId="6BFEF9E6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System powinien umożliwiać zbieranie informacji o komponentach sieci przemysłowej OT Zamawiającego, rozpoznaje urządzenia według ich typu (przykładowo PLC, HMI, system SCADA, 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historian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 itp.) oraz grupuje je według modelu 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purdue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.</w:t>
      </w:r>
    </w:p>
    <w:p w14:paraId="2FC5D348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W ramach rozpoznawanych komponentów OT system zapewnia poprawną współpracę z produktami takich firm jak : ABB, Allen-Bradley/Rockwell, General 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Electric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, Honeywell, IBM, Mitsubishi, 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Omron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, Rockwell Automation, Schneider 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Electric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, Siemens.</w:t>
      </w:r>
    </w:p>
    <w:p w14:paraId="53474C31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System winien umożliwiać wykrycie szczegółowych informacji o urządzeniach w sieci przemysłowej takich jak: informacje o producencie, modelu, numerze seryjnym, występujących podatnościach klasyfikując podatności wg modelu CVE.</w:t>
      </w:r>
    </w:p>
    <w:p w14:paraId="7142E83D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System powinien przedstawiać informację o ryzyku funkcjonowania komponentów OT, bazując na powstałych alertach i zaraportowanych podatnościach.</w:t>
      </w:r>
    </w:p>
    <w:p w14:paraId="2ED45057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System zapewnia zbieranie informacji o ruchu sieciowym wymienianym między komponentami sieci OT, archiwizując dane o poprzednio wymienianej komunikacji umożliwiając przedstawianie informacji o protokołach oraz ilości wymienionych danych.</w:t>
      </w:r>
    </w:p>
    <w:p w14:paraId="221AEDE7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System ma możliwość pracy w wersji fizycznej oraz wirtualnej.</w:t>
      </w:r>
    </w:p>
    <w:p w14:paraId="7E2577A7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lastRenderedPageBreak/>
        <w:t xml:space="preserve">System powinien działać w oparciu o dostarczoną kopię ruchu lub dostarczone nagrania ruchu sieciowego przez 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sniffer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 w formie pliku .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pcap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.</w:t>
      </w:r>
    </w:p>
    <w:p w14:paraId="7E6C3F78" w14:textId="77E58C69" w:rsidR="00033F72" w:rsidRPr="00033F72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System powinien zapewnić możliwość analizy protokołów: 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Modbus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, S7+, S7, 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Profinet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, 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EtherNet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/IP, GOOSE, MAsterBus300, DLMS/COSEM, IEC 101/102/103/104, SLMP,IXL,BACNET.</w:t>
      </w:r>
    </w:p>
    <w:p w14:paraId="19CBDDE6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  <w:t xml:space="preserve">System ma wbudowaną i stale dynamicznie aktualizowaną bazę zagrożeń </w:t>
      </w:r>
      <w:proofErr w:type="spellStart"/>
      <w:r w:rsidRPr="00033F72"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  <w:t>Threat</w:t>
      </w:r>
      <w:proofErr w:type="spellEnd"/>
      <w:r w:rsidRPr="00033F72"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  <w:t xml:space="preserve"> </w:t>
      </w:r>
      <w:proofErr w:type="spellStart"/>
      <w:r w:rsidRPr="00033F72"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  <w:t>Intelligence</w:t>
      </w:r>
      <w:proofErr w:type="spellEnd"/>
      <w:r w:rsidRPr="00033F72"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  <w:t xml:space="preserve"> dedykowana dla środowisk OT.</w:t>
      </w:r>
    </w:p>
    <w:p w14:paraId="3D0C8B69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System powinien umożliwiać analizę behawioralną bazującą na uczeniu maszynowym (ML) metod działania komponentów w warunkach stabilnej i poprawnej pracy oraz generowania alertów w sytuacji, gdy działanie sieci OT odbiega od wzorcowego schematu.</w:t>
      </w:r>
    </w:p>
    <w:p w14:paraId="254D003B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System winien zapewniać możliwość integracji z systemami typu firewall takimi jak: 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FortiGate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, 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Palo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 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Alto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, Cisco ASA, Cisco ISE, 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Stormshield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 SNS, 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Barracuda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, 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TXOne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 OT 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Defense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 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Console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, (integracja umożliwia blokowanie komunikacji uznanej przez system za niebezpieczna przy udziale 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firewalla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).</w:t>
      </w:r>
    </w:p>
    <w:p w14:paraId="160E9D0B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  <w:t xml:space="preserve">System zapewnia możliwość integracji z systemami klasy SIEM takimi jak: </w:t>
      </w:r>
      <w:proofErr w:type="spellStart"/>
      <w:r w:rsidRPr="00033F72"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  <w:t>Tanium</w:t>
      </w:r>
      <w:proofErr w:type="spellEnd"/>
      <w:r w:rsidRPr="00033F72"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  <w:t xml:space="preserve">, </w:t>
      </w:r>
      <w:proofErr w:type="spellStart"/>
      <w:r w:rsidRPr="00033F72"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  <w:t>ServiceNow</w:t>
      </w:r>
      <w:proofErr w:type="spellEnd"/>
      <w:r w:rsidRPr="00033F72"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  <w:t xml:space="preserve">, IBM </w:t>
      </w:r>
      <w:proofErr w:type="spellStart"/>
      <w:r w:rsidRPr="00033F72"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  <w:t>QRadar</w:t>
      </w:r>
      <w:proofErr w:type="spellEnd"/>
      <w:r w:rsidRPr="00033F72"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  <w:t xml:space="preserve">, </w:t>
      </w:r>
      <w:proofErr w:type="spellStart"/>
      <w:r w:rsidRPr="00033F72"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  <w:t>Splunk</w:t>
      </w:r>
      <w:proofErr w:type="spellEnd"/>
      <w:r w:rsidRPr="00033F72"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  <w:t xml:space="preserve">, </w:t>
      </w:r>
      <w:proofErr w:type="spellStart"/>
      <w:r w:rsidRPr="00033F72"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  <w:t>NetWitness</w:t>
      </w:r>
      <w:proofErr w:type="spellEnd"/>
      <w:r w:rsidRPr="00033F72"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  <w:t>, Kafka, Cisco ISE</w:t>
      </w: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.</w:t>
      </w:r>
    </w:p>
    <w:p w14:paraId="49AB7F05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System powinien posiadać możliwość przekazywania logów do systemu SIEM w zakresie warstwy bezpieczeństwa jak i warstwy operacyjnej.</w:t>
      </w:r>
    </w:p>
    <w:p w14:paraId="5334BC5B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System powinien posiadać możliwość przypisania odpowiedniego modelu uczenia oraz profilu bezpieczeństwa do konkretnej strefy. System ma możliwość utworzenia stref w oparciu o pule adresów IP.</w:t>
      </w:r>
    </w:p>
    <w:p w14:paraId="292ACB39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System powinien posiadać widok prezentujący aktywne i zamknięte sesje komunikacyjne.</w:t>
      </w:r>
    </w:p>
    <w:p w14:paraId="69C30D37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System powinien posiadać widok prezentujący wszystkie połączenia, które odbyły się pomiędzy urządzeniami nadzorowanej sieci, w określonym przedziale czasowym.</w:t>
      </w:r>
    </w:p>
    <w:p w14:paraId="4F0D7359" w14:textId="7ADEEA11" w:rsidR="006C28EA" w:rsidRPr="006C28EA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System ma zapewnić możliwość porównania stanu sieci i komunikacji w przeszłości do chwili obecnej oraz pomiędzy dwoma punktami w przeszłości. Prezentuje dane usunięte, dodane i zamienione.</w:t>
      </w:r>
    </w:p>
    <w:p w14:paraId="049C66C3" w14:textId="77777777" w:rsidR="00671F29" w:rsidRDefault="00671F29"/>
    <w:sectPr w:rsidR="00671F29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07DFFA" w14:textId="77777777" w:rsidR="007155D4" w:rsidRDefault="007155D4" w:rsidP="006C28EA">
      <w:pPr>
        <w:spacing w:after="0" w:line="240" w:lineRule="auto"/>
      </w:pPr>
      <w:r>
        <w:separator/>
      </w:r>
    </w:p>
  </w:endnote>
  <w:endnote w:type="continuationSeparator" w:id="0">
    <w:p w14:paraId="666628D5" w14:textId="77777777" w:rsidR="007155D4" w:rsidRDefault="007155D4" w:rsidP="006C28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F3F7B" w14:textId="4A9E1837" w:rsidR="007E2C8D" w:rsidRDefault="007E2C8D">
    <w:pPr>
      <w:pStyle w:val="Stopka"/>
    </w:pPr>
    <w:r w:rsidRPr="007E2C8D">
      <w:rPr>
        <w:noProof/>
      </w:rPr>
      <w:drawing>
        <wp:inline distT="0" distB="0" distL="0" distR="0" wp14:anchorId="239CD1CB" wp14:editId="635C4A8E">
          <wp:extent cx="5760720" cy="427990"/>
          <wp:effectExtent l="0" t="0" r="0" b="0"/>
          <wp:docPr id="151852795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279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6BB0F4" w14:textId="77777777" w:rsidR="007155D4" w:rsidRDefault="007155D4" w:rsidP="006C28EA">
      <w:pPr>
        <w:spacing w:after="0" w:line="240" w:lineRule="auto"/>
      </w:pPr>
      <w:r>
        <w:separator/>
      </w:r>
    </w:p>
  </w:footnote>
  <w:footnote w:type="continuationSeparator" w:id="0">
    <w:p w14:paraId="5A81B66C" w14:textId="77777777" w:rsidR="007155D4" w:rsidRDefault="007155D4" w:rsidP="006C28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C524A" w14:textId="03A1D9DE" w:rsidR="006C28EA" w:rsidRDefault="006C28EA" w:rsidP="006C28EA">
    <w:pPr>
      <w:pStyle w:val="Nagwek"/>
      <w:jc w:val="right"/>
      <w:rPr>
        <w:rFonts w:ascii="Calibri Light" w:hAnsi="Calibri Light" w:cs="Calibri Light"/>
        <w:sz w:val="22"/>
        <w:szCs w:val="22"/>
      </w:rPr>
    </w:pPr>
    <w:r>
      <w:rPr>
        <w:rFonts w:ascii="Calibri Light" w:hAnsi="Calibri Light" w:cs="Calibri Light"/>
        <w:sz w:val="22"/>
        <w:szCs w:val="22"/>
      </w:rPr>
      <w:t>Załącznik nr 1a do zapytania</w:t>
    </w:r>
  </w:p>
  <w:p w14:paraId="27CFC22E" w14:textId="28C6A7B6" w:rsidR="007E2C8D" w:rsidRPr="006C28EA" w:rsidRDefault="007E2C8D" w:rsidP="006C28EA">
    <w:pPr>
      <w:pStyle w:val="Nagwek"/>
      <w:jc w:val="right"/>
      <w:rPr>
        <w:rFonts w:ascii="Calibri Light" w:hAnsi="Calibri Light" w:cs="Calibri Light"/>
        <w:sz w:val="22"/>
        <w:szCs w:val="22"/>
      </w:rPr>
    </w:pPr>
    <w:r>
      <w:rPr>
        <w:rFonts w:ascii="Calibri Light" w:hAnsi="Calibri Light" w:cs="Calibri Light"/>
        <w:sz w:val="22"/>
        <w:szCs w:val="22"/>
      </w:rPr>
      <w:t>ZP/</w:t>
    </w:r>
    <w:r w:rsidR="00033F72">
      <w:rPr>
        <w:rFonts w:ascii="Calibri Light" w:hAnsi="Calibri Light" w:cs="Calibri Light"/>
        <w:sz w:val="22"/>
        <w:szCs w:val="22"/>
      </w:rPr>
      <w:t>8</w:t>
    </w:r>
    <w:r>
      <w:rPr>
        <w:rFonts w:ascii="Calibri Light" w:hAnsi="Calibri Light" w:cs="Calibri Light"/>
        <w:sz w:val="22"/>
        <w:szCs w:val="22"/>
      </w:rPr>
      <w:t>0/2026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9180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B403A4"/>
    <w:multiLevelType w:val="multilevel"/>
    <w:tmpl w:val="E64A2708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125538105">
    <w:abstractNumId w:val="1"/>
  </w:num>
  <w:num w:numId="2" w16cid:durableId="8044661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8EA"/>
    <w:rsid w:val="00033F72"/>
    <w:rsid w:val="00193407"/>
    <w:rsid w:val="001D4147"/>
    <w:rsid w:val="00287C08"/>
    <w:rsid w:val="00351D09"/>
    <w:rsid w:val="003F29FF"/>
    <w:rsid w:val="004B7AB3"/>
    <w:rsid w:val="00585C95"/>
    <w:rsid w:val="006542F7"/>
    <w:rsid w:val="00671F29"/>
    <w:rsid w:val="006C28EA"/>
    <w:rsid w:val="007155D4"/>
    <w:rsid w:val="007E2C8D"/>
    <w:rsid w:val="00840469"/>
    <w:rsid w:val="00940927"/>
    <w:rsid w:val="00A1364E"/>
    <w:rsid w:val="00BA099C"/>
    <w:rsid w:val="00C2539D"/>
    <w:rsid w:val="00CD7FA1"/>
    <w:rsid w:val="00D77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72BE1E"/>
  <w15:chartTrackingRefBased/>
  <w15:docId w15:val="{8960ADDB-5A57-4D28-A271-50A4C419F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6C28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nhideWhenUsed/>
    <w:qFormat/>
    <w:rsid w:val="006C28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nhideWhenUsed/>
    <w:qFormat/>
    <w:rsid w:val="006C28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nhideWhenUsed/>
    <w:qFormat/>
    <w:rsid w:val="006C28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nhideWhenUsed/>
    <w:qFormat/>
    <w:rsid w:val="006C28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nhideWhenUsed/>
    <w:qFormat/>
    <w:rsid w:val="006C28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nhideWhenUsed/>
    <w:qFormat/>
    <w:rsid w:val="006C28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nhideWhenUsed/>
    <w:qFormat/>
    <w:rsid w:val="006C28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nhideWhenUsed/>
    <w:qFormat/>
    <w:rsid w:val="006C28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C28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C28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C28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C28E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C28E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C28E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C28E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C28E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C28E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C28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C28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C28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C28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C28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C28E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C28E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C28E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C28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C28E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C28EA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6C28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C28EA"/>
  </w:style>
  <w:style w:type="paragraph" w:styleId="Stopka">
    <w:name w:val="footer"/>
    <w:basedOn w:val="Normalny"/>
    <w:link w:val="StopkaZnak"/>
    <w:uiPriority w:val="99"/>
    <w:unhideWhenUsed/>
    <w:rsid w:val="006C28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C28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1695</Words>
  <Characters>10173</Characters>
  <Application>Microsoft Office Word</Application>
  <DocSecurity>0</DocSecurity>
  <Lines>84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Uchto</dc:creator>
  <cp:keywords/>
  <dc:description/>
  <cp:lastModifiedBy>Anna Uchto</cp:lastModifiedBy>
  <cp:revision>2</cp:revision>
  <cp:lastPrinted>2026-09-05T05:26:00Z</cp:lastPrinted>
  <dcterms:created xsi:type="dcterms:W3CDTF">2026-09-21T05:46:00Z</dcterms:created>
  <dcterms:modified xsi:type="dcterms:W3CDTF">2026-09-21T05:46:00Z</dcterms:modified>
</cp:coreProperties>
</file>