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0BD1F2" w14:textId="6BEFF7DE" w:rsidR="00B20BFE" w:rsidRPr="000F3B87" w:rsidRDefault="00E1206A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  <w:r w:rsidRPr="000F3B87">
        <w:rPr>
          <w:rFonts w:eastAsia="Aptos" w:cs="Calibri"/>
          <w:sz w:val="22"/>
          <w:szCs w:val="22"/>
        </w:rPr>
        <w:t>Dąbie</w:t>
      </w:r>
      <w:r w:rsidR="00B20BFE" w:rsidRPr="000F3B87">
        <w:rPr>
          <w:rFonts w:eastAsia="Aptos" w:cs="Calibri"/>
          <w:sz w:val="22"/>
          <w:szCs w:val="22"/>
        </w:rPr>
        <w:t xml:space="preserve">, </w:t>
      </w:r>
      <w:r w:rsidR="00755DF8" w:rsidRPr="000F3B87">
        <w:rPr>
          <w:rFonts w:eastAsia="Aptos" w:cs="Calibri"/>
          <w:sz w:val="22"/>
          <w:szCs w:val="22"/>
        </w:rPr>
        <w:t>31</w:t>
      </w:r>
      <w:r w:rsidR="08A29880" w:rsidRPr="000F3B87">
        <w:rPr>
          <w:rFonts w:eastAsia="Aptos" w:cs="Calibri"/>
          <w:sz w:val="22"/>
          <w:szCs w:val="22"/>
        </w:rPr>
        <w:t xml:space="preserve"> sierpnia</w:t>
      </w:r>
      <w:r w:rsidR="00B20BFE" w:rsidRPr="000F3B87">
        <w:rPr>
          <w:rFonts w:eastAsia="Aptos" w:cs="Calibri"/>
          <w:sz w:val="22"/>
          <w:szCs w:val="22"/>
        </w:rPr>
        <w:t xml:space="preserve"> 2026 r. </w:t>
      </w:r>
    </w:p>
    <w:p w14:paraId="6981EE47" w14:textId="77777777" w:rsidR="00B20BFE" w:rsidRPr="000F3B87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389F10EE" w14:textId="77777777" w:rsidR="00B20BFE" w:rsidRPr="000F3B87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0FB30D0D" w14:textId="118ADCBA" w:rsidR="00B20BFE" w:rsidRPr="000F3B87" w:rsidRDefault="007605FA" w:rsidP="007605FA">
      <w:pPr>
        <w:spacing w:before="0" w:after="160" w:line="279" w:lineRule="auto"/>
        <w:jc w:val="both"/>
        <w:rPr>
          <w:rFonts w:eastAsia="Aptos" w:cs="Calibri"/>
          <w:sz w:val="22"/>
          <w:szCs w:val="22"/>
          <w:u w:val="single"/>
        </w:rPr>
      </w:pPr>
      <w:r w:rsidRPr="000F3B87">
        <w:rPr>
          <w:rFonts w:eastAsia="Aptos" w:cs="Calibri"/>
          <w:sz w:val="22"/>
          <w:szCs w:val="22"/>
        </w:rPr>
        <w:t xml:space="preserve">Zamawiający, w postępowaniu </w:t>
      </w:r>
      <w:r w:rsidR="00B20BFE" w:rsidRPr="000F3B87">
        <w:rPr>
          <w:rFonts w:eastAsia="Aptos" w:cs="Calibri"/>
          <w:sz w:val="22"/>
          <w:szCs w:val="22"/>
          <w:u w:val="single"/>
        </w:rPr>
        <w:t xml:space="preserve">o udzielenie zamówienia na </w:t>
      </w:r>
      <w:r w:rsidR="009F0F05" w:rsidRPr="000F3B87">
        <w:rPr>
          <w:rFonts w:eastAsia="Aptos" w:cs="Calibri"/>
          <w:sz w:val="22"/>
          <w:szCs w:val="22"/>
          <w:u w:val="single"/>
        </w:rPr>
        <w:t>modernizację serwerów</w:t>
      </w:r>
      <w:r w:rsidR="00480F84" w:rsidRPr="000F3B87">
        <w:rPr>
          <w:rFonts w:eastAsia="Aptos" w:cs="Calibri"/>
          <w:sz w:val="22"/>
          <w:szCs w:val="22"/>
          <w:u w:val="single"/>
        </w:rPr>
        <w:t xml:space="preserve"> i </w:t>
      </w:r>
      <w:r w:rsidR="009F0F05" w:rsidRPr="000F3B87">
        <w:rPr>
          <w:rFonts w:eastAsia="Aptos" w:cs="Calibri"/>
          <w:sz w:val="22"/>
          <w:szCs w:val="22"/>
          <w:u w:val="single"/>
        </w:rPr>
        <w:t xml:space="preserve">sieci w obszarze technicznym IT oraz wdrożenie systemów monitorowania i ochrony </w:t>
      </w:r>
      <w:r w:rsidR="00BB2A75" w:rsidRPr="000F3B87">
        <w:rPr>
          <w:rFonts w:eastAsia="Aptos" w:cs="Calibri"/>
          <w:sz w:val="22"/>
          <w:szCs w:val="22"/>
          <w:u w:val="single"/>
        </w:rPr>
        <w:t xml:space="preserve">sieci </w:t>
      </w:r>
      <w:r w:rsidR="00051AA7" w:rsidRPr="000F3B87">
        <w:rPr>
          <w:rFonts w:eastAsia="Aptos" w:cs="Calibri"/>
          <w:sz w:val="22"/>
          <w:szCs w:val="22"/>
          <w:u w:val="single"/>
        </w:rPr>
        <w:t>w</w:t>
      </w:r>
      <w:r w:rsidR="00480F84" w:rsidRPr="000F3B87">
        <w:rPr>
          <w:rFonts w:eastAsia="Aptos" w:cs="Calibri"/>
          <w:sz w:val="22"/>
          <w:szCs w:val="22"/>
          <w:u w:val="single"/>
        </w:rPr>
        <w:t xml:space="preserve"> obszarze technicznym</w:t>
      </w:r>
      <w:r w:rsidR="00B20BFE" w:rsidRPr="000F3B87">
        <w:rPr>
          <w:rFonts w:eastAsia="Aptos" w:cs="Calibri"/>
          <w:sz w:val="22"/>
          <w:szCs w:val="22"/>
          <w:u w:val="single"/>
        </w:rPr>
        <w:t xml:space="preserve"> OT w infrastrukturze wodociągowej (z podziałem na części)</w:t>
      </w:r>
      <w:r w:rsidRPr="000F3B87">
        <w:rPr>
          <w:rFonts w:eastAsia="Aptos" w:cs="Calibri"/>
          <w:sz w:val="22"/>
          <w:szCs w:val="22"/>
          <w:u w:val="single"/>
        </w:rPr>
        <w:t xml:space="preserve"> Nr postępowania ZGK/221/2026, zawiadamia </w:t>
      </w:r>
      <w:r w:rsidR="009D1F6B" w:rsidRPr="000F3B87">
        <w:rPr>
          <w:rFonts w:eastAsia="Aptos" w:cs="Calibri"/>
          <w:sz w:val="22"/>
          <w:szCs w:val="22"/>
          <w:u w:val="single"/>
        </w:rPr>
        <w:t>o zmianie Zapytania ofertowego w następującym zakresie:</w:t>
      </w:r>
    </w:p>
    <w:p w14:paraId="64CD8D27" w14:textId="5E511262" w:rsidR="00BE19C7" w:rsidRPr="000F3B87" w:rsidRDefault="00491570" w:rsidP="00BE19C7">
      <w:pPr>
        <w:spacing w:before="280" w:after="280"/>
        <w:rPr>
          <w:rFonts w:eastAsia="Aptos" w:cs="Calibri"/>
          <w:b/>
          <w:bCs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 xml:space="preserve">1. </w:t>
      </w:r>
      <w:r w:rsidR="00BE19C7" w:rsidRPr="000F3B87">
        <w:rPr>
          <w:rFonts w:eastAsia="Aptos" w:cs="Calibri"/>
          <w:b/>
          <w:bCs/>
          <w:sz w:val="22"/>
          <w:szCs w:val="22"/>
        </w:rPr>
        <w:t>rozdziałowi V „</w:t>
      </w:r>
      <w:r w:rsidR="00BE19C7" w:rsidRPr="000F3B87">
        <w:rPr>
          <w:rFonts w:eastAsia="Aptos" w:cs="Calibri"/>
          <w:b/>
          <w:bCs/>
          <w:sz w:val="22"/>
          <w:szCs w:val="22"/>
        </w:rPr>
        <w:t>Termin realizacji zamówienia</w:t>
      </w:r>
      <w:r w:rsidR="00BE19C7" w:rsidRPr="000F3B87">
        <w:rPr>
          <w:rFonts w:eastAsia="Aptos" w:cs="Calibri"/>
          <w:b/>
          <w:bCs/>
          <w:sz w:val="22"/>
          <w:szCs w:val="22"/>
        </w:rPr>
        <w:t>” nadaje się nowe brzmienie:</w:t>
      </w:r>
      <w:r w:rsidR="00BE19C7" w:rsidRPr="000F3B87">
        <w:rPr>
          <w:rFonts w:eastAsia="Aptos" w:cs="Calibri"/>
          <w:b/>
          <w:bCs/>
          <w:sz w:val="22"/>
          <w:szCs w:val="22"/>
        </w:rPr>
        <w:t xml:space="preserve"> </w:t>
      </w:r>
    </w:p>
    <w:p w14:paraId="5E5A1872" w14:textId="473C293A" w:rsidR="00BE19C7" w:rsidRDefault="00BE19C7" w:rsidP="00E97E2A">
      <w:pPr>
        <w:spacing w:before="280" w:after="280"/>
        <w:rPr>
          <w:rFonts w:eastAsia="Aptos" w:cs="Calibri"/>
          <w:b/>
          <w:bCs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>„</w:t>
      </w:r>
      <w:r w:rsidRPr="000F3B87">
        <w:rPr>
          <w:rFonts w:eastAsia="Aptos" w:cs="Calibri"/>
          <w:b/>
          <w:bCs/>
          <w:sz w:val="22"/>
          <w:szCs w:val="22"/>
        </w:rPr>
        <w:t xml:space="preserve">- 3 miesiące od dnia podpisania Umowy (dot. części I </w:t>
      </w:r>
      <w:proofErr w:type="spellStart"/>
      <w:r w:rsidRPr="000F3B87">
        <w:rPr>
          <w:rFonts w:eastAsia="Aptos" w:cs="Calibri"/>
          <w:b/>
          <w:bCs/>
          <w:sz w:val="22"/>
          <w:szCs w:val="22"/>
        </w:rPr>
        <w:t>i</w:t>
      </w:r>
      <w:proofErr w:type="spellEnd"/>
      <w:r w:rsidRPr="000F3B87">
        <w:rPr>
          <w:rFonts w:eastAsia="Aptos" w:cs="Calibri"/>
          <w:b/>
          <w:bCs/>
          <w:sz w:val="22"/>
          <w:szCs w:val="22"/>
        </w:rPr>
        <w:t xml:space="preserve"> II),</w:t>
      </w:r>
      <w:r w:rsidRPr="000F3B87">
        <w:rPr>
          <w:rFonts w:eastAsia="Aptos" w:cs="Calibri"/>
          <w:b/>
          <w:bCs/>
          <w:sz w:val="22"/>
          <w:szCs w:val="22"/>
        </w:rPr>
        <w:t xml:space="preserve"> nie dłużej jednak niż do dnia 31.12.2026 r.”</w:t>
      </w:r>
      <w:r w:rsidRPr="000F3B87">
        <w:rPr>
          <w:rFonts w:eastAsia="Aptos" w:cs="Calibri"/>
          <w:b/>
          <w:bCs/>
          <w:sz w:val="22"/>
          <w:szCs w:val="22"/>
        </w:rPr>
        <w:t xml:space="preserve"> </w:t>
      </w:r>
    </w:p>
    <w:p w14:paraId="0AC5F951" w14:textId="77777777" w:rsidR="001715F8" w:rsidRPr="000F3B87" w:rsidRDefault="001715F8" w:rsidP="00E97E2A">
      <w:pPr>
        <w:spacing w:before="280" w:after="280"/>
        <w:rPr>
          <w:rFonts w:eastAsia="Aptos" w:cs="Calibri"/>
          <w:b/>
          <w:bCs/>
          <w:sz w:val="22"/>
          <w:szCs w:val="22"/>
        </w:rPr>
      </w:pPr>
    </w:p>
    <w:p w14:paraId="20F5DB1C" w14:textId="36BCB852" w:rsidR="00FC2EAC" w:rsidRPr="000F3B87" w:rsidRDefault="00BE19C7" w:rsidP="005B45EE">
      <w:pPr>
        <w:spacing w:before="280" w:after="280"/>
        <w:rPr>
          <w:rFonts w:eastAsia="Aptos" w:cs="Calibri"/>
          <w:b/>
          <w:bCs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 xml:space="preserve">2. </w:t>
      </w:r>
      <w:r w:rsidR="00FC2EAC" w:rsidRPr="000F3B87">
        <w:rPr>
          <w:rFonts w:eastAsia="Aptos" w:cs="Calibri"/>
          <w:b/>
          <w:bCs/>
          <w:sz w:val="22"/>
          <w:szCs w:val="22"/>
        </w:rPr>
        <w:t>rozdziałowi</w:t>
      </w:r>
      <w:r w:rsidR="00491570" w:rsidRPr="000F3B87">
        <w:rPr>
          <w:rFonts w:eastAsia="Aptos" w:cs="Calibri"/>
          <w:b/>
          <w:bCs/>
          <w:sz w:val="22"/>
          <w:szCs w:val="22"/>
        </w:rPr>
        <w:t xml:space="preserve"> VI </w:t>
      </w:r>
      <w:r w:rsidR="00CF0A56" w:rsidRPr="000F3B87">
        <w:rPr>
          <w:rFonts w:eastAsia="Aptos" w:cs="Calibri"/>
          <w:b/>
          <w:bCs/>
          <w:sz w:val="22"/>
          <w:szCs w:val="22"/>
        </w:rPr>
        <w:t>„</w:t>
      </w:r>
      <w:r w:rsidR="00B20BFE" w:rsidRPr="000F3B87">
        <w:rPr>
          <w:rFonts w:eastAsia="Aptos" w:cs="Calibri"/>
          <w:b/>
          <w:bCs/>
          <w:sz w:val="22"/>
          <w:szCs w:val="22"/>
        </w:rPr>
        <w:t>Termin składania ofert</w:t>
      </w:r>
      <w:r w:rsidR="00CF0A56" w:rsidRPr="000F3B87">
        <w:rPr>
          <w:rFonts w:eastAsia="Aptos" w:cs="Calibri"/>
          <w:b/>
          <w:bCs/>
          <w:sz w:val="22"/>
          <w:szCs w:val="22"/>
        </w:rPr>
        <w:t>”</w:t>
      </w:r>
      <w:r w:rsidR="00B20BFE" w:rsidRPr="000F3B87">
        <w:rPr>
          <w:rFonts w:eastAsia="Aptos" w:cs="Calibri"/>
          <w:b/>
          <w:bCs/>
          <w:sz w:val="22"/>
          <w:szCs w:val="22"/>
        </w:rPr>
        <w:t xml:space="preserve"> </w:t>
      </w:r>
      <w:r w:rsidR="00FC2EAC" w:rsidRPr="000F3B87">
        <w:rPr>
          <w:rFonts w:eastAsia="Aptos" w:cs="Calibri"/>
          <w:b/>
          <w:bCs/>
          <w:sz w:val="22"/>
          <w:szCs w:val="22"/>
        </w:rPr>
        <w:t>nadaje się nowe brzmienie:</w:t>
      </w:r>
    </w:p>
    <w:p w14:paraId="5BB3C005" w14:textId="3882631B" w:rsidR="00B20BFE" w:rsidRDefault="00CF0A56" w:rsidP="46CBD488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  <w:u w:val="single"/>
        </w:rPr>
      </w:pPr>
      <w:r w:rsidRPr="000F3B87">
        <w:rPr>
          <w:rFonts w:eastAsia="Aptos" w:cs="Calibri"/>
          <w:b/>
          <w:bCs/>
          <w:sz w:val="22"/>
          <w:szCs w:val="22"/>
        </w:rPr>
        <w:t xml:space="preserve">„VI. </w:t>
      </w:r>
      <w:r w:rsidR="00DA73BE" w:rsidRPr="000F3B87">
        <w:rPr>
          <w:rFonts w:eastAsia="Aptos" w:cs="Calibri"/>
          <w:b/>
          <w:bCs/>
          <w:sz w:val="22"/>
          <w:szCs w:val="22"/>
        </w:rPr>
        <w:t>Termin składania ofert</w:t>
      </w:r>
      <w:r w:rsidR="00E97E2A" w:rsidRPr="000F3B87">
        <w:rPr>
          <w:rFonts w:eastAsia="Aptos" w:cs="Calibri"/>
          <w:b/>
          <w:bCs/>
          <w:sz w:val="22"/>
          <w:szCs w:val="22"/>
        </w:rPr>
        <w:t>:</w:t>
      </w:r>
      <w:r w:rsidR="00DA73BE" w:rsidRPr="000F3B87">
        <w:rPr>
          <w:rFonts w:eastAsia="Aptos" w:cs="Calibri"/>
          <w:sz w:val="22"/>
          <w:szCs w:val="22"/>
        </w:rPr>
        <w:t xml:space="preserve"> </w:t>
      </w:r>
      <w:r w:rsidR="00C40136" w:rsidRPr="000F3B87">
        <w:rPr>
          <w:rFonts w:eastAsia="Aptos" w:cs="Calibri"/>
          <w:sz w:val="22"/>
          <w:szCs w:val="22"/>
          <w:u w:val="single"/>
        </w:rPr>
        <w:t>15 września</w:t>
      </w:r>
      <w:r w:rsidR="001E0712" w:rsidRPr="000F3B87">
        <w:rPr>
          <w:rFonts w:eastAsia="Aptos" w:cs="Calibri"/>
          <w:sz w:val="22"/>
          <w:szCs w:val="22"/>
          <w:u w:val="single"/>
        </w:rPr>
        <w:t xml:space="preserve"> </w:t>
      </w:r>
      <w:r w:rsidR="00B20BFE" w:rsidRPr="000F3B87">
        <w:rPr>
          <w:rFonts w:eastAsia="Aptos" w:cs="Calibri"/>
          <w:sz w:val="22"/>
          <w:szCs w:val="22"/>
          <w:u w:val="single"/>
        </w:rPr>
        <w:t>2026 r. godz. 9.00.</w:t>
      </w:r>
      <w:r w:rsidRPr="000F3B87">
        <w:rPr>
          <w:rFonts w:eastAsia="Aptos" w:cs="Calibri"/>
          <w:sz w:val="22"/>
          <w:szCs w:val="22"/>
          <w:u w:val="single"/>
        </w:rPr>
        <w:t>”</w:t>
      </w:r>
    </w:p>
    <w:p w14:paraId="5A84DA81" w14:textId="77777777" w:rsidR="001715F8" w:rsidRPr="000F3B87" w:rsidRDefault="001715F8" w:rsidP="46CBD488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2ABC9C48" w14:textId="77777777" w:rsidR="00621664" w:rsidRPr="000F3B87" w:rsidRDefault="00621664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23BF9805" w14:textId="6788199A" w:rsidR="00621664" w:rsidRPr="000F3B87" w:rsidRDefault="00896C51" w:rsidP="00491570">
      <w:pPr>
        <w:spacing w:before="0" w:after="160" w:line="279" w:lineRule="auto"/>
        <w:contextualSpacing/>
        <w:jc w:val="both"/>
        <w:rPr>
          <w:rFonts w:eastAsia="Aptos" w:cs="Calibri"/>
          <w:b/>
          <w:bCs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>3</w:t>
      </w:r>
      <w:r w:rsidR="00621664" w:rsidRPr="000F3B87">
        <w:rPr>
          <w:rFonts w:eastAsia="Aptos" w:cs="Calibri"/>
          <w:b/>
          <w:bCs/>
          <w:sz w:val="22"/>
          <w:szCs w:val="22"/>
        </w:rPr>
        <w:t xml:space="preserve">. rozdziałowi </w:t>
      </w:r>
      <w:r w:rsidR="0039339B" w:rsidRPr="000F3B87">
        <w:rPr>
          <w:rFonts w:eastAsia="Aptos" w:cs="Calibri"/>
          <w:b/>
          <w:bCs/>
          <w:sz w:val="22"/>
          <w:szCs w:val="22"/>
        </w:rPr>
        <w:t>VIII</w:t>
      </w:r>
      <w:r w:rsidR="00621664" w:rsidRPr="000F3B87">
        <w:rPr>
          <w:rFonts w:eastAsia="Aptos" w:cs="Calibri"/>
          <w:b/>
          <w:bCs/>
          <w:sz w:val="22"/>
          <w:szCs w:val="22"/>
        </w:rPr>
        <w:t xml:space="preserve"> </w:t>
      </w:r>
      <w:r w:rsidR="00CF0A56" w:rsidRPr="000F3B87">
        <w:rPr>
          <w:rFonts w:eastAsia="Aptos" w:cs="Calibri"/>
          <w:b/>
          <w:bCs/>
          <w:sz w:val="22"/>
          <w:szCs w:val="22"/>
        </w:rPr>
        <w:t>„</w:t>
      </w:r>
      <w:r w:rsidR="00621664" w:rsidRPr="000F3B87">
        <w:rPr>
          <w:rFonts w:eastAsia="Aptos" w:cs="Calibri"/>
          <w:b/>
          <w:bCs/>
          <w:sz w:val="22"/>
          <w:szCs w:val="22"/>
        </w:rPr>
        <w:t>Termin związania ofertą</w:t>
      </w:r>
      <w:r w:rsidR="00CF0A56" w:rsidRPr="000F3B87">
        <w:rPr>
          <w:rFonts w:eastAsia="Aptos" w:cs="Calibri"/>
          <w:b/>
          <w:bCs/>
          <w:sz w:val="22"/>
          <w:szCs w:val="22"/>
        </w:rPr>
        <w:t>” nadaje się nowe brzmienie:</w:t>
      </w:r>
      <w:r w:rsidR="00621664" w:rsidRPr="000F3B87">
        <w:rPr>
          <w:rFonts w:eastAsia="Aptos" w:cs="Calibri"/>
          <w:b/>
          <w:bCs/>
          <w:sz w:val="22"/>
          <w:szCs w:val="22"/>
        </w:rPr>
        <w:t xml:space="preserve"> </w:t>
      </w:r>
    </w:p>
    <w:p w14:paraId="19DA687E" w14:textId="77777777" w:rsidR="00B20BFE" w:rsidRPr="000F3B87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p w14:paraId="3FFA441B" w14:textId="5CDA6908" w:rsidR="00B20BFE" w:rsidRDefault="00CF0A56" w:rsidP="46CBD488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>„</w:t>
      </w:r>
      <w:r w:rsidR="00376A5E" w:rsidRPr="000F3B87">
        <w:rPr>
          <w:rFonts w:eastAsia="Aptos" w:cs="Calibri"/>
          <w:b/>
          <w:bCs/>
          <w:sz w:val="22"/>
          <w:szCs w:val="22"/>
        </w:rPr>
        <w:t>VIII</w:t>
      </w:r>
      <w:r w:rsidRPr="000F3B87">
        <w:rPr>
          <w:rFonts w:eastAsia="Aptos" w:cs="Calibri"/>
          <w:b/>
          <w:bCs/>
          <w:sz w:val="22"/>
          <w:szCs w:val="22"/>
        </w:rPr>
        <w:t xml:space="preserve">. </w:t>
      </w:r>
      <w:r w:rsidR="00B20BFE" w:rsidRPr="000F3B87">
        <w:rPr>
          <w:rFonts w:eastAsia="Aptos" w:cs="Calibri"/>
          <w:b/>
          <w:bCs/>
          <w:sz w:val="22"/>
          <w:szCs w:val="22"/>
        </w:rPr>
        <w:t>Termin związania ofertą:</w:t>
      </w:r>
      <w:r w:rsidR="00B20BFE" w:rsidRPr="000F3B87">
        <w:rPr>
          <w:rFonts w:eastAsia="Aptos" w:cs="Calibri"/>
          <w:sz w:val="22"/>
          <w:szCs w:val="22"/>
        </w:rPr>
        <w:t xml:space="preserve"> termin związania ofertą wynosi 30 dni i </w:t>
      </w:r>
      <w:r w:rsidR="00B20BFE" w:rsidRPr="000F3B87">
        <w:rPr>
          <w:rFonts w:eastAsia="Aptos" w:cs="Calibri"/>
          <w:sz w:val="22"/>
          <w:szCs w:val="22"/>
          <w:u w:val="single"/>
        </w:rPr>
        <w:t xml:space="preserve">upływa w dniu </w:t>
      </w:r>
      <w:r w:rsidR="005070AE" w:rsidRPr="000F3B87">
        <w:rPr>
          <w:rFonts w:eastAsia="Aptos" w:cs="Calibri"/>
          <w:sz w:val="22"/>
          <w:szCs w:val="22"/>
          <w:u w:val="single"/>
        </w:rPr>
        <w:t>14</w:t>
      </w:r>
      <w:r w:rsidR="003C47AF" w:rsidRPr="000F3B87">
        <w:rPr>
          <w:rFonts w:eastAsia="Aptos" w:cs="Calibri"/>
          <w:sz w:val="22"/>
          <w:szCs w:val="22"/>
          <w:u w:val="single"/>
        </w:rPr>
        <w:t xml:space="preserve"> </w:t>
      </w:r>
      <w:r w:rsidR="005070AE" w:rsidRPr="000F3B87">
        <w:rPr>
          <w:rFonts w:eastAsia="Aptos" w:cs="Calibri"/>
          <w:sz w:val="22"/>
          <w:szCs w:val="22"/>
          <w:u w:val="single"/>
        </w:rPr>
        <w:t>października</w:t>
      </w:r>
      <w:r w:rsidR="00B20BFE" w:rsidRPr="000F3B87">
        <w:rPr>
          <w:rFonts w:eastAsia="Aptos" w:cs="Calibri"/>
          <w:sz w:val="22"/>
          <w:szCs w:val="22"/>
          <w:u w:val="single"/>
        </w:rPr>
        <w:t xml:space="preserve"> 2026 r.</w:t>
      </w:r>
      <w:r w:rsidR="00B20BFE" w:rsidRPr="000F3B87">
        <w:rPr>
          <w:rFonts w:eastAsia="Aptos" w:cs="Calibri"/>
          <w:sz w:val="22"/>
          <w:szCs w:val="22"/>
        </w:rPr>
        <w:t xml:space="preserve"> 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</w:t>
      </w:r>
      <w:r w:rsidRPr="000F3B87">
        <w:rPr>
          <w:rFonts w:eastAsia="Aptos" w:cs="Calibri"/>
          <w:sz w:val="22"/>
          <w:szCs w:val="22"/>
        </w:rPr>
        <w:t>”</w:t>
      </w:r>
    </w:p>
    <w:p w14:paraId="17C918B1" w14:textId="77777777" w:rsidR="001715F8" w:rsidRPr="000F3B87" w:rsidRDefault="001715F8" w:rsidP="46CBD488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2D1FE5C3" w14:textId="7AF58AD4" w:rsidR="00E026D3" w:rsidRPr="000F3B87" w:rsidRDefault="00896C51" w:rsidP="46CBD488">
      <w:pPr>
        <w:spacing w:before="0" w:after="160" w:line="279" w:lineRule="auto"/>
        <w:contextualSpacing/>
        <w:jc w:val="both"/>
        <w:rPr>
          <w:rFonts w:eastAsia="Aptos" w:cs="Calibri"/>
          <w:b/>
          <w:bCs/>
          <w:sz w:val="22"/>
          <w:szCs w:val="22"/>
        </w:rPr>
      </w:pPr>
      <w:r w:rsidRPr="000F3B87">
        <w:rPr>
          <w:rFonts w:eastAsia="Aptos" w:cs="Calibri"/>
          <w:b/>
          <w:bCs/>
          <w:sz w:val="22"/>
          <w:szCs w:val="22"/>
        </w:rPr>
        <w:t>4</w:t>
      </w:r>
      <w:r w:rsidR="008324F7" w:rsidRPr="000F3B87">
        <w:rPr>
          <w:rFonts w:eastAsia="Aptos" w:cs="Calibri"/>
          <w:b/>
          <w:bCs/>
          <w:sz w:val="22"/>
          <w:szCs w:val="22"/>
        </w:rPr>
        <w:t xml:space="preserve">. </w:t>
      </w:r>
      <w:r w:rsidRPr="000F3B87">
        <w:rPr>
          <w:rFonts w:eastAsia="Aptos" w:cs="Calibri"/>
          <w:b/>
          <w:bCs/>
          <w:sz w:val="22"/>
          <w:szCs w:val="22"/>
        </w:rPr>
        <w:t>w ramach procedury wyjaśnień Zapytania ofertowego</w:t>
      </w:r>
      <w:r w:rsidR="00CE02DC" w:rsidRPr="000F3B87">
        <w:rPr>
          <w:rFonts w:eastAsia="Aptos" w:cs="Calibri"/>
          <w:b/>
          <w:bCs/>
          <w:sz w:val="22"/>
          <w:szCs w:val="22"/>
        </w:rPr>
        <w:t>, w tym w szczególności w ramach częściowej odpowiedzi na pytanie nr 20 zadane w BK2021 o treści</w:t>
      </w:r>
      <w:r w:rsidR="00ED0A5F" w:rsidRPr="000F3B87">
        <w:rPr>
          <w:rFonts w:eastAsia="Aptos" w:cs="Calibri"/>
          <w:b/>
          <w:bCs/>
          <w:sz w:val="22"/>
          <w:szCs w:val="22"/>
        </w:rPr>
        <w:t>: Czy istnieje szczegółowy OPZ dla części dotyczącej OT, określający liczbę lokalizacji</w:t>
      </w:r>
      <w:r w:rsidR="00D50AAD" w:rsidRPr="000F3B87">
        <w:rPr>
          <w:rFonts w:eastAsia="Aptos" w:cs="Calibri"/>
          <w:b/>
          <w:bCs/>
          <w:sz w:val="22"/>
          <w:szCs w:val="22"/>
        </w:rPr>
        <w:t xml:space="preserve">, urządzeń, segmentów </w:t>
      </w:r>
      <w:r w:rsidR="00842F7F" w:rsidRPr="000F3B87">
        <w:rPr>
          <w:rFonts w:eastAsia="Aptos" w:cs="Calibri"/>
          <w:b/>
          <w:bCs/>
          <w:sz w:val="22"/>
          <w:szCs w:val="22"/>
        </w:rPr>
        <w:t xml:space="preserve">sieciowych, sond </w:t>
      </w:r>
      <w:r w:rsidR="00883F72" w:rsidRPr="000F3B87">
        <w:rPr>
          <w:rFonts w:eastAsia="Aptos" w:cs="Calibri"/>
          <w:b/>
          <w:bCs/>
          <w:sz w:val="22"/>
          <w:szCs w:val="22"/>
        </w:rPr>
        <w:t xml:space="preserve">oraz </w:t>
      </w:r>
      <w:r w:rsidR="00BF286A" w:rsidRPr="000F3B87">
        <w:rPr>
          <w:rFonts w:eastAsia="Aptos" w:cs="Calibri"/>
          <w:b/>
          <w:bCs/>
          <w:sz w:val="22"/>
          <w:szCs w:val="22"/>
        </w:rPr>
        <w:t>wymagane protokoły ISC/SCADA?</w:t>
      </w:r>
      <w:r w:rsidR="00BC3B53" w:rsidRPr="000F3B87">
        <w:rPr>
          <w:rFonts w:eastAsia="Aptos" w:cs="Calibri"/>
          <w:b/>
          <w:bCs/>
          <w:sz w:val="22"/>
          <w:szCs w:val="22"/>
        </w:rPr>
        <w:t xml:space="preserve"> Zamawiający </w:t>
      </w:r>
      <w:r w:rsidR="00E026D3" w:rsidRPr="000F3B87">
        <w:rPr>
          <w:rFonts w:eastAsia="Aptos" w:cs="Calibri"/>
          <w:b/>
          <w:bCs/>
          <w:sz w:val="22"/>
          <w:szCs w:val="22"/>
        </w:rPr>
        <w:t>precyzuje</w:t>
      </w:r>
      <w:r w:rsidR="008A106D" w:rsidRPr="000F3B87">
        <w:rPr>
          <w:rFonts w:eastAsia="Aptos" w:cs="Calibri"/>
          <w:b/>
          <w:bCs/>
          <w:sz w:val="22"/>
          <w:szCs w:val="22"/>
        </w:rPr>
        <w:t xml:space="preserve"> część OT i wskazuje, że</w:t>
      </w:r>
      <w:r w:rsidR="00E026D3" w:rsidRPr="000F3B87">
        <w:rPr>
          <w:rFonts w:eastAsia="Aptos" w:cs="Calibri"/>
          <w:b/>
          <w:bCs/>
          <w:sz w:val="22"/>
          <w:szCs w:val="22"/>
        </w:rPr>
        <w:t xml:space="preserve">: </w:t>
      </w:r>
    </w:p>
    <w:p w14:paraId="3BBE4314" w14:textId="77777777" w:rsidR="00E026D3" w:rsidRPr="000F3B87" w:rsidRDefault="00CE02DC" w:rsidP="00E026D3">
      <w:pPr>
        <w:spacing w:after="0" w:line="240" w:lineRule="auto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0F3B87">
        <w:rPr>
          <w:rFonts w:eastAsia="Aptos" w:cs="Calibri"/>
          <w:b/>
          <w:bCs/>
          <w:sz w:val="22"/>
          <w:szCs w:val="22"/>
        </w:rPr>
        <w:t xml:space="preserve"> </w:t>
      </w:r>
      <w:r w:rsidR="00896C51" w:rsidRPr="000F3B87">
        <w:rPr>
          <w:rFonts w:eastAsia="Aptos" w:cs="Calibri"/>
          <w:b/>
          <w:bCs/>
          <w:sz w:val="22"/>
          <w:szCs w:val="22"/>
        </w:rPr>
        <w:t xml:space="preserve"> </w:t>
      </w:r>
    </w:p>
    <w:p w14:paraId="0D203CEC" w14:textId="77777777" w:rsidR="00E026D3" w:rsidRPr="000F3B87" w:rsidRDefault="00E026D3" w:rsidP="00E026D3">
      <w:p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b/>
          <w:bCs/>
          <w:sz w:val="22"/>
          <w:szCs w:val="22"/>
          <w:lang w:eastAsia="pl-PL"/>
        </w:rPr>
        <w:t>W ramach części: wdrożenie systemów monitorowania i ochrony sieci w obszarze technicznym OT w infrastrukturze wodociągowej (część OT) Zamawiający przyjął następujące założenia:</w:t>
      </w:r>
    </w:p>
    <w:p w14:paraId="28CDD75E" w14:textId="77777777" w:rsidR="00E026D3" w:rsidRPr="000F3B87" w:rsidRDefault="00E026D3" w:rsidP="00E026D3">
      <w:p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</w:p>
    <w:p w14:paraId="7BCBFC60" w14:textId="77777777" w:rsidR="00E026D3" w:rsidRPr="000F3B87" w:rsidRDefault="00E026D3" w:rsidP="00E026D3">
      <w:p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</w:p>
    <w:p w14:paraId="5B9DD6CD" w14:textId="77777777" w:rsidR="00E026D3" w:rsidRPr="000F3B87" w:rsidRDefault="00E026D3" w:rsidP="00E026D3">
      <w:p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b/>
          <w:bCs/>
          <w:sz w:val="22"/>
          <w:szCs w:val="22"/>
          <w:lang w:eastAsia="pl-PL"/>
        </w:rPr>
        <w:t>I. Założenia ogólne:</w:t>
      </w:r>
    </w:p>
    <w:p w14:paraId="51464DEA" w14:textId="77777777" w:rsidR="00E026D3" w:rsidRPr="000F3B87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Wdrożenie Systemu Monitorowania Sieci OT rozumianego jako system teleinformatyczny, który analizuje pakiety sieciowe, bez naruszania ich integralności oraz dostępności.</w:t>
      </w:r>
    </w:p>
    <w:p w14:paraId="1127E2E0" w14:textId="77777777" w:rsidR="00E026D3" w:rsidRPr="000F3B87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Na przełącznikach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zarządzalnych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, w segmencie sieci przemysłowej, zostanie skonfigurowana funkcja SPAN. Powstała w ten sposób kopia ruchu sieciowego, za pośrednictwem infrastruktury Zamawiającego (własne </w:t>
      </w:r>
      <w:r w:rsidRPr="000F3B87">
        <w:rPr>
          <w:rFonts w:ascii="Calibri Light" w:hAnsi="Calibri Light" w:cs="Calibri Light"/>
          <w:sz w:val="22"/>
          <w:szCs w:val="22"/>
          <w:lang w:eastAsia="pl-PL"/>
        </w:rPr>
        <w:lastRenderedPageBreak/>
        <w:t xml:space="preserve">zasoby sieciowe o wystarczającej przepustowości, przełączniki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zarządzalne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z funkcją RSPAN – jeśli występują po drodze, lub bezpośrednio) zostanie dostarczona do portów monitorujących ETH (lub SFP) urządzenia przechwytującego - SONDY, </w:t>
      </w:r>
    </w:p>
    <w:p w14:paraId="42376F2F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SONDA (urządzenie przechwytujące) posiadające minimum 5 portów monitorujących.</w:t>
      </w:r>
    </w:p>
    <w:p w14:paraId="63B146AC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jest pasywnym rozwiązaniem monitorowania bezpieczeństwa sieci - musi zapewnić pasywną analizę pakietów. </w:t>
      </w:r>
    </w:p>
    <w:p w14:paraId="22F12434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analizować kopię ruchu sieciowego dostarczoną z portów mirror/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span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przełączników sieciowych do portów monitorujących urządzenia przechwytującego (sondy).</w:t>
      </w:r>
    </w:p>
    <w:p w14:paraId="1806B210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ma posiadać możliwość integracji wielu SOND w ramach jednej konsoli centralnej zarządzania. </w:t>
      </w:r>
    </w:p>
    <w:p w14:paraId="53E9DB1D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Na podstawie znajomości szerokiej gamy protokołów w tym rozgłoszeniowych oraz analizy danych </w:t>
      </w:r>
      <w:r w:rsidRPr="00D44282">
        <w:rPr>
          <w:rFonts w:ascii="Calibri Light" w:hAnsi="Calibri Light" w:cs="Calibri Light"/>
          <w:sz w:val="22"/>
          <w:szCs w:val="22"/>
          <w:lang w:eastAsia="pl-PL"/>
        </w:rPr>
        <w:br/>
        <w:t>z dostarczonej kopii ruchu, silniki skanujące Systemu zapewniają możliwość pasywnej identyfikacji systemów operacyjnych urządzeń wykrytych w monitorowanej sieci.</w:t>
      </w:r>
    </w:p>
    <w:p w14:paraId="4D87D66E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zapewnić:</w:t>
      </w:r>
    </w:p>
    <w:p w14:paraId="6F3A0D34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możliwość modyfikacji wagi alarmów w zależności od krytyczności procesu biznesowego, typu urządzenia, indywidualnych wymogów urządzenia i właściciela systemu,</w:t>
      </w:r>
    </w:p>
    <w:p w14:paraId="21197C87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możliwość konfiguracji parametrów brzegowych dla każdego typu alarmu,</w:t>
      </w:r>
    </w:p>
    <w:p w14:paraId="69CB0B9A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możliwość konfiguracji celem ograniczenia alarmów typu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false-positive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.</w:t>
      </w:r>
    </w:p>
    <w:p w14:paraId="2D88F481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musi posiadać sygnaturowy mechanizm detekcji z regułami dla środowiska przemysłowego OT z możliwością off-linowej ich aktualizacji.</w:t>
      </w:r>
    </w:p>
    <w:p w14:paraId="7A18BF5E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musi zapewniać analizę i prezentację anomalii protokołów przemysłowych m.in.:</w:t>
      </w:r>
    </w:p>
    <w:p w14:paraId="2272766E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nieautoryzowana komunikacja przemysłowa,</w:t>
      </w:r>
    </w:p>
    <w:p w14:paraId="1C36286A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anomalie protokołów przemysłowych,</w:t>
      </w:r>
    </w:p>
    <w:p w14:paraId="64B924CD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naruszenie zdefiniowanej polityki komunikacji przemysłowej,</w:t>
      </w:r>
    </w:p>
    <w:p w14:paraId="2DC5B274" w14:textId="77777777" w:rsidR="00E026D3" w:rsidRPr="00D44282" w:rsidRDefault="00E026D3" w:rsidP="00E026D3">
      <w:pPr>
        <w:numPr>
          <w:ilvl w:val="1"/>
          <w:numId w:val="42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nagłe zmiany wartości zmiennych (mających wpływ np. na działanie PLC) w stosunku do procesu normalnego. </w:t>
      </w:r>
    </w:p>
    <w:p w14:paraId="145BC7C9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posiadać możliwość lokalnego zarządzania kontami i grupami użytkowników.</w:t>
      </w:r>
    </w:p>
    <w:p w14:paraId="200C33FA" w14:textId="77777777" w:rsidR="00E026D3" w:rsidRPr="000F3B87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posiadać możliwość indywidulanego aktywnego odpytania wybranego wykrytego w monitorowanej sieci urządzenia</w:t>
      </w: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o szczegółowe informacje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nt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tego urządzenia; dotyczy sytuacji, gdy nie jest możliwe pozyskanie tych informacji z kopii ruchu.</w:t>
      </w:r>
    </w:p>
    <w:p w14:paraId="0F32BC04" w14:textId="77777777" w:rsidR="00E026D3" w:rsidRPr="000F3B87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W sytuacji, w której aktywny skan nie jest możliwy, System monitorowania bezpieczeństwa sieci OT musi być wyposażony w mechanizm agentowy (aplikacja instalowana na hoście pracującym w monitorowanej sieci), który umożliwia jednokierunkowe przekazanie informacji o hoście (np. zasoby hosta, zainstalowane na nim aplikacje, aktywne połączenia, obciążenie,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etc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>) do SONDY lub konsoli centralnej</w:t>
      </w:r>
    </w:p>
    <w:p w14:paraId="28638FCA" w14:textId="77777777" w:rsidR="00E026D3" w:rsidRPr="00D44282" w:rsidRDefault="00E026D3" w:rsidP="00E026D3">
      <w:pPr>
        <w:numPr>
          <w:ilvl w:val="0"/>
          <w:numId w:val="4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musi posiadać komponent umożliwiający monitorowanie zagrożeń dla sieci bezprzewodowych (nieautoryzowane punkty dostępowe czy aktywność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dronowa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w pobliżu strefy chronionej) </w:t>
      </w:r>
      <w:proofErr w:type="gramStart"/>
      <w:r w:rsidRPr="00D44282">
        <w:rPr>
          <w:rFonts w:ascii="Calibri Light" w:hAnsi="Calibri Light" w:cs="Calibri Light"/>
          <w:sz w:val="22"/>
          <w:szCs w:val="22"/>
          <w:lang w:eastAsia="pl-PL"/>
        </w:rPr>
        <w:t>–  komponent</w:t>
      </w:r>
      <w:proofErr w:type="gram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musi zostać dostarczony przez Wykonawcę wraz z systemem.</w:t>
      </w:r>
    </w:p>
    <w:p w14:paraId="0E9003EA" w14:textId="77777777" w:rsidR="00E026D3" w:rsidRPr="000F3B87" w:rsidRDefault="00E026D3" w:rsidP="00E026D3">
      <w:pPr>
        <w:spacing w:before="0" w:after="0" w:line="240" w:lineRule="auto"/>
        <w:ind w:left="360"/>
        <w:jc w:val="both"/>
        <w:rPr>
          <w:rFonts w:ascii="Calibri Light" w:hAnsi="Calibri Light" w:cs="Calibri Light"/>
          <w:i/>
          <w:iCs/>
          <w:sz w:val="22"/>
          <w:szCs w:val="22"/>
          <w:u w:val="single"/>
          <w:lang w:eastAsia="pl-PL"/>
        </w:rPr>
      </w:pPr>
    </w:p>
    <w:p w14:paraId="45F2DF14" w14:textId="77777777" w:rsidR="00E026D3" w:rsidRPr="000F3B87" w:rsidRDefault="00E026D3" w:rsidP="00E026D3">
      <w:pPr>
        <w:spacing w:before="0" w:after="0" w:line="240" w:lineRule="auto"/>
        <w:ind w:left="360"/>
        <w:jc w:val="both"/>
        <w:rPr>
          <w:rFonts w:ascii="Calibri Light" w:hAnsi="Calibri Light" w:cs="Calibri Light"/>
          <w:i/>
          <w:iCs/>
          <w:sz w:val="22"/>
          <w:szCs w:val="22"/>
          <w:u w:val="single"/>
          <w:lang w:eastAsia="pl-PL"/>
        </w:rPr>
      </w:pPr>
    </w:p>
    <w:p w14:paraId="1164EF84" w14:textId="77777777" w:rsidR="00E026D3" w:rsidRPr="000F3B87" w:rsidRDefault="00E026D3" w:rsidP="00E026D3">
      <w:pPr>
        <w:spacing w:before="0" w:after="0" w:line="240" w:lineRule="auto"/>
        <w:jc w:val="both"/>
        <w:rPr>
          <w:rFonts w:ascii="Calibri Light" w:hAnsi="Calibri Light" w:cs="Calibri Light"/>
          <w:b/>
          <w:bCs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b/>
          <w:bCs/>
          <w:sz w:val="22"/>
          <w:szCs w:val="22"/>
          <w:lang w:eastAsia="pl-PL"/>
        </w:rPr>
        <w:t>II. Założenia szczegółowe:</w:t>
      </w:r>
    </w:p>
    <w:p w14:paraId="684547FC" w14:textId="77777777" w:rsidR="00E026D3" w:rsidRPr="000F3B87" w:rsidRDefault="00E026D3" w:rsidP="00E026D3">
      <w:pPr>
        <w:numPr>
          <w:ilvl w:val="0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u w:val="single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u w:val="single"/>
          <w:lang w:eastAsia="pl-PL"/>
        </w:rPr>
        <w:t>Alerty i incydenty:</w:t>
      </w:r>
    </w:p>
    <w:p w14:paraId="44E76EC1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zapewniać</w:t>
      </w: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prezentacje w analizowanym alercie graficznie element, którego dotyczy alert.</w:t>
      </w:r>
    </w:p>
    <w:p w14:paraId="7D90C4A4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System musi posiadać graficzny interfejs pozwalający na prezentacje ruchu monitorowanej sieci, z uwzględnieniem użytych protokołów, z możliwością wyłączenia protokołów które nie mają być prezentowane na wykresie, przepływności, ilości połączeń TCP oraz umożliwiać filtrację po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np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: IP, nazwie urządzenia, roli,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vlanie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, mac adresie, strefie, poziomie w modelu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purdue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>, protokole czy ilości przetransferowanych danych.</w:t>
      </w:r>
    </w:p>
    <w:p w14:paraId="35D4C250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 prezentacji graficznej monitorowanej sieci system musi uwzględniać slot czasowy określony przez operatora, np. od daty w przeszłości do chwili obecnej.</w:t>
      </w:r>
    </w:p>
    <w:p w14:paraId="3E2F3EEB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System musi posiadać możliwość wyeksportowania widoku graficznego do formatu PDF.</w:t>
      </w:r>
    </w:p>
    <w:p w14:paraId="358D9EA1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lastRenderedPageBreak/>
        <w:t>System zapewnia informowanie i alerty, w przypadku wykrycia jednej z sytuacji:</w:t>
      </w:r>
    </w:p>
    <w:p w14:paraId="150B577D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wykrycie nowego pakietu SYN na danym linku,</w:t>
      </w:r>
    </w:p>
    <w:p w14:paraId="6F281772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gdy jest wykryty nowy TCP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handshake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, </w:t>
      </w:r>
    </w:p>
    <w:p w14:paraId="701863BA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kiedy połączenie jest przerwane i nawiązane ponownie,</w:t>
      </w:r>
    </w:p>
    <w:p w14:paraId="72B6C563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kiedy link jest nieaktywny prze określony czas podany w sekundach,</w:t>
      </w:r>
    </w:p>
    <w:p w14:paraId="68BF59AE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wykryto programowanie złośliwe (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malware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>),</w:t>
      </w:r>
    </w:p>
    <w:p w14:paraId="0FE045A6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wykryto atak DOS/DDOS,</w:t>
      </w:r>
    </w:p>
    <w:p w14:paraId="29DCB830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wykryto skanowanie sieci,</w:t>
      </w:r>
    </w:p>
    <w:p w14:paraId="1392DCD6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wykryto oprogramowanie typu Spyware,</w:t>
      </w:r>
    </w:p>
    <w:p w14:paraId="042EB797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wykryto zagrożenia typu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MitM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„Man-in-the-Middle”,</w:t>
      </w:r>
    </w:p>
    <w:p w14:paraId="0F45D807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wykryto anomalie w ruchu sieciowym (rozpoznawanie częstotliwości komunikacji urządzeń, niezgodność komend, skanowanie PLC i urządzeń sterujących),</w:t>
      </w:r>
    </w:p>
    <w:p w14:paraId="057D328E" w14:textId="77777777" w:rsidR="00E026D3" w:rsidRPr="000F3B87" w:rsidRDefault="00E026D3" w:rsidP="00E026D3">
      <w:pPr>
        <w:numPr>
          <w:ilvl w:val="2"/>
          <w:numId w:val="43"/>
        </w:numPr>
        <w:spacing w:before="0" w:after="0" w:line="240" w:lineRule="auto"/>
        <w:ind w:left="1560" w:hanging="709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wykrycia połączenia do sieci zewnętrznej, w tym do sieci Internet.</w:t>
      </w:r>
    </w:p>
    <w:p w14:paraId="2F0912EE" w14:textId="77777777" w:rsidR="00E026D3" w:rsidRPr="000F3B87" w:rsidRDefault="00E026D3" w:rsidP="00E026D3">
      <w:pPr>
        <w:spacing w:before="0" w:after="0" w:line="240" w:lineRule="auto"/>
        <w:ind w:left="85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Ponadto, system ma posiadać mechanizm detekcji zagrożeń nieposiadających znanej sygnatury, np. behawioralnego/anomalii i zapis np. kiedy wykryto zagrożenie/anomalię nieposiadające znanej sygnatury).</w:t>
      </w:r>
    </w:p>
    <w:p w14:paraId="0A2807C9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Urządzenie musi zapewniać sortowanie alarmów względem ich poziomu zagrożenia, ważności, typu i czasu wystąpienia.</w:t>
      </w:r>
    </w:p>
    <w:p w14:paraId="3CBF5CE5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System musi posiadać możliwość korelacji pojedynczych alarmów w zdarzenia.</w:t>
      </w:r>
    </w:p>
    <w:p w14:paraId="145BA3D9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Informacja o alarmie musi zawierać minimum następujące informacje: opis techniczny alarmu, klasyfikację typu oraz stopień zagrożenia.</w:t>
      </w:r>
    </w:p>
    <w:p w14:paraId="1AA9697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posiadać możliwość tworzenia plików PCAP z ruchem sieciowym towarzyszącym alarmowi, gdy to jest możliwe.</w:t>
      </w:r>
    </w:p>
    <w:p w14:paraId="703FC575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umożliwia odpytanie wewnętrznej bazy danych za pomocą zapytań z poziomu GUI w celu pozyskania niestandardowych wyników.</w:t>
      </w:r>
    </w:p>
    <w:p w14:paraId="5987016E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umożliwiać pobranie niestandardowych wyników (xls/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csv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).</w:t>
      </w:r>
    </w:p>
    <w:p w14:paraId="2B4EB06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zapewniać tworzenie reguł alarmowych na podstawie niestandardowych wyników pozyskanych w procesie odpytywania wewnętrznej bazy danych za pomocą zapytań z poziomu GUI.</w:t>
      </w:r>
    </w:p>
    <w:p w14:paraId="04D23849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winien zapewnić tworzenie raportów na podstawie gotowych elementów dostarczonych przez producenta, a administrator systemu musi mieć możliwość dodania własnych elementów zbudowanych w oparciu o zapytania do bazy danych. Raport może być dostępny w formatach PDF, </w:t>
      </w:r>
      <w:proofErr w:type="gramStart"/>
      <w:r w:rsidRPr="00D44282">
        <w:rPr>
          <w:rFonts w:ascii="Calibri Light" w:hAnsi="Calibri Light" w:cs="Calibri Light"/>
          <w:sz w:val="22"/>
          <w:szCs w:val="22"/>
          <w:lang w:eastAsia="pl-PL"/>
        </w:rPr>
        <w:t>CSV,</w:t>
      </w:r>
      <w:proofErr w:type="gram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oraz generowany na żądanie oraz według harmonogramu.</w:t>
      </w:r>
    </w:p>
    <w:p w14:paraId="0FC60C55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zapewniać możliwość badania integralności rejestrów na monitorowanych hostach (np. za pomocą agenta).</w:t>
      </w:r>
    </w:p>
    <w:p w14:paraId="3BD3DB1E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winien posiadać funkcjonalność monitorowania konfiguracji systemów hostów oraz aplikacji w celu zapewnienia zgodności z politykami i standardami bezpieczeństwa oraz praktykami dotyczącymi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hardeningu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, takimi jak CIS Benchmark.</w:t>
      </w:r>
    </w:p>
    <w:p w14:paraId="4989D741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posiadać gotowe wizualizacje i polityki zgodności z GDPR, PCI-DSS, NIST.</w:t>
      </w:r>
    </w:p>
    <w:p w14:paraId="4813ABC9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winien posiadać natywną integrację z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Malware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Information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Sharing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Platform (MISP).</w:t>
      </w:r>
    </w:p>
    <w:p w14:paraId="35B20953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zapewniać funkcjonalności skanowania podatności dla aplikacji oraz systemów operacyjnych Linux i Windows.</w:t>
      </w:r>
    </w:p>
    <w:p w14:paraId="0A1C7DB0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powinien umożliwiać utworzenie bazy automatycznych akcji na monitorowanych systemach w przypadku detekcji zagrożenia wskazanego w regule.</w:t>
      </w:r>
    </w:p>
    <w:p w14:paraId="020E75D3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Tworzone incydenty będące wynikiem pracy reguł bezpieczeństwa powinny posiadać wbudowany poziom istotności wraz z możliwością modyfikacji poziomu istotności dla każdej reguły.</w:t>
      </w:r>
    </w:p>
    <w:p w14:paraId="7FCACB8F" w14:textId="77777777" w:rsidR="00E026D3" w:rsidRPr="00D44282" w:rsidRDefault="00E026D3" w:rsidP="00E026D3">
      <w:pPr>
        <w:numPr>
          <w:ilvl w:val="0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u w:val="single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u w:val="single"/>
          <w:lang w:eastAsia="pl-PL"/>
        </w:rPr>
        <w:t>Warstwa prezentacyjna:</w:t>
      </w:r>
    </w:p>
    <w:p w14:paraId="21F017BA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</w:t>
      </w: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posiadać domyślnie predefiniowane raporty. Oprócz zestawu predefiniowanych raportów administrator powinien mieć możliwość tworzenia własnych.</w:t>
      </w:r>
    </w:p>
    <w:p w14:paraId="12CAFED5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lastRenderedPageBreak/>
        <w:t xml:space="preserve">System </w:t>
      </w:r>
      <w:r w:rsidRPr="00D44282">
        <w:rPr>
          <w:rFonts w:ascii="Calibri Light" w:hAnsi="Calibri Light" w:cs="Calibri Light"/>
          <w:sz w:val="22"/>
          <w:szCs w:val="22"/>
          <w:lang w:eastAsia="pl-PL"/>
        </w:rPr>
        <w:t>winien zapewniać funkcjonalność generowania raportów z dowolnych danych w nim gromadzonych.</w:t>
      </w:r>
    </w:p>
    <w:p w14:paraId="109EF711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Raporty z możliwością generowania ręcznego oraz automatycznego według zdefiniowanego harmonogramu.</w:t>
      </w:r>
    </w:p>
    <w:p w14:paraId="3D78F7CE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zapewniać generację raportów do formatów minimum PDF z jednoczesną możliwością opatrywania dokumentu logo Zamawiającego oraz komentarzami.</w:t>
      </w:r>
    </w:p>
    <w:p w14:paraId="64C76F41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winien umożliwiać konfiguracje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Dashboardów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, gotowych ekranów (widoków) prezentujących informacje na bazie zebranych zdarzeń i logów, z możliwością tworzenia wykresów pozwalających na wykrycie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zachowań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lub incydentów wykraczających poza standardowe związki i zależności. Wspomaganie procesu monitorowania bezpieczeństwa i potencjalnych zagrożeń oraz monitorowania systemu, aktywności sieciowej, aktywności aplikacji. System powinien umożliwiać dowolne personalizowanie wbudowanych widoków jak również tworzenie nowych dostosowanych do potrzeby danego administratora lub operatora.</w:t>
      </w:r>
    </w:p>
    <w:p w14:paraId="5203ED26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umożliwiać dodatkową graficzną wizualizację zidentyfikowanych połączeń sieciowych pomiędzy adresami IP wykrytych w monitorowanej sieci urządzeń.</w:t>
      </w:r>
    </w:p>
    <w:p w14:paraId="7BADB12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dostarczać zaimplementowane mechanizmy dostępu umożliwiające wybranym użytkownikom selektywny dostęp do informacji.</w:t>
      </w:r>
    </w:p>
    <w:p w14:paraId="51722A04" w14:textId="77777777" w:rsidR="00E026D3" w:rsidRPr="00D44282" w:rsidRDefault="00E026D3" w:rsidP="00E026D3">
      <w:pPr>
        <w:numPr>
          <w:ilvl w:val="0"/>
          <w:numId w:val="43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  <w:u w:val="single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u w:val="single"/>
          <w:lang w:eastAsia="pl-PL"/>
        </w:rPr>
        <w:t>Warstwa bezpieczeństwa:</w:t>
      </w:r>
    </w:p>
    <w:p w14:paraId="23C2B73E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Aktualizacja systemu oraz bazy zagrożeń ma być dostępna w trybie off-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line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.</w:t>
      </w:r>
    </w:p>
    <w:p w14:paraId="7FFC8C8D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winien umożliwiać zbieranie informacji o komponentach sieci przemysłowej OT Zamawiającego, rozpoznaje urządzenia według ich typu (przykładowo PLC, HMI, system SCADA,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historian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itp.) oraz grupuje je według modelu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purdue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.</w:t>
      </w:r>
    </w:p>
    <w:p w14:paraId="16A904EC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umożliwiać wykrycie szczegółowych informacji o urządzeniach w sieci przemysłowej takich jak: informacje o producencie, modelu, numerze seryjnym, występujących podatnościach klasyfikując podatności wg modelu CVE.</w:t>
      </w:r>
    </w:p>
    <w:p w14:paraId="6D2E8369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przedstawiać informację o ryzyku funkcjonowania komponentów OT, bazując na powstałych alertach i zaraportowanych podatnościach.</w:t>
      </w:r>
    </w:p>
    <w:p w14:paraId="2C743D65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zapewnić zbieranie informacji o ruchu sieciowym wymienianym między komponentami sieci OT, archiwizując dane o poprzednio wymienianej komunikacji umożliwiając przedstawianie informacji o protokołach oraz ilości wymienionych danych.</w:t>
      </w:r>
    </w:p>
    <w:p w14:paraId="0264150D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ma </w:t>
      </w:r>
      <w:r w:rsidRPr="00D44282">
        <w:rPr>
          <w:rFonts w:ascii="Calibri Light" w:hAnsi="Calibri Light" w:cs="Calibri Light"/>
          <w:sz w:val="22"/>
          <w:szCs w:val="22"/>
          <w:u w:val="single"/>
          <w:lang w:eastAsia="pl-PL"/>
        </w:rPr>
        <w:t>posiadać</w:t>
      </w: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możliwość pracy w wersji fizycznej oraz wirtualnej.</w:t>
      </w:r>
    </w:p>
    <w:p w14:paraId="5488408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powinien działać w oparciu o dostarczoną kopię ruchu lub dostarczone nagrania ruchu sieciowego przez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sniffer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w formie </w:t>
      </w:r>
      <w:proofErr w:type="gramStart"/>
      <w:r w:rsidRPr="00D44282">
        <w:rPr>
          <w:rFonts w:ascii="Calibri Light" w:hAnsi="Calibri Light" w:cs="Calibri Light"/>
          <w:sz w:val="22"/>
          <w:szCs w:val="22"/>
          <w:lang w:eastAsia="pl-PL"/>
        </w:rPr>
        <w:t>pliku .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pcap</w:t>
      </w:r>
      <w:proofErr w:type="spellEnd"/>
      <w:proofErr w:type="gramEnd"/>
      <w:r w:rsidRPr="00D44282">
        <w:rPr>
          <w:rFonts w:ascii="Calibri Light" w:hAnsi="Calibri Light" w:cs="Calibri Light"/>
          <w:sz w:val="22"/>
          <w:szCs w:val="22"/>
          <w:lang w:eastAsia="pl-PL"/>
        </w:rPr>
        <w:t>.</w:t>
      </w:r>
    </w:p>
    <w:p w14:paraId="0A206CB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musi zapewniać DPI (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Deep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Packet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Inspection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>) dla protokołów przemysłowych (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Modbus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, S7+, S7,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Profinet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, HL7,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EtherNet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/IP, GOOSE,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Experion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SIS, MAsterBus300, DLMS/COSEM, IEC 101/102/103/104, SLMP, </w:t>
      </w:r>
      <w:proofErr w:type="gramStart"/>
      <w:r w:rsidRPr="00D44282">
        <w:rPr>
          <w:rFonts w:ascii="Calibri Light" w:hAnsi="Calibri Light" w:cs="Calibri Light"/>
          <w:sz w:val="22"/>
          <w:szCs w:val="22"/>
          <w:lang w:eastAsia="pl-PL"/>
        </w:rPr>
        <w:t>IXL,BACNET</w:t>
      </w:r>
      <w:proofErr w:type="gramEnd"/>
      <w:r w:rsidRPr="00D44282">
        <w:rPr>
          <w:rFonts w:ascii="Calibri Light" w:hAnsi="Calibri Light" w:cs="Calibri Light"/>
          <w:sz w:val="22"/>
          <w:szCs w:val="22"/>
          <w:lang w:eastAsia="pl-PL"/>
        </w:rPr>
        <w:t>), umożliwiające co najmniej identyfikację protokołu, komunikujących się urządzeń oraz - w zakresie, w jakim pozwala na to specyfikacja danego protokołu - analizę funkcji, komend i parametrów komunikacji wykorzystywanych do wykrywania anomalii i zagrożeń.</w:t>
      </w:r>
    </w:p>
    <w:p w14:paraId="18F761A7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System ma posiadać wbudowaną i stale dynamicznie aktualizowaną bazę zagrożeń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Threat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</w:t>
      </w:r>
      <w:proofErr w:type="spellStart"/>
      <w:r w:rsidRPr="00D44282">
        <w:rPr>
          <w:rFonts w:ascii="Calibri Light" w:hAnsi="Calibri Light" w:cs="Calibri Light"/>
          <w:sz w:val="22"/>
          <w:szCs w:val="22"/>
          <w:lang w:eastAsia="pl-PL"/>
        </w:rPr>
        <w:t>Intelligence</w:t>
      </w:r>
      <w:proofErr w:type="spellEnd"/>
      <w:r w:rsidRPr="00D44282">
        <w:rPr>
          <w:rFonts w:ascii="Calibri Light" w:hAnsi="Calibri Light" w:cs="Calibri Light"/>
          <w:sz w:val="22"/>
          <w:szCs w:val="22"/>
          <w:lang w:eastAsia="pl-PL"/>
        </w:rPr>
        <w:t xml:space="preserve"> dedykowana dla środowisk OT.</w:t>
      </w:r>
    </w:p>
    <w:p w14:paraId="656A0DD8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umożliwiać analizę behawioralną bazującą na uczeniu maszynowym (ML) metod działania komponentów</w:t>
      </w: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 w warunkach stabilnej i poprawnej pracy oraz generowania alertów w sytuacji, gdy działanie sieci OT odbiega od wzorcowego schematu.</w:t>
      </w:r>
    </w:p>
    <w:p w14:paraId="30A210EE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 xml:space="preserve">System winien zapewniać możliwość integracji z systemami typu firewall (integracja umożliwia blokowanie komunikacji uznanej przez system za niebezpieczna przy udziale </w:t>
      </w:r>
      <w:proofErr w:type="spellStart"/>
      <w:r w:rsidRPr="000F3B87">
        <w:rPr>
          <w:rFonts w:ascii="Calibri Light" w:hAnsi="Calibri Light" w:cs="Calibri Light"/>
          <w:sz w:val="22"/>
          <w:szCs w:val="22"/>
          <w:lang w:eastAsia="pl-PL"/>
        </w:rPr>
        <w:t>firewalla</w:t>
      </w:r>
      <w:proofErr w:type="spellEnd"/>
      <w:r w:rsidRPr="000F3B87">
        <w:rPr>
          <w:rFonts w:ascii="Calibri Light" w:hAnsi="Calibri Light" w:cs="Calibri Light"/>
          <w:sz w:val="22"/>
          <w:szCs w:val="22"/>
          <w:lang w:eastAsia="pl-PL"/>
        </w:rPr>
        <w:t>).</w:t>
      </w:r>
    </w:p>
    <w:p w14:paraId="54703ECB" w14:textId="77777777" w:rsidR="00E026D3" w:rsidRPr="000F3B87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0F3B87">
        <w:rPr>
          <w:rFonts w:ascii="Calibri Light" w:hAnsi="Calibri Light" w:cs="Calibri Light"/>
          <w:sz w:val="22"/>
          <w:szCs w:val="22"/>
          <w:lang w:eastAsia="pl-PL"/>
        </w:rPr>
        <w:t>System powinien posiadać możliwość przypisania odpowiedniego modelu uczenia oraz profilu bezpieczeństwa do konkretnej strefy. System ma możliwość utworzenia stref w oparciu o pule adresów IP.</w:t>
      </w:r>
    </w:p>
    <w:p w14:paraId="7125E4C2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lastRenderedPageBreak/>
        <w:t>System winien posiadać widok prezentujący aktywne i zamknięte sesje komunikacyjne.</w:t>
      </w:r>
    </w:p>
    <w:p w14:paraId="55C5DFB6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winien posiadać widok prezentujący wszystkie połączenia, które odbyły się pomiędzy urządzeniami nadzorowanej sieci, w określonym przedziale czasowym.</w:t>
      </w:r>
    </w:p>
    <w:p w14:paraId="23241F10" w14:textId="77777777" w:rsidR="00E026D3" w:rsidRPr="00D44282" w:rsidRDefault="00E026D3" w:rsidP="00E026D3">
      <w:pPr>
        <w:numPr>
          <w:ilvl w:val="1"/>
          <w:numId w:val="43"/>
        </w:numPr>
        <w:spacing w:before="0" w:after="0" w:line="240" w:lineRule="auto"/>
        <w:ind w:left="851" w:hanging="491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D44282">
        <w:rPr>
          <w:rFonts w:ascii="Calibri Light" w:hAnsi="Calibri Light" w:cs="Calibri Light"/>
          <w:sz w:val="22"/>
          <w:szCs w:val="22"/>
          <w:lang w:eastAsia="pl-PL"/>
        </w:rPr>
        <w:t>System ma zapewnić możliwość porównania stanu sieci i komunikacji w przeszłości do chwili obecnej oraz pomiędzy dwoma punktami w przeszłości. Prezentuje dane usunięte, dodane i zmienione.</w:t>
      </w:r>
    </w:p>
    <w:p w14:paraId="3BC86967" w14:textId="77777777" w:rsidR="00E026D3" w:rsidRPr="000F3B87" w:rsidRDefault="00E026D3" w:rsidP="00E026D3">
      <w:pPr>
        <w:spacing w:before="0" w:after="160" w:line="278" w:lineRule="auto"/>
        <w:rPr>
          <w:rFonts w:ascii="Aptos" w:eastAsia="Aptos" w:hAnsi="Aptos"/>
          <w:kern w:val="2"/>
          <w14:ligatures w14:val="standardContextual"/>
        </w:rPr>
      </w:pPr>
    </w:p>
    <w:p w14:paraId="12805DED" w14:textId="2524CEC3" w:rsidR="00E026D3" w:rsidRDefault="009261BC" w:rsidP="00E026D3">
      <w:pPr>
        <w:spacing w:before="0" w:after="160" w:line="278" w:lineRule="auto"/>
        <w:rPr>
          <w:rFonts w:ascii="Aptos" w:eastAsia="Aptos" w:hAnsi="Aptos"/>
          <w:kern w:val="2"/>
          <w14:ligatures w14:val="standardContextual"/>
        </w:rPr>
      </w:pPr>
      <w:r>
        <w:rPr>
          <w:rFonts w:ascii="Aptos" w:eastAsia="Aptos" w:hAnsi="Aptos"/>
          <w:kern w:val="2"/>
          <w14:ligatures w14:val="standardContextual"/>
        </w:rPr>
        <w:t xml:space="preserve">5. W załączniku do Zapytania ofertowego </w:t>
      </w:r>
      <w:r w:rsidR="00017546">
        <w:rPr>
          <w:rFonts w:ascii="Aptos" w:eastAsia="Aptos" w:hAnsi="Aptos"/>
          <w:kern w:val="2"/>
          <w14:ligatures w14:val="standardContextual"/>
        </w:rPr>
        <w:t xml:space="preserve">w pkt. 15 </w:t>
      </w:r>
      <w:r w:rsidR="00B461DD">
        <w:rPr>
          <w:rFonts w:ascii="Aptos" w:eastAsia="Aptos" w:hAnsi="Aptos"/>
          <w:kern w:val="2"/>
          <w14:ligatures w14:val="standardContextual"/>
        </w:rPr>
        <w:t xml:space="preserve">(dot. części IT) </w:t>
      </w:r>
      <w:r w:rsidR="00017546">
        <w:rPr>
          <w:rFonts w:ascii="Aptos" w:eastAsia="Aptos" w:hAnsi="Aptos"/>
          <w:kern w:val="2"/>
          <w14:ligatures w14:val="standardContextual"/>
        </w:rPr>
        <w:t>Zamawiający dokonuje ujednolicenia wymagań w zakresie UPS</w:t>
      </w:r>
      <w:r w:rsidR="00B461DD">
        <w:rPr>
          <w:rFonts w:ascii="Aptos" w:eastAsia="Aptos" w:hAnsi="Aptos"/>
          <w:kern w:val="2"/>
          <w14:ligatures w14:val="standardContextual"/>
        </w:rPr>
        <w:t>, w ten sposób, że cały pkt. 15 otrzymuje następujące brzmienie:</w:t>
      </w:r>
    </w:p>
    <w:p w14:paraId="0452D6C3" w14:textId="33264F51" w:rsidR="00B461DD" w:rsidRPr="00902529" w:rsidRDefault="0010146D" w:rsidP="00B461DD">
      <w:pPr>
        <w:pageBreakBefore/>
        <w:suppressAutoHyphens/>
        <w:autoSpaceDN w:val="0"/>
        <w:spacing w:before="0" w:after="0" w:line="240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>
        <w:rPr>
          <w:rFonts w:ascii="Liberation Serif" w:eastAsia="NSimSun" w:hAnsi="Liberation Serif" w:cs="Arial"/>
          <w:kern w:val="3"/>
          <w:lang w:eastAsia="zh-CN" w:bidi="hi-IN"/>
        </w:rPr>
        <w:lastRenderedPageBreak/>
        <w:t>„</w:t>
      </w:r>
    </w:p>
    <w:tbl>
      <w:tblPr>
        <w:tblW w:w="9646" w:type="dxa"/>
        <w:tblInd w:w="-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7971"/>
        <w:gridCol w:w="511"/>
        <w:gridCol w:w="505"/>
      </w:tblGrid>
      <w:tr w:rsidR="00B461DD" w:rsidRPr="00902529" w14:paraId="3D4998BD" w14:textId="77777777" w:rsidTr="00E450EC">
        <w:trPr>
          <w:trHeight w:val="642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A6099"/>
            <w:tcMar>
              <w:top w:w="54" w:type="dxa"/>
              <w:left w:w="68" w:type="dxa"/>
              <w:bottom w:w="0" w:type="dxa"/>
              <w:right w:w="115" w:type="dxa"/>
            </w:tcMar>
          </w:tcPr>
          <w:p w14:paraId="7905BB3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color w:val="FFFFFF"/>
                <w:kern w:val="3"/>
                <w:lang w:eastAsia="pl-PL"/>
              </w:rPr>
              <w:t>13.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A6099"/>
            <w:tcMar>
              <w:top w:w="54" w:type="dxa"/>
              <w:left w:w="68" w:type="dxa"/>
              <w:bottom w:w="0" w:type="dxa"/>
              <w:right w:w="115" w:type="dxa"/>
            </w:tcMar>
          </w:tcPr>
          <w:p w14:paraId="6BED59DE" w14:textId="4621E195" w:rsidR="00B461DD" w:rsidRPr="003A00DE" w:rsidRDefault="00B461DD" w:rsidP="00E450EC">
            <w:pPr>
              <w:suppressAutoHyphens/>
              <w:autoSpaceDN w:val="0"/>
              <w:spacing w:before="0" w:after="11" w:line="256" w:lineRule="auto"/>
              <w:ind w:left="4"/>
              <w:textAlignment w:val="baseline"/>
              <w:rPr>
                <w:rFonts w:ascii="Liberation Serif" w:eastAsia="NSimSun" w:hAnsi="Liberation Serif" w:cs="Arial" w:hint="eastAsia"/>
                <w:b/>
                <w:color w:val="000000" w:themeColor="text1"/>
                <w:kern w:val="3"/>
                <w:sz w:val="28"/>
                <w:szCs w:val="28"/>
                <w:lang w:eastAsia="zh-CN" w:bidi="hi-IN"/>
              </w:rPr>
            </w:pPr>
            <w:r w:rsidRPr="003A00DE">
              <w:rPr>
                <w:rFonts w:ascii="Liberation Serif" w:eastAsia="NSimSun" w:hAnsi="Liberation Serif" w:cs="Arial"/>
                <w:b/>
                <w:color w:val="000000" w:themeColor="text1"/>
                <w:kern w:val="3"/>
                <w:sz w:val="28"/>
                <w:szCs w:val="28"/>
                <w:lang w:eastAsia="pl-PL"/>
              </w:rPr>
              <w:t xml:space="preserve">UPS </w:t>
            </w:r>
            <w:r w:rsidR="00763B40" w:rsidRPr="003A00DE">
              <w:rPr>
                <w:b/>
                <w:color w:val="000000" w:themeColor="text1"/>
                <w:sz w:val="28"/>
                <w:szCs w:val="28"/>
              </w:rPr>
              <w:t>o poniższych minimalnych wymaganiach:</w:t>
            </w:r>
          </w:p>
          <w:p w14:paraId="0B9D8EC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ind w:left="4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color w:val="FFFFFF"/>
                <w:kern w:val="3"/>
                <w:lang w:eastAsia="pl-PL"/>
              </w:rPr>
              <w:t>Gwarancja 3 lata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A6099"/>
            <w:tcMar>
              <w:top w:w="54" w:type="dxa"/>
              <w:left w:w="68" w:type="dxa"/>
              <w:bottom w:w="0" w:type="dxa"/>
              <w:right w:w="115" w:type="dxa"/>
            </w:tcMar>
          </w:tcPr>
          <w:p w14:paraId="367AA51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ind w:left="2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color w:val="FFFFFF"/>
                <w:kern w:val="3"/>
                <w:lang w:eastAsia="pl-PL"/>
              </w:rPr>
              <w:t>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A6099"/>
            <w:tcMar>
              <w:top w:w="54" w:type="dxa"/>
              <w:left w:w="68" w:type="dxa"/>
              <w:bottom w:w="0" w:type="dxa"/>
              <w:right w:w="115" w:type="dxa"/>
            </w:tcMar>
          </w:tcPr>
          <w:p w14:paraId="1A1BF31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ind w:left="1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proofErr w:type="spellStart"/>
            <w:r w:rsidRPr="00902529">
              <w:rPr>
                <w:rFonts w:ascii="Liberation Serif" w:eastAsia="NSimSun" w:hAnsi="Liberation Serif" w:cs="Arial"/>
                <w:color w:val="FFFFFF"/>
                <w:kern w:val="3"/>
                <w:lang w:eastAsia="pl-PL"/>
              </w:rPr>
              <w:t>szt</w:t>
            </w:r>
            <w:proofErr w:type="spellEnd"/>
          </w:p>
        </w:tc>
      </w:tr>
    </w:tbl>
    <w:p w14:paraId="4B756D44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086"/>
        <w:gridCol w:w="7056"/>
      </w:tblGrid>
      <w:tr w:rsidR="00B461DD" w:rsidRPr="00902529" w14:paraId="4E23091C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DA50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15A9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Obszar</w:t>
            </w: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CD9F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136C8516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1675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64B3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Typ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0A2A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UPS online Podwójna konwersja (VFI)</w:t>
            </w:r>
          </w:p>
        </w:tc>
      </w:tr>
      <w:tr w:rsidR="00B461DD" w:rsidRPr="00902529" w14:paraId="066B0AD1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A5B1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60AE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Moc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D0F9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Moc znamionowa min. 10 kVA / 10 kW</w:t>
            </w:r>
          </w:p>
        </w:tc>
      </w:tr>
      <w:tr w:rsidR="00B461DD" w:rsidRPr="00902529" w14:paraId="23E091B4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A9EE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01AB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Fazy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D4A1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Konfiguracja3-fazowe wejście / 1-fazowe wyjście (3:1)</w:t>
            </w:r>
          </w:p>
        </w:tc>
      </w:tr>
      <w:tr w:rsidR="00B461DD" w:rsidRPr="00902529" w14:paraId="0E903D6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25A1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4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70AF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Napięcie wejściowe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B3FE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400 V</w:t>
            </w:r>
          </w:p>
        </w:tc>
      </w:tr>
      <w:tr w:rsidR="00B461DD" w:rsidRPr="00902529" w14:paraId="26F2FF7C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0FA7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5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4849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Napięcie wyjściowe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FC4F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230 V</w:t>
            </w:r>
          </w:p>
        </w:tc>
      </w:tr>
      <w:tr w:rsidR="00B461DD" w:rsidRPr="00902529" w14:paraId="15A2F91C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F8C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6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0E7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Sprawność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F9DB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Wysoka min. 95% (ECO do 99%)</w:t>
            </w:r>
          </w:p>
        </w:tc>
      </w:tr>
      <w:tr w:rsidR="00B461DD" w:rsidRPr="00902529" w14:paraId="09FFB8FE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B697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7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A8A6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THDi</w:t>
            </w:r>
            <w:proofErr w:type="spellEnd"/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B2D8F" w14:textId="5DB673E4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Zniekształcenia ≤ </w:t>
            </w:r>
            <w:r w:rsidR="003A00DE" w:rsidRPr="003A00DE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5</w:t>
            </w:r>
            <w:r w:rsidRPr="003A00DE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B461DD" w:rsidRPr="00902529" w14:paraId="6EE795D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8AD4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8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C882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Bypass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0610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Wbudowany automatyczny i serwisowy</w:t>
            </w:r>
          </w:p>
        </w:tc>
      </w:tr>
      <w:tr w:rsidR="00B461DD" w:rsidRPr="00902529" w14:paraId="6416EF4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D72A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9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4B7E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Komunikacja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FF21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Monitoring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Modbus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SNMP, Ethernet</w:t>
            </w:r>
          </w:p>
        </w:tc>
      </w:tr>
      <w:tr w:rsidR="00B461DD" w:rsidRPr="00902529" w14:paraId="3EF9D099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7A82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10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BB79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Sterowanie</w:t>
            </w:r>
          </w:p>
        </w:tc>
        <w:tc>
          <w:tcPr>
            <w:tcW w:w="7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DFAC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Panel LCD Tak</w:t>
            </w:r>
          </w:p>
        </w:tc>
      </w:tr>
    </w:tbl>
    <w:p w14:paraId="10C45B8C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Baterie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125"/>
        <w:gridCol w:w="7017"/>
      </w:tblGrid>
      <w:tr w:rsidR="00B461DD" w:rsidRPr="00902529" w14:paraId="7FDA673C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8B4C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CACA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88BD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</w:t>
            </w:r>
          </w:p>
        </w:tc>
      </w:tr>
      <w:tr w:rsidR="00B461DD" w:rsidRPr="00902529" w14:paraId="0D4CC609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773B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11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F045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Typ baterii</w:t>
            </w:r>
          </w:p>
        </w:tc>
        <w:tc>
          <w:tcPr>
            <w:tcW w:w="7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5E40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VRLA lub równoważne.</w:t>
            </w:r>
          </w:p>
          <w:p w14:paraId="3AFAC94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VRLA szczelny akumulator kwasowo-ołowiowy z zaworami bezpieczeństwa. Jako równoważne określenia / typy baterii dopuszcza się:</w:t>
            </w:r>
          </w:p>
          <w:p w14:paraId="42075FE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SLA (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Sealed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Lead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Acid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) — szczelny akumulator kwasowo-ołowiowy</w:t>
            </w:r>
          </w:p>
          <w:p w14:paraId="2FF7484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AGM (Absorbent Glass Mat) — najpopularniejszy typ VRLA</w:t>
            </w:r>
          </w:p>
          <w:p w14:paraId="3C9DD04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GEL — żelowy akumulator VRLA.</w:t>
            </w:r>
          </w:p>
        </w:tc>
      </w:tr>
      <w:tr w:rsidR="00B461DD" w:rsidRPr="00902529" w14:paraId="025E050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5F34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12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1CFF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Wbudowane baterie</w:t>
            </w:r>
          </w:p>
        </w:tc>
        <w:tc>
          <w:tcPr>
            <w:tcW w:w="7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512C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</w:t>
            </w:r>
          </w:p>
        </w:tc>
      </w:tr>
      <w:tr w:rsidR="00B461DD" w:rsidRPr="00902529" w14:paraId="0A347BE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4BCB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13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9393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Dodatkowa bateria</w:t>
            </w:r>
          </w:p>
        </w:tc>
        <w:tc>
          <w:tcPr>
            <w:tcW w:w="7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3BC8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Min. 1 dodatkowy moduł bateryjny</w:t>
            </w:r>
          </w:p>
        </w:tc>
      </w:tr>
    </w:tbl>
    <w:p w14:paraId="1A834117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</w:p>
    <w:p w14:paraId="3864CAD9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1. Przedmiot zamówienia</w:t>
      </w:r>
    </w:p>
    <w:p w14:paraId="0DC6C937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kern w:val="3"/>
          <w:lang w:eastAsia="zh-CN" w:bidi="hi-IN"/>
        </w:rPr>
        <w:t xml:space="preserve">Przedmiotem zamówienia jest dostawa, montaż, uruchomienie oraz konfiguracja </w:t>
      </w: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zasilacza awaryjnego UPS o mocy min. 10 kVA</w:t>
      </w:r>
      <w:r w:rsidRPr="00902529">
        <w:rPr>
          <w:rFonts w:ascii="Liberation Serif" w:eastAsia="NSimSun" w:hAnsi="Liberation Serif" w:cs="Arial"/>
          <w:kern w:val="3"/>
          <w:lang w:eastAsia="zh-CN" w:bidi="hi-IN"/>
        </w:rPr>
        <w:t>, przeznaczonego do zasilania odbiorów krytycznych, zapewniającego ciągłość pracy w przypadku zaniku napięcia oraz stabilizację parametrów zasilania.</w:t>
      </w:r>
    </w:p>
    <w:p w14:paraId="1E22096A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kern w:val="3"/>
          <w:lang w:eastAsia="zh-CN" w:bidi="hi-IN"/>
        </w:rPr>
        <w:t>Zamawiający wymaga, aby przedmiot zamówienia spełnił co najmniej niżej wymienione parametry lub lepsze:</w:t>
      </w:r>
    </w:p>
    <w:p w14:paraId="1ACFF775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2. Wymagania ogólne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29"/>
      </w:tblGrid>
      <w:tr w:rsidR="00B461DD" w:rsidRPr="00902529" w14:paraId="79612AA6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5161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CB72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Obszar</w:t>
            </w:r>
          </w:p>
        </w:tc>
        <w:tc>
          <w:tcPr>
            <w:tcW w:w="6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C6F9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6C9BF253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E10D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8457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Typ urządzenia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EE09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UPS Online (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double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conversion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, VFI)</w:t>
            </w:r>
          </w:p>
        </w:tc>
      </w:tr>
      <w:tr w:rsidR="00B461DD" w:rsidRPr="00902529" w14:paraId="754EF8E3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C4DB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D5CB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Zastosowanie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B858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Zasilanie gwarantowane Odbiory IT / infrastruktura krytyczna</w:t>
            </w:r>
          </w:p>
        </w:tc>
      </w:tr>
      <w:tr w:rsidR="00B461DD" w:rsidRPr="00902529" w14:paraId="1A48E40C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F230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lastRenderedPageBreak/>
              <w:t>3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FF2C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Architektura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276E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System stacjonarny Montaż w pomieszczeniu technicznym</w:t>
            </w:r>
          </w:p>
        </w:tc>
      </w:tr>
      <w:tr w:rsidR="00B461DD" w:rsidRPr="00902529" w14:paraId="2440F9CE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16F8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4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19A9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Interfejs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3697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Obsługa Panel LCD + dostęp zdalny</w:t>
            </w:r>
          </w:p>
        </w:tc>
      </w:tr>
    </w:tbl>
    <w:p w14:paraId="6BBC20EF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2EFC90E4" wp14:editId="2A4F4B87">
                <wp:extent cx="630" cy="19046"/>
                <wp:effectExtent l="0" t="0" r="0" b="0"/>
                <wp:docPr id="1890450154" name="Kształ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4B3569F7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FC90E4" id="Kształt21" o:spid="_x0000_s1026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" fillcolor="#a0a0a0" stroked="f">
                <v:textbox inset="0,0,0,0">
                  <w:txbxContent>
                    <w:p w14:paraId="4B3569F7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2B486D82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3. Parametry elektryczne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29"/>
      </w:tblGrid>
      <w:tr w:rsidR="00B461DD" w:rsidRPr="00902529" w14:paraId="30CADC12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DD14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3058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72F3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715E5124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973E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5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F7AA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Moc znamionowa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1DCB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min. 10 kVA / 10 kW</w:t>
            </w:r>
          </w:p>
        </w:tc>
      </w:tr>
      <w:tr w:rsidR="00B461DD" w:rsidRPr="00902529" w14:paraId="498AA5F1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BD66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6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CFED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Topologia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A4F2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Online Podwójna konwersja</w:t>
            </w:r>
          </w:p>
        </w:tc>
      </w:tr>
      <w:tr w:rsidR="00B461DD" w:rsidRPr="00902529" w14:paraId="0F309CAC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CD94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7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7701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Napięcie wejściowe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5497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400 V AC 3-fazowe</w:t>
            </w:r>
          </w:p>
        </w:tc>
      </w:tr>
      <w:tr w:rsidR="00B461DD" w:rsidRPr="00902529" w14:paraId="4BF87E83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733A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8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6285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Napięcie wyjściowe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7AB0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230 V AC  1-fazowe   </w:t>
            </w:r>
          </w:p>
        </w:tc>
      </w:tr>
      <w:tr w:rsidR="00B461DD" w:rsidRPr="00902529" w14:paraId="4A21D183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A3B1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9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895A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Konfiguracja faz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0F98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3:1</w:t>
            </w:r>
          </w:p>
        </w:tc>
      </w:tr>
      <w:tr w:rsidR="00B461DD" w:rsidRPr="00902529" w14:paraId="421412F7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F792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10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718C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Częstotliwość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EFED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50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Hz</w:t>
            </w:r>
            <w:proofErr w:type="spellEnd"/>
          </w:p>
        </w:tc>
      </w:tr>
      <w:tr w:rsidR="00B461DD" w:rsidRPr="00902529" w14:paraId="21F55249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86DC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11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8B2F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Współczynnik mocy</w:t>
            </w:r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6FD6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≥ 0,99 (wejście)</w:t>
            </w:r>
          </w:p>
        </w:tc>
      </w:tr>
      <w:tr w:rsidR="00B461DD" w:rsidRPr="00902529" w14:paraId="394BCB00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26E8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12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6C06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THDi</w:t>
            </w:r>
            <w:proofErr w:type="spellEnd"/>
          </w:p>
        </w:tc>
        <w:tc>
          <w:tcPr>
            <w:tcW w:w="6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01253" w14:textId="5C0B5998" w:rsidR="00B461DD" w:rsidRPr="003753F8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b/>
                <w:bCs/>
                <w:kern w:val="3"/>
                <w:lang w:eastAsia="zh-CN" w:bidi="hi-IN"/>
              </w:rPr>
            </w:pPr>
            <w:r w:rsidRPr="003753F8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 xml:space="preserve">≤ </w:t>
            </w:r>
            <w:r w:rsidR="003753F8" w:rsidRPr="003753F8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 xml:space="preserve">5 </w:t>
            </w:r>
            <w:r w:rsidRPr="003753F8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%</w:t>
            </w:r>
          </w:p>
        </w:tc>
      </w:tr>
    </w:tbl>
    <w:p w14:paraId="2BB79877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3F114592" wp14:editId="14A6CF7A">
                <wp:extent cx="630" cy="19046"/>
                <wp:effectExtent l="0" t="0" r="0" b="0"/>
                <wp:docPr id="423302440" name="Kształ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37067B41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14592" id="Kształt22" o:spid="_x0000_s1027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" fillcolor="#a0a0a0" stroked="f">
                <v:textbox inset="0,0,0,0">
                  <w:txbxContent>
                    <w:p w14:paraId="37067B41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3D60E26D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4. Sprawność i jakość zasilania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39B50984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B373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29EC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2626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67B87F39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E47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13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BAF6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Sprawność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5CEBB" w14:textId="344586DC" w:rsidR="00B461DD" w:rsidRPr="001A490C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b/>
                <w:bCs/>
                <w:kern w:val="3"/>
                <w:lang w:eastAsia="zh-CN" w:bidi="hi-IN"/>
              </w:rPr>
            </w:pPr>
            <w:r w:rsidRPr="001A490C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min. 9</w:t>
            </w:r>
            <w:r w:rsidR="001A490C" w:rsidRPr="001A490C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4</w:t>
            </w:r>
            <w:r w:rsidRPr="001A490C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%</w:t>
            </w:r>
          </w:p>
        </w:tc>
      </w:tr>
      <w:tr w:rsidR="00B461DD" w:rsidRPr="00902529" w14:paraId="719EEAB7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59CC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14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B52F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Tryb ECO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964D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 Sprawność ≥ 98%</w:t>
            </w:r>
          </w:p>
        </w:tc>
      </w:tr>
      <w:tr w:rsidR="00B461DD" w:rsidRPr="00902529" w14:paraId="42CC5CC8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F616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15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9384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Stabilizacja napięcia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1307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Tak±1%</w:t>
            </w:r>
          </w:p>
        </w:tc>
      </w:tr>
      <w:tr w:rsidR="00B461DD" w:rsidRPr="00902529" w14:paraId="117ABFDD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0368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16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9B8F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Czas przełączenia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A556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0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msTryb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online</w:t>
            </w:r>
          </w:p>
        </w:tc>
      </w:tr>
    </w:tbl>
    <w:p w14:paraId="2D1F2F5E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5E724233" wp14:editId="60629849">
                <wp:extent cx="630" cy="19046"/>
                <wp:effectExtent l="0" t="0" r="0" b="0"/>
                <wp:docPr id="276888661" name="Kształ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0BAEA3D4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724233" id="Kształt23" o:spid="_x0000_s1028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" fillcolor="#a0a0a0" stroked="f">
                <v:textbox inset="0,0,0,0">
                  <w:txbxContent>
                    <w:p w14:paraId="0BAEA3D4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2068F7D3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5. Baterie i podtrzymanie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"/>
        <w:gridCol w:w="2098"/>
        <w:gridCol w:w="6915"/>
      </w:tblGrid>
      <w:tr w:rsidR="00B461DD" w:rsidRPr="00902529" w14:paraId="10C63045" w14:textId="77777777" w:rsidTr="00E450EC">
        <w:trPr>
          <w:tblHeader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828D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40CC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C445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3EA5A4A5" w14:textId="77777777" w:rsidTr="00E450EC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6942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17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F0BF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Typ baterii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9D99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VRLA lub równoważne. VRLA szczelny akumulator kwasowo-ołowiowy z zaworami bezpieczeństwa. Jako równoważne określenia / typy baterii dopuszcza się:</w:t>
            </w:r>
          </w:p>
          <w:p w14:paraId="697E5DA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SLA (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Sealed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Lead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Acid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) — szczelny akumulator kwasowo-ołowiowy</w:t>
            </w:r>
          </w:p>
          <w:p w14:paraId="2FDBFF6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AGM (Absorbent Glass Mat) — najpopularniejszy typ VRLA</w:t>
            </w:r>
          </w:p>
          <w:p w14:paraId="25E0DDB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GEL — żelowy akumulator VRLA.</w:t>
            </w:r>
          </w:p>
        </w:tc>
      </w:tr>
      <w:tr w:rsidR="00B461DD" w:rsidRPr="00902529" w14:paraId="757146D1" w14:textId="77777777" w:rsidTr="00E450EC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A238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18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11CB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Wbudowane baterie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6DD3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</w:t>
            </w:r>
          </w:p>
        </w:tc>
      </w:tr>
      <w:tr w:rsidR="00B461DD" w:rsidRPr="00902529" w14:paraId="455B54FE" w14:textId="77777777" w:rsidTr="00E450EC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6B6D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19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113C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Rozbudowa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0593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Możliwość podłączenia dodatkowych modułów</w:t>
            </w:r>
          </w:p>
        </w:tc>
      </w:tr>
      <w:tr w:rsidR="00B461DD" w:rsidRPr="00902529" w14:paraId="00351CCF" w14:textId="77777777" w:rsidTr="00E450EC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86F1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7E8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Dodatkowy moduł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4CB3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Min. 1 dodatkowy zestaw baterii</w:t>
            </w:r>
          </w:p>
        </w:tc>
      </w:tr>
      <w:tr w:rsidR="00B461DD" w:rsidRPr="00902529" w14:paraId="321F2002" w14:textId="77777777" w:rsidTr="00E450EC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ECF2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21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E97A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Czas podtrzymania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C297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Konfigurowalny min. kilka minut przy pełnym obciążeniu</w:t>
            </w:r>
          </w:p>
        </w:tc>
      </w:tr>
    </w:tbl>
    <w:p w14:paraId="6F1BB089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417908BA" wp14:editId="5B50AA1A">
                <wp:extent cx="630" cy="19046"/>
                <wp:effectExtent l="0" t="0" r="0" b="0"/>
                <wp:docPr id="65596057" name="Kształ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4CEDD68A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7908BA" id="Kształt24" o:spid="_x0000_s1029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" fillcolor="#a0a0a0" stroked="f">
                <v:textbox inset="0,0,0,0">
                  <w:txbxContent>
                    <w:p w14:paraId="4CEDD68A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1450605F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6. Bypass i niezawodność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42026EC0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DE5D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lastRenderedPageBreak/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848D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E6B9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7C284D72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F8EF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22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D9EE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Bypass automatyczny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6153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</w:t>
            </w:r>
          </w:p>
        </w:tc>
      </w:tr>
      <w:tr w:rsidR="00B461DD" w:rsidRPr="00902529" w14:paraId="67208A43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FFB4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23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7F68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Bypass serwisowy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8D502" w14:textId="1AFB730A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</w:t>
            </w:r>
            <w:r w:rsidR="00745C78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r w:rsidR="00ED28E1">
              <w:rPr>
                <w:rFonts w:ascii="Liberation Serif" w:eastAsia="NSimSun" w:hAnsi="Liberation Serif" w:cs="Arial"/>
                <w:kern w:val="3"/>
                <w:lang w:eastAsia="zh-CN" w:bidi="hi-IN"/>
              </w:rPr>
              <w:t>(opcja)</w:t>
            </w:r>
          </w:p>
        </w:tc>
      </w:tr>
      <w:tr w:rsidR="00B461DD" w:rsidRPr="00902529" w14:paraId="29AC9C5D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512B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24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AEEC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Redundancja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770B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Możliwość pracy równoległej (opcjonalnie)</w:t>
            </w:r>
          </w:p>
        </w:tc>
      </w:tr>
    </w:tbl>
    <w:p w14:paraId="5DF75AE0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409A7BD1" wp14:editId="018CC8A3">
                <wp:extent cx="630" cy="19046"/>
                <wp:effectExtent l="0" t="0" r="0" b="0"/>
                <wp:docPr id="477393649" name="Kształ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16DAA201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9A7BD1" id="Kształt25" o:spid="_x0000_s1030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" fillcolor="#a0a0a0" stroked="f">
                <v:textbox inset="0,0,0,0">
                  <w:txbxContent>
                    <w:p w14:paraId="16DAA201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75661AF7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7. Komunikacja i monitoring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31FA0C88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55C8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BAF5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25F9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62259E14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F8DB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25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D0DF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Interfejs sieciowy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E483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Ethernet</w:t>
            </w:r>
          </w:p>
        </w:tc>
      </w:tr>
      <w:tr w:rsidR="00B461DD" w:rsidRPr="00902529" w14:paraId="630D3D57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E4A4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26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40D3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Protokoły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BA9C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SNMP /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Modbus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/ HTTP</w:t>
            </w:r>
          </w:p>
        </w:tc>
      </w:tr>
      <w:tr w:rsidR="00B461DD" w:rsidRPr="00902529" w14:paraId="63768A8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721B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27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5705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Alarmy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404BD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Powiadomienia o zdarzeniach</w:t>
            </w:r>
          </w:p>
        </w:tc>
      </w:tr>
      <w:tr w:rsidR="00B461DD" w:rsidRPr="00902529" w14:paraId="071B5485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DE61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28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FF66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Monitoring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D0AF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Parametry pracy UPS</w:t>
            </w:r>
          </w:p>
        </w:tc>
      </w:tr>
      <w:tr w:rsidR="00B461DD" w:rsidRPr="00902529" w14:paraId="1A6D71C9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6263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29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5EDA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Integracja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A939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Możliwość współpracy z systemami IT</w:t>
            </w:r>
          </w:p>
        </w:tc>
      </w:tr>
    </w:tbl>
    <w:p w14:paraId="73B2E2A4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10F9C22D" wp14:editId="589AEB39">
                <wp:extent cx="630" cy="19046"/>
                <wp:effectExtent l="0" t="0" r="0" b="0"/>
                <wp:docPr id="1504437103" name="Kształ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12481A26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9C22D" id="Kształt26" o:spid="_x0000_s1031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" fillcolor="#a0a0a0" stroked="f">
                <v:textbox inset="0,0,0,0">
                  <w:txbxContent>
                    <w:p w14:paraId="12481A26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30AD9761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8. Współpraca z agregatem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5E2F1BA6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52A0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8F99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C33E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</w:t>
            </w:r>
          </w:p>
        </w:tc>
      </w:tr>
      <w:tr w:rsidR="00B461DD" w:rsidRPr="00902529" w14:paraId="43ED69B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4922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30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7129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Kompatybilność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12EC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UPS przystosowany do pracy z agregatem</w:t>
            </w:r>
          </w:p>
        </w:tc>
      </w:tr>
      <w:tr w:rsidR="00B461DD" w:rsidRPr="00902529" w14:paraId="4B5BBEB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DFD0F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31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1DEE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Zakres tolerancji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1DF9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Szeroki zakres napięcia i częstotliwości</w:t>
            </w:r>
          </w:p>
        </w:tc>
      </w:tr>
      <w:tr w:rsidR="00B461DD" w:rsidRPr="00902529" w14:paraId="2E32C74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0F71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32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3B0B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Soft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start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FB01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Tak</w:t>
            </w:r>
          </w:p>
        </w:tc>
      </w:tr>
    </w:tbl>
    <w:p w14:paraId="6D14E595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4A3EDBDC" wp14:editId="68856986">
                <wp:extent cx="630" cy="19046"/>
                <wp:effectExtent l="0" t="0" r="0" b="0"/>
                <wp:docPr id="1307582502" name="Kształ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28A98A49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3EDBDC" id="Kształt27" o:spid="_x0000_s1032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" fillcolor="#a0a0a0" stroked="f">
                <v:textbox inset="0,0,0,0">
                  <w:txbxContent>
                    <w:p w14:paraId="28A98A49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55B874B2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9. Obudowa i wykonanie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6A8FE860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1BC5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309C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A1B24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 minimalne</w:t>
            </w:r>
          </w:p>
        </w:tc>
      </w:tr>
      <w:tr w:rsidR="00B461DD" w:rsidRPr="00902529" w14:paraId="57A3BCAF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2A2D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33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DBE2B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Obudowa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5239A" w14:textId="181F3BBA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Tower </w:t>
            </w:r>
            <w:r w:rsidR="005E5C77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przekonwertowana </w:t>
            </w:r>
            <w:r w:rsidR="006E49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na </w:t>
            </w:r>
            <w:proofErr w:type="spellStart"/>
            <w:r w:rsidR="006E49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rack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/ 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rack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(4U+)</w:t>
            </w:r>
          </w:p>
        </w:tc>
      </w:tr>
      <w:tr w:rsidR="00B461DD" w:rsidRPr="00902529" w14:paraId="22DFB4EA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A7B9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34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4068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Stopień ochrony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C3FFE" w14:textId="7ADA13DC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min. IP20</w:t>
            </w:r>
            <w:r w:rsidR="003D6BF6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  <w:r w:rsidR="003D6BF6" w:rsidRPr="00B375B2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lub równoważn</w:t>
            </w:r>
            <w:r w:rsidR="00BF6C21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a</w:t>
            </w:r>
            <w:r w:rsidR="003D6BF6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</w:t>
            </w:r>
          </w:p>
        </w:tc>
      </w:tr>
      <w:tr w:rsidR="00B461DD" w:rsidRPr="00902529" w14:paraId="31C771EE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C2CF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35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666F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Chłodzenie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8B3D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Wymuszone</w:t>
            </w:r>
          </w:p>
        </w:tc>
      </w:tr>
    </w:tbl>
    <w:p w14:paraId="4B6A8DDA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612E3B61" wp14:editId="45A8E230">
                <wp:extent cx="630" cy="19046"/>
                <wp:effectExtent l="0" t="0" r="0" b="0"/>
                <wp:docPr id="1232187080" name="Kształ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0641F38D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2E3B61" id="Kształt28" o:spid="_x0000_s1033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" fillcolor="#a0a0a0" stroked="f">
                <v:textbox inset="0,0,0,0">
                  <w:txbxContent>
                    <w:p w14:paraId="0641F38D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51D0CE98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10. Wymagania instalacyjne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3EAEFF98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2745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6D0C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4369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</w:t>
            </w:r>
          </w:p>
        </w:tc>
      </w:tr>
      <w:tr w:rsidR="00B461DD" w:rsidRPr="00902529" w14:paraId="32FD417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041A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36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3C94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Podłączenie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CD32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Instalacja elektryczna (</w:t>
            </w:r>
            <w:proofErr w:type="spellStart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hardwire</w:t>
            </w:r>
            <w:proofErr w:type="spellEnd"/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)</w:t>
            </w:r>
          </w:p>
        </w:tc>
      </w:tr>
      <w:tr w:rsidR="00B461DD" w:rsidRPr="00902529" w14:paraId="5FF19D77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5DC02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37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607C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Uruchomienie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528F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Testy funkcjonalne</w:t>
            </w:r>
          </w:p>
        </w:tc>
      </w:tr>
      <w:tr w:rsidR="00B461DD" w:rsidRPr="00902529" w14:paraId="1039922B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2C33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38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8A8F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Integracja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5FEB6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Współpraca z SZR i agregatem</w:t>
            </w:r>
          </w:p>
        </w:tc>
      </w:tr>
    </w:tbl>
    <w:p w14:paraId="0BA92D74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noProof/>
          <w:kern w:val="3"/>
          <w:lang w:eastAsia="zh-CN" w:bidi="hi-IN"/>
        </w:rPr>
        <mc:AlternateContent>
          <mc:Choice Requires="wps">
            <w:drawing>
              <wp:inline distT="0" distB="0" distL="0" distR="0" wp14:anchorId="7AFA1F21" wp14:editId="68893111">
                <wp:extent cx="630" cy="19046"/>
                <wp:effectExtent l="0" t="0" r="0" b="0"/>
                <wp:docPr id="426251114" name="Kształ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" cy="1904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60EACCC9" w14:textId="77777777" w:rsidR="00B461DD" w:rsidRDefault="00B461DD" w:rsidP="00B461DD"/>
                        </w:txbxContent>
                      </wps:txbx>
                      <wps:bodyPr vert="horz" wrap="square" lIns="0" tIns="0" rIns="0" bIns="0" anchor="t" anchorCtr="1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FA1F21" id="Kształt29" o:spid="_x0000_s1034" style="width:.0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" fillcolor="#a0a0a0" stroked="f">
                <v:textbox inset="0,0,0,0">
                  <w:txbxContent>
                    <w:p w14:paraId="60EACCC9" w14:textId="77777777" w:rsidR="00B461DD" w:rsidRDefault="00B461DD" w:rsidP="00B461DD"/>
                  </w:txbxContent>
                </v:textbox>
                <w10:anchorlock/>
              </v:rect>
            </w:pict>
          </mc:Fallback>
        </mc:AlternateContent>
      </w:r>
    </w:p>
    <w:p w14:paraId="74416699" w14:textId="77777777" w:rsidR="00B461DD" w:rsidRPr="00902529" w:rsidRDefault="00B461DD" w:rsidP="00B461DD">
      <w:pPr>
        <w:suppressAutoHyphens/>
        <w:autoSpaceDN w:val="0"/>
        <w:spacing w:before="0" w:after="0" w:line="256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902529">
        <w:rPr>
          <w:rFonts w:ascii="Liberation Serif" w:eastAsia="NSimSun" w:hAnsi="Liberation Serif" w:cs="Arial"/>
          <w:b/>
          <w:bCs/>
          <w:kern w:val="3"/>
          <w:lang w:eastAsia="zh-CN" w:bidi="hi-IN"/>
        </w:rPr>
        <w:t>11. Dokumentacja i szkolenie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2213"/>
        <w:gridCol w:w="6915"/>
      </w:tblGrid>
      <w:tr w:rsidR="00B461DD" w:rsidRPr="00902529" w14:paraId="790D953F" w14:textId="77777777" w:rsidTr="00E450EC">
        <w:trPr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9E2E9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2CAB3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Parametr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72ED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Wymaganie</w:t>
            </w:r>
          </w:p>
        </w:tc>
      </w:tr>
      <w:tr w:rsidR="00B461DD" w:rsidRPr="00902529" w14:paraId="2289C26A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37E5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39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7040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Dokumentacja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BE8AC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Techniczna i powykonawcza</w:t>
            </w:r>
          </w:p>
        </w:tc>
      </w:tr>
      <w:tr w:rsidR="00B461DD" w:rsidRPr="00902529" w14:paraId="25DEDD00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42245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40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368AA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Instrukcja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3130E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Obsługi</w:t>
            </w:r>
          </w:p>
        </w:tc>
      </w:tr>
      <w:tr w:rsidR="00B461DD" w:rsidRPr="00902529" w14:paraId="30DAD222" w14:textId="77777777" w:rsidTr="00E450EC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10577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lastRenderedPageBreak/>
              <w:t>41</w:t>
            </w:r>
          </w:p>
        </w:tc>
        <w:tc>
          <w:tcPr>
            <w:tcW w:w="2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B9678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Szkolenie</w:t>
            </w:r>
          </w:p>
        </w:tc>
        <w:tc>
          <w:tcPr>
            <w:tcW w:w="6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87DB1" w14:textId="77777777" w:rsidR="00B461DD" w:rsidRPr="00902529" w:rsidRDefault="00B461DD" w:rsidP="00E450EC">
            <w:pPr>
              <w:suppressAutoHyphens/>
              <w:autoSpaceDN w:val="0"/>
              <w:spacing w:before="0" w:after="0" w:line="25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kern w:val="3"/>
                <w:lang w:eastAsia="zh-CN" w:bidi="hi-IN"/>
              </w:rPr>
            </w:pPr>
            <w:r w:rsidRPr="00902529">
              <w:rPr>
                <w:rFonts w:ascii="Liberation Serif" w:eastAsia="NSimSun" w:hAnsi="Liberation Serif" w:cs="Arial"/>
                <w:kern w:val="3"/>
                <w:lang w:eastAsia="zh-CN" w:bidi="hi-IN"/>
              </w:rPr>
              <w:t>Dla użytkowników</w:t>
            </w:r>
          </w:p>
        </w:tc>
      </w:tr>
    </w:tbl>
    <w:p w14:paraId="55BC2C4E" w14:textId="77777777" w:rsidR="00B461DD" w:rsidRPr="00902529" w:rsidRDefault="00B461DD" w:rsidP="00B461DD">
      <w:pPr>
        <w:suppressAutoHyphens/>
        <w:autoSpaceDN w:val="0"/>
        <w:spacing w:before="0" w:after="0" w:line="240" w:lineRule="auto"/>
        <w:textAlignment w:val="baseline"/>
        <w:rPr>
          <w:rFonts w:ascii="Liberation Serif" w:eastAsia="NSimSun" w:hAnsi="Liberation Serif" w:cs="Arial" w:hint="eastAsia"/>
          <w:vanish/>
          <w:kern w:val="3"/>
          <w:lang w:eastAsia="zh-CN" w:bidi="hi-IN"/>
        </w:rPr>
      </w:pPr>
    </w:p>
    <w:p w14:paraId="3CB5F3CF" w14:textId="12DD8B5B" w:rsidR="00B461DD" w:rsidRDefault="00FA03F5" w:rsidP="00E026D3">
      <w:pPr>
        <w:spacing w:before="0" w:after="160" w:line="278" w:lineRule="auto"/>
        <w:rPr>
          <w:rFonts w:ascii="Aptos" w:eastAsia="Aptos" w:hAnsi="Aptos"/>
          <w:kern w:val="2"/>
          <w14:ligatures w14:val="standardContextual"/>
        </w:rPr>
      </w:pPr>
      <w:r>
        <w:rPr>
          <w:rFonts w:ascii="Aptos" w:eastAsia="Aptos" w:hAnsi="Aptos"/>
          <w:kern w:val="2"/>
          <w14:ligatures w14:val="standardContextual"/>
        </w:rPr>
        <w:t>„</w:t>
      </w:r>
    </w:p>
    <w:p w14:paraId="396F445B" w14:textId="77777777" w:rsidR="00B461DD" w:rsidRPr="000F3B87" w:rsidRDefault="00B461DD" w:rsidP="00E026D3">
      <w:pPr>
        <w:spacing w:before="0" w:after="160" w:line="278" w:lineRule="auto"/>
        <w:rPr>
          <w:rFonts w:ascii="Aptos" w:eastAsia="Aptos" w:hAnsi="Aptos"/>
          <w:kern w:val="2"/>
          <w14:ligatures w14:val="standardContextual"/>
        </w:rPr>
      </w:pPr>
    </w:p>
    <w:p w14:paraId="3776926C" w14:textId="61A007D7" w:rsidR="008324F7" w:rsidRPr="000F3B87" w:rsidRDefault="008324F7" w:rsidP="46CBD488">
      <w:pPr>
        <w:spacing w:before="0" w:after="160" w:line="279" w:lineRule="auto"/>
        <w:contextualSpacing/>
        <w:jc w:val="both"/>
        <w:rPr>
          <w:rFonts w:eastAsia="Aptos" w:cs="Calibri"/>
          <w:b/>
          <w:bCs/>
          <w:sz w:val="22"/>
          <w:szCs w:val="22"/>
        </w:rPr>
      </w:pPr>
    </w:p>
    <w:p w14:paraId="7F138BC8" w14:textId="77777777" w:rsidR="00B20BFE" w:rsidRPr="000F3B87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sectPr w:rsidR="00B20BFE" w:rsidRPr="000F3B87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832071" w14:textId="77777777" w:rsidR="005C69EE" w:rsidRDefault="005C69EE">
      <w:r>
        <w:separator/>
      </w:r>
    </w:p>
  </w:endnote>
  <w:endnote w:type="continuationSeparator" w:id="0">
    <w:p w14:paraId="36B2569B" w14:textId="77777777" w:rsidR="005C69EE" w:rsidRDefault="005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D2AF0" w14:textId="77777777" w:rsidR="00760990" w:rsidRDefault="005E22E2" w:rsidP="007B00E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D97E6A" w14:textId="50FA8C71" w:rsidR="00C24F21" w:rsidRPr="00B20BFE" w:rsidRDefault="00C41A18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>
            <a:extLst xmlns:a="http://schemas.openxmlformats.org/drawingml/2006/main">
              <a:ext uri="{FF2B5EF4-FFF2-40B4-BE49-F238E27FC236}">
                <a16:creationId xmlns:a16="http://schemas.microsoft.com/office/drawing/2014/main" id="{8BE6F079-BFD3-4CA1-BCF2-6D8199393C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44BA0" w14:textId="72F71B98" w:rsidR="00760990" w:rsidRPr="00B20BFE" w:rsidRDefault="00A25198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24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FF2B5EF4-FFF2-40B4-BE49-F238E27FC236}">
                <a16:creationId xmlns:a16="http://schemas.microsoft.com/office/drawing/2014/main" id="{74A16ED8-030B-4D6D-AB3B-72B46AAE7656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BFE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B20BFE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="00B20BFE" w:rsidRPr="00B20BFE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58242" behindDoc="1" locked="0" layoutInCell="0" allowOverlap="1" wp14:anchorId="323B3CE1" wp14:editId="76461CC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>
            <a:extLst xmlns:a="http://schemas.openxmlformats.org/drawingml/2006/main">
              <a:ext uri="{FF2B5EF4-FFF2-40B4-BE49-F238E27FC236}">
                <a16:creationId xmlns:a16="http://schemas.microsoft.com/office/drawing/2014/main" id="{30CA51E7-44F0-4DB9-B465-FCC4FEE606B8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40E01" w14:textId="77777777" w:rsidR="005C69EE" w:rsidRDefault="005C69EE">
      <w:r>
        <w:separator/>
      </w:r>
    </w:p>
  </w:footnote>
  <w:footnote w:type="continuationSeparator" w:id="0">
    <w:p w14:paraId="601CB576" w14:textId="77777777" w:rsidR="005C69EE" w:rsidRDefault="005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465DA7" w14:textId="36EAA304" w:rsidR="00C41A18" w:rsidRDefault="00CA518A">
    <w:pPr>
      <w:pStyle w:val="Nagwek"/>
    </w:pPr>
    <w:r w:rsidRPr="00B20BFE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8241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B62FBDA3-FAEC-46CE-95B6-EE201FC1BD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>
            <a:extLst xmlns:a="http://schemas.openxmlformats.org/drawingml/2006/main">
              <a:ext uri="{FF2B5EF4-FFF2-40B4-BE49-F238E27FC236}">
                <a16:creationId xmlns:a16="http://schemas.microsoft.com/office/drawing/2014/main" id="{6FD6C04C-EEF2-4303-94AD-FF1D3D67FE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2FF5F" w14:textId="2384F2AE" w:rsidR="00760990" w:rsidRDefault="00760990" w:rsidP="007B00E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442065"/>
    <w:multiLevelType w:val="hybridMultilevel"/>
    <w:tmpl w:val="B1F4496E"/>
    <w:lvl w:ilvl="0" w:tplc="A5E282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5ED0"/>
    <w:multiLevelType w:val="hybridMultilevel"/>
    <w:tmpl w:val="1DACA4C6"/>
    <w:lvl w:ilvl="0" w:tplc="A81A8848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A2A893E">
      <w:start w:val="1"/>
      <w:numFmt w:val="lowerLetter"/>
      <w:lvlText w:val="%2."/>
      <w:lvlJc w:val="left"/>
      <w:pPr>
        <w:ind w:left="1440" w:hanging="360"/>
      </w:pPr>
    </w:lvl>
    <w:lvl w:ilvl="2" w:tplc="926CAFEC">
      <w:start w:val="1"/>
      <w:numFmt w:val="lowerRoman"/>
      <w:lvlText w:val="%3."/>
      <w:lvlJc w:val="right"/>
      <w:pPr>
        <w:ind w:left="2160" w:hanging="180"/>
      </w:pPr>
    </w:lvl>
    <w:lvl w:ilvl="3" w:tplc="60726618">
      <w:start w:val="1"/>
      <w:numFmt w:val="decimal"/>
      <w:lvlText w:val="%4."/>
      <w:lvlJc w:val="left"/>
      <w:pPr>
        <w:ind w:left="2880" w:hanging="360"/>
      </w:pPr>
    </w:lvl>
    <w:lvl w:ilvl="4" w:tplc="1108DCFE">
      <w:start w:val="1"/>
      <w:numFmt w:val="lowerLetter"/>
      <w:lvlText w:val="%5."/>
      <w:lvlJc w:val="left"/>
      <w:pPr>
        <w:ind w:left="3600" w:hanging="360"/>
      </w:pPr>
    </w:lvl>
    <w:lvl w:ilvl="5" w:tplc="BD8E6702">
      <w:start w:val="1"/>
      <w:numFmt w:val="lowerRoman"/>
      <w:lvlText w:val="%6."/>
      <w:lvlJc w:val="right"/>
      <w:pPr>
        <w:ind w:left="4320" w:hanging="180"/>
      </w:pPr>
    </w:lvl>
    <w:lvl w:ilvl="6" w:tplc="35820F8E">
      <w:start w:val="1"/>
      <w:numFmt w:val="decimal"/>
      <w:lvlText w:val="%7."/>
      <w:lvlJc w:val="left"/>
      <w:pPr>
        <w:ind w:left="5040" w:hanging="360"/>
      </w:pPr>
    </w:lvl>
    <w:lvl w:ilvl="7" w:tplc="F64ECD98">
      <w:start w:val="1"/>
      <w:numFmt w:val="lowerLetter"/>
      <w:lvlText w:val="%8."/>
      <w:lvlJc w:val="left"/>
      <w:pPr>
        <w:ind w:left="5760" w:hanging="360"/>
      </w:pPr>
    </w:lvl>
    <w:lvl w:ilvl="8" w:tplc="E29E78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F81F6"/>
    <w:multiLevelType w:val="hybridMultilevel"/>
    <w:tmpl w:val="E7C4DB72"/>
    <w:lvl w:ilvl="0" w:tplc="533CBF7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CC8CB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BCE0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65407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2CE6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8B3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AA33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0A8A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D2BE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DD6F6B"/>
    <w:multiLevelType w:val="hybridMultilevel"/>
    <w:tmpl w:val="4C5CDF94"/>
    <w:lvl w:ilvl="0" w:tplc="C9A08B38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82B006E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1DA525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7FCB2B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5CF18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910EDC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0ACBED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39C36D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B1A214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F86398C"/>
    <w:multiLevelType w:val="hybridMultilevel"/>
    <w:tmpl w:val="4CF245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Roman"/>
      <w:lvlText w:val="%4."/>
      <w:lvlJc w:val="righ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126B1"/>
    <w:multiLevelType w:val="hybridMultilevel"/>
    <w:tmpl w:val="2812B85C"/>
    <w:lvl w:ilvl="0" w:tplc="518A762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7DFEF49E">
      <w:start w:val="1"/>
      <w:numFmt w:val="lowerLetter"/>
      <w:lvlText w:val="%2."/>
      <w:lvlJc w:val="left"/>
      <w:pPr>
        <w:ind w:left="1440" w:hanging="360"/>
      </w:pPr>
    </w:lvl>
    <w:lvl w:ilvl="2" w:tplc="F80A3420">
      <w:start w:val="1"/>
      <w:numFmt w:val="lowerRoman"/>
      <w:lvlText w:val="%3."/>
      <w:lvlJc w:val="right"/>
      <w:pPr>
        <w:ind w:left="2160" w:hanging="180"/>
      </w:pPr>
    </w:lvl>
    <w:lvl w:ilvl="3" w:tplc="1D1C3BE4">
      <w:start w:val="1"/>
      <w:numFmt w:val="decimal"/>
      <w:lvlText w:val="%4."/>
      <w:lvlJc w:val="left"/>
      <w:pPr>
        <w:ind w:left="2880" w:hanging="360"/>
      </w:pPr>
    </w:lvl>
    <w:lvl w:ilvl="4" w:tplc="EB0A930E">
      <w:start w:val="1"/>
      <w:numFmt w:val="lowerLetter"/>
      <w:lvlText w:val="%5."/>
      <w:lvlJc w:val="left"/>
      <w:pPr>
        <w:ind w:left="3600" w:hanging="360"/>
      </w:pPr>
    </w:lvl>
    <w:lvl w:ilvl="5" w:tplc="1B40F06E">
      <w:start w:val="1"/>
      <w:numFmt w:val="lowerRoman"/>
      <w:lvlText w:val="%6."/>
      <w:lvlJc w:val="right"/>
      <w:pPr>
        <w:ind w:left="4320" w:hanging="180"/>
      </w:pPr>
    </w:lvl>
    <w:lvl w:ilvl="6" w:tplc="68027606">
      <w:start w:val="1"/>
      <w:numFmt w:val="decimal"/>
      <w:lvlText w:val="%7."/>
      <w:lvlJc w:val="left"/>
      <w:pPr>
        <w:ind w:left="5040" w:hanging="360"/>
      </w:pPr>
    </w:lvl>
    <w:lvl w:ilvl="7" w:tplc="301C2E7C">
      <w:start w:val="1"/>
      <w:numFmt w:val="lowerLetter"/>
      <w:lvlText w:val="%8."/>
      <w:lvlJc w:val="left"/>
      <w:pPr>
        <w:ind w:left="5760" w:hanging="360"/>
      </w:pPr>
    </w:lvl>
    <w:lvl w:ilvl="8" w:tplc="C9508E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76089"/>
    <w:multiLevelType w:val="hybridMultilevel"/>
    <w:tmpl w:val="8AB61200"/>
    <w:lvl w:ilvl="0" w:tplc="6F4639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E26F55"/>
    <w:multiLevelType w:val="multilevel"/>
    <w:tmpl w:val="0B82CE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53710D"/>
    <w:multiLevelType w:val="hybridMultilevel"/>
    <w:tmpl w:val="C2945F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AA545"/>
    <w:multiLevelType w:val="hybridMultilevel"/>
    <w:tmpl w:val="0ABACB0C"/>
    <w:lvl w:ilvl="0" w:tplc="39828862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D32529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3DCE540C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C37CE8F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4CC46BDA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FFF85566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AEEC237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77825A1A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EFFE664C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2" w15:restartNumberingAfterBreak="0">
    <w:nsid w:val="154A58DB"/>
    <w:multiLevelType w:val="hybridMultilevel"/>
    <w:tmpl w:val="497C82B4"/>
    <w:lvl w:ilvl="0" w:tplc="941A4576">
      <w:start w:val="3"/>
      <w:numFmt w:val="decimal"/>
      <w:lvlText w:val="%1."/>
      <w:lvlJc w:val="left"/>
      <w:pPr>
        <w:ind w:left="720" w:hanging="360"/>
      </w:pPr>
    </w:lvl>
    <w:lvl w:ilvl="1" w:tplc="1BB2DA70">
      <w:start w:val="1"/>
      <w:numFmt w:val="lowerLetter"/>
      <w:lvlText w:val="%2."/>
      <w:lvlJc w:val="left"/>
      <w:pPr>
        <w:ind w:left="1440" w:hanging="360"/>
      </w:pPr>
    </w:lvl>
    <w:lvl w:ilvl="2" w:tplc="999EB98E">
      <w:start w:val="1"/>
      <w:numFmt w:val="lowerRoman"/>
      <w:lvlText w:val="%3."/>
      <w:lvlJc w:val="right"/>
      <w:pPr>
        <w:ind w:left="2160" w:hanging="180"/>
      </w:pPr>
    </w:lvl>
    <w:lvl w:ilvl="3" w:tplc="FEFA5566">
      <w:start w:val="1"/>
      <w:numFmt w:val="decimal"/>
      <w:lvlText w:val="%4."/>
      <w:lvlJc w:val="left"/>
      <w:pPr>
        <w:ind w:left="2880" w:hanging="360"/>
      </w:pPr>
    </w:lvl>
    <w:lvl w:ilvl="4" w:tplc="8102BC1E">
      <w:start w:val="1"/>
      <w:numFmt w:val="lowerLetter"/>
      <w:lvlText w:val="%5."/>
      <w:lvlJc w:val="left"/>
      <w:pPr>
        <w:ind w:left="3600" w:hanging="360"/>
      </w:pPr>
    </w:lvl>
    <w:lvl w:ilvl="5" w:tplc="8570A252">
      <w:start w:val="1"/>
      <w:numFmt w:val="lowerRoman"/>
      <w:lvlText w:val="%6."/>
      <w:lvlJc w:val="right"/>
      <w:pPr>
        <w:ind w:left="4320" w:hanging="180"/>
      </w:pPr>
    </w:lvl>
    <w:lvl w:ilvl="6" w:tplc="C7DE1A16">
      <w:start w:val="1"/>
      <w:numFmt w:val="decimal"/>
      <w:lvlText w:val="%7."/>
      <w:lvlJc w:val="left"/>
      <w:pPr>
        <w:ind w:left="5040" w:hanging="360"/>
      </w:pPr>
    </w:lvl>
    <w:lvl w:ilvl="7" w:tplc="1136C49E">
      <w:start w:val="1"/>
      <w:numFmt w:val="lowerLetter"/>
      <w:lvlText w:val="%8."/>
      <w:lvlJc w:val="left"/>
      <w:pPr>
        <w:ind w:left="5760" w:hanging="360"/>
      </w:pPr>
    </w:lvl>
    <w:lvl w:ilvl="8" w:tplc="841EEA9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4BAC1"/>
    <w:multiLevelType w:val="hybridMultilevel"/>
    <w:tmpl w:val="6B287C4C"/>
    <w:lvl w:ilvl="0" w:tplc="137487AC">
      <w:start w:val="1"/>
      <w:numFmt w:val="decimal"/>
      <w:lvlText w:val="%1."/>
      <w:lvlJc w:val="left"/>
      <w:pPr>
        <w:ind w:left="720" w:hanging="360"/>
      </w:pPr>
    </w:lvl>
    <w:lvl w:ilvl="1" w:tplc="36EA3784">
      <w:start w:val="1"/>
      <w:numFmt w:val="lowerLetter"/>
      <w:lvlText w:val="%2."/>
      <w:lvlJc w:val="left"/>
      <w:pPr>
        <w:ind w:left="1440" w:hanging="360"/>
      </w:pPr>
    </w:lvl>
    <w:lvl w:ilvl="2" w:tplc="2D2E8844">
      <w:start w:val="1"/>
      <w:numFmt w:val="lowerRoman"/>
      <w:lvlText w:val="%3."/>
      <w:lvlJc w:val="right"/>
      <w:pPr>
        <w:ind w:left="2160" w:hanging="180"/>
      </w:pPr>
    </w:lvl>
    <w:lvl w:ilvl="3" w:tplc="204679D8">
      <w:start w:val="1"/>
      <w:numFmt w:val="decimal"/>
      <w:lvlText w:val="%4."/>
      <w:lvlJc w:val="left"/>
      <w:pPr>
        <w:ind w:left="2880" w:hanging="360"/>
      </w:pPr>
    </w:lvl>
    <w:lvl w:ilvl="4" w:tplc="B56EE3D6">
      <w:start w:val="1"/>
      <w:numFmt w:val="lowerLetter"/>
      <w:lvlText w:val="%5."/>
      <w:lvlJc w:val="left"/>
      <w:pPr>
        <w:ind w:left="3600" w:hanging="360"/>
      </w:pPr>
    </w:lvl>
    <w:lvl w:ilvl="5" w:tplc="38AEEE62">
      <w:start w:val="1"/>
      <w:numFmt w:val="lowerRoman"/>
      <w:lvlText w:val="%6."/>
      <w:lvlJc w:val="right"/>
      <w:pPr>
        <w:ind w:left="4320" w:hanging="180"/>
      </w:pPr>
    </w:lvl>
    <w:lvl w:ilvl="6" w:tplc="A710B7F8">
      <w:start w:val="1"/>
      <w:numFmt w:val="decimal"/>
      <w:lvlText w:val="%7."/>
      <w:lvlJc w:val="left"/>
      <w:pPr>
        <w:ind w:left="5040" w:hanging="360"/>
      </w:pPr>
    </w:lvl>
    <w:lvl w:ilvl="7" w:tplc="3AA8A22C">
      <w:start w:val="1"/>
      <w:numFmt w:val="decimal"/>
      <w:lvlText w:val="%8."/>
      <w:lvlJc w:val="left"/>
      <w:pPr>
        <w:ind w:left="5760" w:hanging="360"/>
      </w:pPr>
    </w:lvl>
    <w:lvl w:ilvl="8" w:tplc="0AE2F1D4">
      <w:start w:val="1"/>
      <w:numFmt w:val="decimal"/>
      <w:lvlText w:val="%9)"/>
      <w:lvlJc w:val="left"/>
      <w:pPr>
        <w:ind w:left="6480" w:hanging="180"/>
      </w:pPr>
    </w:lvl>
  </w:abstractNum>
  <w:abstractNum w:abstractNumId="14" w15:restartNumberingAfterBreak="0">
    <w:nsid w:val="1E0CADEE"/>
    <w:multiLevelType w:val="hybridMultilevel"/>
    <w:tmpl w:val="6B9C9D5E"/>
    <w:lvl w:ilvl="0" w:tplc="AEE4F6FA">
      <w:start w:val="1"/>
      <w:numFmt w:val="decimal"/>
      <w:lvlText w:val="%1."/>
      <w:lvlJc w:val="left"/>
      <w:pPr>
        <w:ind w:left="720" w:hanging="360"/>
      </w:pPr>
    </w:lvl>
    <w:lvl w:ilvl="1" w:tplc="582AD864">
      <w:start w:val="1"/>
      <w:numFmt w:val="decimal"/>
      <w:lvlText w:val="%2)"/>
      <w:lvlJc w:val="left"/>
      <w:pPr>
        <w:ind w:left="1440" w:hanging="360"/>
      </w:pPr>
    </w:lvl>
    <w:lvl w:ilvl="2" w:tplc="F21A781E">
      <w:start w:val="1"/>
      <w:numFmt w:val="lowerRoman"/>
      <w:lvlText w:val="%3."/>
      <w:lvlJc w:val="right"/>
      <w:pPr>
        <w:ind w:left="2160" w:hanging="180"/>
      </w:pPr>
    </w:lvl>
    <w:lvl w:ilvl="3" w:tplc="90826AAC">
      <w:start w:val="1"/>
      <w:numFmt w:val="decimal"/>
      <w:lvlText w:val="%4."/>
      <w:lvlJc w:val="left"/>
      <w:pPr>
        <w:ind w:left="2880" w:hanging="360"/>
      </w:pPr>
    </w:lvl>
    <w:lvl w:ilvl="4" w:tplc="9E9E7EEC">
      <w:start w:val="1"/>
      <w:numFmt w:val="lowerLetter"/>
      <w:lvlText w:val="%5."/>
      <w:lvlJc w:val="left"/>
      <w:pPr>
        <w:ind w:left="3600" w:hanging="360"/>
      </w:pPr>
    </w:lvl>
    <w:lvl w:ilvl="5" w:tplc="ACB40CBE">
      <w:start w:val="1"/>
      <w:numFmt w:val="lowerRoman"/>
      <w:lvlText w:val="%6."/>
      <w:lvlJc w:val="right"/>
      <w:pPr>
        <w:ind w:left="4320" w:hanging="180"/>
      </w:pPr>
    </w:lvl>
    <w:lvl w:ilvl="6" w:tplc="47F2792C">
      <w:start w:val="1"/>
      <w:numFmt w:val="decimal"/>
      <w:lvlText w:val="%7."/>
      <w:lvlJc w:val="left"/>
      <w:pPr>
        <w:ind w:left="5040" w:hanging="360"/>
      </w:pPr>
    </w:lvl>
    <w:lvl w:ilvl="7" w:tplc="280A884E">
      <w:start w:val="1"/>
      <w:numFmt w:val="lowerLetter"/>
      <w:lvlText w:val="%8."/>
      <w:lvlJc w:val="left"/>
      <w:pPr>
        <w:ind w:left="5760" w:hanging="360"/>
      </w:pPr>
    </w:lvl>
    <w:lvl w:ilvl="8" w:tplc="A4A6046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03270"/>
    <w:multiLevelType w:val="hybridMultilevel"/>
    <w:tmpl w:val="75D2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ACEE9A"/>
    <w:multiLevelType w:val="hybridMultilevel"/>
    <w:tmpl w:val="38B040B4"/>
    <w:lvl w:ilvl="0" w:tplc="CC0EF3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0C245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E61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680B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3A94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80E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C2C7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BC54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0C6B6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8A8A41"/>
    <w:multiLevelType w:val="hybridMultilevel"/>
    <w:tmpl w:val="9AF04F9A"/>
    <w:lvl w:ilvl="0" w:tplc="40D2174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C5C83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E4D9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D49A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E4AB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84A73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845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622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1687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0F233A4"/>
    <w:multiLevelType w:val="hybridMultilevel"/>
    <w:tmpl w:val="33EE9D12"/>
    <w:lvl w:ilvl="0" w:tplc="6890E12E">
      <w:start w:val="4"/>
      <w:numFmt w:val="decimal"/>
      <w:lvlText w:val="%1."/>
      <w:lvlJc w:val="left"/>
      <w:pPr>
        <w:ind w:left="720" w:hanging="360"/>
      </w:pPr>
    </w:lvl>
    <w:lvl w:ilvl="1" w:tplc="4C8AA6C2">
      <w:start w:val="1"/>
      <w:numFmt w:val="lowerLetter"/>
      <w:lvlText w:val="%2."/>
      <w:lvlJc w:val="left"/>
      <w:pPr>
        <w:ind w:left="1440" w:hanging="360"/>
      </w:pPr>
    </w:lvl>
    <w:lvl w:ilvl="2" w:tplc="F872B266">
      <w:start w:val="1"/>
      <w:numFmt w:val="lowerRoman"/>
      <w:lvlText w:val="%3."/>
      <w:lvlJc w:val="right"/>
      <w:pPr>
        <w:ind w:left="2160" w:hanging="180"/>
      </w:pPr>
    </w:lvl>
    <w:lvl w:ilvl="3" w:tplc="96164FB8">
      <w:start w:val="1"/>
      <w:numFmt w:val="decimal"/>
      <w:lvlText w:val="%4."/>
      <w:lvlJc w:val="left"/>
      <w:pPr>
        <w:ind w:left="2880" w:hanging="360"/>
      </w:pPr>
    </w:lvl>
    <w:lvl w:ilvl="4" w:tplc="CA1C0E2E">
      <w:start w:val="1"/>
      <w:numFmt w:val="lowerLetter"/>
      <w:lvlText w:val="%5."/>
      <w:lvlJc w:val="left"/>
      <w:pPr>
        <w:ind w:left="3600" w:hanging="360"/>
      </w:pPr>
    </w:lvl>
    <w:lvl w:ilvl="5" w:tplc="7DB03174">
      <w:start w:val="1"/>
      <w:numFmt w:val="lowerRoman"/>
      <w:lvlText w:val="%6."/>
      <w:lvlJc w:val="right"/>
      <w:pPr>
        <w:ind w:left="4320" w:hanging="180"/>
      </w:pPr>
    </w:lvl>
    <w:lvl w:ilvl="6" w:tplc="ACF49184">
      <w:start w:val="1"/>
      <w:numFmt w:val="decimal"/>
      <w:lvlText w:val="%7."/>
      <w:lvlJc w:val="left"/>
      <w:pPr>
        <w:ind w:left="5040" w:hanging="360"/>
      </w:pPr>
    </w:lvl>
    <w:lvl w:ilvl="7" w:tplc="F260F01C">
      <w:start w:val="1"/>
      <w:numFmt w:val="lowerLetter"/>
      <w:lvlText w:val="%8."/>
      <w:lvlJc w:val="left"/>
      <w:pPr>
        <w:ind w:left="5760" w:hanging="360"/>
      </w:pPr>
    </w:lvl>
    <w:lvl w:ilvl="8" w:tplc="FBBCF6C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BA8A7"/>
    <w:multiLevelType w:val="hybridMultilevel"/>
    <w:tmpl w:val="663A3AD0"/>
    <w:lvl w:ilvl="0" w:tplc="A6429DF6">
      <w:start w:val="1"/>
      <w:numFmt w:val="decimal"/>
      <w:lvlText w:val="%1."/>
      <w:lvlJc w:val="left"/>
      <w:pPr>
        <w:ind w:left="720" w:hanging="360"/>
      </w:pPr>
    </w:lvl>
    <w:lvl w:ilvl="1" w:tplc="7AD48A86">
      <w:start w:val="1"/>
      <w:numFmt w:val="lowerLetter"/>
      <w:lvlText w:val="%2."/>
      <w:lvlJc w:val="left"/>
      <w:pPr>
        <w:ind w:left="1440" w:hanging="360"/>
      </w:pPr>
    </w:lvl>
    <w:lvl w:ilvl="2" w:tplc="A900F600">
      <w:start w:val="1"/>
      <w:numFmt w:val="lowerRoman"/>
      <w:lvlText w:val="%3."/>
      <w:lvlJc w:val="right"/>
      <w:pPr>
        <w:ind w:left="2160" w:hanging="180"/>
      </w:pPr>
    </w:lvl>
    <w:lvl w:ilvl="3" w:tplc="04F6908E">
      <w:start w:val="1"/>
      <w:numFmt w:val="decimal"/>
      <w:lvlText w:val="%4."/>
      <w:lvlJc w:val="left"/>
      <w:pPr>
        <w:ind w:left="2880" w:hanging="360"/>
      </w:pPr>
    </w:lvl>
    <w:lvl w:ilvl="4" w:tplc="31DAD6BA">
      <w:start w:val="1"/>
      <w:numFmt w:val="lowerLetter"/>
      <w:lvlText w:val="%5."/>
      <w:lvlJc w:val="left"/>
      <w:pPr>
        <w:ind w:left="3600" w:hanging="360"/>
      </w:pPr>
    </w:lvl>
    <w:lvl w:ilvl="5" w:tplc="1B3077FE">
      <w:start w:val="1"/>
      <w:numFmt w:val="lowerRoman"/>
      <w:lvlText w:val="%6."/>
      <w:lvlJc w:val="right"/>
      <w:pPr>
        <w:ind w:left="4320" w:hanging="180"/>
      </w:pPr>
    </w:lvl>
    <w:lvl w:ilvl="6" w:tplc="EB34C70C">
      <w:start w:val="1"/>
      <w:numFmt w:val="decimal"/>
      <w:lvlText w:val="%7."/>
      <w:lvlJc w:val="left"/>
      <w:pPr>
        <w:ind w:left="5040" w:hanging="360"/>
      </w:pPr>
    </w:lvl>
    <w:lvl w:ilvl="7" w:tplc="A0D81EAE">
      <w:start w:val="1"/>
      <w:numFmt w:val="lowerLetter"/>
      <w:lvlText w:val="%8."/>
      <w:lvlJc w:val="left"/>
      <w:pPr>
        <w:ind w:left="5760" w:hanging="360"/>
      </w:pPr>
    </w:lvl>
    <w:lvl w:ilvl="8" w:tplc="50229A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767B2"/>
    <w:multiLevelType w:val="hybridMultilevel"/>
    <w:tmpl w:val="782E09FA"/>
    <w:lvl w:ilvl="0" w:tplc="0BEA6A6C">
      <w:start w:val="1"/>
      <w:numFmt w:val="decimal"/>
      <w:lvlText w:val="%1."/>
      <w:lvlJc w:val="left"/>
      <w:pPr>
        <w:ind w:left="720" w:hanging="360"/>
      </w:pPr>
    </w:lvl>
    <w:lvl w:ilvl="1" w:tplc="2D1CFA30">
      <w:start w:val="1"/>
      <w:numFmt w:val="decimal"/>
      <w:lvlText w:val="%2)"/>
      <w:lvlJc w:val="left"/>
      <w:pPr>
        <w:ind w:left="1440" w:hanging="360"/>
      </w:pPr>
    </w:lvl>
    <w:lvl w:ilvl="2" w:tplc="BD5ADA1E">
      <w:start w:val="1"/>
      <w:numFmt w:val="lowerRoman"/>
      <w:lvlText w:val="%3."/>
      <w:lvlJc w:val="right"/>
      <w:pPr>
        <w:ind w:left="2160" w:hanging="180"/>
      </w:pPr>
    </w:lvl>
    <w:lvl w:ilvl="3" w:tplc="6F6E726A">
      <w:start w:val="1"/>
      <w:numFmt w:val="decimal"/>
      <w:lvlText w:val="%4."/>
      <w:lvlJc w:val="left"/>
      <w:pPr>
        <w:ind w:left="2880" w:hanging="360"/>
      </w:pPr>
    </w:lvl>
    <w:lvl w:ilvl="4" w:tplc="E05E324A">
      <w:start w:val="1"/>
      <w:numFmt w:val="lowerLetter"/>
      <w:lvlText w:val="%5."/>
      <w:lvlJc w:val="left"/>
      <w:pPr>
        <w:ind w:left="3600" w:hanging="360"/>
      </w:pPr>
    </w:lvl>
    <w:lvl w:ilvl="5" w:tplc="A162D65C">
      <w:start w:val="1"/>
      <w:numFmt w:val="lowerRoman"/>
      <w:lvlText w:val="%6."/>
      <w:lvlJc w:val="right"/>
      <w:pPr>
        <w:ind w:left="4320" w:hanging="180"/>
      </w:pPr>
    </w:lvl>
    <w:lvl w:ilvl="6" w:tplc="20106CBE">
      <w:start w:val="1"/>
      <w:numFmt w:val="decimal"/>
      <w:lvlText w:val="%7."/>
      <w:lvlJc w:val="left"/>
      <w:pPr>
        <w:ind w:left="5040" w:hanging="360"/>
      </w:pPr>
    </w:lvl>
    <w:lvl w:ilvl="7" w:tplc="143A6236">
      <w:start w:val="1"/>
      <w:numFmt w:val="lowerLetter"/>
      <w:lvlText w:val="%8."/>
      <w:lvlJc w:val="left"/>
      <w:pPr>
        <w:ind w:left="5760" w:hanging="360"/>
      </w:pPr>
    </w:lvl>
    <w:lvl w:ilvl="8" w:tplc="3760B54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E376D"/>
    <w:multiLevelType w:val="hybridMultilevel"/>
    <w:tmpl w:val="ECAE9604"/>
    <w:lvl w:ilvl="0" w:tplc="A1A00A28">
      <w:start w:val="1"/>
      <w:numFmt w:val="upperRoman"/>
      <w:lvlText w:val="%1."/>
      <w:lvlJc w:val="left"/>
      <w:pPr>
        <w:ind w:left="720" w:hanging="360"/>
      </w:pPr>
    </w:lvl>
    <w:lvl w:ilvl="1" w:tplc="03A42E3E">
      <w:start w:val="1"/>
      <w:numFmt w:val="decimal"/>
      <w:lvlText w:val="%2."/>
      <w:lvlJc w:val="left"/>
      <w:pPr>
        <w:ind w:left="1440" w:hanging="360"/>
      </w:pPr>
    </w:lvl>
    <w:lvl w:ilvl="2" w:tplc="692E7324">
      <w:start w:val="1"/>
      <w:numFmt w:val="lowerRoman"/>
      <w:lvlText w:val="%3."/>
      <w:lvlJc w:val="right"/>
      <w:pPr>
        <w:ind w:left="2160" w:hanging="180"/>
      </w:pPr>
    </w:lvl>
    <w:lvl w:ilvl="3" w:tplc="92B0EB66">
      <w:start w:val="1"/>
      <w:numFmt w:val="decimal"/>
      <w:lvlText w:val="%4."/>
      <w:lvlJc w:val="left"/>
      <w:pPr>
        <w:ind w:left="2880" w:hanging="360"/>
      </w:pPr>
    </w:lvl>
    <w:lvl w:ilvl="4" w:tplc="3198068C">
      <w:start w:val="1"/>
      <w:numFmt w:val="lowerLetter"/>
      <w:lvlText w:val="%5."/>
      <w:lvlJc w:val="left"/>
      <w:pPr>
        <w:ind w:left="3600" w:hanging="360"/>
      </w:pPr>
    </w:lvl>
    <w:lvl w:ilvl="5" w:tplc="726ACD94">
      <w:start w:val="1"/>
      <w:numFmt w:val="lowerRoman"/>
      <w:lvlText w:val="%6."/>
      <w:lvlJc w:val="right"/>
      <w:pPr>
        <w:ind w:left="4320" w:hanging="180"/>
      </w:pPr>
    </w:lvl>
    <w:lvl w:ilvl="6" w:tplc="425C47A8">
      <w:start w:val="1"/>
      <w:numFmt w:val="decimal"/>
      <w:lvlText w:val="%7."/>
      <w:lvlJc w:val="left"/>
      <w:pPr>
        <w:ind w:left="5040" w:hanging="360"/>
      </w:pPr>
    </w:lvl>
    <w:lvl w:ilvl="7" w:tplc="77022AB6">
      <w:start w:val="1"/>
      <w:numFmt w:val="lowerLetter"/>
      <w:lvlText w:val="%8."/>
      <w:lvlJc w:val="left"/>
      <w:pPr>
        <w:ind w:left="5760" w:hanging="360"/>
      </w:pPr>
    </w:lvl>
    <w:lvl w:ilvl="8" w:tplc="D776842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DCC93"/>
    <w:multiLevelType w:val="hybridMultilevel"/>
    <w:tmpl w:val="AD62326E"/>
    <w:lvl w:ilvl="0" w:tplc="2C16C2AC">
      <w:start w:val="1"/>
      <w:numFmt w:val="decimal"/>
      <w:lvlText w:val="%1."/>
      <w:lvlJc w:val="left"/>
      <w:pPr>
        <w:ind w:left="720" w:hanging="360"/>
      </w:pPr>
    </w:lvl>
    <w:lvl w:ilvl="1" w:tplc="EF6A4098">
      <w:start w:val="1"/>
      <w:numFmt w:val="lowerLetter"/>
      <w:lvlText w:val="%2."/>
      <w:lvlJc w:val="left"/>
      <w:pPr>
        <w:ind w:left="1440" w:hanging="360"/>
      </w:pPr>
    </w:lvl>
    <w:lvl w:ilvl="2" w:tplc="905CA54A">
      <w:start w:val="1"/>
      <w:numFmt w:val="lowerRoman"/>
      <w:lvlText w:val="%3."/>
      <w:lvlJc w:val="right"/>
      <w:pPr>
        <w:ind w:left="2160" w:hanging="180"/>
      </w:pPr>
    </w:lvl>
    <w:lvl w:ilvl="3" w:tplc="A3F45B22">
      <w:start w:val="1"/>
      <w:numFmt w:val="decimal"/>
      <w:lvlText w:val="%4."/>
      <w:lvlJc w:val="left"/>
      <w:pPr>
        <w:ind w:left="2880" w:hanging="360"/>
      </w:pPr>
    </w:lvl>
    <w:lvl w:ilvl="4" w:tplc="9C700C72">
      <w:start w:val="1"/>
      <w:numFmt w:val="lowerLetter"/>
      <w:lvlText w:val="%5."/>
      <w:lvlJc w:val="left"/>
      <w:pPr>
        <w:ind w:left="3600" w:hanging="360"/>
      </w:pPr>
    </w:lvl>
    <w:lvl w:ilvl="5" w:tplc="B63A3C0E">
      <w:start w:val="1"/>
      <w:numFmt w:val="lowerRoman"/>
      <w:lvlText w:val="%6."/>
      <w:lvlJc w:val="right"/>
      <w:pPr>
        <w:ind w:left="4320" w:hanging="180"/>
      </w:pPr>
    </w:lvl>
    <w:lvl w:ilvl="6" w:tplc="5AC83C0E">
      <w:start w:val="1"/>
      <w:numFmt w:val="decimal"/>
      <w:lvlText w:val="%7."/>
      <w:lvlJc w:val="left"/>
      <w:pPr>
        <w:ind w:left="5040" w:hanging="360"/>
      </w:pPr>
    </w:lvl>
    <w:lvl w:ilvl="7" w:tplc="77CA23AE">
      <w:start w:val="1"/>
      <w:numFmt w:val="lowerLetter"/>
      <w:lvlText w:val="%8."/>
      <w:lvlJc w:val="left"/>
      <w:pPr>
        <w:ind w:left="5760" w:hanging="360"/>
      </w:pPr>
    </w:lvl>
    <w:lvl w:ilvl="8" w:tplc="47F6FC5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768FCB"/>
    <w:multiLevelType w:val="hybridMultilevel"/>
    <w:tmpl w:val="B20022FA"/>
    <w:lvl w:ilvl="0" w:tplc="588443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98CAC90">
      <w:start w:val="1"/>
      <w:numFmt w:val="lowerLetter"/>
      <w:lvlText w:val="%2."/>
      <w:lvlJc w:val="left"/>
      <w:pPr>
        <w:ind w:left="1440" w:hanging="360"/>
      </w:pPr>
    </w:lvl>
    <w:lvl w:ilvl="2" w:tplc="BF1E7DDE">
      <w:start w:val="1"/>
      <w:numFmt w:val="lowerRoman"/>
      <w:lvlText w:val="%3."/>
      <w:lvlJc w:val="right"/>
      <w:pPr>
        <w:ind w:left="2160" w:hanging="180"/>
      </w:pPr>
    </w:lvl>
    <w:lvl w:ilvl="3" w:tplc="0F602904">
      <w:start w:val="1"/>
      <w:numFmt w:val="decimal"/>
      <w:lvlText w:val="%4."/>
      <w:lvlJc w:val="left"/>
      <w:pPr>
        <w:ind w:left="2880" w:hanging="360"/>
      </w:pPr>
    </w:lvl>
    <w:lvl w:ilvl="4" w:tplc="E4A08B00">
      <w:start w:val="1"/>
      <w:numFmt w:val="lowerLetter"/>
      <w:lvlText w:val="%5."/>
      <w:lvlJc w:val="left"/>
      <w:pPr>
        <w:ind w:left="3600" w:hanging="360"/>
      </w:pPr>
    </w:lvl>
    <w:lvl w:ilvl="5" w:tplc="FAAAED7E">
      <w:start w:val="1"/>
      <w:numFmt w:val="lowerRoman"/>
      <w:lvlText w:val="%6."/>
      <w:lvlJc w:val="right"/>
      <w:pPr>
        <w:ind w:left="4320" w:hanging="180"/>
      </w:pPr>
    </w:lvl>
    <w:lvl w:ilvl="6" w:tplc="782A472E">
      <w:start w:val="1"/>
      <w:numFmt w:val="decimal"/>
      <w:lvlText w:val="%7."/>
      <w:lvlJc w:val="left"/>
      <w:pPr>
        <w:ind w:left="5040" w:hanging="360"/>
      </w:pPr>
    </w:lvl>
    <w:lvl w:ilvl="7" w:tplc="0296B788">
      <w:start w:val="1"/>
      <w:numFmt w:val="lowerLetter"/>
      <w:lvlText w:val="%8."/>
      <w:lvlJc w:val="left"/>
      <w:pPr>
        <w:ind w:left="5760" w:hanging="360"/>
      </w:pPr>
    </w:lvl>
    <w:lvl w:ilvl="8" w:tplc="9256674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85222"/>
    <w:multiLevelType w:val="hybridMultilevel"/>
    <w:tmpl w:val="DD721A84"/>
    <w:lvl w:ilvl="0" w:tplc="9BB63D1C">
      <w:start w:val="1"/>
      <w:numFmt w:val="decimal"/>
      <w:lvlText w:val="%1."/>
      <w:lvlJc w:val="left"/>
      <w:pPr>
        <w:ind w:left="720" w:hanging="360"/>
      </w:pPr>
    </w:lvl>
    <w:lvl w:ilvl="1" w:tplc="EC7AB730">
      <w:start w:val="1"/>
      <w:numFmt w:val="lowerLetter"/>
      <w:lvlText w:val="%2."/>
      <w:lvlJc w:val="left"/>
      <w:pPr>
        <w:ind w:left="1440" w:hanging="360"/>
      </w:pPr>
    </w:lvl>
    <w:lvl w:ilvl="2" w:tplc="45425ACA">
      <w:start w:val="1"/>
      <w:numFmt w:val="lowerRoman"/>
      <w:lvlText w:val="%3."/>
      <w:lvlJc w:val="right"/>
      <w:pPr>
        <w:ind w:left="2160" w:hanging="180"/>
      </w:pPr>
    </w:lvl>
    <w:lvl w:ilvl="3" w:tplc="4950DB54">
      <w:start w:val="1"/>
      <w:numFmt w:val="decimal"/>
      <w:lvlText w:val="%4."/>
      <w:lvlJc w:val="left"/>
      <w:pPr>
        <w:ind w:left="2880" w:hanging="360"/>
      </w:pPr>
    </w:lvl>
    <w:lvl w:ilvl="4" w:tplc="AE323140">
      <w:start w:val="1"/>
      <w:numFmt w:val="lowerLetter"/>
      <w:lvlText w:val="%5."/>
      <w:lvlJc w:val="left"/>
      <w:pPr>
        <w:ind w:left="3600" w:hanging="360"/>
      </w:pPr>
    </w:lvl>
    <w:lvl w:ilvl="5" w:tplc="AD343D5C">
      <w:start w:val="1"/>
      <w:numFmt w:val="lowerRoman"/>
      <w:lvlText w:val="%6."/>
      <w:lvlJc w:val="right"/>
      <w:pPr>
        <w:ind w:left="4320" w:hanging="180"/>
      </w:pPr>
    </w:lvl>
    <w:lvl w:ilvl="6" w:tplc="5C5EF2B6">
      <w:start w:val="1"/>
      <w:numFmt w:val="decimal"/>
      <w:lvlText w:val="%7."/>
      <w:lvlJc w:val="left"/>
      <w:pPr>
        <w:ind w:left="5040" w:hanging="360"/>
      </w:pPr>
    </w:lvl>
    <w:lvl w:ilvl="7" w:tplc="D6D08F70">
      <w:start w:val="1"/>
      <w:numFmt w:val="lowerLetter"/>
      <w:lvlText w:val="%8."/>
      <w:lvlJc w:val="left"/>
      <w:pPr>
        <w:ind w:left="5760" w:hanging="360"/>
      </w:pPr>
    </w:lvl>
    <w:lvl w:ilvl="8" w:tplc="25EA0E7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7B9DB2"/>
    <w:multiLevelType w:val="hybridMultilevel"/>
    <w:tmpl w:val="229E8F12"/>
    <w:lvl w:ilvl="0" w:tplc="0ADAA490">
      <w:start w:val="1"/>
      <w:numFmt w:val="upperLetter"/>
      <w:lvlText w:val="%1)"/>
      <w:lvlJc w:val="left"/>
      <w:pPr>
        <w:ind w:left="1440" w:hanging="360"/>
      </w:pPr>
    </w:lvl>
    <w:lvl w:ilvl="1" w:tplc="C220BB86">
      <w:start w:val="1"/>
      <w:numFmt w:val="lowerLetter"/>
      <w:lvlText w:val="%2."/>
      <w:lvlJc w:val="left"/>
      <w:pPr>
        <w:ind w:left="2160" w:hanging="360"/>
      </w:pPr>
    </w:lvl>
    <w:lvl w:ilvl="2" w:tplc="BA3CFF14">
      <w:start w:val="1"/>
      <w:numFmt w:val="lowerRoman"/>
      <w:lvlText w:val="%3."/>
      <w:lvlJc w:val="right"/>
      <w:pPr>
        <w:ind w:left="2880" w:hanging="180"/>
      </w:pPr>
    </w:lvl>
    <w:lvl w:ilvl="3" w:tplc="55EA4CD8">
      <w:start w:val="1"/>
      <w:numFmt w:val="decimal"/>
      <w:lvlText w:val="%4."/>
      <w:lvlJc w:val="left"/>
      <w:pPr>
        <w:ind w:left="3600" w:hanging="360"/>
      </w:pPr>
    </w:lvl>
    <w:lvl w:ilvl="4" w:tplc="76E4AA66">
      <w:start w:val="1"/>
      <w:numFmt w:val="lowerLetter"/>
      <w:lvlText w:val="%5."/>
      <w:lvlJc w:val="left"/>
      <w:pPr>
        <w:ind w:left="4320" w:hanging="360"/>
      </w:pPr>
    </w:lvl>
    <w:lvl w:ilvl="5" w:tplc="98568026">
      <w:start w:val="1"/>
      <w:numFmt w:val="lowerRoman"/>
      <w:lvlText w:val="%6."/>
      <w:lvlJc w:val="right"/>
      <w:pPr>
        <w:ind w:left="5040" w:hanging="180"/>
      </w:pPr>
    </w:lvl>
    <w:lvl w:ilvl="6" w:tplc="9258A752">
      <w:start w:val="1"/>
      <w:numFmt w:val="decimal"/>
      <w:lvlText w:val="%7."/>
      <w:lvlJc w:val="left"/>
      <w:pPr>
        <w:ind w:left="5760" w:hanging="360"/>
      </w:pPr>
    </w:lvl>
    <w:lvl w:ilvl="7" w:tplc="6F0A5C6C">
      <w:start w:val="1"/>
      <w:numFmt w:val="lowerLetter"/>
      <w:lvlText w:val="%8."/>
      <w:lvlJc w:val="left"/>
      <w:pPr>
        <w:ind w:left="6480" w:hanging="360"/>
      </w:pPr>
    </w:lvl>
    <w:lvl w:ilvl="8" w:tplc="0ABADAF4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1BFDFB"/>
    <w:multiLevelType w:val="hybridMultilevel"/>
    <w:tmpl w:val="35D6D1F2"/>
    <w:lvl w:ilvl="0" w:tplc="D5968D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4E2B8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E6C1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1843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62B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3C6E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A036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509FB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6C5D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BF266"/>
    <w:multiLevelType w:val="hybridMultilevel"/>
    <w:tmpl w:val="E7C27E46"/>
    <w:lvl w:ilvl="0" w:tplc="D7B86A6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FD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ABA2A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1610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C267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54E12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D1250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5A68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446D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478E08"/>
    <w:multiLevelType w:val="hybridMultilevel"/>
    <w:tmpl w:val="15B2AFF0"/>
    <w:lvl w:ilvl="0" w:tplc="0C72BA78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31B682A0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ABD80BA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4EB27846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9536DF0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C34232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E258D60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C4CEA3FE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B01CB7D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9" w15:restartNumberingAfterBreak="0">
    <w:nsid w:val="5A91ECA4"/>
    <w:multiLevelType w:val="hybridMultilevel"/>
    <w:tmpl w:val="E89A0A90"/>
    <w:lvl w:ilvl="0" w:tplc="A6ACBBA0">
      <w:start w:val="1"/>
      <w:numFmt w:val="decimal"/>
      <w:lvlText w:val="%1."/>
      <w:lvlJc w:val="left"/>
      <w:pPr>
        <w:ind w:left="720" w:hanging="360"/>
      </w:pPr>
    </w:lvl>
    <w:lvl w:ilvl="1" w:tplc="5E5A1D32">
      <w:start w:val="1"/>
      <w:numFmt w:val="lowerLetter"/>
      <w:lvlText w:val="%2."/>
      <w:lvlJc w:val="left"/>
      <w:pPr>
        <w:ind w:left="1440" w:hanging="360"/>
      </w:pPr>
    </w:lvl>
    <w:lvl w:ilvl="2" w:tplc="52E6BDA2">
      <w:start w:val="1"/>
      <w:numFmt w:val="lowerRoman"/>
      <w:lvlText w:val="%3."/>
      <w:lvlJc w:val="right"/>
      <w:pPr>
        <w:ind w:left="2160" w:hanging="180"/>
      </w:pPr>
    </w:lvl>
    <w:lvl w:ilvl="3" w:tplc="601223F6">
      <w:start w:val="1"/>
      <w:numFmt w:val="decimal"/>
      <w:lvlText w:val="%4."/>
      <w:lvlJc w:val="left"/>
      <w:pPr>
        <w:ind w:left="2880" w:hanging="360"/>
      </w:pPr>
    </w:lvl>
    <w:lvl w:ilvl="4" w:tplc="FABE06D0">
      <w:start w:val="1"/>
      <w:numFmt w:val="lowerLetter"/>
      <w:lvlText w:val="%5."/>
      <w:lvlJc w:val="left"/>
      <w:pPr>
        <w:ind w:left="3600" w:hanging="360"/>
      </w:pPr>
    </w:lvl>
    <w:lvl w:ilvl="5" w:tplc="9D80C94C">
      <w:start w:val="1"/>
      <w:numFmt w:val="lowerRoman"/>
      <w:lvlText w:val="%6."/>
      <w:lvlJc w:val="right"/>
      <w:pPr>
        <w:ind w:left="4320" w:hanging="180"/>
      </w:pPr>
    </w:lvl>
    <w:lvl w:ilvl="6" w:tplc="DD06F196">
      <w:start w:val="1"/>
      <w:numFmt w:val="decimal"/>
      <w:lvlText w:val="%7."/>
      <w:lvlJc w:val="left"/>
      <w:pPr>
        <w:ind w:left="5040" w:hanging="360"/>
      </w:pPr>
    </w:lvl>
    <w:lvl w:ilvl="7" w:tplc="BD8C2392">
      <w:start w:val="1"/>
      <w:numFmt w:val="lowerLetter"/>
      <w:lvlText w:val="%8."/>
      <w:lvlJc w:val="left"/>
      <w:pPr>
        <w:ind w:left="5760" w:hanging="360"/>
      </w:pPr>
    </w:lvl>
    <w:lvl w:ilvl="8" w:tplc="22FC708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B9ED4"/>
    <w:multiLevelType w:val="hybridMultilevel"/>
    <w:tmpl w:val="83AE469A"/>
    <w:lvl w:ilvl="0" w:tplc="0DE8BB08">
      <w:start w:val="1"/>
      <w:numFmt w:val="decimal"/>
      <w:lvlText w:val="%1."/>
      <w:lvlJc w:val="left"/>
      <w:pPr>
        <w:ind w:left="720" w:hanging="360"/>
      </w:pPr>
    </w:lvl>
    <w:lvl w:ilvl="1" w:tplc="91B68488">
      <w:start w:val="1"/>
      <w:numFmt w:val="decimal"/>
      <w:lvlText w:val="%2.1."/>
      <w:lvlJc w:val="left"/>
      <w:pPr>
        <w:ind w:left="1440" w:hanging="360"/>
      </w:pPr>
    </w:lvl>
    <w:lvl w:ilvl="2" w:tplc="E07229A0">
      <w:start w:val="1"/>
      <w:numFmt w:val="lowerRoman"/>
      <w:lvlText w:val="%3."/>
      <w:lvlJc w:val="right"/>
      <w:pPr>
        <w:ind w:left="2160" w:hanging="180"/>
      </w:pPr>
    </w:lvl>
    <w:lvl w:ilvl="3" w:tplc="28C8CC66">
      <w:start w:val="1"/>
      <w:numFmt w:val="decimal"/>
      <w:lvlText w:val="%4."/>
      <w:lvlJc w:val="left"/>
      <w:pPr>
        <w:ind w:left="2880" w:hanging="360"/>
      </w:pPr>
    </w:lvl>
    <w:lvl w:ilvl="4" w:tplc="E4C62ED6">
      <w:start w:val="1"/>
      <w:numFmt w:val="lowerLetter"/>
      <w:lvlText w:val="%5."/>
      <w:lvlJc w:val="left"/>
      <w:pPr>
        <w:ind w:left="3600" w:hanging="360"/>
      </w:pPr>
    </w:lvl>
    <w:lvl w:ilvl="5" w:tplc="2B3631E4">
      <w:start w:val="1"/>
      <w:numFmt w:val="lowerRoman"/>
      <w:lvlText w:val="%6."/>
      <w:lvlJc w:val="right"/>
      <w:pPr>
        <w:ind w:left="4320" w:hanging="180"/>
      </w:pPr>
    </w:lvl>
    <w:lvl w:ilvl="6" w:tplc="63C85104">
      <w:start w:val="1"/>
      <w:numFmt w:val="decimal"/>
      <w:lvlText w:val="%7."/>
      <w:lvlJc w:val="left"/>
      <w:pPr>
        <w:ind w:left="5040" w:hanging="360"/>
      </w:pPr>
    </w:lvl>
    <w:lvl w:ilvl="7" w:tplc="6AE411AE">
      <w:start w:val="1"/>
      <w:numFmt w:val="lowerLetter"/>
      <w:lvlText w:val="%8."/>
      <w:lvlJc w:val="left"/>
      <w:pPr>
        <w:ind w:left="5760" w:hanging="360"/>
      </w:pPr>
    </w:lvl>
    <w:lvl w:ilvl="8" w:tplc="AAB4277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16135E"/>
    <w:multiLevelType w:val="hybridMultilevel"/>
    <w:tmpl w:val="447CAF0A"/>
    <w:lvl w:ilvl="0" w:tplc="AB3C878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B9EE95CC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4B6027F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EC90006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2834C21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B4909308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3108895C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F78E0C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1F26EB0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2" w15:restartNumberingAfterBreak="0">
    <w:nsid w:val="5FF508EB"/>
    <w:multiLevelType w:val="multilevel"/>
    <w:tmpl w:val="B1F4496E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A02F0"/>
    <w:multiLevelType w:val="hybridMultilevel"/>
    <w:tmpl w:val="19F2A4F2"/>
    <w:lvl w:ilvl="0" w:tplc="6F46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C5B2F0"/>
    <w:multiLevelType w:val="hybridMultilevel"/>
    <w:tmpl w:val="1C5E89CA"/>
    <w:lvl w:ilvl="0" w:tplc="B060E7D0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80647F2">
      <w:start w:val="1"/>
      <w:numFmt w:val="lowerLetter"/>
      <w:lvlText w:val="%2."/>
      <w:lvlJc w:val="left"/>
      <w:pPr>
        <w:ind w:left="1440" w:hanging="360"/>
      </w:pPr>
    </w:lvl>
    <w:lvl w:ilvl="2" w:tplc="69B23616">
      <w:start w:val="1"/>
      <w:numFmt w:val="lowerRoman"/>
      <w:lvlText w:val="%3."/>
      <w:lvlJc w:val="right"/>
      <w:pPr>
        <w:ind w:left="2160" w:hanging="180"/>
      </w:pPr>
    </w:lvl>
    <w:lvl w:ilvl="3" w:tplc="7824A2DE">
      <w:start w:val="1"/>
      <w:numFmt w:val="decimal"/>
      <w:lvlText w:val="%4."/>
      <w:lvlJc w:val="left"/>
      <w:pPr>
        <w:ind w:left="2880" w:hanging="360"/>
      </w:pPr>
    </w:lvl>
    <w:lvl w:ilvl="4" w:tplc="A216AC30">
      <w:start w:val="1"/>
      <w:numFmt w:val="lowerLetter"/>
      <w:lvlText w:val="%5."/>
      <w:lvlJc w:val="left"/>
      <w:pPr>
        <w:ind w:left="3600" w:hanging="360"/>
      </w:pPr>
    </w:lvl>
    <w:lvl w:ilvl="5" w:tplc="218ECC4A">
      <w:start w:val="1"/>
      <w:numFmt w:val="lowerRoman"/>
      <w:lvlText w:val="%6."/>
      <w:lvlJc w:val="right"/>
      <w:pPr>
        <w:ind w:left="4320" w:hanging="180"/>
      </w:pPr>
    </w:lvl>
    <w:lvl w:ilvl="6" w:tplc="C5247A52">
      <w:start w:val="1"/>
      <w:numFmt w:val="decimal"/>
      <w:lvlText w:val="%7."/>
      <w:lvlJc w:val="left"/>
      <w:pPr>
        <w:ind w:left="5040" w:hanging="360"/>
      </w:pPr>
    </w:lvl>
    <w:lvl w:ilvl="7" w:tplc="294A57B2">
      <w:start w:val="1"/>
      <w:numFmt w:val="lowerLetter"/>
      <w:lvlText w:val="%8."/>
      <w:lvlJc w:val="left"/>
      <w:pPr>
        <w:ind w:left="5760" w:hanging="360"/>
      </w:pPr>
    </w:lvl>
    <w:lvl w:ilvl="8" w:tplc="C518DCC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F494C"/>
    <w:multiLevelType w:val="hybridMultilevel"/>
    <w:tmpl w:val="C1ECF198"/>
    <w:lvl w:ilvl="0" w:tplc="1C96102C">
      <w:start w:val="1"/>
      <w:numFmt w:val="lowerLetter"/>
      <w:lvlText w:val="%1)"/>
      <w:lvlJc w:val="left"/>
      <w:pPr>
        <w:ind w:left="720" w:hanging="360"/>
      </w:pPr>
      <w:rPr>
        <w:rFonts w:hAnsi="Symbo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A6784"/>
    <w:multiLevelType w:val="hybridMultilevel"/>
    <w:tmpl w:val="9A9AAB7C"/>
    <w:lvl w:ilvl="0" w:tplc="4398A1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5CB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68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24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E3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52C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9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E1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26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C62A3"/>
    <w:multiLevelType w:val="hybridMultilevel"/>
    <w:tmpl w:val="3BFA7556"/>
    <w:lvl w:ilvl="0" w:tplc="C338E87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D50A5AA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B4F49B1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996E97C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ADD2BC3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DE9A451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FD7E60E8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D80AE84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D8C593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8" w15:restartNumberingAfterBreak="0">
    <w:nsid w:val="75FCCAE5"/>
    <w:multiLevelType w:val="hybridMultilevel"/>
    <w:tmpl w:val="485A0502"/>
    <w:lvl w:ilvl="0" w:tplc="555AB2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52EC50">
      <w:start w:val="1"/>
      <w:numFmt w:val="lowerLetter"/>
      <w:lvlText w:val="%2."/>
      <w:lvlJc w:val="left"/>
      <w:pPr>
        <w:ind w:left="1440" w:hanging="360"/>
      </w:pPr>
    </w:lvl>
    <w:lvl w:ilvl="2" w:tplc="57A24E10">
      <w:start w:val="1"/>
      <w:numFmt w:val="lowerRoman"/>
      <w:lvlText w:val="%3."/>
      <w:lvlJc w:val="right"/>
      <w:pPr>
        <w:ind w:left="2160" w:hanging="180"/>
      </w:pPr>
    </w:lvl>
    <w:lvl w:ilvl="3" w:tplc="3F88D0AC">
      <w:start w:val="1"/>
      <w:numFmt w:val="decimal"/>
      <w:lvlText w:val="%4."/>
      <w:lvlJc w:val="left"/>
      <w:pPr>
        <w:ind w:left="2880" w:hanging="360"/>
      </w:pPr>
    </w:lvl>
    <w:lvl w:ilvl="4" w:tplc="DC10DA32">
      <w:start w:val="1"/>
      <w:numFmt w:val="lowerLetter"/>
      <w:lvlText w:val="%5."/>
      <w:lvlJc w:val="left"/>
      <w:pPr>
        <w:ind w:left="3600" w:hanging="360"/>
      </w:pPr>
    </w:lvl>
    <w:lvl w:ilvl="5" w:tplc="399EC31A">
      <w:start w:val="1"/>
      <w:numFmt w:val="lowerRoman"/>
      <w:lvlText w:val="%6."/>
      <w:lvlJc w:val="right"/>
      <w:pPr>
        <w:ind w:left="4320" w:hanging="180"/>
      </w:pPr>
    </w:lvl>
    <w:lvl w:ilvl="6" w:tplc="66706544">
      <w:start w:val="1"/>
      <w:numFmt w:val="decimal"/>
      <w:lvlText w:val="%7."/>
      <w:lvlJc w:val="left"/>
      <w:pPr>
        <w:ind w:left="5040" w:hanging="360"/>
      </w:pPr>
    </w:lvl>
    <w:lvl w:ilvl="7" w:tplc="57B41964">
      <w:start w:val="1"/>
      <w:numFmt w:val="lowerLetter"/>
      <w:lvlText w:val="%8."/>
      <w:lvlJc w:val="left"/>
      <w:pPr>
        <w:ind w:left="5760" w:hanging="360"/>
      </w:pPr>
    </w:lvl>
    <w:lvl w:ilvl="8" w:tplc="5E3C953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50DF2"/>
    <w:multiLevelType w:val="hybridMultilevel"/>
    <w:tmpl w:val="9FE49478"/>
    <w:lvl w:ilvl="0" w:tplc="386C0BE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F40CA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19EBB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2E62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D64A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E887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C8BD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CE52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F7853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B91315"/>
    <w:multiLevelType w:val="hybridMultilevel"/>
    <w:tmpl w:val="3E385A4E"/>
    <w:lvl w:ilvl="0" w:tplc="DC762FD0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6ECA14E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C840B34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189C58F2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BAC48F4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1DDE3D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1E06CB0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4503E2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6688F4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41" w15:restartNumberingAfterBreak="0">
    <w:nsid w:val="7C2C6F22"/>
    <w:multiLevelType w:val="multilevel"/>
    <w:tmpl w:val="B7386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FB873F"/>
    <w:multiLevelType w:val="hybridMultilevel"/>
    <w:tmpl w:val="65087ABC"/>
    <w:lvl w:ilvl="0" w:tplc="2222F2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25ACA5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4423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15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E8B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D86A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C446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96A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E038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2987123">
    <w:abstractNumId w:val="20"/>
  </w:num>
  <w:num w:numId="2" w16cid:durableId="1163396711">
    <w:abstractNumId w:val="36"/>
  </w:num>
  <w:num w:numId="3" w16cid:durableId="1185632609">
    <w:abstractNumId w:val="29"/>
  </w:num>
  <w:num w:numId="4" w16cid:durableId="1236432521">
    <w:abstractNumId w:val="2"/>
  </w:num>
  <w:num w:numId="5" w16cid:durableId="1241402216">
    <w:abstractNumId w:val="18"/>
  </w:num>
  <w:num w:numId="6" w16cid:durableId="1268661455">
    <w:abstractNumId w:val="35"/>
  </w:num>
  <w:num w:numId="7" w16cid:durableId="1291127192">
    <w:abstractNumId w:val="40"/>
  </w:num>
  <w:num w:numId="8" w16cid:durableId="1308392004">
    <w:abstractNumId w:val="21"/>
  </w:num>
  <w:num w:numId="9" w16cid:durableId="1408457056">
    <w:abstractNumId w:val="32"/>
  </w:num>
  <w:num w:numId="10" w16cid:durableId="1423331890">
    <w:abstractNumId w:val="9"/>
  </w:num>
  <w:num w:numId="11" w16cid:durableId="1438796197">
    <w:abstractNumId w:val="38"/>
  </w:num>
  <w:num w:numId="12" w16cid:durableId="1462721815">
    <w:abstractNumId w:val="39"/>
  </w:num>
  <w:num w:numId="13" w16cid:durableId="1559319599">
    <w:abstractNumId w:val="16"/>
  </w:num>
  <w:num w:numId="14" w16cid:durableId="1585409707">
    <w:abstractNumId w:val="5"/>
  </w:num>
  <w:num w:numId="15" w16cid:durableId="1611084052">
    <w:abstractNumId w:val="7"/>
  </w:num>
  <w:num w:numId="16" w16cid:durableId="1642922615">
    <w:abstractNumId w:val="12"/>
  </w:num>
  <w:num w:numId="17" w16cid:durableId="1658073527">
    <w:abstractNumId w:val="25"/>
  </w:num>
  <w:num w:numId="18" w16cid:durableId="1710252594">
    <w:abstractNumId w:val="42"/>
  </w:num>
  <w:num w:numId="19" w16cid:durableId="1846508894">
    <w:abstractNumId w:val="23"/>
  </w:num>
  <w:num w:numId="20" w16cid:durableId="1847279952">
    <w:abstractNumId w:val="15"/>
  </w:num>
  <w:num w:numId="21" w16cid:durableId="1890456450">
    <w:abstractNumId w:val="22"/>
  </w:num>
  <w:num w:numId="22" w16cid:durableId="1939214117">
    <w:abstractNumId w:val="24"/>
  </w:num>
  <w:num w:numId="23" w16cid:durableId="1975672134">
    <w:abstractNumId w:val="11"/>
  </w:num>
  <w:num w:numId="24" w16cid:durableId="2001883447">
    <w:abstractNumId w:val="27"/>
  </w:num>
  <w:num w:numId="25" w16cid:durableId="2007515467">
    <w:abstractNumId w:val="1"/>
  </w:num>
  <w:num w:numId="26" w16cid:durableId="2075541960">
    <w:abstractNumId w:val="31"/>
  </w:num>
  <w:num w:numId="27" w16cid:durableId="210195388">
    <w:abstractNumId w:val="10"/>
  </w:num>
  <w:num w:numId="28" w16cid:durableId="2122454926">
    <w:abstractNumId w:val="3"/>
  </w:num>
  <w:num w:numId="29" w16cid:durableId="2136829846">
    <w:abstractNumId w:val="6"/>
  </w:num>
  <w:num w:numId="30" w16cid:durableId="280960522">
    <w:abstractNumId w:val="13"/>
  </w:num>
  <w:num w:numId="31" w16cid:durableId="356202182">
    <w:abstractNumId w:val="19"/>
  </w:num>
  <w:num w:numId="32" w16cid:durableId="380398473">
    <w:abstractNumId w:val="34"/>
  </w:num>
  <w:num w:numId="33" w16cid:durableId="388650052">
    <w:abstractNumId w:val="41"/>
  </w:num>
  <w:num w:numId="34" w16cid:durableId="495221866">
    <w:abstractNumId w:val="28"/>
  </w:num>
  <w:num w:numId="35" w16cid:durableId="580480422">
    <w:abstractNumId w:val="26"/>
  </w:num>
  <w:num w:numId="36" w16cid:durableId="583996175">
    <w:abstractNumId w:val="14"/>
  </w:num>
  <w:num w:numId="37" w16cid:durableId="844825171">
    <w:abstractNumId w:val="33"/>
  </w:num>
  <w:num w:numId="38" w16cid:durableId="88279487">
    <w:abstractNumId w:val="8"/>
  </w:num>
  <w:num w:numId="39" w16cid:durableId="935211531">
    <w:abstractNumId w:val="37"/>
  </w:num>
  <w:num w:numId="40" w16cid:durableId="950667311">
    <w:abstractNumId w:val="17"/>
  </w:num>
  <w:num w:numId="41" w16cid:durableId="99959103">
    <w:abstractNumId w:val="30"/>
  </w:num>
  <w:num w:numId="42" w16cid:durableId="2125538105">
    <w:abstractNumId w:val="4"/>
  </w:num>
  <w:num w:numId="43" w16cid:durableId="804466160">
    <w:abstractNumId w:val="0"/>
  </w:num>
  <w:numIdMacAtCleanup w:val="4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1571"/>
    <w:rsid w:val="00010FC6"/>
    <w:rsid w:val="0001304C"/>
    <w:rsid w:val="00016757"/>
    <w:rsid w:val="00017546"/>
    <w:rsid w:val="000225C9"/>
    <w:rsid w:val="00025D6D"/>
    <w:rsid w:val="000438BF"/>
    <w:rsid w:val="0004603C"/>
    <w:rsid w:val="0005167D"/>
    <w:rsid w:val="00051AA7"/>
    <w:rsid w:val="00052CFC"/>
    <w:rsid w:val="000575E0"/>
    <w:rsid w:val="000639A2"/>
    <w:rsid w:val="00065C40"/>
    <w:rsid w:val="00071D23"/>
    <w:rsid w:val="00086E16"/>
    <w:rsid w:val="00094EF6"/>
    <w:rsid w:val="000A2CF4"/>
    <w:rsid w:val="000A73E2"/>
    <w:rsid w:val="000B355E"/>
    <w:rsid w:val="000D5FC6"/>
    <w:rsid w:val="000E21EF"/>
    <w:rsid w:val="000E7DB8"/>
    <w:rsid w:val="000F3B87"/>
    <w:rsid w:val="000F574D"/>
    <w:rsid w:val="000F6B2C"/>
    <w:rsid w:val="0010146D"/>
    <w:rsid w:val="0010162A"/>
    <w:rsid w:val="00111CED"/>
    <w:rsid w:val="00114D06"/>
    <w:rsid w:val="00122643"/>
    <w:rsid w:val="00125361"/>
    <w:rsid w:val="00127234"/>
    <w:rsid w:val="001307F6"/>
    <w:rsid w:val="00154B70"/>
    <w:rsid w:val="001561C5"/>
    <w:rsid w:val="001715F8"/>
    <w:rsid w:val="00174674"/>
    <w:rsid w:val="0018171D"/>
    <w:rsid w:val="001861F5"/>
    <w:rsid w:val="001939C7"/>
    <w:rsid w:val="001A2A8A"/>
    <w:rsid w:val="001A490C"/>
    <w:rsid w:val="001C3D18"/>
    <w:rsid w:val="001D01CF"/>
    <w:rsid w:val="001E0712"/>
    <w:rsid w:val="001E159D"/>
    <w:rsid w:val="001E20D9"/>
    <w:rsid w:val="00204D3C"/>
    <w:rsid w:val="00214307"/>
    <w:rsid w:val="0021598B"/>
    <w:rsid w:val="00216242"/>
    <w:rsid w:val="002304D1"/>
    <w:rsid w:val="00231A31"/>
    <w:rsid w:val="00240C65"/>
    <w:rsid w:val="0025079D"/>
    <w:rsid w:val="002571F6"/>
    <w:rsid w:val="002658EF"/>
    <w:rsid w:val="002751D4"/>
    <w:rsid w:val="00293565"/>
    <w:rsid w:val="002A0CCC"/>
    <w:rsid w:val="002A4151"/>
    <w:rsid w:val="002B08FC"/>
    <w:rsid w:val="002B16A9"/>
    <w:rsid w:val="002B212B"/>
    <w:rsid w:val="002B40F4"/>
    <w:rsid w:val="002B59BF"/>
    <w:rsid w:val="002C6CA1"/>
    <w:rsid w:val="002D66BB"/>
    <w:rsid w:val="002E6BDD"/>
    <w:rsid w:val="002F66E8"/>
    <w:rsid w:val="002F78A3"/>
    <w:rsid w:val="00310274"/>
    <w:rsid w:val="003134FE"/>
    <w:rsid w:val="003165EB"/>
    <w:rsid w:val="00321A19"/>
    <w:rsid w:val="003236CF"/>
    <w:rsid w:val="00343842"/>
    <w:rsid w:val="00345BD1"/>
    <w:rsid w:val="0034707F"/>
    <w:rsid w:val="0035182B"/>
    <w:rsid w:val="00373DA2"/>
    <w:rsid w:val="003753F8"/>
    <w:rsid w:val="00376A5E"/>
    <w:rsid w:val="00380DC8"/>
    <w:rsid w:val="003816DA"/>
    <w:rsid w:val="00385FFB"/>
    <w:rsid w:val="0039339B"/>
    <w:rsid w:val="00393D88"/>
    <w:rsid w:val="003A00DE"/>
    <w:rsid w:val="003C47AF"/>
    <w:rsid w:val="003C5FBD"/>
    <w:rsid w:val="003D13B5"/>
    <w:rsid w:val="003D6BF6"/>
    <w:rsid w:val="003E6367"/>
    <w:rsid w:val="00412555"/>
    <w:rsid w:val="00433CE9"/>
    <w:rsid w:val="00480F84"/>
    <w:rsid w:val="00482EA3"/>
    <w:rsid w:val="004844AD"/>
    <w:rsid w:val="00491570"/>
    <w:rsid w:val="00494C72"/>
    <w:rsid w:val="00496B06"/>
    <w:rsid w:val="004A0785"/>
    <w:rsid w:val="004A154C"/>
    <w:rsid w:val="004A4E3A"/>
    <w:rsid w:val="004A7DDD"/>
    <w:rsid w:val="004E62F6"/>
    <w:rsid w:val="004F1DA1"/>
    <w:rsid w:val="005070AE"/>
    <w:rsid w:val="005115C2"/>
    <w:rsid w:val="00520737"/>
    <w:rsid w:val="0054750A"/>
    <w:rsid w:val="00550535"/>
    <w:rsid w:val="00552AA1"/>
    <w:rsid w:val="00562C60"/>
    <w:rsid w:val="005673D1"/>
    <w:rsid w:val="005A056A"/>
    <w:rsid w:val="005B45EE"/>
    <w:rsid w:val="005B687C"/>
    <w:rsid w:val="005B7917"/>
    <w:rsid w:val="005C69EE"/>
    <w:rsid w:val="005E22E2"/>
    <w:rsid w:val="005E5C77"/>
    <w:rsid w:val="006075DA"/>
    <w:rsid w:val="00614E1F"/>
    <w:rsid w:val="00621664"/>
    <w:rsid w:val="00641C95"/>
    <w:rsid w:val="006435EB"/>
    <w:rsid w:val="00656921"/>
    <w:rsid w:val="00670180"/>
    <w:rsid w:val="00671A37"/>
    <w:rsid w:val="006754D3"/>
    <w:rsid w:val="006760F1"/>
    <w:rsid w:val="00676F05"/>
    <w:rsid w:val="0068414A"/>
    <w:rsid w:val="0069206B"/>
    <w:rsid w:val="006A6E24"/>
    <w:rsid w:val="006B1F32"/>
    <w:rsid w:val="006C4A69"/>
    <w:rsid w:val="006D19B4"/>
    <w:rsid w:val="006D5B3B"/>
    <w:rsid w:val="006E040C"/>
    <w:rsid w:val="006E2FA6"/>
    <w:rsid w:val="006E33AB"/>
    <w:rsid w:val="006E4957"/>
    <w:rsid w:val="006F7CFB"/>
    <w:rsid w:val="007021C9"/>
    <w:rsid w:val="00703003"/>
    <w:rsid w:val="007077F2"/>
    <w:rsid w:val="0072272B"/>
    <w:rsid w:val="00735813"/>
    <w:rsid w:val="00745C78"/>
    <w:rsid w:val="00747577"/>
    <w:rsid w:val="00751499"/>
    <w:rsid w:val="00755DF8"/>
    <w:rsid w:val="007605FA"/>
    <w:rsid w:val="00760990"/>
    <w:rsid w:val="00761B48"/>
    <w:rsid w:val="007637CC"/>
    <w:rsid w:val="00763B40"/>
    <w:rsid w:val="00772C69"/>
    <w:rsid w:val="0077786B"/>
    <w:rsid w:val="00780D75"/>
    <w:rsid w:val="007906AB"/>
    <w:rsid w:val="007B00EF"/>
    <w:rsid w:val="007C4CF1"/>
    <w:rsid w:val="007D23B7"/>
    <w:rsid w:val="00813126"/>
    <w:rsid w:val="008324F7"/>
    <w:rsid w:val="00842F7F"/>
    <w:rsid w:val="0085566F"/>
    <w:rsid w:val="00863CD9"/>
    <w:rsid w:val="00863D3F"/>
    <w:rsid w:val="008671F6"/>
    <w:rsid w:val="0088281C"/>
    <w:rsid w:val="00883F72"/>
    <w:rsid w:val="0088784C"/>
    <w:rsid w:val="00895189"/>
    <w:rsid w:val="00896C51"/>
    <w:rsid w:val="008A106D"/>
    <w:rsid w:val="008B38AE"/>
    <w:rsid w:val="008C4B6F"/>
    <w:rsid w:val="008C4DE6"/>
    <w:rsid w:val="008D1187"/>
    <w:rsid w:val="008D7C6A"/>
    <w:rsid w:val="00924460"/>
    <w:rsid w:val="009261BC"/>
    <w:rsid w:val="0094291B"/>
    <w:rsid w:val="009527AB"/>
    <w:rsid w:val="00973EC6"/>
    <w:rsid w:val="00981585"/>
    <w:rsid w:val="009A4C0C"/>
    <w:rsid w:val="009A5797"/>
    <w:rsid w:val="009B3E46"/>
    <w:rsid w:val="009B56F9"/>
    <w:rsid w:val="009B6DB3"/>
    <w:rsid w:val="009B7B29"/>
    <w:rsid w:val="009C44D2"/>
    <w:rsid w:val="009C5AD1"/>
    <w:rsid w:val="009D1F6B"/>
    <w:rsid w:val="009F0F05"/>
    <w:rsid w:val="00A228FA"/>
    <w:rsid w:val="00A25198"/>
    <w:rsid w:val="00A27692"/>
    <w:rsid w:val="00A31050"/>
    <w:rsid w:val="00A34049"/>
    <w:rsid w:val="00A36210"/>
    <w:rsid w:val="00A40375"/>
    <w:rsid w:val="00A42564"/>
    <w:rsid w:val="00A445D9"/>
    <w:rsid w:val="00A45EEA"/>
    <w:rsid w:val="00A62227"/>
    <w:rsid w:val="00A80559"/>
    <w:rsid w:val="00A834F4"/>
    <w:rsid w:val="00A8394D"/>
    <w:rsid w:val="00A9068F"/>
    <w:rsid w:val="00A955D5"/>
    <w:rsid w:val="00A97B93"/>
    <w:rsid w:val="00AB759B"/>
    <w:rsid w:val="00AC7762"/>
    <w:rsid w:val="00AD274B"/>
    <w:rsid w:val="00AE404F"/>
    <w:rsid w:val="00AE68FE"/>
    <w:rsid w:val="00AE6AD6"/>
    <w:rsid w:val="00AF3740"/>
    <w:rsid w:val="00AF3CB9"/>
    <w:rsid w:val="00AF4EB4"/>
    <w:rsid w:val="00B05BF6"/>
    <w:rsid w:val="00B066B2"/>
    <w:rsid w:val="00B07E14"/>
    <w:rsid w:val="00B20BFE"/>
    <w:rsid w:val="00B349AD"/>
    <w:rsid w:val="00B371AE"/>
    <w:rsid w:val="00B375B2"/>
    <w:rsid w:val="00B37C91"/>
    <w:rsid w:val="00B42B28"/>
    <w:rsid w:val="00B45AD9"/>
    <w:rsid w:val="00B461DD"/>
    <w:rsid w:val="00B529B1"/>
    <w:rsid w:val="00B546E9"/>
    <w:rsid w:val="00B615FE"/>
    <w:rsid w:val="00B619ED"/>
    <w:rsid w:val="00B7084E"/>
    <w:rsid w:val="00B82EF6"/>
    <w:rsid w:val="00B84C5D"/>
    <w:rsid w:val="00B91202"/>
    <w:rsid w:val="00B967F2"/>
    <w:rsid w:val="00BB211E"/>
    <w:rsid w:val="00BB2A75"/>
    <w:rsid w:val="00BC3B53"/>
    <w:rsid w:val="00BC79CC"/>
    <w:rsid w:val="00BE19C7"/>
    <w:rsid w:val="00BE63A4"/>
    <w:rsid w:val="00BF286A"/>
    <w:rsid w:val="00BF3654"/>
    <w:rsid w:val="00BF6C21"/>
    <w:rsid w:val="00C04BD6"/>
    <w:rsid w:val="00C06AC7"/>
    <w:rsid w:val="00C0733F"/>
    <w:rsid w:val="00C07E75"/>
    <w:rsid w:val="00C13123"/>
    <w:rsid w:val="00C14A13"/>
    <w:rsid w:val="00C24F21"/>
    <w:rsid w:val="00C3461A"/>
    <w:rsid w:val="00C353E8"/>
    <w:rsid w:val="00C375DF"/>
    <w:rsid w:val="00C40136"/>
    <w:rsid w:val="00C41A18"/>
    <w:rsid w:val="00C540EF"/>
    <w:rsid w:val="00C6529D"/>
    <w:rsid w:val="00C71646"/>
    <w:rsid w:val="00C860F8"/>
    <w:rsid w:val="00C94642"/>
    <w:rsid w:val="00C965EE"/>
    <w:rsid w:val="00CA4211"/>
    <w:rsid w:val="00CA518A"/>
    <w:rsid w:val="00CA6A40"/>
    <w:rsid w:val="00CA7981"/>
    <w:rsid w:val="00CB53C1"/>
    <w:rsid w:val="00CC431D"/>
    <w:rsid w:val="00CE02DC"/>
    <w:rsid w:val="00CE3085"/>
    <w:rsid w:val="00CF0A56"/>
    <w:rsid w:val="00CF1AB9"/>
    <w:rsid w:val="00CF6FC4"/>
    <w:rsid w:val="00D14F8A"/>
    <w:rsid w:val="00D24FF4"/>
    <w:rsid w:val="00D26DF4"/>
    <w:rsid w:val="00D32C93"/>
    <w:rsid w:val="00D44282"/>
    <w:rsid w:val="00D50AAD"/>
    <w:rsid w:val="00D602AF"/>
    <w:rsid w:val="00D67F7C"/>
    <w:rsid w:val="00D72A4C"/>
    <w:rsid w:val="00D76F6C"/>
    <w:rsid w:val="00DA441F"/>
    <w:rsid w:val="00DA54A5"/>
    <w:rsid w:val="00DA73BE"/>
    <w:rsid w:val="00DB6284"/>
    <w:rsid w:val="00DC0C56"/>
    <w:rsid w:val="00DD0D96"/>
    <w:rsid w:val="00DD59C4"/>
    <w:rsid w:val="00DE354C"/>
    <w:rsid w:val="00DE6E6A"/>
    <w:rsid w:val="00DF0BA0"/>
    <w:rsid w:val="00E026D3"/>
    <w:rsid w:val="00E1206A"/>
    <w:rsid w:val="00E1663C"/>
    <w:rsid w:val="00E32121"/>
    <w:rsid w:val="00E81AAD"/>
    <w:rsid w:val="00E97E2A"/>
    <w:rsid w:val="00EA116E"/>
    <w:rsid w:val="00EA4665"/>
    <w:rsid w:val="00EA5546"/>
    <w:rsid w:val="00EB7791"/>
    <w:rsid w:val="00ED0A5F"/>
    <w:rsid w:val="00ED28E1"/>
    <w:rsid w:val="00EE312E"/>
    <w:rsid w:val="00F12068"/>
    <w:rsid w:val="00F374AB"/>
    <w:rsid w:val="00F40F84"/>
    <w:rsid w:val="00F6134F"/>
    <w:rsid w:val="00F614E9"/>
    <w:rsid w:val="00F7254A"/>
    <w:rsid w:val="00F74C2B"/>
    <w:rsid w:val="00F753C2"/>
    <w:rsid w:val="00F8620F"/>
    <w:rsid w:val="00F97AF6"/>
    <w:rsid w:val="00FA0114"/>
    <w:rsid w:val="00FA03F5"/>
    <w:rsid w:val="00FC0ADA"/>
    <w:rsid w:val="00FC2EAC"/>
    <w:rsid w:val="00FD1290"/>
    <w:rsid w:val="00FE21FF"/>
    <w:rsid w:val="00FE3402"/>
    <w:rsid w:val="00FE3AD8"/>
    <w:rsid w:val="00FF5508"/>
    <w:rsid w:val="00FF6C13"/>
    <w:rsid w:val="08A29880"/>
    <w:rsid w:val="13374FC7"/>
    <w:rsid w:val="1887F020"/>
    <w:rsid w:val="28F1233D"/>
    <w:rsid w:val="46CBD488"/>
    <w:rsid w:val="4A22C385"/>
    <w:rsid w:val="6A33B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BFE"/>
    <w:pPr>
      <w:keepNext/>
      <w:keepLines/>
      <w:spacing w:before="40" w:after="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BFE"/>
    <w:pPr>
      <w:keepNext/>
      <w:keepLines/>
      <w:spacing w:before="40" w:after="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BFE"/>
    <w:pPr>
      <w:keepNext/>
      <w:keepLines/>
      <w:spacing w:before="40" w:after="0"/>
      <w:outlineLvl w:val="4"/>
    </w:pPr>
    <w:rPr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BF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BFE"/>
    <w:pPr>
      <w:keepNext/>
      <w:keepLines/>
      <w:spacing w:before="40" w:after="0"/>
      <w:outlineLvl w:val="6"/>
    </w:pPr>
    <w:rPr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BFE"/>
    <w:pPr>
      <w:keepNext/>
      <w:keepLines/>
      <w:spacing w:before="40" w:after="0"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BFE"/>
    <w:pPr>
      <w:keepNext/>
      <w:keepLines/>
      <w:spacing w:before="40" w:after="0"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TableNormal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customStyle="1" w:styleId="CommentReference">
    <w:name w:val="Comment Reference"/>
    <w:basedOn w:val="Domylnaczcionkaakapitu"/>
    <w:semiHidden/>
    <w:unhideWhenUsed/>
    <w:rsid w:val="002E4CEF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nhideWhenUsed/>
    <w:rsid w:val="002E4CEF"/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rsid w:val="002E4CEF"/>
    <w:rPr>
      <w:lang w:val="pl-PL" w:eastAsia="pl-PL"/>
    </w:rPr>
  </w:style>
  <w:style w:type="paragraph" w:customStyle="1" w:styleId="CommentSubject">
    <w:name w:val="Comment Subject"/>
    <w:basedOn w:val="CommentText"/>
    <w:next w:val="CommentText"/>
    <w:link w:val="CommentSubjectChar"/>
    <w:semiHidden/>
    <w:unhideWhenUsed/>
    <w:rsid w:val="002E4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20BFE"/>
    <w:pPr>
      <w:keepNext/>
      <w:keepLines/>
      <w:spacing w:before="160" w:after="80" w:line="278" w:lineRule="auto"/>
      <w:outlineLvl w:val="2"/>
    </w:pPr>
    <w:rPr>
      <w:rFonts w:ascii="Aptos" w:hAnsi="Aptos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3"/>
    </w:pPr>
    <w:rPr>
      <w:rFonts w:ascii="Aptos" w:hAnsi="Aptos"/>
      <w:i/>
      <w:iCs/>
      <w:color w:val="0F4761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4"/>
    </w:pPr>
    <w:rPr>
      <w:rFonts w:ascii="Aptos" w:hAnsi="Aptos"/>
      <w:color w:val="0F4761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5"/>
    </w:pPr>
    <w:rPr>
      <w:rFonts w:ascii="Aptos" w:hAnsi="Aptos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6"/>
    </w:pPr>
    <w:rPr>
      <w:rFonts w:ascii="Aptos" w:hAnsi="Aptos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7"/>
    </w:pPr>
    <w:rPr>
      <w:rFonts w:ascii="Aptos" w:hAnsi="Aptos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8"/>
    </w:pPr>
    <w:rPr>
      <w:rFonts w:ascii="Aptos" w:hAnsi="Aptos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20BFE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BFE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BFE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BFE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BFE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BFE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BFE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BFE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20BFE"/>
    <w:pPr>
      <w:spacing w:before="0"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0BF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20BFE"/>
    <w:pPr>
      <w:numPr>
        <w:ilvl w:val="1"/>
      </w:numPr>
      <w:spacing w:before="0" w:after="160" w:line="278" w:lineRule="auto"/>
    </w:pPr>
    <w:rPr>
      <w:rFonts w:ascii="Aptos" w:hAnsi="Aptos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0BF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20BF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0BFE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20BFE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20BFE"/>
    <w:pPr>
      <w:pBdr>
        <w:top w:val="single" w:sz="4" w:space="10" w:color="0F4761"/>
        <w:bottom w:val="single" w:sz="4" w:space="10" w:color="0F4761"/>
      </w:pBdr>
      <w:spacing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BFE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B20BFE"/>
    <w:rPr>
      <w:b/>
      <w:bCs/>
      <w:smallCaps/>
      <w:color w:val="0F4761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B20BFE"/>
  </w:style>
  <w:style w:type="table" w:customStyle="1" w:styleId="Tabela-Siatka1">
    <w:name w:val="Tabela - Siatka1"/>
    <w:basedOn w:val="TableNormal"/>
    <w:next w:val="Tabela-Siatka"/>
    <w:uiPriority w:val="59"/>
    <w:rsid w:val="00B20BFE"/>
    <w:rPr>
      <w:rFonts w:ascii="Aptos" w:eastAsia="Aptos" w:hAnsi="Apto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TableNormal"/>
    <w:next w:val="Tabela-Siatka"/>
    <w:uiPriority w:val="39"/>
    <w:rsid w:val="00B20BFE"/>
    <w:rPr>
      <w:rFonts w:ascii="Aptos" w:eastAsia="Aptos" w:hAnsi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B20BFE"/>
    <w:pPr>
      <w:numPr>
        <w:numId w:val="9"/>
      </w:numPr>
    </w:pPr>
  </w:style>
  <w:style w:type="character" w:customStyle="1" w:styleId="Nagwek3Znak1">
    <w:name w:val="Nagłówek 3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4Znak1">
    <w:name w:val="Nagłówek 4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1">
    <w:name w:val="Nagłówek 5 Znak1"/>
    <w:basedOn w:val="Domylnaczcionkaakapitu"/>
    <w:semiHidden/>
    <w:rsid w:val="00B20BF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1">
    <w:name w:val="Nagłówek 6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1">
    <w:name w:val="Nagłówek 8 Znak1"/>
    <w:basedOn w:val="Domylnaczcionkaakapitu"/>
    <w:semiHidden/>
    <w:rsid w:val="00B20B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rsid w:val="00B20BFE"/>
    <w:pPr>
      <w:spacing w:before="0" w:after="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rsid w:val="00B2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B20BFE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rsid w:val="00B20BF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rsid w:val="00B20BF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B20BF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20BFE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0BFE"/>
    <w:pPr>
      <w:pBdr>
        <w:top w:val="single" w:sz="4" w:space="10" w:color="5B9BD5" w:themeColor="accent1"/>
        <w:bottom w:val="single" w:sz="4" w:space="10" w:color="5B9BD5" w:themeColor="accent1"/>
      </w:pBdr>
      <w:ind w:left="864" w:right="864"/>
      <w:jc w:val="center"/>
    </w:pPr>
    <w:rPr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B20BFE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rsid w:val="00B20BFE"/>
    <w:rPr>
      <w:b/>
      <w:bCs/>
      <w:smallCaps/>
      <w:color w:val="5B9BD5" w:themeColor="accent1"/>
      <w:spacing w:val="5"/>
    </w:rPr>
  </w:style>
  <w:style w:type="paragraph" w:customStyle="1" w:styleId="paragraph">
    <w:name w:val="paragraph"/>
    <w:basedOn w:val="Normalny"/>
    <w:rsid w:val="002A0CCC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rmaltextrun">
    <w:name w:val="normaltextrun"/>
    <w:basedOn w:val="Domylnaczcionkaakapitu"/>
    <w:rsid w:val="002A0CCC"/>
  </w:style>
  <w:style w:type="character" w:customStyle="1" w:styleId="eop">
    <w:name w:val="eop"/>
    <w:basedOn w:val="Domylnaczcionkaakapitu"/>
    <w:rsid w:val="002A0CCC"/>
  </w:style>
  <w:style w:type="character" w:styleId="Nierozpoznanawzmianka">
    <w:name w:val="Unresolved Mention"/>
    <w:basedOn w:val="Domylnaczcionkaakapitu"/>
    <w:uiPriority w:val="99"/>
    <w:semiHidden/>
    <w:unhideWhenUsed/>
    <w:rsid w:val="003D1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81e38-dd07-49d1-a502-d64b52bec2f2" xsi:nil="true"/>
    <lcf76f155ced4ddcb4097134ff3c332f xmlns="7f497c16-cdc9-4506-85c6-1fe3b2e75346">
      <Terms xmlns="http://schemas.microsoft.com/office/infopath/2007/PartnerControls"/>
    </lcf76f155ced4ddcb4097134ff3c332f>
    <_Flow_SignoffStatus xmlns="7f497c16-cdc9-4506-85c6-1fe3b2e753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96C74DF6AF3418D661F903DDA5819" ma:contentTypeVersion="19" ma:contentTypeDescription="Utwórz nowy dokument." ma:contentTypeScope="" ma:versionID="6b00670f5fb8d7bb4ba2518f6f99b592">
  <xsd:schema xmlns:xsd="http://www.w3.org/2001/XMLSchema" xmlns:xs="http://www.w3.org/2001/XMLSchema" xmlns:p="http://schemas.microsoft.com/office/2006/metadata/properties" xmlns:ns2="7f497c16-cdc9-4506-85c6-1fe3b2e75346" xmlns:ns3="d7c81e38-dd07-49d1-a502-d64b52bec2f2" targetNamespace="http://schemas.microsoft.com/office/2006/metadata/properties" ma:root="true" ma:fieldsID="8269dcd7bda378352fb4a5791f3008ab" ns2:_="" ns3:_="">
    <xsd:import namespace="7f497c16-cdc9-4506-85c6-1fe3b2e75346"/>
    <xsd:import namespace="d7c81e38-dd07-49d1-a502-d64b52bec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97c16-cdc9-4506-85c6-1fe3b2e75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bdc5214-c90a-4f3e-a897-f48b169ed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n zatwierdzenia" ma:internalName="Stan_x0020_zatwierdzenia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81e38-dd07-49d1-a502-d64b52bec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452549-7f71-4c81-8f76-3af61f1a437f}" ma:internalName="TaxCatchAll" ma:showField="CatchAllData" ma:web="d7c81e38-dd07-49d1-a502-d64b52bec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d7c81e38-dd07-49d1-a502-d64b52bec2f2"/>
    <ds:schemaRef ds:uri="7f497c16-cdc9-4506-85c6-1fe3b2e75346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B050B-A4C4-4856-B045-CE35608D5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97c16-cdc9-4506-85c6-1fe3b2e75346"/>
    <ds:schemaRef ds:uri="d7c81e38-dd07-49d1-a502-d64b52bec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2406</Words>
  <Characters>14439</Characters>
  <Application>Microsoft Office Word</Application>
  <DocSecurity>0</DocSecurity>
  <Lines>120</Lines>
  <Paragraphs>33</Paragraphs>
  <ScaleCrop>false</ScaleCrop>
  <Company>MRR</Company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subject/>
  <dc:creator>Soon</dc:creator>
  <cp:keywords/>
  <cp:lastModifiedBy>Martyna Jezierska</cp:lastModifiedBy>
  <cp:revision>46</cp:revision>
  <cp:lastPrinted>2018-03-26T00:55:00Z</cp:lastPrinted>
  <dcterms:created xsi:type="dcterms:W3CDTF">2026-08-31T09:59:00Z</dcterms:created>
  <dcterms:modified xsi:type="dcterms:W3CDTF">2026-08-31T12:22:00Z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0x010100CF796C74DF6AF3418D661F903DDA5819</vt:lpwstr>
  </property>
  <property fmtid="{D5CDD505-2E9C-101B-9397-08002B2CF9AE}" pid="3" name="MediaServiceImageTags">
    <vt:lpwstr/>
  </property>
</Properties>
</file>