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7C26" w14:textId="6956F1EB" w:rsidR="00250052" w:rsidRPr="00EA51BA" w:rsidRDefault="00EA51BA" w:rsidP="00EA51BA">
      <w:pPr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EA51BA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Załącznik nr 4</w:t>
      </w:r>
    </w:p>
    <w:p w14:paraId="0F04551B" w14:textId="70B22AC4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Umowa na </w:t>
      </w:r>
      <w:r w:rsidR="00F5656E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realizację</w:t>
      </w:r>
      <w:r w:rsidR="005113CD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C2387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U</w:t>
      </w:r>
      <w:r w:rsidR="005113CD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sług doradczych dla </w:t>
      </w:r>
      <w:r w:rsidR="00C2387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S</w:t>
      </w:r>
      <w:r w:rsidR="005113CD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tartupów</w:t>
      </w:r>
      <w:r w:rsidR="00F5656E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br/>
      </w: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nr: </w:t>
      </w:r>
      <w:proofErr w:type="gramStart"/>
      <w:r w:rsidR="00545B6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…….</w:t>
      </w:r>
      <w:proofErr w:type="gramEnd"/>
      <w:r w:rsidR="00445EB1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/SU/20</w:t>
      </w:r>
      <w:r w:rsidR="00B3305B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2</w:t>
      </w:r>
      <w:r w:rsidR="00545B6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1</w:t>
      </w:r>
    </w:p>
    <w:p w14:paraId="540829B1" w14:textId="05E0D240" w:rsidR="00E5700A" w:rsidRDefault="00E5700A" w:rsidP="00C014E3">
      <w:pPr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1CEE9ED8" w14:textId="77777777" w:rsidR="00250052" w:rsidRPr="00B3305B" w:rsidRDefault="00250052" w:rsidP="00C014E3">
      <w:pPr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8344D88" w14:textId="0CC704D6" w:rsidR="00E53E68" w:rsidRPr="00B3305B" w:rsidRDefault="00184EFE" w:rsidP="00C014E3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Zwana dalej: „</w:t>
      </w:r>
      <w:r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Umową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”, </w:t>
      </w:r>
      <w:r w:rsidR="00E53E68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zawarta w Warszawie, w dniu </w:t>
      </w:r>
      <w:r w:rsidR="00545B6B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……………2021</w:t>
      </w:r>
      <w:r w:rsidR="00B3305B" w:rsidRPr="00B3305B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53E68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roku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E53E68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pomiędzy:</w:t>
      </w:r>
    </w:p>
    <w:p w14:paraId="698F3943" w14:textId="77777777" w:rsidR="00E53E68" w:rsidRPr="00B3305B" w:rsidRDefault="00E53E68" w:rsidP="00C014E3">
      <w:pPr>
        <w:pStyle w:val="Tekstpodstawowy"/>
        <w:spacing w:after="0" w:line="276" w:lineRule="auto"/>
        <w:contextualSpacing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655F9286" w14:textId="64A67568" w:rsidR="002E17E1" w:rsidRDefault="00B3305B" w:rsidP="00B3305B">
      <w:pPr>
        <w:pStyle w:val="WW-Tekstpodstawowy2"/>
        <w:spacing w:after="0" w:line="276" w:lineRule="auto"/>
        <w:contextualSpacing/>
        <w:jc w:val="both"/>
        <w:rPr>
          <w:rFonts w:asciiTheme="majorHAnsi" w:eastAsia="Batang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eastAsia="Batang" w:hAnsiTheme="majorHAnsi" w:cstheme="majorHAnsi"/>
          <w:b/>
          <w:color w:val="000000" w:themeColor="text1"/>
          <w:sz w:val="20"/>
          <w:szCs w:val="20"/>
        </w:rPr>
        <w:t>FUNDACJĄ POLSKA PRZEDSIĘBIORCZA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z siedzibą</w:t>
      </w:r>
      <w:r w:rsidR="00F5656E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w Warszawie (</w:t>
      </w:r>
      <w:r w:rsidR="00A62160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kod pocztowy: </w:t>
      </w:r>
      <w:r w:rsidR="00F5656E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03-901)</w:t>
      </w:r>
      <w:r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</w:t>
      </w:r>
      <w:r w:rsidR="00F5656E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przy a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l. </w:t>
      </w:r>
      <w:r w:rsidR="00F5656E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Ks. J. Poniatowskiego</w:t>
      </w:r>
      <w:r w:rsidR="00DB43B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 </w:t>
      </w:r>
      <w:r w:rsidR="00E85519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1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, wpisaną do </w:t>
      </w:r>
      <w:r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R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ejestru </w:t>
      </w:r>
      <w:r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P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rzedsiębiorców prowadzonego przez Sąd Rejonowy dla m.st. Warszawy, XII Wydział Gospodarczy Krajowego Rejestru Sądowego pod numerem</w:t>
      </w:r>
      <w:r w:rsidR="00F5656E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KRS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0000</w:t>
      </w:r>
      <w:r w:rsidR="00F5656E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312392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, </w:t>
      </w:r>
      <w:r w:rsidR="002E17E1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REGON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: </w:t>
      </w:r>
      <w:r w:rsidR="00F5656E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141604384</w:t>
      </w:r>
      <w:r w:rsidR="00E53E68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, NIP: </w:t>
      </w:r>
      <w:r w:rsidR="008D5031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7</w:t>
      </w:r>
      <w:r w:rsidR="00F5656E"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010153878</w:t>
      </w:r>
      <w:r w:rsidR="002E17E1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,</w:t>
      </w:r>
    </w:p>
    <w:p w14:paraId="27B0766B" w14:textId="1E851D63" w:rsidR="00184EFE" w:rsidRPr="00B3305B" w:rsidRDefault="00E53E68" w:rsidP="00B3305B">
      <w:pPr>
        <w:pStyle w:val="WW-Tekstpodstawowy2"/>
        <w:spacing w:after="0" w:line="276" w:lineRule="auto"/>
        <w:contextualSpacing/>
        <w:jc w:val="both"/>
        <w:rPr>
          <w:rFonts w:asciiTheme="majorHAnsi" w:eastAsia="Batang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reprezentowaną przez</w:t>
      </w:r>
      <w:r w:rsid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</w:t>
      </w:r>
      <w:r w:rsidR="00F5656E" w:rsidRPr="00B3305B">
        <w:rPr>
          <w:rFonts w:asciiTheme="majorHAnsi" w:eastAsia="Batang" w:hAnsiTheme="majorHAnsi" w:cstheme="majorHAnsi"/>
          <w:bCs/>
          <w:color w:val="000000" w:themeColor="text1"/>
          <w:sz w:val="20"/>
          <w:szCs w:val="20"/>
        </w:rPr>
        <w:t>Jacka Aleksandrowicza</w:t>
      </w:r>
      <w:r w:rsidR="00184EFE" w:rsidRPr="00B3305B">
        <w:rPr>
          <w:rFonts w:asciiTheme="majorHAnsi" w:eastAsia="Batang" w:hAnsiTheme="majorHAnsi" w:cstheme="majorHAnsi"/>
          <w:bCs/>
          <w:color w:val="000000" w:themeColor="text1"/>
          <w:sz w:val="20"/>
          <w:szCs w:val="20"/>
        </w:rPr>
        <w:t xml:space="preserve"> –</w:t>
      </w:r>
      <w:r w:rsidR="00F5656E" w:rsidRPr="00B3305B">
        <w:rPr>
          <w:rFonts w:asciiTheme="majorHAnsi" w:eastAsia="Batang" w:hAnsiTheme="majorHAnsi" w:cstheme="majorHAnsi"/>
          <w:bCs/>
          <w:color w:val="000000" w:themeColor="text1"/>
          <w:sz w:val="20"/>
          <w:szCs w:val="20"/>
        </w:rPr>
        <w:t xml:space="preserve"> Prezesa Zarządu</w:t>
      </w:r>
    </w:p>
    <w:p w14:paraId="35E33110" w14:textId="140ED8BF" w:rsidR="00E53E68" w:rsidRPr="00B3305B" w:rsidRDefault="00E53E68" w:rsidP="00C014E3">
      <w:pPr>
        <w:pStyle w:val="WW-Tekstpodstawowy2"/>
        <w:spacing w:after="0" w:line="276" w:lineRule="auto"/>
        <w:contextualSpacing/>
        <w:jc w:val="both"/>
        <w:rPr>
          <w:rFonts w:asciiTheme="majorHAnsi" w:eastAsia="Batang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zwan</w:t>
      </w:r>
      <w:r w:rsidR="002E17E1">
        <w:rPr>
          <w:rFonts w:asciiTheme="majorHAnsi" w:hAnsiTheme="majorHAnsi" w:cstheme="majorHAnsi"/>
          <w:color w:val="000000" w:themeColor="text1"/>
          <w:sz w:val="20"/>
          <w:szCs w:val="20"/>
        </w:rPr>
        <w:t>ego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dalej </w:t>
      </w:r>
      <w:r w:rsidR="00184EF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„</w:t>
      </w:r>
      <w:r w:rsidR="00A90F34"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Usługobiorcą</w:t>
      </w:r>
      <w:r w:rsidR="00184EF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”</w:t>
      </w:r>
    </w:p>
    <w:p w14:paraId="67DE150B" w14:textId="77777777" w:rsidR="00E53E68" w:rsidRPr="00B3305B" w:rsidRDefault="00E53E68" w:rsidP="00C014E3">
      <w:pPr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4DDA25DB" w14:textId="77777777" w:rsidR="00E53E68" w:rsidRPr="00B3305B" w:rsidRDefault="00E53E68" w:rsidP="00C014E3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</w:p>
    <w:p w14:paraId="44EB1AC0" w14:textId="77777777" w:rsidR="00E53E68" w:rsidRPr="00B3305B" w:rsidRDefault="00E53E68" w:rsidP="00C014E3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72F93DE" w14:textId="19D5CED5" w:rsidR="002E17E1" w:rsidRDefault="00545B6B" w:rsidP="002E17E1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Batang" w:hAnsiTheme="majorHAnsi" w:cstheme="majorHAnsi"/>
          <w:b/>
          <w:color w:val="000000" w:themeColor="text1"/>
          <w:sz w:val="20"/>
          <w:szCs w:val="20"/>
        </w:rPr>
        <w:t>…………………………………….</w:t>
      </w:r>
      <w:r w:rsidR="00B3305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 siedzibą w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……………</w:t>
      </w:r>
      <w:proofErr w:type="gram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…….</w:t>
      </w:r>
      <w:proofErr w:type="gramEnd"/>
      <w:r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B3305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r w:rsid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kod pocztowy: </w:t>
      </w:r>
      <w:proofErr w:type="gram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…….</w:t>
      </w:r>
      <w:proofErr w:type="gramEnd"/>
      <w:r w:rsidR="00B3305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-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…….</w:t>
      </w:r>
      <w:r w:rsidR="00B3305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) przy ul.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……………………………….</w:t>
      </w:r>
      <w:r w:rsidR="00B3305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B3305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B3305B" w:rsidRPr="002E17E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 podstawie wpisu do Centralnej Ewidencji i Informacji o Działalności Gospodarczej prowadzonej przez Ministra Rozwoju, pod numerem </w:t>
      </w:r>
      <w:r w:rsidR="002E17E1">
        <w:rPr>
          <w:rFonts w:asciiTheme="majorHAnsi" w:hAnsiTheme="majorHAnsi" w:cstheme="majorHAnsi"/>
          <w:color w:val="000000" w:themeColor="text1"/>
          <w:sz w:val="20"/>
          <w:szCs w:val="20"/>
        </w:rPr>
        <w:t>REGON</w:t>
      </w:r>
      <w:r w:rsidR="00B3305B" w:rsidRPr="002E17E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</w:t>
      </w:r>
      <w:r w:rsidR="00B3305B" w:rsidRPr="002E17E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 , NIP: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</w:t>
      </w:r>
      <w:r w:rsidRPr="002E17E1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r w:rsidR="002E17E1" w:rsidRPr="002E17E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</w:p>
    <w:p w14:paraId="3AA105DB" w14:textId="59AB6700" w:rsidR="00C141CD" w:rsidRPr="002E17E1" w:rsidRDefault="00B3305B" w:rsidP="002E17E1">
      <w:pPr>
        <w:pStyle w:val="WW-Tekstpodstawowy2"/>
        <w:spacing w:after="0" w:line="276" w:lineRule="auto"/>
        <w:contextualSpacing/>
        <w:jc w:val="both"/>
        <w:rPr>
          <w:rFonts w:asciiTheme="majorHAnsi" w:eastAsia="Arial" w:hAnsiTheme="majorHAnsi" w:cstheme="majorHAnsi"/>
          <w:color w:val="000000" w:themeColor="text1"/>
          <w:sz w:val="20"/>
          <w:szCs w:val="20"/>
        </w:rPr>
      </w:pPr>
      <w:r w:rsidRPr="002E17E1">
        <w:rPr>
          <w:rFonts w:asciiTheme="majorHAnsi" w:eastAsia="Arial" w:hAnsiTheme="majorHAnsi" w:cstheme="majorHAnsi"/>
          <w:color w:val="000000" w:themeColor="text1"/>
          <w:sz w:val="20"/>
          <w:szCs w:val="20"/>
        </w:rPr>
        <w:t xml:space="preserve">reprezentowaną przez </w:t>
      </w:r>
      <w:r w:rsidR="00545B6B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</w:t>
      </w:r>
      <w:r w:rsidR="00545B6B" w:rsidRPr="002E17E1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r w:rsidR="002E17E1">
        <w:rPr>
          <w:rFonts w:asciiTheme="majorHAnsi" w:eastAsia="Arial" w:hAnsiTheme="majorHAnsi" w:cstheme="majorHAnsi"/>
          <w:color w:val="000000" w:themeColor="text1"/>
          <w:sz w:val="20"/>
          <w:szCs w:val="20"/>
        </w:rPr>
        <w:t xml:space="preserve">– </w:t>
      </w:r>
      <w:r w:rsidR="00545B6B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</w:t>
      </w:r>
      <w:r w:rsidR="00545B6B" w:rsidRPr="002E17E1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</w:p>
    <w:p w14:paraId="4E6A677E" w14:textId="075FB723" w:rsidR="00E53E68" w:rsidRPr="00B3305B" w:rsidRDefault="00E53E68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zwan</w:t>
      </w:r>
      <w:r w:rsidR="002E17E1">
        <w:rPr>
          <w:rFonts w:asciiTheme="majorHAnsi" w:hAnsiTheme="majorHAnsi" w:cstheme="majorHAnsi"/>
          <w:color w:val="000000" w:themeColor="text1"/>
          <w:sz w:val="20"/>
          <w:szCs w:val="20"/>
        </w:rPr>
        <w:t>ego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dalej </w:t>
      </w:r>
      <w:r w:rsidR="00C141C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„</w:t>
      </w:r>
      <w:r w:rsidR="00A90F34"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Usługodawcą</w:t>
      </w:r>
      <w:r w:rsidR="00C141C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”</w:t>
      </w:r>
    </w:p>
    <w:p w14:paraId="63112ACE" w14:textId="77777777" w:rsidR="00C141CD" w:rsidRPr="00B3305B" w:rsidRDefault="00C141CD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4A41F77" w14:textId="77777777" w:rsidR="00C141CD" w:rsidRPr="00B3305B" w:rsidRDefault="00C141CD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zwanymi dalej łącznie: „</w:t>
      </w: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Stronami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” lub oddzielnie każdy z nich: „</w:t>
      </w: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Stroną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”</w:t>
      </w:r>
    </w:p>
    <w:p w14:paraId="2DB524DB" w14:textId="77777777" w:rsidR="002E17E1" w:rsidRDefault="002E17E1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3C63006" w14:textId="5593BE9B" w:rsidR="00C141CD" w:rsidRDefault="00C141CD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następującej treści:</w:t>
      </w:r>
    </w:p>
    <w:p w14:paraId="20042371" w14:textId="17E9567D" w:rsidR="00250052" w:rsidRDefault="00250052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DA7B93F" w14:textId="77777777" w:rsidR="00780C39" w:rsidRPr="00B3305B" w:rsidRDefault="00780C39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FFA663A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§</w:t>
      </w:r>
      <w:r w:rsidR="006D292C"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1</w:t>
      </w:r>
      <w:r w:rsidR="006D292C"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.</w:t>
      </w:r>
    </w:p>
    <w:p w14:paraId="24309EFB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 xml:space="preserve">Definicje i skróty </w:t>
      </w:r>
    </w:p>
    <w:p w14:paraId="784FC9D6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</w:p>
    <w:p w14:paraId="27FF21F6" w14:textId="3875F0AF" w:rsidR="00B37437" w:rsidRPr="00B3305B" w:rsidRDefault="00FE6610" w:rsidP="00C014E3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Wszystkie użyte w niniejszej Umowie pojęcia i skróty należy rozumieć zgodnie ze znaczeniami, jakie zostały </w:t>
      </w:r>
      <w:r w:rsidR="004F61E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im nadane</w:t>
      </w:r>
      <w:r w:rsidR="002E17E1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4F61E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niniejszym paragrafie. </w:t>
      </w:r>
    </w:p>
    <w:p w14:paraId="01C6A0BB" w14:textId="77777777" w:rsidR="007D3A1B" w:rsidRPr="00B3305B" w:rsidRDefault="007D3A1B" w:rsidP="00C014E3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C10C88D" w14:textId="77777777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E17E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Agencja (PARP)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="00C141C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 przez to rozumieć Polską Agencję Rozwoju Przedsiębiorczości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6AEA9FEA" w14:textId="3F01CC17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E17E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Akcelerator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="005D2B6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 przez to rozumieć Fundację Polska Przedsiębiorcza, czyli podmiot spełniający warunki,</w:t>
      </w:r>
      <w:r w:rsidR="002E17E1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5D2B6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których mowa w art. 2 pkt 1 ustawy wdrożeniowej (Dz. U. 2014. poz. 1146 z późn. zm.) tj. podmiot działający</w:t>
      </w:r>
      <w:r w:rsidR="002E17E1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5D2B6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 rzecz rozwoju gospodarczego lub podmiot działający na rzecz innowacyjności, w szczególności poprzez zapewnianie mikro i małym przedsiębiorcom dedykowanych programów opartych na wsparciu doradczym</w:t>
      </w:r>
      <w:r w:rsidR="002E17E1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5D2B6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 mentorskim, które ze względu na indywidualny charakter mają na celu przyspieszenie procesu stworzenia produktu (w tym usługi) i ich komercjalizacji, prowadzącą „Program akceleracji</w:t>
      </w:r>
      <w:r w:rsidR="002E17E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5D2B6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 komercjalizacji ro</w:t>
      </w:r>
      <w:r w:rsidR="00D2260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związań startupów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D2260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przy udziale Odbiorców T</w:t>
      </w:r>
      <w:r w:rsidR="005D2B6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echnologii” w ramach Działania 2.5 Programy Akceleracyjne, Os. Priorytetowa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5D2B6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II Wsparcie otoczen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ia i potencjału przedsiębiorstw </w:t>
      </w:r>
      <w:r w:rsidR="005D2B6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 prowadzenia działalności B+R+I, Program Operacyjny Inteligentny Rozwój 2014-2020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67467D66" w14:textId="74DD1785" w:rsidR="009F61C7" w:rsidRPr="00B3305B" w:rsidRDefault="009F61C7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Beneficjent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</w:t>
      </w:r>
      <w:r w:rsidR="007D3A1B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ońcowy </w:t>
      </w: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(</w:t>
      </w:r>
      <w:r w:rsidR="007D3A1B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Startup</w:t>
      </w: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)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należy przez to rozumieć podmiot, o którym mowa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art. 35 ust. 3 ustawy wdrożeniowej; mikro-przedsiębiorca lub mały przedsiębiorca spełniający warunki określone w art. 22 rozporządzania KE nr 651</w:t>
      </w:r>
      <w:r w:rsidR="00A6216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/2014 z dnia 17 czerwca 2014 r.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 oraz który został zakwalifikowany do Programu Akceleracyjnego zgodnie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zapisami określonymi w Regulaminie opublikowanym na stronie</w:t>
      </w:r>
      <w:r w:rsidR="000200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www.polskaprzedsiebiorcza.pl regulującym zasady przyjmowania i rozpatrywania zgłoszeń (Aplikacji) w ramach naboru 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tartupów do Programu Akceleracyjnego,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oraz podpisał Umowę o powierzenie grantu (Umowę akceleracyjną)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Akceleratorem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16459EB4" w14:textId="23FC9599" w:rsidR="009F2C4C" w:rsidRPr="00B3305B" w:rsidRDefault="00D8316A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lastRenderedPageBreak/>
        <w:t>Dofinansowanie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</w:t>
      </w:r>
      <w:r w:rsidR="009F2C4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przez to rozumieć p</w:t>
      </w:r>
      <w:r w:rsidR="00F43BD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omoc przekazaną Beneficjentowi ko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ńcowemu, zgodnie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postanowieniami zawartej pomiędzy Beneficjentem końcowym i Akceleratorem Umowy o powierzenie grantu obejmującej wsparcie – zapewnienie pomocy w formie doradztwa oraz środków finansowych (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G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rantu), o których mowa w art.</w:t>
      </w:r>
      <w:r w:rsidR="009409A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35 ust. 5 ustawy wdrożeniowej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przeznaczeniem na realizację zgłoszonego i zaakceptowanego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przez Komisję Oceny Pomysłów projektu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07E62168" w14:textId="3C1D21DF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Doradca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="005C4C5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podmiot świadczący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5C4C5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sługę doradczą na rzecz </w:t>
      </w:r>
      <w:r w:rsidR="0013781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Beneficjentów 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końcowych.</w:t>
      </w:r>
    </w:p>
    <w:p w14:paraId="229C473C" w14:textId="32B267CD" w:rsidR="007C073B" w:rsidRPr="00B3305B" w:rsidRDefault="00D53420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Grant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="00BB1EA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BB1EA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przez to rozumieć pomoc przekazaną Beneficjentowi końcowemu, zgodnie z postanowieniami zawartej pomiędzy Beneficjentem końcowym i Akceleratorem Umowy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BB1EA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powierzenie grantu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606581F7" w14:textId="7328825F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Indywidualny Program Akceleracji</w:t>
      </w:r>
      <w:r w:rsid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(IPA)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 przez to rozumieć program akceleracji dedykowany określonemu Beneficjentowi końcowemu, trwający od 3 do 6 miesięcy oparty na intensywnej współpracy Beneficjenta końcowego, Akceleratora i Odbiorcy Technologii, obejmujący w szczególności zapewnienie wsparcia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niematerialnego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(w szczególności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sług doradczych i mentorskich) oraz wsparcia finansowego w formie pieniężnej (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omoc finansowa), mające na celu przyspieszenie procesu rozwoju produktu (w tym usługi) lub technologii,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 w szczególności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ich walidację w warunkach zbliżonych do rzeczywistych u wskazanego Odbiorcy Technologii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3137D146" w14:textId="7719F187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Kamień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m</w:t>
      </w:r>
      <w:r w:rsidR="007D3A1B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ilowy</w:t>
      </w:r>
      <w:r w:rsidR="007D3A1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–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 przez to rozumieć zaplanowane mierzalne, obserwowalne zdarzenie, niezbę</w:t>
      </w:r>
      <w:r w:rsidR="00D5342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dne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D5342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dla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</w:t>
      </w:r>
      <w:r w:rsidR="00D5342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ostępu Indywidualnego Programu A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kceleracji, którego wystąpienie umożliwia podjęcie działań związanych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osiągnięciem następnego określonego w Harmonogramie Indywidualneg</w:t>
      </w:r>
      <w:r w:rsidR="00D5342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Programu A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kceleracji Kamienia milowego lub (w przypadku końcowego Kamienia milowego) oznacza zakończenie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rogramu akcelerac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yjnego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poprzez uzyskanie wyników walidacji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rojektu (w tym produktu lub usługi) lub technologii lub ich kluczowych elementów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środowisku zbliżonym do rzeczywistego, na podstawie których podejmowana jest decyzja o możliwości dalszej współpracy Odbiorcy Technologii z Beneficjentem w oparciu o rozwijaną technologię. Kamienie milowe definiowane są w porozumieniu z OT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45643D86" w14:textId="57BDB824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Kwota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r</w:t>
      </w:r>
      <w:r w:rsidR="00A16304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yczałtowa </w:t>
      </w: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/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Uproszczona m</w:t>
      </w:r>
      <w:r w:rsidR="00A16304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etoda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r</w:t>
      </w:r>
      <w:r w:rsidR="00A16304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ozliczania </w:t>
      </w: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wydatków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-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należy przez to rozumieć kwotę stanowiącą określony w Umowie o powierzenie grantu i Regulaminie odsetek udzielonej Beneficjentowi końcowemu kwoty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omocy finansowej w formie pieniężnej, wypłacanej przez Akcelerator Beneficjentowi końcowemu i rozliczanej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przez Akcelerator zgodnie z osiągniętymi Kamieniami milowymi określonymi w Indywidualnym Programie Akceleracji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31992861" w14:textId="5F413E88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Odbior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ca Technologii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przez to rozumieć przedsiębiorcę spełniającego definicję średniego przedsiębiorstwa w rozumieniu załącznika I do rozporządzenia KE</w:t>
      </w:r>
      <w:r w:rsidR="00DC01C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nr 651/2014 lub dużego przedsiębiorcę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czyli innego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niż spełniającego definicję mikro, małego lub średniego w rozumieniu załącznika I do rozporządzenia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KE nr 651/2014, prowadzącego działalność gospodarczą na terytorium Rzeczypospolitej Polskiej potwierdzoną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wpisem do odpowiedniego rejestru, zainteresowanego wykorzystaniem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rojektów podmiotów uczestniczących </w:t>
      </w:r>
      <w:r w:rsidR="00A6216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akceleracji; niepowiązanego z Akceleratorem w rozumieniu art. 6c ust. 2 ustawy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utworzeniu PARP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5BAEDDE3" w14:textId="3B40A179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Opiekun Startupów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 przez to rozumieć osobę wskazaną przez Akcelerator do bezpośredniej współpracy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Beneficjentem końcowym w charakterze merytorycznym, konsultacyjnym oraz operacyjnym, obejmującej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m.in.: optymalne dopasowanie usług do indywidualnych potrzeb Beneficjenta końcowego, wsparcie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przygotowaniu Indywidualnego Programu Akceleracji (IPA), ustalenie i monitorowanie postępów realizacji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rogramu </w:t>
      </w:r>
      <w:proofErr w:type="spellStart"/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kceleracj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nego</w:t>
      </w:r>
      <w:proofErr w:type="spellEnd"/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opartego o Kamienie 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milowe, dostęp do odpowiednich e</w:t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kspertów technologicznych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712F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 mentorów biznesowych, 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itp..</w:t>
      </w:r>
    </w:p>
    <w:p w14:paraId="5E8346B3" w14:textId="77777777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Polska Przedsiębiorcza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="005D6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 przez to rozumieć fundację będącą U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sługobiorcą w niniejszej Umowie.</w:t>
      </w:r>
    </w:p>
    <w:p w14:paraId="6D3C16D1" w14:textId="500A84EC" w:rsidR="00EF04A9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Pomoc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f</w:t>
      </w:r>
      <w:r w:rsidR="00A16304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inansowa</w:t>
      </w:r>
      <w:r w:rsidR="00A1630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– 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 przez to rozumieć pomoc zapewnianą Beneficjentowi końcowemu, zgodnie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postanowieniami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zawartej między Beneficjentem k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ońcowym a Akceleratorem Umowy o powierzenie grantu obejmującej zapewnienie pomocy niematerialnej w formie doradztwa i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G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rantu rozliczanego uproszczoną metodą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postaci Kwot ryczałtowych na zasadach, o których mowa w Załączniku nr 8 do Regulaminu konkursu nr 1/2018 </w:t>
      </w:r>
      <w:r w:rsidR="00A6216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przeznaczeniem na realizację zgłoszonego pomysłu. Pomoc ta jest udzielana zgodnie z rozdziałem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4 rozporządzenia Ministra Inf</w:t>
      </w:r>
      <w:r w:rsidR="00A6216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rastruktury i Rozwoju z dnia 10 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lipca 2015 r. w sprawie udzielania przez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Agencję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pomocy finansowej w ramach Programu Operacyjnego Inteligentny Rozwój 2014-2020 przyznawana Beneficjentowi końcowemu przez Akcelerator, w formie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ofinasowania. Warunki udzielania pomocy określa Rozporządzenie Komisji UE nr 651.2014. Pomoc finansowa stanowi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ofinasowanie i dzieli się na:</w:t>
      </w:r>
    </w:p>
    <w:p w14:paraId="35444F4E" w14:textId="5313DCA8" w:rsidR="00EF04A9" w:rsidRPr="00B3305B" w:rsidRDefault="00C23872" w:rsidP="00F0537C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>U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sługi doradcze zapewniane przez Akcelerator na rzecz Beneficjenta końcowego stanowiące pakiet usług akceleracyjnych;</w:t>
      </w:r>
    </w:p>
    <w:p w14:paraId="048978D0" w14:textId="56E8B9F0" w:rsidR="00081DCB" w:rsidRPr="003B508A" w:rsidRDefault="00C23872" w:rsidP="00F0537C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G</w:t>
      </w:r>
      <w:r w:rsidR="00EF04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rant w wysokości do 200 000 zł </w:t>
      </w:r>
      <w:r w:rsidR="00EF04A9" w:rsidRPr="003B508A">
        <w:rPr>
          <w:rFonts w:asciiTheme="majorHAnsi" w:hAnsiTheme="majorHAnsi" w:cstheme="majorHAnsi"/>
          <w:sz w:val="20"/>
          <w:szCs w:val="20"/>
        </w:rPr>
        <w:t xml:space="preserve">rozliczany </w:t>
      </w:r>
      <w:r>
        <w:rPr>
          <w:rFonts w:asciiTheme="majorHAnsi" w:hAnsiTheme="majorHAnsi" w:cstheme="majorHAnsi"/>
          <w:sz w:val="20"/>
          <w:szCs w:val="20"/>
        </w:rPr>
        <w:t>u</w:t>
      </w:r>
      <w:r w:rsidR="00EF04A9" w:rsidRPr="003B508A">
        <w:rPr>
          <w:rFonts w:asciiTheme="majorHAnsi" w:hAnsiTheme="majorHAnsi" w:cstheme="majorHAnsi"/>
          <w:sz w:val="20"/>
          <w:szCs w:val="20"/>
        </w:rPr>
        <w:t>proszczoną metodą</w:t>
      </w:r>
      <w:r w:rsidR="00A65007">
        <w:rPr>
          <w:rFonts w:asciiTheme="majorHAnsi" w:hAnsiTheme="majorHAnsi" w:cstheme="majorHAnsi"/>
          <w:sz w:val="20"/>
          <w:szCs w:val="20"/>
        </w:rPr>
        <w:t xml:space="preserve"> ryczałtową</w:t>
      </w:r>
      <w:r w:rsidR="00EF04A9" w:rsidRPr="003B508A">
        <w:rPr>
          <w:rFonts w:asciiTheme="majorHAnsi" w:hAnsiTheme="majorHAnsi" w:cstheme="majorHAnsi"/>
          <w:sz w:val="20"/>
          <w:szCs w:val="20"/>
        </w:rPr>
        <w:t xml:space="preserve"> w postaci Kwot ryczałtowych</w:t>
      </w:r>
      <w:r w:rsidR="00DB43BB">
        <w:rPr>
          <w:rFonts w:asciiTheme="majorHAnsi" w:hAnsiTheme="majorHAnsi" w:cstheme="majorHAnsi"/>
          <w:sz w:val="20"/>
          <w:szCs w:val="20"/>
        </w:rPr>
        <w:br/>
      </w:r>
      <w:r w:rsidR="00EF04A9" w:rsidRPr="003B508A">
        <w:rPr>
          <w:rFonts w:asciiTheme="majorHAnsi" w:hAnsiTheme="majorHAnsi" w:cstheme="majorHAnsi"/>
          <w:sz w:val="20"/>
          <w:szCs w:val="20"/>
        </w:rPr>
        <w:t>na zasadach określonych w załączniku nr 8 do Regulaminu konkursu nr 1/2018</w:t>
      </w:r>
      <w:r w:rsidR="00081DCB" w:rsidRPr="003B508A">
        <w:rPr>
          <w:rFonts w:asciiTheme="majorHAnsi" w:hAnsiTheme="majorHAnsi" w:cstheme="majorHAnsi"/>
          <w:sz w:val="20"/>
          <w:szCs w:val="20"/>
        </w:rPr>
        <w:t>:</w:t>
      </w:r>
    </w:p>
    <w:p w14:paraId="18A33516" w14:textId="7D7E387A" w:rsidR="009F2C4C" w:rsidRPr="003B508A" w:rsidRDefault="000635A9" w:rsidP="00C87F08">
      <w:pPr>
        <w:pStyle w:val="Akapitzlist"/>
        <w:ind w:left="1080"/>
        <w:jc w:val="both"/>
        <w:rPr>
          <w:rFonts w:asciiTheme="majorHAnsi" w:hAnsiTheme="majorHAnsi" w:cstheme="majorHAnsi"/>
          <w:sz w:val="20"/>
          <w:szCs w:val="20"/>
        </w:rPr>
      </w:pPr>
      <w:hyperlink r:id="rId8" w:history="1">
        <w:r w:rsidR="00C87F08" w:rsidRPr="003B508A">
          <w:rPr>
            <w:rStyle w:val="Hipercze"/>
            <w:rFonts w:asciiTheme="majorHAnsi" w:hAnsiTheme="majorHAnsi" w:cstheme="majorHAnsi"/>
            <w:color w:val="auto"/>
            <w:sz w:val="20"/>
            <w:szCs w:val="20"/>
            <w:u w:val="none"/>
          </w:rPr>
          <w:t>https://www.parp.gov.pl/storage/grants/documents/21/Za-nr-8-Kwoty-ryczatowe-jako-uproszczona-metoda-rozliczania-wydatkw_20190212.pdf</w:t>
        </w:r>
      </w:hyperlink>
      <w:r w:rsidR="00C87F08" w:rsidRPr="003B508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83846FD" w14:textId="2980BD22" w:rsidR="0090165D" w:rsidRPr="00B3305B" w:rsidRDefault="0090165D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Program</w:t>
      </w:r>
      <w:r w:rsidR="009F2C4C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="006A1262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Akceleracyjny</w:t>
      </w:r>
      <w:r w:rsidR="006A126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53E6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– realizowany przez </w:t>
      </w:r>
      <w:r w:rsidR="00A90F3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</w:t>
      </w:r>
      <w:r w:rsidR="00F241E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ę</w:t>
      </w:r>
      <w:r w:rsidR="00E53E6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„Program akceleracji i komercjalizacji rozwiązań startupów przy udziale Odbiorców Technologii” w ramach działania 2.5 „Programy Akceleracyjne”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Oś Priorytetowa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II - Wsparcie otoczenia i potencjału przedsiębiorstw do prowadzenia działalności B+R+I, Program Operacyjny Inteligentny Rozwój 2014-2020.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7009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Program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 w:rsidR="0037009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kceleracyjny obejmuje sformalizowany proces identyfikacji potrzeb biznesowych Beneficjentów końcowych oraz odpowiedzi na nie poprzez dostarczanie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7009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zindywidualizowanych usług mających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37009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 celu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7009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zdynamizowanie ich rozwoju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32082204" w14:textId="77777777" w:rsidR="009F2C4C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Program O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peracyjny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E1E2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należy przez to rozumieć Program Operacyjny Inteligentny Rozwój 2014-2020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7D0DBF94" w14:textId="1BE77FB1" w:rsidR="009F2C4C" w:rsidRPr="00545B6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Projekt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</w:t>
      </w:r>
      <w:r w:rsidR="00FE1E2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należy przez to rozumieć innowacyjny pomysł biznesowy, rozwiązanie lub inny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FE1E2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rojekt, który Aplikujący planuje rozw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ijać / rozwija w Indywidualnym Programie A</w:t>
      </w:r>
      <w:r w:rsidR="00FE1E2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kceleracji na podstawie </w:t>
      </w:r>
      <w:r w:rsidR="00FE1E2E" w:rsidRPr="00545B6B">
        <w:rPr>
          <w:rFonts w:asciiTheme="majorHAnsi" w:hAnsiTheme="majorHAnsi" w:cstheme="majorHAnsi"/>
          <w:sz w:val="20"/>
          <w:szCs w:val="20"/>
        </w:rPr>
        <w:t>Umowy o powierzenie grantu</w:t>
      </w:r>
      <w:r w:rsidR="00F1087A" w:rsidRPr="00545B6B">
        <w:rPr>
          <w:rFonts w:asciiTheme="majorHAnsi" w:hAnsiTheme="majorHAnsi" w:cstheme="majorHAnsi"/>
          <w:sz w:val="20"/>
          <w:szCs w:val="20"/>
        </w:rPr>
        <w:br/>
      </w:r>
      <w:r w:rsidR="00FE1E2E" w:rsidRPr="00545B6B">
        <w:rPr>
          <w:rFonts w:asciiTheme="majorHAnsi" w:hAnsiTheme="majorHAnsi" w:cstheme="majorHAnsi"/>
          <w:sz w:val="20"/>
          <w:szCs w:val="20"/>
        </w:rPr>
        <w:t>przy udziale Odbiorcy Technologii zainteresowa</w:t>
      </w:r>
      <w:r w:rsidR="00D8316A" w:rsidRPr="00545B6B">
        <w:rPr>
          <w:rFonts w:asciiTheme="majorHAnsi" w:hAnsiTheme="majorHAnsi" w:cstheme="majorHAnsi"/>
          <w:sz w:val="20"/>
          <w:szCs w:val="20"/>
        </w:rPr>
        <w:t>nego jego wdrożeniem i rozwojem.</w:t>
      </w:r>
    </w:p>
    <w:p w14:paraId="137B7F96" w14:textId="5D8C90CE" w:rsidR="009F2C4C" w:rsidRPr="00B3305B" w:rsidRDefault="009F2C4C" w:rsidP="00F0537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45B6B">
        <w:rPr>
          <w:rFonts w:asciiTheme="majorHAnsi" w:hAnsiTheme="majorHAnsi" w:cstheme="majorHAnsi"/>
          <w:b/>
          <w:bCs/>
          <w:sz w:val="20"/>
          <w:szCs w:val="20"/>
        </w:rPr>
        <w:t>Regulamin</w:t>
      </w:r>
      <w:r w:rsidRPr="00545B6B">
        <w:rPr>
          <w:rFonts w:asciiTheme="majorHAnsi" w:hAnsiTheme="majorHAnsi" w:cstheme="majorHAnsi"/>
          <w:sz w:val="20"/>
          <w:szCs w:val="20"/>
        </w:rPr>
        <w:t xml:space="preserve"> – </w:t>
      </w:r>
      <w:r w:rsidR="00FE1E2E" w:rsidRPr="00545B6B">
        <w:rPr>
          <w:rFonts w:asciiTheme="majorHAnsi" w:hAnsiTheme="majorHAnsi" w:cstheme="majorHAnsi"/>
          <w:sz w:val="20"/>
          <w:szCs w:val="20"/>
        </w:rPr>
        <w:t xml:space="preserve">należy przez to rozumieć opublikowany na stronie </w:t>
      </w:r>
      <w:hyperlink r:id="rId9" w:history="1">
        <w:r w:rsidR="00545B6B" w:rsidRPr="00545B6B">
          <w:rPr>
            <w:rStyle w:val="Hipercze"/>
            <w:rFonts w:asciiTheme="majorHAnsi" w:hAnsiTheme="majorHAnsi" w:cstheme="majorHAnsi"/>
            <w:color w:val="auto"/>
            <w:sz w:val="20"/>
            <w:szCs w:val="20"/>
          </w:rPr>
          <w:t>www.scaleup.polskaprzedsiebiorcza.pl</w:t>
        </w:r>
      </w:hyperlink>
      <w:r w:rsidR="00D8316A" w:rsidRPr="00545B6B">
        <w:rPr>
          <w:rFonts w:asciiTheme="majorHAnsi" w:hAnsiTheme="majorHAnsi" w:cstheme="majorHAnsi"/>
          <w:sz w:val="20"/>
          <w:szCs w:val="20"/>
        </w:rPr>
        <w:t xml:space="preserve">  </w:t>
      </w:r>
      <w:r w:rsidR="00B30D6C" w:rsidRPr="00545B6B">
        <w:rPr>
          <w:rFonts w:asciiTheme="majorHAnsi" w:hAnsiTheme="majorHAnsi" w:cstheme="majorHAnsi"/>
          <w:sz w:val="20"/>
          <w:szCs w:val="20"/>
        </w:rPr>
        <w:t xml:space="preserve"> </w:t>
      </w:r>
      <w:r w:rsidR="00FE1E2E" w:rsidRPr="00545B6B">
        <w:rPr>
          <w:rFonts w:asciiTheme="majorHAnsi" w:hAnsiTheme="majorHAnsi" w:cstheme="majorHAnsi"/>
          <w:sz w:val="20"/>
          <w:szCs w:val="20"/>
        </w:rPr>
        <w:t>dokument</w:t>
      </w:r>
      <w:r w:rsidR="00F1087A" w:rsidRPr="00545B6B">
        <w:rPr>
          <w:rFonts w:asciiTheme="majorHAnsi" w:hAnsiTheme="majorHAnsi" w:cstheme="majorHAnsi"/>
          <w:sz w:val="20"/>
          <w:szCs w:val="20"/>
        </w:rPr>
        <w:t xml:space="preserve"> </w:t>
      </w:r>
      <w:r w:rsidR="00FE1E2E" w:rsidRPr="00545B6B">
        <w:rPr>
          <w:rFonts w:asciiTheme="majorHAnsi" w:hAnsiTheme="majorHAnsi" w:cstheme="majorHAnsi"/>
          <w:sz w:val="20"/>
          <w:szCs w:val="20"/>
        </w:rPr>
        <w:t xml:space="preserve">regulujący zasady przyjmowania i rozpatrywania zgłoszeń w ramach naboru </w:t>
      </w:r>
      <w:r w:rsidR="007C7B5E" w:rsidRPr="00545B6B">
        <w:rPr>
          <w:rFonts w:asciiTheme="majorHAnsi" w:hAnsiTheme="majorHAnsi" w:cstheme="majorHAnsi"/>
          <w:sz w:val="20"/>
          <w:szCs w:val="20"/>
        </w:rPr>
        <w:t>S</w:t>
      </w:r>
      <w:r w:rsidR="00FE1E2E" w:rsidRPr="00545B6B">
        <w:rPr>
          <w:rFonts w:asciiTheme="majorHAnsi" w:hAnsiTheme="majorHAnsi" w:cstheme="majorHAnsi"/>
          <w:sz w:val="20"/>
          <w:szCs w:val="20"/>
        </w:rPr>
        <w:t xml:space="preserve">tartupów </w:t>
      </w:r>
      <w:r w:rsidR="00FE1E2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FE1E2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rogramu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 w:rsidR="00FE1E2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kceleracyjnego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03DA69D9" w14:textId="3A03B372" w:rsidR="007C073B" w:rsidRPr="00B3305B" w:rsidRDefault="009F2C4C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Ścieżka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</w:t>
      </w:r>
      <w:r w:rsidR="00CA4A85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ranżowa</w:t>
      </w:r>
      <w:r w:rsidR="005C453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(specjalizacyjna)</w:t>
      </w:r>
      <w:r w:rsidR="00CA4A8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7C073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– </w:t>
      </w:r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należy przez to rozumieć następujące przyjęte w Programie Akceleracyjnym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Ś</w:t>
      </w:r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cieżki branżowe: </w:t>
      </w:r>
      <w:proofErr w:type="spellStart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Industrial</w:t>
      </w:r>
      <w:proofErr w:type="spellEnd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Internet of </w:t>
      </w:r>
      <w:proofErr w:type="spellStart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Things</w:t>
      </w:r>
      <w:proofErr w:type="spellEnd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proofErr w:type="spellStart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IIoT</w:t>
      </w:r>
      <w:proofErr w:type="spellEnd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) / </w:t>
      </w:r>
      <w:proofErr w:type="spellStart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Augumented</w:t>
      </w:r>
      <w:proofErr w:type="spellEnd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reality</w:t>
      </w:r>
      <w:proofErr w:type="spellEnd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(AR), </w:t>
      </w:r>
      <w:proofErr w:type="spellStart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Fintech</w:t>
      </w:r>
      <w:proofErr w:type="spellEnd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Biogospodarka</w:t>
      </w:r>
      <w:proofErr w:type="spellEnd"/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810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oraz Logistyka, w obrębie których Odbiorcy Technologii są zainteresowani współpracą z Beneficjentami końcowymi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6D1B60D4" w14:textId="274F8A17" w:rsidR="007C073B" w:rsidRPr="00B3305B" w:rsidRDefault="007C073B" w:rsidP="00F0537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Umowa o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powierzenie g</w:t>
      </w:r>
      <w:r w:rsidR="00CA4A85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rantu </w:t>
      </w:r>
      <w:r w:rsidR="00DA5C8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– umowa cywilnoprawna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DA5C8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zawarta pomiędzy Beneficjentem końcowym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DA5C8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 Akceleratorem </w:t>
      </w:r>
      <w:r w:rsidR="00135EB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obejmująca</w:t>
      </w:r>
      <w:r w:rsidR="00DA5C8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wsparcie – zapewnienie pomocy w formie doradztwa oraz środków finansowych (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G</w:t>
      </w:r>
      <w:r w:rsidR="00DA5C8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rantu), o których mowa w art.35 ust. 5 ustawy wdrożeniowej z przeznaczeniem na realizację zgłoszonego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DA5C8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 zaakceptowanego przez Komisję Oceny Pomysłów projektu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4E5E8B4B" w14:textId="4F755E2E" w:rsidR="009B26C9" w:rsidRPr="00B3305B" w:rsidRDefault="007C073B" w:rsidP="00F0537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Usługa </w:t>
      </w:r>
      <w:r w:rsidR="00D8316A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</w:t>
      </w:r>
      <w:r w:rsidR="00CA4A85" w:rsidRPr="00F1087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oradcza</w:t>
      </w:r>
      <w:r w:rsidR="00CA4A8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–</w:t>
      </w:r>
      <w:r w:rsidR="00DC01C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usługa mająca na celu zwiększenie konkurencyjności i efektywności ekonomicznej przedsiębiorstwa zarówno na poziomie operacyjnym, jak i strategicznym. Usługa taka powinna się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charakteryzować: </w:t>
      </w:r>
    </w:p>
    <w:p w14:paraId="1C1293D7" w14:textId="311AD8AB" w:rsidR="009B26C9" w:rsidRPr="00B3305B" w:rsidRDefault="007C073B" w:rsidP="00F0537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zidentyfikowaniem potrzeb po stronie 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tartupów i zaproponowaniem sposobu ich zaspokojenia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przez U</w:t>
      </w:r>
      <w:r w:rsidR="009B26C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sługodawcę;</w:t>
      </w:r>
    </w:p>
    <w:p w14:paraId="0FBE5F8C" w14:textId="339F33B5" w:rsidR="009B26C9" w:rsidRPr="00B3305B" w:rsidRDefault="007C073B" w:rsidP="00F0537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dostosowaniem sposobu świadczenia usługi do indywidualnych potrzeb 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tartupów; </w:t>
      </w:r>
    </w:p>
    <w:p w14:paraId="1564396E" w14:textId="033FB02C" w:rsidR="009B26C9" w:rsidRPr="00B3305B" w:rsidRDefault="007C073B" w:rsidP="00F0537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zaangażowaniem 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tartupów i Usługodawcy w powyższy proces;</w:t>
      </w:r>
    </w:p>
    <w:p w14:paraId="40FBF3F2" w14:textId="77777777" w:rsidR="007C073B" w:rsidRPr="00B3305B" w:rsidRDefault="007C073B" w:rsidP="00F0537C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wykorzystaniem specjalistycznej wiedzy eksperckiej niezbędnej do uzyskania efektu rozwojowego, poprzez bezpośrednie zaangażowanie osób o odpowiednich kompetencjach.</w:t>
      </w:r>
    </w:p>
    <w:p w14:paraId="2AD06D27" w14:textId="77777777" w:rsidR="00250052" w:rsidRDefault="00250052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</w:p>
    <w:p w14:paraId="38DE2224" w14:textId="77777777" w:rsidR="00780C39" w:rsidRDefault="00780C39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</w:p>
    <w:p w14:paraId="1DC1382E" w14:textId="567A9CCC" w:rsidR="00033C51" w:rsidRPr="00B3305B" w:rsidRDefault="00033C51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§</w:t>
      </w:r>
      <w:r w:rsidR="00701506"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 xml:space="preserve"> </w:t>
      </w:r>
      <w:r w:rsidR="006D292C"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2</w:t>
      </w:r>
      <w:r w:rsidR="00701506"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.</w:t>
      </w:r>
    </w:p>
    <w:p w14:paraId="18950BC3" w14:textId="77777777" w:rsidR="00033C51" w:rsidRPr="00B3305B" w:rsidRDefault="008C5845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Oświadczenia</w:t>
      </w:r>
      <w:r w:rsidR="006D292C"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 xml:space="preserve"> Usługodawcy</w:t>
      </w:r>
    </w:p>
    <w:p w14:paraId="28F10385" w14:textId="77777777" w:rsidR="00EA50C8" w:rsidRPr="00B3305B" w:rsidRDefault="00EA50C8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</w:p>
    <w:p w14:paraId="4120CA53" w14:textId="3B56AF19" w:rsidR="002724AA" w:rsidRPr="00B3305B" w:rsidRDefault="00033C51" w:rsidP="00F0537C">
      <w:pPr>
        <w:pStyle w:val="Akapitzlist"/>
        <w:numPr>
          <w:ilvl w:val="0"/>
          <w:numId w:val="6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niniejszym </w:t>
      </w:r>
      <w:r w:rsidR="002B037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oświadcza, że</w:t>
      </w:r>
      <w:r w:rsidR="0002528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jest podmiotem</w:t>
      </w:r>
      <w:r w:rsidR="00785CF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prowa</w:t>
      </w:r>
      <w:r w:rsidR="00663C4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dzącym działalność gospodarczą oraz że znajduje się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663C4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sytuacji finansowej lub ekonomicznej zapewniającej </w:t>
      </w:r>
      <w:r w:rsidR="00EB323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prawidłowe oraz terminowe </w:t>
      </w:r>
      <w:r w:rsidR="00663C4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wykonanie </w:t>
      </w:r>
      <w:r w:rsidR="00EB323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przedmiotu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B323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niniejszej Umowy</w:t>
      </w:r>
      <w:r w:rsidR="00D7188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21FEB728" w14:textId="69A305B2" w:rsidR="00DC0EFF" w:rsidRPr="00B3305B" w:rsidRDefault="00D7188B" w:rsidP="00F0537C">
      <w:pPr>
        <w:pStyle w:val="Akapitzlist"/>
        <w:numPr>
          <w:ilvl w:val="0"/>
          <w:numId w:val="6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</w:t>
      </w:r>
      <w:r w:rsidR="009E5DE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potwierdza, że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nie zalega z uiszczaniem podatków, opłat ani składek na ubezpieczenie społeczne</w:t>
      </w:r>
      <w:r w:rsidR="00DC0EF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43C54DAD" w14:textId="52850507" w:rsidR="002724AA" w:rsidRPr="00B3305B" w:rsidRDefault="00DC0EFF" w:rsidP="00F0537C">
      <w:pPr>
        <w:pStyle w:val="Akapitzlist"/>
        <w:numPr>
          <w:ilvl w:val="0"/>
          <w:numId w:val="6"/>
        </w:numPr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oświadcza, </w:t>
      </w:r>
      <w:r w:rsidR="00785CF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że </w:t>
      </w:r>
      <w:r w:rsidR="0016058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posiada odpowiednią wiedzę oraz doświadczenie umożliwiające mu prawidłowe świadczenie </w:t>
      </w:r>
      <w:r w:rsidR="004565DE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16058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sług</w:t>
      </w:r>
      <w:r w:rsidR="004565D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doradczych</w:t>
      </w:r>
      <w:r w:rsidR="0016058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będąc</w:t>
      </w:r>
      <w:r w:rsidR="00DF0303">
        <w:rPr>
          <w:rFonts w:asciiTheme="majorHAnsi" w:hAnsiTheme="majorHAnsi" w:cstheme="majorHAnsi"/>
          <w:color w:val="000000" w:themeColor="text1"/>
          <w:sz w:val="20"/>
          <w:szCs w:val="20"/>
        </w:rPr>
        <w:t>ych</w:t>
      </w:r>
      <w:r w:rsidR="0016058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przedmiotem niniejszej Umowy</w:t>
      </w:r>
      <w:r w:rsidR="000D4FE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7805A84E" w14:textId="77777777" w:rsidR="000C544E" w:rsidRDefault="000D4FEC" w:rsidP="00F0537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oświadcza, że </w:t>
      </w:r>
      <w:r w:rsidR="00EA50C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</w:t>
      </w:r>
      <w:r w:rsidR="00033C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ie znajduje się w stanie upadłości</w:t>
      </w:r>
      <w:r w:rsidR="0017712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033C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nie został </w:t>
      </w:r>
      <w:r w:rsidR="00453DD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wobec niego </w:t>
      </w:r>
      <w:r w:rsidR="00033C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złożony wniosek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033C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przedmiocie ogłoszenia upadłości, a także nie zachodzą </w:t>
      </w:r>
      <w:r w:rsidR="008B549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względem niego </w:t>
      </w:r>
      <w:r w:rsidR="00033C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przesłanki do złożenia wniosku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033C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ogłoszenie upadłości;</w:t>
      </w:r>
      <w:r w:rsidR="008B549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7678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zaś </w:t>
      </w:r>
      <w:r w:rsidR="00F5241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="00033C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wentualnie wszczęte postępowanie w przedmiocie ogłoszenia upadłości nie zostało zakończone postanowieniem oddalającym wniosek, z uwagi na brak majątku;</w:t>
      </w:r>
      <w:r w:rsidR="00514F3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jak również potwierdza,</w:t>
      </w:r>
      <w:r w:rsidR="00F1087A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514F3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że </w:t>
      </w:r>
      <w:r w:rsidR="00EA50C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</w:t>
      </w:r>
      <w:r w:rsidR="00033C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ie znajduje się w sporze sądowym lub arbitrażowym z osobami trzecimi, w wyniku których wydane orzeczenie, niekorzystne dla Usługodawcy, mogłoby zaważyć na możliwości należytego wykonywania Przedmiotu Umowy.</w:t>
      </w:r>
    </w:p>
    <w:p w14:paraId="52EC2761" w14:textId="541EC83D" w:rsidR="00DF52A8" w:rsidRPr="000C544E" w:rsidRDefault="00DF52A8" w:rsidP="00F0537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oświadcza, że </w:t>
      </w:r>
      <w:r w:rsidR="00DF0303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sługi </w:t>
      </w:r>
      <w:r w:rsidR="00DF030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doradcze </w:t>
      </w:r>
      <w:r w:rsidRP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będą świadczone przez </w:t>
      </w:r>
      <w:r w:rsidR="00545B6B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</w:t>
      </w:r>
      <w:proofErr w:type="gramStart"/>
      <w:r w:rsidR="00545B6B">
        <w:rPr>
          <w:rFonts w:asciiTheme="majorHAnsi" w:hAnsiTheme="majorHAnsi" w:cstheme="majorHAnsi"/>
          <w:color w:val="000000" w:themeColor="text1"/>
          <w:sz w:val="20"/>
          <w:szCs w:val="20"/>
        </w:rPr>
        <w:t>…</w:t>
      </w:r>
      <w:r w:rsidR="00545B6B" w:rsidRPr="002E17E1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r w:rsidR="007C7B5E" w:rsidRPr="000C544E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proofErr w:type="gramEnd"/>
    </w:p>
    <w:p w14:paraId="07DB437B" w14:textId="77777777" w:rsidR="00250052" w:rsidRPr="00B3305B" w:rsidRDefault="00250052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</w:p>
    <w:p w14:paraId="269902CD" w14:textId="77777777" w:rsidR="00780C39" w:rsidRDefault="00780C39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</w:p>
    <w:p w14:paraId="2B371791" w14:textId="3CD0855D" w:rsidR="00E53E68" w:rsidRPr="00B3305B" w:rsidRDefault="00033C51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§</w:t>
      </w:r>
      <w:r w:rsidR="0015111A"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 xml:space="preserve"> </w:t>
      </w:r>
      <w:r w:rsidR="000B4B3C"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3.</w:t>
      </w:r>
    </w:p>
    <w:p w14:paraId="7B8FEA1E" w14:textId="0FBAC16D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 xml:space="preserve">Przedmiot </w:t>
      </w:r>
      <w:r w:rsidR="007A35FD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>U</w:t>
      </w:r>
      <w:r w:rsidRPr="00B3305B"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  <w:t xml:space="preserve">mowy </w:t>
      </w:r>
    </w:p>
    <w:p w14:paraId="5B1575EF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pacing w:val="-1"/>
          <w:sz w:val="20"/>
          <w:szCs w:val="20"/>
        </w:rPr>
      </w:pPr>
    </w:p>
    <w:p w14:paraId="20FF2D8F" w14:textId="4829027D" w:rsidR="00020058" w:rsidRPr="00020058" w:rsidRDefault="00F90F3D" w:rsidP="00020058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Przedmiotem niniejszej U</w:t>
      </w:r>
      <w:r w:rsidR="00E53E6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mowy jest</w:t>
      </w:r>
      <w:r w:rsidR="0090165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20058">
        <w:rPr>
          <w:rFonts w:asciiTheme="majorHAnsi" w:hAnsiTheme="majorHAnsi" w:cstheme="majorHAnsi"/>
          <w:color w:val="000000" w:themeColor="text1"/>
          <w:sz w:val="20"/>
          <w:szCs w:val="20"/>
        </w:rPr>
        <w:t>ś</w:t>
      </w:r>
      <w:r w:rsidR="007C7B5E" w:rsidRPr="007C7B5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wiadczenie </w:t>
      </w:r>
      <w:r w:rsidR="007C7B5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przez Usługodawcę </w:t>
      </w:r>
      <w:r w:rsidR="007B242F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020058"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sług doradczych, ze szczególnym uwzględnieniem doradztwa </w:t>
      </w:r>
      <w:r w:rsidR="00545B6B" w:rsidRPr="00545B6B">
        <w:rPr>
          <w:rFonts w:asciiTheme="majorHAnsi" w:hAnsiTheme="majorHAnsi" w:cstheme="majorHAnsi"/>
          <w:color w:val="000000" w:themeColor="text1"/>
          <w:sz w:val="20"/>
          <w:szCs w:val="20"/>
        </w:rPr>
        <w:t>biznesowego, technologicznego, projektowego/produktowego oraz doradztwa w zakresie finansowania VC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020058"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dla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020058"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>tartupów, którzy zostali zakwalifikowani do „Programu akceleracji</w:t>
      </w:r>
      <w:r w:rsidR="00545B6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20058"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>i komercjalizacji rozwiązań startupów przy udziale Odbiorców Technologii” w ramach działania 2.5 „Programy Akceleracyjne”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20058"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>Oś Priorytetowa II – Wsparcie otoczenia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020058"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>i potencjału przedsiębiorstw</w:t>
      </w:r>
      <w:r w:rsidR="000200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20058"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>do prowadzenia działalności B+R+I, Program Operacyjny Inteligentny Rozwój 2014-2020.</w:t>
      </w:r>
    </w:p>
    <w:p w14:paraId="5F773A52" w14:textId="01B87A96" w:rsidR="001B604E" w:rsidRDefault="001B604E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E9B0B45" w14:textId="77777777" w:rsidR="00780C39" w:rsidRDefault="00780C39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6F0F7159" w14:textId="570D26EC" w:rsidR="00AD7A88" w:rsidRPr="00B3305B" w:rsidRDefault="00AD7A88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§ 4.</w:t>
      </w:r>
    </w:p>
    <w:p w14:paraId="3E7C4FC1" w14:textId="77777777" w:rsidR="00AD7A88" w:rsidRPr="00B3305B" w:rsidRDefault="00AD7A88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Obowiązki Usługodawcy </w:t>
      </w:r>
    </w:p>
    <w:p w14:paraId="420C72A9" w14:textId="77777777" w:rsidR="00AD7A88" w:rsidRPr="00B3305B" w:rsidRDefault="00AD7A88" w:rsidP="00C014E3">
      <w:pPr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00ADC5D" w14:textId="1539FAD1" w:rsidR="00020058" w:rsidRPr="006637A6" w:rsidRDefault="00913396" w:rsidP="00F0537C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both"/>
        <w:textAlignment w:val="baseline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ramach niniejszej Umowy, </w:t>
      </w:r>
      <w:r w:rsidR="00941DBA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>Usługodawca</w:t>
      </w:r>
      <w:r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zobowiązuje się do </w:t>
      </w:r>
      <w:r w:rsidR="003F3C4A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świadczenia na </w:t>
      </w:r>
      <w:r w:rsidR="00D15BA0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zlecenie </w:t>
      </w:r>
      <w:r w:rsidR="003F3C4A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Usługobiorcy </w:t>
      </w:r>
      <w:r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przez cały okres trwania Umowy </w:t>
      </w:r>
      <w:r w:rsidR="00F92E85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9206CF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>sług</w:t>
      </w:r>
      <w:r w:rsidR="00020058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doradczych</w:t>
      </w:r>
      <w:r w:rsidR="006637A6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na rzecz Beneficjentów końcowych,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20058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ze szczególnym uwzględnieniem 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020058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>oradztwa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020058"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>z zakresu:</w:t>
      </w:r>
    </w:p>
    <w:p w14:paraId="33DC42F0" w14:textId="0B7C4F14" w:rsidR="00020058" w:rsidRDefault="00020058" w:rsidP="00F0537C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>Doradztw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biznesow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go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</w:p>
    <w:p w14:paraId="60B3BAF9" w14:textId="56D08BF1" w:rsidR="00020058" w:rsidRDefault="00020058" w:rsidP="00F0537C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Doradztw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>technologiczn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go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</w:p>
    <w:p w14:paraId="08AB6540" w14:textId="187C5F9C" w:rsidR="00020058" w:rsidRDefault="00020058" w:rsidP="00F0537C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Doradztw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>projektowe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go</w:t>
      </w:r>
      <w:r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/ produktowe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go</w:t>
      </w:r>
      <w:r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dla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6637A6">
        <w:rPr>
          <w:rFonts w:asciiTheme="majorHAnsi" w:hAnsiTheme="majorHAnsi" w:cstheme="majorHAnsi"/>
          <w:color w:val="000000" w:themeColor="text1"/>
          <w:sz w:val="20"/>
          <w:szCs w:val="20"/>
        </w:rPr>
        <w:t>tartupów;</w:t>
      </w:r>
    </w:p>
    <w:p w14:paraId="5A59934D" w14:textId="665B3845" w:rsidR="00020058" w:rsidRPr="006637A6" w:rsidRDefault="00020058" w:rsidP="00F0537C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gram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Doradztw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</w:t>
      </w:r>
      <w:proofErr w:type="gramEnd"/>
      <w:r w:rsidRPr="000200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zakresie finansowania VC</w:t>
      </w:r>
    </w:p>
    <w:p w14:paraId="39DCE9A3" w14:textId="1DE3DE24" w:rsidR="0030496E" w:rsidRPr="00B3305B" w:rsidRDefault="009A1802" w:rsidP="00F0537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Świadczenie </w:t>
      </w:r>
      <w:r w:rsidR="00F92E85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sług</w:t>
      </w:r>
      <w:r w:rsidR="00F92E8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doradczych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 o których mowa w ust. 1 powyżej będzie następowało na zasadzie ciągłej dyspozycji ze strony Usługodawcy</w:t>
      </w:r>
      <w:r w:rsidR="00D5764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 będzie koordynowane przez Opiekuna Startupów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6AFBE768" w14:textId="7F8E9BDC" w:rsidR="009B591B" w:rsidRPr="00B3305B" w:rsidRDefault="008A4A94" w:rsidP="00F0537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Wykonując przedmiot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mowy Usługodawca podlega pod wskazanego przez Usługobiorcę Opiekuna Startupów. </w:t>
      </w:r>
    </w:p>
    <w:p w14:paraId="5CE96EC6" w14:textId="223D4A3C" w:rsidR="008C3A24" w:rsidRPr="00B3305B" w:rsidRDefault="00EE6570" w:rsidP="00F0537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ramach </w:t>
      </w:r>
      <w:r w:rsidR="0067404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„</w:t>
      </w:r>
      <w:r w:rsidR="00B65C3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doradztwa biznesowego</w:t>
      </w:r>
      <w:r w:rsidR="0067404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”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71541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którym</w:t>
      </w:r>
      <w:r w:rsidR="0067404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mowa w ust. 1 powyże</w:t>
      </w:r>
      <w:r w:rsidR="00AF3C4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j</w:t>
      </w:r>
      <w:r w:rsidR="0067404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 zobowiązany jest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szczególności do:</w:t>
      </w:r>
    </w:p>
    <w:p w14:paraId="024B94A6" w14:textId="77777777" w:rsidR="00BD3239" w:rsidRPr="00B3305B" w:rsidRDefault="00D57648" w:rsidP="00F0537C">
      <w:pPr>
        <w:pStyle w:val="Akapitzlist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4C4E9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okonywania </w:t>
      </w:r>
      <w:r w:rsidR="00F0217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oceny potencjału rynkowego i komercjalizacyjnego produktu</w:t>
      </w:r>
      <w:r w:rsidR="00DE3E4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oferowanego przez Startup</w:t>
      </w:r>
      <w:r w:rsidR="00F0217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</w:p>
    <w:p w14:paraId="3417F7C2" w14:textId="77777777" w:rsidR="00F0217F" w:rsidRPr="00B3305B" w:rsidRDefault="00D57648" w:rsidP="00F0537C">
      <w:pPr>
        <w:pStyle w:val="Akapitzlist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AA5D9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okonywania oceny</w:t>
      </w:r>
      <w:r w:rsidR="00F0217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poziomu innowacyjności pomysłu;</w:t>
      </w:r>
    </w:p>
    <w:p w14:paraId="16889004" w14:textId="77777777" w:rsidR="00F0217F" w:rsidRPr="00B3305B" w:rsidRDefault="00D57648" w:rsidP="00F0537C">
      <w:pPr>
        <w:pStyle w:val="Akapitzlist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AA5D9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okonywania oceny</w:t>
      </w:r>
      <w:r w:rsidR="00F0217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poziomu technologicznego innowacji (w tym aspekty prawne / regulacyjne);</w:t>
      </w:r>
    </w:p>
    <w:p w14:paraId="1009A852" w14:textId="77777777" w:rsidR="00F0217F" w:rsidRPr="00B3305B" w:rsidRDefault="00D57648" w:rsidP="00F0537C">
      <w:pPr>
        <w:pStyle w:val="Akapitzlist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AA5D9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okonywania oceny</w:t>
      </w:r>
      <w:r w:rsidR="00F0217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wpływu rozwijanego pomysłu na środowisko;</w:t>
      </w:r>
    </w:p>
    <w:p w14:paraId="5D8B1479" w14:textId="77777777" w:rsidR="00F0217F" w:rsidRPr="00B3305B" w:rsidRDefault="00D57648" w:rsidP="00F0537C">
      <w:pPr>
        <w:pStyle w:val="Akapitzlist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AA5D9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dzielania Startupowi wsparcia</w:t>
      </w:r>
      <w:r w:rsidR="00F0217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 zakresie zapewnienia ochrony IP;</w:t>
      </w:r>
    </w:p>
    <w:p w14:paraId="3B9D591F" w14:textId="77777777" w:rsidR="00F0217F" w:rsidRPr="00B3305B" w:rsidRDefault="00D57648" w:rsidP="00F0537C">
      <w:pPr>
        <w:pStyle w:val="Akapitzlist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AA5D9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dzielania Startupowi wsparcia </w:t>
      </w:r>
      <w:r w:rsidR="00F0217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zakresie określenia perspektyw rozwoju przedsięwzięcia;</w:t>
      </w:r>
    </w:p>
    <w:p w14:paraId="1E70DB12" w14:textId="6735EE79" w:rsidR="00F0217F" w:rsidRDefault="00D57648" w:rsidP="00F0537C">
      <w:pPr>
        <w:pStyle w:val="Akapitzlist"/>
        <w:numPr>
          <w:ilvl w:val="0"/>
          <w:numId w:val="7"/>
        </w:numPr>
        <w:ind w:left="113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AA5D9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dzielania Startupowi wsparcia </w:t>
      </w:r>
      <w:r w:rsidR="00F0217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zakresie zasad komercjalizacji. </w:t>
      </w:r>
    </w:p>
    <w:p w14:paraId="6A910F16" w14:textId="161C4EFC" w:rsidR="009E6970" w:rsidRDefault="00721ECC" w:rsidP="00F0537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ramach „doradztwa technologicznego”, o którym mowa w ust. 1 powyżej, Usługodawca zobowiązany jest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szczególności do </w:t>
      </w:r>
      <w:r w:rsidR="004343F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uczestniczenia w </w:t>
      </w:r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spotkania</w:t>
      </w:r>
      <w:r w:rsidR="004343F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ch </w:t>
      </w:r>
      <w:r w:rsidR="00D5764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doradczych ze </w:t>
      </w:r>
      <w:r w:rsidR="004343F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Startup</w:t>
      </w:r>
      <w:r w:rsidR="00D5764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ami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D5764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tematyce</w:t>
      </w:r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fintech</w:t>
      </w:r>
      <w:proofErr w:type="spellEnd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biogospodarka</w:t>
      </w:r>
      <w:proofErr w:type="spellEnd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Industrial</w:t>
      </w:r>
      <w:proofErr w:type="spellEnd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Internet of </w:t>
      </w:r>
      <w:proofErr w:type="spellStart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Things</w:t>
      </w:r>
      <w:proofErr w:type="spellEnd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(IIOT) / </w:t>
      </w:r>
      <w:proofErr w:type="spellStart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Augumented</w:t>
      </w:r>
      <w:proofErr w:type="spellEnd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Reality</w:t>
      </w:r>
      <w:proofErr w:type="spellEnd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(AR) oraz </w:t>
      </w:r>
      <w:proofErr w:type="spellStart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logistic</w:t>
      </w:r>
      <w:proofErr w:type="spellEnd"/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 podczas</w:t>
      </w:r>
      <w:r w:rsidR="00D8316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których</w:t>
      </w:r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pracowa</w:t>
      </w:r>
      <w:r w:rsidR="00055832">
        <w:rPr>
          <w:rFonts w:asciiTheme="majorHAnsi" w:hAnsiTheme="majorHAnsi" w:cstheme="majorHAnsi"/>
          <w:color w:val="000000" w:themeColor="text1"/>
          <w:sz w:val="20"/>
          <w:szCs w:val="20"/>
        </w:rPr>
        <w:t>ć</w:t>
      </w:r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12071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będzie się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nad zwiększeniem dynamiki rozwoju zaproponowanych przez siebie rozwiązań prowadzących do wdrożenia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E697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strukturach wyznaczonych Odbiorców Technologii.</w:t>
      </w:r>
    </w:p>
    <w:p w14:paraId="59FCBF1E" w14:textId="686E9A01" w:rsidR="003554E9" w:rsidRPr="00B3305B" w:rsidRDefault="00A769D5" w:rsidP="00F0537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ramach „doradztwa projektowego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/ produktowego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”, o którym mowa w ust. 1 powyżej, Usługodawca zobowiązany jest</w:t>
      </w:r>
      <w:r w:rsidR="006637A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szczególności do </w:t>
      </w:r>
      <w:r w:rsidR="00E51DD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udzielania</w:t>
      </w:r>
      <w:r w:rsidR="003554E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Startupowi doradztwa związanego z 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przygotowywaniem </w:t>
      </w:r>
      <w:r w:rsidR="00942E4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dokumentacji projektow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t>ej</w:t>
      </w:r>
      <w:r w:rsidR="003554E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6ABAF686" w14:textId="77777777" w:rsidR="006637A6" w:rsidRDefault="00FC5D86" w:rsidP="00F0537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ramach „doradztwa w zakresie finansowania VC”, o którym mowa w ust. 1 powyżej, Usługodawca zobowiązany jest w szczególności do </w:t>
      </w:r>
      <w:r w:rsidR="0071170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uczestnictwa w spotkaniach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 przedstawicielami funduszy VC, seed oraz business angels – dzięki czemu akcelerowane podmioty będą mogły poznać́ możliwości finansowania projektów na kolejnych etapach rozwoju, oraz </w:t>
      </w:r>
      <w:r w:rsidR="00C43ED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zapoznać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́ potencjalnych inwestorów ze swoim projektem.</w:t>
      </w:r>
      <w:r w:rsidR="001D0C2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 ramach świadczonej usługi, Usługodawca </w:t>
      </w:r>
      <w:r w:rsidR="001D0C2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będzie wspomagać Startup w procesie tworzenia teasera inwestycyjnego, prezentacji inwestorskiej lub wzoru przykładowego </w:t>
      </w:r>
      <w:proofErr w:type="spellStart"/>
      <w:r w:rsidR="001D0C2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termisheetu</w:t>
      </w:r>
      <w:proofErr w:type="spellEnd"/>
      <w:r w:rsidR="001D0C2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48762B3E" w14:textId="4181A0DC" w:rsidR="008C3A24" w:rsidRDefault="000912CE" w:rsidP="00F0537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Zakres obowiązków wymienionych w ust. </w:t>
      </w:r>
      <w:r w:rsidR="0005386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1-</w:t>
      </w:r>
      <w:r w:rsidR="00D4362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7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powyżej ma charakter przykładowy i może ulec zmianie w zależności od potrzeb. 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Dokładny zakres usługi świadczonej przez </w:t>
      </w:r>
      <w:r w:rsidR="00922A3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Usługodawcę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1139C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liczba oraz rodzaj Startupów</w:t>
      </w:r>
      <w:r w:rsidR="00D5342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1139C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które będą podlegać pod Usługodawcę, 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czas trwania oraz</w:t>
      </w:r>
      <w:r w:rsidR="00922A3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częstotliwość spotkań określone będą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 Indywidualnym Programie Akceleracji stworzonym w oparciu o indywidualną analizę potrzeb doradczych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tartupu. </w:t>
      </w:r>
      <w:r w:rsidR="00922A3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Usługobiorca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zastrzega sobie prawo zmiany zakresu, czasu trwania oraz częstotliwości spotkań</w:t>
      </w:r>
      <w:r w:rsidR="00922A3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ze </w:t>
      </w:r>
      <w:r w:rsidR="00303C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Startupami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zgodnie z rzeczywistym zapotrzebowaniem 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tartupu na doradztwo. </w:t>
      </w:r>
    </w:p>
    <w:p w14:paraId="7865B75F" w14:textId="77777777" w:rsidR="008C3A24" w:rsidRPr="00B3305B" w:rsidRDefault="008C3A24" w:rsidP="00F0537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Harmonogram doradztwa będzie przekazany </w:t>
      </w:r>
      <w:r w:rsidR="00922A3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Usługodawcy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najpóźniej 7 dni przed datą rozpoczęcia doradztwa.</w:t>
      </w:r>
    </w:p>
    <w:p w14:paraId="7138AD25" w14:textId="62CA5F0F" w:rsidR="0030405E" w:rsidRPr="00B3305B" w:rsidRDefault="00A32598" w:rsidP="00F0537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ramach przedmiotu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mowy Usługodawca </w:t>
      </w:r>
      <w:r w:rsidR="004266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zobowiązany jest również do dokonywania analizy</w:t>
      </w:r>
      <w:r w:rsidR="00E53E6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potrzeb rozwojowych </w:t>
      </w:r>
      <w:r w:rsidR="00F26EB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Startupów</w:t>
      </w:r>
      <w:r w:rsidR="00E53E6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która powinna zawierać </w:t>
      </w:r>
      <w:r w:rsidR="004266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co najmniej </w:t>
      </w:r>
      <w:r w:rsidR="00E53E6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następujące elementy:</w:t>
      </w:r>
    </w:p>
    <w:p w14:paraId="26576B8A" w14:textId="0959ABEB" w:rsidR="0030405E" w:rsidRPr="00B3305B" w:rsidRDefault="00E53E68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Identyfikacja i analiza potrzeb lub problemów zgłoszonych przez </w:t>
      </w:r>
      <w:r w:rsidR="00357A8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Startup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 zdiagnozowanych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przez </w:t>
      </w:r>
      <w:r w:rsidR="00A90F3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Usługodawcę</w:t>
      </w:r>
      <w:r w:rsidR="00FE49B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w oparciu o wywiad ze </w:t>
      </w:r>
      <w:r w:rsidR="006C7BC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Startupem</w:t>
      </w:r>
      <w:r w:rsidR="00FE49B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</w:p>
    <w:p w14:paraId="02C553CB" w14:textId="77777777" w:rsidR="0030405E" w:rsidRPr="00B3305B" w:rsidRDefault="00E53E68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Rekomendacje </w:t>
      </w:r>
      <w:r w:rsidR="006C7BC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 </w:t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doradczych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</w:p>
    <w:p w14:paraId="672C513C" w14:textId="680B2408" w:rsidR="00E53E68" w:rsidRPr="00B3305B" w:rsidRDefault="00E53E68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Wybór najkorzystniejszych z punktu widzenia rozwoju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rojektu </w:t>
      </w:r>
      <w:r w:rsidR="001637E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Startupu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działań </w:t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doradczych.</w:t>
      </w:r>
    </w:p>
    <w:p w14:paraId="2A35575F" w14:textId="77777777" w:rsidR="000B2D65" w:rsidRPr="00B3305B" w:rsidRDefault="000B2D65" w:rsidP="00F0537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Generalne wsparcie </w:t>
      </w:r>
      <w:r w:rsidR="001637E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Startupów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 pozostałych obszarach akceleracji przez Usługodawcę </w:t>
      </w:r>
      <w:r w:rsidR="00F2734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może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obejmować </w:t>
      </w:r>
      <w:r w:rsidR="00F2734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również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5B65A98F" w14:textId="0479DB6D" w:rsidR="000B2D65" w:rsidRPr="00B3305B" w:rsidRDefault="00F27343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spółpracę z ekspertami – </w:t>
      </w:r>
      <w:r w:rsidR="002E545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osobiste uczestnictwo Usługodawcy na 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spotkania</w:t>
      </w:r>
      <w:r w:rsidR="002E545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ch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 przedstawicielami </w:t>
      </w:r>
      <w:r w:rsidR="00193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dużych 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lub </w:t>
      </w:r>
      <w:r w:rsidR="00193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średnich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1938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przedsiębiorstw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r w:rsidR="001D0C2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</w:t>
      </w:r>
      <w:r w:rsidR="00D2260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dbiorców T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echnologii), którzy </w:t>
      </w:r>
      <w:r w:rsidR="0025638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wesprą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̨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rojekty specjalistycznym doradztwem technologicznym, produktowym i rynkowym, a 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także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udostępnia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̨ swoją 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infrastrukturę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̨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(np. technologiczną), 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dzięki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której 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tartupy 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zwiększa</w:t>
      </w:r>
      <w:r w:rsidR="000B2D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̨ swoją szansę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na komercjalizację </w:t>
      </w:r>
      <w:r w:rsidR="0027005E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rojektu,</w:t>
      </w:r>
    </w:p>
    <w:p w14:paraId="6626A8D1" w14:textId="77777777" w:rsidR="00F51277" w:rsidRPr="00B3305B" w:rsidRDefault="00F27343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dział w wydarzeniach start</w:t>
      </w:r>
      <w:r w:rsidR="004272D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up</w:t>
      </w:r>
      <w:r w:rsidR="00F5127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owych i branżowych</w:t>
      </w:r>
      <w:r w:rsidR="004272D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</w:p>
    <w:p w14:paraId="742739E8" w14:textId="77777777" w:rsidR="004272D5" w:rsidRPr="00B3305B" w:rsidRDefault="00F27343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4272D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dział w eventach networkingowych,</w:t>
      </w:r>
    </w:p>
    <w:p w14:paraId="1FE56D46" w14:textId="77777777" w:rsidR="004272D5" w:rsidRPr="00B3305B" w:rsidRDefault="00F27343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4272D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czestnictwo w Ekosystemie Polski </w:t>
      </w:r>
      <w:r w:rsidR="00BD323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Przedsiębiorczej</w:t>
      </w:r>
      <w:r w:rsidR="004272D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</w:p>
    <w:p w14:paraId="3F9DD0CD" w14:textId="2F1C2921" w:rsidR="004272D5" w:rsidRPr="00B3305B" w:rsidRDefault="00F27343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4272D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czestnictwo w Demo Day.</w:t>
      </w:r>
    </w:p>
    <w:p w14:paraId="24600F0F" w14:textId="75884EC8" w:rsidR="00EE59D3" w:rsidRPr="00B3305B" w:rsidRDefault="00E53E68" w:rsidP="00F0537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Szczegółowy zakres </w:t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dostępnego doradztwa </w:t>
      </w:r>
      <w:r w:rsidR="0005538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Usługodawcy </w:t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będącego w</w:t>
      </w:r>
      <w:r w:rsidR="0023072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y</w:t>
      </w:r>
      <w:r w:rsidR="00CC7B9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nikiem analizy potrzeb </w:t>
      </w:r>
      <w:r w:rsidR="00EE130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Startupu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przez </w:t>
      </w:r>
      <w:r w:rsidR="00EE130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Opiekuna </w:t>
      </w:r>
      <w:r w:rsidR="007C7B5E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tartupów </w:t>
      </w:r>
      <w:r w:rsidR="00CC7B9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należeć będzie tematycznie do </w:t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następujących modułów: </w:t>
      </w:r>
    </w:p>
    <w:p w14:paraId="142E69F9" w14:textId="77777777" w:rsidR="00FE49B9" w:rsidRPr="00B3305B" w:rsidRDefault="00FE49B9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Doradztwo biznesowe;</w:t>
      </w:r>
    </w:p>
    <w:p w14:paraId="53A43FC9" w14:textId="49CDBDBB" w:rsidR="00FE49B9" w:rsidRPr="00B3305B" w:rsidRDefault="00FE49B9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Doradztwo technologiczne w ramach </w:t>
      </w:r>
      <w:r w:rsidR="005C4531">
        <w:rPr>
          <w:rFonts w:asciiTheme="majorHAnsi" w:hAnsiTheme="majorHAnsi" w:cstheme="majorHAnsi"/>
          <w:color w:val="000000" w:themeColor="text1"/>
          <w:sz w:val="20"/>
          <w:szCs w:val="20"/>
        </w:rPr>
        <w:t>Ś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cieżek specjalizacyjnych;</w:t>
      </w:r>
    </w:p>
    <w:p w14:paraId="5F2FE30D" w14:textId="77777777" w:rsidR="00FE49B9" w:rsidRPr="00B3305B" w:rsidRDefault="00FE49B9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Doradztwo związane z rozwojem projektu/produktu</w:t>
      </w:r>
      <w:r w:rsidR="004768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oraz przygotowywaniem niezbędnej dokumentacji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</w:p>
    <w:p w14:paraId="4B264C2E" w14:textId="77777777" w:rsidR="00FE49B9" w:rsidRPr="00B3305B" w:rsidRDefault="00FE49B9" w:rsidP="00F0537C">
      <w:pPr>
        <w:numPr>
          <w:ilvl w:val="1"/>
          <w:numId w:val="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Doradztwo w zakresie finansowania VC.</w:t>
      </w:r>
    </w:p>
    <w:p w14:paraId="17454E1D" w14:textId="77777777" w:rsidR="00E53E68" w:rsidRPr="00B3305B" w:rsidRDefault="00E53E68" w:rsidP="00F053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Produktem </w:t>
      </w:r>
      <w:r w:rsidR="00EE59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doradztwa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 odniesieniu do modułów </w:t>
      </w:r>
      <w:r w:rsidR="00FE49B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mogą być m.in.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  <w:r w:rsidR="008C3A2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prezentacja inwestorska, plan rozwoju, an</w:t>
      </w:r>
      <w:r w:rsidR="0084359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aliza możliwości inwestycyjnych i inne.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58D27A5D" w14:textId="6662A62F" w:rsidR="007550B1" w:rsidRDefault="00D23187" w:rsidP="00F053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Usługodawca na każdym etapie wykonywania przedmiotu Umowy zobowiązany jest do stosowania się do poleceń oraz informacji udzielonych mu przez Usługobiorcę oraz przez Opiekuna Startupów.</w:t>
      </w:r>
    </w:p>
    <w:p w14:paraId="718E590D" w14:textId="09D297B8" w:rsidR="00545B6B" w:rsidRDefault="00545B6B" w:rsidP="00F053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zobowiązany jest na każdym etapie wykonywania przedmiotu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mowy do prowadzenia dokumentacji doradztwa zgodnie z wzorami przekazanymi przez Zamawiającego.</w:t>
      </w:r>
    </w:p>
    <w:p w14:paraId="4AF7C1F8" w14:textId="39D0DE8F" w:rsidR="00545B6B" w:rsidRPr="00B3305B" w:rsidRDefault="00043B7B" w:rsidP="00F053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sporządzać będzie comiesięczny protokół odbioru wykonania zadań w Projekcie wg wzoru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przkazanego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przez Zamawiającego. </w:t>
      </w:r>
    </w:p>
    <w:p w14:paraId="60DDEBDC" w14:textId="77777777" w:rsidR="00DB43BB" w:rsidRDefault="00DB43BB" w:rsidP="00C014E3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53DE3FC" w14:textId="77777777" w:rsidR="00780C39" w:rsidRPr="00B3305B" w:rsidRDefault="00780C39" w:rsidP="00C014E3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40126B3" w14:textId="77777777" w:rsidR="00E53E68" w:rsidRPr="00B3305B" w:rsidRDefault="00922A3D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§</w:t>
      </w:r>
      <w:r w:rsidR="002A2F62"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 w:rsidR="002A2F62"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.</w:t>
      </w:r>
    </w:p>
    <w:p w14:paraId="0B364F90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Sposób świadczenia usługi</w:t>
      </w:r>
    </w:p>
    <w:p w14:paraId="3D96F312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62F7D660" w14:textId="5B8945BD" w:rsidR="00E53E68" w:rsidRPr="00B3305B" w:rsidRDefault="00A90F34" w:rsidP="00F0537C">
      <w:pPr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Usługodawca</w:t>
      </w:r>
      <w:r w:rsidR="00E53E6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zobowiązuje się świadczyć Usługę </w:t>
      </w:r>
      <w:r w:rsidR="0065458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stanowiącą przedmiot niniejszej Umowy </w:t>
      </w:r>
      <w:r w:rsidR="00F241E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zgodnie z założeniami </w:t>
      </w:r>
      <w:r w:rsidR="00043B7B">
        <w:rPr>
          <w:rFonts w:asciiTheme="majorHAnsi" w:hAnsiTheme="majorHAnsi" w:cstheme="majorHAnsi"/>
          <w:color w:val="000000" w:themeColor="text1"/>
          <w:sz w:val="20"/>
          <w:szCs w:val="20"/>
        </w:rPr>
        <w:t>Projektu</w:t>
      </w:r>
      <w:r w:rsidR="003D0D8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58E7FCBC" w14:textId="7A3F2584" w:rsidR="00477CF6" w:rsidRPr="00B3305B" w:rsidRDefault="00477CF6" w:rsidP="00F0537C">
      <w:pPr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Przedmiot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mowy będzie świadczony przez Usługodawcę </w:t>
      </w:r>
      <w:r w:rsidR="0094450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osobiście, przy użyciu sił oraz materiałów własnych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171DA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zachowaniem zasad najwyższej profesjonalnej staranności w czynnościach danego rodzaju</w:t>
      </w:r>
      <w:r w:rsidR="0094450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 Usługodawca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94450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nie ma prawa wykonywać przedmiotu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94450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mowy za pomocą podwykonawców.</w:t>
      </w:r>
    </w:p>
    <w:p w14:paraId="56D7ACA9" w14:textId="03BDFBC3" w:rsidR="003909CA" w:rsidRPr="00B3305B" w:rsidRDefault="00F950C9" w:rsidP="00F0537C">
      <w:pPr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Usługa </w:t>
      </w:r>
      <w:r w:rsidR="003909C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będzie ś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wiadczona przez Usługodawcę zgodnie z Harmonogramem doradztwa stanowiącym Załącznik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nr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r w:rsidR="001D0C2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1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 niniejszej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mowy</w:t>
      </w:r>
      <w:r w:rsidR="003909C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w okresie nie wcześniejszym </w:t>
      </w:r>
      <w:r w:rsidR="0029589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niż dzień podpisania Umowy i nie dłuższym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29589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niż do 3</w:t>
      </w:r>
      <w:r w:rsidR="00043B7B">
        <w:rPr>
          <w:rFonts w:asciiTheme="majorHAnsi" w:hAnsiTheme="majorHAnsi" w:cstheme="majorHAnsi"/>
          <w:color w:val="000000" w:themeColor="text1"/>
          <w:sz w:val="20"/>
          <w:szCs w:val="20"/>
        </w:rPr>
        <w:t>1</w:t>
      </w:r>
      <w:r w:rsidR="0029589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43B7B">
        <w:rPr>
          <w:rFonts w:asciiTheme="majorHAnsi" w:hAnsiTheme="majorHAnsi" w:cstheme="majorHAnsi"/>
          <w:color w:val="000000" w:themeColor="text1"/>
          <w:sz w:val="20"/>
          <w:szCs w:val="20"/>
        </w:rPr>
        <w:t>maja</w:t>
      </w:r>
      <w:r w:rsidR="0029589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202</w:t>
      </w:r>
      <w:r w:rsidR="00043B7B">
        <w:rPr>
          <w:rFonts w:asciiTheme="majorHAnsi" w:hAnsiTheme="majorHAnsi" w:cstheme="majorHAnsi"/>
          <w:color w:val="000000" w:themeColor="text1"/>
          <w:sz w:val="20"/>
          <w:szCs w:val="20"/>
        </w:rPr>
        <w:t>3</w:t>
      </w:r>
      <w:r w:rsidR="00D5342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roku,</w:t>
      </w:r>
      <w:r w:rsidR="0094450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chyba że Strony postanowią odmiennie w odrębnym aneksie do Umowy</w:t>
      </w:r>
      <w:r w:rsidR="0029589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2B07AC9B" w14:textId="621A0007" w:rsidR="000F64F1" w:rsidRPr="00B3305B" w:rsidRDefault="0094450E" w:rsidP="00F0537C">
      <w:pPr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Przedmiot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mowy będzie świadczony przez Usługodawcę w</w:t>
      </w:r>
      <w:r w:rsidR="00AC0FE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miejscu ustalonym przez </w:t>
      </w:r>
      <w:r w:rsidR="00B526A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Usługodawcę</w:t>
      </w:r>
      <w:r w:rsidR="00AC0FE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 Startup (Beneficjenta końcowego)</w:t>
      </w:r>
      <w:r w:rsidR="000F64F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lub w innym miejscu wyznaczonym przez Usługobiorcę w zależności od potrzeb. Koszty dojazdów z i do miejsca świadczenia przedmiotu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mowy spoczywają w całości na Usługodawcy.</w:t>
      </w:r>
      <w:r w:rsidR="000F64F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Usługobiorca oferuje </w:t>
      </w:r>
      <w:r w:rsidR="0026238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 celów spotkań </w:t>
      </w:r>
      <w:r w:rsidR="00A7702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bezpłatnie </w:t>
      </w:r>
      <w:r w:rsidR="0090056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salę w siedzibie Polski Przedsiębiorczej. </w:t>
      </w:r>
      <w:r w:rsidR="00A7702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Re</w:t>
      </w:r>
      <w:r w:rsidR="00A77025" w:rsidRPr="00250052">
        <w:rPr>
          <w:rFonts w:asciiTheme="majorHAnsi" w:hAnsiTheme="majorHAnsi" w:cstheme="majorHAnsi"/>
          <w:sz w:val="20"/>
          <w:szCs w:val="20"/>
        </w:rPr>
        <w:t xml:space="preserve">zerwacji sali należy dokonać </w:t>
      </w:r>
      <w:r w:rsidR="00A62160" w:rsidRPr="00250052">
        <w:rPr>
          <w:rFonts w:asciiTheme="majorHAnsi" w:hAnsiTheme="majorHAnsi" w:cstheme="majorHAnsi"/>
          <w:sz w:val="20"/>
          <w:szCs w:val="20"/>
        </w:rPr>
        <w:br/>
      </w:r>
      <w:r w:rsidR="001A73AF" w:rsidRPr="00250052">
        <w:rPr>
          <w:rFonts w:asciiTheme="majorHAnsi" w:hAnsiTheme="majorHAnsi" w:cstheme="majorHAnsi"/>
          <w:sz w:val="20"/>
          <w:szCs w:val="20"/>
        </w:rPr>
        <w:t>z 24-</w:t>
      </w:r>
      <w:r w:rsidR="00A77025" w:rsidRPr="00250052">
        <w:rPr>
          <w:rFonts w:asciiTheme="majorHAnsi" w:hAnsiTheme="majorHAnsi" w:cstheme="majorHAnsi"/>
          <w:sz w:val="20"/>
          <w:szCs w:val="20"/>
        </w:rPr>
        <w:t xml:space="preserve">godzinnym wyprzedzeniem na adres mailowy: </w:t>
      </w:r>
      <w:hyperlink r:id="rId10" w:history="1">
        <w:r w:rsidR="00250052" w:rsidRPr="00250052">
          <w:rPr>
            <w:rStyle w:val="Hipercze"/>
            <w:rFonts w:asciiTheme="majorHAnsi" w:hAnsiTheme="majorHAnsi" w:cstheme="majorHAnsi"/>
            <w:color w:val="auto"/>
            <w:sz w:val="20"/>
            <w:szCs w:val="20"/>
            <w:u w:val="none"/>
          </w:rPr>
          <w:t>kontakt@polskaprzedsiebiorcza.pl</w:t>
        </w:r>
      </w:hyperlink>
      <w:r w:rsidR="00A7702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60758EA6" w14:textId="055B870B" w:rsidR="004953C1" w:rsidRPr="00B3305B" w:rsidRDefault="00AE0B47" w:rsidP="00F0537C">
      <w:pPr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Przedmiot Umowy powinien być świadczony przez Usługodawcę w formie jego kontaktów bezpośredni</w:t>
      </w:r>
      <w:r w:rsidR="008A148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ch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1A73A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Startupami (Beneficjentami k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ońcowymi). W zależności od potrzeb or</w:t>
      </w:r>
      <w:r w:rsidR="001A73A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az woli Startupu (Beneficjenta k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ońcowego), dopuszczalne jest kontaktowanie się z nim przy pomocy środków umożliwiających komunikację bezpośrednią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 odległość (e-mail, telefon, Skype 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t>itp.)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18EE5611" w14:textId="525FFEE1" w:rsidR="00E53E68" w:rsidRDefault="00E53E68" w:rsidP="00C014E3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7C1F0C1" w14:textId="77777777" w:rsidR="00780C39" w:rsidRDefault="00780C39" w:rsidP="00C014E3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A6882E6" w14:textId="77777777" w:rsidR="00E53E68" w:rsidRPr="00B3305B" w:rsidRDefault="000C5904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§ 6</w:t>
      </w:r>
      <w:r w:rsidR="002A2F62"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.</w:t>
      </w:r>
    </w:p>
    <w:p w14:paraId="66727849" w14:textId="77777777" w:rsidR="00880F73" w:rsidRPr="00B3305B" w:rsidRDefault="00880F73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Czas świadczenia usługi</w:t>
      </w:r>
      <w:r w:rsidR="009B66AF"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, odbiory usługi</w:t>
      </w:r>
    </w:p>
    <w:p w14:paraId="507D7457" w14:textId="77777777" w:rsidR="00880F73" w:rsidRPr="00B3305B" w:rsidRDefault="00880F73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77E5160D" w14:textId="74F480AD" w:rsidR="00C011B7" w:rsidRPr="00B3305B" w:rsidRDefault="00C011B7" w:rsidP="00F0537C">
      <w:pPr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Usługodawca będzie świadczył </w:t>
      </w:r>
      <w:r w:rsidR="00F04604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sługi w wymiarze czasu </w:t>
      </w:r>
      <w:r w:rsidR="00594F5B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adekwatnym do potrzeb wynikających z niniejszej Umowy, przy zastosowaniu ograniczeń</w:t>
      </w:r>
      <w:r w:rsidR="008A148B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,</w:t>
      </w:r>
      <w:r w:rsidR="00594F5B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o których mowa w niniejszym paragrafie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. </w:t>
      </w:r>
    </w:p>
    <w:p w14:paraId="2A8BF8DE" w14:textId="24FD0F2D" w:rsidR="007443C4" w:rsidRPr="00B3305B" w:rsidRDefault="00EA0CBE" w:rsidP="00F0537C">
      <w:pPr>
        <w:numPr>
          <w:ilvl w:val="0"/>
          <w:numId w:val="14"/>
        </w:numPr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Usługodawca będzie świadczył Usługi</w:t>
      </w:r>
      <w:r w:rsidR="000C544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F04604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doradcze 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przez cały okres trwania akceleracji tego </w:t>
      </w:r>
      <w:r w:rsidR="007C7B5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S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tartupu (tj. w okresie</w:t>
      </w:r>
      <w:r w:rsidR="0005583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średnio</w:t>
      </w:r>
      <w:r w:rsidR="00F04604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od 3 do 6 miesięcy). </w:t>
      </w:r>
      <w:r w:rsidR="007443C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Łączne zaangażowanie</w:t>
      </w:r>
      <w:r w:rsidR="00BD3239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C2387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D</w:t>
      </w:r>
      <w:r w:rsidR="00BD3239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oradcy wymienionego w §</w:t>
      </w:r>
      <w:r w:rsidR="00A33C5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BD3239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2, ust. 5 </w:t>
      </w:r>
      <w:r w:rsidR="007443C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w realizację wszystkich </w:t>
      </w:r>
      <w:r w:rsidR="0027005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P</w:t>
      </w:r>
      <w:r w:rsidR="007443C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rojektów finansowanych z funduszy strukturalnych oraz działań finansowanych z innych źródeł, w tym środków własnych Beneficjenta i innych podmiotów, nie może przekraczać 276 godzin miesięcznie, na potwierdzenie czego </w:t>
      </w:r>
      <w:r w:rsidR="0012746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D</w:t>
      </w:r>
      <w:r w:rsidR="00BD3239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orad</w:t>
      </w:r>
      <w:r w:rsidR="0005583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ca</w:t>
      </w:r>
      <w:r w:rsidR="000401AC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wymieniony w §</w:t>
      </w:r>
      <w:r w:rsidR="002C3B6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0401AC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2, ust. </w:t>
      </w:r>
      <w:proofErr w:type="gramStart"/>
      <w:r w:rsidR="000401AC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5 </w:t>
      </w:r>
      <w:r w:rsidR="00BD3239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złoży</w:t>
      </w:r>
      <w:proofErr w:type="gramEnd"/>
      <w:r w:rsidR="00BD3239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O</w:t>
      </w:r>
      <w:r w:rsidR="007443C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świadczenie</w:t>
      </w:r>
      <w:r w:rsidR="00BD3239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o zaangażowaniu godzinowym</w:t>
      </w:r>
      <w:r w:rsidR="007443C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, którego wzór stanowi Załącznik 4</w:t>
      </w:r>
      <w:r w:rsidR="002C3B6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7443C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 Umowy. </w:t>
      </w:r>
    </w:p>
    <w:p w14:paraId="56D73823" w14:textId="703862D1" w:rsidR="00C011B7" w:rsidRPr="00B3305B" w:rsidRDefault="001A73AF" w:rsidP="00F0537C">
      <w:pPr>
        <w:numPr>
          <w:ilvl w:val="0"/>
          <w:numId w:val="14"/>
        </w:numPr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Usługodawca 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zobowiązuje się prowadzić </w:t>
      </w:r>
      <w:r w:rsidR="001D0C2C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Z</w:t>
      </w:r>
      <w:r w:rsidR="007F62E5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estawienia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godzinowe </w:t>
      </w:r>
      <w:r w:rsidR="00FC6E5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oddzielnie dla każdego ze Startupów, na rzecz którego świadczył Usługi </w:t>
      </w:r>
      <w:r w:rsidR="00D72DB6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doradcze </w:t>
      </w:r>
      <w:r w:rsidR="00FC6E5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 danym miesiącu. Każde z przygotowanych Zestawień godzinowych potwierdzać będzie: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ilość, </w:t>
      </w:r>
      <w:r w:rsidR="00421F1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temat </w:t>
      </w:r>
      <w:r w:rsidR="00A9271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świadczonych przez niego Usług</w:t>
      </w:r>
      <w:r w:rsidR="00841833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doradczych</w:t>
      </w:r>
      <w:r w:rsidR="00421F1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, formę spotkań doradczych (bezpośre</w:t>
      </w:r>
      <w:r w:rsidR="004762F1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d</w:t>
      </w:r>
      <w:r w:rsidR="00421F1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nie, lub przy </w:t>
      </w:r>
      <w:r w:rsidR="00BB3EF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użyciu </w:t>
      </w:r>
      <w:r w:rsidR="00421F1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kanałów komunikacji elektronicznej)</w:t>
      </w:r>
      <w:r w:rsidR="004E4EC1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oraz</w:t>
      </w:r>
      <w:r w:rsidR="00A9271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ilość czasu poświęconą każdorazowo na ich wykonywanie. </w:t>
      </w:r>
      <w:r w:rsidR="001D0C2C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Wzór z</w:t>
      </w:r>
      <w:r w:rsidR="00EF0EC3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estawienia</w:t>
      </w:r>
      <w:r w:rsidR="00C87F0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1D0C2C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godzinowego stanowi Załącznik 3 do Umowy. 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Świadczenie </w:t>
      </w:r>
      <w:r w:rsidR="00D72DB6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u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sług</w:t>
      </w:r>
      <w:r w:rsidR="00D72DB6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 wymiarze przekra</w:t>
      </w:r>
      <w:r w:rsidR="00D22606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czającym limit wskazany</w:t>
      </w:r>
      <w:r w:rsidR="00DB43B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D22606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 ust. 2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A0096D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może odbywać </w:t>
      </w:r>
      <w:r w:rsidR="00C011B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się za dodatkowym wynagrodzeniem, ustalanym każdorazowo przez Strony.</w:t>
      </w:r>
      <w:r w:rsidR="00421F1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</w:p>
    <w:p w14:paraId="1991683D" w14:textId="58B6EEC7" w:rsidR="00925E3C" w:rsidRPr="00B3305B" w:rsidRDefault="009B66AF" w:rsidP="00F0537C">
      <w:pPr>
        <w:numPr>
          <w:ilvl w:val="0"/>
          <w:numId w:val="14"/>
        </w:numPr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Zestawienie, o którym mowa w ust. </w:t>
      </w:r>
      <w:r w:rsidR="00BC244F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3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powyżej będzie każdorazowo przedstawiane przez Usługodawcę</w:t>
      </w:r>
      <w:r w:rsidR="00DB43B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 akceptacji Usługobiorcy za dany miesiąc w terminie do 10 dnia miesiąca następnego. </w:t>
      </w:r>
      <w:r w:rsidR="00FB4D9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Z akceptacji czasu świadczenia usługi Strony sporządzały </w:t>
      </w:r>
      <w:r w:rsidR="001A73AF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będą P</w:t>
      </w:r>
      <w:r w:rsidR="00FB4D9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rotokół</w:t>
      </w:r>
      <w:r w:rsidR="001A73AF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odbioru usługi</w:t>
      </w:r>
      <w:r w:rsidR="00FB4D9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, któreg</w:t>
      </w:r>
      <w:r w:rsidR="00BD3239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o wzór stanowi Załącznik nr</w:t>
      </w:r>
      <w:r w:rsidR="00C02586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2</w:t>
      </w:r>
      <w:r w:rsidR="00DB43B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br/>
      </w:r>
      <w:r w:rsidR="00FB4D9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 </w:t>
      </w:r>
      <w:r w:rsidR="001A6D92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U</w:t>
      </w:r>
      <w:r w:rsidR="00FB4D97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mowy.</w:t>
      </w:r>
      <w:r w:rsidR="00DB43B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0A10B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Nie jest dopuszczalne dokon</w:t>
      </w:r>
      <w:r w:rsidR="00BD380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anie jednostronnego podpisania P</w:t>
      </w:r>
      <w:r w:rsidR="000A10B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rotokołu odbioru</w:t>
      </w:r>
      <w:r w:rsidR="00BD380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usługi</w:t>
      </w:r>
      <w:r w:rsidR="000A10B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. W przypadku</w:t>
      </w:r>
      <w:r w:rsidR="00BD3804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,</w:t>
      </w:r>
      <w:r w:rsidR="000A10B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w którym Usługobiorca zakwestionuje wymiar czasu świadczenia usługi, Usługodawca zobowiązany jest protokół poprawić</w:t>
      </w:r>
      <w:r w:rsidR="00DB43B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0A10B0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i przedstawić go ponownie do rozliczenia z Usługobiorcą w kolejnym terminie.</w:t>
      </w:r>
    </w:p>
    <w:p w14:paraId="7A58B79C" w14:textId="7CF33310" w:rsidR="002150E5" w:rsidRPr="00B3305B" w:rsidRDefault="00BD3804" w:rsidP="00F0537C">
      <w:pPr>
        <w:numPr>
          <w:ilvl w:val="0"/>
          <w:numId w:val="14"/>
        </w:numPr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</w:t>
      </w:r>
      <w:r w:rsidR="00F773BD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ykonywanie przez Usługodawcę 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usługi</w:t>
      </w:r>
      <w:r w:rsidR="001D59CC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F773BD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 wymiarze czasu przekraczającym limit,</w:t>
      </w:r>
      <w:r w:rsidR="000C544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F773BD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o którym mowa w ust. </w:t>
      </w:r>
      <w:r w:rsidR="00C35548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2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, każdorazowo</w:t>
      </w:r>
      <w:r w:rsidR="00C35548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wymaga uzyskania uprzedniej</w:t>
      </w:r>
      <w:r w:rsidR="00F773BD" w:rsidRPr="00B3305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pisemnej akceptacji ze strony Usługobiorcy. </w:t>
      </w:r>
    </w:p>
    <w:p w14:paraId="6111D9CB" w14:textId="77777777" w:rsidR="00250052" w:rsidRDefault="00250052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74E69803" w14:textId="763DEEFB" w:rsidR="00C011B7" w:rsidRPr="00B3305B" w:rsidRDefault="00C011B7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§ 7.</w:t>
      </w:r>
    </w:p>
    <w:p w14:paraId="4D62B269" w14:textId="77777777" w:rsidR="00E53E68" w:rsidRPr="00B3305B" w:rsidRDefault="00756224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Obowiązek zachowania</w:t>
      </w:r>
      <w:r w:rsidR="00E53E68"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poufności </w:t>
      </w:r>
    </w:p>
    <w:p w14:paraId="5E6341C8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20DF751E" w14:textId="3E33E1A3" w:rsidR="004825DD" w:rsidRPr="00B3305B" w:rsidRDefault="004825DD" w:rsidP="00F0537C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Usługodawca, poza przypadkami określonymi w przepisach prawa powszechnie obowiązującego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lub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uzasadnionymi realizacją zadań Usługobiorcy, nie będzie ujawniać, przekazywać, ani upowszechniać jakichkolwiek informacji,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jakie uzyskał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szczególności podczas lub w związku ze świadczeniem </w:t>
      </w:r>
      <w:r w:rsidR="00694B0C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sług</w:t>
      </w:r>
      <w:r w:rsidR="00694B0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doradczych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objętych Umową,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 których to ujawnienie, przekazanie albo upowszechnienie mogłoby narazić </w:t>
      </w:r>
      <w:r w:rsidR="00BA3F5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Usługobiorcę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33296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lub </w:t>
      </w:r>
      <w:r w:rsidR="004F303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Beneficjenta Końcowego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 powstanie szkody lub niebezpieczeństwo jej zaistnienia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albo zagrażać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jego dobrom osobistym. Obowiązek, o którym mowa w zdaniu poprzedzającym dotyczy w szczególności informacji prawnie chronionych, w tym objętych tajemnicą przedsiębiorstwa </w:t>
      </w:r>
      <w:r w:rsidR="00572D6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Usługobiorcy lub Beneficjenta Końcowego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lub tajemnicą przedsiębiorcy, o której mowa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art. 5 ust. 2 ustawy z dnia 6 września 2001 r. o dostępie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 informacji publicznej, a ponadto wszelkich informacji, w tym danych programowych, technicznych, technologicznych, organizacyjnych, finansowych, personalnych, których poufność podlega ochronie na podstawie przepisów prawa powszechnie obowiązującego.</w:t>
      </w:r>
    </w:p>
    <w:p w14:paraId="379CC31C" w14:textId="59DCE8BF" w:rsidR="004825DD" w:rsidRPr="00B3305B" w:rsidRDefault="004825DD" w:rsidP="00F0537C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Zakaz wynikający z ust. 1 powyżej nie dotyczy sytuacji, gdy stan określonej tajemnicy prawnie chronionej lub innej ochrony prawnej ustał, w szczególności na mocy orzeczenia sądu albo kompetentnego organu władzy publicznej. Zakaz ten nie obejmuje również przekazywania przez </w:t>
      </w:r>
      <w:r w:rsidR="006B1D0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Usługodawcę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 momentu zakończenia przez niego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wykonywania obowiązków wynikających z Umowy, na zasadach w niej określonych, informacji wskazanych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ustępie 1 powyżej </w:t>
      </w:r>
      <w:r w:rsidR="0033387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swoim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statutowym władzom, jego doradcom, innym osobom działającym na jego rzecz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lub na jego zlecenie, pod warunkiem uprzedniego przyjęcia od nich pisemnego zobowiązania się do zachowania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poufności informacji, o których mowa w ustępie 1 powyżej.</w:t>
      </w:r>
    </w:p>
    <w:p w14:paraId="13F5E064" w14:textId="7D6CC397" w:rsidR="004825DD" w:rsidRPr="00B3305B" w:rsidRDefault="004825DD" w:rsidP="00F0537C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Obowiązek zachowania w poufności informacji określonych w ustępie 1 powyżej, ciąży na </w:t>
      </w:r>
      <w:r w:rsidR="0015079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Usługodawcy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również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po rozwiązaniu Umowy, niezależnie od przyczyny tego rozwiązania, z wyłączeniem sytuacji dojścia do skutku zwolnienia z wymogu zachowania tych informacji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poufności na podstawie przepisu ustawy albo prawomocnego orzeczenia sądu lub ostatecznego orzeczenia innego kompetentnego organu władzy publicznej.</w:t>
      </w:r>
    </w:p>
    <w:p w14:paraId="5AAE2049" w14:textId="295C4E1E" w:rsidR="00E53E68" w:rsidRPr="00B3305B" w:rsidRDefault="004825DD" w:rsidP="00F0537C">
      <w:pPr>
        <w:numPr>
          <w:ilvl w:val="0"/>
          <w:numId w:val="4"/>
        </w:numPr>
        <w:autoSpaceDN w:val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Niezależnie od treści ustępu 3 powyżej, </w:t>
      </w:r>
      <w:r w:rsidR="002A3A4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Usługobiorca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może zwolnić </w:t>
      </w:r>
      <w:r w:rsidR="002A3A4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Usługodawcę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obowiązku zachowania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poufności informacji określonych w ustępie 1 powyżej na podstawie udzielanej mu pisemnej zgody, określającej zakres i warunki takiego zwolnienia.</w:t>
      </w:r>
    </w:p>
    <w:p w14:paraId="6519870E" w14:textId="2A983B4E" w:rsidR="00711491" w:rsidRPr="00B3305B" w:rsidRDefault="00711491" w:rsidP="00F0537C">
      <w:pPr>
        <w:numPr>
          <w:ilvl w:val="0"/>
          <w:numId w:val="4"/>
        </w:numPr>
        <w:autoSpaceDN w:val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każdorazowym wypadku złamania zakazu, o którym mowa w niniejszym paragrafie, Usługodawca zapłaci na rzecz Usług</w:t>
      </w:r>
      <w:r w:rsidR="001226B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obiorcy karę umowną w kwocie 10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000 zł (</w:t>
      </w:r>
      <w:r w:rsidR="001226B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słownie: </w:t>
      </w:r>
      <w:r w:rsidR="001D0C2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dziesięć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tysięcy</w:t>
      </w:r>
      <w:r w:rsidR="001226B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złotych 00/100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) płatną oddzielnie za każde stwierdzone naruszenie. Kara umowna płatna będzie na pierwsze pisemne żądanie Usługobiorcy. Usługobiorca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ma prawo do dochodzenia odszkodowania na zasadach ogólnych w kwocie przewyższającej wartość kary umownej.</w:t>
      </w:r>
    </w:p>
    <w:p w14:paraId="1F5F0B90" w14:textId="2AF84B34" w:rsidR="00861738" w:rsidRPr="00B3305B" w:rsidRDefault="00861738" w:rsidP="00F0537C">
      <w:pPr>
        <w:numPr>
          <w:ilvl w:val="0"/>
          <w:numId w:val="4"/>
        </w:numPr>
        <w:autoSpaceDN w:val="0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przypadku złamania zakazu, o którym mowa w niniejszym paragrafie, Usługodawca zobowiązuje się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 zwolnienia z </w:t>
      </w:r>
      <w:r w:rsidR="0040005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ewentualnej odpowiedzialności powstałej z tego tytułu</w:t>
      </w:r>
      <w:r w:rsidR="000C544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40005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 Usługobiorcy, w szczególności względem Beneficjentów Końcowych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34CFB5F2" w14:textId="77777777" w:rsidR="00250052" w:rsidRPr="00B3305B" w:rsidRDefault="00250052" w:rsidP="00C014E3">
      <w:pPr>
        <w:autoSpaceDN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2EF6662" w14:textId="77777777" w:rsidR="00780C39" w:rsidRDefault="00780C39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13C42D0F" w14:textId="208755B3" w:rsidR="00E53E68" w:rsidRPr="00B3305B" w:rsidRDefault="006B3656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§ 8</w:t>
      </w:r>
      <w:r w:rsidR="009E4C1E"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.</w:t>
      </w:r>
    </w:p>
    <w:p w14:paraId="68015E21" w14:textId="77777777" w:rsidR="00E53E68" w:rsidRPr="00B3305B" w:rsidRDefault="00D32A36" w:rsidP="00C014E3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Wartość i </w:t>
      </w:r>
      <w:r w:rsidR="00E53E68" w:rsidRPr="00B3305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koszt usługi </w:t>
      </w:r>
    </w:p>
    <w:p w14:paraId="17851559" w14:textId="77777777" w:rsidR="009C1ED4" w:rsidRPr="00B3305B" w:rsidRDefault="009C1ED4" w:rsidP="00C014E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790A663" w14:textId="6A57FB57" w:rsidR="009C1ED4" w:rsidRPr="00B3305B" w:rsidRDefault="00D32A36" w:rsidP="00F0537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Wysokość wynagrodzenia wypłacanego </w:t>
      </w:r>
      <w:r w:rsidR="00DD6E4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Usługodawcy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za czynności stanowiące przedmiot niniejszej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mowy uzależniona będzie od ilości godzin przepracowanych przez </w:t>
      </w:r>
      <w:r w:rsidR="00DD6E4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Usługodawcę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na rzecz realizacji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mowy w danym miesiącu.</w:t>
      </w:r>
    </w:p>
    <w:p w14:paraId="334C0081" w14:textId="676411D7" w:rsidR="009C1ED4" w:rsidRPr="00B3305B" w:rsidRDefault="00D32A36" w:rsidP="00F0537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D32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Koszt realizacji 1h zlecenia wynosi </w:t>
      </w:r>
      <w:r w:rsidR="00043B7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……………………….</w:t>
      </w:r>
      <w:r w:rsidR="001C0291" w:rsidRPr="008D32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Pr="008D32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zł netto (</w:t>
      </w:r>
      <w:proofErr w:type="gramStart"/>
      <w:r w:rsidRPr="008D32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słownie:</w:t>
      </w:r>
      <w:r w:rsidR="00043B7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…</w:t>
      </w:r>
      <w:proofErr w:type="gramEnd"/>
      <w:r w:rsidR="00043B7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……………………………..</w:t>
      </w:r>
      <w:r w:rsidR="006637A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="008D3276" w:rsidRPr="008D32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złotych </w:t>
      </w:r>
      <w:r w:rsidR="00FB619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…… </w:t>
      </w:r>
      <w:r w:rsidR="008D3276" w:rsidRPr="008D32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/100</w:t>
      </w:r>
      <w:r w:rsidRPr="008D32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)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05BC14DB" w14:textId="09968C29" w:rsidR="009C1ED4" w:rsidRPr="00B3305B" w:rsidRDefault="00D32A36" w:rsidP="00F0537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Podstawą do wypłaty wynagrodzenia będzie podpisany przez Strony </w:t>
      </w:r>
      <w:r w:rsidR="00700DB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rotokół odbioru usługi, wskazujący ilość godzin przepracowanych</w:t>
      </w:r>
      <w:r w:rsidR="00DD6E4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przez </w:t>
      </w:r>
      <w:r w:rsidR="00DD6E4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Usługodawcę</w:t>
      </w:r>
      <w:r w:rsidR="00BD323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4E4EC1">
        <w:rPr>
          <w:rFonts w:asciiTheme="majorHAnsi" w:hAnsiTheme="majorHAnsi" w:cstheme="majorHAnsi"/>
          <w:color w:val="000000" w:themeColor="text1"/>
          <w:sz w:val="20"/>
          <w:szCs w:val="20"/>
        </w:rPr>
        <w:t>oradcę</w:t>
      </w:r>
      <w:r w:rsidR="00BD323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 o który</w:t>
      </w:r>
      <w:r w:rsidR="004E4EC1">
        <w:rPr>
          <w:rFonts w:asciiTheme="majorHAnsi" w:hAnsiTheme="majorHAnsi" w:cstheme="majorHAnsi"/>
          <w:color w:val="000000" w:themeColor="text1"/>
          <w:sz w:val="20"/>
          <w:szCs w:val="20"/>
        </w:rPr>
        <w:t>m</w:t>
      </w:r>
      <w:r w:rsidR="00BD323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mowa w §</w:t>
      </w:r>
      <w:r w:rsidR="00C462C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BD323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2 ust. 5)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na rzecz realizacji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mowy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danym okresie. Protokół stanowi Załącznik </w:t>
      </w:r>
      <w:r w:rsidR="00FF023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2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 </w:t>
      </w:r>
      <w:r w:rsidR="002B757A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mowy.</w:t>
      </w:r>
    </w:p>
    <w:p w14:paraId="1B78CDAF" w14:textId="77777777" w:rsidR="009C1ED4" w:rsidRPr="00B3305B" w:rsidRDefault="00D32A36" w:rsidP="00F0537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Płatność będzie zrealizowana w ciągu 30 dni od daty otrzymania faktury VAT albo innego dokumentu księgowego, wystawionych przez </w:t>
      </w:r>
      <w:r w:rsidR="00941DB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Usługodawcę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047767ED" w14:textId="724F9905" w:rsidR="00D32A36" w:rsidRPr="00B3305B" w:rsidRDefault="00D32A36" w:rsidP="00F0537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Wynagrodzenie za wykonane usługi </w:t>
      </w:r>
      <w:r w:rsidR="00DD6E4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Usługobiorca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wpłaci na rachunek bankowy </w:t>
      </w:r>
      <w:r w:rsidR="00DD6E4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Usługodawcy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wskazany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 dokumentach finansowych. </w:t>
      </w:r>
    </w:p>
    <w:p w14:paraId="73DAAF29" w14:textId="60F214C0" w:rsidR="00CD4087" w:rsidRDefault="00CD4087" w:rsidP="00F0537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przypadku opóźnień w przekazaniu </w:t>
      </w:r>
      <w:r w:rsidR="002453C6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ofinansowania Fundacji Polska Przedsiębiorcza przez </w:t>
      </w:r>
      <w:r w:rsidR="00A07A9C">
        <w:rPr>
          <w:rFonts w:asciiTheme="majorHAnsi" w:hAnsiTheme="majorHAnsi" w:cstheme="majorHAnsi"/>
          <w:color w:val="000000" w:themeColor="text1"/>
          <w:sz w:val="20"/>
          <w:szCs w:val="20"/>
        </w:rPr>
        <w:t>Agencję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wynikającego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 realizacji „Programu akceleracji i komercjalizacji rozwiązań startupów przy udziale Odbiorców Technologii” Usługobiorca zastrzega sobie prawo wydłużenia czasu realizacji płatności</w:t>
      </w:r>
      <w:r w:rsidR="00700DB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 którym mowa w ust. 4 do czasu otrzymania należnego </w:t>
      </w:r>
      <w:r w:rsidR="002453C6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ofinansowania z </w:t>
      </w:r>
      <w:r w:rsidR="00A07A9C">
        <w:rPr>
          <w:rFonts w:asciiTheme="majorHAnsi" w:hAnsiTheme="majorHAnsi" w:cstheme="majorHAnsi"/>
          <w:color w:val="000000" w:themeColor="text1"/>
          <w:sz w:val="20"/>
          <w:szCs w:val="20"/>
        </w:rPr>
        <w:t>Agencji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6015B163" w14:textId="77777777" w:rsidR="00AB4AA0" w:rsidRPr="00B3305B" w:rsidRDefault="00AB4AA0" w:rsidP="00AB4AA0">
      <w:pPr>
        <w:pStyle w:val="Akapitzlist"/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5B8A246" w14:textId="49AF00EB" w:rsidR="00CB3658" w:rsidRPr="00B3305B" w:rsidRDefault="00CB3658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 xml:space="preserve">§ </w:t>
      </w:r>
      <w:r w:rsidR="000A10B0"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9</w:t>
      </w: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.</w:t>
      </w:r>
    </w:p>
    <w:p w14:paraId="4736577B" w14:textId="77777777" w:rsidR="00CB3658" w:rsidRPr="00B3305B" w:rsidRDefault="00CB3658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Rozwiązanie Umowy</w:t>
      </w:r>
    </w:p>
    <w:p w14:paraId="0AC6F3DC" w14:textId="77777777" w:rsidR="0001039F" w:rsidRPr="00B3305B" w:rsidRDefault="0001039F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0D860129" w14:textId="77777777" w:rsidR="00CB3658" w:rsidRPr="00B3305B" w:rsidRDefault="0093055F" w:rsidP="00F0537C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Stronom </w:t>
      </w:r>
      <w:r w:rsidR="00CB365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przysługuje prawo rozwiązania niniejszej Umowy bez podania jakiegokolwiek powodu z zachowaniem okresu wypowiedzenia wynoszącego 1 (jeden)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miesiąc ze skutkiem na koniec miesiąca kalendarzowego.</w:t>
      </w:r>
      <w:r w:rsidR="00CB365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68E74B3F" w14:textId="1448183E" w:rsidR="00613ED6" w:rsidRPr="00B3305B" w:rsidRDefault="00CB3658" w:rsidP="00F0537C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Niezależnie od uprawnienia, o którym mowa w ust. 1 powyżej, </w:t>
      </w:r>
      <w:proofErr w:type="gramStart"/>
      <w:r w:rsidR="00A56F8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Usługobiorcy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przysługuje</w:t>
      </w:r>
      <w:proofErr w:type="gramEnd"/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prawo do rozwiązania niniejszej Umowy bez zachowania okresu wypowiedzenia o którym mowa w ust. 1 powy</w:t>
      </w:r>
      <w:r w:rsidR="00A56F8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żej (w trybie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56F8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natychmiastowym)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przypadku w którym:</w:t>
      </w:r>
    </w:p>
    <w:p w14:paraId="0C3EA96D" w14:textId="77777777" w:rsidR="00CB3658" w:rsidRPr="00B3305B" w:rsidRDefault="00BD3239" w:rsidP="00F0537C">
      <w:pPr>
        <w:pStyle w:val="Akapitzlist"/>
        <w:numPr>
          <w:ilvl w:val="1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CB365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twierdzone zostanie rażące lub powtarzające się naruszenie przez </w:t>
      </w:r>
      <w:r w:rsidR="00A56F8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Usługodawcę </w:t>
      </w:r>
      <w:r w:rsidR="00CB365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któregokolwiek obowiązków w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ynikających z niniejszej Umowy;</w:t>
      </w:r>
    </w:p>
    <w:p w14:paraId="5AF65F89" w14:textId="77777777" w:rsidR="007A74A7" w:rsidRPr="00B3305B" w:rsidRDefault="00941250" w:rsidP="00F0537C">
      <w:pPr>
        <w:pStyle w:val="Akapitzlist"/>
        <w:numPr>
          <w:ilvl w:val="1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</w:t>
      </w:r>
      <w:r w:rsidR="00CB365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</w:t>
      </w:r>
      <w:r w:rsidR="0057266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ruszy zakaz, o którym mowa w § 7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niniejszej Umowy</w:t>
      </w:r>
      <w:r w:rsidR="00BD323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</w:p>
    <w:p w14:paraId="38BBF9AA" w14:textId="4AF82456" w:rsidR="00CB3658" w:rsidRPr="00B3305B" w:rsidRDefault="007A74A7" w:rsidP="00F0537C">
      <w:pPr>
        <w:pStyle w:val="Akapitzlist"/>
        <w:numPr>
          <w:ilvl w:val="1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Wyniki pracy Usługodawcy zostaną negatywnie ocenione przez Opiekuna Startupów, któremu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Usługodawca podlega</w:t>
      </w:r>
      <w:r w:rsidR="00CB365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1E65C201" w14:textId="3537737A" w:rsidR="00CB3658" w:rsidRDefault="00CB3658" w:rsidP="00F0537C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Oświadczenie o wypowiedzeniu niniejszej Umowy oraz o rozwiązaniu Umowy bez zachowania okresu wypowiedzenia musi zostać sporządzone przez Stronę składającą oświadczenie w formie pisemnej pod rygorem nieważności dokonanego rozwiązania.</w:t>
      </w:r>
    </w:p>
    <w:p w14:paraId="2B55D9CE" w14:textId="77777777" w:rsidR="00780C39" w:rsidRPr="00B3305B" w:rsidRDefault="00780C39" w:rsidP="00780C39">
      <w:pPr>
        <w:pStyle w:val="Akapitzlist"/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0D072A3" w14:textId="2927F0EF" w:rsidR="00CB3658" w:rsidRDefault="00CB3658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55789A23" w14:textId="77777777" w:rsidR="0073403E" w:rsidRPr="00B3305B" w:rsidRDefault="0073403E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§ </w:t>
      </w:r>
      <w:r w:rsidR="00A800E9"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10</w:t>
      </w: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.</w:t>
      </w:r>
    </w:p>
    <w:p w14:paraId="0EBE06E3" w14:textId="77777777" w:rsidR="0073403E" w:rsidRPr="00B3305B" w:rsidRDefault="0073403E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Przeniesienie praw autorskich </w:t>
      </w:r>
    </w:p>
    <w:p w14:paraId="2B1AE199" w14:textId="77777777" w:rsidR="0001039F" w:rsidRPr="00B3305B" w:rsidRDefault="0001039F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414D67B9" w14:textId="02A7F358" w:rsidR="00D62C45" w:rsidRPr="00B3305B" w:rsidRDefault="00D62C45" w:rsidP="00F0537C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Jeżeli w ramach świadczenia usług objętych Umową lub podejmowania czynności bezpośrednio z nią związanych </w:t>
      </w:r>
      <w:r w:rsidR="0084702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stworzy utwór w rozumieniu ustawy z dnia 4 lutego 1994 r. o prawie autorskim i prawach pokrewnych, to przenosi on na </w:t>
      </w:r>
      <w:r w:rsidR="00D331D8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Usługobiorcę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całości autorskie prawa majątkowe do danego utworu,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 </w:t>
      </w:r>
      <w:r w:rsidR="006669C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Usługobiorca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nabywa wszelkie autorskie prawa majątkowe do takiego utworu, w tym wyłączne prawa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do zezwalania na wykonywanie zależnych praw autorskich oraz przenoszenia praw nabytych na podstawie Umowy na inne osoby wraz z prawem do dokonywania w nim zmian oraz prawem własności egzemplarzy utworu.</w:t>
      </w:r>
    </w:p>
    <w:p w14:paraId="51910670" w14:textId="3651EAED" w:rsidR="0073403E" w:rsidRPr="00B3305B" w:rsidRDefault="00424F18" w:rsidP="00F0537C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oświadcza, że </w:t>
      </w:r>
      <w:r w:rsidR="00FE5A6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ww. </w:t>
      </w:r>
      <w:r w:rsidR="00032F9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utwory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zostaną stworzone </w:t>
      </w:r>
      <w:r w:rsidR="00032F9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przez niego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bez udziału osób trzecich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proofErr w:type="gramStart"/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oraz,</w:t>
      </w:r>
      <w:proofErr w:type="gramEnd"/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że nie zaciągnie – do dnia ich przekazania – jakichkolwiek zobowiązań, które ograniczałyby lub wyłączały jego prawo do przeniesienia przysługujących mu praw (w tym: praw autorskich) na rzecz </w:t>
      </w:r>
      <w:r w:rsidR="002A2EF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Usługobiorcy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3E5AB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pracowane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przez </w:t>
      </w:r>
      <w:r w:rsidR="003E5AB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Usługodawcę </w:t>
      </w:r>
      <w:r w:rsidR="004712A9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ramach wykonywania niniejszej Umowy </w:t>
      </w:r>
      <w:r w:rsidR="003E5ABC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utwory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nie będą naruszać praw autorskich osób trzecich, oraz że będą one wolne od jakichkolwiek zapożyczeń oraz nie będą miały miejsca żadne inne okoliczności, które mogłyby narazić </w:t>
      </w:r>
      <w:r w:rsidR="006F399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Usługobiorcę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 odpowiedzialność wobec osób trzecich z tytułu korzystania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oraz rozpowszechniania utworów. </w:t>
      </w:r>
    </w:p>
    <w:p w14:paraId="43B0D58C" w14:textId="456AAD5F" w:rsidR="0073403E" w:rsidRPr="00B3305B" w:rsidRDefault="006F3991" w:rsidP="00F0537C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oświadcza, że przeniesienie autorskich praw majątkowych do </w:t>
      </w:r>
      <w:r w:rsidR="000009D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utworów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stworzonych przez niego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danym miesiącu następować będzie w dniu dokonania zapłaty przez </w:t>
      </w:r>
      <w:r w:rsidR="003D1A5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Usługobiorcę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za </w:t>
      </w:r>
      <w:r w:rsidR="00113EF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ten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miesiąc. </w:t>
      </w:r>
    </w:p>
    <w:p w14:paraId="71FD340C" w14:textId="500631FA" w:rsidR="0073403E" w:rsidRPr="00B3305B" w:rsidRDefault="0073403E" w:rsidP="00F0537C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Przeniesienie praw autorskich majątkowych do </w:t>
      </w:r>
      <w:r w:rsidR="00ED270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utworów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 mocy Umowy następuje bez żadnych ograniczeń,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szczególności terytorialnych, czasowych lub ilościowych.</w:t>
      </w:r>
    </w:p>
    <w:p w14:paraId="19C2A88C" w14:textId="6B84807C" w:rsidR="0073403E" w:rsidRPr="00B3305B" w:rsidRDefault="0073403E" w:rsidP="00F0537C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Przeniesienie autorskich praw majątkowych </w:t>
      </w:r>
      <w:r w:rsidR="00BD3E7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 utworów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obejmować będzie prawo do wielokrotnego wydawania, rozpowszechniania, powielania, przetwarzania oraz wykorzystywania utworów w każdej formie, z użyciem wszelkich środków technicznych na gruncie pól eksploatacji, które stanowią m.in.: </w:t>
      </w:r>
    </w:p>
    <w:p w14:paraId="5BC8C3D2" w14:textId="15F3CB6C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1867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zakresie utrwalania i trwałego lub czasowego zwielokrotniania utworu – wytwarzanie jakąkolwiek techniką jego egzemplarzy, w tym techniką zapisu magnetycznego oraz techniką cyfrową;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1867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przy czym w zakresie, w którym dla wprowadzania, wyświetlania, stosowania, przekazywania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="001867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i przechowywania utworu będącego programem komputerowym niezbędne jest jego zwielokr</w:t>
      </w:r>
      <w:r w:rsidR="00C1199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otnienie</w:t>
      </w:r>
      <w:r w:rsidR="001867D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</w:p>
    <w:p w14:paraId="400D3BA3" w14:textId="77777777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wielokrotnienie określoną techniką,</w:t>
      </w:r>
    </w:p>
    <w:p w14:paraId="56B5A8B7" w14:textId="77777777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C1199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prowadzenie do obrotu oryginału</w:t>
      </w:r>
      <w:r w:rsidR="00B02D2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albo egzemplarzy</w:t>
      </w:r>
      <w:r w:rsidR="00C1199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na których </w:t>
      </w:r>
      <w:r w:rsidR="009179C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dany </w:t>
      </w:r>
      <w:r w:rsidR="00C1199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utwór utrwalono</w:t>
      </w:r>
      <w:r w:rsidR="009179C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</w:p>
    <w:p w14:paraId="12165FC8" w14:textId="77777777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prowadzenie do pamięci komputera,</w:t>
      </w:r>
    </w:p>
    <w:p w14:paraId="7F653353" w14:textId="77777777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>P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ubliczne wykonanie lub odtworzenie,</w:t>
      </w:r>
    </w:p>
    <w:p w14:paraId="686EF5C7" w14:textId="77777777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ystawienie,</w:t>
      </w:r>
    </w:p>
    <w:p w14:paraId="03D7D29A" w14:textId="77777777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yświetlenie,</w:t>
      </w:r>
    </w:p>
    <w:p w14:paraId="09B7025D" w14:textId="77777777" w:rsidR="00604965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604965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rukowanie,</w:t>
      </w:r>
    </w:p>
    <w:p w14:paraId="4CE267E6" w14:textId="44CFAE73" w:rsidR="00A73CDA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9179CF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zakresie rozpowszechniania utworu w sposób inny niż określony powyżej – publiczne wykonanie, wystawienie, wyświetlenie, odtworzenie oraz nadawanie i reemitowanie, a także publiczne udostępnianie utworu w taki sposób, aby każdy mógł mieć do niego dostęp w miejscu i w czasie przez siebie wybranym</w:t>
      </w:r>
      <w:r w:rsidR="00A73CD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</w:p>
    <w:p w14:paraId="24B8D2A6" w14:textId="77777777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R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ozpowszechnianie przez Internet (w szczególności przez pocztę elektroniczną, strony www i serwery ftp), Intranet, Extranet i inne sieci komputerowe,</w:t>
      </w:r>
    </w:p>
    <w:p w14:paraId="6175F9F4" w14:textId="77777777" w:rsidR="0073403E" w:rsidRPr="00B3305B" w:rsidRDefault="00CD4087" w:rsidP="00F0537C">
      <w:pPr>
        <w:pStyle w:val="Akapitzlist"/>
        <w:numPr>
          <w:ilvl w:val="1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T</w:t>
      </w:r>
      <w:r w:rsidR="00AA6893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łumaczenie, przystosowywanie, zmiany układu lub dokonywanie jakichkolwiek innych zmian w utworze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0602E2B5" w14:textId="5863548A" w:rsidR="0073403E" w:rsidRPr="00B3305B" w:rsidRDefault="00830862" w:rsidP="00F0537C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Usługodawca 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zrzeka się prawa zezwalania na wykonywanie zależnego prawa autorskiego</w:t>
      </w:r>
      <w:r w:rsidR="00446D06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 utworów</w:t>
      </w:r>
      <w:r w:rsidR="003F2B9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C87F0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F2B9D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które zostaną przez niego stworzone w ramach wykonywania niniejszej Umowy</w:t>
      </w:r>
      <w:r w:rsidR="0073403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37BFDDCC" w14:textId="607972E2" w:rsidR="0073403E" w:rsidRPr="00B3305B" w:rsidRDefault="0073403E" w:rsidP="00F0537C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Wynagrodzenie </w:t>
      </w:r>
      <w:r w:rsidR="00116C9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Usługodawcy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za przeniesienie praw autorskich do </w:t>
      </w:r>
      <w:proofErr w:type="gramStart"/>
      <w:r w:rsidR="001C3C2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utworów</w:t>
      </w:r>
      <w:proofErr w:type="gramEnd"/>
      <w:r w:rsidR="001C3C2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DC22B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 których mowa w niniejszym paragrafi</w:t>
      </w:r>
      <w:r w:rsidR="00331F44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="00DC22BB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zostało ujęte w kwocie miesięcznego Wynagrodzenia </w:t>
      </w:r>
      <w:r w:rsidR="008674B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Usługodawcy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wskazanego w § </w:t>
      </w:r>
      <w:r w:rsidR="00B0615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8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Umowy.</w:t>
      </w:r>
    </w:p>
    <w:p w14:paraId="56AC9CBF" w14:textId="17916D15" w:rsidR="0073403E" w:rsidRDefault="0073403E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41128FC7" w14:textId="77777777" w:rsidR="00780C39" w:rsidRDefault="00780C39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370629B9" w14:textId="77777777" w:rsidR="00904E2F" w:rsidRPr="00B3305B" w:rsidRDefault="00904E2F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§ </w:t>
      </w:r>
      <w:r w:rsidR="00AD171F"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11</w:t>
      </w: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.</w:t>
      </w:r>
    </w:p>
    <w:p w14:paraId="027B6BFD" w14:textId="77777777" w:rsidR="00904E2F" w:rsidRPr="00B3305B" w:rsidRDefault="00904E2F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Zawiadomienia</w:t>
      </w:r>
    </w:p>
    <w:p w14:paraId="53EA6ADA" w14:textId="77777777" w:rsidR="00CD4087" w:rsidRPr="00B3305B" w:rsidRDefault="00CD4087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631211E6" w14:textId="77777777" w:rsidR="00904E2F" w:rsidRPr="00B3305B" w:rsidRDefault="00904E2F" w:rsidP="00F0537C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Wszelkie zawiadomienia i informacje wymagane w związku z niniejszą Umową będą przesyłane listem poleconym, pocztą kurierską lub elektronicznie na adres:</w:t>
      </w:r>
    </w:p>
    <w:p w14:paraId="47459A31" w14:textId="77777777" w:rsidR="00904E2F" w:rsidRPr="00B3305B" w:rsidRDefault="00904E2F" w:rsidP="00F0537C">
      <w:pPr>
        <w:pStyle w:val="Akapitzlist"/>
        <w:numPr>
          <w:ilvl w:val="1"/>
          <w:numId w:val="1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dla </w:t>
      </w:r>
      <w:r w:rsidR="002E314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Usługodawcy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54392A62" w14:textId="77154BA6" w:rsidR="00904E2F" w:rsidRPr="00250052" w:rsidRDefault="00904E2F" w:rsidP="00C014E3">
      <w:pPr>
        <w:pStyle w:val="Akapitzlist"/>
        <w:ind w:left="108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e-mail: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043B7B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…………………………………………………….</w:t>
      </w:r>
      <w:r w:rsidR="00250052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4068B5F3" w14:textId="57E4002F" w:rsidR="00250052" w:rsidRDefault="00904E2F" w:rsidP="00C014E3">
      <w:pPr>
        <w:pStyle w:val="Akapitzlist"/>
        <w:ind w:left="108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adres: 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043B7B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…………………………………………………….</w:t>
      </w:r>
    </w:p>
    <w:p w14:paraId="1E323DB2" w14:textId="77777777" w:rsidR="00043B7B" w:rsidRDefault="00043B7B" w:rsidP="00250052">
      <w:pPr>
        <w:pStyle w:val="Akapitzlist"/>
        <w:ind w:left="2160" w:firstLine="72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…………………………………………………….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3C204761" w14:textId="13E087AB" w:rsidR="00250052" w:rsidRDefault="00043B7B" w:rsidP="00250052">
      <w:pPr>
        <w:pStyle w:val="Akapitzlist"/>
        <w:ind w:left="2160" w:firstLine="72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…………………………………………………….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27C1633F" w14:textId="77777777" w:rsidR="00043B7B" w:rsidRDefault="00043B7B" w:rsidP="00250052">
      <w:pPr>
        <w:pStyle w:val="Akapitzlist"/>
        <w:ind w:left="2160" w:firstLine="72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823400D" w14:textId="77777777" w:rsidR="00904E2F" w:rsidRPr="00B3305B" w:rsidRDefault="00904E2F" w:rsidP="00F0537C">
      <w:pPr>
        <w:pStyle w:val="Akapitzlist"/>
        <w:numPr>
          <w:ilvl w:val="1"/>
          <w:numId w:val="1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dla </w:t>
      </w:r>
      <w:r w:rsidR="002E314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Usługobiorcy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</w:p>
    <w:p w14:paraId="5B5D1ACC" w14:textId="49879D59" w:rsidR="00904E2F" w:rsidRPr="00D268E5" w:rsidRDefault="00904E2F" w:rsidP="00C014E3">
      <w:pPr>
        <w:pStyle w:val="Akapitzlist"/>
        <w:ind w:left="1080"/>
        <w:jc w:val="both"/>
        <w:rPr>
          <w:rFonts w:asciiTheme="majorHAnsi" w:hAnsiTheme="majorHAnsi" w:cstheme="majorHAnsi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e-mail: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hyperlink r:id="rId11" w:history="1">
        <w:r w:rsidR="00D268E5" w:rsidRPr="00D268E5">
          <w:rPr>
            <w:rStyle w:val="Hipercze"/>
            <w:rFonts w:asciiTheme="majorHAnsi" w:hAnsiTheme="majorHAnsi" w:cstheme="majorHAnsi"/>
            <w:color w:val="auto"/>
            <w:sz w:val="20"/>
            <w:szCs w:val="20"/>
            <w:u w:val="none"/>
          </w:rPr>
          <w:t>kontakt@polskaprzedsiebiorcza.pl</w:t>
        </w:r>
      </w:hyperlink>
      <w:r w:rsidR="0001039F" w:rsidRPr="00D268E5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DD9E96A" w14:textId="77777777" w:rsidR="00567531" w:rsidRPr="00B3305B" w:rsidRDefault="00904E2F" w:rsidP="00C014E3">
      <w:pPr>
        <w:pStyle w:val="Akapitzlist"/>
        <w:ind w:left="108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sz w:val="20"/>
          <w:szCs w:val="20"/>
        </w:rPr>
        <w:t xml:space="preserve">adres: </w:t>
      </w:r>
      <w:r w:rsidRPr="00D268E5">
        <w:rPr>
          <w:rFonts w:asciiTheme="majorHAnsi" w:hAnsiTheme="majorHAnsi" w:cstheme="majorHAnsi"/>
          <w:sz w:val="20"/>
          <w:szCs w:val="20"/>
        </w:rPr>
        <w:tab/>
      </w:r>
      <w:r w:rsidRPr="00D268E5">
        <w:rPr>
          <w:rFonts w:asciiTheme="majorHAnsi" w:hAnsiTheme="majorHAnsi" w:cstheme="majorHAnsi"/>
          <w:sz w:val="20"/>
          <w:szCs w:val="20"/>
        </w:rPr>
        <w:tab/>
      </w:r>
      <w:r w:rsidR="00567531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Fundacja Polska Przedsiębiorcza </w:t>
      </w:r>
    </w:p>
    <w:p w14:paraId="1F7EF0A5" w14:textId="77777777" w:rsidR="00924D8E" w:rsidRDefault="00567531" w:rsidP="00924D8E">
      <w:pPr>
        <w:pStyle w:val="Akapitzlist"/>
        <w:ind w:left="108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proofErr w:type="spellStart"/>
      <w:r w:rsidR="00924D8E" w:rsidRPr="00484E4E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beIN</w:t>
      </w:r>
      <w:proofErr w:type="spellEnd"/>
      <w:r w:rsidR="00924D8E" w:rsidRPr="00484E4E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Offices powered by </w:t>
      </w:r>
      <w:proofErr w:type="spellStart"/>
      <w:r w:rsidR="00924D8E" w:rsidRPr="00484E4E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BiznesH</w:t>
      </w:r>
      <w:r w:rsidR="00924D8E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ub</w:t>
      </w:r>
      <w:proofErr w:type="spellEnd"/>
      <w:r w:rsidR="00924D8E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5E2280F0" w14:textId="7EC67B8E" w:rsidR="00F06A52" w:rsidRPr="00B3305B" w:rsidRDefault="00564F32" w:rsidP="00924D8E">
      <w:pPr>
        <w:pStyle w:val="Akapitzlist"/>
        <w:ind w:left="2520" w:firstLine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 w:rsidR="00537BF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l. Ks. J. Poniatowskiego</w:t>
      </w:r>
      <w:r w:rsidR="00CD408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1</w:t>
      </w:r>
    </w:p>
    <w:p w14:paraId="6CB9585E" w14:textId="75AF1BC7" w:rsidR="00537BF0" w:rsidRPr="00B3305B" w:rsidRDefault="00537BF0" w:rsidP="00C014E3">
      <w:pPr>
        <w:pStyle w:val="Akapitzlist"/>
        <w:ind w:left="108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03-901 Warszawa</w:t>
      </w:r>
      <w:r w:rsidR="00C87F08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1D7FFE8B" w14:textId="59C9A5D7" w:rsidR="00904E2F" w:rsidRPr="00B3305B" w:rsidRDefault="00904E2F" w:rsidP="00F0537C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Strony winny niezwłocznie wzajemnie informować</w:t>
      </w:r>
      <w:r w:rsidR="00700DB2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się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 wszelkich zmianach danych adresowych podanych </w:t>
      </w:r>
      <w:r w:rsidR="00C87F08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ust. 1 powyżej.</w:t>
      </w:r>
    </w:p>
    <w:p w14:paraId="5254DFA7" w14:textId="05869AB2" w:rsidR="00904E2F" w:rsidRPr="00B3305B" w:rsidRDefault="00904E2F" w:rsidP="00F0537C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Jeżeli którakolwiek ze Stron nie powiadomi drugiej Strony o zmianie adresu, wszelkie powiadomienia wysyłane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na adres wskazany w ust. 1 powyżej uważane będą za prawidłowo doręczone. Druga Strona nie będzie ponosić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takim wypadku odpowiedzialności za szkody wynikające z wysłania powiadomienia na adres wymieniony</w:t>
      </w:r>
      <w:r w:rsidR="00780C39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 Umowie lub późniejszych powiadomieniach.</w:t>
      </w:r>
    </w:p>
    <w:p w14:paraId="38C3CA7C" w14:textId="77777777" w:rsidR="00250052" w:rsidRDefault="00250052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492BB893" w14:textId="00229446" w:rsidR="00904E2F" w:rsidRPr="00B3305B" w:rsidRDefault="00904E2F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§ 12.</w:t>
      </w:r>
    </w:p>
    <w:p w14:paraId="2D54B951" w14:textId="77777777" w:rsidR="00904E2F" w:rsidRPr="00B3305B" w:rsidRDefault="00904E2F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Postanowienia końcowe</w:t>
      </w:r>
    </w:p>
    <w:p w14:paraId="26563111" w14:textId="77777777" w:rsidR="0001039F" w:rsidRPr="00B3305B" w:rsidRDefault="0001039F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53A52E71" w14:textId="79A09B9B" w:rsidR="00904E2F" w:rsidRPr="00B3305B" w:rsidRDefault="00904E2F" w:rsidP="00F0537C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Żadna ze Stron nie może przenieść praw lub zobowiązań wynikających z niniejszej Umowy ani jej części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bez uprzedniej zgody drugiej Strony wyrażonej na piśmie pod rygorem nieważności.</w:t>
      </w:r>
    </w:p>
    <w:p w14:paraId="76B25B18" w14:textId="77777777" w:rsidR="005C44D4" w:rsidRDefault="00904E2F" w:rsidP="00F0537C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Wszelkie zmiany niniejszej Umowy wymagają zachowania formy pisemnej pod rygorem nieważności dokonanych zmian.</w:t>
      </w:r>
    </w:p>
    <w:p w14:paraId="5C8D20DE" w14:textId="115BD1FB" w:rsidR="00B408F7" w:rsidRPr="0027005E" w:rsidRDefault="005C44D4" w:rsidP="0027005E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>Strony</w:t>
      </w:r>
      <w:r w:rsidR="00B408F7" w:rsidRPr="00C23872">
        <w:rPr>
          <w:rFonts w:asciiTheme="majorHAnsi" w:eastAsia="Times New Roman" w:hAnsiTheme="majorHAnsi" w:cstheme="majorHAnsi"/>
          <w:sz w:val="20"/>
          <w:szCs w:val="20"/>
        </w:rPr>
        <w:t xml:space="preserve"> dopuszcza</w:t>
      </w:r>
      <w:r>
        <w:rPr>
          <w:rFonts w:asciiTheme="majorHAnsi" w:eastAsia="Times New Roman" w:hAnsiTheme="majorHAnsi" w:cstheme="majorHAnsi"/>
          <w:sz w:val="20"/>
          <w:szCs w:val="20"/>
        </w:rPr>
        <w:t>ją</w:t>
      </w:r>
      <w:r w:rsidR="00B408F7" w:rsidRPr="00C23872">
        <w:rPr>
          <w:rFonts w:asciiTheme="majorHAnsi" w:eastAsia="Times New Roman" w:hAnsiTheme="majorHAnsi" w:cstheme="majorHAnsi"/>
          <w:sz w:val="20"/>
          <w:szCs w:val="20"/>
        </w:rPr>
        <w:t xml:space="preserve"> zmianę warunków </w:t>
      </w:r>
      <w:r>
        <w:rPr>
          <w:rFonts w:asciiTheme="majorHAnsi" w:eastAsia="Times New Roman" w:hAnsiTheme="majorHAnsi" w:cstheme="majorHAnsi"/>
          <w:sz w:val="20"/>
          <w:szCs w:val="20"/>
        </w:rPr>
        <w:t>U</w:t>
      </w:r>
      <w:r w:rsidR="00B408F7" w:rsidRPr="00C23872">
        <w:rPr>
          <w:rFonts w:asciiTheme="majorHAnsi" w:eastAsia="Times New Roman" w:hAnsiTheme="majorHAnsi" w:cstheme="majorHAnsi"/>
          <w:sz w:val="20"/>
          <w:szCs w:val="20"/>
        </w:rPr>
        <w:t>mowy w szczególności w zakresie z</w:t>
      </w:r>
      <w:r w:rsidR="00B408F7" w:rsidRPr="00C23872">
        <w:rPr>
          <w:rFonts w:asciiTheme="majorHAnsi" w:hAnsiTheme="majorHAnsi" w:cstheme="majorHAnsi"/>
          <w:sz w:val="20"/>
          <w:szCs w:val="20"/>
        </w:rPr>
        <w:t xml:space="preserve">miany terminu realizacji w przypadku wystąpienia okoliczności zmiany terminu realizacji </w:t>
      </w:r>
      <w:r w:rsidR="0027005E">
        <w:rPr>
          <w:rFonts w:asciiTheme="majorHAnsi" w:hAnsiTheme="majorHAnsi" w:cstheme="majorHAnsi"/>
          <w:sz w:val="20"/>
          <w:szCs w:val="20"/>
        </w:rPr>
        <w:t xml:space="preserve">Programu Akceleracyjnego </w:t>
      </w:r>
      <w:r w:rsidR="00B408F7" w:rsidRPr="00C23872">
        <w:rPr>
          <w:rFonts w:asciiTheme="majorHAnsi" w:hAnsiTheme="majorHAnsi" w:cstheme="majorHAnsi"/>
          <w:sz w:val="20"/>
          <w:szCs w:val="20"/>
        </w:rPr>
        <w:t>pn. „Program akceleracji</w:t>
      </w:r>
      <w:r w:rsidR="007A35FD">
        <w:rPr>
          <w:rFonts w:asciiTheme="majorHAnsi" w:hAnsiTheme="majorHAnsi" w:cstheme="majorHAnsi"/>
          <w:sz w:val="20"/>
          <w:szCs w:val="20"/>
        </w:rPr>
        <w:br/>
      </w:r>
      <w:r w:rsidR="00B408F7" w:rsidRPr="00C23872">
        <w:rPr>
          <w:rFonts w:asciiTheme="majorHAnsi" w:hAnsiTheme="majorHAnsi" w:cstheme="majorHAnsi"/>
          <w:sz w:val="20"/>
          <w:szCs w:val="20"/>
        </w:rPr>
        <w:t xml:space="preserve">i komercjalizacji rozwiązań startupów przy udziale Odbiorców Technologii” i Programu </w:t>
      </w:r>
      <w:r w:rsidR="0027005E">
        <w:rPr>
          <w:rFonts w:asciiTheme="majorHAnsi" w:hAnsiTheme="majorHAnsi" w:cstheme="majorHAnsi"/>
          <w:sz w:val="20"/>
          <w:szCs w:val="20"/>
        </w:rPr>
        <w:t>A</w:t>
      </w:r>
      <w:r w:rsidR="00B408F7" w:rsidRPr="00C23872">
        <w:rPr>
          <w:rFonts w:asciiTheme="majorHAnsi" w:hAnsiTheme="majorHAnsi" w:cstheme="majorHAnsi"/>
          <w:sz w:val="20"/>
          <w:szCs w:val="20"/>
        </w:rPr>
        <w:t>kcelerac</w:t>
      </w:r>
      <w:r w:rsidR="0027005E">
        <w:rPr>
          <w:rFonts w:asciiTheme="majorHAnsi" w:hAnsiTheme="majorHAnsi" w:cstheme="majorHAnsi"/>
          <w:sz w:val="20"/>
          <w:szCs w:val="20"/>
        </w:rPr>
        <w:t xml:space="preserve">yjnego </w:t>
      </w:r>
      <w:r w:rsidR="00B408F7" w:rsidRPr="0027005E">
        <w:rPr>
          <w:rFonts w:asciiTheme="majorHAnsi" w:hAnsiTheme="majorHAnsi" w:cstheme="majorHAnsi"/>
          <w:sz w:val="20"/>
          <w:szCs w:val="20"/>
        </w:rPr>
        <w:t xml:space="preserve">dla </w:t>
      </w:r>
      <w:r w:rsidR="00C23872" w:rsidRPr="0027005E">
        <w:rPr>
          <w:rFonts w:asciiTheme="majorHAnsi" w:hAnsiTheme="majorHAnsi" w:cstheme="majorHAnsi"/>
          <w:sz w:val="20"/>
          <w:szCs w:val="20"/>
        </w:rPr>
        <w:t>S</w:t>
      </w:r>
      <w:r w:rsidR="00B408F7" w:rsidRPr="0027005E">
        <w:rPr>
          <w:rFonts w:asciiTheme="majorHAnsi" w:hAnsiTheme="majorHAnsi" w:cstheme="majorHAnsi"/>
          <w:sz w:val="20"/>
          <w:szCs w:val="20"/>
        </w:rPr>
        <w:t xml:space="preserve">tartupów czego nie można było przewidzieć na etapie </w:t>
      </w:r>
      <w:r w:rsidR="008F652A" w:rsidRPr="0027005E">
        <w:rPr>
          <w:rFonts w:asciiTheme="majorHAnsi" w:hAnsiTheme="majorHAnsi" w:cstheme="majorHAnsi"/>
          <w:sz w:val="20"/>
          <w:szCs w:val="20"/>
        </w:rPr>
        <w:t xml:space="preserve">podpisywania niniejszej Umowy. </w:t>
      </w:r>
    </w:p>
    <w:p w14:paraId="566853AF" w14:textId="6F7865F3" w:rsidR="00904E2F" w:rsidRPr="00B3305B" w:rsidRDefault="00904E2F" w:rsidP="00F0537C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sprawach nie uregulowanych Umową zastosowanie mają odpowiednie przepisy polskiego prawa </w:t>
      </w:r>
      <w:r w:rsidR="00DB43BB">
        <w:rPr>
          <w:rFonts w:asciiTheme="majorHAnsi" w:hAnsiTheme="majorHAnsi" w:cstheme="majorHAnsi"/>
          <w:color w:val="000000" w:themeColor="text1"/>
          <w:sz w:val="20"/>
          <w:szCs w:val="20"/>
        </w:rPr>
        <w:t>p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owszechnego.</w:t>
      </w:r>
    </w:p>
    <w:p w14:paraId="7B5F3E4F" w14:textId="77777777" w:rsidR="00904E2F" w:rsidRPr="00B3305B" w:rsidRDefault="00904E2F" w:rsidP="00F0537C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Umowa sporządzona została w dwóch jednobrzmiących egzemplarzach po jednym dla każdej ze Stron.</w:t>
      </w:r>
    </w:p>
    <w:p w14:paraId="0FE65676" w14:textId="217E73C9" w:rsidR="00904E2F" w:rsidRPr="00B3305B" w:rsidRDefault="00904E2F" w:rsidP="00F0537C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Wszelkie spory powstałe wskutek wykonywania warunków niniejszej Umowy albo powstałe wskutek interpretacji warunków niniejszej Umowy będą rozpatrywane przez polski sąd powszechny właściwy ze względu na adres siedziby </w:t>
      </w:r>
      <w:r w:rsidR="00941DB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Usługobiorcy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128FA6CA" w14:textId="4A3BBB15" w:rsidR="00E53E68" w:rsidRDefault="00E53E68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7084EBC5" w14:textId="3655C7EC" w:rsidR="00250052" w:rsidRDefault="00250052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13E37D2E" w14:textId="77777777" w:rsidR="00250052" w:rsidRPr="00B3305B" w:rsidRDefault="00250052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2BFE5685" w14:textId="77777777" w:rsidR="00E53E68" w:rsidRPr="00B3305B" w:rsidRDefault="00E53E68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5749FC90" w14:textId="77777777" w:rsidR="00613C25" w:rsidRPr="00B3305B" w:rsidRDefault="00613C25" w:rsidP="00613C25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  <w:t xml:space="preserve">Usługobiorca </w:t>
      </w: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  <w:t>Usługodawca</w:t>
      </w:r>
    </w:p>
    <w:p w14:paraId="4C6B0EC2" w14:textId="19461C63" w:rsidR="00613C25" w:rsidRDefault="00613C25" w:rsidP="00613C25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1BBD12A" w14:textId="0D5411E0" w:rsidR="00250052" w:rsidRDefault="00250052" w:rsidP="00613C25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D3E7B24" w14:textId="1106F9D5" w:rsidR="00250052" w:rsidRDefault="00250052" w:rsidP="00613C25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3AB2DA1" w14:textId="69025DBD" w:rsidR="00250052" w:rsidRDefault="00250052" w:rsidP="00613C25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AD31D37" w14:textId="77777777" w:rsidR="00250052" w:rsidRPr="00B3305B" w:rsidRDefault="00250052" w:rsidP="00613C25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221F846" w14:textId="77777777" w:rsidR="00613C25" w:rsidRPr="00B3305B" w:rsidRDefault="00613C25" w:rsidP="00613C25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eastAsia="Cambria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.................................................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.................................................</w:t>
      </w:r>
    </w:p>
    <w:p w14:paraId="2C3E806E" w14:textId="1984F7AD" w:rsidR="00613C25" w:rsidRDefault="00780C39" w:rsidP="00780C39">
      <w:pPr>
        <w:ind w:left="709"/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  <w:r w:rsidRPr="00780C39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FUNDACJA POLSKA PRZEDSIĘBIORCZA 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ab/>
      </w:r>
      <w:r w:rsidR="00043B7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ab/>
      </w:r>
      <w:r w:rsidR="00043B7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ab/>
      </w:r>
      <w:r w:rsidR="00043B7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…………</w:t>
      </w:r>
    </w:p>
    <w:p w14:paraId="1CFE086E" w14:textId="58961291" w:rsidR="00250052" w:rsidRDefault="00250052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10531DC5" w14:textId="77777777" w:rsidR="00250052" w:rsidRPr="00B3305B" w:rsidRDefault="00250052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74D1BE1F" w14:textId="77777777" w:rsidR="00D325C7" w:rsidRPr="00B3305B" w:rsidRDefault="00D325C7" w:rsidP="00C014E3">
      <w:pPr>
        <w:jc w:val="both"/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</w:pPr>
    </w:p>
    <w:p w14:paraId="2D779403" w14:textId="77777777" w:rsidR="00E53E68" w:rsidRPr="00B3305B" w:rsidRDefault="00E53E68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  <w:t>Załączniki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5F760E88" w14:textId="77777777" w:rsidR="00587E77" w:rsidRPr="00B3305B" w:rsidRDefault="00587E77" w:rsidP="00F0537C">
      <w:pPr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Harmonogram doradztwa</w:t>
      </w:r>
      <w:r w:rsidR="00E7292A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</w:p>
    <w:p w14:paraId="4F185045" w14:textId="77777777" w:rsidR="00E53E68" w:rsidRPr="00B3305B" w:rsidRDefault="00E7292A" w:rsidP="00F0537C">
      <w:pPr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Protokół odbioru usługi,</w:t>
      </w:r>
    </w:p>
    <w:p w14:paraId="72CC513D" w14:textId="77777777" w:rsidR="00F27343" w:rsidRPr="00B3305B" w:rsidRDefault="00E71E32" w:rsidP="00F0537C">
      <w:pPr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Zestawienie</w:t>
      </w:r>
      <w:r w:rsidR="00F81EA7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godzinowe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</w:p>
    <w:p w14:paraId="235579C3" w14:textId="77777777" w:rsidR="00336236" w:rsidRPr="00B3305B" w:rsidRDefault="00E7292A" w:rsidP="00F0537C">
      <w:pPr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Oświadczenie o zaangażowaniu godzinowym</w:t>
      </w:r>
      <w:r w:rsidR="00A6216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  <w:r w:rsidR="00A62160"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br w:type="page"/>
      </w:r>
    </w:p>
    <w:p w14:paraId="212CF732" w14:textId="29E93FD2" w:rsidR="00587E77" w:rsidRPr="00250052" w:rsidRDefault="00E53E68" w:rsidP="002F367D">
      <w:pPr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Załącznik nr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1 </w:t>
      </w:r>
      <w:r w:rsidR="00587E77" w:rsidRPr="0025005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Umowy na realizację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sług doradczych dla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tartupów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  <w:t>nr ………</w:t>
      </w:r>
      <w:proofErr w:type="gramStart"/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…….</w:t>
      </w:r>
      <w:proofErr w:type="gramEnd"/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  <w:r w:rsidR="00587E77" w:rsidRPr="0025005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zawartej w Warszawie, w dniu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…… / …… / </w:t>
      </w:r>
      <w:proofErr w:type="gramStart"/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…….</w:t>
      </w:r>
      <w:proofErr w:type="gramEnd"/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.</w:t>
      </w:r>
      <w:r w:rsidR="00DC01CF" w:rsidRPr="0025005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87E77" w:rsidRPr="0025005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roku</w:t>
      </w:r>
    </w:p>
    <w:p w14:paraId="55140C55" w14:textId="77777777" w:rsidR="00E53E68" w:rsidRPr="00250052" w:rsidRDefault="00E53E68" w:rsidP="00C014E3">
      <w:pPr>
        <w:ind w:left="142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7D2A0A8B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0E36564" w14:textId="77777777" w:rsidR="00E53E68" w:rsidRPr="00B3305B" w:rsidRDefault="00587E77" w:rsidP="00C014E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HARMONOGRAM </w:t>
      </w:r>
      <w:r w:rsidR="00E53E68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DORAD</w:t>
      </w: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ZTWA</w:t>
      </w:r>
      <w:r w:rsidR="00E53E68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(WZÓR)</w:t>
      </w:r>
    </w:p>
    <w:p w14:paraId="3EB58093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41259AC" w14:textId="77777777" w:rsidR="00700DB2" w:rsidRPr="00B3305B" w:rsidRDefault="00700DB2" w:rsidP="00700DB2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1984"/>
        <w:gridCol w:w="5103"/>
      </w:tblGrid>
      <w:tr w:rsidR="00700DB2" w:rsidRPr="00B3305B" w14:paraId="2EA717B4" w14:textId="77777777" w:rsidTr="00250052">
        <w:tc>
          <w:tcPr>
            <w:tcW w:w="534" w:type="dxa"/>
            <w:vAlign w:val="center"/>
          </w:tcPr>
          <w:p w14:paraId="5F070641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Lp.</w:t>
            </w:r>
          </w:p>
        </w:tc>
        <w:tc>
          <w:tcPr>
            <w:tcW w:w="1134" w:type="dxa"/>
            <w:vAlign w:val="center"/>
          </w:tcPr>
          <w:p w14:paraId="2B87E599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 xml:space="preserve">Data </w:t>
            </w:r>
            <w:r w:rsidRPr="00B3305B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spotkania </w:t>
            </w:r>
          </w:p>
        </w:tc>
        <w:tc>
          <w:tcPr>
            <w:tcW w:w="1134" w:type="dxa"/>
            <w:vAlign w:val="center"/>
          </w:tcPr>
          <w:p w14:paraId="177FED56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Liczba godzin doradztwa (h)</w:t>
            </w:r>
          </w:p>
        </w:tc>
        <w:tc>
          <w:tcPr>
            <w:tcW w:w="1984" w:type="dxa"/>
            <w:vAlign w:val="center"/>
          </w:tcPr>
          <w:p w14:paraId="21C0AC0C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Nazwa Startupu (Beneficjenta Końcowego)</w:t>
            </w:r>
          </w:p>
        </w:tc>
        <w:tc>
          <w:tcPr>
            <w:tcW w:w="5103" w:type="dxa"/>
            <w:vAlign w:val="center"/>
          </w:tcPr>
          <w:p w14:paraId="77951DD9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 xml:space="preserve">Temat doradztwa  </w:t>
            </w:r>
          </w:p>
        </w:tc>
      </w:tr>
      <w:tr w:rsidR="00700DB2" w:rsidRPr="00B3305B" w14:paraId="035F3E3A" w14:textId="77777777" w:rsidTr="00250052">
        <w:tc>
          <w:tcPr>
            <w:tcW w:w="534" w:type="dxa"/>
            <w:vAlign w:val="center"/>
          </w:tcPr>
          <w:p w14:paraId="5B451042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8D92D7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46F3EE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08E9A5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F84645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1AC8B0C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0DB2" w:rsidRPr="00B3305B" w14:paraId="2B415410" w14:textId="77777777" w:rsidTr="00250052">
        <w:tc>
          <w:tcPr>
            <w:tcW w:w="534" w:type="dxa"/>
            <w:vAlign w:val="center"/>
          </w:tcPr>
          <w:p w14:paraId="77E2FC14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ED7045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F8DB37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FE7FC8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78FB58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34F10B9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0DB2" w:rsidRPr="00B3305B" w14:paraId="619EE8C5" w14:textId="77777777" w:rsidTr="00250052">
        <w:tc>
          <w:tcPr>
            <w:tcW w:w="534" w:type="dxa"/>
            <w:vAlign w:val="center"/>
          </w:tcPr>
          <w:p w14:paraId="0442AEE6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3C732B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1AE248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67BDB3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E531D4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2B55586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0DB2" w:rsidRPr="00B3305B" w14:paraId="3D23E18D" w14:textId="77777777" w:rsidTr="00250052">
        <w:tc>
          <w:tcPr>
            <w:tcW w:w="534" w:type="dxa"/>
            <w:vAlign w:val="center"/>
          </w:tcPr>
          <w:p w14:paraId="2854A768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A71274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7BC587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55C0A2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CBD29A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5B504A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0DB2" w:rsidRPr="00B3305B" w14:paraId="7E245391" w14:textId="77777777" w:rsidTr="00250052">
        <w:tc>
          <w:tcPr>
            <w:tcW w:w="534" w:type="dxa"/>
            <w:vAlign w:val="center"/>
          </w:tcPr>
          <w:p w14:paraId="2490C0AE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3CA09C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EA72DE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455B3C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C9C332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F522A0F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0DB2" w:rsidRPr="00B3305B" w14:paraId="7F2F304D" w14:textId="77777777" w:rsidTr="00250052">
        <w:tc>
          <w:tcPr>
            <w:tcW w:w="534" w:type="dxa"/>
            <w:vAlign w:val="center"/>
          </w:tcPr>
          <w:p w14:paraId="52A6E4E0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A7414F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816F09" w14:textId="77777777" w:rsidR="00700DB2" w:rsidRPr="00B3305B" w:rsidRDefault="00700DB2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8D5EFE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82355B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E4599EE" w14:textId="77777777" w:rsidR="00700DB2" w:rsidRPr="00B3305B" w:rsidRDefault="00700DB2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798D" w:rsidRPr="00B3305B" w14:paraId="6567C401" w14:textId="77777777" w:rsidTr="00363FAF">
        <w:tc>
          <w:tcPr>
            <w:tcW w:w="1668" w:type="dxa"/>
            <w:gridSpan w:val="2"/>
            <w:vAlign w:val="center"/>
          </w:tcPr>
          <w:p w14:paraId="505CE917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Łączna liczba godzin doradztwa:</w:t>
            </w:r>
          </w:p>
        </w:tc>
        <w:tc>
          <w:tcPr>
            <w:tcW w:w="8221" w:type="dxa"/>
            <w:gridSpan w:val="3"/>
            <w:vAlign w:val="center"/>
          </w:tcPr>
          <w:p w14:paraId="1766FF95" w14:textId="77777777" w:rsidR="000F798D" w:rsidRPr="00B3305B" w:rsidRDefault="000F798D" w:rsidP="000F798D">
            <w:pPr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43B7B" w:rsidRPr="00B3305B" w14:paraId="032F4B6E" w14:textId="77777777" w:rsidTr="00360925">
        <w:tc>
          <w:tcPr>
            <w:tcW w:w="9889" w:type="dxa"/>
            <w:gridSpan w:val="5"/>
            <w:vAlign w:val="center"/>
          </w:tcPr>
          <w:p w14:paraId="6FE6534F" w14:textId="77777777" w:rsidR="00043B7B" w:rsidRDefault="00043B7B" w:rsidP="000F798D">
            <w:pPr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UWAGI:</w:t>
            </w:r>
          </w:p>
          <w:p w14:paraId="0A51E79E" w14:textId="0F2A96C2" w:rsidR="00043B7B" w:rsidRPr="00B3305B" w:rsidRDefault="00043B7B" w:rsidP="000F798D">
            <w:pPr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8D74223" w14:textId="77777777" w:rsidR="00700DB2" w:rsidRPr="00B3305B" w:rsidRDefault="00700DB2" w:rsidP="00700DB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CF00B83" w14:textId="7216FECC" w:rsidR="00E53E68" w:rsidRDefault="00E53E68" w:rsidP="00C014E3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739D71C" w14:textId="00FE48E2" w:rsidR="00043B7B" w:rsidRDefault="00043B7B" w:rsidP="00C014E3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63EB562" w14:textId="77777777" w:rsidR="00043B7B" w:rsidRPr="00B3305B" w:rsidRDefault="00043B7B" w:rsidP="00C014E3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FF6673F" w14:textId="77777777" w:rsidR="004D7EE4" w:rsidRPr="00250052" w:rsidRDefault="004D7EE4" w:rsidP="004D7EE4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  <w:t xml:space="preserve">Usługobiorca 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Usługodawca</w:t>
      </w:r>
    </w:p>
    <w:p w14:paraId="0AE3C0BE" w14:textId="4D74D226" w:rsidR="004D7EE4" w:rsidRPr="00250052" w:rsidRDefault="004D7EE4" w:rsidP="004D7EE4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5AEEAC7" w14:textId="72718824" w:rsidR="00250052" w:rsidRPr="00250052" w:rsidRDefault="00250052" w:rsidP="004D7EE4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880C198" w14:textId="77777777" w:rsidR="00250052" w:rsidRPr="00250052" w:rsidRDefault="00250052" w:rsidP="004D7EE4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E65FF3B" w14:textId="77777777" w:rsidR="004D7EE4" w:rsidRPr="00250052" w:rsidRDefault="004D7EE4" w:rsidP="004D7EE4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eastAsia="Cambria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.................................................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.................................................</w:t>
      </w:r>
    </w:p>
    <w:p w14:paraId="09FD5BD8" w14:textId="77777777" w:rsidR="002F367D" w:rsidRPr="00B3305B" w:rsidRDefault="002F367D">
      <w:pPr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br w:type="page"/>
      </w:r>
    </w:p>
    <w:p w14:paraId="57B9260A" w14:textId="2AB24806" w:rsidR="00E53E68" w:rsidRPr="00250052" w:rsidRDefault="00E53E68" w:rsidP="002F367D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Załącznik nr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2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587E77" w:rsidRPr="0025005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Umowy na realizację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sług doradczych dla </w:t>
      </w:r>
      <w:r w:rsidR="000E675F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tartupów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br/>
        <w:t>nr ………</w:t>
      </w:r>
      <w:proofErr w:type="gramStart"/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…….</w:t>
      </w:r>
      <w:proofErr w:type="gramEnd"/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  <w:r w:rsidR="00587E77" w:rsidRPr="0025005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zawartej w Warszawie, w dniu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…… / …… / </w:t>
      </w:r>
      <w:proofErr w:type="gramStart"/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…….</w:t>
      </w:r>
      <w:proofErr w:type="gramEnd"/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.</w:t>
      </w:r>
      <w:r w:rsidR="00DC01CF" w:rsidRPr="0025005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87E77" w:rsidRPr="0025005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roku</w:t>
      </w:r>
    </w:p>
    <w:p w14:paraId="74F52CCA" w14:textId="77777777" w:rsidR="00E53E68" w:rsidRPr="00B3305B" w:rsidRDefault="00E53E68" w:rsidP="00C014E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7CC43571" w14:textId="77777777" w:rsidR="00E97E9C" w:rsidRPr="00B3305B" w:rsidRDefault="00E97E9C" w:rsidP="00C014E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0E433E31" w14:textId="77777777" w:rsidR="00587E77" w:rsidRPr="00B3305B" w:rsidRDefault="00587E77" w:rsidP="00C014E3">
      <w:pPr>
        <w:pStyle w:val="Domylne"/>
        <w:spacing w:line="276" w:lineRule="auto"/>
        <w:contextualSpacing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B3305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PROTOKÓŁ ODBIORU USŁUGI (WZÓR)</w:t>
      </w:r>
    </w:p>
    <w:p w14:paraId="44B5A74E" w14:textId="77777777" w:rsidR="00587E77" w:rsidRPr="00250052" w:rsidRDefault="00587E77" w:rsidP="00C014E3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07E03C72" w14:textId="5C09A3E6" w:rsidR="00587E77" w:rsidRPr="00250052" w:rsidRDefault="00587E77" w:rsidP="00C014E3">
      <w:pPr>
        <w:jc w:val="both"/>
        <w:rPr>
          <w:rFonts w:asciiTheme="majorHAnsi" w:eastAsia="Arial Unicode MS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eastAsia="Arial Unicode MS" w:hAnsiTheme="majorHAnsi" w:cstheme="majorHAnsi"/>
          <w:color w:val="000000" w:themeColor="text1"/>
          <w:sz w:val="20"/>
          <w:szCs w:val="20"/>
        </w:rPr>
        <w:t xml:space="preserve">Niniejszy protokół poświadcza odbiór przedmiotu </w:t>
      </w:r>
      <w:r w:rsidR="007A35FD">
        <w:rPr>
          <w:rFonts w:asciiTheme="majorHAnsi" w:eastAsia="Arial Unicode MS" w:hAnsiTheme="majorHAnsi" w:cstheme="majorHAnsi"/>
          <w:color w:val="000000" w:themeColor="text1"/>
          <w:sz w:val="20"/>
          <w:szCs w:val="20"/>
        </w:rPr>
        <w:t>U</w:t>
      </w:r>
      <w:r w:rsidRPr="00250052">
        <w:rPr>
          <w:rFonts w:asciiTheme="majorHAnsi" w:eastAsia="Arial Unicode MS" w:hAnsiTheme="majorHAnsi" w:cstheme="majorHAnsi"/>
          <w:color w:val="000000" w:themeColor="text1"/>
          <w:sz w:val="20"/>
          <w:szCs w:val="20"/>
        </w:rPr>
        <w:t>mowy nr ....................... zawartej w Warszawie</w:t>
      </w:r>
      <w:r w:rsidRPr="00250052">
        <w:rPr>
          <w:rFonts w:asciiTheme="majorHAnsi" w:eastAsia="Arial Unicode MS" w:hAnsiTheme="majorHAnsi" w:cstheme="majorHAnsi"/>
          <w:color w:val="000000" w:themeColor="text1"/>
          <w:sz w:val="20"/>
          <w:szCs w:val="20"/>
        </w:rPr>
        <w:br/>
        <w:t>w dniu ........................ pomiędzy:</w:t>
      </w:r>
    </w:p>
    <w:p w14:paraId="25CFDF60" w14:textId="77777777" w:rsidR="00250052" w:rsidRDefault="00250052" w:rsidP="00250052">
      <w:pPr>
        <w:pStyle w:val="WW-Tekstpodstawowy2"/>
        <w:spacing w:after="0" w:line="276" w:lineRule="auto"/>
        <w:contextualSpacing/>
        <w:jc w:val="both"/>
        <w:rPr>
          <w:rFonts w:asciiTheme="majorHAnsi" w:eastAsia="Batang" w:hAnsiTheme="majorHAnsi" w:cstheme="majorHAnsi"/>
          <w:b/>
          <w:color w:val="000000" w:themeColor="text1"/>
          <w:sz w:val="20"/>
          <w:szCs w:val="20"/>
        </w:rPr>
      </w:pPr>
    </w:p>
    <w:p w14:paraId="0A9DD280" w14:textId="035D1A8A" w:rsidR="00250052" w:rsidRDefault="00250052" w:rsidP="00250052">
      <w:pPr>
        <w:pStyle w:val="WW-Tekstpodstawowy2"/>
        <w:spacing w:after="0" w:line="276" w:lineRule="auto"/>
        <w:contextualSpacing/>
        <w:jc w:val="both"/>
        <w:rPr>
          <w:rFonts w:asciiTheme="majorHAnsi" w:eastAsia="Batang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eastAsia="Batang" w:hAnsiTheme="majorHAnsi" w:cstheme="majorHAnsi"/>
          <w:b/>
          <w:color w:val="000000" w:themeColor="text1"/>
          <w:sz w:val="20"/>
          <w:szCs w:val="20"/>
        </w:rPr>
        <w:t>FUNDACJĄ POLSKA PRZEDSIĘBIORCZA</w:t>
      </w:r>
      <w:r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z siedzibą w Warszawie (kod pocztowy: 03-901)</w:t>
      </w:r>
      <w:r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przy al. Ks. J. Poniatowskiego 1, wpisaną do Rejestru Przedsiębiorców prowadzonego przez Sąd Rejonowy dla m.st. Warszawy, XII Wydział Gospodarczy Krajowego Rejestru Sądowego pod numerem KRS 0000312392, </w:t>
      </w:r>
      <w:r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REGON</w:t>
      </w:r>
      <w:r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: 141604384, NIP: 7010153878</w:t>
      </w:r>
      <w:r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,</w:t>
      </w:r>
    </w:p>
    <w:p w14:paraId="63A128FA" w14:textId="77777777" w:rsidR="00250052" w:rsidRPr="00B3305B" w:rsidRDefault="00250052" w:rsidP="00250052">
      <w:pPr>
        <w:pStyle w:val="WW-Tekstpodstawowy2"/>
        <w:spacing w:after="0" w:line="276" w:lineRule="auto"/>
        <w:contextualSpacing/>
        <w:jc w:val="both"/>
        <w:rPr>
          <w:rFonts w:asciiTheme="majorHAnsi" w:eastAsia="Batang" w:hAnsiTheme="majorHAnsi" w:cstheme="majorHAnsi"/>
          <w:color w:val="000000" w:themeColor="text1"/>
          <w:sz w:val="20"/>
          <w:szCs w:val="20"/>
        </w:rPr>
      </w:pPr>
      <w:r w:rsidRPr="00B3305B"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>reprezentowaną przez</w:t>
      </w:r>
      <w:r>
        <w:rPr>
          <w:rFonts w:asciiTheme="majorHAnsi" w:eastAsia="Batang" w:hAnsiTheme="majorHAnsi" w:cstheme="majorHAnsi"/>
          <w:color w:val="000000" w:themeColor="text1"/>
          <w:sz w:val="20"/>
          <w:szCs w:val="20"/>
        </w:rPr>
        <w:t xml:space="preserve"> </w:t>
      </w:r>
      <w:r w:rsidRPr="00B3305B">
        <w:rPr>
          <w:rFonts w:asciiTheme="majorHAnsi" w:eastAsia="Batang" w:hAnsiTheme="majorHAnsi" w:cstheme="majorHAnsi"/>
          <w:bCs/>
          <w:color w:val="000000" w:themeColor="text1"/>
          <w:sz w:val="20"/>
          <w:szCs w:val="20"/>
        </w:rPr>
        <w:t>Jacka Aleksandrowicza – Prezesa Zarządu</w:t>
      </w:r>
    </w:p>
    <w:p w14:paraId="38ADECAA" w14:textId="77777777" w:rsidR="00250052" w:rsidRPr="00B3305B" w:rsidRDefault="00250052" w:rsidP="00250052">
      <w:pPr>
        <w:pStyle w:val="WW-Tekstpodstawowy2"/>
        <w:spacing w:after="0" w:line="276" w:lineRule="auto"/>
        <w:contextualSpacing/>
        <w:jc w:val="both"/>
        <w:rPr>
          <w:rFonts w:asciiTheme="majorHAnsi" w:eastAsia="Batang" w:hAnsiTheme="majorHAnsi" w:cstheme="majorHAnsi"/>
          <w:bCs/>
          <w:color w:val="000000" w:themeColor="text1"/>
          <w:sz w:val="20"/>
          <w:szCs w:val="20"/>
        </w:rPr>
      </w:pP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zwan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ego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dalej „</w:t>
      </w:r>
      <w:r w:rsidRPr="00B3305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Usługobiorcą</w:t>
      </w:r>
      <w:r w:rsidRPr="00B3305B">
        <w:rPr>
          <w:rFonts w:asciiTheme="majorHAnsi" w:hAnsiTheme="majorHAnsi" w:cstheme="majorHAnsi"/>
          <w:color w:val="000000" w:themeColor="text1"/>
          <w:sz w:val="20"/>
          <w:szCs w:val="20"/>
        </w:rPr>
        <w:t>”</w:t>
      </w:r>
    </w:p>
    <w:p w14:paraId="571AD125" w14:textId="77777777" w:rsidR="00587E77" w:rsidRPr="00250052" w:rsidRDefault="00587E77" w:rsidP="00C014E3">
      <w:pPr>
        <w:pStyle w:val="Domylne"/>
        <w:spacing w:line="276" w:lineRule="auto"/>
        <w:contextualSpacing/>
        <w:jc w:val="both"/>
        <w:rPr>
          <w:rFonts w:asciiTheme="majorHAnsi" w:eastAsia="Cambria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</w:p>
    <w:p w14:paraId="3AD66E3B" w14:textId="77777777" w:rsidR="00587E77" w:rsidRPr="00250052" w:rsidRDefault="00587E77" w:rsidP="00C014E3">
      <w:pPr>
        <w:jc w:val="both"/>
        <w:rPr>
          <w:rFonts w:asciiTheme="majorHAnsi" w:eastAsia="Arial Unicode MS" w:hAnsiTheme="majorHAnsi" w:cstheme="majorHAnsi"/>
          <w:color w:val="000000" w:themeColor="text1"/>
          <w:sz w:val="20"/>
          <w:szCs w:val="20"/>
          <w:u w:color="000000"/>
          <w:bdr w:val="nil"/>
        </w:rPr>
      </w:pPr>
      <w:r w:rsidRPr="00250052">
        <w:rPr>
          <w:rFonts w:asciiTheme="majorHAnsi" w:eastAsia="Arial Unicode MS" w:hAnsiTheme="majorHAnsi" w:cstheme="majorHAnsi"/>
          <w:b/>
          <w:color w:val="000000" w:themeColor="text1"/>
          <w:sz w:val="20"/>
          <w:szCs w:val="20"/>
          <w:u w:color="000000"/>
          <w:bdr w:val="nil"/>
        </w:rPr>
        <w:t>…………………………………………………………………………………………………</w:t>
      </w:r>
    </w:p>
    <w:p w14:paraId="4F4F9597" w14:textId="77777777" w:rsidR="00587E77" w:rsidRPr="00250052" w:rsidRDefault="00587E77" w:rsidP="00C014E3">
      <w:pPr>
        <w:pStyle w:val="Domylne"/>
        <w:spacing w:line="276" w:lineRule="auto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zwanym dalej „</w:t>
      </w:r>
      <w:r w:rsidRPr="00250052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Usługodawcą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”.</w:t>
      </w:r>
    </w:p>
    <w:p w14:paraId="3B2A98A0" w14:textId="77777777" w:rsidR="00587E77" w:rsidRPr="00250052" w:rsidRDefault="00587E77" w:rsidP="00C014E3">
      <w:pPr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6C2DF2A3" w14:textId="034AED8D" w:rsidR="00587E77" w:rsidRPr="00250052" w:rsidRDefault="00587E77" w:rsidP="00C014E3">
      <w:pPr>
        <w:pStyle w:val="Domylne"/>
        <w:spacing w:line="276" w:lineRule="auto"/>
        <w:contextualSpacing/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Usługobiorca stwierdza częściowe wykonanie przedmiotu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U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mowy dotyczącej świadczenia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U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sług doradczych</w:t>
      </w:r>
      <w:r w:rsid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br/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dla </w:t>
      </w:r>
      <w:r w:rsidR="000E675F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S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tartupów </w:t>
      </w:r>
      <w:r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w ramach miesięcznego okresu rozliczeniowego (za miesiąc …………...</w:t>
      </w:r>
      <w:r w:rsidR="007D2198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........</w:t>
      </w:r>
      <w:r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 w wymiarze ………. godzin)</w:t>
      </w:r>
      <w:r w:rsid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624520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zgodnie z </w:t>
      </w:r>
      <w:r w:rsidR="009723BA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godzinowym </w:t>
      </w:r>
      <w:r w:rsidR="00624520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zestawieniem szczegółowym stanowiącym załącznik </w:t>
      </w:r>
      <w:r w:rsidR="008A148B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nr 3 </w:t>
      </w:r>
      <w:r w:rsidR="00624520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do </w:t>
      </w:r>
      <w:r w:rsidR="008A148B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Umowy</w:t>
      </w:r>
      <w:r w:rsidR="00E75103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 na realizację </w:t>
      </w:r>
      <w:r w:rsidR="00C2387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U</w:t>
      </w:r>
      <w:r w:rsidR="00E75103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sług doradczych dla </w:t>
      </w:r>
      <w:r w:rsidR="000E675F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S</w:t>
      </w:r>
      <w:r w:rsidR="00E75103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tartupów</w:t>
      </w:r>
      <w:r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 xml:space="preserve">. </w:t>
      </w:r>
    </w:p>
    <w:p w14:paraId="39C2401D" w14:textId="77777777" w:rsidR="00587E77" w:rsidRPr="00250052" w:rsidRDefault="0019262A" w:rsidP="00C014E3">
      <w:pPr>
        <w:pStyle w:val="Bezodstpw"/>
        <w:suppressAutoHyphens w:val="0"/>
        <w:spacing w:line="276" w:lineRule="auto"/>
        <w:contextualSpacing/>
        <w:jc w:val="both"/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</w:t>
      </w:r>
    </w:p>
    <w:p w14:paraId="6C227DC3" w14:textId="364C36FA" w:rsidR="00587E77" w:rsidRPr="00250052" w:rsidRDefault="007D2198" w:rsidP="00F0537C">
      <w:pPr>
        <w:numPr>
          <w:ilvl w:val="0"/>
          <w:numId w:val="8"/>
        </w:numPr>
        <w:suppressAutoHyphens/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Usługobiorca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 wnosi następujące zastrzeżenia 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................................................................................................................................................................ 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/nie wnosi zastrzeżeń do wykonania przedmiotu 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U</w:t>
      </w:r>
      <w:r w:rsidR="00587E77"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mowy.</w:t>
      </w:r>
    </w:p>
    <w:p w14:paraId="023F8AE5" w14:textId="77777777" w:rsidR="00587E77" w:rsidRPr="00250052" w:rsidRDefault="00587E77" w:rsidP="00C014E3">
      <w:pPr>
        <w:suppressAutoHyphens/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</w:pPr>
    </w:p>
    <w:p w14:paraId="5AC019C7" w14:textId="77777777" w:rsidR="00587E77" w:rsidRPr="00250052" w:rsidRDefault="00587E77" w:rsidP="00F0537C">
      <w:pPr>
        <w:numPr>
          <w:ilvl w:val="0"/>
          <w:numId w:val="8"/>
        </w:numPr>
        <w:suppressAutoHyphens/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>Niniejszy protokół stanowi podstawę do wystawienia faktury VAT i dokonania płatności,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br/>
        <w:t>w wysokości</w:t>
      </w:r>
      <w:r w:rsidR="00A62160"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……</w:t>
      </w:r>
      <w:r w:rsidR="00A62160"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………… zł netto (słownie: …………………</w:t>
      </w:r>
      <w:r w:rsidRPr="00250052">
        <w:rPr>
          <w:rFonts w:asciiTheme="majorHAnsi" w:hAnsiTheme="majorHAnsi" w:cstheme="majorHAnsi"/>
          <w:b/>
          <w:color w:val="000000" w:themeColor="text1"/>
          <w:sz w:val="20"/>
          <w:szCs w:val="20"/>
          <w:bdr w:val="none" w:sz="0" w:space="0" w:color="auto" w:frame="1"/>
        </w:rPr>
        <w:t>…………………………)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  <w:bdr w:val="none" w:sz="0" w:space="0" w:color="auto" w:frame="1"/>
        </w:rPr>
        <w:t xml:space="preserve">. </w:t>
      </w:r>
    </w:p>
    <w:p w14:paraId="27A5ABEA" w14:textId="19C0F039" w:rsidR="00D268E5" w:rsidRDefault="00D268E5" w:rsidP="00C014E3">
      <w:pPr>
        <w:rPr>
          <w:rFonts w:asciiTheme="majorHAnsi" w:hAnsiTheme="majorHAnsi" w:cstheme="majorHAnsi"/>
          <w:color w:val="000000" w:themeColor="text1"/>
          <w:sz w:val="20"/>
          <w:szCs w:val="20"/>
          <w:lang w:eastAsia="ar-SA"/>
        </w:rPr>
      </w:pPr>
    </w:p>
    <w:p w14:paraId="19CC87BC" w14:textId="568006A5" w:rsidR="00D268E5" w:rsidRDefault="00D268E5" w:rsidP="00C014E3">
      <w:pPr>
        <w:rPr>
          <w:rFonts w:asciiTheme="majorHAnsi" w:hAnsiTheme="majorHAnsi" w:cstheme="majorHAnsi"/>
          <w:color w:val="000000" w:themeColor="text1"/>
          <w:sz w:val="20"/>
          <w:szCs w:val="20"/>
          <w:lang w:eastAsia="ar-SA"/>
        </w:rPr>
      </w:pPr>
    </w:p>
    <w:p w14:paraId="088BCF7F" w14:textId="77777777" w:rsidR="00D268E5" w:rsidRPr="00250052" w:rsidRDefault="00D268E5" w:rsidP="00C014E3">
      <w:pPr>
        <w:rPr>
          <w:rFonts w:asciiTheme="majorHAnsi" w:hAnsiTheme="majorHAnsi" w:cstheme="majorHAnsi"/>
          <w:color w:val="000000" w:themeColor="text1"/>
          <w:sz w:val="20"/>
          <w:szCs w:val="20"/>
          <w:lang w:eastAsia="ar-SA"/>
        </w:rPr>
      </w:pPr>
    </w:p>
    <w:p w14:paraId="0C8519F3" w14:textId="77777777" w:rsidR="00587E77" w:rsidRPr="00250052" w:rsidRDefault="00587E77" w:rsidP="00C014E3">
      <w:pPr>
        <w:rPr>
          <w:rFonts w:asciiTheme="majorHAnsi" w:hAnsiTheme="majorHAnsi" w:cstheme="majorHAnsi"/>
          <w:color w:val="000000" w:themeColor="text1"/>
          <w:sz w:val="20"/>
          <w:szCs w:val="20"/>
          <w:lang w:eastAsia="ar-SA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  <w:lang w:eastAsia="ar-SA"/>
        </w:rPr>
        <w:t>……………………………………………</w:t>
      </w:r>
    </w:p>
    <w:p w14:paraId="69412A5C" w14:textId="77777777" w:rsidR="00587E77" w:rsidRPr="00250052" w:rsidRDefault="00587E77" w:rsidP="00C014E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(miejsce, data)</w:t>
      </w:r>
    </w:p>
    <w:p w14:paraId="0402F646" w14:textId="77777777" w:rsidR="001A0044" w:rsidRPr="00250052" w:rsidRDefault="001A0044" w:rsidP="001A0044">
      <w:pPr>
        <w:pStyle w:val="Domylne"/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  <w:lang w:val="de-DE"/>
        </w:rPr>
      </w:pPr>
    </w:p>
    <w:p w14:paraId="00AE8FA9" w14:textId="77777777" w:rsidR="00101463" w:rsidRPr="00250052" w:rsidRDefault="00101463" w:rsidP="001A0044">
      <w:pPr>
        <w:pStyle w:val="Domylne"/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  <w:lang w:val="de-DE"/>
        </w:rPr>
      </w:pPr>
    </w:p>
    <w:p w14:paraId="43C9EAA9" w14:textId="426B479C" w:rsidR="00101463" w:rsidRDefault="00101463" w:rsidP="001A0044">
      <w:pPr>
        <w:pStyle w:val="Domylne"/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  <w:lang w:val="de-DE"/>
        </w:rPr>
      </w:pPr>
    </w:p>
    <w:p w14:paraId="28A7121A" w14:textId="77777777" w:rsidR="00D268E5" w:rsidRPr="00250052" w:rsidRDefault="00D268E5" w:rsidP="001A0044">
      <w:pPr>
        <w:pStyle w:val="Domylne"/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  <w:lang w:val="de-DE"/>
        </w:rPr>
      </w:pPr>
    </w:p>
    <w:p w14:paraId="343C2BF0" w14:textId="77777777" w:rsidR="00587E77" w:rsidRPr="00250052" w:rsidRDefault="00101463" w:rsidP="00101463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7D2198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Usługobiorca</w:t>
      </w:r>
      <w:r w:rsidR="001A0044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7D2198"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>Usługodawca</w:t>
      </w:r>
    </w:p>
    <w:p w14:paraId="036E73A1" w14:textId="76A3EFA9" w:rsidR="00101463" w:rsidRDefault="00101463" w:rsidP="00101463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A2E0CE6" w14:textId="23B1999D" w:rsidR="00D268E5" w:rsidRDefault="00D268E5" w:rsidP="00101463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F5EEF81" w14:textId="28170F0B" w:rsidR="00D268E5" w:rsidRDefault="00D268E5" w:rsidP="00101463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7A8D11F" w14:textId="77777777" w:rsidR="00D268E5" w:rsidRPr="00250052" w:rsidRDefault="00D268E5" w:rsidP="00101463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F568802" w14:textId="77777777" w:rsidR="00101463" w:rsidRPr="00250052" w:rsidRDefault="00101463" w:rsidP="00101463">
      <w:pPr>
        <w:pStyle w:val="Domylne"/>
        <w:tabs>
          <w:tab w:val="center" w:pos="2268"/>
          <w:tab w:val="center" w:pos="7371"/>
        </w:tabs>
        <w:spacing w:line="276" w:lineRule="auto"/>
        <w:contextualSpacing/>
        <w:rPr>
          <w:rFonts w:asciiTheme="majorHAnsi" w:eastAsia="Cambria" w:hAnsiTheme="majorHAnsi" w:cstheme="majorHAnsi"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.................................................</w:t>
      </w:r>
      <w:r w:rsidRPr="00250052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.................................................</w:t>
      </w:r>
    </w:p>
    <w:p w14:paraId="75AC881E" w14:textId="77777777" w:rsidR="00B87877" w:rsidRPr="00250052" w:rsidRDefault="00B87877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250052">
        <w:rPr>
          <w:rFonts w:asciiTheme="majorHAnsi" w:hAnsiTheme="majorHAnsi" w:cstheme="majorHAnsi"/>
          <w:b/>
          <w:color w:val="000000" w:themeColor="text1"/>
          <w:sz w:val="20"/>
          <w:szCs w:val="20"/>
        </w:rPr>
        <w:br w:type="page"/>
      </w:r>
    </w:p>
    <w:p w14:paraId="76EEED77" w14:textId="556CE7F9" w:rsidR="00043E82" w:rsidRPr="00D268E5" w:rsidRDefault="00043E82" w:rsidP="00B87877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Załącznik nr 3 </w:t>
      </w:r>
      <w:r w:rsidRPr="00D268E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Umowy na realizację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sług doradczych dla </w:t>
      </w:r>
      <w:r w:rsidR="000E675F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tartupów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br/>
        <w:t>nr ………</w:t>
      </w:r>
      <w:proofErr w:type="gramStart"/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…….</w:t>
      </w:r>
      <w:proofErr w:type="gramEnd"/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  <w:r w:rsidRPr="00D268E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zawartej w Warszawie, w dniu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…… / …… / </w:t>
      </w:r>
      <w:proofErr w:type="gramStart"/>
      <w:r w:rsidRPr="00D268E5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…….</w:t>
      </w:r>
      <w:proofErr w:type="gramEnd"/>
      <w:r w:rsidRPr="00D268E5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D268E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roku</w:t>
      </w:r>
    </w:p>
    <w:p w14:paraId="4718F720" w14:textId="77777777" w:rsidR="00043E82" w:rsidRPr="00B3305B" w:rsidRDefault="00043E82" w:rsidP="00C014E3">
      <w:pPr>
        <w:ind w:left="142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23CD5B12" w14:textId="77777777" w:rsidR="00043E82" w:rsidRPr="00B3305B" w:rsidRDefault="00043E82" w:rsidP="00C014E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182B9037" w14:textId="77777777" w:rsidR="00043E82" w:rsidRPr="00B3305B" w:rsidRDefault="00D22606" w:rsidP="00C014E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ZESTAWIENIE GODZINOWE</w:t>
      </w:r>
      <w:r w:rsidR="00596EE6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(WZÓR)</w:t>
      </w:r>
    </w:p>
    <w:p w14:paraId="5A485D2E" w14:textId="77777777" w:rsidR="00043E82" w:rsidRPr="00B3305B" w:rsidRDefault="00043E82" w:rsidP="00410553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52B8754" w14:textId="77777777" w:rsidR="00410553" w:rsidRPr="00B3305B" w:rsidRDefault="000F798D" w:rsidP="0041055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Nazwa Startupu (Beneficjenta k</w:t>
      </w:r>
      <w:r w:rsidR="00410553"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ońcowego): </w:t>
      </w:r>
    </w:p>
    <w:p w14:paraId="11F35E49" w14:textId="77777777" w:rsidR="00410553" w:rsidRPr="00B3305B" w:rsidRDefault="00410553" w:rsidP="00410553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074D5E9" w14:textId="77777777" w:rsidR="00410553" w:rsidRPr="00B3305B" w:rsidRDefault="00410553" w:rsidP="00410553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3305B">
        <w:rPr>
          <w:rFonts w:asciiTheme="majorHAnsi" w:hAnsiTheme="majorHAnsi" w:cstheme="majorHAnsi"/>
          <w:color w:val="000000" w:themeColor="text1"/>
          <w:sz w:val="24"/>
          <w:szCs w:val="24"/>
        </w:rPr>
        <w:t>................................</w:t>
      </w:r>
      <w:r w:rsidR="004E5696" w:rsidRPr="00B3305B">
        <w:rPr>
          <w:rFonts w:asciiTheme="majorHAnsi" w:hAnsiTheme="majorHAnsi" w:cstheme="majorHAnsi"/>
          <w:color w:val="000000" w:themeColor="text1"/>
          <w:sz w:val="24"/>
          <w:szCs w:val="24"/>
        </w:rPr>
        <w:t>.......................................</w:t>
      </w:r>
    </w:p>
    <w:p w14:paraId="5D3F18BF" w14:textId="77777777" w:rsidR="000F798D" w:rsidRPr="00B3305B" w:rsidRDefault="000F798D" w:rsidP="00410553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8A52DB4" w14:textId="77777777" w:rsidR="000F798D" w:rsidRPr="00B3305B" w:rsidRDefault="000F798D" w:rsidP="000F798D">
      <w:pPr>
        <w:pStyle w:val="Tekstpodstawowy"/>
        <w:spacing w:after="0" w:line="276" w:lineRule="auto"/>
        <w:contextualSpacing/>
        <w:rPr>
          <w:rFonts w:asciiTheme="majorHAnsi" w:hAnsiTheme="majorHAnsi" w:cstheme="majorHAnsi"/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134"/>
        <w:gridCol w:w="1417"/>
        <w:gridCol w:w="1843"/>
        <w:gridCol w:w="3827"/>
      </w:tblGrid>
      <w:tr w:rsidR="000F798D" w:rsidRPr="00B3305B" w14:paraId="63202A6A" w14:textId="77777777" w:rsidTr="000F798D">
        <w:tc>
          <w:tcPr>
            <w:tcW w:w="534" w:type="dxa"/>
            <w:vAlign w:val="center"/>
          </w:tcPr>
          <w:p w14:paraId="53D735D2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Lp.</w:t>
            </w:r>
          </w:p>
        </w:tc>
        <w:tc>
          <w:tcPr>
            <w:tcW w:w="992" w:type="dxa"/>
            <w:vAlign w:val="center"/>
          </w:tcPr>
          <w:p w14:paraId="0238948E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 xml:space="preserve">Data </w:t>
            </w:r>
            <w:r w:rsidRPr="00B3305B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spotkania </w:t>
            </w:r>
          </w:p>
        </w:tc>
        <w:tc>
          <w:tcPr>
            <w:tcW w:w="1134" w:type="dxa"/>
            <w:vAlign w:val="center"/>
          </w:tcPr>
          <w:p w14:paraId="4FA7C834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Liczba godzin doradztwa (h)</w:t>
            </w:r>
          </w:p>
        </w:tc>
        <w:tc>
          <w:tcPr>
            <w:tcW w:w="1417" w:type="dxa"/>
          </w:tcPr>
          <w:p w14:paraId="72B84AB5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16EE1A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B92819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Forma kontaktu</w:t>
            </w:r>
          </w:p>
        </w:tc>
        <w:tc>
          <w:tcPr>
            <w:tcW w:w="1843" w:type="dxa"/>
            <w:vAlign w:val="center"/>
          </w:tcPr>
          <w:p w14:paraId="774419F3" w14:textId="1ED204E3" w:rsidR="000F798D" w:rsidRPr="00B3305B" w:rsidRDefault="000F798D" w:rsidP="000F79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 xml:space="preserve">Imię i nazwisko </w:t>
            </w:r>
            <w:r w:rsidR="00C23872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oradcy</w:t>
            </w:r>
          </w:p>
        </w:tc>
        <w:tc>
          <w:tcPr>
            <w:tcW w:w="3827" w:type="dxa"/>
            <w:vAlign w:val="center"/>
          </w:tcPr>
          <w:p w14:paraId="0AA47B70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 xml:space="preserve">Temat doradztwa  </w:t>
            </w:r>
          </w:p>
        </w:tc>
      </w:tr>
      <w:tr w:rsidR="000F798D" w:rsidRPr="00B3305B" w14:paraId="0DAD3FBC" w14:textId="77777777" w:rsidTr="000F798D">
        <w:tc>
          <w:tcPr>
            <w:tcW w:w="534" w:type="dxa"/>
            <w:vAlign w:val="center"/>
          </w:tcPr>
          <w:p w14:paraId="6407FD39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8A4FF2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29C164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ED084C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425D2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BDDCE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48ECB2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798D" w:rsidRPr="00B3305B" w14:paraId="708A3908" w14:textId="77777777" w:rsidTr="000F798D">
        <w:tc>
          <w:tcPr>
            <w:tcW w:w="534" w:type="dxa"/>
            <w:vAlign w:val="center"/>
          </w:tcPr>
          <w:p w14:paraId="4A72C552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08B335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CFB89E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EA605D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7F96E4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CC9121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0E872D6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798D" w:rsidRPr="00B3305B" w14:paraId="75DEC3BF" w14:textId="77777777" w:rsidTr="000F798D">
        <w:tc>
          <w:tcPr>
            <w:tcW w:w="534" w:type="dxa"/>
            <w:vAlign w:val="center"/>
          </w:tcPr>
          <w:p w14:paraId="01BAD814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003321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B67E37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14CCE4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04F030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7F4578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498D2E1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798D" w:rsidRPr="00B3305B" w14:paraId="5FEC8BB3" w14:textId="77777777" w:rsidTr="000F798D">
        <w:tc>
          <w:tcPr>
            <w:tcW w:w="534" w:type="dxa"/>
            <w:vAlign w:val="center"/>
          </w:tcPr>
          <w:p w14:paraId="7E08778F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DFAED9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438517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55770E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C53AA9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6858C8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222E65F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798D" w:rsidRPr="00B3305B" w14:paraId="2670BD8B" w14:textId="77777777" w:rsidTr="000F798D">
        <w:tc>
          <w:tcPr>
            <w:tcW w:w="534" w:type="dxa"/>
            <w:vAlign w:val="center"/>
          </w:tcPr>
          <w:p w14:paraId="10B82CEB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9FF383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4DAEA7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31E9C6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2381A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8F4238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EEC3316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798D" w:rsidRPr="00B3305B" w14:paraId="4D4CFBB4" w14:textId="77777777" w:rsidTr="000F798D">
        <w:tc>
          <w:tcPr>
            <w:tcW w:w="534" w:type="dxa"/>
            <w:vAlign w:val="center"/>
          </w:tcPr>
          <w:p w14:paraId="4E243C36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26BEBA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6FE0FA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16B6E2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72AA7B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031B3C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D388B84" w14:textId="77777777" w:rsidR="000F798D" w:rsidRPr="00B3305B" w:rsidRDefault="000F798D" w:rsidP="004876EC">
            <w:pPr>
              <w:ind w:left="2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798D" w:rsidRPr="00B3305B" w14:paraId="450F6332" w14:textId="77777777" w:rsidTr="000F798D">
        <w:tc>
          <w:tcPr>
            <w:tcW w:w="1526" w:type="dxa"/>
            <w:gridSpan w:val="2"/>
            <w:vAlign w:val="center"/>
          </w:tcPr>
          <w:p w14:paraId="1D60FD70" w14:textId="77777777" w:rsidR="000F798D" w:rsidRPr="00B3305B" w:rsidRDefault="000F798D" w:rsidP="004876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305B">
              <w:rPr>
                <w:rFonts w:asciiTheme="majorHAnsi" w:hAnsiTheme="majorHAnsi" w:cstheme="majorHAnsi"/>
                <w:sz w:val="18"/>
                <w:szCs w:val="18"/>
              </w:rPr>
              <w:t>Łączna liczba godzin doradztwa:</w:t>
            </w:r>
          </w:p>
        </w:tc>
        <w:tc>
          <w:tcPr>
            <w:tcW w:w="8221" w:type="dxa"/>
            <w:gridSpan w:val="4"/>
            <w:vAlign w:val="center"/>
          </w:tcPr>
          <w:p w14:paraId="2CE76B62" w14:textId="77777777" w:rsidR="000F798D" w:rsidRPr="00B3305B" w:rsidRDefault="000F798D" w:rsidP="000F798D">
            <w:pPr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A5D51C6" w14:textId="77777777" w:rsidR="000F798D" w:rsidRPr="00B3305B" w:rsidRDefault="000F798D" w:rsidP="00410553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43D42BA" w14:textId="4BB1D4E1" w:rsidR="00E53E68" w:rsidRPr="00D268E5" w:rsidRDefault="00043E82" w:rsidP="00D268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UWAGI: </w:t>
      </w:r>
    </w:p>
    <w:p w14:paraId="00409282" w14:textId="484145BD" w:rsidR="00D268E5" w:rsidRPr="00D268E5" w:rsidRDefault="00D268E5" w:rsidP="00D268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B1D4C91" w14:textId="77777777" w:rsidR="00D268E5" w:rsidRPr="00B3305B" w:rsidRDefault="00D268E5" w:rsidP="00D268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20226192" w14:textId="77777777" w:rsidR="00D268E5" w:rsidRPr="00D268E5" w:rsidRDefault="00422086" w:rsidP="00C014E3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147D040B" w14:textId="76511669" w:rsidR="00D268E5" w:rsidRPr="00D268E5" w:rsidRDefault="00D268E5" w:rsidP="00C014E3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Potwierdzam prawidłowość powyższych danych:</w:t>
      </w:r>
    </w:p>
    <w:p w14:paraId="19BE789A" w14:textId="10CB9A52" w:rsidR="00000879" w:rsidRPr="00D268E5" w:rsidRDefault="00D268E5" w:rsidP="00D268E5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6DEBE4FF" w14:textId="0DBD0719" w:rsidR="00D268E5" w:rsidRPr="00D268E5" w:rsidRDefault="00D268E5" w:rsidP="00D268E5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7C5F252" w14:textId="6FEDFC04" w:rsidR="00D268E5" w:rsidRPr="00D268E5" w:rsidRDefault="00D268E5" w:rsidP="00D268E5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7EA298E" w14:textId="77777777" w:rsidR="00D268E5" w:rsidRPr="00D268E5" w:rsidRDefault="00D268E5" w:rsidP="00D268E5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B257886" w14:textId="3C26A239" w:rsidR="00000879" w:rsidRPr="00D268E5" w:rsidRDefault="00D268E5" w:rsidP="00C014E3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........................................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CD0B22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........................................</w:t>
      </w:r>
    </w:p>
    <w:p w14:paraId="278D8416" w14:textId="0AA378BA" w:rsidR="00D22606" w:rsidRPr="00D268E5" w:rsidRDefault="00D268E5" w:rsidP="00C014E3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Podpis Usługodawcy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B97F7C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Podpis Beneficjenta </w:t>
      </w:r>
      <w:r w:rsidR="000F798D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k</w:t>
      </w:r>
      <w:r w:rsidR="00B138DC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ońcowego</w:t>
      </w:r>
    </w:p>
    <w:p w14:paraId="7B11023A" w14:textId="40B694FD" w:rsidR="00D22606" w:rsidRPr="00D268E5" w:rsidRDefault="00D22606" w:rsidP="00A62160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br w:type="page"/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Załącznik nr 4 </w:t>
      </w:r>
      <w:r w:rsidRPr="00D268E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Umowy na realizację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sług doradczych dla </w:t>
      </w:r>
      <w:r w:rsidR="000E675F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tartupów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br/>
        <w:t>nr ………</w:t>
      </w:r>
      <w:proofErr w:type="gramStart"/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…….</w:t>
      </w:r>
      <w:proofErr w:type="gramEnd"/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  <w:r w:rsidRPr="00D268E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zawartej w Warszawie, w dniu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…… / …… / </w:t>
      </w:r>
      <w:proofErr w:type="gramStart"/>
      <w:r w:rsidRPr="00D268E5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…….</w:t>
      </w:r>
      <w:proofErr w:type="gramEnd"/>
      <w:r w:rsidRPr="00D268E5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D268E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roku</w:t>
      </w:r>
    </w:p>
    <w:p w14:paraId="568F5ACA" w14:textId="77777777" w:rsidR="00D22606" w:rsidRPr="00B3305B" w:rsidRDefault="00D22606" w:rsidP="00A62160">
      <w:pPr>
        <w:ind w:left="142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549ACAA1" w14:textId="77777777" w:rsidR="00D22606" w:rsidRPr="00B3305B" w:rsidRDefault="00D22606" w:rsidP="00A62160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15C54C2" w14:textId="77777777" w:rsidR="00D22606" w:rsidRPr="00B3305B" w:rsidRDefault="00D22606" w:rsidP="00A62160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3305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OŚWIADCZENIE O ZAANGAŻOWANIU GODZINOWYM (WZÓR)</w:t>
      </w:r>
    </w:p>
    <w:p w14:paraId="5E2C813F" w14:textId="77777777" w:rsidR="00D22606" w:rsidRPr="00B3305B" w:rsidRDefault="00D22606" w:rsidP="00A62160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C6747DE" w14:textId="77777777" w:rsidR="00D22606" w:rsidRPr="00B3305B" w:rsidRDefault="00D22606" w:rsidP="00A62160">
      <w:pPr>
        <w:rPr>
          <w:rFonts w:asciiTheme="majorHAnsi" w:hAnsiTheme="majorHAnsi" w:cstheme="majorHAnsi"/>
          <w:b/>
          <w:color w:val="000000" w:themeColor="text1"/>
        </w:rPr>
      </w:pPr>
    </w:p>
    <w:p w14:paraId="513D04C3" w14:textId="77777777" w:rsidR="00D22606" w:rsidRPr="00D268E5" w:rsidRDefault="00D22606" w:rsidP="00A62160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CEC8315" w14:textId="77777777" w:rsidR="00D22606" w:rsidRPr="00D268E5" w:rsidRDefault="00D22606" w:rsidP="00A62160">
      <w:pPr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………………………………………………..</w:t>
      </w:r>
    </w:p>
    <w:p w14:paraId="086D9918" w14:textId="0BAC281E" w:rsidR="00D22606" w:rsidRPr="00D268E5" w:rsidRDefault="000F798D" w:rsidP="00A62160">
      <w:pPr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Imię i n</w:t>
      </w:r>
      <w:r w:rsidR="00D22606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azwisko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="00BD3239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oradcy </w:t>
      </w:r>
    </w:p>
    <w:p w14:paraId="6F96E6BD" w14:textId="77777777" w:rsidR="00D22606" w:rsidRPr="00D268E5" w:rsidRDefault="00D22606" w:rsidP="00A6216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B1EC345" w14:textId="77777777" w:rsidR="00D22606" w:rsidRPr="00D268E5" w:rsidRDefault="00D22606" w:rsidP="00A6216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635E30B" w14:textId="412187F7" w:rsidR="00D22606" w:rsidRPr="00D268E5" w:rsidRDefault="00D22606" w:rsidP="00F0537C">
      <w:pPr>
        <w:pStyle w:val="Akapitzlist"/>
        <w:numPr>
          <w:ilvl w:val="0"/>
          <w:numId w:val="15"/>
        </w:numPr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Oświadczam, że obciążenie mojej osoby zaangażowanej w wykonywanie zadań w </w:t>
      </w:r>
      <w:proofErr w:type="gramStart"/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projekcie </w:t>
      </w:r>
      <w:r w:rsid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62160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pt.</w:t>
      </w:r>
      <w:proofErr w:type="gramEnd"/>
      <w:r w:rsidR="00A62160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„Program akceleracji i komercjalizacji rozwiązań startupów przy udziale Odbiorców Technologii” w ramach Działania</w:t>
      </w:r>
      <w:r w:rsidR="000F798D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2.5 Programy Akceleracyjne, Oś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Priorytetowa II Wsparcie otoczenia i potencjału przedsiębiorstw do prowadzenia działalności B+R+I, Program Operacyjn</w:t>
      </w:r>
      <w:r w:rsidR="000F798D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y Inteligentny Rozwój 2014-2020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nie wyklucza możliwości prawidłowej </w:t>
      </w:r>
      <w:r w:rsidR="00A62160"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i efektywnej realizacji innych powierzonych mi zadań.</w:t>
      </w:r>
    </w:p>
    <w:p w14:paraId="4C53E095" w14:textId="4E60A62D" w:rsidR="00D22606" w:rsidRPr="00D268E5" w:rsidRDefault="00D22606" w:rsidP="00F0537C">
      <w:pPr>
        <w:pStyle w:val="Akapitzlist"/>
        <w:numPr>
          <w:ilvl w:val="0"/>
          <w:numId w:val="15"/>
        </w:numPr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Moje łączne zaangażowanie zawodowe w realizację wszystkich projektów finansowanych</w:t>
      </w:r>
      <w:r w:rsid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z funduszy strukturalnych oraz działań finansowanych z innych źródeł, w tym środków własnych Zamawiającego i innych podmiotów,</w:t>
      </w:r>
      <w:r w:rsidR="007A35FD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268E5">
        <w:rPr>
          <w:rFonts w:asciiTheme="majorHAnsi" w:hAnsiTheme="majorHAnsi" w:cstheme="majorHAnsi"/>
          <w:b/>
          <w:color w:val="000000" w:themeColor="text1"/>
          <w:sz w:val="20"/>
          <w:szCs w:val="20"/>
          <w:u w:val="single"/>
        </w:rPr>
        <w:t>nie przekracza 276 godzin miesięcznie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. Zobowiązuję się jednocześnie do nieprzekraczania ww. miesięcznego limitu godzin w okresie mojego zaangażowania w Projekcie.</w:t>
      </w:r>
    </w:p>
    <w:p w14:paraId="48DB87D3" w14:textId="0A75D2CF" w:rsidR="00D22606" w:rsidRPr="00D268E5" w:rsidRDefault="00D22606" w:rsidP="00F0537C">
      <w:pPr>
        <w:pStyle w:val="Akapitzlist"/>
        <w:numPr>
          <w:ilvl w:val="0"/>
          <w:numId w:val="15"/>
        </w:numPr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Informacje zawarte w niniejszym oświadczeniu są prawdziwe, kompletne, rzetelne oraz zostały przekazane zgodnie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z moją najlepszą wiedzą i przy zachowaniu należytej staranności. Jestem świadoma/y odpowiedzialności karnej wynikającej z art. 297 ust.1 kk, dotyczącej poświadczenia nieprawdy co do okoliczności mającej znaczenie prawne.</w:t>
      </w:r>
    </w:p>
    <w:p w14:paraId="28F67F5F" w14:textId="36B4F36F" w:rsidR="00D22606" w:rsidRPr="00D268E5" w:rsidRDefault="00D22606" w:rsidP="00F0537C">
      <w:pPr>
        <w:pStyle w:val="Akapitzlist"/>
        <w:numPr>
          <w:ilvl w:val="0"/>
          <w:numId w:val="15"/>
        </w:numPr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Przyjmuję do wiadomości, że moje oświadczenie o zaangażowaniu zawodowym będzie weryfikowane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przez czas trwania Projektu, a jeżeli weryfikacja wykaże naruszenie warunku limitu zaangażowania zawodowego</w:t>
      </w:r>
      <w:r w:rsidR="00AB4AA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to zostanie ono zmniejszone do wymiaru niepowodującego przekroczenia limitu. </w:t>
      </w:r>
    </w:p>
    <w:p w14:paraId="13813190" w14:textId="77777777" w:rsidR="00D22606" w:rsidRPr="00D268E5" w:rsidRDefault="00D22606" w:rsidP="00F0537C">
      <w:pPr>
        <w:pStyle w:val="Akapitzlist"/>
        <w:numPr>
          <w:ilvl w:val="0"/>
          <w:numId w:val="15"/>
        </w:numPr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W okresie kwalifikowania mojego wynagrodzenia w Projekcie zobowiązuję się do aktualizacji oświadczenia w chwili wystąpienia zmiany.</w:t>
      </w:r>
    </w:p>
    <w:p w14:paraId="5E5710D1" w14:textId="372339A6" w:rsidR="00BD3239" w:rsidRDefault="00BD3239" w:rsidP="00A62160">
      <w:pPr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</w:pPr>
    </w:p>
    <w:p w14:paraId="5D677942" w14:textId="77777777" w:rsidR="00D268E5" w:rsidRPr="00D268E5" w:rsidRDefault="00D268E5" w:rsidP="00A62160">
      <w:pPr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</w:pPr>
    </w:p>
    <w:p w14:paraId="4D2D01E9" w14:textId="77777777" w:rsidR="00BD3239" w:rsidRPr="00D268E5" w:rsidRDefault="00BD3239" w:rsidP="00BD3239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........................................</w:t>
      </w:r>
    </w:p>
    <w:p w14:paraId="52AF1545" w14:textId="17D6196E" w:rsidR="00BD3239" w:rsidRPr="00D268E5" w:rsidRDefault="00BD3239" w:rsidP="00BD3239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  <w:t xml:space="preserve">Podpis </w:t>
      </w:r>
      <w:r w:rsidR="00C23872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>oradcy</w:t>
      </w:r>
    </w:p>
    <w:p w14:paraId="55D5F92A" w14:textId="77777777" w:rsidR="00D268E5" w:rsidRDefault="00D268E5" w:rsidP="00A62160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D6F81B8" w14:textId="77777777" w:rsidR="00D268E5" w:rsidRDefault="00D268E5" w:rsidP="00A62160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1CFD8CD" w14:textId="0CC49AB3" w:rsidR="00BD3239" w:rsidRPr="00D268E5" w:rsidRDefault="00D22606" w:rsidP="00A62160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3DBCF70E" w14:textId="77777777" w:rsidR="00BD3239" w:rsidRPr="00D268E5" w:rsidRDefault="00BD3239" w:rsidP="00A62160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55EB1F9" w14:textId="77777777" w:rsidR="00D22606" w:rsidRPr="00D268E5" w:rsidRDefault="00D22606" w:rsidP="00A62160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........................................</w:t>
      </w:r>
    </w:p>
    <w:p w14:paraId="6CDE67C9" w14:textId="21F9FDA2" w:rsidR="00D22606" w:rsidRPr="00D268E5" w:rsidRDefault="00D22606" w:rsidP="00043B7B">
      <w:pPr>
        <w:tabs>
          <w:tab w:val="center" w:pos="7230"/>
        </w:tabs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268E5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Podpis Usługodawcy</w:t>
      </w:r>
    </w:p>
    <w:sectPr w:rsidR="00D22606" w:rsidRPr="00D268E5" w:rsidSect="00B3305B">
      <w:headerReference w:type="default" r:id="rId12"/>
      <w:footerReference w:type="default" r:id="rId13"/>
      <w:pgSz w:w="11907" w:h="16840" w:code="9"/>
      <w:pgMar w:top="1417" w:right="708" w:bottom="1417" w:left="1417" w:header="567" w:footer="2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D97F" w14:textId="77777777" w:rsidR="00F0537C" w:rsidRDefault="00F0537C">
      <w:pPr>
        <w:spacing w:line="240" w:lineRule="auto"/>
      </w:pPr>
      <w:r>
        <w:separator/>
      </w:r>
    </w:p>
  </w:endnote>
  <w:endnote w:type="continuationSeparator" w:id="0">
    <w:p w14:paraId="6E1B0511" w14:textId="77777777" w:rsidR="00F0537C" w:rsidRDefault="00F05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2136" w14:textId="77777777" w:rsidR="00CC0EC8" w:rsidRPr="001E7F06" w:rsidRDefault="0052024C" w:rsidP="00CC0EC8">
    <w:pPr>
      <w:pStyle w:val="Nagwek2"/>
      <w:shd w:val="clear" w:color="auto" w:fill="FFFFFF"/>
      <w:spacing w:before="0" w:after="0" w:line="240" w:lineRule="auto"/>
      <w:ind w:left="-567"/>
      <w:rPr>
        <w:b/>
        <w:bCs/>
        <w:spacing w:val="-4"/>
        <w:sz w:val="16"/>
        <w:szCs w:val="16"/>
      </w:rPr>
    </w:pPr>
    <w:r w:rsidRPr="001E7F06">
      <w:rPr>
        <w:noProof/>
      </w:rPr>
      <w:drawing>
        <wp:anchor distT="0" distB="0" distL="114300" distR="114300" simplePos="0" relativeHeight="251673088" behindDoc="0" locked="0" layoutInCell="1" allowOverlap="1" wp14:anchorId="6489D8C3" wp14:editId="174D94B9">
          <wp:simplePos x="0" y="0"/>
          <wp:positionH relativeFrom="column">
            <wp:posOffset>2591972</wp:posOffset>
          </wp:positionH>
          <wp:positionV relativeFrom="paragraph">
            <wp:posOffset>67451</wp:posOffset>
          </wp:positionV>
          <wp:extent cx="3515642" cy="762690"/>
          <wp:effectExtent l="0" t="0" r="0" b="0"/>
          <wp:wrapNone/>
          <wp:docPr id="10" name="Obraz 10" descr="C:\Users\Adam\AppData\Local\Temp\Rar$DRa6672.2569\FE POIR_barwy RP_EFRR\POLSKI\poziom\FE_POIR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am\AppData\Local\Temp\Rar$DRa6672.2569\FE POIR_barwy RP_EFRR\POLSKI\poziom\FE_POIR_poziom_pl-2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642" cy="76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FCE4A4" w14:textId="77777777" w:rsidR="00CC0EC8" w:rsidRPr="001E7F06" w:rsidRDefault="003A27E7" w:rsidP="00CC0EC8">
    <w:pPr>
      <w:pStyle w:val="Nagwek2"/>
      <w:shd w:val="clear" w:color="auto" w:fill="FFFFFF"/>
      <w:spacing w:before="0" w:after="0" w:line="240" w:lineRule="auto"/>
      <w:ind w:left="-567"/>
      <w:rPr>
        <w:b/>
        <w:bCs/>
        <w:spacing w:val="-4"/>
        <w:sz w:val="16"/>
        <w:szCs w:val="16"/>
      </w:rPr>
    </w:pPr>
    <w:r w:rsidRPr="001E7F06">
      <w:rPr>
        <w:b/>
        <w:bCs/>
        <w:spacing w:val="-4"/>
        <w:sz w:val="16"/>
        <w:szCs w:val="16"/>
      </w:rPr>
      <w:t xml:space="preserve">Fundacja </w:t>
    </w:r>
    <w:r w:rsidR="004C5F53" w:rsidRPr="001E7F06">
      <w:rPr>
        <w:b/>
        <w:bCs/>
        <w:spacing w:val="-4"/>
        <w:sz w:val="16"/>
        <w:szCs w:val="16"/>
      </w:rPr>
      <w:t>Polska Przedsiębiorcza</w:t>
    </w:r>
  </w:p>
  <w:p w14:paraId="715095CE" w14:textId="77777777" w:rsidR="001B1E65" w:rsidRDefault="001B1E65" w:rsidP="00CC0EC8">
    <w:pPr>
      <w:pStyle w:val="Nagwek2"/>
      <w:shd w:val="clear" w:color="auto" w:fill="FFFFFF"/>
      <w:spacing w:before="0"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beIN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Offices</w:t>
    </w:r>
    <w:proofErr w:type="spellEnd"/>
    <w:r>
      <w:rPr>
        <w:sz w:val="16"/>
        <w:szCs w:val="16"/>
      </w:rPr>
      <w:t xml:space="preserve"> powered by </w:t>
    </w:r>
    <w:proofErr w:type="spellStart"/>
    <w:r>
      <w:rPr>
        <w:sz w:val="16"/>
        <w:szCs w:val="16"/>
      </w:rPr>
      <w:t>BiznesHub</w:t>
    </w:r>
    <w:proofErr w:type="spellEnd"/>
  </w:p>
  <w:p w14:paraId="6DDC411D" w14:textId="7DA6567B" w:rsidR="004C5F53" w:rsidRPr="001E7F06" w:rsidRDefault="004C5F53" w:rsidP="00CC0EC8">
    <w:pPr>
      <w:pStyle w:val="Nagwek2"/>
      <w:shd w:val="clear" w:color="auto" w:fill="FFFFFF"/>
      <w:spacing w:before="0" w:after="0" w:line="240" w:lineRule="auto"/>
      <w:ind w:left="-567"/>
      <w:rPr>
        <w:sz w:val="16"/>
        <w:szCs w:val="16"/>
      </w:rPr>
    </w:pPr>
    <w:r w:rsidRPr="001E7F06">
      <w:rPr>
        <w:sz w:val="16"/>
        <w:szCs w:val="16"/>
      </w:rPr>
      <w:t>Al</w:t>
    </w:r>
    <w:r w:rsidR="00CC0EC8" w:rsidRPr="001E7F06">
      <w:rPr>
        <w:sz w:val="16"/>
        <w:szCs w:val="16"/>
      </w:rPr>
      <w:t>.</w:t>
    </w:r>
    <w:r w:rsidRPr="001E7F06">
      <w:rPr>
        <w:sz w:val="16"/>
        <w:szCs w:val="16"/>
      </w:rPr>
      <w:t xml:space="preserve"> Ks</w:t>
    </w:r>
    <w:r w:rsidR="00CC0EC8" w:rsidRPr="001E7F06">
      <w:rPr>
        <w:sz w:val="16"/>
        <w:szCs w:val="16"/>
      </w:rPr>
      <w:t>.</w:t>
    </w:r>
    <w:r w:rsidRPr="001E7F06">
      <w:rPr>
        <w:sz w:val="16"/>
        <w:szCs w:val="16"/>
      </w:rPr>
      <w:t xml:space="preserve"> J</w:t>
    </w:r>
    <w:r w:rsidR="00CC0EC8" w:rsidRPr="001E7F06">
      <w:rPr>
        <w:sz w:val="16"/>
        <w:szCs w:val="16"/>
      </w:rPr>
      <w:t>.</w:t>
    </w:r>
    <w:r w:rsidRPr="001E7F06">
      <w:rPr>
        <w:sz w:val="16"/>
        <w:szCs w:val="16"/>
      </w:rPr>
      <w:t xml:space="preserve"> Poniatowskiego 1, 03-901 Warszawa</w:t>
    </w:r>
    <w:r w:rsidRPr="001E7F06">
      <w:rPr>
        <w:sz w:val="16"/>
        <w:szCs w:val="16"/>
      </w:rPr>
      <w:br/>
    </w:r>
    <w:hyperlink r:id="rId2" w:history="1">
      <w:r w:rsidRPr="001E7F06">
        <w:rPr>
          <w:rStyle w:val="Hipercze"/>
          <w:color w:val="auto"/>
          <w:sz w:val="16"/>
          <w:szCs w:val="16"/>
          <w:u w:val="none"/>
        </w:rPr>
        <w:t>www.polskaprzedsiebiorcza.pl</w:t>
      </w:r>
    </w:hyperlink>
    <w:r w:rsidR="00CC0EC8" w:rsidRPr="001E7F06">
      <w:rPr>
        <w:sz w:val="16"/>
        <w:szCs w:val="16"/>
      </w:rPr>
      <w:br/>
    </w:r>
    <w:hyperlink r:id="rId3" w:tgtFrame="_blank" w:history="1">
      <w:r w:rsidRPr="001E7F06">
        <w:rPr>
          <w:rStyle w:val="Hipercze"/>
          <w:color w:val="auto"/>
          <w:sz w:val="16"/>
          <w:szCs w:val="16"/>
          <w:u w:val="none"/>
        </w:rPr>
        <w:t>kontakt@polskaprzedsiebiorcza.pl</w:t>
      </w:r>
    </w:hyperlink>
  </w:p>
  <w:p w14:paraId="35BAF810" w14:textId="77777777" w:rsidR="004C5F53" w:rsidRPr="001E7F06" w:rsidRDefault="004C5F53" w:rsidP="00CC0EC8">
    <w:pPr>
      <w:pStyle w:val="NormalnyWeb"/>
      <w:shd w:val="clear" w:color="auto" w:fill="FFFFFF"/>
      <w:spacing w:before="0" w:beforeAutospacing="0" w:after="0" w:afterAutospacing="0"/>
      <w:ind w:left="-567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6221" w14:textId="77777777" w:rsidR="00F0537C" w:rsidRDefault="00F0537C">
      <w:pPr>
        <w:spacing w:line="240" w:lineRule="auto"/>
      </w:pPr>
      <w:r>
        <w:separator/>
      </w:r>
    </w:p>
  </w:footnote>
  <w:footnote w:type="continuationSeparator" w:id="0">
    <w:p w14:paraId="380585D2" w14:textId="77777777" w:rsidR="00F0537C" w:rsidRDefault="00F05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B356" w14:textId="77777777" w:rsidR="00213BC2" w:rsidRDefault="000635A9">
    <w:pPr>
      <w:pStyle w:val="Nagwek"/>
    </w:pPr>
    <w:sdt>
      <w:sdtPr>
        <w:id w:val="117416919"/>
        <w:docPartObj>
          <w:docPartGallery w:val="Page Numbers (Margins)"/>
          <w:docPartUnique/>
        </w:docPartObj>
      </w:sdtPr>
      <w:sdtEndPr/>
      <w:sdtContent>
        <w:r w:rsidR="00BE4FE5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76160" behindDoc="0" locked="0" layoutInCell="0" allowOverlap="1" wp14:anchorId="709B999E" wp14:editId="1C613A5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4445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F7F16" w14:textId="77777777" w:rsidR="00D8316A" w:rsidRDefault="00D8316A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017DE0">
                                <w:fldChar w:fldCharType="begin"/>
                              </w:r>
                              <w:r w:rsidR="00017DE0">
                                <w:instrText xml:space="preserve"> PAGE    \* MERGEFORMAT </w:instrText>
                              </w:r>
                              <w:r w:rsidR="00017DE0">
                                <w:fldChar w:fldCharType="separate"/>
                              </w:r>
                              <w:r w:rsidR="00445EB1" w:rsidRPr="00445EB1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17DE0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9B999E" id="Rectangle 1" o:spid="_x0000_s1026" style="position:absolute;margin-left:0;margin-top:0;width:41.95pt;height:171.9pt;z-index:2516761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67DF7F16" w14:textId="77777777" w:rsidR="00D8316A" w:rsidRDefault="00D8316A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017DE0">
                          <w:fldChar w:fldCharType="begin"/>
                        </w:r>
                        <w:r w:rsidR="00017DE0">
                          <w:instrText xml:space="preserve"> PAGE    \* MERGEFORMAT </w:instrText>
                        </w:r>
                        <w:r w:rsidR="00017DE0">
                          <w:fldChar w:fldCharType="separate"/>
                        </w:r>
                        <w:r w:rsidR="00445EB1" w:rsidRPr="00445EB1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17DE0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E7F06">
      <w:rPr>
        <w:noProof/>
      </w:rPr>
      <w:drawing>
        <wp:anchor distT="0" distB="0" distL="114300" distR="114300" simplePos="0" relativeHeight="251675136" behindDoc="0" locked="0" layoutInCell="1" allowOverlap="1" wp14:anchorId="5908ADEB" wp14:editId="3D04E9B0">
          <wp:simplePos x="0" y="0"/>
          <wp:positionH relativeFrom="column">
            <wp:posOffset>2236611</wp:posOffset>
          </wp:positionH>
          <wp:positionV relativeFrom="paragraph">
            <wp:posOffset>-289022</wp:posOffset>
          </wp:positionV>
          <wp:extent cx="1838025" cy="736818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025" cy="736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7F06">
      <w:rPr>
        <w:noProof/>
      </w:rPr>
      <w:drawing>
        <wp:anchor distT="0" distB="0" distL="114300" distR="114300" simplePos="0" relativeHeight="251674112" behindDoc="0" locked="0" layoutInCell="1" allowOverlap="1" wp14:anchorId="0085CC33" wp14:editId="27F76A0A">
          <wp:simplePos x="0" y="0"/>
          <wp:positionH relativeFrom="column">
            <wp:posOffset>-55174</wp:posOffset>
          </wp:positionH>
          <wp:positionV relativeFrom="paragraph">
            <wp:posOffset>-303530</wp:posOffset>
          </wp:positionV>
          <wp:extent cx="1677040" cy="9253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40" cy="92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388E" w:rsidRPr="00213BC2">
      <w:rPr>
        <w:noProof/>
        <w:color w:val="704450"/>
      </w:rPr>
      <w:drawing>
        <wp:anchor distT="0" distB="0" distL="114300" distR="114300" simplePos="0" relativeHeight="251672064" behindDoc="0" locked="0" layoutInCell="1" allowOverlap="1" wp14:anchorId="59ABCD3C" wp14:editId="2EED66B4">
          <wp:simplePos x="0" y="0"/>
          <wp:positionH relativeFrom="column">
            <wp:posOffset>4925624</wp:posOffset>
          </wp:positionH>
          <wp:positionV relativeFrom="paragraph">
            <wp:posOffset>-162560</wp:posOffset>
          </wp:positionV>
          <wp:extent cx="1183770" cy="579098"/>
          <wp:effectExtent l="0" t="0" r="0" b="0"/>
          <wp:wrapNone/>
          <wp:docPr id="9" name="Obraz 9" descr="Tu kaÅ¼dy ma szansÄ na sukces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 kaÅ¼dy ma szansÄ na sukces!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770" cy="579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9FA822" w14:textId="77777777" w:rsidR="00213BC2" w:rsidRDefault="00213BC2">
    <w:pPr>
      <w:pStyle w:val="Nagwek"/>
    </w:pPr>
  </w:p>
  <w:p w14:paraId="0301FB8B" w14:textId="77777777" w:rsidR="00213BC2" w:rsidRDefault="00213BC2">
    <w:pPr>
      <w:pStyle w:val="Nagwek"/>
    </w:pPr>
  </w:p>
  <w:p w14:paraId="7E1BB924" w14:textId="77777777" w:rsidR="00D83518" w:rsidRDefault="00D83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" w15:restartNumberingAfterBreak="0">
    <w:nsid w:val="00D2278A"/>
    <w:multiLevelType w:val="hybridMultilevel"/>
    <w:tmpl w:val="C5AE5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30F42"/>
    <w:multiLevelType w:val="hybridMultilevel"/>
    <w:tmpl w:val="35623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F5214"/>
    <w:multiLevelType w:val="hybridMultilevel"/>
    <w:tmpl w:val="99027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B275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F1C76"/>
    <w:multiLevelType w:val="hybridMultilevel"/>
    <w:tmpl w:val="38BE1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FD4B30"/>
    <w:multiLevelType w:val="hybridMultilevel"/>
    <w:tmpl w:val="792C1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A69FF"/>
    <w:multiLevelType w:val="hybridMultilevel"/>
    <w:tmpl w:val="55143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011F1"/>
    <w:multiLevelType w:val="hybridMultilevel"/>
    <w:tmpl w:val="EA521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E835EA"/>
    <w:multiLevelType w:val="hybridMultilevel"/>
    <w:tmpl w:val="B4C0B47C"/>
    <w:lvl w:ilvl="0" w:tplc="921CCCB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6377265"/>
    <w:multiLevelType w:val="hybridMultilevel"/>
    <w:tmpl w:val="B1FA5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023E43"/>
    <w:multiLevelType w:val="hybridMultilevel"/>
    <w:tmpl w:val="B4C814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877B1"/>
    <w:multiLevelType w:val="hybridMultilevel"/>
    <w:tmpl w:val="F72E5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4A5165"/>
    <w:multiLevelType w:val="hybridMultilevel"/>
    <w:tmpl w:val="C2B2AEEA"/>
    <w:lvl w:ilvl="0" w:tplc="174C2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91A53"/>
    <w:multiLevelType w:val="hybridMultilevel"/>
    <w:tmpl w:val="100010CC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630D47AF"/>
    <w:multiLevelType w:val="hybridMultilevel"/>
    <w:tmpl w:val="08AAC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D2993"/>
    <w:multiLevelType w:val="hybridMultilevel"/>
    <w:tmpl w:val="A3A69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13"/>
  </w:num>
  <w:num w:numId="6">
    <w:abstractNumId w:val="1"/>
  </w:num>
  <w:num w:numId="7">
    <w:abstractNumId w:val="15"/>
  </w:num>
  <w:num w:numId="8">
    <w:abstractNumId w:val="0"/>
    <w:lvlOverride w:ilvl="0">
      <w:startOverride w:val="1"/>
    </w:lvlOverride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2F"/>
    <w:rsid w:val="000007AB"/>
    <w:rsid w:val="00000879"/>
    <w:rsid w:val="000009DE"/>
    <w:rsid w:val="00000E51"/>
    <w:rsid w:val="0000303D"/>
    <w:rsid w:val="0001039F"/>
    <w:rsid w:val="0001126C"/>
    <w:rsid w:val="000141B8"/>
    <w:rsid w:val="00017048"/>
    <w:rsid w:val="00017DE0"/>
    <w:rsid w:val="00020058"/>
    <w:rsid w:val="00020121"/>
    <w:rsid w:val="00024CA1"/>
    <w:rsid w:val="00025281"/>
    <w:rsid w:val="000260D8"/>
    <w:rsid w:val="0003033A"/>
    <w:rsid w:val="00032F93"/>
    <w:rsid w:val="00033C51"/>
    <w:rsid w:val="0003551D"/>
    <w:rsid w:val="000401AC"/>
    <w:rsid w:val="0004073F"/>
    <w:rsid w:val="00043B7B"/>
    <w:rsid w:val="00043E82"/>
    <w:rsid w:val="0004533B"/>
    <w:rsid w:val="00047FB8"/>
    <w:rsid w:val="000514C1"/>
    <w:rsid w:val="00053860"/>
    <w:rsid w:val="00054138"/>
    <w:rsid w:val="00054BB5"/>
    <w:rsid w:val="00055383"/>
    <w:rsid w:val="00055832"/>
    <w:rsid w:val="000605F2"/>
    <w:rsid w:val="000635A9"/>
    <w:rsid w:val="00063903"/>
    <w:rsid w:val="000742D5"/>
    <w:rsid w:val="00081DCB"/>
    <w:rsid w:val="00082220"/>
    <w:rsid w:val="00086B8C"/>
    <w:rsid w:val="00090954"/>
    <w:rsid w:val="00090FE3"/>
    <w:rsid w:val="000912CE"/>
    <w:rsid w:val="0009782E"/>
    <w:rsid w:val="000A10B0"/>
    <w:rsid w:val="000A327D"/>
    <w:rsid w:val="000A6BBF"/>
    <w:rsid w:val="000B23D4"/>
    <w:rsid w:val="000B2D65"/>
    <w:rsid w:val="000B4B3C"/>
    <w:rsid w:val="000B6365"/>
    <w:rsid w:val="000C170A"/>
    <w:rsid w:val="000C3F4F"/>
    <w:rsid w:val="000C544E"/>
    <w:rsid w:val="000C5904"/>
    <w:rsid w:val="000D4FEC"/>
    <w:rsid w:val="000E357F"/>
    <w:rsid w:val="000E4DC8"/>
    <w:rsid w:val="000E5C8B"/>
    <w:rsid w:val="000E675F"/>
    <w:rsid w:val="000F108C"/>
    <w:rsid w:val="000F3EF0"/>
    <w:rsid w:val="000F64F1"/>
    <w:rsid w:val="000F798D"/>
    <w:rsid w:val="00100FC2"/>
    <w:rsid w:val="00101463"/>
    <w:rsid w:val="001036E1"/>
    <w:rsid w:val="001063DC"/>
    <w:rsid w:val="00106BCD"/>
    <w:rsid w:val="00110E4B"/>
    <w:rsid w:val="001139C8"/>
    <w:rsid w:val="00113A83"/>
    <w:rsid w:val="00113EFE"/>
    <w:rsid w:val="00113F2B"/>
    <w:rsid w:val="001155E3"/>
    <w:rsid w:val="00116C9E"/>
    <w:rsid w:val="00120717"/>
    <w:rsid w:val="001226BF"/>
    <w:rsid w:val="00123203"/>
    <w:rsid w:val="001265B1"/>
    <w:rsid w:val="00127465"/>
    <w:rsid w:val="00127CA1"/>
    <w:rsid w:val="001357F5"/>
    <w:rsid w:val="00135E84"/>
    <w:rsid w:val="00135EB4"/>
    <w:rsid w:val="0013781F"/>
    <w:rsid w:val="0014350E"/>
    <w:rsid w:val="00150794"/>
    <w:rsid w:val="0015111A"/>
    <w:rsid w:val="001521D4"/>
    <w:rsid w:val="00153DDC"/>
    <w:rsid w:val="00160580"/>
    <w:rsid w:val="001637ED"/>
    <w:rsid w:val="00171DA8"/>
    <w:rsid w:val="00172BDD"/>
    <w:rsid w:val="00177120"/>
    <w:rsid w:val="00184EFE"/>
    <w:rsid w:val="00185083"/>
    <w:rsid w:val="00185730"/>
    <w:rsid w:val="00185F38"/>
    <w:rsid w:val="001866DC"/>
    <w:rsid w:val="0018671C"/>
    <w:rsid w:val="001867D3"/>
    <w:rsid w:val="0019262A"/>
    <w:rsid w:val="00193824"/>
    <w:rsid w:val="00195AC7"/>
    <w:rsid w:val="001A0044"/>
    <w:rsid w:val="001A3FA3"/>
    <w:rsid w:val="001A6D92"/>
    <w:rsid w:val="001A73AF"/>
    <w:rsid w:val="001B1E65"/>
    <w:rsid w:val="001B234B"/>
    <w:rsid w:val="001B4094"/>
    <w:rsid w:val="001B604E"/>
    <w:rsid w:val="001B7469"/>
    <w:rsid w:val="001B74D3"/>
    <w:rsid w:val="001C0291"/>
    <w:rsid w:val="001C3C2B"/>
    <w:rsid w:val="001C4349"/>
    <w:rsid w:val="001D07FA"/>
    <w:rsid w:val="001D0AA6"/>
    <w:rsid w:val="001D0C2C"/>
    <w:rsid w:val="001D1836"/>
    <w:rsid w:val="001D4168"/>
    <w:rsid w:val="001D59CC"/>
    <w:rsid w:val="001D7F2C"/>
    <w:rsid w:val="001E48AB"/>
    <w:rsid w:val="001E7F06"/>
    <w:rsid w:val="001F7084"/>
    <w:rsid w:val="00202FB6"/>
    <w:rsid w:val="0020382A"/>
    <w:rsid w:val="0021081A"/>
    <w:rsid w:val="00212AED"/>
    <w:rsid w:val="00213BC2"/>
    <w:rsid w:val="002150E5"/>
    <w:rsid w:val="002224A9"/>
    <w:rsid w:val="0022357B"/>
    <w:rsid w:val="00225362"/>
    <w:rsid w:val="00230727"/>
    <w:rsid w:val="00232E96"/>
    <w:rsid w:val="002453C6"/>
    <w:rsid w:val="002470B6"/>
    <w:rsid w:val="00250052"/>
    <w:rsid w:val="00251F91"/>
    <w:rsid w:val="00254BBA"/>
    <w:rsid w:val="00256383"/>
    <w:rsid w:val="00256F76"/>
    <w:rsid w:val="00257605"/>
    <w:rsid w:val="00262388"/>
    <w:rsid w:val="0027005E"/>
    <w:rsid w:val="002724AA"/>
    <w:rsid w:val="00281169"/>
    <w:rsid w:val="00284B06"/>
    <w:rsid w:val="00287FA8"/>
    <w:rsid w:val="00295896"/>
    <w:rsid w:val="002A2EFA"/>
    <w:rsid w:val="002A2F62"/>
    <w:rsid w:val="002A3A4F"/>
    <w:rsid w:val="002B037E"/>
    <w:rsid w:val="002B222F"/>
    <w:rsid w:val="002B4795"/>
    <w:rsid w:val="002B757A"/>
    <w:rsid w:val="002C3B60"/>
    <w:rsid w:val="002C5AE4"/>
    <w:rsid w:val="002D2652"/>
    <w:rsid w:val="002D7E66"/>
    <w:rsid w:val="002E17E1"/>
    <w:rsid w:val="002E3141"/>
    <w:rsid w:val="002E5450"/>
    <w:rsid w:val="002E6FB2"/>
    <w:rsid w:val="002F13F4"/>
    <w:rsid w:val="002F3258"/>
    <w:rsid w:val="002F367D"/>
    <w:rsid w:val="002F410D"/>
    <w:rsid w:val="002F66EF"/>
    <w:rsid w:val="002F7322"/>
    <w:rsid w:val="002F7E46"/>
    <w:rsid w:val="00301D5B"/>
    <w:rsid w:val="00303067"/>
    <w:rsid w:val="00303CD3"/>
    <w:rsid w:val="0030405E"/>
    <w:rsid w:val="0030496E"/>
    <w:rsid w:val="003077BB"/>
    <w:rsid w:val="0031078C"/>
    <w:rsid w:val="0031111F"/>
    <w:rsid w:val="003117B4"/>
    <w:rsid w:val="003166CD"/>
    <w:rsid w:val="003267A0"/>
    <w:rsid w:val="00326EE7"/>
    <w:rsid w:val="00331F44"/>
    <w:rsid w:val="0033296D"/>
    <w:rsid w:val="003330F4"/>
    <w:rsid w:val="0033387C"/>
    <w:rsid w:val="00334822"/>
    <w:rsid w:val="00336236"/>
    <w:rsid w:val="003436C7"/>
    <w:rsid w:val="00343B17"/>
    <w:rsid w:val="00350791"/>
    <w:rsid w:val="003554E9"/>
    <w:rsid w:val="00356622"/>
    <w:rsid w:val="00357A8D"/>
    <w:rsid w:val="00363FAF"/>
    <w:rsid w:val="00370098"/>
    <w:rsid w:val="00372AB3"/>
    <w:rsid w:val="00381809"/>
    <w:rsid w:val="00381991"/>
    <w:rsid w:val="00381AA3"/>
    <w:rsid w:val="00385B0E"/>
    <w:rsid w:val="00386BF5"/>
    <w:rsid w:val="003909CA"/>
    <w:rsid w:val="003943CD"/>
    <w:rsid w:val="00394C35"/>
    <w:rsid w:val="003A27E7"/>
    <w:rsid w:val="003A4AEA"/>
    <w:rsid w:val="003A75AA"/>
    <w:rsid w:val="003B43EA"/>
    <w:rsid w:val="003B508A"/>
    <w:rsid w:val="003C043D"/>
    <w:rsid w:val="003C5A8A"/>
    <w:rsid w:val="003D0D89"/>
    <w:rsid w:val="003D1A56"/>
    <w:rsid w:val="003D6707"/>
    <w:rsid w:val="003E1CA6"/>
    <w:rsid w:val="003E424A"/>
    <w:rsid w:val="003E53AA"/>
    <w:rsid w:val="003E550C"/>
    <w:rsid w:val="003E5ABC"/>
    <w:rsid w:val="003F2238"/>
    <w:rsid w:val="003F2B9D"/>
    <w:rsid w:val="003F36CE"/>
    <w:rsid w:val="003F3C4A"/>
    <w:rsid w:val="003F7B0D"/>
    <w:rsid w:val="00400058"/>
    <w:rsid w:val="00410553"/>
    <w:rsid w:val="00411431"/>
    <w:rsid w:val="00412004"/>
    <w:rsid w:val="00420076"/>
    <w:rsid w:val="00421F10"/>
    <w:rsid w:val="00422086"/>
    <w:rsid w:val="004225C9"/>
    <w:rsid w:val="00424C4D"/>
    <w:rsid w:val="00424F18"/>
    <w:rsid w:val="00426624"/>
    <w:rsid w:val="004272D5"/>
    <w:rsid w:val="00431576"/>
    <w:rsid w:val="004343F9"/>
    <w:rsid w:val="0044016A"/>
    <w:rsid w:val="00444927"/>
    <w:rsid w:val="00445EB1"/>
    <w:rsid w:val="00446D06"/>
    <w:rsid w:val="00447CFE"/>
    <w:rsid w:val="00453DDC"/>
    <w:rsid w:val="004565DE"/>
    <w:rsid w:val="00461274"/>
    <w:rsid w:val="0046490E"/>
    <w:rsid w:val="004712A9"/>
    <w:rsid w:val="00474467"/>
    <w:rsid w:val="004762F1"/>
    <w:rsid w:val="00476865"/>
    <w:rsid w:val="00477CF6"/>
    <w:rsid w:val="004825DD"/>
    <w:rsid w:val="0048328A"/>
    <w:rsid w:val="00483912"/>
    <w:rsid w:val="00492E41"/>
    <w:rsid w:val="004953C1"/>
    <w:rsid w:val="00496D9C"/>
    <w:rsid w:val="00497EA1"/>
    <w:rsid w:val="004A0AD1"/>
    <w:rsid w:val="004A30B6"/>
    <w:rsid w:val="004A7508"/>
    <w:rsid w:val="004B7DB6"/>
    <w:rsid w:val="004C3474"/>
    <w:rsid w:val="004C3DFA"/>
    <w:rsid w:val="004C4E9E"/>
    <w:rsid w:val="004C5F53"/>
    <w:rsid w:val="004C7B22"/>
    <w:rsid w:val="004C7EF6"/>
    <w:rsid w:val="004D0805"/>
    <w:rsid w:val="004D4937"/>
    <w:rsid w:val="004D7EE4"/>
    <w:rsid w:val="004E2625"/>
    <w:rsid w:val="004E4EC1"/>
    <w:rsid w:val="004E5696"/>
    <w:rsid w:val="004E77BB"/>
    <w:rsid w:val="004F303C"/>
    <w:rsid w:val="004F61E4"/>
    <w:rsid w:val="004F66EC"/>
    <w:rsid w:val="004F7611"/>
    <w:rsid w:val="0050233A"/>
    <w:rsid w:val="005113CD"/>
    <w:rsid w:val="0051353C"/>
    <w:rsid w:val="00514F32"/>
    <w:rsid w:val="0052024C"/>
    <w:rsid w:val="00520FA2"/>
    <w:rsid w:val="00525AE2"/>
    <w:rsid w:val="00531D83"/>
    <w:rsid w:val="00535BAD"/>
    <w:rsid w:val="00537BF0"/>
    <w:rsid w:val="0054375E"/>
    <w:rsid w:val="00545291"/>
    <w:rsid w:val="00545B6B"/>
    <w:rsid w:val="00551C97"/>
    <w:rsid w:val="00552870"/>
    <w:rsid w:val="00564F32"/>
    <w:rsid w:val="005669D5"/>
    <w:rsid w:val="00567531"/>
    <w:rsid w:val="005708FB"/>
    <w:rsid w:val="0057266F"/>
    <w:rsid w:val="00572D62"/>
    <w:rsid w:val="005770A9"/>
    <w:rsid w:val="005854B3"/>
    <w:rsid w:val="0058668C"/>
    <w:rsid w:val="00587E77"/>
    <w:rsid w:val="005918F4"/>
    <w:rsid w:val="00591E17"/>
    <w:rsid w:val="005948B4"/>
    <w:rsid w:val="00594D52"/>
    <w:rsid w:val="00594F5B"/>
    <w:rsid w:val="005963F7"/>
    <w:rsid w:val="00596EE6"/>
    <w:rsid w:val="005A0F01"/>
    <w:rsid w:val="005A3DB2"/>
    <w:rsid w:val="005B5D00"/>
    <w:rsid w:val="005C2F0E"/>
    <w:rsid w:val="005C44D4"/>
    <w:rsid w:val="005C4531"/>
    <w:rsid w:val="005C4C5F"/>
    <w:rsid w:val="005C5F9C"/>
    <w:rsid w:val="005C6D8C"/>
    <w:rsid w:val="005D2B6E"/>
    <w:rsid w:val="005D4312"/>
    <w:rsid w:val="005D612C"/>
    <w:rsid w:val="005D69D3"/>
    <w:rsid w:val="005E16EF"/>
    <w:rsid w:val="005F0ADB"/>
    <w:rsid w:val="005F1CBF"/>
    <w:rsid w:val="005F1EB4"/>
    <w:rsid w:val="005F292E"/>
    <w:rsid w:val="005F2B6D"/>
    <w:rsid w:val="005F51D9"/>
    <w:rsid w:val="00602787"/>
    <w:rsid w:val="00604965"/>
    <w:rsid w:val="00613C25"/>
    <w:rsid w:val="00613ED6"/>
    <w:rsid w:val="00615A49"/>
    <w:rsid w:val="00617352"/>
    <w:rsid w:val="0062326C"/>
    <w:rsid w:val="00624520"/>
    <w:rsid w:val="00625AC8"/>
    <w:rsid w:val="006262D5"/>
    <w:rsid w:val="00630B04"/>
    <w:rsid w:val="00632A1C"/>
    <w:rsid w:val="00633C45"/>
    <w:rsid w:val="00637247"/>
    <w:rsid w:val="006411BE"/>
    <w:rsid w:val="0064772A"/>
    <w:rsid w:val="006523BF"/>
    <w:rsid w:val="00654586"/>
    <w:rsid w:val="006637A6"/>
    <w:rsid w:val="00663C4B"/>
    <w:rsid w:val="006669C4"/>
    <w:rsid w:val="00667656"/>
    <w:rsid w:val="0067349F"/>
    <w:rsid w:val="00674043"/>
    <w:rsid w:val="0068257B"/>
    <w:rsid w:val="006864A4"/>
    <w:rsid w:val="00690770"/>
    <w:rsid w:val="00691C57"/>
    <w:rsid w:val="00694B0C"/>
    <w:rsid w:val="00694BE6"/>
    <w:rsid w:val="00694F09"/>
    <w:rsid w:val="006973C9"/>
    <w:rsid w:val="00697FFB"/>
    <w:rsid w:val="006A1262"/>
    <w:rsid w:val="006A2667"/>
    <w:rsid w:val="006A54F0"/>
    <w:rsid w:val="006B08A6"/>
    <w:rsid w:val="006B1478"/>
    <w:rsid w:val="006B1D01"/>
    <w:rsid w:val="006B3656"/>
    <w:rsid w:val="006B4655"/>
    <w:rsid w:val="006B5231"/>
    <w:rsid w:val="006C16D7"/>
    <w:rsid w:val="006C1B61"/>
    <w:rsid w:val="006C6696"/>
    <w:rsid w:val="006C6A9F"/>
    <w:rsid w:val="006C6C07"/>
    <w:rsid w:val="006C7BCD"/>
    <w:rsid w:val="006D292C"/>
    <w:rsid w:val="006D7DEC"/>
    <w:rsid w:val="006E4018"/>
    <w:rsid w:val="006F0508"/>
    <w:rsid w:val="006F1183"/>
    <w:rsid w:val="006F1FAC"/>
    <w:rsid w:val="006F3991"/>
    <w:rsid w:val="006F5E30"/>
    <w:rsid w:val="006F6D66"/>
    <w:rsid w:val="00700DB2"/>
    <w:rsid w:val="00701506"/>
    <w:rsid w:val="00703AFC"/>
    <w:rsid w:val="00707DFC"/>
    <w:rsid w:val="00711491"/>
    <w:rsid w:val="00711701"/>
    <w:rsid w:val="00715411"/>
    <w:rsid w:val="00720ED7"/>
    <w:rsid w:val="00721ECC"/>
    <w:rsid w:val="00722F8A"/>
    <w:rsid w:val="00730858"/>
    <w:rsid w:val="0073403E"/>
    <w:rsid w:val="0074334D"/>
    <w:rsid w:val="007443C4"/>
    <w:rsid w:val="00751B57"/>
    <w:rsid w:val="00752CB9"/>
    <w:rsid w:val="007550B1"/>
    <w:rsid w:val="0075562C"/>
    <w:rsid w:val="00756224"/>
    <w:rsid w:val="0075799A"/>
    <w:rsid w:val="00764ECD"/>
    <w:rsid w:val="007651E4"/>
    <w:rsid w:val="00766EA3"/>
    <w:rsid w:val="0078017A"/>
    <w:rsid w:val="00780C39"/>
    <w:rsid w:val="00784A6C"/>
    <w:rsid w:val="00785CF2"/>
    <w:rsid w:val="00791223"/>
    <w:rsid w:val="00794FCD"/>
    <w:rsid w:val="007A35FD"/>
    <w:rsid w:val="007A74A7"/>
    <w:rsid w:val="007A7B59"/>
    <w:rsid w:val="007B242F"/>
    <w:rsid w:val="007B46E4"/>
    <w:rsid w:val="007B5749"/>
    <w:rsid w:val="007B6009"/>
    <w:rsid w:val="007B6314"/>
    <w:rsid w:val="007B6CA8"/>
    <w:rsid w:val="007C073B"/>
    <w:rsid w:val="007C6641"/>
    <w:rsid w:val="007C6E66"/>
    <w:rsid w:val="007C7B5E"/>
    <w:rsid w:val="007D2198"/>
    <w:rsid w:val="007D3A1B"/>
    <w:rsid w:val="007F62E5"/>
    <w:rsid w:val="00801236"/>
    <w:rsid w:val="00805718"/>
    <w:rsid w:val="00805F0D"/>
    <w:rsid w:val="00806D11"/>
    <w:rsid w:val="0080708A"/>
    <w:rsid w:val="00810824"/>
    <w:rsid w:val="008122AE"/>
    <w:rsid w:val="00820CAE"/>
    <w:rsid w:val="00830862"/>
    <w:rsid w:val="0083391E"/>
    <w:rsid w:val="00836C68"/>
    <w:rsid w:val="00841833"/>
    <w:rsid w:val="0084359A"/>
    <w:rsid w:val="00847022"/>
    <w:rsid w:val="008477CC"/>
    <w:rsid w:val="00850E70"/>
    <w:rsid w:val="0085528F"/>
    <w:rsid w:val="00861738"/>
    <w:rsid w:val="00864FE4"/>
    <w:rsid w:val="00866FBB"/>
    <w:rsid w:val="00867183"/>
    <w:rsid w:val="008674B0"/>
    <w:rsid w:val="0087617E"/>
    <w:rsid w:val="00880F73"/>
    <w:rsid w:val="0088106B"/>
    <w:rsid w:val="0088239D"/>
    <w:rsid w:val="00885F39"/>
    <w:rsid w:val="00894E00"/>
    <w:rsid w:val="008A148B"/>
    <w:rsid w:val="008A37EA"/>
    <w:rsid w:val="008A4A94"/>
    <w:rsid w:val="008A7134"/>
    <w:rsid w:val="008B388E"/>
    <w:rsid w:val="008B3DCA"/>
    <w:rsid w:val="008B5495"/>
    <w:rsid w:val="008C0618"/>
    <w:rsid w:val="008C3605"/>
    <w:rsid w:val="008C3A24"/>
    <w:rsid w:val="008C47F6"/>
    <w:rsid w:val="008C5845"/>
    <w:rsid w:val="008C5A2B"/>
    <w:rsid w:val="008C76AD"/>
    <w:rsid w:val="008C7FE2"/>
    <w:rsid w:val="008D14B4"/>
    <w:rsid w:val="008D3276"/>
    <w:rsid w:val="008D5031"/>
    <w:rsid w:val="008E59C3"/>
    <w:rsid w:val="008E7AC7"/>
    <w:rsid w:val="008E7CD4"/>
    <w:rsid w:val="008F4B72"/>
    <w:rsid w:val="008F652A"/>
    <w:rsid w:val="0090056F"/>
    <w:rsid w:val="0090165D"/>
    <w:rsid w:val="00904E2F"/>
    <w:rsid w:val="00904E6F"/>
    <w:rsid w:val="00907437"/>
    <w:rsid w:val="00913396"/>
    <w:rsid w:val="00914215"/>
    <w:rsid w:val="0091521D"/>
    <w:rsid w:val="00915DFE"/>
    <w:rsid w:val="009179CF"/>
    <w:rsid w:val="009206CF"/>
    <w:rsid w:val="00922A3D"/>
    <w:rsid w:val="00924D8E"/>
    <w:rsid w:val="00925E3C"/>
    <w:rsid w:val="0093055F"/>
    <w:rsid w:val="009318E9"/>
    <w:rsid w:val="00932FEE"/>
    <w:rsid w:val="00934AAB"/>
    <w:rsid w:val="00935C0E"/>
    <w:rsid w:val="00937B08"/>
    <w:rsid w:val="009409AB"/>
    <w:rsid w:val="00940A9E"/>
    <w:rsid w:val="00941250"/>
    <w:rsid w:val="00941DBA"/>
    <w:rsid w:val="00942E4E"/>
    <w:rsid w:val="0094450E"/>
    <w:rsid w:val="00951072"/>
    <w:rsid w:val="00951180"/>
    <w:rsid w:val="00955804"/>
    <w:rsid w:val="00957F4D"/>
    <w:rsid w:val="009712F7"/>
    <w:rsid w:val="009723BA"/>
    <w:rsid w:val="00976789"/>
    <w:rsid w:val="00992496"/>
    <w:rsid w:val="009A1802"/>
    <w:rsid w:val="009A6020"/>
    <w:rsid w:val="009A758B"/>
    <w:rsid w:val="009B26C9"/>
    <w:rsid w:val="009B591B"/>
    <w:rsid w:val="009B63A2"/>
    <w:rsid w:val="009B66AF"/>
    <w:rsid w:val="009C05AB"/>
    <w:rsid w:val="009C1ED4"/>
    <w:rsid w:val="009C62D2"/>
    <w:rsid w:val="009C6B64"/>
    <w:rsid w:val="009C71AE"/>
    <w:rsid w:val="009D78E5"/>
    <w:rsid w:val="009E4C1E"/>
    <w:rsid w:val="009E5DE3"/>
    <w:rsid w:val="009E6970"/>
    <w:rsid w:val="009E6EDA"/>
    <w:rsid w:val="009F067F"/>
    <w:rsid w:val="009F2C4C"/>
    <w:rsid w:val="009F30BF"/>
    <w:rsid w:val="009F5D9F"/>
    <w:rsid w:val="009F61C7"/>
    <w:rsid w:val="00A0096D"/>
    <w:rsid w:val="00A0487A"/>
    <w:rsid w:val="00A0727D"/>
    <w:rsid w:val="00A07A9C"/>
    <w:rsid w:val="00A16304"/>
    <w:rsid w:val="00A2290D"/>
    <w:rsid w:val="00A2366C"/>
    <w:rsid w:val="00A25DD2"/>
    <w:rsid w:val="00A276C7"/>
    <w:rsid w:val="00A278CC"/>
    <w:rsid w:val="00A32598"/>
    <w:rsid w:val="00A33C5F"/>
    <w:rsid w:val="00A40DE8"/>
    <w:rsid w:val="00A42A31"/>
    <w:rsid w:val="00A44A0C"/>
    <w:rsid w:val="00A56F82"/>
    <w:rsid w:val="00A6014B"/>
    <w:rsid w:val="00A62160"/>
    <w:rsid w:val="00A65007"/>
    <w:rsid w:val="00A72964"/>
    <w:rsid w:val="00A73CDA"/>
    <w:rsid w:val="00A769D5"/>
    <w:rsid w:val="00A77025"/>
    <w:rsid w:val="00A778B4"/>
    <w:rsid w:val="00A800E9"/>
    <w:rsid w:val="00A8512C"/>
    <w:rsid w:val="00A90F34"/>
    <w:rsid w:val="00A9121D"/>
    <w:rsid w:val="00A92714"/>
    <w:rsid w:val="00AA2D04"/>
    <w:rsid w:val="00AA5D95"/>
    <w:rsid w:val="00AA6893"/>
    <w:rsid w:val="00AA6B45"/>
    <w:rsid w:val="00AB3D33"/>
    <w:rsid w:val="00AB46BD"/>
    <w:rsid w:val="00AB4AA0"/>
    <w:rsid w:val="00AB6A15"/>
    <w:rsid w:val="00AC0FEF"/>
    <w:rsid w:val="00AC290A"/>
    <w:rsid w:val="00AC7A04"/>
    <w:rsid w:val="00AD171F"/>
    <w:rsid w:val="00AD7A88"/>
    <w:rsid w:val="00AE0B47"/>
    <w:rsid w:val="00AE18C0"/>
    <w:rsid w:val="00AE74DC"/>
    <w:rsid w:val="00AF3C45"/>
    <w:rsid w:val="00AF642B"/>
    <w:rsid w:val="00B004F0"/>
    <w:rsid w:val="00B02D21"/>
    <w:rsid w:val="00B03530"/>
    <w:rsid w:val="00B04EE5"/>
    <w:rsid w:val="00B06151"/>
    <w:rsid w:val="00B138DC"/>
    <w:rsid w:val="00B14B1E"/>
    <w:rsid w:val="00B15C44"/>
    <w:rsid w:val="00B20D21"/>
    <w:rsid w:val="00B22A23"/>
    <w:rsid w:val="00B30D6C"/>
    <w:rsid w:val="00B3305B"/>
    <w:rsid w:val="00B364A4"/>
    <w:rsid w:val="00B37437"/>
    <w:rsid w:val="00B408F7"/>
    <w:rsid w:val="00B4510D"/>
    <w:rsid w:val="00B464CC"/>
    <w:rsid w:val="00B526A2"/>
    <w:rsid w:val="00B65C35"/>
    <w:rsid w:val="00B71203"/>
    <w:rsid w:val="00B740AB"/>
    <w:rsid w:val="00B75D59"/>
    <w:rsid w:val="00B7737A"/>
    <w:rsid w:val="00B774FE"/>
    <w:rsid w:val="00B83122"/>
    <w:rsid w:val="00B87212"/>
    <w:rsid w:val="00B87877"/>
    <w:rsid w:val="00B97F7C"/>
    <w:rsid w:val="00BA3F5F"/>
    <w:rsid w:val="00BA4DB7"/>
    <w:rsid w:val="00BB1714"/>
    <w:rsid w:val="00BB1EAC"/>
    <w:rsid w:val="00BB2599"/>
    <w:rsid w:val="00BB3EF0"/>
    <w:rsid w:val="00BB4A85"/>
    <w:rsid w:val="00BB6A8A"/>
    <w:rsid w:val="00BC0D7A"/>
    <w:rsid w:val="00BC244F"/>
    <w:rsid w:val="00BC41B4"/>
    <w:rsid w:val="00BC5605"/>
    <w:rsid w:val="00BC7AE9"/>
    <w:rsid w:val="00BD3239"/>
    <w:rsid w:val="00BD3804"/>
    <w:rsid w:val="00BD3E72"/>
    <w:rsid w:val="00BD45BD"/>
    <w:rsid w:val="00BD537C"/>
    <w:rsid w:val="00BD6E17"/>
    <w:rsid w:val="00BE21D7"/>
    <w:rsid w:val="00BE4FE5"/>
    <w:rsid w:val="00BE54C3"/>
    <w:rsid w:val="00BF478F"/>
    <w:rsid w:val="00C011B7"/>
    <w:rsid w:val="00C014E3"/>
    <w:rsid w:val="00C02586"/>
    <w:rsid w:val="00C032A3"/>
    <w:rsid w:val="00C06C2F"/>
    <w:rsid w:val="00C07139"/>
    <w:rsid w:val="00C1199D"/>
    <w:rsid w:val="00C1351C"/>
    <w:rsid w:val="00C141CD"/>
    <w:rsid w:val="00C15095"/>
    <w:rsid w:val="00C207B8"/>
    <w:rsid w:val="00C209E3"/>
    <w:rsid w:val="00C21601"/>
    <w:rsid w:val="00C23872"/>
    <w:rsid w:val="00C34EE0"/>
    <w:rsid w:val="00C35548"/>
    <w:rsid w:val="00C36C56"/>
    <w:rsid w:val="00C42EA2"/>
    <w:rsid w:val="00C43ED0"/>
    <w:rsid w:val="00C462C7"/>
    <w:rsid w:val="00C51CAC"/>
    <w:rsid w:val="00C51E00"/>
    <w:rsid w:val="00C564AA"/>
    <w:rsid w:val="00C60951"/>
    <w:rsid w:val="00C633B5"/>
    <w:rsid w:val="00C67318"/>
    <w:rsid w:val="00C729A7"/>
    <w:rsid w:val="00C73394"/>
    <w:rsid w:val="00C87619"/>
    <w:rsid w:val="00C87F08"/>
    <w:rsid w:val="00C9319B"/>
    <w:rsid w:val="00CA0214"/>
    <w:rsid w:val="00CA126C"/>
    <w:rsid w:val="00CA37AA"/>
    <w:rsid w:val="00CA4A85"/>
    <w:rsid w:val="00CA77C5"/>
    <w:rsid w:val="00CB066F"/>
    <w:rsid w:val="00CB31B0"/>
    <w:rsid w:val="00CB3658"/>
    <w:rsid w:val="00CB7577"/>
    <w:rsid w:val="00CB7DD8"/>
    <w:rsid w:val="00CC0EC8"/>
    <w:rsid w:val="00CC7B9C"/>
    <w:rsid w:val="00CD0B22"/>
    <w:rsid w:val="00CD4087"/>
    <w:rsid w:val="00CE348F"/>
    <w:rsid w:val="00CE7476"/>
    <w:rsid w:val="00CF2274"/>
    <w:rsid w:val="00D0196E"/>
    <w:rsid w:val="00D13567"/>
    <w:rsid w:val="00D15BA0"/>
    <w:rsid w:val="00D20E6D"/>
    <w:rsid w:val="00D22606"/>
    <w:rsid w:val="00D22954"/>
    <w:rsid w:val="00D22CE6"/>
    <w:rsid w:val="00D23187"/>
    <w:rsid w:val="00D24EA8"/>
    <w:rsid w:val="00D268E5"/>
    <w:rsid w:val="00D325C7"/>
    <w:rsid w:val="00D32A36"/>
    <w:rsid w:val="00D331D8"/>
    <w:rsid w:val="00D344ED"/>
    <w:rsid w:val="00D36A6B"/>
    <w:rsid w:val="00D43629"/>
    <w:rsid w:val="00D451EC"/>
    <w:rsid w:val="00D474C3"/>
    <w:rsid w:val="00D53420"/>
    <w:rsid w:val="00D57648"/>
    <w:rsid w:val="00D62C45"/>
    <w:rsid w:val="00D64677"/>
    <w:rsid w:val="00D66D31"/>
    <w:rsid w:val="00D70D23"/>
    <w:rsid w:val="00D7188B"/>
    <w:rsid w:val="00D72DB6"/>
    <w:rsid w:val="00D7345A"/>
    <w:rsid w:val="00D752AB"/>
    <w:rsid w:val="00D7722F"/>
    <w:rsid w:val="00D772D5"/>
    <w:rsid w:val="00D8316A"/>
    <w:rsid w:val="00D83518"/>
    <w:rsid w:val="00D8462C"/>
    <w:rsid w:val="00D90BD2"/>
    <w:rsid w:val="00D92C68"/>
    <w:rsid w:val="00DA2099"/>
    <w:rsid w:val="00DA45D9"/>
    <w:rsid w:val="00DA5C8B"/>
    <w:rsid w:val="00DA75FB"/>
    <w:rsid w:val="00DB43BB"/>
    <w:rsid w:val="00DB6454"/>
    <w:rsid w:val="00DC01CF"/>
    <w:rsid w:val="00DC0EFF"/>
    <w:rsid w:val="00DC22BB"/>
    <w:rsid w:val="00DC6112"/>
    <w:rsid w:val="00DC642F"/>
    <w:rsid w:val="00DD0527"/>
    <w:rsid w:val="00DD0D3E"/>
    <w:rsid w:val="00DD3367"/>
    <w:rsid w:val="00DD4FC4"/>
    <w:rsid w:val="00DD6E41"/>
    <w:rsid w:val="00DD7922"/>
    <w:rsid w:val="00DE3E42"/>
    <w:rsid w:val="00DE4158"/>
    <w:rsid w:val="00DF0303"/>
    <w:rsid w:val="00DF4E70"/>
    <w:rsid w:val="00DF52A8"/>
    <w:rsid w:val="00E05A65"/>
    <w:rsid w:val="00E12105"/>
    <w:rsid w:val="00E16459"/>
    <w:rsid w:val="00E32575"/>
    <w:rsid w:val="00E330D2"/>
    <w:rsid w:val="00E33571"/>
    <w:rsid w:val="00E37710"/>
    <w:rsid w:val="00E41AFA"/>
    <w:rsid w:val="00E433B7"/>
    <w:rsid w:val="00E46619"/>
    <w:rsid w:val="00E51B23"/>
    <w:rsid w:val="00E51DD8"/>
    <w:rsid w:val="00E53115"/>
    <w:rsid w:val="00E53974"/>
    <w:rsid w:val="00E53E68"/>
    <w:rsid w:val="00E5495C"/>
    <w:rsid w:val="00E5700A"/>
    <w:rsid w:val="00E57F81"/>
    <w:rsid w:val="00E63FF3"/>
    <w:rsid w:val="00E66672"/>
    <w:rsid w:val="00E71E32"/>
    <w:rsid w:val="00E7292A"/>
    <w:rsid w:val="00E74CC8"/>
    <w:rsid w:val="00E75103"/>
    <w:rsid w:val="00E77B24"/>
    <w:rsid w:val="00E80A5D"/>
    <w:rsid w:val="00E83E9A"/>
    <w:rsid w:val="00E85519"/>
    <w:rsid w:val="00E9316A"/>
    <w:rsid w:val="00E94F97"/>
    <w:rsid w:val="00E97E9C"/>
    <w:rsid w:val="00EA0CBE"/>
    <w:rsid w:val="00EA448D"/>
    <w:rsid w:val="00EA50C8"/>
    <w:rsid w:val="00EA51BA"/>
    <w:rsid w:val="00EB1556"/>
    <w:rsid w:val="00EB3237"/>
    <w:rsid w:val="00EB5E00"/>
    <w:rsid w:val="00EC0777"/>
    <w:rsid w:val="00EC159B"/>
    <w:rsid w:val="00EC5811"/>
    <w:rsid w:val="00EC748D"/>
    <w:rsid w:val="00EC763A"/>
    <w:rsid w:val="00EC7929"/>
    <w:rsid w:val="00ED2707"/>
    <w:rsid w:val="00ED48B4"/>
    <w:rsid w:val="00ED6C77"/>
    <w:rsid w:val="00EE1309"/>
    <w:rsid w:val="00EE19A3"/>
    <w:rsid w:val="00EE4A94"/>
    <w:rsid w:val="00EE59D3"/>
    <w:rsid w:val="00EE6570"/>
    <w:rsid w:val="00EE7F9F"/>
    <w:rsid w:val="00EF04A9"/>
    <w:rsid w:val="00EF0EC3"/>
    <w:rsid w:val="00EF1374"/>
    <w:rsid w:val="00EF19CE"/>
    <w:rsid w:val="00EF4B1B"/>
    <w:rsid w:val="00EF5E3E"/>
    <w:rsid w:val="00F00C5F"/>
    <w:rsid w:val="00F020C9"/>
    <w:rsid w:val="00F0217F"/>
    <w:rsid w:val="00F02BF0"/>
    <w:rsid w:val="00F04604"/>
    <w:rsid w:val="00F0537C"/>
    <w:rsid w:val="00F05712"/>
    <w:rsid w:val="00F06A52"/>
    <w:rsid w:val="00F07DA4"/>
    <w:rsid w:val="00F1087A"/>
    <w:rsid w:val="00F10CC6"/>
    <w:rsid w:val="00F214C3"/>
    <w:rsid w:val="00F21DB1"/>
    <w:rsid w:val="00F21EC3"/>
    <w:rsid w:val="00F241E2"/>
    <w:rsid w:val="00F26EB7"/>
    <w:rsid w:val="00F27343"/>
    <w:rsid w:val="00F32010"/>
    <w:rsid w:val="00F34788"/>
    <w:rsid w:val="00F43BDB"/>
    <w:rsid w:val="00F455E9"/>
    <w:rsid w:val="00F4779A"/>
    <w:rsid w:val="00F50D22"/>
    <w:rsid w:val="00F51277"/>
    <w:rsid w:val="00F5241E"/>
    <w:rsid w:val="00F5656E"/>
    <w:rsid w:val="00F56D2B"/>
    <w:rsid w:val="00F642DB"/>
    <w:rsid w:val="00F6478C"/>
    <w:rsid w:val="00F6527B"/>
    <w:rsid w:val="00F75980"/>
    <w:rsid w:val="00F773BD"/>
    <w:rsid w:val="00F81EA7"/>
    <w:rsid w:val="00F8454F"/>
    <w:rsid w:val="00F84D59"/>
    <w:rsid w:val="00F90F3D"/>
    <w:rsid w:val="00F92E85"/>
    <w:rsid w:val="00F950C9"/>
    <w:rsid w:val="00FA0349"/>
    <w:rsid w:val="00FA041E"/>
    <w:rsid w:val="00FA5492"/>
    <w:rsid w:val="00FA5785"/>
    <w:rsid w:val="00FA6887"/>
    <w:rsid w:val="00FB4297"/>
    <w:rsid w:val="00FB4D97"/>
    <w:rsid w:val="00FB5042"/>
    <w:rsid w:val="00FB5680"/>
    <w:rsid w:val="00FB6195"/>
    <w:rsid w:val="00FB6970"/>
    <w:rsid w:val="00FC4DA1"/>
    <w:rsid w:val="00FC5558"/>
    <w:rsid w:val="00FC5D86"/>
    <w:rsid w:val="00FC6E54"/>
    <w:rsid w:val="00FD5E67"/>
    <w:rsid w:val="00FD7DFA"/>
    <w:rsid w:val="00FE1E2E"/>
    <w:rsid w:val="00FE316D"/>
    <w:rsid w:val="00FE49B9"/>
    <w:rsid w:val="00FE53A1"/>
    <w:rsid w:val="00FE5A62"/>
    <w:rsid w:val="00FE6610"/>
    <w:rsid w:val="00FF0231"/>
    <w:rsid w:val="00FF3CD7"/>
    <w:rsid w:val="00FF3FB2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4151E4"/>
  <w15:docId w15:val="{A94BBAA3-4BAB-4541-8647-7E533556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B45"/>
  </w:style>
  <w:style w:type="paragraph" w:styleId="Nagwek1">
    <w:name w:val="heading 1"/>
    <w:basedOn w:val="Normalny"/>
    <w:next w:val="Normalny"/>
    <w:uiPriority w:val="9"/>
    <w:qFormat/>
    <w:rsid w:val="00AA6B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AA6B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A6B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A6B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A6B4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A6B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A6B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AA6B4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AA6B45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0742D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4C5F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F53"/>
  </w:style>
  <w:style w:type="paragraph" w:styleId="Stopka">
    <w:name w:val="footer"/>
    <w:basedOn w:val="Normalny"/>
    <w:link w:val="StopkaZnak"/>
    <w:uiPriority w:val="99"/>
    <w:unhideWhenUsed/>
    <w:rsid w:val="004C5F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F53"/>
  </w:style>
  <w:style w:type="paragraph" w:styleId="NormalnyWeb">
    <w:name w:val="Normal (Web)"/>
    <w:basedOn w:val="Normalny"/>
    <w:unhideWhenUsed/>
    <w:rsid w:val="004C5F5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5F5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5F5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2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22F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2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2FB6"/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FB6"/>
    <w:rPr>
      <w:sz w:val="16"/>
      <w:szCs w:val="16"/>
    </w:rPr>
  </w:style>
  <w:style w:type="character" w:styleId="Pogrubienie">
    <w:name w:val="Strong"/>
    <w:qFormat/>
    <w:rsid w:val="00E53E68"/>
    <w:rPr>
      <w:b/>
      <w:bCs/>
    </w:rPr>
  </w:style>
  <w:style w:type="paragraph" w:styleId="Tekstpodstawowy">
    <w:name w:val="Body Text"/>
    <w:basedOn w:val="Normalny"/>
    <w:link w:val="TekstpodstawowyZnak"/>
    <w:rsid w:val="00E53E68"/>
    <w:pPr>
      <w:spacing w:after="120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53E68"/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E53E68"/>
    <w:pPr>
      <w:widowControl w:val="0"/>
      <w:suppressAutoHyphens/>
      <w:spacing w:after="120" w:line="480" w:lineRule="auto"/>
      <w:contextualSpacing w:val="0"/>
    </w:pPr>
    <w:rPr>
      <w:rFonts w:ascii="Times New Roman" w:eastAsia="Bitstream Vera Sans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32A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2A36"/>
  </w:style>
  <w:style w:type="paragraph" w:customStyle="1" w:styleId="Domylne">
    <w:name w:val="Domyślne"/>
    <w:rsid w:val="00850E7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contextualSpacing w:val="0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styleId="Bezodstpw">
    <w:name w:val="No Spacing"/>
    <w:link w:val="BezodstpwZnak"/>
    <w:uiPriority w:val="1"/>
    <w:qFormat/>
    <w:rsid w:val="00587E77"/>
    <w:pPr>
      <w:widowControl w:val="0"/>
      <w:suppressAutoHyphens/>
      <w:spacing w:line="240" w:lineRule="auto"/>
      <w:contextualSpacing w:val="0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587E77"/>
    <w:rPr>
      <w:rFonts w:ascii="Times New Roman" w:eastAsia="Arial Unicode MS" w:hAnsi="Times New Roman" w:cs="Times New Roman"/>
      <w:kern w:val="2"/>
      <w:sz w:val="24"/>
      <w:szCs w:val="24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C4C"/>
    <w:rPr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2606"/>
    <w:pPr>
      <w:spacing w:line="240" w:lineRule="auto"/>
      <w:contextualSpacing w:val="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260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05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81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storage/grants/documents/21/Za-nr-8-Kwoty-ryczatowe-jako-uproszczona-metoda-rozliczania-wydatkw_20190212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polskaprzedsiebiorcz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takt@polskaprzedsiebiorcz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aleup.polskaprzedsiebiorcz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olskaprzedsiebiorcza.pl" TargetMode="External"/><Relationship Id="rId2" Type="http://schemas.openxmlformats.org/officeDocument/2006/relationships/hyperlink" Target="http://www.polskaprzedsiebiorcza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F07F-0A68-4CDC-9CF4-12508CEC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5392</Words>
  <Characters>32352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Adam Grochowski</cp:lastModifiedBy>
  <cp:revision>42</cp:revision>
  <cp:lastPrinted>2021-05-14T14:56:00Z</cp:lastPrinted>
  <dcterms:created xsi:type="dcterms:W3CDTF">2020-04-09T15:32:00Z</dcterms:created>
  <dcterms:modified xsi:type="dcterms:W3CDTF">2021-05-14T14:56:00Z</dcterms:modified>
</cp:coreProperties>
</file>