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EBE2B" w14:textId="6F2AD03E" w:rsidR="00B642C4" w:rsidRPr="005750C0" w:rsidRDefault="009B2A9C" w:rsidP="00B56C01">
      <w:pPr>
        <w:spacing w:after="158" w:line="276" w:lineRule="auto"/>
        <w:ind w:left="0"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Mikołów dnia </w:t>
      </w:r>
      <w:r w:rsidR="005A0EA2">
        <w:rPr>
          <w:rFonts w:ascii="Arial" w:hAnsi="Arial" w:cs="Arial"/>
        </w:rPr>
        <w:t>1</w:t>
      </w:r>
      <w:r w:rsidR="00A07C3E">
        <w:rPr>
          <w:rFonts w:ascii="Arial" w:hAnsi="Arial" w:cs="Arial"/>
        </w:rPr>
        <w:t>4</w:t>
      </w:r>
      <w:r>
        <w:rPr>
          <w:rFonts w:ascii="Arial" w:hAnsi="Arial" w:cs="Arial"/>
        </w:rPr>
        <w:t>.0</w:t>
      </w:r>
      <w:r w:rsidR="005A0EA2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B642C4" w:rsidRPr="005750C0"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roku</w:t>
      </w:r>
      <w:r w:rsidR="00B642C4" w:rsidRPr="005750C0">
        <w:rPr>
          <w:rFonts w:ascii="Arial" w:hAnsi="Arial" w:cs="Arial"/>
        </w:rPr>
        <w:t xml:space="preserve">  </w:t>
      </w:r>
    </w:p>
    <w:p w14:paraId="04722CC0" w14:textId="2FE22BC3" w:rsidR="00B642C4" w:rsidRPr="005750C0" w:rsidRDefault="00B642C4" w:rsidP="00B56C01">
      <w:pPr>
        <w:spacing w:after="160" w:line="276" w:lineRule="auto"/>
        <w:ind w:left="77" w:right="0" w:firstLine="0"/>
        <w:jc w:val="left"/>
        <w:rPr>
          <w:rFonts w:ascii="Arial" w:hAnsi="Arial" w:cs="Arial"/>
        </w:rPr>
      </w:pPr>
      <w:r w:rsidRPr="005750C0">
        <w:rPr>
          <w:rFonts w:ascii="Arial" w:hAnsi="Arial" w:cs="Arial"/>
        </w:rPr>
        <w:t xml:space="preserve"> </w:t>
      </w:r>
      <w:r w:rsidR="009B2A9C">
        <w:rPr>
          <w:rFonts w:ascii="Arial" w:hAnsi="Arial" w:cs="Arial"/>
        </w:rPr>
        <w:t>Znak sprawy:MNZ.271.1.2021 BM</w:t>
      </w:r>
    </w:p>
    <w:p w14:paraId="5B803626" w14:textId="77777777" w:rsidR="009B2A9C" w:rsidRDefault="009B2A9C" w:rsidP="00B56C01">
      <w:pPr>
        <w:spacing w:after="159" w:line="276" w:lineRule="auto"/>
        <w:ind w:left="784" w:right="703"/>
        <w:jc w:val="center"/>
        <w:rPr>
          <w:rFonts w:ascii="Arial" w:hAnsi="Arial" w:cs="Arial"/>
          <w:b/>
        </w:rPr>
      </w:pPr>
    </w:p>
    <w:p w14:paraId="2B2B6CE9" w14:textId="0C828503" w:rsidR="00B642C4" w:rsidRPr="00840763" w:rsidRDefault="00B642C4" w:rsidP="00840763">
      <w:pPr>
        <w:spacing w:after="159" w:line="276" w:lineRule="auto"/>
        <w:ind w:left="784" w:right="703"/>
        <w:jc w:val="center"/>
        <w:rPr>
          <w:rFonts w:ascii="Arial" w:hAnsi="Arial" w:cs="Arial"/>
          <w:b/>
        </w:rPr>
      </w:pPr>
      <w:r w:rsidRPr="00840763">
        <w:rPr>
          <w:rFonts w:ascii="Arial" w:hAnsi="Arial" w:cs="Arial"/>
          <w:b/>
        </w:rPr>
        <w:t xml:space="preserve">Zapytanie ofertowe w ramach zasady konkurencyjności </w:t>
      </w:r>
      <w:r w:rsidR="00840763" w:rsidRPr="00840763">
        <w:rPr>
          <w:rFonts w:ascii="Arial" w:hAnsi="Arial" w:cs="Arial"/>
          <w:b/>
        </w:rPr>
        <w:t>na:</w:t>
      </w:r>
    </w:p>
    <w:p w14:paraId="41C31116" w14:textId="1BD0BD38" w:rsidR="00B642C4" w:rsidRPr="00840763" w:rsidRDefault="00840763" w:rsidP="00840763">
      <w:pPr>
        <w:spacing w:after="191" w:line="276" w:lineRule="auto"/>
        <w:ind w:left="77" w:right="0" w:firstLine="0"/>
        <w:jc w:val="center"/>
        <w:rPr>
          <w:rFonts w:ascii="Arial" w:hAnsi="Arial" w:cs="Arial"/>
          <w:b/>
        </w:rPr>
      </w:pPr>
      <w:r w:rsidRPr="00840763">
        <w:rPr>
          <w:rFonts w:ascii="Arial" w:hAnsi="Arial" w:cs="Arial"/>
          <w:b/>
        </w:rPr>
        <w:t>„</w:t>
      </w:r>
      <w:bookmarkStart w:id="0" w:name="_Hlk71629098"/>
      <w:r w:rsidR="00000AF2" w:rsidRPr="00840763">
        <w:rPr>
          <w:rFonts w:ascii="Arial" w:hAnsi="Arial" w:cs="Arial"/>
          <w:b/>
        </w:rPr>
        <w:t>Sprzedaż i  dostawa fabrycznie nowego samochodu do nauki jazdy do ZST Mikołów, przewidzianego w ramach projektu pn.: „Efektywne Funkcjonalne Szkoły II – program Rozwoju Szkół Zawodowych i Technicznych Powiatu Mikołowskiego” współfinansowanego ze środków Europejskiego Funduszu Społecznego w ramach regionalnego Programu Operacyjnego Województwa Śląskiego na lata 2014-2020</w:t>
      </w:r>
      <w:r w:rsidRPr="00840763">
        <w:rPr>
          <w:rFonts w:ascii="Arial" w:hAnsi="Arial" w:cs="Arial"/>
          <w:b/>
        </w:rPr>
        <w:t>”</w:t>
      </w:r>
    </w:p>
    <w:bookmarkEnd w:id="0"/>
    <w:p w14:paraId="0AF76F95" w14:textId="77777777" w:rsidR="00840763" w:rsidRDefault="00840763" w:rsidP="00840763">
      <w:pPr>
        <w:spacing w:after="5" w:line="276" w:lineRule="auto"/>
        <w:ind w:left="62" w:right="0" w:firstLine="0"/>
        <w:jc w:val="left"/>
        <w:rPr>
          <w:rFonts w:ascii="Arial" w:hAnsi="Arial" w:cs="Arial"/>
          <w:b/>
        </w:rPr>
      </w:pPr>
    </w:p>
    <w:p w14:paraId="448DF911" w14:textId="77777777" w:rsidR="00840763" w:rsidRDefault="00840763" w:rsidP="00840763">
      <w:pPr>
        <w:spacing w:after="5" w:line="276" w:lineRule="auto"/>
        <w:ind w:left="62" w:right="0" w:firstLine="0"/>
        <w:jc w:val="left"/>
        <w:rPr>
          <w:rFonts w:ascii="Arial" w:hAnsi="Arial" w:cs="Arial"/>
          <w:b/>
        </w:rPr>
      </w:pPr>
    </w:p>
    <w:p w14:paraId="737349C3" w14:textId="73529C43" w:rsidR="00B642C4" w:rsidRPr="00DA5C78" w:rsidRDefault="00840763" w:rsidP="00DA5C78">
      <w:pPr>
        <w:pStyle w:val="Normalny2"/>
        <w:rPr>
          <w:rFonts w:ascii="Arial" w:hAnsi="Arial" w:cs="Arial"/>
          <w:sz w:val="22"/>
          <w:szCs w:val="22"/>
        </w:rPr>
      </w:pPr>
      <w:r w:rsidRPr="00DA5C78">
        <w:rPr>
          <w:rFonts w:ascii="Arial" w:hAnsi="Arial" w:cs="Arial"/>
          <w:b/>
          <w:sz w:val="22"/>
          <w:szCs w:val="22"/>
        </w:rPr>
        <w:t xml:space="preserve">I. </w:t>
      </w:r>
      <w:r w:rsidR="00B642C4" w:rsidRPr="00DA5C78">
        <w:rPr>
          <w:rFonts w:ascii="Arial" w:hAnsi="Arial" w:cs="Arial"/>
          <w:sz w:val="22"/>
          <w:szCs w:val="22"/>
        </w:rPr>
        <w:t xml:space="preserve">Zamawiający:  </w:t>
      </w:r>
    </w:p>
    <w:p w14:paraId="5674426A" w14:textId="12EE94BB" w:rsidR="002478A0" w:rsidRPr="00DA5C78" w:rsidRDefault="00840763" w:rsidP="00DA5C78">
      <w:pPr>
        <w:pStyle w:val="Normalny2"/>
        <w:rPr>
          <w:rFonts w:ascii="Arial" w:hAnsi="Arial" w:cs="Arial"/>
          <w:sz w:val="22"/>
          <w:szCs w:val="22"/>
        </w:rPr>
      </w:pPr>
      <w:r w:rsidRPr="00DA5C78">
        <w:rPr>
          <w:rFonts w:ascii="Arial" w:hAnsi="Arial" w:cs="Arial"/>
          <w:sz w:val="22"/>
          <w:szCs w:val="22"/>
        </w:rPr>
        <w:t>Powiat Mikołowski reprezentow</w:t>
      </w:r>
      <w:r w:rsidR="001F1AE1" w:rsidRPr="00DA5C78">
        <w:rPr>
          <w:rFonts w:ascii="Arial" w:hAnsi="Arial" w:cs="Arial"/>
          <w:sz w:val="22"/>
          <w:szCs w:val="22"/>
        </w:rPr>
        <w:t>a</w:t>
      </w:r>
      <w:r w:rsidRPr="00DA5C78">
        <w:rPr>
          <w:rFonts w:ascii="Arial" w:hAnsi="Arial" w:cs="Arial"/>
          <w:sz w:val="22"/>
          <w:szCs w:val="22"/>
        </w:rPr>
        <w:t xml:space="preserve">ny przez </w:t>
      </w:r>
      <w:r w:rsidR="002478A0" w:rsidRPr="00DA5C78">
        <w:rPr>
          <w:rFonts w:ascii="Arial" w:hAnsi="Arial" w:cs="Arial"/>
          <w:sz w:val="22"/>
          <w:szCs w:val="22"/>
        </w:rPr>
        <w:t>Zarząd Powiatu Mikołowskiego</w:t>
      </w:r>
      <w:r w:rsidRPr="00DA5C78">
        <w:rPr>
          <w:rFonts w:ascii="Arial" w:hAnsi="Arial" w:cs="Arial"/>
          <w:sz w:val="22"/>
          <w:szCs w:val="22"/>
        </w:rPr>
        <w:t xml:space="preserve"> z siedzibą :</w:t>
      </w:r>
    </w:p>
    <w:p w14:paraId="4524CB8D" w14:textId="77777777" w:rsidR="002478A0" w:rsidRPr="00DA5C78" w:rsidRDefault="002478A0" w:rsidP="00DA5C78">
      <w:pPr>
        <w:pStyle w:val="Normalny2"/>
        <w:rPr>
          <w:rFonts w:ascii="Arial" w:hAnsi="Arial" w:cs="Arial"/>
          <w:sz w:val="22"/>
          <w:szCs w:val="22"/>
        </w:rPr>
      </w:pPr>
      <w:r w:rsidRPr="00DA5C78">
        <w:rPr>
          <w:rFonts w:ascii="Arial" w:hAnsi="Arial" w:cs="Arial"/>
          <w:sz w:val="22"/>
          <w:szCs w:val="22"/>
        </w:rPr>
        <w:t>ul. Żwirki i Wigury 4a</w:t>
      </w:r>
    </w:p>
    <w:p w14:paraId="2FA1C168" w14:textId="77777777" w:rsidR="002478A0" w:rsidRPr="00DA5C78" w:rsidRDefault="002478A0" w:rsidP="00DA5C78">
      <w:pPr>
        <w:pStyle w:val="Normalny2"/>
        <w:rPr>
          <w:rFonts w:ascii="Arial" w:hAnsi="Arial" w:cs="Arial"/>
          <w:sz w:val="22"/>
          <w:szCs w:val="22"/>
        </w:rPr>
      </w:pPr>
      <w:r w:rsidRPr="00DA5C78">
        <w:rPr>
          <w:rFonts w:ascii="Arial" w:hAnsi="Arial" w:cs="Arial"/>
          <w:sz w:val="22"/>
          <w:szCs w:val="22"/>
        </w:rPr>
        <w:t>43-190 Mikołów</w:t>
      </w:r>
    </w:p>
    <w:p w14:paraId="6B857CCF" w14:textId="77777777" w:rsidR="002478A0" w:rsidRPr="00DA5C78" w:rsidRDefault="002478A0" w:rsidP="00DA5C78">
      <w:pPr>
        <w:pStyle w:val="Normalny2"/>
        <w:rPr>
          <w:rFonts w:ascii="Arial" w:hAnsi="Arial" w:cs="Arial"/>
          <w:sz w:val="22"/>
          <w:szCs w:val="22"/>
        </w:rPr>
      </w:pPr>
      <w:r w:rsidRPr="00DA5C78">
        <w:rPr>
          <w:rFonts w:ascii="Arial" w:hAnsi="Arial" w:cs="Arial"/>
          <w:sz w:val="22"/>
          <w:szCs w:val="22"/>
        </w:rPr>
        <w:t>Tel. 32 32-48-100</w:t>
      </w:r>
    </w:p>
    <w:p w14:paraId="71C09CEF" w14:textId="1E866EDD" w:rsidR="008664BD" w:rsidRDefault="001F1AE1" w:rsidP="00DA5C78">
      <w:pPr>
        <w:pStyle w:val="Normalny2"/>
        <w:rPr>
          <w:rFonts w:ascii="Arial" w:hAnsi="Arial" w:cs="Arial"/>
          <w:sz w:val="22"/>
          <w:szCs w:val="22"/>
        </w:rPr>
      </w:pPr>
      <w:r w:rsidRPr="00DA5C78">
        <w:rPr>
          <w:rFonts w:ascii="Arial" w:hAnsi="Arial" w:cs="Arial"/>
          <w:sz w:val="22"/>
          <w:szCs w:val="22"/>
        </w:rPr>
        <w:t>Adres poczty elektronicznej</w:t>
      </w:r>
      <w:r w:rsidR="004D09CB">
        <w:rPr>
          <w:rFonts w:ascii="Arial" w:hAnsi="Arial" w:cs="Arial"/>
          <w:sz w:val="22"/>
          <w:szCs w:val="22"/>
        </w:rPr>
        <w:t xml:space="preserve"> Zamawiającego</w:t>
      </w:r>
      <w:r w:rsidRPr="00DA5C78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Pr="00DA5C78">
          <w:rPr>
            <w:rStyle w:val="Hipercze"/>
            <w:rFonts w:ascii="Arial" w:hAnsi="Arial" w:cs="Arial"/>
            <w:sz w:val="22"/>
            <w:szCs w:val="22"/>
          </w:rPr>
          <w:t>kancelaria@mikolowski.pl</w:t>
        </w:r>
      </w:hyperlink>
    </w:p>
    <w:p w14:paraId="3906C9B0" w14:textId="77777777" w:rsidR="00DA5C78" w:rsidRPr="00DA5C78" w:rsidRDefault="00DA5C78" w:rsidP="00DA5C78">
      <w:pPr>
        <w:pStyle w:val="Normalny2"/>
        <w:rPr>
          <w:rFonts w:ascii="Arial" w:hAnsi="Arial" w:cs="Arial"/>
          <w:sz w:val="22"/>
          <w:szCs w:val="22"/>
        </w:rPr>
      </w:pPr>
    </w:p>
    <w:p w14:paraId="4FBAB845" w14:textId="10587A20" w:rsidR="008664BD" w:rsidRPr="005750C0" w:rsidRDefault="00DA5C78" w:rsidP="00DA5C78">
      <w:pPr>
        <w:spacing w:after="5" w:line="276" w:lineRule="auto"/>
        <w:ind w:left="62" w:right="0" w:firstLine="0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II. Postępowanie jest prowadzone z wyłączeniem przepisów ustawy z dnia  11 września 2019 roku ( Dz.U. z 2019 roku, poz.2019 z późn.zmianami) , o wartości nieprzekraczającej 130 00 złotych. Postępowanie jest prowadzone </w:t>
      </w:r>
      <w:r w:rsidR="008664BD" w:rsidRPr="005750C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zgodnie z </w:t>
      </w:r>
      <w:r w:rsidR="008664BD" w:rsidRPr="005750C0">
        <w:rPr>
          <w:rFonts w:ascii="Arial" w:hAnsi="Arial" w:cs="Arial"/>
        </w:rPr>
        <w:t xml:space="preserve"> zasad</w:t>
      </w:r>
      <w:r>
        <w:rPr>
          <w:rFonts w:ascii="Arial" w:hAnsi="Arial" w:cs="Arial"/>
        </w:rPr>
        <w:t>ą</w:t>
      </w:r>
      <w:r w:rsidR="008664BD" w:rsidRPr="005750C0">
        <w:rPr>
          <w:rFonts w:ascii="Arial" w:hAnsi="Arial" w:cs="Arial"/>
        </w:rPr>
        <w:t xml:space="preserve"> konkurencyjności </w:t>
      </w:r>
      <w:r w:rsidR="00546E78">
        <w:rPr>
          <w:rFonts w:ascii="Arial" w:hAnsi="Arial" w:cs="Arial"/>
        </w:rPr>
        <w:t xml:space="preserve">, opisaną </w:t>
      </w:r>
      <w:r w:rsidR="008664BD" w:rsidRPr="005750C0">
        <w:rPr>
          <w:rFonts w:ascii="Arial" w:hAnsi="Arial" w:cs="Arial"/>
        </w:rPr>
        <w:t xml:space="preserve"> </w:t>
      </w:r>
      <w:r w:rsidR="00546E78">
        <w:rPr>
          <w:rFonts w:ascii="Arial" w:hAnsi="Arial" w:cs="Arial"/>
        </w:rPr>
        <w:t xml:space="preserve">w </w:t>
      </w:r>
      <w:bookmarkStart w:id="1" w:name="_Hlk71629384"/>
      <w:r w:rsidR="008664BD" w:rsidRPr="005750C0">
        <w:rPr>
          <w:rFonts w:ascii="Arial" w:hAnsi="Arial" w:cs="Arial"/>
        </w:rPr>
        <w:t>Wytyczny</w:t>
      </w:r>
      <w:r w:rsidR="00546E78">
        <w:rPr>
          <w:rFonts w:ascii="Arial" w:hAnsi="Arial" w:cs="Arial"/>
        </w:rPr>
        <w:t>ch</w:t>
      </w:r>
      <w:r w:rsidR="008664BD" w:rsidRPr="005750C0">
        <w:rPr>
          <w:rFonts w:ascii="Arial" w:hAnsi="Arial" w:cs="Arial"/>
        </w:rPr>
        <w:t xml:space="preserve"> Ministra Inwestycji i Rozwoju w zakresie kwalifikowalności wydatków w ramach Europejskiego Funduszu Rozwoju Regionalnego Europejskiego Funduszu Społecznego oraz Funduszu Spójności na lata 2014-2020.</w:t>
      </w:r>
    </w:p>
    <w:bookmarkEnd w:id="1"/>
    <w:p w14:paraId="4135D270" w14:textId="77777777" w:rsidR="008664BD" w:rsidRPr="005750C0" w:rsidRDefault="008664BD" w:rsidP="00B56C01">
      <w:pPr>
        <w:spacing w:after="5" w:line="276" w:lineRule="auto"/>
        <w:ind w:left="422" w:right="0" w:firstLine="0"/>
        <w:jc w:val="left"/>
        <w:rPr>
          <w:rFonts w:ascii="Arial" w:hAnsi="Arial" w:cs="Arial"/>
        </w:rPr>
      </w:pPr>
    </w:p>
    <w:p w14:paraId="1CB0C0B9" w14:textId="52C1F5FF" w:rsidR="00B642C4" w:rsidRPr="005750C0" w:rsidRDefault="00BE2B4B" w:rsidP="00BE2B4B">
      <w:pPr>
        <w:spacing w:after="5" w:line="276" w:lineRule="auto"/>
        <w:ind w:left="62" w:right="0" w:firstLine="0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III. Opis p</w:t>
      </w:r>
      <w:r w:rsidR="00B642C4" w:rsidRPr="005750C0">
        <w:rPr>
          <w:rFonts w:ascii="Arial" w:hAnsi="Arial" w:cs="Arial"/>
          <w:b/>
        </w:rPr>
        <w:t>rzedmiot</w:t>
      </w:r>
      <w:r>
        <w:rPr>
          <w:rFonts w:ascii="Arial" w:hAnsi="Arial" w:cs="Arial"/>
          <w:b/>
        </w:rPr>
        <w:t>u</w:t>
      </w:r>
      <w:r w:rsidR="00B642C4" w:rsidRPr="005750C0">
        <w:rPr>
          <w:rFonts w:ascii="Arial" w:hAnsi="Arial" w:cs="Arial"/>
          <w:b/>
        </w:rPr>
        <w:t xml:space="preserve"> zamówienia:</w:t>
      </w:r>
      <w:r w:rsidR="00B642C4" w:rsidRPr="005750C0">
        <w:rPr>
          <w:rFonts w:ascii="Arial" w:hAnsi="Arial" w:cs="Arial"/>
        </w:rPr>
        <w:t xml:space="preserve">  </w:t>
      </w:r>
    </w:p>
    <w:p w14:paraId="3684D649" w14:textId="2F1198AB" w:rsidR="00AF14CC" w:rsidRPr="00BE2B4B" w:rsidRDefault="00BE2B4B" w:rsidP="00BE2B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2478A0" w:rsidRPr="00BE2B4B">
        <w:rPr>
          <w:rFonts w:ascii="Arial" w:hAnsi="Arial" w:cs="Arial"/>
        </w:rPr>
        <w:t xml:space="preserve">Przedmiotem zamówienia jest </w:t>
      </w:r>
      <w:r w:rsidR="00000AF2" w:rsidRPr="00BE2B4B">
        <w:rPr>
          <w:rFonts w:ascii="Arial" w:hAnsi="Arial" w:cs="Arial"/>
        </w:rPr>
        <w:t>sprzedaż i  dostawa fabrycznie nowego samochodu do nauki jazdy do ZST Mikołów, przewidzianego w ramach projektu pn.: „Efektywne Funkcjonalne Szkoły II – program Rozwoju Szkół Zawodowych i Technicznych Powiatu Mikołowskiego” współfinansowanego ze środków Europejskiego Funduszu Społecznego w ramach regionalnego Programu Operacyjnego Województwa Śląskiego na lata 2014-2020</w:t>
      </w:r>
      <w:r w:rsidR="002478A0" w:rsidRPr="00BE2B4B">
        <w:rPr>
          <w:rFonts w:ascii="Arial" w:hAnsi="Arial" w:cs="Arial"/>
        </w:rPr>
        <w:t xml:space="preserve">. Priorytet XI Wzmocnienie potencjału edukacyjnego dla działania: 11.2 Dostosowanie oferty kształcenia zawodowego do potrzeb lokalnego rynku pracy – kształcenie zawodowe uczniów  dla poddziałania: 11.2.1. Wsparcie szkolnictwa zawodowego – ZIT. </w:t>
      </w:r>
    </w:p>
    <w:p w14:paraId="26428599" w14:textId="0771905B" w:rsidR="00AF14CC" w:rsidRPr="00BE2B4B" w:rsidRDefault="00B642C4" w:rsidP="00BE2B4B">
      <w:pPr>
        <w:rPr>
          <w:rFonts w:ascii="Arial" w:hAnsi="Arial" w:cs="Arial"/>
        </w:rPr>
      </w:pPr>
      <w:r w:rsidRPr="00BE2B4B">
        <w:rPr>
          <w:rFonts w:ascii="Arial" w:hAnsi="Arial" w:cs="Arial"/>
          <w:b/>
        </w:rPr>
        <w:t xml:space="preserve">Samochód musi być </w:t>
      </w:r>
      <w:r w:rsidR="00BE2B4B">
        <w:rPr>
          <w:rFonts w:ascii="Arial" w:hAnsi="Arial" w:cs="Arial"/>
          <w:b/>
        </w:rPr>
        <w:t xml:space="preserve">fabrycznie </w:t>
      </w:r>
      <w:r w:rsidRPr="00BE2B4B">
        <w:rPr>
          <w:rFonts w:ascii="Arial" w:hAnsi="Arial" w:cs="Arial"/>
          <w:b/>
        </w:rPr>
        <w:t xml:space="preserve">nowy, </w:t>
      </w:r>
      <w:r w:rsidR="002478A0" w:rsidRPr="00BE2B4B">
        <w:rPr>
          <w:rFonts w:ascii="Arial" w:hAnsi="Arial" w:cs="Arial"/>
          <w:b/>
        </w:rPr>
        <w:t xml:space="preserve">bez przebiegu, </w:t>
      </w:r>
      <w:r w:rsidRPr="00BE2B4B">
        <w:rPr>
          <w:rFonts w:ascii="Arial" w:hAnsi="Arial" w:cs="Arial"/>
          <w:b/>
        </w:rPr>
        <w:t xml:space="preserve">bez wad i wolny od obciążeń prawami osób trzecich.  </w:t>
      </w:r>
    </w:p>
    <w:p w14:paraId="7378FED5" w14:textId="77777777" w:rsidR="00621836" w:rsidRDefault="00B642C4" w:rsidP="00BE2B4B">
      <w:pPr>
        <w:rPr>
          <w:rFonts w:ascii="Arial" w:hAnsi="Arial" w:cs="Arial"/>
          <w:b/>
        </w:rPr>
      </w:pPr>
      <w:r w:rsidRPr="00BE2B4B">
        <w:rPr>
          <w:rFonts w:ascii="Arial" w:hAnsi="Arial" w:cs="Arial"/>
          <w:b/>
        </w:rPr>
        <w:t>Zamawiający wymaga udzielenia minimum</w:t>
      </w:r>
      <w:r w:rsidR="00621836">
        <w:rPr>
          <w:rFonts w:ascii="Arial" w:hAnsi="Arial" w:cs="Arial"/>
          <w:b/>
        </w:rPr>
        <w:t>:</w:t>
      </w:r>
    </w:p>
    <w:p w14:paraId="5B1F7F09" w14:textId="36983BD6" w:rsidR="00AF14CC" w:rsidRPr="009028BB" w:rsidRDefault="00621836" w:rsidP="00BE2B4B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lastRenderedPageBreak/>
        <w:t>a</w:t>
      </w:r>
      <w:r w:rsidRPr="009028BB">
        <w:rPr>
          <w:rFonts w:ascii="Arial" w:hAnsi="Arial" w:cs="Arial"/>
          <w:bCs/>
        </w:rPr>
        <w:t>)</w:t>
      </w:r>
      <w:r w:rsidR="00B642C4" w:rsidRPr="009028BB">
        <w:rPr>
          <w:rFonts w:ascii="Arial" w:hAnsi="Arial" w:cs="Arial"/>
          <w:bCs/>
        </w:rPr>
        <w:t xml:space="preserve"> </w:t>
      </w:r>
      <w:r w:rsidR="002478A0" w:rsidRPr="009028BB">
        <w:rPr>
          <w:rFonts w:ascii="Arial" w:hAnsi="Arial" w:cs="Arial"/>
          <w:bCs/>
        </w:rPr>
        <w:t>24</w:t>
      </w:r>
      <w:r w:rsidR="0034706D" w:rsidRPr="009028BB">
        <w:rPr>
          <w:rFonts w:ascii="Arial" w:hAnsi="Arial" w:cs="Arial"/>
          <w:bCs/>
        </w:rPr>
        <w:t xml:space="preserve"> </w:t>
      </w:r>
      <w:r w:rsidR="00B642C4" w:rsidRPr="009028BB">
        <w:rPr>
          <w:rFonts w:ascii="Arial" w:hAnsi="Arial" w:cs="Arial"/>
          <w:bCs/>
        </w:rPr>
        <w:t>miesięc</w:t>
      </w:r>
      <w:r w:rsidR="0034706D" w:rsidRPr="009028BB">
        <w:rPr>
          <w:rFonts w:ascii="Arial" w:hAnsi="Arial" w:cs="Arial"/>
          <w:bCs/>
        </w:rPr>
        <w:t>y</w:t>
      </w:r>
      <w:r w:rsidR="00B642C4" w:rsidRPr="009028BB">
        <w:rPr>
          <w:rFonts w:ascii="Arial" w:hAnsi="Arial" w:cs="Arial"/>
          <w:bCs/>
        </w:rPr>
        <w:t xml:space="preserve"> gwarancji</w:t>
      </w:r>
      <w:r w:rsidRPr="009028BB">
        <w:rPr>
          <w:rFonts w:ascii="Arial" w:hAnsi="Arial" w:cs="Arial"/>
          <w:bCs/>
        </w:rPr>
        <w:t xml:space="preserve"> mechanicznej</w:t>
      </w:r>
      <w:r w:rsidRPr="009028BB">
        <w:rPr>
          <w:rFonts w:ascii="Times New Roman" w:eastAsia="Times New Roman" w:hAnsi="Times New Roman" w:cs="Times New Roman"/>
          <w:bCs/>
          <w:color w:val="auto"/>
          <w:lang w:eastAsia="zh-CN"/>
        </w:rPr>
        <w:t xml:space="preserve"> </w:t>
      </w:r>
      <w:bookmarkStart w:id="2" w:name="_Hlk71636026"/>
      <w:r w:rsidRPr="009028BB">
        <w:rPr>
          <w:rFonts w:ascii="Arial" w:eastAsia="Times New Roman" w:hAnsi="Arial" w:cs="Arial"/>
          <w:bCs/>
          <w:color w:val="auto"/>
          <w:lang w:eastAsia="zh-CN"/>
        </w:rPr>
        <w:t xml:space="preserve">obejmującej </w:t>
      </w:r>
      <w:r w:rsidRPr="009028BB">
        <w:rPr>
          <w:rFonts w:ascii="Times New Roman" w:eastAsia="Times New Roman" w:hAnsi="Times New Roman" w:cs="Times New Roman"/>
          <w:bCs/>
          <w:color w:val="auto"/>
          <w:lang w:eastAsia="zh-CN"/>
        </w:rPr>
        <w:t xml:space="preserve"> </w:t>
      </w:r>
      <w:r w:rsidRPr="009028BB">
        <w:rPr>
          <w:rFonts w:ascii="Arial" w:hAnsi="Arial" w:cs="Arial"/>
          <w:bCs/>
        </w:rPr>
        <w:t xml:space="preserve">silnik i podzespoły mechaniczne, elektryczne ,  elektroniczne </w:t>
      </w:r>
      <w:r w:rsidR="008B2837">
        <w:rPr>
          <w:rFonts w:ascii="Arial" w:hAnsi="Arial" w:cs="Arial"/>
          <w:bCs/>
        </w:rPr>
        <w:t>wraz z</w:t>
      </w:r>
      <w:r w:rsidRPr="009028BB">
        <w:rPr>
          <w:rFonts w:ascii="Arial" w:hAnsi="Arial" w:cs="Arial"/>
          <w:bCs/>
        </w:rPr>
        <w:t xml:space="preserve"> dodatkow</w:t>
      </w:r>
      <w:r w:rsidR="008B2837">
        <w:rPr>
          <w:rFonts w:ascii="Arial" w:hAnsi="Arial" w:cs="Arial"/>
          <w:bCs/>
        </w:rPr>
        <w:t>ym</w:t>
      </w:r>
      <w:r w:rsidR="00BB4FE7">
        <w:rPr>
          <w:rFonts w:ascii="Arial" w:hAnsi="Arial" w:cs="Arial"/>
          <w:bCs/>
        </w:rPr>
        <w:t xml:space="preserve"> </w:t>
      </w:r>
      <w:r w:rsidRPr="009028BB">
        <w:rPr>
          <w:rFonts w:ascii="Arial" w:hAnsi="Arial" w:cs="Arial"/>
          <w:bCs/>
        </w:rPr>
        <w:t xml:space="preserve"> wyposażenie</w:t>
      </w:r>
      <w:r w:rsidR="008B2837">
        <w:rPr>
          <w:rFonts w:ascii="Arial" w:hAnsi="Arial" w:cs="Arial"/>
          <w:bCs/>
        </w:rPr>
        <w:t xml:space="preserve">m </w:t>
      </w:r>
      <w:r w:rsidR="00BB4FE7">
        <w:rPr>
          <w:rFonts w:ascii="Arial" w:hAnsi="Arial" w:cs="Arial"/>
          <w:bCs/>
        </w:rPr>
        <w:t>niezbędnym do nauki jazdy</w:t>
      </w:r>
      <w:r w:rsidR="00012E14">
        <w:rPr>
          <w:rFonts w:ascii="Arial" w:hAnsi="Arial" w:cs="Arial"/>
          <w:bCs/>
        </w:rPr>
        <w:t xml:space="preserve"> opisanym w załączniku nr 1 do zapytania</w:t>
      </w:r>
      <w:r w:rsidRPr="009028BB">
        <w:rPr>
          <w:rFonts w:ascii="Arial" w:hAnsi="Arial" w:cs="Arial"/>
          <w:bCs/>
        </w:rPr>
        <w:t xml:space="preserve"> </w:t>
      </w:r>
      <w:r w:rsidR="00456000">
        <w:rPr>
          <w:rFonts w:ascii="Arial" w:hAnsi="Arial" w:cs="Arial"/>
          <w:bCs/>
        </w:rPr>
        <w:t>-</w:t>
      </w:r>
      <w:r w:rsidRPr="009028BB">
        <w:rPr>
          <w:rFonts w:ascii="Arial" w:hAnsi="Arial" w:cs="Arial"/>
          <w:bCs/>
        </w:rPr>
        <w:t xml:space="preserve"> bez  limitu kilometrów</w:t>
      </w:r>
      <w:r w:rsidR="00456000">
        <w:rPr>
          <w:rFonts w:ascii="Arial" w:hAnsi="Arial" w:cs="Arial"/>
          <w:bCs/>
        </w:rPr>
        <w:t>;</w:t>
      </w:r>
      <w:r w:rsidRPr="009028BB">
        <w:rPr>
          <w:rFonts w:ascii="Arial" w:hAnsi="Arial" w:cs="Arial"/>
          <w:bCs/>
        </w:rPr>
        <w:t xml:space="preserve"> </w:t>
      </w:r>
      <w:r w:rsidR="00B642C4" w:rsidRPr="009028BB">
        <w:rPr>
          <w:rFonts w:ascii="Arial" w:hAnsi="Arial" w:cs="Arial"/>
          <w:bCs/>
        </w:rPr>
        <w:t xml:space="preserve">  </w:t>
      </w:r>
    </w:p>
    <w:bookmarkEnd w:id="2"/>
    <w:p w14:paraId="6D197B81" w14:textId="270A3BAF" w:rsidR="0034706D" w:rsidRPr="0034706D" w:rsidRDefault="00621836" w:rsidP="0034706D">
      <w:pPr>
        <w:widowControl w:val="0"/>
        <w:suppressAutoHyphens/>
        <w:rPr>
          <w:rFonts w:ascii="Arial" w:hAnsi="Arial" w:cs="Arial"/>
          <w:color w:val="auto"/>
        </w:rPr>
      </w:pPr>
      <w:r w:rsidRPr="0034706D">
        <w:rPr>
          <w:rFonts w:ascii="Arial" w:hAnsi="Arial" w:cs="Arial"/>
          <w:color w:val="auto"/>
        </w:rPr>
        <w:t xml:space="preserve">b) </w:t>
      </w:r>
      <w:r w:rsidR="0034706D" w:rsidRPr="0034706D">
        <w:rPr>
          <w:rFonts w:ascii="Arial" w:hAnsi="Arial" w:cs="Arial"/>
          <w:color w:val="auto"/>
        </w:rPr>
        <w:t xml:space="preserve">60 miesięcy gwarancji na perforację nadwozia ; </w:t>
      </w:r>
    </w:p>
    <w:p w14:paraId="46184056" w14:textId="7410C512" w:rsidR="006660FE" w:rsidRPr="00865A64" w:rsidRDefault="0034706D" w:rsidP="00865A64">
      <w:pPr>
        <w:widowControl w:val="0"/>
        <w:suppressAutoHyphens/>
        <w:rPr>
          <w:rFonts w:ascii="Arial" w:hAnsi="Arial" w:cs="Arial"/>
          <w:color w:val="auto"/>
        </w:rPr>
      </w:pPr>
      <w:r w:rsidRPr="0034706D">
        <w:rPr>
          <w:rFonts w:ascii="Arial" w:hAnsi="Arial" w:cs="Arial"/>
          <w:color w:val="auto"/>
        </w:rPr>
        <w:t>c) 36 miesi</w:t>
      </w:r>
      <w:r>
        <w:rPr>
          <w:rFonts w:ascii="Arial" w:hAnsi="Arial" w:cs="Arial"/>
          <w:color w:val="auto"/>
        </w:rPr>
        <w:t>ę</w:t>
      </w:r>
      <w:r w:rsidRPr="0034706D">
        <w:rPr>
          <w:rFonts w:ascii="Arial" w:hAnsi="Arial" w:cs="Arial"/>
          <w:color w:val="auto"/>
        </w:rPr>
        <w:t xml:space="preserve">cy gwarancji na  powłokę lakierniczą , </w:t>
      </w:r>
    </w:p>
    <w:p w14:paraId="09FD374C" w14:textId="48253353" w:rsidR="006660FE" w:rsidRPr="005750C0" w:rsidRDefault="006660FE" w:rsidP="006660FE">
      <w:pPr>
        <w:spacing w:line="276" w:lineRule="auto"/>
        <w:ind w:left="370" w:right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5750C0">
        <w:rPr>
          <w:rFonts w:ascii="Arial" w:hAnsi="Arial" w:cs="Arial"/>
        </w:rPr>
        <w:t xml:space="preserve">Pojazd musi spełniać wymogi określone dla pojazdów przeznaczonych dla szkolenia, w tym w szczególności:  </w:t>
      </w:r>
    </w:p>
    <w:p w14:paraId="523F16A8" w14:textId="14F70634" w:rsidR="006660FE" w:rsidRPr="005750C0" w:rsidRDefault="006660FE" w:rsidP="006660FE">
      <w:pPr>
        <w:spacing w:line="276" w:lineRule="auto"/>
        <w:ind w:left="572" w:righ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2.1 </w:t>
      </w:r>
      <w:r w:rsidRPr="005750C0">
        <w:rPr>
          <w:rFonts w:ascii="Arial" w:hAnsi="Arial" w:cs="Arial"/>
        </w:rPr>
        <w:t xml:space="preserve">Obwieszczenia Ministra Infrastruktury i Budownictwa z 27.10.2016 r. w sprawie ogłoszenia jednolitego tekstu Rozporządzenia Ministra Infrastruktury z dnia 31 grudnia 2002 roku w sprawie warunków technicznych pojazdów oraz zakresu ich niezbędnego wyposażenia (Dz.U. z 2016 r. poz. 2022) oraz winien uzyskać odpowiednią adnotację w dowodzie rejestracyjnym. </w:t>
      </w:r>
    </w:p>
    <w:p w14:paraId="27A63B14" w14:textId="2093D770" w:rsidR="006660FE" w:rsidRDefault="006660FE" w:rsidP="006660FE">
      <w:pPr>
        <w:spacing w:line="276" w:lineRule="auto"/>
        <w:ind w:left="572" w:righ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2.2 </w:t>
      </w:r>
      <w:r w:rsidRPr="005750C0">
        <w:rPr>
          <w:rFonts w:ascii="Arial" w:hAnsi="Arial" w:cs="Arial"/>
        </w:rPr>
        <w:t xml:space="preserve">Rozporządzenia Ministra Infrastruktury z dnia 28 czerwca 2019 roku w sprawie egzaminowania osób ubiegających się o uprawnienia do kierowania pojazdami, szkolenia, egzaminowania i uzyskiwania uprawnień przez egzaminatorów oraz wzorów dokumentów stosowanych w tych sprawach (Dz.U. z 2019 r., poz. 1206) i posiadać odpowiednią adnotację w dowodzie rejestracyjnym lub dokumencie stwierdzającym dopuszczenie samochodu do ruchu, a gdyby normy w danym zakresie uległy zmianie to pojazd zostanie dostosowany do znowelizowanych norm. </w:t>
      </w:r>
    </w:p>
    <w:p w14:paraId="1B80152D" w14:textId="07274962" w:rsidR="00AF14CC" w:rsidRPr="00BE2B4B" w:rsidRDefault="00BE2B4B" w:rsidP="00BE2B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Przedmiot zamówienia musi spełniać minimalne wymagania opisane w załączniku nr </w:t>
      </w:r>
      <w:r w:rsidR="00CC485E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do zapytania </w:t>
      </w:r>
      <w:r w:rsidR="0034706D">
        <w:rPr>
          <w:rFonts w:ascii="Arial" w:hAnsi="Arial" w:cs="Arial"/>
        </w:rPr>
        <w:t>ofertowego.</w:t>
      </w:r>
    </w:p>
    <w:p w14:paraId="319F0E27" w14:textId="7B3275DB" w:rsidR="00621836" w:rsidRDefault="00F95715" w:rsidP="0062183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Autoryzowany p</w:t>
      </w:r>
      <w:r w:rsidR="005026B5">
        <w:rPr>
          <w:rFonts w:ascii="Arial" w:eastAsia="Times New Roman" w:hAnsi="Arial" w:cs="Arial"/>
        </w:rPr>
        <w:t xml:space="preserve">unkt obsługi serwisowej i </w:t>
      </w:r>
      <w:r w:rsidR="00AF14CC" w:rsidRPr="00BE2B4B">
        <w:rPr>
          <w:rFonts w:ascii="Arial" w:eastAsia="Times New Roman" w:hAnsi="Arial" w:cs="Arial"/>
        </w:rPr>
        <w:t xml:space="preserve"> gwarancyjn</w:t>
      </w:r>
      <w:r w:rsidR="005026B5">
        <w:rPr>
          <w:rFonts w:ascii="Arial" w:eastAsia="Times New Roman" w:hAnsi="Arial" w:cs="Arial"/>
        </w:rPr>
        <w:t>ej</w:t>
      </w:r>
      <w:r w:rsidR="00AF14CC" w:rsidRPr="00BE2B4B">
        <w:rPr>
          <w:rFonts w:ascii="Arial" w:eastAsia="Times New Roman" w:hAnsi="Arial" w:cs="Arial"/>
        </w:rPr>
        <w:t xml:space="preserve"> dla oferowanego samochodu </w:t>
      </w:r>
      <w:r w:rsidR="0034706D">
        <w:rPr>
          <w:rFonts w:ascii="Arial" w:eastAsia="Times New Roman" w:hAnsi="Arial" w:cs="Arial"/>
        </w:rPr>
        <w:t>po</w:t>
      </w:r>
      <w:r w:rsidR="00AF14CC" w:rsidRPr="00BE2B4B">
        <w:rPr>
          <w:rFonts w:ascii="Arial" w:eastAsia="Times New Roman" w:hAnsi="Arial" w:cs="Arial"/>
        </w:rPr>
        <w:t xml:space="preserve">winien znajdować się w odległości nie większej niż </w:t>
      </w:r>
      <w:r w:rsidR="00000AF2" w:rsidRPr="00BE2B4B">
        <w:rPr>
          <w:rFonts w:ascii="Arial" w:eastAsia="Times New Roman" w:hAnsi="Arial" w:cs="Arial"/>
        </w:rPr>
        <w:t>5</w:t>
      </w:r>
      <w:r w:rsidR="00AF14CC" w:rsidRPr="00BE2B4B">
        <w:rPr>
          <w:rFonts w:ascii="Arial" w:eastAsia="Times New Roman" w:hAnsi="Arial" w:cs="Arial"/>
        </w:rPr>
        <w:t>0 km od siedziby Zamawiającego</w:t>
      </w:r>
      <w:r w:rsidR="006660FE">
        <w:rPr>
          <w:rFonts w:ascii="Arial" w:eastAsia="Times New Roman" w:hAnsi="Arial" w:cs="Arial"/>
        </w:rPr>
        <w:t xml:space="preserve">, </w:t>
      </w:r>
      <w:r w:rsidR="00CC485E">
        <w:rPr>
          <w:rFonts w:ascii="Arial" w:eastAsia="Times New Roman" w:hAnsi="Arial" w:cs="Arial"/>
        </w:rPr>
        <w:t>tj.</w:t>
      </w:r>
      <w:r w:rsidR="006660FE">
        <w:rPr>
          <w:rFonts w:ascii="Arial" w:eastAsia="Times New Roman" w:hAnsi="Arial" w:cs="Arial"/>
        </w:rPr>
        <w:t>miasta Mikołowa ul.</w:t>
      </w:r>
      <w:r w:rsidR="00CC485E">
        <w:rPr>
          <w:rFonts w:ascii="Arial" w:eastAsia="Times New Roman" w:hAnsi="Arial" w:cs="Arial"/>
        </w:rPr>
        <w:t>Ż</w:t>
      </w:r>
      <w:r w:rsidR="006660FE">
        <w:rPr>
          <w:rFonts w:ascii="Arial" w:eastAsia="Times New Roman" w:hAnsi="Arial" w:cs="Arial"/>
        </w:rPr>
        <w:t>wirki i Wigury 4a</w:t>
      </w:r>
      <w:r w:rsidR="00621836">
        <w:rPr>
          <w:rFonts w:ascii="Arial" w:eastAsia="Times New Roman" w:hAnsi="Arial" w:cs="Arial"/>
        </w:rPr>
        <w:t>.</w:t>
      </w:r>
      <w:r w:rsidR="00621836" w:rsidRPr="00621836">
        <w:rPr>
          <w:rFonts w:ascii="Arial" w:eastAsia="Times New Roman" w:hAnsi="Arial" w:cs="Arial"/>
        </w:rPr>
        <w:t xml:space="preserve"> </w:t>
      </w:r>
    </w:p>
    <w:p w14:paraId="578FC077" w14:textId="5E66DFBE" w:rsidR="007A68EE" w:rsidRPr="005750C0" w:rsidRDefault="00AF14CC" w:rsidP="00B56C01">
      <w:pPr>
        <w:pStyle w:val="Bezodstpw"/>
        <w:spacing w:line="276" w:lineRule="auto"/>
        <w:ind w:left="720" w:firstLine="0"/>
        <w:rPr>
          <w:rFonts w:ascii="Arial" w:eastAsiaTheme="minorHAnsi" w:hAnsi="Arial" w:cs="Arial"/>
          <w:lang w:eastAsia="en-US"/>
        </w:rPr>
      </w:pPr>
      <w:r w:rsidRPr="005750C0">
        <w:rPr>
          <w:rFonts w:ascii="Arial" w:eastAsiaTheme="minorHAnsi" w:hAnsi="Arial" w:cs="Arial"/>
          <w:lang w:eastAsia="en-US"/>
        </w:rPr>
        <w:t xml:space="preserve">Przy </w:t>
      </w:r>
      <w:r w:rsidR="0034706D">
        <w:rPr>
          <w:rFonts w:ascii="Arial" w:eastAsiaTheme="minorHAnsi" w:hAnsi="Arial" w:cs="Arial"/>
          <w:lang w:eastAsia="en-US"/>
        </w:rPr>
        <w:t xml:space="preserve">dostawie </w:t>
      </w:r>
      <w:r w:rsidRPr="005750C0">
        <w:rPr>
          <w:rFonts w:ascii="Arial" w:eastAsiaTheme="minorHAnsi" w:hAnsi="Arial" w:cs="Arial"/>
          <w:lang w:eastAsia="en-US"/>
        </w:rPr>
        <w:t xml:space="preserve"> pojazd</w:t>
      </w:r>
      <w:r w:rsidR="0034706D">
        <w:rPr>
          <w:rFonts w:ascii="Arial" w:eastAsiaTheme="minorHAnsi" w:hAnsi="Arial" w:cs="Arial"/>
          <w:lang w:eastAsia="en-US"/>
        </w:rPr>
        <w:t>u</w:t>
      </w:r>
      <w:r w:rsidRPr="005750C0">
        <w:rPr>
          <w:rFonts w:ascii="Arial" w:eastAsiaTheme="minorHAnsi" w:hAnsi="Arial" w:cs="Arial"/>
          <w:lang w:eastAsia="en-US"/>
        </w:rPr>
        <w:t xml:space="preserve"> Wykonawca przekaże Zamawiającemu: </w:t>
      </w:r>
    </w:p>
    <w:p w14:paraId="654F01E7" w14:textId="12879A20" w:rsidR="00744638" w:rsidRPr="005750C0" w:rsidRDefault="00744638" w:rsidP="00B56C01">
      <w:pPr>
        <w:numPr>
          <w:ilvl w:val="1"/>
          <w:numId w:val="29"/>
        </w:numPr>
        <w:spacing w:after="12" w:line="276" w:lineRule="auto"/>
        <w:ind w:right="71"/>
        <w:rPr>
          <w:rFonts w:ascii="Arial" w:hAnsi="Arial" w:cs="Arial"/>
        </w:rPr>
      </w:pPr>
      <w:r w:rsidRPr="005750C0">
        <w:rPr>
          <w:rFonts w:ascii="Arial" w:eastAsia="SimSun" w:hAnsi="Arial" w:cs="Arial"/>
        </w:rPr>
        <w:t>książka gwarancyjna wraz z</w:t>
      </w:r>
      <w:r w:rsidR="0034706D">
        <w:rPr>
          <w:rFonts w:ascii="Arial" w:eastAsia="SimSun" w:hAnsi="Arial" w:cs="Arial"/>
        </w:rPr>
        <w:t>e</w:t>
      </w:r>
      <w:r w:rsidRPr="005750C0">
        <w:rPr>
          <w:rFonts w:ascii="Arial" w:eastAsia="SimSun" w:hAnsi="Arial" w:cs="Arial"/>
        </w:rPr>
        <w:t xml:space="preserve">  szczegółowymi warunkami gwarancji i serwisu,</w:t>
      </w:r>
    </w:p>
    <w:p w14:paraId="2308E77E" w14:textId="77777777" w:rsidR="00744638" w:rsidRPr="005750C0" w:rsidRDefault="00744638" w:rsidP="00B56C01">
      <w:pPr>
        <w:numPr>
          <w:ilvl w:val="1"/>
          <w:numId w:val="29"/>
        </w:numPr>
        <w:spacing w:after="12" w:line="276" w:lineRule="auto"/>
        <w:ind w:right="71"/>
        <w:rPr>
          <w:rFonts w:ascii="Arial" w:hAnsi="Arial" w:cs="Arial"/>
        </w:rPr>
      </w:pPr>
      <w:r w:rsidRPr="005750C0">
        <w:rPr>
          <w:rFonts w:ascii="Arial" w:eastAsia="SimSun" w:hAnsi="Arial" w:cs="Arial"/>
        </w:rPr>
        <w:t xml:space="preserve">oryginalną instrukcję obsługi w języku polskim, </w:t>
      </w:r>
    </w:p>
    <w:p w14:paraId="27A587D2" w14:textId="77777777" w:rsidR="00744638" w:rsidRPr="005750C0" w:rsidRDefault="00744638" w:rsidP="00B56C01">
      <w:pPr>
        <w:numPr>
          <w:ilvl w:val="1"/>
          <w:numId w:val="29"/>
        </w:numPr>
        <w:spacing w:after="12" w:line="276" w:lineRule="auto"/>
        <w:ind w:right="71"/>
        <w:rPr>
          <w:rFonts w:ascii="Arial" w:hAnsi="Arial" w:cs="Arial"/>
        </w:rPr>
      </w:pPr>
      <w:r w:rsidRPr="005750C0">
        <w:rPr>
          <w:rFonts w:ascii="Arial" w:eastAsia="SimSun" w:hAnsi="Arial" w:cs="Arial"/>
        </w:rPr>
        <w:t>ważne potwierdzenie dodatkowego badania technicznego dla pojazdów przeznaczonych do nauki jazdy</w:t>
      </w:r>
    </w:p>
    <w:p w14:paraId="14583BDD" w14:textId="77777777" w:rsidR="00744638" w:rsidRPr="005750C0" w:rsidRDefault="00744638" w:rsidP="00B56C01">
      <w:pPr>
        <w:numPr>
          <w:ilvl w:val="1"/>
          <w:numId w:val="29"/>
        </w:numPr>
        <w:spacing w:after="12" w:line="276" w:lineRule="auto"/>
        <w:ind w:right="71"/>
        <w:rPr>
          <w:rFonts w:ascii="Arial" w:hAnsi="Arial" w:cs="Arial"/>
        </w:rPr>
      </w:pPr>
      <w:r w:rsidRPr="005750C0">
        <w:rPr>
          <w:rFonts w:ascii="Arial" w:eastAsia="SimSun" w:hAnsi="Arial" w:cs="Arial"/>
        </w:rPr>
        <w:t>książkę przeglądów okresowych,</w:t>
      </w:r>
    </w:p>
    <w:p w14:paraId="17FD4615" w14:textId="77777777" w:rsidR="00744638" w:rsidRPr="005750C0" w:rsidRDefault="00744638" w:rsidP="00B56C01">
      <w:pPr>
        <w:numPr>
          <w:ilvl w:val="1"/>
          <w:numId w:val="29"/>
        </w:numPr>
        <w:spacing w:after="12" w:line="276" w:lineRule="auto"/>
        <w:ind w:right="71"/>
        <w:rPr>
          <w:rFonts w:ascii="Arial" w:hAnsi="Arial" w:cs="Arial"/>
        </w:rPr>
      </w:pPr>
      <w:r w:rsidRPr="005750C0">
        <w:rPr>
          <w:rFonts w:ascii="Arial" w:eastAsia="SimSun" w:hAnsi="Arial" w:cs="Arial"/>
        </w:rPr>
        <w:t>świadectwo homologacji.</w:t>
      </w:r>
    </w:p>
    <w:p w14:paraId="6A766154" w14:textId="70D42787" w:rsidR="00744638" w:rsidRPr="003D693F" w:rsidRDefault="00744638" w:rsidP="00B56C01">
      <w:pPr>
        <w:numPr>
          <w:ilvl w:val="1"/>
          <w:numId w:val="29"/>
        </w:numPr>
        <w:spacing w:after="12" w:line="276" w:lineRule="auto"/>
        <w:ind w:right="71"/>
        <w:rPr>
          <w:rFonts w:ascii="Arial" w:hAnsi="Arial" w:cs="Arial"/>
        </w:rPr>
      </w:pPr>
      <w:r w:rsidRPr="005750C0">
        <w:rPr>
          <w:rFonts w:ascii="Arial" w:eastAsiaTheme="minorHAnsi" w:hAnsi="Arial" w:cs="Arial"/>
          <w:lang w:eastAsia="en-US"/>
        </w:rPr>
        <w:t xml:space="preserve">dokumenty zawierające informacje dotyczące materiałów użytych do oznakowania pojazdów zgodnie z wymogami określonymi w § 43 Rozporządzenia Ministra Infrastruktury z dnia 31 grudnia 2002 r. w sprawie warunków technicznych pojazdów oraz zakresu ich niezbędnego wyposażenia (tj. Dz. U. z 2016 r. poz. 2022 ze zm.). </w:t>
      </w:r>
    </w:p>
    <w:p w14:paraId="52D8042B" w14:textId="77777777" w:rsidR="003D693F" w:rsidRPr="003D693F" w:rsidRDefault="003D693F" w:rsidP="003D693F">
      <w:pPr>
        <w:numPr>
          <w:ilvl w:val="1"/>
          <w:numId w:val="29"/>
        </w:numPr>
        <w:spacing w:after="12" w:line="276" w:lineRule="auto"/>
        <w:ind w:right="71"/>
        <w:rPr>
          <w:rFonts w:ascii="Arial" w:hAnsi="Arial" w:cs="Arial"/>
        </w:rPr>
      </w:pPr>
      <w:r w:rsidRPr="003D693F">
        <w:rPr>
          <w:rFonts w:ascii="Arial" w:hAnsi="Arial" w:cs="Arial"/>
        </w:rPr>
        <w:t xml:space="preserve">dokumenty niezbędne do rejestracji, </w:t>
      </w:r>
    </w:p>
    <w:p w14:paraId="4424DA22" w14:textId="77777777" w:rsidR="003D693F" w:rsidRPr="003D693F" w:rsidRDefault="003D693F" w:rsidP="003D693F">
      <w:pPr>
        <w:numPr>
          <w:ilvl w:val="1"/>
          <w:numId w:val="29"/>
        </w:numPr>
        <w:spacing w:after="12" w:line="276" w:lineRule="auto"/>
        <w:ind w:right="71"/>
        <w:rPr>
          <w:rFonts w:ascii="Arial" w:hAnsi="Arial" w:cs="Arial"/>
        </w:rPr>
      </w:pPr>
      <w:r w:rsidRPr="003D693F">
        <w:rPr>
          <w:rFonts w:ascii="Arial" w:hAnsi="Arial" w:cs="Arial"/>
        </w:rPr>
        <w:lastRenderedPageBreak/>
        <w:t>inne wymagane prawem dokumenty pojazdu,</w:t>
      </w:r>
    </w:p>
    <w:p w14:paraId="0772747C" w14:textId="5EFAE08D" w:rsidR="002478A0" w:rsidRPr="005750C0" w:rsidRDefault="002478A0" w:rsidP="00B56C01">
      <w:pPr>
        <w:pStyle w:val="Bezodstpw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5750C0">
        <w:rPr>
          <w:rFonts w:ascii="Arial" w:hAnsi="Arial" w:cs="Arial"/>
        </w:rPr>
        <w:t>Wykonawca odpowiedzialny będzie za całokształt dostaw</w:t>
      </w:r>
      <w:r w:rsidR="00AF14CC" w:rsidRPr="005750C0">
        <w:rPr>
          <w:rFonts w:ascii="Arial" w:hAnsi="Arial" w:cs="Arial"/>
        </w:rPr>
        <w:t>y</w:t>
      </w:r>
      <w:r w:rsidRPr="005750C0">
        <w:rPr>
          <w:rFonts w:ascii="Arial" w:hAnsi="Arial" w:cs="Arial"/>
        </w:rPr>
        <w:t>, w tym za przebieg oraz terminowe wykonanie zamówienia, za jakość, zgodność z warunkami technicznymi i</w:t>
      </w:r>
      <w:r w:rsidR="005F7570" w:rsidRPr="005750C0">
        <w:rPr>
          <w:rFonts w:ascii="Arial" w:hAnsi="Arial" w:cs="Arial"/>
        </w:rPr>
        <w:t> </w:t>
      </w:r>
      <w:r w:rsidRPr="005750C0">
        <w:rPr>
          <w:rFonts w:ascii="Arial" w:hAnsi="Arial" w:cs="Arial"/>
        </w:rPr>
        <w:t>jakościowymi określonymi  dla przedmiotu zamówienia.</w:t>
      </w:r>
    </w:p>
    <w:p w14:paraId="4CEB6508" w14:textId="38119937" w:rsidR="002478A0" w:rsidRPr="005750C0" w:rsidRDefault="002478A0" w:rsidP="00B56C01">
      <w:pPr>
        <w:pStyle w:val="Domylnie"/>
        <w:numPr>
          <w:ilvl w:val="0"/>
          <w:numId w:val="29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5750C0">
        <w:rPr>
          <w:rFonts w:ascii="Arial" w:hAnsi="Arial" w:cs="Arial"/>
          <w:sz w:val="22"/>
          <w:szCs w:val="22"/>
        </w:rPr>
        <w:t>Wykonawca odpowiedzialny będzie za spełnienie innych wymagań określonych we wzorze umowy oraz wynikających obowiązujących przepisów prawa.</w:t>
      </w:r>
    </w:p>
    <w:p w14:paraId="29CA4FAF" w14:textId="5C9C1DA8" w:rsidR="002478A0" w:rsidRDefault="002478A0" w:rsidP="0034706D">
      <w:pPr>
        <w:pStyle w:val="Domylnie"/>
        <w:numPr>
          <w:ilvl w:val="0"/>
          <w:numId w:val="29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5750C0">
        <w:rPr>
          <w:rFonts w:ascii="Arial" w:hAnsi="Arial" w:cs="Arial"/>
          <w:sz w:val="22"/>
          <w:szCs w:val="22"/>
        </w:rPr>
        <w:t>Przedmiot zamówienia dostarczony będzie</w:t>
      </w:r>
      <w:r w:rsidR="0034706D">
        <w:rPr>
          <w:rFonts w:ascii="Arial" w:hAnsi="Arial" w:cs="Arial"/>
          <w:sz w:val="22"/>
          <w:szCs w:val="22"/>
        </w:rPr>
        <w:t xml:space="preserve"> przez Wykonawcę </w:t>
      </w:r>
      <w:r w:rsidRPr="005750C0">
        <w:rPr>
          <w:rFonts w:ascii="Arial" w:hAnsi="Arial" w:cs="Arial"/>
          <w:sz w:val="22"/>
          <w:szCs w:val="22"/>
        </w:rPr>
        <w:t xml:space="preserve"> do</w:t>
      </w:r>
      <w:r w:rsidR="0034706D">
        <w:rPr>
          <w:rFonts w:ascii="Arial" w:hAnsi="Arial" w:cs="Arial"/>
          <w:sz w:val="22"/>
          <w:szCs w:val="22"/>
        </w:rPr>
        <w:t xml:space="preserve"> </w:t>
      </w:r>
      <w:r w:rsidRPr="0034706D">
        <w:rPr>
          <w:rFonts w:ascii="Arial" w:hAnsi="Arial" w:cs="Arial"/>
          <w:sz w:val="22"/>
          <w:szCs w:val="22"/>
        </w:rPr>
        <w:t>Zesp</w:t>
      </w:r>
      <w:r w:rsidR="0034706D" w:rsidRPr="0034706D">
        <w:rPr>
          <w:rFonts w:ascii="Arial" w:hAnsi="Arial" w:cs="Arial"/>
          <w:sz w:val="22"/>
          <w:szCs w:val="22"/>
        </w:rPr>
        <w:t>o</w:t>
      </w:r>
      <w:r w:rsidR="00144176" w:rsidRPr="0034706D">
        <w:rPr>
          <w:rFonts w:ascii="Arial" w:hAnsi="Arial" w:cs="Arial"/>
          <w:sz w:val="22"/>
          <w:szCs w:val="22"/>
        </w:rPr>
        <w:t>ł</w:t>
      </w:r>
      <w:r w:rsidR="0034706D" w:rsidRPr="0034706D">
        <w:rPr>
          <w:rFonts w:ascii="Arial" w:hAnsi="Arial" w:cs="Arial"/>
          <w:sz w:val="22"/>
          <w:szCs w:val="22"/>
        </w:rPr>
        <w:t>u</w:t>
      </w:r>
      <w:r w:rsidRPr="0034706D">
        <w:rPr>
          <w:rFonts w:ascii="Arial" w:hAnsi="Arial" w:cs="Arial"/>
          <w:sz w:val="22"/>
          <w:szCs w:val="22"/>
        </w:rPr>
        <w:t xml:space="preserve"> Szkół Technicznych w Mikołowie przy ul. Rybnickiej 44</w:t>
      </w:r>
      <w:r w:rsidR="0034706D" w:rsidRPr="0034706D">
        <w:rPr>
          <w:rFonts w:ascii="Arial" w:hAnsi="Arial" w:cs="Arial"/>
          <w:sz w:val="22"/>
          <w:szCs w:val="22"/>
        </w:rPr>
        <w:t>,</w:t>
      </w:r>
      <w:r w:rsidRPr="0034706D">
        <w:rPr>
          <w:rFonts w:ascii="Arial" w:hAnsi="Arial" w:cs="Arial"/>
          <w:sz w:val="22"/>
          <w:szCs w:val="22"/>
        </w:rPr>
        <w:t xml:space="preserve"> w godzinach uzgodnionych ze specjalistą ds. rekrutacji w ZST Mikołów.</w:t>
      </w:r>
    </w:p>
    <w:p w14:paraId="6C2A9AA8" w14:textId="1552349B" w:rsidR="0034706D" w:rsidRPr="0034706D" w:rsidRDefault="0034706D" w:rsidP="0034706D">
      <w:pPr>
        <w:pStyle w:val="Domylnie"/>
        <w:numPr>
          <w:ilvl w:val="0"/>
          <w:numId w:val="29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</w:t>
      </w:r>
      <w:r w:rsidR="006660FE">
        <w:rPr>
          <w:rFonts w:ascii="Arial" w:hAnsi="Arial" w:cs="Arial"/>
          <w:sz w:val="22"/>
          <w:szCs w:val="22"/>
        </w:rPr>
        <w:t>jący we własnym zakresie dokona rejestracji pojazdu i zawarcia ubezpieczenia.</w:t>
      </w:r>
    </w:p>
    <w:p w14:paraId="493B719F" w14:textId="77777777" w:rsidR="00B642C4" w:rsidRPr="005750C0" w:rsidRDefault="00B642C4" w:rsidP="00B56C01">
      <w:pPr>
        <w:spacing w:after="0" w:line="276" w:lineRule="auto"/>
        <w:ind w:left="360" w:right="0" w:firstLine="0"/>
        <w:jc w:val="left"/>
        <w:rPr>
          <w:rFonts w:ascii="Arial" w:hAnsi="Arial" w:cs="Arial"/>
        </w:rPr>
      </w:pPr>
      <w:r w:rsidRPr="005750C0">
        <w:rPr>
          <w:rFonts w:ascii="Arial" w:hAnsi="Arial" w:cs="Arial"/>
        </w:rPr>
        <w:t xml:space="preserve"> </w:t>
      </w:r>
    </w:p>
    <w:p w14:paraId="09DCB0DE" w14:textId="19CA244C" w:rsidR="00B642C4" w:rsidRPr="006660FE" w:rsidRDefault="00B642C4" w:rsidP="00B56C01">
      <w:pPr>
        <w:spacing w:after="167" w:line="276" w:lineRule="auto"/>
        <w:ind w:left="370" w:right="0"/>
        <w:jc w:val="left"/>
        <w:rPr>
          <w:rFonts w:ascii="Arial" w:hAnsi="Arial" w:cs="Arial"/>
          <w:bCs/>
        </w:rPr>
      </w:pPr>
      <w:r w:rsidRPr="006660FE">
        <w:rPr>
          <w:rFonts w:ascii="Arial" w:hAnsi="Arial" w:cs="Arial"/>
          <w:bCs/>
        </w:rPr>
        <w:t xml:space="preserve">Oznaczenie wg CPV: 34110000-1 Samochody osobowe  </w:t>
      </w:r>
    </w:p>
    <w:p w14:paraId="77AB4A01" w14:textId="1F9EF3F1" w:rsidR="00DF2FA1" w:rsidRPr="006660FE" w:rsidRDefault="006660FE" w:rsidP="006660FE">
      <w:pPr>
        <w:pStyle w:val="Bezodstpw"/>
        <w:spacing w:line="276" w:lineRule="auto"/>
        <w:ind w:left="-10" w:firstLine="0"/>
        <w:rPr>
          <w:rFonts w:ascii="Arial" w:hAnsi="Arial" w:cs="Arial"/>
          <w:b/>
          <w:bCs/>
        </w:rPr>
      </w:pPr>
      <w:r w:rsidRPr="006660FE">
        <w:rPr>
          <w:rFonts w:ascii="Arial" w:hAnsi="Arial" w:cs="Arial"/>
          <w:b/>
          <w:bCs/>
        </w:rPr>
        <w:t xml:space="preserve">IV. </w:t>
      </w:r>
      <w:r w:rsidR="00AF14CC" w:rsidRPr="006660FE">
        <w:rPr>
          <w:rFonts w:ascii="Arial" w:hAnsi="Arial" w:cs="Arial"/>
          <w:b/>
          <w:bCs/>
        </w:rPr>
        <w:t xml:space="preserve">Termin </w:t>
      </w:r>
      <w:r>
        <w:rPr>
          <w:rFonts w:ascii="Arial" w:hAnsi="Arial" w:cs="Arial"/>
          <w:b/>
          <w:bCs/>
        </w:rPr>
        <w:t>wykonania</w:t>
      </w:r>
      <w:r w:rsidR="00AF14CC" w:rsidRPr="006660FE">
        <w:rPr>
          <w:rFonts w:ascii="Arial" w:hAnsi="Arial" w:cs="Arial"/>
          <w:b/>
          <w:bCs/>
        </w:rPr>
        <w:t xml:space="preserve"> całości przedmiotu zamówienia: </w:t>
      </w:r>
      <w:r w:rsidR="00000AF2" w:rsidRPr="006660FE">
        <w:rPr>
          <w:rFonts w:ascii="Arial" w:hAnsi="Arial" w:cs="Arial"/>
          <w:b/>
          <w:bCs/>
        </w:rPr>
        <w:t>9</w:t>
      </w:r>
      <w:r w:rsidR="00AF14CC" w:rsidRPr="006660FE">
        <w:rPr>
          <w:rFonts w:ascii="Arial" w:hAnsi="Arial" w:cs="Arial"/>
          <w:b/>
          <w:bCs/>
        </w:rPr>
        <w:t>0 dni licząc od daty podpisania</w:t>
      </w:r>
      <w:r>
        <w:rPr>
          <w:rFonts w:ascii="Arial" w:hAnsi="Arial" w:cs="Arial"/>
          <w:b/>
          <w:bCs/>
        </w:rPr>
        <w:t xml:space="preserve"> umowy</w:t>
      </w:r>
      <w:r w:rsidR="00A41E8F" w:rsidRPr="006660FE">
        <w:rPr>
          <w:rFonts w:ascii="Arial" w:hAnsi="Arial" w:cs="Arial"/>
          <w:b/>
          <w:bCs/>
        </w:rPr>
        <w:t>.</w:t>
      </w:r>
    </w:p>
    <w:p w14:paraId="2FB79DE6" w14:textId="323155C0" w:rsidR="006660FE" w:rsidRDefault="006660FE" w:rsidP="006660FE">
      <w:pPr>
        <w:pStyle w:val="Bezodstpw"/>
        <w:spacing w:line="276" w:lineRule="auto"/>
        <w:ind w:left="-10" w:firstLine="0"/>
        <w:rPr>
          <w:rFonts w:ascii="Arial" w:hAnsi="Arial" w:cs="Arial"/>
        </w:rPr>
      </w:pPr>
    </w:p>
    <w:p w14:paraId="398F5E2D" w14:textId="675D5EB7" w:rsidR="00323BCC" w:rsidRPr="00323BCC" w:rsidRDefault="006660FE" w:rsidP="00323BCC">
      <w:pPr>
        <w:pStyle w:val="Bezodstpw"/>
        <w:spacing w:line="276" w:lineRule="auto"/>
        <w:ind w:left="-10" w:firstLine="0"/>
        <w:rPr>
          <w:rFonts w:ascii="Arial" w:hAnsi="Arial" w:cs="Arial"/>
          <w:b/>
          <w:bCs/>
        </w:rPr>
      </w:pPr>
      <w:r w:rsidRPr="00323BCC">
        <w:rPr>
          <w:rFonts w:ascii="Arial" w:hAnsi="Arial" w:cs="Arial"/>
          <w:b/>
          <w:bCs/>
        </w:rPr>
        <w:t xml:space="preserve">V. </w:t>
      </w:r>
      <w:r w:rsidR="00323BCC" w:rsidRPr="00323BCC">
        <w:rPr>
          <w:rFonts w:ascii="Arial" w:hAnsi="Arial" w:cs="Arial"/>
          <w:b/>
          <w:bCs/>
        </w:rPr>
        <w:t xml:space="preserve">Zamawiający nie określa warunków udziału w postępowaniu. </w:t>
      </w:r>
    </w:p>
    <w:p w14:paraId="025D8FC8" w14:textId="77777777" w:rsidR="00323BCC" w:rsidRDefault="00323BCC" w:rsidP="00323BCC">
      <w:pPr>
        <w:pStyle w:val="Bezodstpw"/>
        <w:spacing w:line="276" w:lineRule="auto"/>
        <w:ind w:left="-10" w:firstLine="0"/>
        <w:rPr>
          <w:rFonts w:ascii="Arial" w:hAnsi="Arial" w:cs="Arial"/>
        </w:rPr>
      </w:pPr>
    </w:p>
    <w:p w14:paraId="71D19ED6" w14:textId="2B32D813" w:rsidR="00323BCC" w:rsidRPr="00323BCC" w:rsidRDefault="00323BCC" w:rsidP="00323BCC">
      <w:pPr>
        <w:pStyle w:val="Bezodstpw"/>
        <w:spacing w:line="276" w:lineRule="auto"/>
        <w:ind w:left="-10" w:firstLine="0"/>
        <w:rPr>
          <w:rFonts w:ascii="Arial" w:hAnsi="Arial" w:cs="Arial"/>
          <w:b/>
          <w:bCs/>
        </w:rPr>
      </w:pPr>
      <w:r w:rsidRPr="00323BCC">
        <w:rPr>
          <w:rFonts w:ascii="Arial" w:hAnsi="Arial" w:cs="Arial"/>
          <w:b/>
          <w:bCs/>
        </w:rPr>
        <w:t>VI Sposób przygotowania oferty</w:t>
      </w:r>
      <w:r>
        <w:rPr>
          <w:rFonts w:ascii="Arial" w:hAnsi="Arial" w:cs="Arial"/>
          <w:b/>
          <w:bCs/>
        </w:rPr>
        <w:t>.</w:t>
      </w:r>
    </w:p>
    <w:p w14:paraId="2C31B203" w14:textId="058B9EFB" w:rsidR="00323BCC" w:rsidRDefault="00323BCC" w:rsidP="00323BCC">
      <w:pPr>
        <w:pStyle w:val="Bezodstpw"/>
        <w:spacing w:line="276" w:lineRule="auto"/>
        <w:ind w:left="-10" w:firstLine="0"/>
        <w:rPr>
          <w:rFonts w:ascii="Arial" w:hAnsi="Arial" w:cs="Arial"/>
        </w:rPr>
      </w:pPr>
      <w:r>
        <w:rPr>
          <w:rFonts w:ascii="Arial" w:hAnsi="Arial" w:cs="Arial"/>
        </w:rPr>
        <w:t>1.Ofert</w:t>
      </w:r>
      <w:r w:rsidR="00D62EAE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należy sporządzić  w języku polskim, na formularzu ofertowym stanowiącym załącznik nr 2 do zapytania.</w:t>
      </w:r>
    </w:p>
    <w:p w14:paraId="7F1FCC8D" w14:textId="3564E5B5" w:rsidR="00D62EAE" w:rsidRPr="00D62EAE" w:rsidRDefault="00D62EAE" w:rsidP="00D62EAE">
      <w:pPr>
        <w:pStyle w:val="Bezodstpw"/>
        <w:spacing w:line="276" w:lineRule="auto"/>
        <w:ind w:left="-10" w:firstLine="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D62EAE">
        <w:rPr>
          <w:rFonts w:ascii="Arial" w:hAnsi="Arial" w:cs="Arial"/>
        </w:rPr>
        <w:t xml:space="preserve">Każdy Wykonawca może złożyć tylko jedną ofertę. </w:t>
      </w:r>
      <w:r w:rsidR="00420ACE">
        <w:rPr>
          <w:rFonts w:ascii="Arial" w:hAnsi="Arial" w:cs="Arial"/>
        </w:rPr>
        <w:t>Wykonawca związany jest ofertą przez okres 30 dni liczonym wraz z terminem składania ofert.</w:t>
      </w:r>
    </w:p>
    <w:p w14:paraId="01F749A4" w14:textId="23DAFDC3" w:rsidR="00D62EAE" w:rsidRDefault="00D62EAE" w:rsidP="00D62EAE">
      <w:pPr>
        <w:pStyle w:val="Bezodstpw"/>
        <w:spacing w:line="276" w:lineRule="auto"/>
        <w:ind w:left="-1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D62EAE">
        <w:rPr>
          <w:rFonts w:ascii="Arial" w:hAnsi="Arial" w:cs="Arial"/>
        </w:rPr>
        <w:tab/>
        <w:t>Oferta musi być podpisana przez osoby upoważnione do reprezentowania Wykonawcy. Oznacza to, iż jeżeli z dokumentu(ów) określającego(ych)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5FA5AC31" w14:textId="0EC178A2" w:rsidR="00D62EAE" w:rsidRPr="00D62EAE" w:rsidRDefault="00D62EAE" w:rsidP="00D62EAE">
      <w:pPr>
        <w:pStyle w:val="Bezodstpw"/>
        <w:spacing w:line="276" w:lineRule="auto"/>
        <w:ind w:left="-1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0C3149">
        <w:rPr>
          <w:rFonts w:ascii="Arial" w:hAnsi="Arial" w:cs="Arial"/>
        </w:rPr>
        <w:t>Wykonawca wraz z ofertą składa  p</w:t>
      </w:r>
      <w:r w:rsidRPr="00D62EAE">
        <w:rPr>
          <w:rFonts w:ascii="Arial" w:hAnsi="Arial" w:cs="Arial"/>
        </w:rPr>
        <w:t xml:space="preserve">ełnomocnictwo lub inny dokument potwierdzający umocowanie do reprezentowania Wykonawcy, gdy umocowanie osoby składającej ofertę nie wynika z dokumentów </w:t>
      </w:r>
      <w:r w:rsidR="003F0CDF">
        <w:rPr>
          <w:rFonts w:ascii="Arial" w:hAnsi="Arial" w:cs="Arial"/>
        </w:rPr>
        <w:t>rejestrowych</w:t>
      </w:r>
      <w:r w:rsidR="000C3149">
        <w:rPr>
          <w:rFonts w:ascii="Arial" w:hAnsi="Arial" w:cs="Arial"/>
        </w:rPr>
        <w:t>.</w:t>
      </w:r>
      <w:r w:rsidR="003F0CDF">
        <w:rPr>
          <w:rFonts w:ascii="Arial" w:hAnsi="Arial" w:cs="Arial"/>
        </w:rPr>
        <w:t xml:space="preserve"> </w:t>
      </w:r>
    </w:p>
    <w:p w14:paraId="585EB41C" w14:textId="7F8B9078" w:rsidR="00D62EAE" w:rsidRDefault="00D62EAE" w:rsidP="00D62EAE">
      <w:pPr>
        <w:pStyle w:val="Bezodstpw"/>
        <w:spacing w:line="276" w:lineRule="auto"/>
        <w:ind w:left="-1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  <w:r w:rsidRPr="00D62EAE">
        <w:rPr>
          <w:rFonts w:ascii="Arial" w:hAnsi="Arial" w:cs="Arial"/>
        </w:rPr>
        <w:tab/>
      </w:r>
    </w:p>
    <w:p w14:paraId="4F36B799" w14:textId="6E3E57C6" w:rsidR="00ED3BA0" w:rsidRDefault="003F0CDF" w:rsidP="00ED3BA0">
      <w:pPr>
        <w:pStyle w:val="Bezodstpw"/>
        <w:spacing w:line="276" w:lineRule="auto"/>
        <w:ind w:left="-10" w:firstLine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D3BA0">
        <w:rPr>
          <w:rFonts w:ascii="Arial" w:hAnsi="Arial" w:cs="Arial"/>
        </w:rPr>
        <w:t xml:space="preserve"> Ofertę wraz z pozostałymi dokumentami należy złożyć w postaci elektronicznej jako</w:t>
      </w:r>
      <w:r w:rsidR="00ED3BA0" w:rsidRPr="00ED3BA0">
        <w:rPr>
          <w:rFonts w:ascii="Century Gothic" w:hAnsi="Century Gothic" w:cs="Arial"/>
          <w:color w:val="auto"/>
          <w:lang w:eastAsia="en-US"/>
        </w:rPr>
        <w:t xml:space="preserve"> </w:t>
      </w:r>
      <w:r w:rsidR="00ED3BA0" w:rsidRPr="00ED3BA0">
        <w:rPr>
          <w:rFonts w:ascii="Arial" w:hAnsi="Arial" w:cs="Arial"/>
        </w:rPr>
        <w:t>skan podpisanych dokumentów</w:t>
      </w:r>
      <w:r w:rsidR="00ED3BA0">
        <w:rPr>
          <w:rFonts w:ascii="Arial" w:hAnsi="Arial" w:cs="Arial"/>
        </w:rPr>
        <w:t xml:space="preserve"> , za pośrednictwem:</w:t>
      </w:r>
    </w:p>
    <w:p w14:paraId="644CD33C" w14:textId="0E5514D8" w:rsidR="00ED3BA0" w:rsidRPr="00ED3BA0" w:rsidRDefault="00ED3BA0" w:rsidP="00ED3BA0">
      <w:pPr>
        <w:pStyle w:val="Bezodstpw"/>
        <w:spacing w:line="276" w:lineRule="auto"/>
        <w:ind w:left="-1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a)  </w:t>
      </w:r>
      <w:r w:rsidRPr="00ED3BA0">
        <w:rPr>
          <w:rFonts w:ascii="Arial" w:hAnsi="Arial" w:cs="Arial"/>
        </w:rPr>
        <w:t>bazy konkurencyjności dostępnej pod linkiem</w:t>
      </w:r>
    </w:p>
    <w:p w14:paraId="1844804A" w14:textId="25533B29" w:rsidR="00ED3BA0" w:rsidRPr="00ED3BA0" w:rsidRDefault="00ED3BA0" w:rsidP="00ED3BA0">
      <w:pPr>
        <w:pStyle w:val="Bezodstpw"/>
        <w:spacing w:line="276" w:lineRule="auto"/>
        <w:ind w:left="-10" w:firstLine="0"/>
        <w:rPr>
          <w:rFonts w:ascii="Arial" w:hAnsi="Arial" w:cs="Arial"/>
        </w:rPr>
      </w:pPr>
      <w:r w:rsidRPr="00ED3BA0">
        <w:rPr>
          <w:rFonts w:ascii="Arial" w:hAnsi="Arial" w:cs="Arial"/>
        </w:rPr>
        <w:t>https://bazakonkurencyjnosci.funduszeeuropejskie.gov.pl zgodnie z instrukcją dostępną pod linkiem</w:t>
      </w:r>
      <w:r w:rsidR="00A124D2">
        <w:rPr>
          <w:rFonts w:ascii="Arial" w:hAnsi="Arial" w:cs="Arial"/>
        </w:rPr>
        <w:t xml:space="preserve"> </w:t>
      </w:r>
      <w:r w:rsidRPr="00ED3BA0">
        <w:rPr>
          <w:rFonts w:ascii="Arial" w:hAnsi="Arial" w:cs="Arial"/>
        </w:rPr>
        <w:t>https://bazakonkurencyjnosci.funduszeeuropejskie.gov.pl/pomoc</w:t>
      </w:r>
      <w:r>
        <w:rPr>
          <w:rFonts w:ascii="Arial" w:hAnsi="Arial" w:cs="Arial"/>
        </w:rPr>
        <w:t xml:space="preserve"> lub</w:t>
      </w:r>
    </w:p>
    <w:p w14:paraId="26370724" w14:textId="36721DA9" w:rsidR="00ED3BA0" w:rsidRDefault="00ED3BA0" w:rsidP="00ED3BA0">
      <w:pPr>
        <w:pStyle w:val="Bezodstpw"/>
        <w:spacing w:line="276" w:lineRule="auto"/>
        <w:ind w:left="-1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b) na adres e-mail Zamawiającego: kancelaria@mikolowski.pl </w:t>
      </w:r>
    </w:p>
    <w:p w14:paraId="7EE89F1C" w14:textId="0EE0D58A" w:rsidR="00ED3BA0" w:rsidRDefault="00ED3BA0" w:rsidP="00ED3BA0">
      <w:pPr>
        <w:pStyle w:val="Bezodstpw"/>
        <w:spacing w:line="276" w:lineRule="auto"/>
        <w:ind w:left="-10" w:firstLine="0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Pr="00E7226A">
        <w:rPr>
          <w:rFonts w:ascii="Arial" w:hAnsi="Arial" w:cs="Arial"/>
          <w:b/>
          <w:bCs/>
        </w:rPr>
        <w:t>Ofertę wraz z dokumentami należy z</w:t>
      </w:r>
      <w:r w:rsidR="00421DFE" w:rsidRPr="00E7226A">
        <w:rPr>
          <w:rFonts w:ascii="Arial" w:hAnsi="Arial" w:cs="Arial"/>
          <w:b/>
          <w:bCs/>
        </w:rPr>
        <w:t>ł</w:t>
      </w:r>
      <w:r w:rsidRPr="00E7226A">
        <w:rPr>
          <w:rFonts w:ascii="Arial" w:hAnsi="Arial" w:cs="Arial"/>
          <w:b/>
          <w:bCs/>
        </w:rPr>
        <w:t>o</w:t>
      </w:r>
      <w:r w:rsidR="00421DFE" w:rsidRPr="00E7226A">
        <w:rPr>
          <w:rFonts w:ascii="Arial" w:hAnsi="Arial" w:cs="Arial"/>
          <w:b/>
          <w:bCs/>
        </w:rPr>
        <w:t>żyć</w:t>
      </w:r>
      <w:r w:rsidRPr="00E7226A">
        <w:rPr>
          <w:rFonts w:ascii="Arial" w:hAnsi="Arial" w:cs="Arial"/>
          <w:b/>
          <w:bCs/>
        </w:rPr>
        <w:t xml:space="preserve"> </w:t>
      </w:r>
      <w:r w:rsidR="00421DFE" w:rsidRPr="00E7226A">
        <w:rPr>
          <w:rFonts w:ascii="Arial" w:hAnsi="Arial" w:cs="Arial"/>
          <w:b/>
          <w:bCs/>
        </w:rPr>
        <w:t xml:space="preserve">do dnia </w:t>
      </w:r>
      <w:r w:rsidR="00E7226A" w:rsidRPr="00E7226A">
        <w:rPr>
          <w:rFonts w:ascii="Arial" w:hAnsi="Arial" w:cs="Arial"/>
          <w:b/>
          <w:bCs/>
        </w:rPr>
        <w:t>26.05.2021 roku,</w:t>
      </w:r>
      <w:r w:rsidR="00421DFE" w:rsidRPr="00E7226A">
        <w:rPr>
          <w:rFonts w:ascii="Arial" w:hAnsi="Arial" w:cs="Arial"/>
          <w:b/>
          <w:bCs/>
        </w:rPr>
        <w:t xml:space="preserve"> do godz.11:00</w:t>
      </w:r>
      <w:r w:rsidR="00421DFE">
        <w:rPr>
          <w:rFonts w:ascii="Arial" w:hAnsi="Arial" w:cs="Arial"/>
        </w:rPr>
        <w:t>.</w:t>
      </w:r>
    </w:p>
    <w:p w14:paraId="705F79D3" w14:textId="519A9627" w:rsidR="00421DFE" w:rsidRDefault="00421DFE" w:rsidP="00ED3BA0">
      <w:pPr>
        <w:pStyle w:val="Bezodstpw"/>
        <w:spacing w:line="276" w:lineRule="auto"/>
        <w:ind w:left="-10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Zamawiający nie przewiduje publicznego otwarcia ofert.</w:t>
      </w:r>
      <w:r w:rsidR="00420ACE" w:rsidRPr="00420ACE">
        <w:t xml:space="preserve"> </w:t>
      </w:r>
      <w:r w:rsidR="00420ACE" w:rsidRPr="00420ACE">
        <w:rPr>
          <w:rFonts w:ascii="Arial" w:hAnsi="Arial" w:cs="Arial"/>
        </w:rPr>
        <w:t>Oferty złożone po tym terminie nie będą rozpatrywane.</w:t>
      </w:r>
    </w:p>
    <w:p w14:paraId="2462E214" w14:textId="77777777" w:rsidR="00421DFE" w:rsidRDefault="00421DFE" w:rsidP="00421DFE">
      <w:pPr>
        <w:pStyle w:val="Bezodstpw"/>
        <w:spacing w:line="276" w:lineRule="auto"/>
        <w:ind w:left="-1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421DFE">
        <w:rPr>
          <w:rFonts w:ascii="Arial" w:hAnsi="Arial" w:cs="Arial"/>
        </w:rPr>
        <w:t xml:space="preserve">Wykonawca w toku postępowania może zwracać się z pytaniami o wyjaśnienie </w:t>
      </w:r>
      <w:r>
        <w:rPr>
          <w:rFonts w:ascii="Arial" w:hAnsi="Arial" w:cs="Arial"/>
        </w:rPr>
        <w:t>n</w:t>
      </w:r>
      <w:r w:rsidRPr="00421DFE">
        <w:rPr>
          <w:rFonts w:ascii="Arial" w:hAnsi="Arial" w:cs="Arial"/>
        </w:rPr>
        <w:t>iniejszego zapytania</w:t>
      </w:r>
      <w:r>
        <w:rPr>
          <w:rFonts w:ascii="Arial" w:hAnsi="Arial" w:cs="Arial"/>
        </w:rPr>
        <w:t xml:space="preserve"> za pośrednictwem bazy konkurencyjności lub na wskazany wyżej adres e-mail.</w:t>
      </w:r>
      <w:r w:rsidRPr="00421DFE">
        <w:rPr>
          <w:rFonts w:ascii="Arial" w:hAnsi="Arial" w:cs="Arial"/>
        </w:rPr>
        <w:t>. Odpowied</w:t>
      </w:r>
      <w:r>
        <w:rPr>
          <w:rFonts w:ascii="Arial" w:hAnsi="Arial" w:cs="Arial"/>
        </w:rPr>
        <w:t xml:space="preserve">zi i wyjaśnienia </w:t>
      </w:r>
      <w:r w:rsidRPr="00421DFE">
        <w:rPr>
          <w:rFonts w:ascii="Arial" w:hAnsi="Arial" w:cs="Arial"/>
        </w:rPr>
        <w:t xml:space="preserve"> zostan</w:t>
      </w:r>
      <w:r>
        <w:rPr>
          <w:rFonts w:ascii="Arial" w:hAnsi="Arial" w:cs="Arial"/>
        </w:rPr>
        <w:t>ą opublikowane w bazie konkurencyjności</w:t>
      </w:r>
      <w:r w:rsidRPr="00421DFE">
        <w:rPr>
          <w:rFonts w:ascii="Arial" w:hAnsi="Arial" w:cs="Arial"/>
        </w:rPr>
        <w:t xml:space="preserve">.. Zamawiający zastrzega możliwość pozostawienia pytania bez odpowiedzi w sytuacji jego  złożenia w terminie krótszym niż </w:t>
      </w:r>
      <w:r>
        <w:rPr>
          <w:rFonts w:ascii="Arial" w:hAnsi="Arial" w:cs="Arial"/>
        </w:rPr>
        <w:t>3</w:t>
      </w:r>
      <w:r w:rsidRPr="00421DFE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ni</w:t>
      </w:r>
      <w:r w:rsidRPr="00421DFE">
        <w:rPr>
          <w:rFonts w:ascii="Arial" w:hAnsi="Arial" w:cs="Arial"/>
        </w:rPr>
        <w:t xml:space="preserve"> przed</w:t>
      </w:r>
      <w:r>
        <w:rPr>
          <w:rFonts w:ascii="Arial" w:hAnsi="Arial" w:cs="Arial"/>
        </w:rPr>
        <w:t xml:space="preserve"> upływem </w:t>
      </w:r>
      <w:r w:rsidRPr="00421DFE">
        <w:rPr>
          <w:rFonts w:ascii="Arial" w:hAnsi="Arial" w:cs="Arial"/>
        </w:rPr>
        <w:t xml:space="preserve"> termin</w:t>
      </w:r>
      <w:r>
        <w:rPr>
          <w:rFonts w:ascii="Arial" w:hAnsi="Arial" w:cs="Arial"/>
        </w:rPr>
        <w:t>u</w:t>
      </w:r>
      <w:r w:rsidRPr="00421DFE">
        <w:rPr>
          <w:rFonts w:ascii="Arial" w:hAnsi="Arial" w:cs="Arial"/>
        </w:rPr>
        <w:t xml:space="preserve"> składania ofert.  </w:t>
      </w:r>
    </w:p>
    <w:p w14:paraId="72ECC8F0" w14:textId="7339D9E5" w:rsidR="00421DFE" w:rsidRPr="00421DFE" w:rsidRDefault="00421DFE" w:rsidP="00421DFE">
      <w:pPr>
        <w:pStyle w:val="Bezodstpw"/>
        <w:spacing w:line="276" w:lineRule="auto"/>
        <w:ind w:left="-10" w:firstLine="0"/>
        <w:rPr>
          <w:rFonts w:ascii="Arial" w:hAnsi="Arial" w:cs="Arial"/>
        </w:rPr>
      </w:pPr>
      <w:r>
        <w:rPr>
          <w:rFonts w:ascii="Arial" w:hAnsi="Arial" w:cs="Arial"/>
        </w:rPr>
        <w:t>9.Zamawiajacy w uzasadnionych przypadkach zastrzega sobie prawo przesunięcia terminu składania ofert.</w:t>
      </w:r>
      <w:r w:rsidRPr="00421DFE">
        <w:rPr>
          <w:rFonts w:ascii="Arial" w:hAnsi="Arial" w:cs="Arial"/>
        </w:rPr>
        <w:t xml:space="preserve"> </w:t>
      </w:r>
    </w:p>
    <w:p w14:paraId="00E59F52" w14:textId="47B78BF7" w:rsidR="00421DFE" w:rsidRPr="00421DFE" w:rsidRDefault="00420ACE" w:rsidP="00421DFE">
      <w:pPr>
        <w:pStyle w:val="Bezodstpw"/>
        <w:spacing w:line="276" w:lineRule="auto"/>
        <w:ind w:left="-10" w:firstLine="0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="00421DFE" w:rsidRPr="00421DFE">
        <w:rPr>
          <w:rFonts w:ascii="Arial" w:hAnsi="Arial" w:cs="Arial"/>
        </w:rPr>
        <w:t xml:space="preserve">Wykonawcy są zobowiązani do regularnego przeglądania </w:t>
      </w:r>
      <w:r>
        <w:rPr>
          <w:rFonts w:ascii="Arial" w:hAnsi="Arial" w:cs="Arial"/>
        </w:rPr>
        <w:t xml:space="preserve">bazy konkurencyjności celem </w:t>
      </w:r>
      <w:r w:rsidR="00421DFE" w:rsidRPr="00421DFE">
        <w:rPr>
          <w:rFonts w:ascii="Arial" w:hAnsi="Arial" w:cs="Arial"/>
        </w:rPr>
        <w:t xml:space="preserve">rejestrowania wszelkich zmian zapytania i udzielonych wyjaśnień.  </w:t>
      </w:r>
    </w:p>
    <w:p w14:paraId="28430257" w14:textId="67E46522" w:rsidR="005308B9" w:rsidRDefault="00420ACE" w:rsidP="003A4D4A">
      <w:pPr>
        <w:pStyle w:val="Bezodstpw"/>
        <w:spacing w:line="276" w:lineRule="auto"/>
        <w:ind w:left="-10" w:firstLine="0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="00421DFE" w:rsidRPr="00421DFE">
        <w:rPr>
          <w:rFonts w:ascii="Arial" w:hAnsi="Arial" w:cs="Arial"/>
        </w:rPr>
        <w:t>Wykonawca przed upływem terminu składania ofert może dokonywać jej zmian, uzupełnień, wycofań.</w:t>
      </w:r>
    </w:p>
    <w:p w14:paraId="4008C8A8" w14:textId="5989214F" w:rsidR="00314256" w:rsidRDefault="00314256" w:rsidP="003A4D4A">
      <w:pPr>
        <w:pStyle w:val="Bezodstpw"/>
        <w:spacing w:line="276" w:lineRule="auto"/>
        <w:ind w:left="-10" w:firstLine="0"/>
        <w:rPr>
          <w:rFonts w:ascii="Arial" w:hAnsi="Arial" w:cs="Arial"/>
        </w:rPr>
      </w:pPr>
      <w:r>
        <w:rPr>
          <w:rFonts w:ascii="Arial" w:hAnsi="Arial" w:cs="Arial"/>
        </w:rPr>
        <w:t>12. Zamawiający nie dopuszcza składania ofert częściowych ani ofert wariantowych.</w:t>
      </w:r>
    </w:p>
    <w:p w14:paraId="7CCFA837" w14:textId="3FF9689E" w:rsidR="00314256" w:rsidRPr="003A4D4A" w:rsidRDefault="00314256" w:rsidP="003A4D4A">
      <w:pPr>
        <w:pStyle w:val="Bezodstpw"/>
        <w:spacing w:line="276" w:lineRule="auto"/>
        <w:ind w:left="-10" w:firstLine="0"/>
        <w:rPr>
          <w:rFonts w:ascii="Arial" w:hAnsi="Arial" w:cs="Arial"/>
        </w:rPr>
      </w:pPr>
      <w:r>
        <w:rPr>
          <w:rFonts w:ascii="Arial" w:hAnsi="Arial" w:cs="Arial"/>
        </w:rPr>
        <w:t>13. Zamawiający nie przewiduje udzielenia wybranemu Wykonawcy zamówień polegających na powtórzeniu podobnych zamówień.</w:t>
      </w:r>
    </w:p>
    <w:p w14:paraId="1A3AD92C" w14:textId="327F2944" w:rsidR="003967A9" w:rsidRPr="005750C0" w:rsidRDefault="003967A9" w:rsidP="00B56C01">
      <w:pPr>
        <w:spacing w:after="0" w:line="276" w:lineRule="auto"/>
        <w:ind w:left="77" w:right="0" w:firstLine="0"/>
        <w:jc w:val="left"/>
        <w:rPr>
          <w:rFonts w:ascii="Arial" w:hAnsi="Arial" w:cs="Arial"/>
        </w:rPr>
      </w:pPr>
    </w:p>
    <w:p w14:paraId="136B8849" w14:textId="452298C7" w:rsidR="003967A9" w:rsidRPr="005750C0" w:rsidRDefault="00420ACE" w:rsidP="00420ACE">
      <w:pPr>
        <w:spacing w:after="5" w:line="276" w:lineRule="auto"/>
        <w:ind w:left="62" w:right="0" w:firstLine="0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VII </w:t>
      </w:r>
      <w:r w:rsidR="003967A9" w:rsidRPr="005750C0">
        <w:rPr>
          <w:rFonts w:ascii="Arial" w:hAnsi="Arial" w:cs="Arial"/>
          <w:b/>
        </w:rPr>
        <w:t xml:space="preserve">Opis sposobu obliczenia ceny oferty:  </w:t>
      </w:r>
    </w:p>
    <w:p w14:paraId="1F581D28" w14:textId="2BC396A4" w:rsidR="003967A9" w:rsidRPr="005750C0" w:rsidRDefault="003967A9" w:rsidP="00B56C01">
      <w:pPr>
        <w:pStyle w:val="Bezodstpw"/>
        <w:spacing w:line="276" w:lineRule="auto"/>
        <w:ind w:left="284" w:firstLine="0"/>
        <w:rPr>
          <w:rFonts w:ascii="Arial" w:hAnsi="Arial" w:cs="Arial"/>
        </w:rPr>
      </w:pPr>
      <w:r w:rsidRPr="005750C0">
        <w:rPr>
          <w:rFonts w:ascii="Arial" w:hAnsi="Arial" w:cs="Arial"/>
        </w:rPr>
        <w:t xml:space="preserve">Wykonawca określi wynagrodzenie jako ryczałtową cenę brutto za wykonanie zamówienia.  </w:t>
      </w:r>
    </w:p>
    <w:p w14:paraId="126349B2" w14:textId="3E2E203B" w:rsidR="003967A9" w:rsidRPr="005750C0" w:rsidRDefault="003967A9" w:rsidP="00B56C01">
      <w:pPr>
        <w:pStyle w:val="Bezodstpw"/>
        <w:spacing w:line="276" w:lineRule="auto"/>
        <w:ind w:left="284" w:firstLine="0"/>
        <w:rPr>
          <w:rFonts w:ascii="Arial" w:hAnsi="Arial" w:cs="Arial"/>
        </w:rPr>
      </w:pPr>
      <w:r w:rsidRPr="005750C0">
        <w:rPr>
          <w:rFonts w:ascii="Arial" w:hAnsi="Arial" w:cs="Arial"/>
        </w:rPr>
        <w:t>Cenę należy wpisać z dokładnością do dwóch miejsc po przecinku, w PLN</w:t>
      </w:r>
      <w:r w:rsidR="00CC485E">
        <w:rPr>
          <w:rFonts w:ascii="Arial" w:hAnsi="Arial" w:cs="Arial"/>
        </w:rPr>
        <w:t xml:space="preserve"> do formularza ofertowego stanowiącego załącznik nr 2 do zapytania.</w:t>
      </w:r>
      <w:r w:rsidRPr="005750C0">
        <w:rPr>
          <w:rFonts w:ascii="Arial" w:hAnsi="Arial" w:cs="Arial"/>
        </w:rPr>
        <w:t xml:space="preserve">.  </w:t>
      </w:r>
    </w:p>
    <w:p w14:paraId="060EF40E" w14:textId="4EBF3E3A" w:rsidR="003967A9" w:rsidRPr="005750C0" w:rsidRDefault="003967A9" w:rsidP="00B56C01">
      <w:pPr>
        <w:pStyle w:val="Bezodstpw"/>
        <w:spacing w:line="276" w:lineRule="auto"/>
        <w:ind w:left="284" w:firstLine="0"/>
        <w:rPr>
          <w:rFonts w:ascii="Arial" w:hAnsi="Arial" w:cs="Arial"/>
        </w:rPr>
      </w:pPr>
      <w:r w:rsidRPr="005750C0">
        <w:rPr>
          <w:rFonts w:ascii="Arial" w:hAnsi="Arial" w:cs="Arial"/>
        </w:rPr>
        <w:t xml:space="preserve">W przypadku rozbieżności między ceną podaną cyfrą a ceną podaną słownie, Zamawiający przyjmuje za cenę oferty - cenę podaną słownie brutto. </w:t>
      </w:r>
      <w:r w:rsidR="00012E14">
        <w:rPr>
          <w:rFonts w:ascii="Arial" w:hAnsi="Arial" w:cs="Arial"/>
        </w:rPr>
        <w:t>Cena musi obejmować wszystkie koszty związane z wykonaniem przedmiotu zamówienia</w:t>
      </w:r>
      <w:r w:rsidRPr="005750C0">
        <w:rPr>
          <w:rFonts w:ascii="Arial" w:hAnsi="Arial" w:cs="Arial"/>
        </w:rPr>
        <w:t xml:space="preserve"> </w:t>
      </w:r>
    </w:p>
    <w:p w14:paraId="347A2DA8" w14:textId="21A62559" w:rsidR="003967A9" w:rsidRPr="005750C0" w:rsidRDefault="003967A9" w:rsidP="00B56C01">
      <w:pPr>
        <w:spacing w:after="0" w:line="276" w:lineRule="auto"/>
        <w:ind w:left="77" w:right="0" w:firstLine="0"/>
        <w:jc w:val="left"/>
        <w:rPr>
          <w:rFonts w:ascii="Arial" w:hAnsi="Arial" w:cs="Arial"/>
        </w:rPr>
      </w:pPr>
    </w:p>
    <w:p w14:paraId="4E364798" w14:textId="3E29F399" w:rsidR="003967A9" w:rsidRDefault="003A4D4A" w:rsidP="003A4D4A">
      <w:pPr>
        <w:spacing w:after="5" w:line="276" w:lineRule="auto"/>
        <w:ind w:left="62" w:right="0"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 .</w:t>
      </w:r>
      <w:r w:rsidR="003967A9" w:rsidRPr="005750C0">
        <w:rPr>
          <w:rFonts w:ascii="Arial" w:hAnsi="Arial" w:cs="Arial"/>
          <w:b/>
        </w:rPr>
        <w:t xml:space="preserve">Opis kryteriów, którymi Zamawiający będzie się kierować przy wyborze oferty, wraz z podaniem znaczenia tych kryteriów i sposobu oceny: </w:t>
      </w:r>
    </w:p>
    <w:p w14:paraId="6A731B3B" w14:textId="7D8C0E2F" w:rsidR="007445C2" w:rsidRPr="005750C0" w:rsidRDefault="007445C2" w:rsidP="003A4D4A">
      <w:pPr>
        <w:spacing w:after="5" w:line="276" w:lineRule="auto"/>
        <w:ind w:left="62" w:righ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1. Kryteria oceny ofert </w:t>
      </w:r>
    </w:p>
    <w:p w14:paraId="1E13B7CA" w14:textId="637C31F8" w:rsidR="007445C2" w:rsidRPr="007445C2" w:rsidRDefault="007445C2" w:rsidP="007445C2">
      <w:pPr>
        <w:spacing w:after="139" w:line="276" w:lineRule="auto"/>
        <w:ind w:left="77" w:righ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3967A9" w:rsidRPr="005750C0">
        <w:rPr>
          <w:rFonts w:ascii="Arial" w:hAnsi="Arial" w:cs="Arial"/>
        </w:rPr>
        <w:t xml:space="preserve"> </w:t>
      </w:r>
      <w:r w:rsidRPr="007445C2">
        <w:t xml:space="preserve"> </w:t>
      </w:r>
      <w:r w:rsidRPr="007445C2">
        <w:rPr>
          <w:rFonts w:ascii="Arial" w:hAnsi="Arial" w:cs="Arial"/>
        </w:rPr>
        <w:t xml:space="preserve">Kc -  cena – waga </w:t>
      </w:r>
      <w:r>
        <w:rPr>
          <w:rFonts w:ascii="Arial" w:hAnsi="Arial" w:cs="Arial"/>
        </w:rPr>
        <w:t>8</w:t>
      </w:r>
      <w:r w:rsidRPr="007445C2">
        <w:rPr>
          <w:rFonts w:ascii="Arial" w:hAnsi="Arial" w:cs="Arial"/>
        </w:rPr>
        <w:t>0%</w:t>
      </w:r>
    </w:p>
    <w:p w14:paraId="13656997" w14:textId="5255DCFD" w:rsidR="003967A9" w:rsidRDefault="007445C2" w:rsidP="007445C2">
      <w:pPr>
        <w:spacing w:after="139" w:line="276" w:lineRule="auto"/>
        <w:ind w:left="77" w:righ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7445C2">
        <w:rPr>
          <w:rFonts w:ascii="Arial" w:hAnsi="Arial" w:cs="Arial"/>
        </w:rPr>
        <w:t xml:space="preserve">Kg – wydłużenie okresu   gwarancji </w:t>
      </w:r>
      <w:r>
        <w:rPr>
          <w:rFonts w:ascii="Arial" w:hAnsi="Arial" w:cs="Arial"/>
        </w:rPr>
        <w:t xml:space="preserve">  mechanicznej </w:t>
      </w:r>
      <w:r w:rsidRPr="007445C2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waga 15%</w:t>
      </w:r>
    </w:p>
    <w:p w14:paraId="2A2F8096" w14:textId="02B9BE89" w:rsidR="007445C2" w:rsidRDefault="007445C2" w:rsidP="007445C2">
      <w:pPr>
        <w:spacing w:after="139" w:line="276" w:lineRule="auto"/>
        <w:ind w:left="77" w:righ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c) Kze - zużycie energii - waga 5%</w:t>
      </w:r>
    </w:p>
    <w:p w14:paraId="2ACF5148" w14:textId="4F634E47" w:rsidR="007445C2" w:rsidRDefault="007445C2" w:rsidP="007445C2">
      <w:pPr>
        <w:spacing w:after="139" w:line="276" w:lineRule="auto"/>
        <w:ind w:left="77" w:righ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7445C2">
        <w:rPr>
          <w:rFonts w:ascii="Arial" w:hAnsi="Arial" w:cs="Arial"/>
        </w:rPr>
        <w:t>Oferta wypełniająca w najwyższym stopniu wymagania określonego kryterium, otrzyma maksymalną ilość punktów przewidzianych w danym kryterium. Łącznie Wykonawca może otrzymać maksymalnie 100 pkt. Pozostałym wykonawcom, spełniającym wymagania kryterialne przypisana zostanie odpowiednio mniejsza liczba punktów. Zamawiający dokona oceny ofert przyznając punkty w ramach poszczególnych kryteriów oceny ofert, przyjmując zasadę, że 1% = 1 punkt.</w:t>
      </w:r>
    </w:p>
    <w:p w14:paraId="0F401D1F" w14:textId="2CE33B05" w:rsidR="006E1EB2" w:rsidRPr="006E1EB2" w:rsidRDefault="006E1EB2" w:rsidP="006E1EB2">
      <w:pPr>
        <w:spacing w:after="15" w:line="276" w:lineRule="auto"/>
        <w:ind w:right="56"/>
        <w:rPr>
          <w:rFonts w:ascii="Arial" w:hAnsi="Arial" w:cs="Arial"/>
          <w:b/>
        </w:rPr>
      </w:pPr>
      <w:r>
        <w:rPr>
          <w:rFonts w:ascii="Arial" w:hAnsi="Arial" w:cs="Arial"/>
        </w:rPr>
        <w:t>3.</w:t>
      </w:r>
      <w:r w:rsidRPr="006E1EB2">
        <w:rPr>
          <w:rFonts w:ascii="Arial" w:hAnsi="Arial" w:cs="Arial"/>
          <w:b/>
        </w:rPr>
        <w:t xml:space="preserve"> Sposób oceny oferty w kryterium cena (Kc)</w:t>
      </w:r>
    </w:p>
    <w:p w14:paraId="29A9E4E3" w14:textId="77777777" w:rsidR="006E1EB2" w:rsidRPr="006E1EB2" w:rsidRDefault="006E1EB2" w:rsidP="006E1EB2">
      <w:pPr>
        <w:spacing w:after="15" w:line="276" w:lineRule="auto"/>
        <w:ind w:left="0" w:right="56" w:firstLine="0"/>
        <w:rPr>
          <w:rFonts w:ascii="Arial" w:hAnsi="Arial" w:cs="Arial"/>
        </w:rPr>
      </w:pPr>
      <w:r w:rsidRPr="006E1EB2">
        <w:rPr>
          <w:rFonts w:ascii="Arial" w:hAnsi="Arial" w:cs="Arial"/>
        </w:rPr>
        <w:lastRenderedPageBreak/>
        <w:t>Do oceny w przypadku kryterium „cena” będzie brana pod uwagę cena brutto czyli obejmująca podatek VAT. Każdej z ofert przyznane zostaną punkty wyliczone wg wzoru:</w:t>
      </w:r>
    </w:p>
    <w:p w14:paraId="75BE9BE6" w14:textId="77777777" w:rsidR="006E1EB2" w:rsidRPr="006E1EB2" w:rsidRDefault="006E1EB2" w:rsidP="006E1EB2">
      <w:pPr>
        <w:spacing w:after="15" w:line="276" w:lineRule="auto"/>
        <w:ind w:left="0" w:right="56" w:firstLine="0"/>
        <w:rPr>
          <w:rFonts w:ascii="Arial" w:hAnsi="Arial" w:cs="Arial"/>
        </w:rPr>
      </w:pPr>
      <w:r w:rsidRPr="006E1EB2">
        <w:rPr>
          <w:rFonts w:ascii="Arial" w:hAnsi="Arial" w:cs="Arial"/>
        </w:rPr>
        <w:t>Kcn – liczba punktów przyznana ofercie n w kryterium Kc</w:t>
      </w:r>
    </w:p>
    <w:p w14:paraId="2C6FB2AE" w14:textId="77860091" w:rsidR="006E1EB2" w:rsidRPr="006E1EB2" w:rsidRDefault="006E1EB2" w:rsidP="006E1EB2">
      <w:pPr>
        <w:spacing w:after="15" w:line="276" w:lineRule="auto"/>
        <w:ind w:left="0" w:right="56" w:firstLine="0"/>
        <w:rPr>
          <w:rFonts w:ascii="Arial" w:hAnsi="Arial" w:cs="Arial"/>
        </w:rPr>
      </w:pPr>
      <w:r w:rsidRPr="006E1EB2">
        <w:rPr>
          <w:rFonts w:ascii="Arial" w:hAnsi="Arial" w:cs="Arial"/>
        </w:rPr>
        <w:t xml:space="preserve">Kcn = (najniższa cena spośród wszystkich przedstawionych przez wykonawców, których oferty nie podlegały odrzuceniu  / cena oferty badanej ) x  </w:t>
      </w:r>
      <w:r>
        <w:rPr>
          <w:rFonts w:ascii="Arial" w:hAnsi="Arial" w:cs="Arial"/>
        </w:rPr>
        <w:t>8</w:t>
      </w:r>
      <w:r w:rsidRPr="006E1EB2">
        <w:rPr>
          <w:rFonts w:ascii="Arial" w:hAnsi="Arial" w:cs="Arial"/>
        </w:rPr>
        <w:t>0.</w:t>
      </w:r>
    </w:p>
    <w:p w14:paraId="542674E2" w14:textId="267DF172" w:rsidR="006E1EB2" w:rsidRPr="006E1EB2" w:rsidRDefault="006E1EB2" w:rsidP="006E1EB2">
      <w:pPr>
        <w:spacing w:after="30" w:line="276" w:lineRule="auto"/>
        <w:ind w:left="0" w:righ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Pr="006E1EB2">
        <w:rPr>
          <w:rFonts w:ascii="Arial" w:hAnsi="Arial" w:cs="Arial"/>
          <w:b/>
          <w:bCs/>
        </w:rPr>
        <w:t xml:space="preserve">. </w:t>
      </w:r>
      <w:bookmarkStart w:id="3" w:name="_Hlk71624828"/>
      <w:r w:rsidRPr="006E1EB2">
        <w:rPr>
          <w:rFonts w:ascii="Arial" w:hAnsi="Arial" w:cs="Arial"/>
          <w:b/>
          <w:bCs/>
        </w:rPr>
        <w:t>Sposób oceny oferty w kryterium „ wydłużenie okresu</w:t>
      </w:r>
      <w:r w:rsidRPr="006E1EB2">
        <w:rPr>
          <w:rFonts w:ascii="Arial" w:hAnsi="Arial" w:cs="Arial"/>
          <w:b/>
          <w:bCs/>
          <w:sz w:val="24"/>
          <w:szCs w:val="24"/>
          <w:lang w:eastAsia="en-US"/>
        </w:rPr>
        <w:t xml:space="preserve"> gwarancji 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mechanicznej </w:t>
      </w:r>
      <w:r w:rsidR="000A0898">
        <w:rPr>
          <w:rFonts w:ascii="Arial" w:hAnsi="Arial" w:cs="Arial"/>
          <w:b/>
          <w:bCs/>
          <w:sz w:val="24"/>
          <w:szCs w:val="24"/>
          <w:lang w:eastAsia="en-US"/>
        </w:rPr>
        <w:t>„</w:t>
      </w:r>
      <w:r w:rsidRPr="006E1EB2">
        <w:rPr>
          <w:rFonts w:ascii="Arial" w:hAnsi="Arial" w:cs="Arial"/>
          <w:b/>
          <w:bCs/>
        </w:rPr>
        <w:t xml:space="preserve"> (Kg)</w:t>
      </w:r>
    </w:p>
    <w:bookmarkEnd w:id="3"/>
    <w:p w14:paraId="625EDA5E" w14:textId="4478785C" w:rsidR="006E1EB2" w:rsidRPr="006E1EB2" w:rsidRDefault="006E1EB2" w:rsidP="006E1EB2">
      <w:pPr>
        <w:spacing w:after="30" w:line="276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6E1EB2">
        <w:rPr>
          <w:rFonts w:ascii="Arial" w:hAnsi="Arial" w:cs="Arial"/>
        </w:rPr>
        <w:t xml:space="preserve">.1 Ocena i przyznanie punktów w tym kryterium nastąpi na podstawie informacji zawartych w formularzu ofertowym stanowiącym załącznik nr </w:t>
      </w:r>
      <w:r>
        <w:rPr>
          <w:rFonts w:ascii="Arial" w:hAnsi="Arial" w:cs="Arial"/>
        </w:rPr>
        <w:t>2 do zapytania.</w:t>
      </w:r>
    </w:p>
    <w:p w14:paraId="6BEC20F0" w14:textId="430A309D" w:rsidR="006E1EB2" w:rsidRPr="006E1EB2" w:rsidRDefault="006E1EB2" w:rsidP="006E1EB2">
      <w:pPr>
        <w:spacing w:after="30" w:line="276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6E1EB2">
        <w:rPr>
          <w:rFonts w:ascii="Arial" w:hAnsi="Arial" w:cs="Arial"/>
        </w:rPr>
        <w:t xml:space="preserve">.2. Każdy z Wykonawców zobowiązany jest do udzielenia minimum </w:t>
      </w:r>
      <w:r>
        <w:rPr>
          <w:rFonts w:ascii="Arial" w:hAnsi="Arial" w:cs="Arial"/>
        </w:rPr>
        <w:t>24</w:t>
      </w:r>
      <w:r w:rsidRPr="006E1EB2">
        <w:rPr>
          <w:rFonts w:ascii="Arial" w:hAnsi="Arial" w:cs="Arial"/>
        </w:rPr>
        <w:t xml:space="preserve"> miesięcznego okresu gwarancji</w:t>
      </w:r>
      <w:r w:rsidR="0041253C" w:rsidRPr="0041253C">
        <w:t xml:space="preserve"> </w:t>
      </w:r>
      <w:r w:rsidR="0041253C" w:rsidRPr="0041253C">
        <w:rPr>
          <w:rFonts w:ascii="Arial" w:hAnsi="Arial" w:cs="Arial"/>
        </w:rPr>
        <w:t xml:space="preserve">mechanicznej obejmującej  silnik i podzespoły mechaniczne, elektryczne ,  elektroniczne wraz z dodatkowym  wyposażeniem niezbędnym do nauki jazdy opisanym w załączniku nr 1 do zapytania - bez  limitu kilometrów;   </w:t>
      </w:r>
      <w:r w:rsidRPr="006E1EB2">
        <w:rPr>
          <w:rFonts w:ascii="Arial" w:hAnsi="Arial" w:cs="Arial"/>
        </w:rPr>
        <w:t>.</w:t>
      </w:r>
    </w:p>
    <w:p w14:paraId="5CB87A64" w14:textId="72FE176D" w:rsidR="006E1EB2" w:rsidRPr="006E1EB2" w:rsidRDefault="006E1EB2" w:rsidP="006E1EB2">
      <w:pPr>
        <w:spacing w:after="30" w:line="276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6E1EB2">
        <w:rPr>
          <w:rFonts w:ascii="Arial" w:hAnsi="Arial" w:cs="Arial"/>
        </w:rPr>
        <w:t>.3 Wykonawcy są zobowiązani do zadeklarowania okresu gwarancji w pełnych miesiącach.</w:t>
      </w:r>
    </w:p>
    <w:p w14:paraId="2C3C3B0D" w14:textId="77777777" w:rsidR="006E1EB2" w:rsidRPr="006E1EB2" w:rsidRDefault="006E1EB2" w:rsidP="006E1EB2">
      <w:pPr>
        <w:spacing w:after="30" w:line="276" w:lineRule="auto"/>
        <w:ind w:left="0" w:right="0" w:firstLine="0"/>
        <w:rPr>
          <w:rFonts w:ascii="Arial" w:hAnsi="Arial" w:cs="Arial"/>
        </w:rPr>
      </w:pPr>
      <w:bookmarkStart w:id="4" w:name="_Hlk71625126"/>
      <w:r w:rsidRPr="006E1EB2">
        <w:rPr>
          <w:rFonts w:ascii="Arial" w:hAnsi="Arial" w:cs="Arial"/>
        </w:rPr>
        <w:t>Zamawiający przyzna punkty za wydłużenie okresu gwarancji  w następujący sposób:</w:t>
      </w:r>
    </w:p>
    <w:bookmarkEnd w:id="4"/>
    <w:p w14:paraId="1DB22AB5" w14:textId="71D5DE69" w:rsidR="006E1EB2" w:rsidRPr="006E1EB2" w:rsidRDefault="006E1EB2" w:rsidP="006E1EB2">
      <w:pPr>
        <w:spacing w:after="30" w:line="276" w:lineRule="auto"/>
        <w:ind w:left="0" w:right="0" w:firstLine="0"/>
        <w:rPr>
          <w:rFonts w:ascii="Arial" w:hAnsi="Arial" w:cs="Arial"/>
        </w:rPr>
      </w:pPr>
      <w:r w:rsidRPr="006E1EB2">
        <w:rPr>
          <w:rFonts w:ascii="Arial" w:hAnsi="Arial" w:cs="Arial"/>
        </w:rPr>
        <w:t xml:space="preserve">-  za zaoferowanie okresu gwarancji </w:t>
      </w:r>
      <w:r>
        <w:rPr>
          <w:rFonts w:ascii="Arial" w:hAnsi="Arial" w:cs="Arial"/>
        </w:rPr>
        <w:t xml:space="preserve">mechanicznej </w:t>
      </w:r>
      <w:r w:rsidRPr="006E1EB2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24</w:t>
      </w:r>
      <w:r w:rsidRPr="006E1EB2">
        <w:rPr>
          <w:rFonts w:ascii="Arial" w:hAnsi="Arial" w:cs="Arial"/>
        </w:rPr>
        <w:t xml:space="preserve"> miesięcy Wykonawca otrzyma 0 punktów</w:t>
      </w:r>
    </w:p>
    <w:p w14:paraId="571D1215" w14:textId="608E1FD8" w:rsidR="006E1EB2" w:rsidRPr="006E1EB2" w:rsidRDefault="006E1EB2" w:rsidP="006E1EB2">
      <w:pPr>
        <w:numPr>
          <w:ilvl w:val="0"/>
          <w:numId w:val="39"/>
        </w:numPr>
        <w:suppressAutoHyphens/>
        <w:spacing w:after="0" w:line="276" w:lineRule="auto"/>
        <w:ind w:left="0" w:right="-428"/>
        <w:contextualSpacing/>
        <w:textAlignment w:val="baseline"/>
        <w:rPr>
          <w:rFonts w:ascii="Arial" w:hAnsi="Arial" w:cs="Arial"/>
          <w:bCs/>
          <w:iCs/>
          <w:color w:val="auto"/>
          <w:kern w:val="24"/>
        </w:rPr>
      </w:pPr>
      <w:bookmarkStart w:id="5" w:name="_Hlk68603074"/>
      <w:r w:rsidRPr="006E1EB2">
        <w:rPr>
          <w:rFonts w:ascii="Arial" w:hAnsi="Arial" w:cs="Arial"/>
          <w:bCs/>
          <w:iCs/>
          <w:color w:val="auto"/>
          <w:kern w:val="24"/>
        </w:rPr>
        <w:t xml:space="preserve">za zaoferowanie okresu gwarancji </w:t>
      </w:r>
      <w:r>
        <w:rPr>
          <w:rFonts w:ascii="Arial" w:hAnsi="Arial" w:cs="Arial"/>
          <w:bCs/>
          <w:iCs/>
          <w:color w:val="auto"/>
          <w:kern w:val="24"/>
        </w:rPr>
        <w:t xml:space="preserve">mechanicznej  </w:t>
      </w:r>
      <w:r w:rsidRPr="006E1EB2">
        <w:rPr>
          <w:rFonts w:ascii="Arial" w:hAnsi="Arial" w:cs="Arial"/>
          <w:bCs/>
          <w:iCs/>
          <w:color w:val="auto"/>
          <w:kern w:val="24"/>
        </w:rPr>
        <w:t xml:space="preserve">w wysokości </w:t>
      </w:r>
      <w:r>
        <w:rPr>
          <w:rFonts w:ascii="Arial" w:hAnsi="Arial" w:cs="Arial"/>
          <w:bCs/>
          <w:iCs/>
          <w:color w:val="auto"/>
          <w:kern w:val="24"/>
        </w:rPr>
        <w:t>36</w:t>
      </w:r>
      <w:r w:rsidRPr="006E1EB2">
        <w:rPr>
          <w:rFonts w:ascii="Arial" w:hAnsi="Arial" w:cs="Arial"/>
          <w:bCs/>
          <w:iCs/>
          <w:color w:val="auto"/>
          <w:kern w:val="24"/>
        </w:rPr>
        <w:t xml:space="preserve"> miesięcy Wykonawca otrzyma </w:t>
      </w:r>
      <w:r w:rsidR="000A0898">
        <w:rPr>
          <w:rFonts w:ascii="Arial" w:hAnsi="Arial" w:cs="Arial"/>
          <w:bCs/>
          <w:iCs/>
          <w:color w:val="auto"/>
          <w:kern w:val="24"/>
        </w:rPr>
        <w:t>5</w:t>
      </w:r>
      <w:r w:rsidRPr="006E1EB2">
        <w:rPr>
          <w:rFonts w:ascii="Arial" w:hAnsi="Arial" w:cs="Arial"/>
          <w:bCs/>
          <w:iCs/>
          <w:color w:val="auto"/>
          <w:kern w:val="24"/>
        </w:rPr>
        <w:t xml:space="preserve"> punktów;</w:t>
      </w:r>
    </w:p>
    <w:p w14:paraId="114B8F8A" w14:textId="02DDF7A1" w:rsidR="006E1EB2" w:rsidRDefault="006E1EB2" w:rsidP="006E1EB2">
      <w:pPr>
        <w:numPr>
          <w:ilvl w:val="0"/>
          <w:numId w:val="39"/>
        </w:numPr>
        <w:suppressAutoHyphens/>
        <w:spacing w:after="0" w:line="276" w:lineRule="auto"/>
        <w:ind w:left="0" w:right="-428"/>
        <w:contextualSpacing/>
        <w:textAlignment w:val="baseline"/>
        <w:rPr>
          <w:rFonts w:ascii="Arial" w:hAnsi="Arial" w:cs="Arial"/>
          <w:bCs/>
          <w:iCs/>
          <w:color w:val="auto"/>
          <w:kern w:val="24"/>
        </w:rPr>
      </w:pPr>
      <w:bookmarkStart w:id="6" w:name="_Hlk71636821"/>
      <w:bookmarkEnd w:id="5"/>
      <w:r>
        <w:rPr>
          <w:rFonts w:ascii="Arial" w:hAnsi="Arial" w:cs="Arial"/>
          <w:bCs/>
          <w:iCs/>
          <w:color w:val="auto"/>
          <w:kern w:val="24"/>
        </w:rPr>
        <w:t xml:space="preserve">za </w:t>
      </w:r>
      <w:r w:rsidRPr="006E1EB2">
        <w:rPr>
          <w:rFonts w:ascii="Arial" w:hAnsi="Arial" w:cs="Arial"/>
          <w:bCs/>
          <w:iCs/>
          <w:color w:val="auto"/>
          <w:kern w:val="24"/>
        </w:rPr>
        <w:t xml:space="preserve">zaoferowanie okresu gwarancji </w:t>
      </w:r>
      <w:r>
        <w:rPr>
          <w:rFonts w:ascii="Arial" w:hAnsi="Arial" w:cs="Arial"/>
          <w:bCs/>
          <w:iCs/>
          <w:color w:val="auto"/>
          <w:kern w:val="24"/>
        </w:rPr>
        <w:t>mechanicznej  w</w:t>
      </w:r>
      <w:r w:rsidRPr="006E1EB2">
        <w:rPr>
          <w:rFonts w:ascii="Arial" w:hAnsi="Arial" w:cs="Arial"/>
          <w:bCs/>
          <w:iCs/>
          <w:color w:val="auto"/>
          <w:kern w:val="24"/>
        </w:rPr>
        <w:t xml:space="preserve"> wysokości </w:t>
      </w:r>
      <w:r>
        <w:rPr>
          <w:rFonts w:ascii="Arial" w:hAnsi="Arial" w:cs="Arial"/>
          <w:bCs/>
          <w:iCs/>
          <w:color w:val="auto"/>
          <w:kern w:val="24"/>
        </w:rPr>
        <w:t>48</w:t>
      </w:r>
      <w:r w:rsidRPr="006E1EB2">
        <w:rPr>
          <w:rFonts w:ascii="Arial" w:hAnsi="Arial" w:cs="Arial"/>
          <w:bCs/>
          <w:iCs/>
          <w:color w:val="auto"/>
          <w:kern w:val="24"/>
        </w:rPr>
        <w:t xml:space="preserve"> miesięcy Wykonawca  otrzyma </w:t>
      </w:r>
      <w:r>
        <w:rPr>
          <w:rFonts w:ascii="Arial" w:hAnsi="Arial" w:cs="Arial"/>
          <w:bCs/>
          <w:iCs/>
          <w:color w:val="auto"/>
          <w:kern w:val="24"/>
        </w:rPr>
        <w:t>1</w:t>
      </w:r>
      <w:r w:rsidR="000A0898">
        <w:rPr>
          <w:rFonts w:ascii="Arial" w:hAnsi="Arial" w:cs="Arial"/>
          <w:bCs/>
          <w:iCs/>
          <w:color w:val="auto"/>
          <w:kern w:val="24"/>
        </w:rPr>
        <w:t>0</w:t>
      </w:r>
      <w:r w:rsidRPr="006E1EB2">
        <w:rPr>
          <w:rFonts w:ascii="Arial" w:hAnsi="Arial" w:cs="Arial"/>
          <w:bCs/>
          <w:iCs/>
          <w:color w:val="auto"/>
          <w:kern w:val="24"/>
        </w:rPr>
        <w:t xml:space="preserve"> punkt</w:t>
      </w:r>
      <w:r w:rsidR="000A0898">
        <w:rPr>
          <w:rFonts w:ascii="Arial" w:hAnsi="Arial" w:cs="Arial"/>
          <w:bCs/>
          <w:iCs/>
          <w:color w:val="auto"/>
          <w:kern w:val="24"/>
        </w:rPr>
        <w:t>ów</w:t>
      </w:r>
      <w:r w:rsidRPr="006E1EB2">
        <w:rPr>
          <w:rFonts w:ascii="Arial" w:hAnsi="Arial" w:cs="Arial"/>
          <w:bCs/>
          <w:iCs/>
          <w:color w:val="auto"/>
          <w:kern w:val="24"/>
        </w:rPr>
        <w:t>;</w:t>
      </w:r>
    </w:p>
    <w:bookmarkEnd w:id="6"/>
    <w:p w14:paraId="193B8E5E" w14:textId="6968817D" w:rsidR="000A0898" w:rsidRPr="000A0898" w:rsidRDefault="000A0898" w:rsidP="000A08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0A0898">
        <w:rPr>
          <w:rFonts w:ascii="Arial" w:hAnsi="Arial" w:cs="Arial"/>
        </w:rPr>
        <w:t xml:space="preserve">za zaoferowanie okresu gwarancji mechanicznej  w wysokości </w:t>
      </w:r>
      <w:r>
        <w:rPr>
          <w:rFonts w:ascii="Arial" w:hAnsi="Arial" w:cs="Arial"/>
        </w:rPr>
        <w:t>60</w:t>
      </w:r>
      <w:r w:rsidRPr="000A0898">
        <w:rPr>
          <w:rFonts w:ascii="Arial" w:hAnsi="Arial" w:cs="Arial"/>
        </w:rPr>
        <w:t xml:space="preserve"> miesięcy Wykonawca  otrzyma 1</w:t>
      </w:r>
      <w:r>
        <w:rPr>
          <w:rFonts w:ascii="Arial" w:hAnsi="Arial" w:cs="Arial"/>
        </w:rPr>
        <w:t>5</w:t>
      </w:r>
      <w:r w:rsidRPr="000A0898">
        <w:rPr>
          <w:rFonts w:ascii="Arial" w:hAnsi="Arial" w:cs="Arial"/>
        </w:rPr>
        <w:t xml:space="preserve"> punktów;</w:t>
      </w:r>
    </w:p>
    <w:p w14:paraId="18719303" w14:textId="77777777" w:rsidR="000A0898" w:rsidRPr="006E1EB2" w:rsidRDefault="000A0898" w:rsidP="006E1EB2">
      <w:pPr>
        <w:numPr>
          <w:ilvl w:val="0"/>
          <w:numId w:val="39"/>
        </w:numPr>
        <w:suppressAutoHyphens/>
        <w:spacing w:after="0" w:line="276" w:lineRule="auto"/>
        <w:ind w:left="0" w:right="-428"/>
        <w:contextualSpacing/>
        <w:textAlignment w:val="baseline"/>
        <w:rPr>
          <w:rFonts w:ascii="Arial" w:hAnsi="Arial" w:cs="Arial"/>
          <w:bCs/>
          <w:iCs/>
          <w:color w:val="auto"/>
          <w:kern w:val="24"/>
        </w:rPr>
      </w:pPr>
    </w:p>
    <w:p w14:paraId="1ACE67CB" w14:textId="6866AB1A" w:rsidR="006E1EB2" w:rsidRPr="006E1EB2" w:rsidRDefault="006E1EB2" w:rsidP="006E1EB2">
      <w:pPr>
        <w:spacing w:after="30" w:line="276" w:lineRule="auto"/>
        <w:ind w:left="0" w:right="0" w:firstLine="0"/>
        <w:rPr>
          <w:rFonts w:ascii="Arial" w:hAnsi="Arial" w:cs="Arial"/>
          <w:color w:val="auto"/>
        </w:rPr>
      </w:pPr>
      <w:r>
        <w:rPr>
          <w:rFonts w:ascii="Arial" w:hAnsi="Arial" w:cs="Arial"/>
        </w:rPr>
        <w:t>4</w:t>
      </w:r>
      <w:r w:rsidRPr="006E1EB2">
        <w:rPr>
          <w:rFonts w:ascii="Arial" w:hAnsi="Arial" w:cs="Arial"/>
        </w:rPr>
        <w:t xml:space="preserve">.4 Za zadeklarowanie dłuższego okresu gwarancji </w:t>
      </w:r>
      <w:r w:rsidR="000A0898">
        <w:rPr>
          <w:rFonts w:ascii="Arial" w:hAnsi="Arial" w:cs="Arial"/>
        </w:rPr>
        <w:t xml:space="preserve">mechanicznej </w:t>
      </w:r>
      <w:r w:rsidRPr="006E1EB2">
        <w:rPr>
          <w:rFonts w:ascii="Arial" w:hAnsi="Arial" w:cs="Arial"/>
        </w:rPr>
        <w:t xml:space="preserve">niż </w:t>
      </w:r>
      <w:r w:rsidR="000A0898">
        <w:rPr>
          <w:rFonts w:ascii="Arial" w:hAnsi="Arial" w:cs="Arial"/>
        </w:rPr>
        <w:t>60</w:t>
      </w:r>
      <w:r w:rsidRPr="006E1EB2">
        <w:rPr>
          <w:rFonts w:ascii="Arial" w:hAnsi="Arial" w:cs="Arial"/>
        </w:rPr>
        <w:t xml:space="preserve"> miesięcy, wykonawca otrzyma </w:t>
      </w:r>
      <w:r>
        <w:rPr>
          <w:rFonts w:ascii="Arial" w:hAnsi="Arial" w:cs="Arial"/>
        </w:rPr>
        <w:t>15</w:t>
      </w:r>
      <w:r w:rsidRPr="006E1EB2">
        <w:rPr>
          <w:rFonts w:ascii="Arial" w:hAnsi="Arial" w:cs="Arial"/>
        </w:rPr>
        <w:t xml:space="preserve"> punkt</w:t>
      </w:r>
      <w:r>
        <w:rPr>
          <w:rFonts w:ascii="Arial" w:hAnsi="Arial" w:cs="Arial"/>
        </w:rPr>
        <w:t>ów</w:t>
      </w:r>
      <w:r w:rsidRPr="006E1EB2">
        <w:rPr>
          <w:rFonts w:ascii="Arial" w:hAnsi="Arial" w:cs="Arial"/>
        </w:rPr>
        <w:t xml:space="preserve">. </w:t>
      </w:r>
      <w:r w:rsidRPr="006E1EB2">
        <w:rPr>
          <w:rFonts w:ascii="Arial" w:hAnsi="Arial" w:cs="Arial"/>
          <w:color w:val="auto"/>
        </w:rPr>
        <w:t xml:space="preserve">Do umowy przyjęty zostanie okres gwarancji faktycznie zaoferowany przez Wykonawcę w ofercie. </w:t>
      </w:r>
    </w:p>
    <w:p w14:paraId="7B70953C" w14:textId="54625173" w:rsidR="006E1EB2" w:rsidRPr="006E1EB2" w:rsidRDefault="006E1EB2" w:rsidP="006E1EB2">
      <w:pPr>
        <w:spacing w:after="30" w:line="276" w:lineRule="auto"/>
        <w:ind w:left="0" w:right="0" w:firstLine="0"/>
        <w:rPr>
          <w:rFonts w:ascii="Arial" w:hAnsi="Arial" w:cs="Arial"/>
          <w:color w:val="FF0000"/>
        </w:rPr>
      </w:pPr>
      <w:r>
        <w:rPr>
          <w:rFonts w:ascii="Arial" w:hAnsi="Arial" w:cs="Arial"/>
          <w:color w:val="auto"/>
        </w:rPr>
        <w:t>4</w:t>
      </w:r>
      <w:r w:rsidRPr="006E1EB2">
        <w:rPr>
          <w:rFonts w:ascii="Arial" w:hAnsi="Arial" w:cs="Arial"/>
          <w:color w:val="auto"/>
        </w:rPr>
        <w:t>.5 Niewpisanie żadnego okresu gwarancji</w:t>
      </w:r>
      <w:r>
        <w:rPr>
          <w:rFonts w:ascii="Arial" w:hAnsi="Arial" w:cs="Arial"/>
          <w:color w:val="auto"/>
        </w:rPr>
        <w:t xml:space="preserve"> mechanicznej wraz z serwisem </w:t>
      </w:r>
      <w:r w:rsidRPr="006E1EB2">
        <w:rPr>
          <w:rFonts w:ascii="Arial" w:hAnsi="Arial" w:cs="Arial"/>
          <w:color w:val="auto"/>
        </w:rPr>
        <w:t xml:space="preserve"> lub zaoferowanie okresu gwarancji krótszego niż </w:t>
      </w:r>
      <w:r>
        <w:rPr>
          <w:rFonts w:ascii="Arial" w:hAnsi="Arial" w:cs="Arial"/>
          <w:color w:val="auto"/>
        </w:rPr>
        <w:t>24</w:t>
      </w:r>
      <w:r w:rsidRPr="006E1EB2">
        <w:rPr>
          <w:rFonts w:ascii="Arial" w:hAnsi="Arial" w:cs="Arial"/>
          <w:color w:val="auto"/>
        </w:rPr>
        <w:t xml:space="preserve"> miesi</w:t>
      </w:r>
      <w:r>
        <w:rPr>
          <w:rFonts w:ascii="Arial" w:hAnsi="Arial" w:cs="Arial"/>
          <w:color w:val="auto"/>
        </w:rPr>
        <w:t>ące</w:t>
      </w:r>
      <w:r w:rsidRPr="006E1EB2">
        <w:rPr>
          <w:rFonts w:ascii="Arial" w:hAnsi="Arial" w:cs="Arial"/>
          <w:color w:val="auto"/>
        </w:rPr>
        <w:t xml:space="preserve"> spowoduje odrzucenie oferty Wykonawcy</w:t>
      </w:r>
      <w:r w:rsidRPr="006E1EB2">
        <w:rPr>
          <w:rFonts w:ascii="Arial" w:hAnsi="Arial" w:cs="Arial"/>
          <w:color w:val="FF0000"/>
        </w:rPr>
        <w:t>.</w:t>
      </w:r>
    </w:p>
    <w:p w14:paraId="2FBEE697" w14:textId="621DCB8C" w:rsidR="006E1EB2" w:rsidRPr="00097C47" w:rsidRDefault="006E1EB2" w:rsidP="007445C2">
      <w:pPr>
        <w:spacing w:after="139" w:line="276" w:lineRule="auto"/>
        <w:ind w:left="77" w:right="0" w:firstLine="0"/>
        <w:jc w:val="left"/>
        <w:rPr>
          <w:rFonts w:ascii="Arial" w:hAnsi="Arial" w:cs="Arial"/>
          <w:b/>
          <w:bCs/>
        </w:rPr>
      </w:pPr>
      <w:r w:rsidRPr="00097C47">
        <w:rPr>
          <w:rFonts w:ascii="Arial" w:hAnsi="Arial" w:cs="Arial"/>
          <w:b/>
          <w:bCs/>
        </w:rPr>
        <w:t>5. Sposób oceny oferty w kryterium „ zużycie energii” (K</w:t>
      </w:r>
      <w:r w:rsidR="00097C47" w:rsidRPr="00097C47">
        <w:rPr>
          <w:rFonts w:ascii="Arial" w:hAnsi="Arial" w:cs="Arial"/>
          <w:b/>
          <w:bCs/>
        </w:rPr>
        <w:t>ze</w:t>
      </w:r>
      <w:r w:rsidRPr="00097C47">
        <w:rPr>
          <w:rFonts w:ascii="Arial" w:hAnsi="Arial" w:cs="Arial"/>
          <w:b/>
          <w:bCs/>
        </w:rPr>
        <w:t>)</w:t>
      </w:r>
    </w:p>
    <w:p w14:paraId="4486A7B4" w14:textId="5AA8E8F2" w:rsidR="00097C47" w:rsidRDefault="00097C47" w:rsidP="007445C2">
      <w:pPr>
        <w:spacing w:after="139" w:line="276" w:lineRule="auto"/>
        <w:ind w:left="77" w:righ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5.1 </w:t>
      </w:r>
      <w:r w:rsidRPr="00097C47">
        <w:rPr>
          <w:rFonts w:ascii="Arial" w:hAnsi="Arial" w:cs="Arial"/>
        </w:rPr>
        <w:t>Zużycie energii zostanie obliczone w oparciu o dane podane w formularzu ofertowym , a dotyczące uśrednionego zużycia paliwa na 100 km. Zużycie energii oblicza się w MJ/km jako iloczyn uśrednionego zużycia paliwa i wartości energetycznej paliwa określonej w załączniku nr 1 do rozporządzenia Prezesa Rady Ministrów z dnia 10 maja 2011 w sprawie innych niż cena obowiązkowych kryteriów oceny ofert w odniesieniu do niektórych rodzajów zamówień publicznych (Dz.U. z 2011 r. Nr 96 poz. 559). Wartość energetyczna benzyny zgodnie z przywołanym rozporządzeniem wynosi 32 MJ (megadżul)/l.</w:t>
      </w:r>
    </w:p>
    <w:p w14:paraId="1CFD5F76" w14:textId="34C53E4A" w:rsidR="00AB28B0" w:rsidRPr="00AB28B0" w:rsidRDefault="00AB28B0" w:rsidP="007445C2">
      <w:pPr>
        <w:spacing w:after="139" w:line="276" w:lineRule="auto"/>
        <w:ind w:left="77" w:right="0" w:firstLine="0"/>
        <w:jc w:val="left"/>
        <w:rPr>
          <w:rFonts w:ascii="Arial" w:hAnsi="Arial" w:cs="Arial"/>
        </w:rPr>
      </w:pPr>
      <w:r w:rsidRPr="00AB28B0">
        <w:rPr>
          <w:rFonts w:ascii="Arial" w:hAnsi="Arial" w:cs="Arial"/>
        </w:rPr>
        <w:t>5.2 Zamawiający przyzna punkty w tym kryterium  w następujący sposób:</w:t>
      </w:r>
    </w:p>
    <w:p w14:paraId="405D8458" w14:textId="60AF16A4" w:rsidR="00006DC3" w:rsidRPr="00AB28B0" w:rsidRDefault="00AB28B0" w:rsidP="00AB28B0">
      <w:pPr>
        <w:rPr>
          <w:rFonts w:ascii="Arial" w:hAnsi="Arial" w:cs="Arial"/>
        </w:rPr>
      </w:pPr>
      <w:r w:rsidRPr="00AB28B0">
        <w:rPr>
          <w:rFonts w:ascii="Arial" w:hAnsi="Arial" w:cs="Arial"/>
        </w:rPr>
        <w:lastRenderedPageBreak/>
        <w:t>Kze</w:t>
      </w:r>
      <w:r w:rsidR="00006DC3" w:rsidRPr="00AB28B0">
        <w:rPr>
          <w:rFonts w:ascii="Arial" w:hAnsi="Arial" w:cs="Arial"/>
        </w:rPr>
        <w:t>n – liczba  punktów przyznana ofercie n za spełnienie kryterium „ zużycie energii”</w:t>
      </w:r>
    </w:p>
    <w:p w14:paraId="5EAAEC7F" w14:textId="73BF67BC" w:rsidR="00006DC3" w:rsidRPr="00AB28B0" w:rsidRDefault="00AB28B0" w:rsidP="00AB28B0">
      <w:pPr>
        <w:rPr>
          <w:rFonts w:ascii="Arial" w:hAnsi="Arial" w:cs="Arial"/>
        </w:rPr>
      </w:pPr>
      <w:r w:rsidRPr="00AB28B0">
        <w:rPr>
          <w:rFonts w:ascii="Arial" w:hAnsi="Arial" w:cs="Arial"/>
        </w:rPr>
        <w:t>Kz</w:t>
      </w:r>
      <w:r w:rsidR="00006DC3" w:rsidRPr="00AB28B0">
        <w:rPr>
          <w:rFonts w:ascii="Arial" w:hAnsi="Arial" w:cs="Arial"/>
        </w:rPr>
        <w:t>en = najniż</w:t>
      </w:r>
      <w:r w:rsidR="00006DC3" w:rsidRPr="00AB28B0">
        <w:rPr>
          <w:rFonts w:ascii="Arial" w:eastAsia="TimesNewRoman" w:hAnsi="Arial" w:cs="Arial"/>
        </w:rPr>
        <w:t xml:space="preserve">sza wartość  wyrażona w MJ/km  spośród wszystkich przedstawionych przez wykonawców/ wartość wyrażoną w MJ/km w ofercie badanego wykonawcy  </w:t>
      </w:r>
      <w:r w:rsidRPr="00AB28B0">
        <w:rPr>
          <w:rFonts w:ascii="Arial" w:eastAsia="TimesNewRoman" w:hAnsi="Arial" w:cs="Arial"/>
        </w:rPr>
        <w:t>x 5</w:t>
      </w:r>
    </w:p>
    <w:p w14:paraId="3AF16858" w14:textId="0ED910FE" w:rsidR="00006DC3" w:rsidRPr="00AB28B0" w:rsidRDefault="00006DC3" w:rsidP="00AB28B0">
      <w:pPr>
        <w:rPr>
          <w:rFonts w:ascii="Arial" w:hAnsi="Arial" w:cs="Arial"/>
        </w:rPr>
      </w:pPr>
      <w:bookmarkStart w:id="7" w:name="_Hlk71624991"/>
      <w:r w:rsidRPr="00AB28B0">
        <w:rPr>
          <w:rFonts w:ascii="Arial" w:hAnsi="Arial" w:cs="Arial"/>
        </w:rPr>
        <w:t>Zuż</w:t>
      </w:r>
      <w:r w:rsidRPr="00AB28B0">
        <w:rPr>
          <w:rFonts w:ascii="Arial" w:eastAsia="TimesNewRoman" w:hAnsi="Arial" w:cs="Arial"/>
        </w:rPr>
        <w:t xml:space="preserve">ycie </w:t>
      </w:r>
      <w:r w:rsidRPr="00AB28B0">
        <w:rPr>
          <w:rFonts w:ascii="Arial" w:hAnsi="Arial" w:cs="Arial"/>
        </w:rPr>
        <w:t xml:space="preserve">energii zostanie obliczone w oparciu o dane podane w </w:t>
      </w:r>
      <w:r w:rsidR="006E1EB2" w:rsidRPr="00AB28B0">
        <w:rPr>
          <w:rFonts w:ascii="Arial" w:hAnsi="Arial" w:cs="Arial"/>
        </w:rPr>
        <w:t xml:space="preserve">formularzu ofertowym </w:t>
      </w:r>
      <w:r w:rsidRPr="00AB28B0">
        <w:rPr>
          <w:rFonts w:ascii="Arial" w:hAnsi="Arial" w:cs="Arial"/>
        </w:rPr>
        <w:t>, a dotyczą</w:t>
      </w:r>
      <w:r w:rsidRPr="00AB28B0">
        <w:rPr>
          <w:rFonts w:ascii="Arial" w:eastAsia="TimesNewRoman" w:hAnsi="Arial" w:cs="Arial"/>
        </w:rPr>
        <w:t>ce</w:t>
      </w:r>
      <w:r w:rsidR="004D5B05" w:rsidRPr="00AB28B0">
        <w:rPr>
          <w:rFonts w:ascii="Arial" w:eastAsia="TimesNewRoman" w:hAnsi="Arial" w:cs="Arial"/>
        </w:rPr>
        <w:t xml:space="preserve"> </w:t>
      </w:r>
      <w:r w:rsidRPr="00AB28B0">
        <w:rPr>
          <w:rFonts w:ascii="Arial" w:hAnsi="Arial" w:cs="Arial"/>
        </w:rPr>
        <w:t>uś</w:t>
      </w:r>
      <w:r w:rsidRPr="00AB28B0">
        <w:rPr>
          <w:rFonts w:ascii="Arial" w:eastAsia="TimesNewRoman" w:hAnsi="Arial" w:cs="Arial"/>
        </w:rPr>
        <w:t>rednionego zużycia paliwa na 100 km. Zużycie ener</w:t>
      </w:r>
      <w:r w:rsidRPr="00AB28B0">
        <w:rPr>
          <w:rFonts w:ascii="Arial" w:hAnsi="Arial" w:cs="Arial"/>
        </w:rPr>
        <w:t>gii oblicza się</w:t>
      </w:r>
      <w:r w:rsidRPr="00AB28B0">
        <w:rPr>
          <w:rFonts w:ascii="Arial" w:eastAsia="TimesNewRoman" w:hAnsi="Arial" w:cs="Arial"/>
        </w:rPr>
        <w:t xml:space="preserve"> w MJ/km jako iloczyn</w:t>
      </w:r>
      <w:r w:rsidR="004D5B05" w:rsidRPr="00AB28B0">
        <w:rPr>
          <w:rFonts w:ascii="Arial" w:eastAsia="TimesNewRoman" w:hAnsi="Arial" w:cs="Arial"/>
        </w:rPr>
        <w:t xml:space="preserve"> </w:t>
      </w:r>
      <w:r w:rsidRPr="00AB28B0">
        <w:rPr>
          <w:rFonts w:ascii="Arial" w:hAnsi="Arial" w:cs="Arial"/>
        </w:rPr>
        <w:t>uś</w:t>
      </w:r>
      <w:r w:rsidRPr="00AB28B0">
        <w:rPr>
          <w:rFonts w:ascii="Arial" w:eastAsia="TimesNewRoman" w:hAnsi="Arial" w:cs="Arial"/>
        </w:rPr>
        <w:t>rednionego zużycia paliwa i wartości energetycznej paliwa określonej w</w:t>
      </w:r>
      <w:r w:rsidR="00744638" w:rsidRPr="00AB28B0">
        <w:rPr>
          <w:rFonts w:ascii="Arial" w:eastAsia="TimesNewRoman" w:hAnsi="Arial" w:cs="Arial"/>
        </w:rPr>
        <w:t> </w:t>
      </w:r>
      <w:r w:rsidRPr="00AB28B0">
        <w:rPr>
          <w:rFonts w:ascii="Arial" w:eastAsia="TimesNewRoman" w:hAnsi="Arial" w:cs="Arial"/>
        </w:rPr>
        <w:t>załączniku nr 1</w:t>
      </w:r>
      <w:r w:rsidR="005750C0" w:rsidRPr="00AB28B0">
        <w:rPr>
          <w:rFonts w:ascii="Arial" w:eastAsia="TimesNewRoman" w:hAnsi="Arial" w:cs="Arial"/>
        </w:rPr>
        <w:t xml:space="preserve"> </w:t>
      </w:r>
      <w:r w:rsidRPr="00AB28B0">
        <w:rPr>
          <w:rFonts w:ascii="Arial" w:eastAsia="TimesNewRoman" w:hAnsi="Arial" w:cs="Arial"/>
        </w:rPr>
        <w:t>do</w:t>
      </w:r>
      <w:r w:rsidR="004D5B05" w:rsidRPr="00AB28B0">
        <w:rPr>
          <w:rFonts w:ascii="Arial" w:eastAsia="TimesNewRoman" w:hAnsi="Arial" w:cs="Arial"/>
        </w:rPr>
        <w:t xml:space="preserve"> </w:t>
      </w:r>
      <w:r w:rsidRPr="00AB28B0">
        <w:rPr>
          <w:rFonts w:ascii="Arial" w:hAnsi="Arial" w:cs="Arial"/>
        </w:rPr>
        <w:t>rozporzą</w:t>
      </w:r>
      <w:r w:rsidRPr="00AB28B0">
        <w:rPr>
          <w:rFonts w:ascii="Arial" w:eastAsia="TimesNewRoman" w:hAnsi="Arial" w:cs="Arial"/>
        </w:rPr>
        <w:t>dzenia Prezesa Rady Ministrów z dnia 10 maja 2011 w</w:t>
      </w:r>
      <w:r w:rsidR="00744638" w:rsidRPr="00AB28B0">
        <w:rPr>
          <w:rFonts w:ascii="Arial" w:eastAsia="TimesNewRoman" w:hAnsi="Arial" w:cs="Arial"/>
        </w:rPr>
        <w:t> </w:t>
      </w:r>
      <w:r w:rsidRPr="00AB28B0">
        <w:rPr>
          <w:rFonts w:ascii="Arial" w:eastAsia="TimesNewRoman" w:hAnsi="Arial" w:cs="Arial"/>
        </w:rPr>
        <w:t>sprawie innych niż cena</w:t>
      </w:r>
      <w:r w:rsidR="004D5B05" w:rsidRPr="00AB28B0">
        <w:rPr>
          <w:rFonts w:ascii="Arial" w:eastAsia="TimesNewRoman" w:hAnsi="Arial" w:cs="Arial"/>
        </w:rPr>
        <w:t xml:space="preserve"> </w:t>
      </w:r>
      <w:r w:rsidRPr="00AB28B0">
        <w:rPr>
          <w:rFonts w:ascii="Arial" w:hAnsi="Arial" w:cs="Arial"/>
        </w:rPr>
        <w:t>obowią</w:t>
      </w:r>
      <w:r w:rsidRPr="00AB28B0">
        <w:rPr>
          <w:rFonts w:ascii="Arial" w:eastAsia="TimesNewRoman" w:hAnsi="Arial" w:cs="Arial"/>
        </w:rPr>
        <w:t>zkowych kryteriów oceny ofert w odnie</w:t>
      </w:r>
      <w:r w:rsidRPr="00AB28B0">
        <w:rPr>
          <w:rFonts w:ascii="Arial" w:hAnsi="Arial" w:cs="Arial"/>
        </w:rPr>
        <w:t>sieniu do niekt</w:t>
      </w:r>
      <w:r w:rsidRPr="00AB28B0">
        <w:rPr>
          <w:rFonts w:ascii="Arial" w:eastAsia="TimesNewRoman" w:hAnsi="Arial" w:cs="Arial"/>
        </w:rPr>
        <w:t>órych rodzajów zamówień</w:t>
      </w:r>
      <w:r w:rsidR="004D5B05" w:rsidRPr="00AB28B0">
        <w:rPr>
          <w:rFonts w:ascii="Arial" w:eastAsia="TimesNewRoman" w:hAnsi="Arial" w:cs="Arial"/>
        </w:rPr>
        <w:t xml:space="preserve"> </w:t>
      </w:r>
      <w:r w:rsidRPr="00AB28B0">
        <w:rPr>
          <w:rFonts w:ascii="Arial" w:hAnsi="Arial" w:cs="Arial"/>
        </w:rPr>
        <w:t>publicznych (Dz.U. z 2011 r. Nr 96 poz. 559). Wartość</w:t>
      </w:r>
      <w:r w:rsidRPr="00AB28B0">
        <w:rPr>
          <w:rFonts w:ascii="Arial" w:eastAsia="TimesNewRoman" w:hAnsi="Arial" w:cs="Arial"/>
        </w:rPr>
        <w:t xml:space="preserve"> energetyczna benzyny zgodnie </w:t>
      </w:r>
      <w:r w:rsidRPr="00AB28B0">
        <w:rPr>
          <w:rFonts w:ascii="Arial" w:hAnsi="Arial" w:cs="Arial"/>
        </w:rPr>
        <w:t>z przywoł</w:t>
      </w:r>
      <w:r w:rsidRPr="00AB28B0">
        <w:rPr>
          <w:rFonts w:ascii="Arial" w:eastAsia="TimesNewRoman" w:hAnsi="Arial" w:cs="Arial"/>
        </w:rPr>
        <w:t>anym rozporządzeniem wynosi 32 MJ (megadżul)/l.</w:t>
      </w:r>
    </w:p>
    <w:bookmarkEnd w:id="7"/>
    <w:p w14:paraId="4C2A4AC3" w14:textId="77777777" w:rsidR="003129D4" w:rsidRPr="005750C0" w:rsidRDefault="003129D4" w:rsidP="00B56C01">
      <w:pPr>
        <w:pStyle w:val="Normalny2"/>
        <w:tabs>
          <w:tab w:val="left" w:pos="5670"/>
        </w:tabs>
        <w:spacing w:line="276" w:lineRule="auto"/>
        <w:ind w:left="720"/>
        <w:jc w:val="both"/>
        <w:rPr>
          <w:rFonts w:ascii="Arial" w:hAnsi="Arial" w:cs="Arial"/>
          <w:i/>
          <w:iCs/>
          <w:sz w:val="22"/>
          <w:szCs w:val="22"/>
          <w:lang w:val="pl-PL"/>
        </w:rPr>
      </w:pPr>
    </w:p>
    <w:p w14:paraId="180D151E" w14:textId="5DE7C016" w:rsidR="00006DC3" w:rsidRPr="00AB28B0" w:rsidRDefault="00AB28B0" w:rsidP="00AB28B0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006DC3" w:rsidRPr="00AB28B0">
        <w:rPr>
          <w:rFonts w:ascii="Arial" w:hAnsi="Arial" w:cs="Arial"/>
        </w:rPr>
        <w:t>W celu ostatecznego wyboru najkorzystniejszej oferty w powiązaniu z przedstawionymi wyżej kryteriami, Zamawiający posłuży się następującym wzorem:</w:t>
      </w:r>
    </w:p>
    <w:p w14:paraId="48EFE941" w14:textId="6B1DF873" w:rsidR="00006DC3" w:rsidRPr="00AB28B0" w:rsidRDefault="00006DC3" w:rsidP="00AB28B0">
      <w:pPr>
        <w:rPr>
          <w:rFonts w:ascii="Arial" w:hAnsi="Arial" w:cs="Arial"/>
        </w:rPr>
      </w:pPr>
      <w:r w:rsidRPr="00AB28B0">
        <w:rPr>
          <w:rFonts w:ascii="Arial" w:hAnsi="Arial" w:cs="Arial"/>
        </w:rPr>
        <w:t>Won =  Kc</w:t>
      </w:r>
      <w:r w:rsidR="00AB28B0">
        <w:rPr>
          <w:rFonts w:ascii="Arial" w:hAnsi="Arial" w:cs="Arial"/>
        </w:rPr>
        <w:t>n</w:t>
      </w:r>
      <w:r w:rsidRPr="00AB28B0">
        <w:rPr>
          <w:rFonts w:ascii="Arial" w:hAnsi="Arial" w:cs="Arial"/>
        </w:rPr>
        <w:t xml:space="preserve"> + Kg</w:t>
      </w:r>
      <w:r w:rsidR="00AB28B0">
        <w:rPr>
          <w:rFonts w:ascii="Arial" w:hAnsi="Arial" w:cs="Arial"/>
        </w:rPr>
        <w:t>n</w:t>
      </w:r>
      <w:r w:rsidRPr="00AB28B0">
        <w:rPr>
          <w:rFonts w:ascii="Arial" w:hAnsi="Arial" w:cs="Arial"/>
        </w:rPr>
        <w:t xml:space="preserve"> +Kzen</w:t>
      </w:r>
    </w:p>
    <w:p w14:paraId="4FE4ECE5" w14:textId="0537AC72" w:rsidR="003967A9" w:rsidRPr="00AB28B0" w:rsidRDefault="00AB28B0" w:rsidP="00AB28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6.1 </w:t>
      </w:r>
      <w:r w:rsidR="003967A9" w:rsidRPr="00AB28B0">
        <w:rPr>
          <w:rFonts w:ascii="Arial" w:hAnsi="Arial" w:cs="Arial"/>
        </w:rPr>
        <w:t xml:space="preserve">Punkty zostaną obliczone w zaokrągleniu do drugiego miejsca po przecinku.  </w:t>
      </w:r>
    </w:p>
    <w:p w14:paraId="4B8EFAF5" w14:textId="29E1F9B9" w:rsidR="003967A9" w:rsidRDefault="00AB28B0" w:rsidP="00AB28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6.2 </w:t>
      </w:r>
      <w:r w:rsidRPr="00AB28B0">
        <w:rPr>
          <w:rFonts w:ascii="Arial" w:hAnsi="Arial" w:cs="Arial"/>
        </w:rPr>
        <w:t xml:space="preserve">Jeżeli nie można wybrać najkorzystniejszej oferty z uwagi na to, że dwie lub więcej ofert przedstawia taki sam bilans ceny i innych kryteriów oceny ofert, zamawiający wybiera spośród tych ofert ofertę, która otrzymała najwyższą ocenę w kryterium o najwyższej wadze. Jeżeli oferty otrzymały taką samą ocenę w kryterium o najwyższej wadze, zamawiający wybiera ofertę z najniższą ceną . Jeżeli nie można dokonać wyboru oferty w sposób, o którym mowa powyżej, zamawiający wzywa wykonawców, którzy złożyli te oferty, do złożenia w terminie określonym przez zamawiającego ofert dodatkowych zawierających nową cenę. Wykonawcy, składając oferty dodatkowe, nie mogą oferować cen wyższych niż zaoferowane w uprzednio złożonych przez nich ofertach. </w:t>
      </w:r>
      <w:r w:rsidR="003967A9" w:rsidRPr="00AB28B0">
        <w:rPr>
          <w:rFonts w:ascii="Arial" w:hAnsi="Arial" w:cs="Arial"/>
        </w:rPr>
        <w:t xml:space="preserve">W przypadku, gdy w trakcie oceny ofert okaże się, że dwie lub więcej oferty uzyskały identyczną liczbę punktów, Zamawiający wezwie Wykonawców, którzy złożyli te oferty do złożenia w terminie określonym przez Zamawiającego ofert dodatkowych.  </w:t>
      </w:r>
    </w:p>
    <w:p w14:paraId="5D35E7E6" w14:textId="382C0327" w:rsidR="00BD61BF" w:rsidRPr="00AB28B0" w:rsidRDefault="00BD61BF" w:rsidP="00AB28B0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 w:rsidRPr="00BD61BF">
        <w:t xml:space="preserve"> </w:t>
      </w:r>
      <w:r w:rsidRPr="00BD61BF">
        <w:rPr>
          <w:rFonts w:ascii="Arial" w:hAnsi="Arial" w:cs="Arial"/>
        </w:rPr>
        <w:t>W toku badania i oceny ofert Zamawiający może żądać od Wykonawców wyjaśnień i uzupełnień dotyczących treści złożonych ofert (jeżeli nie naruszy to konkurencyjności). Uzupełnieniu nie podlegają: formularz ofertowy.</w:t>
      </w:r>
    </w:p>
    <w:p w14:paraId="4D03A809" w14:textId="77777777" w:rsidR="005368F9" w:rsidRPr="004F3A53" w:rsidRDefault="005368F9" w:rsidP="00B56C01">
      <w:pPr>
        <w:spacing w:after="0" w:line="276" w:lineRule="auto"/>
        <w:ind w:left="77" w:right="0" w:firstLine="0"/>
        <w:jc w:val="left"/>
        <w:rPr>
          <w:rFonts w:ascii="Arial" w:hAnsi="Arial" w:cs="Arial"/>
          <w:b/>
          <w:bCs/>
        </w:rPr>
      </w:pPr>
      <w:r w:rsidRPr="004F3A53">
        <w:rPr>
          <w:rFonts w:ascii="Arial" w:hAnsi="Arial" w:cs="Arial"/>
          <w:b/>
          <w:bCs/>
        </w:rPr>
        <w:t>IX. Odrzucenie oferty Wykonawcy, unieważnienie postępowania.</w:t>
      </w:r>
    </w:p>
    <w:p w14:paraId="473E73C7" w14:textId="28118CC1" w:rsidR="003967A9" w:rsidRDefault="005368F9" w:rsidP="00B56C01">
      <w:pPr>
        <w:spacing w:after="0" w:line="276" w:lineRule="auto"/>
        <w:ind w:left="77" w:righ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1. Zamawiający odrzuci ofertę Wykonawcy w</w:t>
      </w:r>
      <w:r w:rsidR="003967A9" w:rsidRPr="005750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następujących przypadkach:</w:t>
      </w:r>
    </w:p>
    <w:p w14:paraId="44519238" w14:textId="78214544" w:rsidR="005368F9" w:rsidRDefault="005368F9" w:rsidP="00B56C01">
      <w:pPr>
        <w:spacing w:after="0" w:line="276" w:lineRule="auto"/>
        <w:ind w:left="77" w:righ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a) oferta jest niezgodna z zapisami niniejszego zapytania;</w:t>
      </w:r>
    </w:p>
    <w:p w14:paraId="2F6B3206" w14:textId="74F68837" w:rsidR="005368F9" w:rsidRDefault="005368F9" w:rsidP="00B56C01">
      <w:pPr>
        <w:spacing w:after="0" w:line="276" w:lineRule="auto"/>
        <w:ind w:left="77" w:righ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b) została złożona po terminie składania ofert;</w:t>
      </w:r>
    </w:p>
    <w:p w14:paraId="0E8539B6" w14:textId="6982249C" w:rsidR="005368F9" w:rsidRDefault="005368F9" w:rsidP="00B56C01">
      <w:pPr>
        <w:spacing w:after="0" w:line="276" w:lineRule="auto"/>
        <w:ind w:left="77" w:righ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c) jest nieważna na podstawie odrębnych przepisów;</w:t>
      </w:r>
    </w:p>
    <w:p w14:paraId="40C37566" w14:textId="47F4CBB0" w:rsidR="005368F9" w:rsidRDefault="005368F9" w:rsidP="00B56C01">
      <w:pPr>
        <w:spacing w:after="0" w:line="276" w:lineRule="auto"/>
        <w:ind w:left="77" w:righ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2. Zamawiaj</w:t>
      </w:r>
      <w:r w:rsidR="008C5146">
        <w:rPr>
          <w:rFonts w:ascii="Arial" w:hAnsi="Arial" w:cs="Arial"/>
        </w:rPr>
        <w:t>ą</w:t>
      </w:r>
      <w:r>
        <w:rPr>
          <w:rFonts w:ascii="Arial" w:hAnsi="Arial" w:cs="Arial"/>
        </w:rPr>
        <w:t>cy zastrzega sobie mo</w:t>
      </w:r>
      <w:r w:rsidR="001F1535">
        <w:rPr>
          <w:rFonts w:ascii="Arial" w:hAnsi="Arial" w:cs="Arial"/>
        </w:rPr>
        <w:t>ż</w:t>
      </w:r>
      <w:r>
        <w:rPr>
          <w:rFonts w:ascii="Arial" w:hAnsi="Arial" w:cs="Arial"/>
        </w:rPr>
        <w:t>liwoś</w:t>
      </w:r>
      <w:r w:rsidR="008C5146">
        <w:rPr>
          <w:rFonts w:ascii="Arial" w:hAnsi="Arial" w:cs="Arial"/>
        </w:rPr>
        <w:t>ć</w:t>
      </w:r>
      <w:r>
        <w:rPr>
          <w:rFonts w:ascii="Arial" w:hAnsi="Arial" w:cs="Arial"/>
        </w:rPr>
        <w:t xml:space="preserve"> unieważnienia postepowania lub zakończenia </w:t>
      </w:r>
      <w:r w:rsidR="008C5146">
        <w:rPr>
          <w:rFonts w:ascii="Arial" w:hAnsi="Arial" w:cs="Arial"/>
        </w:rPr>
        <w:t>post</w:t>
      </w:r>
      <w:r w:rsidR="00BD61BF">
        <w:rPr>
          <w:rFonts w:ascii="Arial" w:hAnsi="Arial" w:cs="Arial"/>
        </w:rPr>
        <w:t>ę</w:t>
      </w:r>
      <w:r w:rsidR="008C5146">
        <w:rPr>
          <w:rFonts w:ascii="Arial" w:hAnsi="Arial" w:cs="Arial"/>
        </w:rPr>
        <w:t xml:space="preserve">powania </w:t>
      </w:r>
      <w:r>
        <w:rPr>
          <w:rFonts w:ascii="Arial" w:hAnsi="Arial" w:cs="Arial"/>
        </w:rPr>
        <w:t xml:space="preserve">bez wyboru </w:t>
      </w:r>
      <w:r w:rsidR="001F1535">
        <w:rPr>
          <w:rFonts w:ascii="Arial" w:hAnsi="Arial" w:cs="Arial"/>
        </w:rPr>
        <w:t>najkorzystniejszej oferty w</w:t>
      </w:r>
      <w:r w:rsidR="00BD61BF">
        <w:rPr>
          <w:rFonts w:ascii="Arial" w:hAnsi="Arial" w:cs="Arial"/>
        </w:rPr>
        <w:t xml:space="preserve"> szczególności w</w:t>
      </w:r>
      <w:r w:rsidR="001F1535">
        <w:rPr>
          <w:rFonts w:ascii="Arial" w:hAnsi="Arial" w:cs="Arial"/>
        </w:rPr>
        <w:t xml:space="preserve"> następujących przypadkach:</w:t>
      </w:r>
    </w:p>
    <w:p w14:paraId="29EC5A6C" w14:textId="4FD7A81D" w:rsidR="001F1535" w:rsidRPr="005750C0" w:rsidRDefault="001F1535" w:rsidP="00B56C01">
      <w:pPr>
        <w:spacing w:after="0" w:line="276" w:lineRule="auto"/>
        <w:ind w:left="77" w:righ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1) nie złożono żadnej oferty lub wszystkie oferty podlegały odrzuceniu;</w:t>
      </w:r>
    </w:p>
    <w:p w14:paraId="40D01C21" w14:textId="2145E587" w:rsidR="001F1535" w:rsidRDefault="001F1535" w:rsidP="001F1535">
      <w:pPr>
        <w:spacing w:after="167" w:line="276" w:lineRule="auto"/>
        <w:ind w:left="62" w:righ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2) cena najkorzystniejszej oferty lub oferta z najniższa cena przewyższa kwotę,</w:t>
      </w:r>
      <w:r w:rsidR="00BD61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któr</w:t>
      </w:r>
      <w:r w:rsidR="00BD61BF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zamawi</w:t>
      </w:r>
      <w:r w:rsidR="00BD61BF">
        <w:rPr>
          <w:rFonts w:ascii="Arial" w:hAnsi="Arial" w:cs="Arial"/>
        </w:rPr>
        <w:t>a</w:t>
      </w:r>
      <w:r>
        <w:rPr>
          <w:rFonts w:ascii="Arial" w:hAnsi="Arial" w:cs="Arial"/>
        </w:rPr>
        <w:t>j</w:t>
      </w:r>
      <w:r w:rsidR="00BD61BF">
        <w:rPr>
          <w:rFonts w:ascii="Arial" w:hAnsi="Arial" w:cs="Arial"/>
        </w:rPr>
        <w:t>ą</w:t>
      </w:r>
      <w:r>
        <w:rPr>
          <w:rFonts w:ascii="Arial" w:hAnsi="Arial" w:cs="Arial"/>
        </w:rPr>
        <w:t>cy zamierza przeznaczyć na sfinansowanie zamówienia , chyba że zamawiający moż</w:t>
      </w:r>
      <w:r w:rsidR="00BD61B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zwiększyć tę kwot</w:t>
      </w:r>
      <w:r w:rsidR="00BD61BF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do ceny oferty najkorzystniejszej</w:t>
      </w:r>
    </w:p>
    <w:p w14:paraId="11832A63" w14:textId="5DE638DA" w:rsidR="00ED1B70" w:rsidRPr="001F1535" w:rsidRDefault="00ED1B70" w:rsidP="001F1535">
      <w:pPr>
        <w:spacing w:after="167" w:line="276" w:lineRule="auto"/>
        <w:ind w:left="62" w:righ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3) wystąpiły </w:t>
      </w:r>
      <w:r w:rsidRPr="00ED1B70">
        <w:rPr>
          <w:rFonts w:ascii="Arial" w:hAnsi="Arial" w:cs="Arial"/>
        </w:rPr>
        <w:t xml:space="preserve"> okoliczności, które powodują, że podpisanie umowy nie leży w interesie Zamawiającego,  </w:t>
      </w:r>
    </w:p>
    <w:p w14:paraId="7F6D21FB" w14:textId="23C78199" w:rsidR="001F1535" w:rsidRPr="00314256" w:rsidRDefault="00A451E6" w:rsidP="00A451E6">
      <w:pPr>
        <w:spacing w:after="167" w:line="276" w:lineRule="auto"/>
        <w:ind w:left="62" w:right="0" w:firstLine="0"/>
        <w:jc w:val="left"/>
        <w:rPr>
          <w:rFonts w:ascii="Arial" w:hAnsi="Arial" w:cs="Arial"/>
          <w:b/>
          <w:bCs/>
        </w:rPr>
      </w:pPr>
      <w:r w:rsidRPr="00314256">
        <w:rPr>
          <w:rFonts w:ascii="Arial" w:hAnsi="Arial" w:cs="Arial"/>
          <w:b/>
          <w:bCs/>
        </w:rPr>
        <w:t>X. Wynik postępowania</w:t>
      </w:r>
      <w:r w:rsidR="004F3A53">
        <w:rPr>
          <w:rFonts w:ascii="Arial" w:hAnsi="Arial" w:cs="Arial"/>
          <w:b/>
          <w:bCs/>
        </w:rPr>
        <w:t xml:space="preserve"> i zawarcie umowy</w:t>
      </w:r>
      <w:r w:rsidRPr="00314256">
        <w:rPr>
          <w:rFonts w:ascii="Arial" w:hAnsi="Arial" w:cs="Arial"/>
          <w:b/>
          <w:bCs/>
        </w:rPr>
        <w:t>.</w:t>
      </w:r>
    </w:p>
    <w:p w14:paraId="4E9E28D5" w14:textId="0CC6227E" w:rsidR="00A451E6" w:rsidRPr="001F1535" w:rsidRDefault="00A451E6" w:rsidP="00A451E6">
      <w:pPr>
        <w:spacing w:after="167" w:line="276" w:lineRule="auto"/>
        <w:ind w:left="62" w:righ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A451E6">
        <w:rPr>
          <w:rFonts w:ascii="Arial" w:hAnsi="Arial" w:cs="Arial"/>
        </w:rPr>
        <w:t xml:space="preserve">Wykonawcy, którzy złożą oferty zostaną zawiadomieni o wynikach postępowania w formie elektronicznej na adres e-mail  wskazany w ofercie . Informacja o wynikach postępowania zostanie opublikowana </w:t>
      </w:r>
      <w:r>
        <w:rPr>
          <w:rFonts w:ascii="Arial" w:hAnsi="Arial" w:cs="Arial"/>
        </w:rPr>
        <w:t xml:space="preserve">w bazie konkurencyjności </w:t>
      </w:r>
      <w:r w:rsidRPr="00A451E6">
        <w:rPr>
          <w:rFonts w:ascii="Arial" w:hAnsi="Arial" w:cs="Arial"/>
        </w:rPr>
        <w:t>dostępnej pod linkiem</w:t>
      </w:r>
      <w:r w:rsidR="00ED1B70">
        <w:rPr>
          <w:rFonts w:ascii="Arial" w:hAnsi="Arial" w:cs="Arial"/>
        </w:rPr>
        <w:t xml:space="preserve"> </w:t>
      </w:r>
      <w:hyperlink r:id="rId9" w:history="1">
        <w:r w:rsidR="00ED1B70" w:rsidRPr="0020363A">
          <w:rPr>
            <w:rStyle w:val="Hipercze"/>
            <w:rFonts w:ascii="Arial" w:hAnsi="Arial" w:cs="Arial"/>
          </w:rPr>
          <w:t>https://bazakonkurencyjnosci.funduszeeuropejskie.gov.pl</w:t>
        </w:r>
      </w:hyperlink>
    </w:p>
    <w:p w14:paraId="3A1B3945" w14:textId="319C2199" w:rsidR="001F1535" w:rsidRDefault="00ED1B70" w:rsidP="00ED1B70">
      <w:pPr>
        <w:spacing w:after="167" w:line="276" w:lineRule="auto"/>
        <w:ind w:left="62" w:righ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2. Zamawiający powiadomi wybranego Wykonawcę o terminie podpisania umowy zgodnie z projektem umowy stanowiącym załącznik nr 3 do zapytania.</w:t>
      </w:r>
      <w:r w:rsidR="00012E14">
        <w:rPr>
          <w:rFonts w:ascii="Arial" w:hAnsi="Arial" w:cs="Arial"/>
        </w:rPr>
        <w:t xml:space="preserve"> Zamawiający w § 8  wzoru umowy określił warunki zmiany umowy.</w:t>
      </w:r>
    </w:p>
    <w:p w14:paraId="63F39E8F" w14:textId="35E1BA1E" w:rsidR="00ED1B70" w:rsidRDefault="00ED1B70" w:rsidP="00314256">
      <w:pPr>
        <w:spacing w:after="167" w:line="276" w:lineRule="auto"/>
        <w:ind w:left="62" w:righ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314256" w:rsidRPr="00314256">
        <w:rPr>
          <w:rFonts w:ascii="Arial" w:hAnsi="Arial" w:cs="Arial"/>
        </w:rPr>
        <w:t>W przypadku, gdy Wykonawca odstąpi od podpisania umowy z Zamawiającym, możliwe jest podpisanie umowy z kolejnym Wykonawcą, który w postępowaniu o udzielenie zamówienia publicznego uzyskał kolejną najwyższą liczbę punktów.</w:t>
      </w:r>
    </w:p>
    <w:p w14:paraId="73DACAEF" w14:textId="2CF28F44" w:rsidR="003967A9" w:rsidRPr="005750C0" w:rsidRDefault="00A469EA" w:rsidP="00A469EA">
      <w:pPr>
        <w:spacing w:after="167" w:line="276" w:lineRule="auto"/>
        <w:ind w:left="62" w:right="0" w:firstLine="0"/>
        <w:jc w:val="left"/>
        <w:rPr>
          <w:rFonts w:ascii="Arial" w:hAnsi="Arial" w:cs="Arial"/>
        </w:rPr>
      </w:pPr>
      <w:r w:rsidRPr="004F3A53">
        <w:rPr>
          <w:rFonts w:ascii="Arial" w:hAnsi="Arial" w:cs="Arial"/>
          <w:b/>
          <w:bCs/>
        </w:rPr>
        <w:t xml:space="preserve">XI. </w:t>
      </w:r>
      <w:r w:rsidR="003967A9" w:rsidRPr="004F3A53">
        <w:rPr>
          <w:rFonts w:ascii="Arial" w:hAnsi="Arial" w:cs="Arial"/>
          <w:b/>
          <w:bCs/>
        </w:rPr>
        <w:t>Informacja</w:t>
      </w:r>
      <w:r w:rsidR="003967A9" w:rsidRPr="005750C0">
        <w:rPr>
          <w:rFonts w:ascii="Arial" w:hAnsi="Arial" w:cs="Arial"/>
          <w:b/>
        </w:rPr>
        <w:t xml:space="preserve"> o przetwarzaniu danych osobowych.  </w:t>
      </w:r>
    </w:p>
    <w:p w14:paraId="13DE99DF" w14:textId="77777777" w:rsidR="005B5C82" w:rsidRPr="005B5C82" w:rsidRDefault="005B5C82" w:rsidP="005B5C82">
      <w:pPr>
        <w:spacing w:after="11" w:line="276" w:lineRule="auto"/>
        <w:ind w:left="0" w:right="0" w:firstLine="0"/>
        <w:rPr>
          <w:rFonts w:ascii="Arial" w:hAnsi="Arial" w:cs="Arial"/>
        </w:rPr>
      </w:pPr>
      <w:r w:rsidRPr="005B5C82">
        <w:rPr>
          <w:rFonts w:ascii="Arial" w:hAnsi="Arial" w:cs="Aria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5DC1C0DC" w14:textId="77777777" w:rsidR="005B5C82" w:rsidRPr="005B5C82" w:rsidRDefault="005B5C82" w:rsidP="005B5C82">
      <w:pPr>
        <w:spacing w:after="11" w:line="276" w:lineRule="auto"/>
        <w:ind w:left="0" w:right="0" w:firstLine="0"/>
        <w:rPr>
          <w:rFonts w:ascii="Arial" w:hAnsi="Arial" w:cs="Arial"/>
        </w:rPr>
      </w:pPr>
      <w:r w:rsidRPr="005B5C82">
        <w:rPr>
          <w:rFonts w:ascii="Arial" w:hAnsi="Arial" w:cs="Arial"/>
        </w:rPr>
        <w:t>a)</w:t>
      </w:r>
      <w:r w:rsidRPr="005B5C82">
        <w:rPr>
          <w:rFonts w:ascii="Arial" w:hAnsi="Arial" w:cs="Arial"/>
        </w:rPr>
        <w:tab/>
        <w:t xml:space="preserve">administratorem Pani/Pana danych osobowych jest:  Starosta Mikołowski  z siedzibą: ul. Żwirki i Wigury 4a, 43-190 Mikołów , tel. (32) 32 – 48 – 102, faks (32) 32 – 48 – 211, e-mail: kancelaria@mikolowski.pl </w:t>
      </w:r>
    </w:p>
    <w:p w14:paraId="6D10ACFF" w14:textId="77777777" w:rsidR="005B5C82" w:rsidRPr="005B5C82" w:rsidRDefault="005B5C82" w:rsidP="005B5C82">
      <w:pPr>
        <w:spacing w:after="11" w:line="276" w:lineRule="auto"/>
        <w:ind w:left="0" w:right="0" w:firstLine="0"/>
        <w:rPr>
          <w:rFonts w:ascii="Arial" w:hAnsi="Arial" w:cs="Arial"/>
        </w:rPr>
      </w:pPr>
      <w:r w:rsidRPr="005B5C82">
        <w:rPr>
          <w:rFonts w:ascii="Arial" w:hAnsi="Arial" w:cs="Arial"/>
        </w:rPr>
        <w:t>b)</w:t>
      </w:r>
      <w:r w:rsidRPr="005B5C82">
        <w:rPr>
          <w:rFonts w:ascii="Arial" w:hAnsi="Arial" w:cs="Arial"/>
        </w:rPr>
        <w:tab/>
        <w:t>inspektorem ochrony danych osobowych jest Pan Sebastian Dziuban, adres poczty elektronicznej: iod@mikolow.starostwo.gov.pl; adres do korespondencji pisemnej jak w punkcie 1 litera „a”.</w:t>
      </w:r>
    </w:p>
    <w:p w14:paraId="57EDC12B" w14:textId="44AD6AB1" w:rsidR="005B5C82" w:rsidRPr="005B5C82" w:rsidRDefault="005B5C82" w:rsidP="005B5C82">
      <w:pPr>
        <w:spacing w:after="11" w:line="276" w:lineRule="auto"/>
        <w:ind w:left="0" w:right="0" w:firstLine="0"/>
        <w:rPr>
          <w:rFonts w:ascii="Arial" w:hAnsi="Arial" w:cs="Arial"/>
          <w:b/>
          <w:bCs/>
          <w:lang w:eastAsia="en-US"/>
        </w:rPr>
      </w:pPr>
      <w:r w:rsidRPr="005B5C82">
        <w:rPr>
          <w:rFonts w:ascii="Arial" w:hAnsi="Arial" w:cs="Arial"/>
        </w:rPr>
        <w:t>c)</w:t>
      </w:r>
      <w:r w:rsidRPr="005B5C82">
        <w:rPr>
          <w:rFonts w:ascii="Arial" w:hAnsi="Arial" w:cs="Arial"/>
        </w:rPr>
        <w:tab/>
        <w:t xml:space="preserve">Pani/Pana dane osobowe przetwarzane będą na podstawie art. 6 ust. 1 lit. c RODO w celu związanym z postępowaniem o udzielenie zamówienia publicznego: nr </w:t>
      </w:r>
      <w:r w:rsidRPr="005B5C82">
        <w:rPr>
          <w:rFonts w:ascii="Arial" w:hAnsi="Arial" w:cs="Arial"/>
          <w:b/>
          <w:bCs/>
          <w:color w:val="auto"/>
        </w:rPr>
        <w:t>MNZ.27</w:t>
      </w:r>
      <w:r>
        <w:rPr>
          <w:rFonts w:ascii="Arial" w:hAnsi="Arial" w:cs="Arial"/>
          <w:b/>
          <w:bCs/>
          <w:color w:val="auto"/>
        </w:rPr>
        <w:t>1</w:t>
      </w:r>
      <w:r w:rsidRPr="005B5C82">
        <w:rPr>
          <w:rFonts w:ascii="Arial" w:hAnsi="Arial" w:cs="Arial"/>
          <w:b/>
          <w:bCs/>
          <w:color w:val="auto"/>
        </w:rPr>
        <w:t>.</w:t>
      </w:r>
      <w:r>
        <w:rPr>
          <w:rFonts w:ascii="Arial" w:hAnsi="Arial" w:cs="Arial"/>
          <w:b/>
          <w:bCs/>
          <w:color w:val="auto"/>
        </w:rPr>
        <w:t>1</w:t>
      </w:r>
      <w:r w:rsidRPr="005B5C82">
        <w:rPr>
          <w:rFonts w:ascii="Arial" w:hAnsi="Arial" w:cs="Arial"/>
          <w:b/>
          <w:bCs/>
          <w:color w:val="auto"/>
        </w:rPr>
        <w:t>.2021 BM,</w:t>
      </w:r>
      <w:r w:rsidRPr="005B5C82">
        <w:rPr>
          <w:rFonts w:ascii="Arial" w:hAnsi="Arial" w:cs="Arial"/>
          <w:color w:val="auto"/>
        </w:rPr>
        <w:t xml:space="preserve"> na:</w:t>
      </w:r>
      <w:r w:rsidRPr="005B5C82">
        <w:rPr>
          <w:rFonts w:ascii="Arial" w:hAnsi="Arial" w:cs="Arial"/>
        </w:rPr>
        <w:t xml:space="preserve"> Sprzedaż i  dostawa fabrycznie nowego samochodu do nauki jazdy do ZST Mikołów, przewidzianego w ramach projektu pn.: „Efektywne Funkcjonalne Szkoły II – program Rozwoju Szkół Zawodowych i Technicznych Powiatu Mikołowskiego” współfinansowanego ze środków Europejskiego Funduszu Społecznego w ramach regionalnego Programu Operacyjnego Województwa Śląskiego na lata 2014-2020”, prowadzonym </w:t>
      </w:r>
      <w:r>
        <w:rPr>
          <w:rFonts w:ascii="Arial" w:hAnsi="Arial" w:cs="Arial"/>
        </w:rPr>
        <w:t>na zasadzie konkurencyjności</w:t>
      </w:r>
    </w:p>
    <w:p w14:paraId="5718830F" w14:textId="342526D5" w:rsidR="005B5C82" w:rsidRPr="005B5C82" w:rsidRDefault="005B5C82" w:rsidP="005B5C82">
      <w:pPr>
        <w:spacing w:after="11" w:line="276" w:lineRule="auto"/>
        <w:ind w:left="0" w:right="0" w:firstLine="0"/>
        <w:rPr>
          <w:rFonts w:ascii="Arial" w:hAnsi="Arial" w:cs="Arial"/>
        </w:rPr>
      </w:pPr>
      <w:r w:rsidRPr="005B5C82">
        <w:rPr>
          <w:rFonts w:ascii="Arial" w:hAnsi="Arial" w:cs="Arial"/>
        </w:rPr>
        <w:t>d)</w:t>
      </w:r>
      <w:r w:rsidRPr="005B5C82">
        <w:rPr>
          <w:rFonts w:ascii="Arial" w:hAnsi="Arial" w:cs="Arial"/>
        </w:rPr>
        <w:tab/>
        <w:t xml:space="preserve">odbiorcami Pani/Pana danych osobowych będą osoby lub podmioty, którym udostępniona zostanie dokumentacja postępowania w oparciu o </w:t>
      </w:r>
      <w:r w:rsidR="005F6954">
        <w:rPr>
          <w:rFonts w:ascii="Arial" w:hAnsi="Arial" w:cs="Arial"/>
        </w:rPr>
        <w:t xml:space="preserve">punkt 6.5.2 ppkt 18 </w:t>
      </w:r>
      <w:r w:rsidR="005F6954" w:rsidRPr="005F6954">
        <w:rPr>
          <w:rFonts w:ascii="Arial" w:hAnsi="Arial" w:cs="Arial"/>
        </w:rPr>
        <w:lastRenderedPageBreak/>
        <w:t>Wytycznych Ministra Inwestycji i Rozwoju w zakresie kwalifikowalności wydatków w ramach Europejskiego Funduszu Rozwoju Regionalnego Europejskiego Funduszu Społecznego oraz Funduszu Spójności na lata 2014-2020</w:t>
      </w:r>
      <w:r w:rsidR="005F6954">
        <w:rPr>
          <w:rFonts w:ascii="Arial" w:hAnsi="Arial" w:cs="Arial"/>
        </w:rPr>
        <w:t>, zwanych dalej „Wytycznymi”</w:t>
      </w:r>
      <w:r w:rsidRPr="005B5C82">
        <w:rPr>
          <w:rFonts w:ascii="Arial" w:hAnsi="Arial" w:cs="Arial"/>
        </w:rPr>
        <w:t xml:space="preserve">  </w:t>
      </w:r>
    </w:p>
    <w:p w14:paraId="6268BAA0" w14:textId="0A0465AC" w:rsidR="005B5C82" w:rsidRPr="005B5C82" w:rsidRDefault="005B5C82" w:rsidP="005B5C82">
      <w:pPr>
        <w:spacing w:after="11" w:line="276" w:lineRule="auto"/>
        <w:ind w:left="0" w:right="0" w:firstLine="0"/>
        <w:rPr>
          <w:rFonts w:ascii="Arial" w:hAnsi="Arial" w:cs="Arial"/>
        </w:rPr>
      </w:pPr>
      <w:r w:rsidRPr="005B5C82">
        <w:rPr>
          <w:rFonts w:ascii="Arial" w:hAnsi="Arial" w:cs="Arial"/>
        </w:rPr>
        <w:t>e)</w:t>
      </w:r>
      <w:r w:rsidRPr="005B5C82">
        <w:rPr>
          <w:rFonts w:ascii="Arial" w:hAnsi="Arial" w:cs="Arial"/>
        </w:rPr>
        <w:tab/>
        <w:t>Pani/Pana dane osobowe będą przechowywane, zgodnie z Rozporządzeniem Prezesa Rady Ministrów z dnia 18 stycznia 2011 r. w sprawie instrukcji kancelaryjnej, jednolitych rzeczowych wykazów akt oraz instrukcji w sprawie organizacji i zakresu działania archiwów zakładowych (tj. Dz.U z 2011 nr 14, poz. 67 z późn. zm.) teczki aktowe będą przechowywane w archiwum zakładowym</w:t>
      </w:r>
      <w:r w:rsidR="001D1E91">
        <w:rPr>
          <w:rFonts w:ascii="Arial" w:hAnsi="Arial" w:cs="Arial"/>
        </w:rPr>
        <w:t>,</w:t>
      </w:r>
      <w:r w:rsidRPr="005B5C82">
        <w:rPr>
          <w:rFonts w:ascii="Arial" w:hAnsi="Arial" w:cs="Arial"/>
        </w:rPr>
        <w:t xml:space="preserve"> przez okres 5 lat w przypadku dokumentacji zamówień publicznych oraz 10 lat w przypadku umów zawartych w wyniku postępowania w trybie zamówień publicznych; </w:t>
      </w:r>
    </w:p>
    <w:p w14:paraId="66CC86B5" w14:textId="77777777" w:rsidR="005B5C82" w:rsidRPr="005B5C82" w:rsidRDefault="005B5C82" w:rsidP="005B5C82">
      <w:pPr>
        <w:spacing w:after="11" w:line="276" w:lineRule="auto"/>
        <w:ind w:left="0" w:right="0" w:firstLine="0"/>
        <w:rPr>
          <w:rFonts w:ascii="Arial" w:hAnsi="Arial" w:cs="Arial"/>
        </w:rPr>
      </w:pPr>
      <w:r w:rsidRPr="005B5C82">
        <w:rPr>
          <w:rFonts w:ascii="Arial" w:hAnsi="Arial" w:cs="Arial"/>
        </w:rPr>
        <w:t>5)</w:t>
      </w:r>
      <w:r w:rsidRPr="005B5C82">
        <w:rPr>
          <w:rFonts w:ascii="Arial" w:hAnsi="Arial" w:cs="Arial"/>
        </w:rPr>
        <w:tab/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 </w:t>
      </w:r>
    </w:p>
    <w:p w14:paraId="4F58ADE3" w14:textId="77777777" w:rsidR="005B5C82" w:rsidRPr="005B5C82" w:rsidRDefault="005B5C82" w:rsidP="005B5C82">
      <w:pPr>
        <w:spacing w:after="11" w:line="276" w:lineRule="auto"/>
        <w:ind w:left="0" w:right="0" w:firstLine="0"/>
        <w:rPr>
          <w:rFonts w:ascii="Arial" w:hAnsi="Arial" w:cs="Arial"/>
        </w:rPr>
      </w:pPr>
      <w:r w:rsidRPr="005B5C82">
        <w:rPr>
          <w:rFonts w:ascii="Arial" w:hAnsi="Arial" w:cs="Arial"/>
        </w:rPr>
        <w:t>6)</w:t>
      </w:r>
      <w:r w:rsidRPr="005B5C82">
        <w:rPr>
          <w:rFonts w:ascii="Arial" w:hAnsi="Arial" w:cs="Arial"/>
        </w:rPr>
        <w:tab/>
        <w:t>w odniesieniu do Pani/Pana danych osobowych decyzje nie będą podejmowane w sposób zautomatyzowany, stosowanie do art. 22 RODO;</w:t>
      </w:r>
    </w:p>
    <w:p w14:paraId="1813B908" w14:textId="77777777" w:rsidR="005B5C82" w:rsidRPr="005B5C82" w:rsidRDefault="005B5C82" w:rsidP="005B5C82">
      <w:pPr>
        <w:spacing w:after="11" w:line="276" w:lineRule="auto"/>
        <w:ind w:left="0" w:right="0" w:firstLine="0"/>
        <w:rPr>
          <w:rFonts w:ascii="Arial" w:hAnsi="Arial" w:cs="Arial"/>
        </w:rPr>
      </w:pPr>
      <w:r w:rsidRPr="005B5C82">
        <w:rPr>
          <w:rFonts w:ascii="Arial" w:hAnsi="Arial" w:cs="Arial"/>
        </w:rPr>
        <w:t xml:space="preserve"> 7) posiada Pani/Pan: </w:t>
      </w:r>
    </w:p>
    <w:p w14:paraId="47AE1A08" w14:textId="77777777" w:rsidR="005B5C82" w:rsidRPr="005B5C82" w:rsidRDefault="005B5C82" w:rsidP="005B5C82">
      <w:pPr>
        <w:spacing w:after="11" w:line="276" w:lineRule="auto"/>
        <w:ind w:left="0" w:right="0" w:firstLine="0"/>
        <w:rPr>
          <w:rFonts w:ascii="Arial" w:hAnsi="Arial" w:cs="Arial"/>
        </w:rPr>
      </w:pPr>
      <w:r w:rsidRPr="005B5C82">
        <w:rPr>
          <w:rFonts w:ascii="Arial" w:hAnsi="Arial" w:cs="Arial"/>
        </w:rPr>
        <w:t xml:space="preserve">− na podstawie art. 15 RODO prawo dostępu do danych osobowych Pani/Pana dotyczących; </w:t>
      </w:r>
    </w:p>
    <w:p w14:paraId="7D299299" w14:textId="77777777" w:rsidR="005B5C82" w:rsidRPr="005B5C82" w:rsidRDefault="005B5C82" w:rsidP="005B5C82">
      <w:pPr>
        <w:spacing w:after="11" w:line="276" w:lineRule="auto"/>
        <w:ind w:left="0" w:right="0" w:firstLine="0"/>
        <w:rPr>
          <w:rFonts w:ascii="Arial" w:hAnsi="Arial" w:cs="Arial"/>
        </w:rPr>
      </w:pPr>
      <w:r w:rsidRPr="005B5C82">
        <w:rPr>
          <w:rFonts w:ascii="Arial" w:hAnsi="Arial" w:cs="Arial"/>
        </w:rPr>
        <w:t xml:space="preserve">− w przypadku, gdy wykonanie obowiązków, o których mowa w art. 15 ust. 1-3 RODO wymagałoby niewspółmiernie dużego wysiłku, Zamawiający może żądać od osoby, której dane dotyczą, wskazania dodatkowych informacji mających na celu sprecyzowanie żądania, w szczególności podania nazwy lub daty postępowania o udzielenie zamówienia publicznego; </w:t>
      </w:r>
    </w:p>
    <w:p w14:paraId="3EE9F4CA" w14:textId="77777777" w:rsidR="005B5C82" w:rsidRPr="005B5C82" w:rsidRDefault="005B5C82" w:rsidP="005B5C82">
      <w:pPr>
        <w:spacing w:after="11" w:line="276" w:lineRule="auto"/>
        <w:ind w:left="0" w:right="0" w:firstLine="0"/>
        <w:rPr>
          <w:rFonts w:ascii="Arial" w:hAnsi="Arial" w:cs="Arial"/>
        </w:rPr>
      </w:pPr>
      <w:r w:rsidRPr="005B5C82">
        <w:rPr>
          <w:rFonts w:ascii="Arial" w:hAnsi="Arial" w:cs="Arial"/>
        </w:rPr>
        <w:t xml:space="preserve">− w przypadku, gdy wykonanie obowiązków, o których mowa w art. 15 ust. 1-3 RODO wymagałoby niewspółmiernie dużego wysiłku, Zamawiający może żądać od osoby, której dane dotyczą, wskazania dodatkowych informacji mających w szczególności na celu sprecyzowanie nazwy lub daty zakończonego postepowania o udzielenie zamówienia publicznego. </w:t>
      </w:r>
    </w:p>
    <w:p w14:paraId="3060B0F1" w14:textId="77777777" w:rsidR="005B5C82" w:rsidRPr="005B5C82" w:rsidRDefault="005B5C82" w:rsidP="005B5C82">
      <w:pPr>
        <w:spacing w:after="11" w:line="276" w:lineRule="auto"/>
        <w:ind w:left="0" w:right="0" w:firstLine="0"/>
        <w:rPr>
          <w:rFonts w:ascii="Arial" w:hAnsi="Arial" w:cs="Arial"/>
        </w:rPr>
      </w:pPr>
      <w:r w:rsidRPr="005B5C82">
        <w:rPr>
          <w:rFonts w:ascii="Arial" w:hAnsi="Arial" w:cs="Arial"/>
        </w:rPr>
        <w:t xml:space="preserve">− na podstawie art. 16 RODO prawo do sprostowania Pani/Pana danych osobowych (przy czym korzystanie z prawa do sprostowania nie może skutkować zmianą wyniku postępowania  o udzielenie zamówienia publicznego ani zmianą postanowień umowy w zakresie niezgodnym z ustawą Pzp oraz nie może naruszać integralności protokołu oraz jego załączników) </w:t>
      </w:r>
    </w:p>
    <w:p w14:paraId="0870D2F0" w14:textId="77777777" w:rsidR="005B5C82" w:rsidRPr="005B5C82" w:rsidRDefault="005B5C82" w:rsidP="005B5C82">
      <w:pPr>
        <w:spacing w:after="11" w:line="276" w:lineRule="auto"/>
        <w:ind w:left="0" w:right="0" w:firstLine="0"/>
        <w:rPr>
          <w:rFonts w:ascii="Arial" w:hAnsi="Arial" w:cs="Arial"/>
        </w:rPr>
      </w:pPr>
      <w:r w:rsidRPr="005B5C82">
        <w:rPr>
          <w:rFonts w:ascii="Arial" w:hAnsi="Arial" w:cs="Arial"/>
        </w:rPr>
        <w:t xml:space="preserve">− na podstawie art. 18 RODO prawo żądania od administratora ograniczenia przetwarzania danych osobowych z zastrzeżeniem przypadków, o których mowa w art. 18 ust. 2 RODO (przy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 </w:t>
      </w:r>
    </w:p>
    <w:p w14:paraId="6B58FC4E" w14:textId="77777777" w:rsidR="005B5C82" w:rsidRPr="005B5C82" w:rsidRDefault="005B5C82" w:rsidP="005B5C82">
      <w:pPr>
        <w:spacing w:after="11" w:line="276" w:lineRule="auto"/>
        <w:ind w:left="0" w:right="0" w:firstLine="0"/>
        <w:rPr>
          <w:rFonts w:ascii="Arial" w:hAnsi="Arial" w:cs="Arial"/>
        </w:rPr>
      </w:pPr>
      <w:r w:rsidRPr="005B5C82">
        <w:rPr>
          <w:rFonts w:ascii="Arial" w:hAnsi="Arial" w:cs="Arial"/>
        </w:rPr>
        <w:t xml:space="preserve">− wystąpienie z żądaniem, o którym mowa w art. 18 ust. 1 RODO , nie ogranicza przetwarzania danych osobowych do czasu zakończenia postępowania o udzielenie zamówienia publicznego; </w:t>
      </w:r>
    </w:p>
    <w:p w14:paraId="4FD4223D" w14:textId="77777777" w:rsidR="005B5C82" w:rsidRPr="005B5C82" w:rsidRDefault="005B5C82" w:rsidP="005B5C82">
      <w:pPr>
        <w:spacing w:after="11" w:line="276" w:lineRule="auto"/>
        <w:ind w:left="0" w:right="0" w:firstLine="0"/>
        <w:rPr>
          <w:rFonts w:ascii="Arial" w:hAnsi="Arial" w:cs="Arial"/>
        </w:rPr>
      </w:pPr>
      <w:r w:rsidRPr="005B5C82">
        <w:rPr>
          <w:rFonts w:ascii="Arial" w:hAnsi="Arial" w:cs="Arial"/>
        </w:rPr>
        <w:lastRenderedPageBreak/>
        <w:t xml:space="preserve">− prawo do wniesienia skargi do Prezesa Urzędu Ochrony Danych Osobowych, jeśli uzna Pani/Pan, że przetwarzanie danych osobowych Pani/Pana dotyczących narusza przepisy RODO; </w:t>
      </w:r>
    </w:p>
    <w:p w14:paraId="18325933" w14:textId="77777777" w:rsidR="005B5C82" w:rsidRPr="005B5C82" w:rsidRDefault="005B5C82" w:rsidP="005B5C82">
      <w:pPr>
        <w:spacing w:after="11" w:line="276" w:lineRule="auto"/>
        <w:ind w:left="0" w:right="0" w:firstLine="0"/>
        <w:rPr>
          <w:rFonts w:ascii="Arial" w:hAnsi="Arial" w:cs="Arial"/>
        </w:rPr>
      </w:pPr>
      <w:r w:rsidRPr="005B5C82">
        <w:rPr>
          <w:rFonts w:ascii="Arial" w:hAnsi="Arial" w:cs="Arial"/>
        </w:rPr>
        <w:t xml:space="preserve">8) nie przysługuje Pani/Panu: </w:t>
      </w:r>
    </w:p>
    <w:p w14:paraId="5E94C79A" w14:textId="77777777" w:rsidR="005B5C82" w:rsidRPr="005B5C82" w:rsidRDefault="005B5C82" w:rsidP="005B5C82">
      <w:pPr>
        <w:spacing w:after="11" w:line="276" w:lineRule="auto"/>
        <w:ind w:left="0" w:right="0" w:firstLine="0"/>
        <w:rPr>
          <w:rFonts w:ascii="Arial" w:hAnsi="Arial" w:cs="Arial"/>
        </w:rPr>
      </w:pPr>
      <w:r w:rsidRPr="005B5C82">
        <w:rPr>
          <w:rFonts w:ascii="Arial" w:hAnsi="Arial" w:cs="Arial"/>
        </w:rPr>
        <w:t xml:space="preserve">− w związku z art. 17 ust. 3 lit. b, d lub e RODO prawo do usunięcia danych osobowych;    </w:t>
      </w:r>
    </w:p>
    <w:p w14:paraId="0CBA4321" w14:textId="77777777" w:rsidR="005B5C82" w:rsidRPr="005B5C82" w:rsidRDefault="005B5C82" w:rsidP="005B5C82">
      <w:pPr>
        <w:spacing w:after="11" w:line="276" w:lineRule="auto"/>
        <w:ind w:left="0" w:right="0" w:firstLine="0"/>
        <w:rPr>
          <w:rFonts w:ascii="Arial" w:hAnsi="Arial" w:cs="Arial"/>
        </w:rPr>
      </w:pPr>
      <w:r w:rsidRPr="005B5C82">
        <w:rPr>
          <w:rFonts w:ascii="Arial" w:hAnsi="Arial" w:cs="Arial"/>
        </w:rPr>
        <w:t xml:space="preserve">− prawo do przenoszenia danych osobowych, o którym mowa w art. 20 RODO; </w:t>
      </w:r>
    </w:p>
    <w:p w14:paraId="60ADF6D8" w14:textId="77777777" w:rsidR="005B5C82" w:rsidRPr="005B5C82" w:rsidRDefault="005B5C82" w:rsidP="005B5C82">
      <w:pPr>
        <w:spacing w:after="11" w:line="276" w:lineRule="auto"/>
        <w:ind w:left="0" w:right="0" w:firstLine="0"/>
        <w:rPr>
          <w:rFonts w:ascii="Arial" w:hAnsi="Arial" w:cs="Arial"/>
        </w:rPr>
      </w:pPr>
      <w:r w:rsidRPr="005B5C82">
        <w:rPr>
          <w:rFonts w:ascii="Arial" w:hAnsi="Arial" w:cs="Arial"/>
        </w:rPr>
        <w:t xml:space="preserve">− na podstawie art. 21 RODO prawo sprzeciwu, wobec przetwarzania danych osobowych, gdyż podstawą prawną przetwarzania Pani/Pana danych osobowych jest art. 6 ust. 1 lit. c RODO. </w:t>
      </w:r>
    </w:p>
    <w:p w14:paraId="0CE39C9B" w14:textId="77777777" w:rsidR="005B5C82" w:rsidRPr="005B5C82" w:rsidRDefault="005B5C82" w:rsidP="005B5C82">
      <w:pPr>
        <w:spacing w:after="11" w:line="276" w:lineRule="auto"/>
        <w:ind w:left="0" w:right="0" w:firstLine="0"/>
        <w:rPr>
          <w:rFonts w:ascii="Arial" w:hAnsi="Arial" w:cs="Arial"/>
        </w:rPr>
      </w:pPr>
      <w:r w:rsidRPr="005B5C82">
        <w:rPr>
          <w:rFonts w:ascii="Arial" w:hAnsi="Arial" w:cs="Arial"/>
        </w:rPr>
        <w:t xml:space="preserve">9) Jednocześnie Zamawiający przypomina o ciążącym na Wykonawcy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wyłączeń, o których mowa w art. 14 ust. 5 RODO. </w:t>
      </w:r>
    </w:p>
    <w:p w14:paraId="12FB9B83" w14:textId="07C21ACC" w:rsidR="005B5C82" w:rsidRPr="005B5C82" w:rsidRDefault="005B5C82" w:rsidP="005B5C82">
      <w:pPr>
        <w:spacing w:after="11" w:line="276" w:lineRule="auto"/>
        <w:ind w:left="0" w:right="0" w:firstLine="0"/>
        <w:rPr>
          <w:rFonts w:ascii="Arial" w:hAnsi="Arial" w:cs="Arial"/>
        </w:rPr>
      </w:pPr>
      <w:r w:rsidRPr="005B5C82">
        <w:rPr>
          <w:rFonts w:ascii="Arial" w:hAnsi="Arial" w:cs="Arial"/>
        </w:rPr>
        <w:t xml:space="preserve">10) Skorzystanie przez osobę, której dane osobowe dotyczą, z uprawnienia do sprostowania lub uzupełnienia, o którym mowa w art. 16 RODO, nie może skutkować zmianą wyniku postępowania ani zmianą postanowień umowy </w:t>
      </w:r>
    </w:p>
    <w:p w14:paraId="5989A2B7" w14:textId="77777777" w:rsidR="005B5C82" w:rsidRPr="005B5C82" w:rsidRDefault="005B5C82" w:rsidP="005B5C82">
      <w:pPr>
        <w:spacing w:after="11" w:line="276" w:lineRule="auto"/>
        <w:ind w:left="0" w:right="0" w:firstLine="0"/>
        <w:rPr>
          <w:rFonts w:ascii="Arial" w:hAnsi="Arial" w:cs="Arial"/>
        </w:rPr>
      </w:pPr>
      <w:r w:rsidRPr="005B5C82">
        <w:rPr>
          <w:rFonts w:ascii="Arial" w:hAnsi="Arial" w:cs="Arial"/>
        </w:rPr>
        <w:t>11) W postępowaniu o udzielenie zamówienia zgłoszenie żądania ograniczenia przetwarzania, o którym mowa w art. 18 ust. 1 RODO, nie ogranicza przetwarzania danych osobowych do czasu zakończenia tego postępowania.</w:t>
      </w:r>
    </w:p>
    <w:p w14:paraId="48BA74C4" w14:textId="2B2EC1AB" w:rsidR="003967A9" w:rsidRPr="005750C0" w:rsidRDefault="003967A9" w:rsidP="00B56C01">
      <w:pPr>
        <w:spacing w:after="158" w:line="276" w:lineRule="auto"/>
        <w:ind w:left="0" w:right="0" w:firstLine="0"/>
        <w:jc w:val="left"/>
        <w:rPr>
          <w:rFonts w:ascii="Arial" w:hAnsi="Arial" w:cs="Arial"/>
        </w:rPr>
      </w:pPr>
    </w:p>
    <w:p w14:paraId="7562148B" w14:textId="157622C2" w:rsidR="003967A9" w:rsidRPr="005750C0" w:rsidRDefault="003967A9" w:rsidP="00B56C01">
      <w:pPr>
        <w:spacing w:after="0" w:line="276" w:lineRule="auto"/>
        <w:ind w:left="77" w:right="0" w:firstLine="0"/>
        <w:jc w:val="left"/>
        <w:rPr>
          <w:rFonts w:ascii="Arial" w:hAnsi="Arial" w:cs="Arial"/>
        </w:rPr>
      </w:pPr>
    </w:p>
    <w:p w14:paraId="50990CF3" w14:textId="71E0D245" w:rsidR="003967A9" w:rsidRPr="005750C0" w:rsidRDefault="003967A9" w:rsidP="00B56C01">
      <w:pPr>
        <w:spacing w:after="0" w:line="276" w:lineRule="auto"/>
        <w:ind w:left="77" w:right="0" w:firstLine="0"/>
        <w:jc w:val="left"/>
        <w:rPr>
          <w:rFonts w:ascii="Arial" w:hAnsi="Arial" w:cs="Arial"/>
        </w:rPr>
      </w:pPr>
    </w:p>
    <w:p w14:paraId="046EE396" w14:textId="3BC888E0" w:rsidR="003967A9" w:rsidRPr="005750C0" w:rsidRDefault="003967A9" w:rsidP="00B56C01">
      <w:pPr>
        <w:spacing w:after="0" w:line="276" w:lineRule="auto"/>
        <w:ind w:left="77" w:right="0" w:firstLine="0"/>
        <w:jc w:val="left"/>
        <w:rPr>
          <w:rFonts w:ascii="Arial" w:hAnsi="Arial" w:cs="Arial"/>
        </w:rPr>
      </w:pPr>
    </w:p>
    <w:p w14:paraId="2D1D9C81" w14:textId="77777777" w:rsidR="003967A9" w:rsidRPr="005750C0" w:rsidRDefault="003967A9" w:rsidP="00B56C01">
      <w:pPr>
        <w:spacing w:after="0" w:line="276" w:lineRule="auto"/>
        <w:ind w:left="77" w:right="0" w:firstLine="0"/>
        <w:jc w:val="left"/>
        <w:rPr>
          <w:rFonts w:ascii="Arial" w:hAnsi="Arial" w:cs="Arial"/>
        </w:rPr>
      </w:pPr>
      <w:r w:rsidRPr="005750C0">
        <w:rPr>
          <w:rFonts w:ascii="Arial" w:hAnsi="Arial" w:cs="Arial"/>
        </w:rPr>
        <w:t xml:space="preserve"> </w:t>
      </w:r>
    </w:p>
    <w:p w14:paraId="0BCD5604" w14:textId="77777777" w:rsidR="00441E02" w:rsidRDefault="00441E02" w:rsidP="00B56C01">
      <w:pPr>
        <w:spacing w:after="21" w:line="276" w:lineRule="auto"/>
        <w:ind w:left="87" w:right="0"/>
        <w:rPr>
          <w:rFonts w:ascii="Arial" w:hAnsi="Arial" w:cs="Arial"/>
        </w:rPr>
      </w:pPr>
    </w:p>
    <w:p w14:paraId="6EA4C266" w14:textId="77777777" w:rsidR="00441E02" w:rsidRDefault="00441E02" w:rsidP="00B56C01">
      <w:pPr>
        <w:spacing w:after="21" w:line="276" w:lineRule="auto"/>
        <w:ind w:left="87" w:right="0"/>
        <w:rPr>
          <w:rFonts w:ascii="Arial" w:hAnsi="Arial" w:cs="Arial"/>
        </w:rPr>
      </w:pPr>
    </w:p>
    <w:p w14:paraId="651A8B8E" w14:textId="77777777" w:rsidR="00441E02" w:rsidRDefault="00441E02" w:rsidP="00B56C01">
      <w:pPr>
        <w:spacing w:after="21" w:line="276" w:lineRule="auto"/>
        <w:ind w:left="87" w:right="0"/>
        <w:rPr>
          <w:rFonts w:ascii="Arial" w:hAnsi="Arial" w:cs="Arial"/>
        </w:rPr>
      </w:pPr>
    </w:p>
    <w:p w14:paraId="3AADBB6E" w14:textId="77777777" w:rsidR="00441E02" w:rsidRDefault="00441E02" w:rsidP="00B56C01">
      <w:pPr>
        <w:spacing w:after="21" w:line="276" w:lineRule="auto"/>
        <w:ind w:left="87" w:right="0"/>
        <w:rPr>
          <w:rFonts w:ascii="Arial" w:hAnsi="Arial" w:cs="Arial"/>
        </w:rPr>
      </w:pPr>
    </w:p>
    <w:p w14:paraId="2772BA78" w14:textId="77777777" w:rsidR="00441E02" w:rsidRDefault="00441E02" w:rsidP="00B56C01">
      <w:pPr>
        <w:spacing w:after="21" w:line="276" w:lineRule="auto"/>
        <w:ind w:left="87" w:right="0"/>
        <w:rPr>
          <w:rFonts w:ascii="Arial" w:hAnsi="Arial" w:cs="Arial"/>
        </w:rPr>
      </w:pPr>
    </w:p>
    <w:p w14:paraId="1AE24894" w14:textId="77777777" w:rsidR="00441E02" w:rsidRDefault="00441E02" w:rsidP="00B56C01">
      <w:pPr>
        <w:spacing w:after="21" w:line="276" w:lineRule="auto"/>
        <w:ind w:left="87" w:right="0"/>
        <w:rPr>
          <w:rFonts w:ascii="Arial" w:hAnsi="Arial" w:cs="Arial"/>
        </w:rPr>
      </w:pPr>
    </w:p>
    <w:p w14:paraId="08AC6DAC" w14:textId="77777777" w:rsidR="00441E02" w:rsidRDefault="00441E02" w:rsidP="00B56C01">
      <w:pPr>
        <w:spacing w:after="21" w:line="276" w:lineRule="auto"/>
        <w:ind w:left="87" w:right="0"/>
        <w:rPr>
          <w:rFonts w:ascii="Arial" w:hAnsi="Arial" w:cs="Arial"/>
        </w:rPr>
      </w:pPr>
    </w:p>
    <w:p w14:paraId="1BA9084D" w14:textId="77777777" w:rsidR="00441E02" w:rsidRDefault="00441E02" w:rsidP="00B56C01">
      <w:pPr>
        <w:spacing w:after="21" w:line="276" w:lineRule="auto"/>
        <w:ind w:left="87" w:right="0"/>
        <w:rPr>
          <w:rFonts w:ascii="Arial" w:hAnsi="Arial" w:cs="Arial"/>
        </w:rPr>
      </w:pPr>
    </w:p>
    <w:p w14:paraId="5207B3F6" w14:textId="77777777" w:rsidR="00C93A18" w:rsidRDefault="00C93A18" w:rsidP="00B56C01">
      <w:pPr>
        <w:spacing w:after="21" w:line="276" w:lineRule="auto"/>
        <w:ind w:left="87" w:right="0"/>
        <w:rPr>
          <w:rFonts w:ascii="Arial" w:hAnsi="Arial" w:cs="Arial"/>
        </w:rPr>
      </w:pPr>
    </w:p>
    <w:p w14:paraId="6409BE61" w14:textId="40A69750" w:rsidR="003967A9" w:rsidRPr="00C93A18" w:rsidRDefault="003967A9" w:rsidP="00C93A18">
      <w:pPr>
        <w:rPr>
          <w:rFonts w:ascii="Arial" w:hAnsi="Arial" w:cs="Arial"/>
          <w:sz w:val="18"/>
          <w:szCs w:val="18"/>
        </w:rPr>
      </w:pPr>
      <w:r w:rsidRPr="00C93A18">
        <w:rPr>
          <w:rFonts w:ascii="Arial" w:hAnsi="Arial" w:cs="Arial"/>
          <w:sz w:val="18"/>
          <w:szCs w:val="18"/>
        </w:rPr>
        <w:t xml:space="preserve">Załączniki do zapytania:  </w:t>
      </w:r>
    </w:p>
    <w:p w14:paraId="1F1C3771" w14:textId="77777777" w:rsidR="00C93A18" w:rsidRPr="00C93A18" w:rsidRDefault="00C93A18" w:rsidP="00C93A18">
      <w:pPr>
        <w:rPr>
          <w:rFonts w:ascii="Arial" w:hAnsi="Arial" w:cs="Arial"/>
          <w:sz w:val="18"/>
          <w:szCs w:val="18"/>
        </w:rPr>
      </w:pPr>
      <w:r w:rsidRPr="00C93A18">
        <w:rPr>
          <w:rFonts w:ascii="Arial" w:hAnsi="Arial" w:cs="Arial"/>
          <w:sz w:val="18"/>
          <w:szCs w:val="18"/>
        </w:rPr>
        <w:t>opis przedmiotu zamówienia – zał. 1</w:t>
      </w:r>
    </w:p>
    <w:p w14:paraId="64D96DF2" w14:textId="274B4208" w:rsidR="003967A9" w:rsidRPr="00C93A18" w:rsidRDefault="003967A9" w:rsidP="00C93A18">
      <w:pPr>
        <w:rPr>
          <w:rFonts w:ascii="Arial" w:hAnsi="Arial" w:cs="Arial"/>
          <w:sz w:val="18"/>
          <w:szCs w:val="18"/>
        </w:rPr>
      </w:pPr>
      <w:r w:rsidRPr="00C93A18">
        <w:rPr>
          <w:rFonts w:ascii="Arial" w:hAnsi="Arial" w:cs="Arial"/>
          <w:sz w:val="18"/>
          <w:szCs w:val="18"/>
        </w:rPr>
        <w:t xml:space="preserve">formularz ofertowy – zał. </w:t>
      </w:r>
      <w:r w:rsidR="00DA6274" w:rsidRPr="00C93A18">
        <w:rPr>
          <w:rFonts w:ascii="Arial" w:hAnsi="Arial" w:cs="Arial"/>
          <w:sz w:val="18"/>
          <w:szCs w:val="18"/>
        </w:rPr>
        <w:t>2</w:t>
      </w:r>
      <w:r w:rsidRPr="00C93A18">
        <w:rPr>
          <w:rFonts w:ascii="Arial" w:hAnsi="Arial" w:cs="Arial"/>
          <w:sz w:val="18"/>
          <w:szCs w:val="18"/>
        </w:rPr>
        <w:t xml:space="preserve">  </w:t>
      </w:r>
    </w:p>
    <w:p w14:paraId="50E8B478" w14:textId="4FFBF6D9" w:rsidR="003967A9" w:rsidRPr="00C93A18" w:rsidRDefault="003967A9" w:rsidP="00C93A18">
      <w:pPr>
        <w:rPr>
          <w:rFonts w:ascii="Arial" w:hAnsi="Arial" w:cs="Arial"/>
          <w:sz w:val="18"/>
          <w:szCs w:val="18"/>
        </w:rPr>
      </w:pPr>
      <w:r w:rsidRPr="00C93A18">
        <w:rPr>
          <w:rFonts w:ascii="Arial" w:hAnsi="Arial" w:cs="Arial"/>
          <w:sz w:val="18"/>
          <w:szCs w:val="18"/>
        </w:rPr>
        <w:t xml:space="preserve">wzór umowy – zał. </w:t>
      </w:r>
      <w:r w:rsidR="005750C0" w:rsidRPr="00C93A18">
        <w:rPr>
          <w:rFonts w:ascii="Arial" w:hAnsi="Arial" w:cs="Arial"/>
          <w:sz w:val="18"/>
          <w:szCs w:val="18"/>
        </w:rPr>
        <w:t>3</w:t>
      </w:r>
    </w:p>
    <w:p w14:paraId="601F76AD" w14:textId="77777777" w:rsidR="003967A9" w:rsidRPr="005750C0" w:rsidRDefault="003967A9" w:rsidP="00B56C01">
      <w:pPr>
        <w:spacing w:line="276" w:lineRule="auto"/>
        <w:ind w:right="0"/>
        <w:rPr>
          <w:rFonts w:ascii="Arial" w:hAnsi="Arial" w:cs="Arial"/>
        </w:rPr>
      </w:pPr>
    </w:p>
    <w:p w14:paraId="64ADB81F" w14:textId="77777777" w:rsidR="00B642C4" w:rsidRPr="005750C0" w:rsidRDefault="00B642C4" w:rsidP="00B56C01">
      <w:pPr>
        <w:spacing w:line="276" w:lineRule="auto"/>
        <w:rPr>
          <w:rFonts w:ascii="Arial" w:hAnsi="Arial" w:cs="Arial"/>
        </w:rPr>
      </w:pPr>
    </w:p>
    <w:sectPr w:rsidR="00B642C4" w:rsidRPr="005750C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14703" w14:textId="77777777" w:rsidR="00865A64" w:rsidRDefault="00865A64" w:rsidP="00865A64">
      <w:pPr>
        <w:spacing w:after="0" w:line="240" w:lineRule="auto"/>
      </w:pPr>
      <w:r>
        <w:separator/>
      </w:r>
    </w:p>
  </w:endnote>
  <w:endnote w:type="continuationSeparator" w:id="0">
    <w:p w14:paraId="48DF163C" w14:textId="77777777" w:rsidR="00865A64" w:rsidRDefault="00865A64" w:rsidP="0086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charset w:val="00"/>
    <w:family w:val="roman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2904A" w14:textId="1012ACEE" w:rsidR="00865A64" w:rsidRDefault="00865A64">
    <w:pPr>
      <w:pStyle w:val="Stopka"/>
    </w:pPr>
    <w:r>
      <w:rPr>
        <w:noProof/>
      </w:rPr>
      <w:drawing>
        <wp:inline distT="0" distB="0" distL="0" distR="0" wp14:anchorId="3780E5ED" wp14:editId="6701892A">
          <wp:extent cx="5753100" cy="13335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9B641" w14:textId="77777777" w:rsidR="00865A64" w:rsidRDefault="00865A64" w:rsidP="00865A64">
      <w:pPr>
        <w:spacing w:after="0" w:line="240" w:lineRule="auto"/>
      </w:pPr>
      <w:r>
        <w:separator/>
      </w:r>
    </w:p>
  </w:footnote>
  <w:footnote w:type="continuationSeparator" w:id="0">
    <w:p w14:paraId="515A0DD5" w14:textId="77777777" w:rsidR="00865A64" w:rsidRDefault="00865A64" w:rsidP="00865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04AC" w14:textId="17E5403F" w:rsidR="00865A64" w:rsidRDefault="00865A64">
    <w:pPr>
      <w:pStyle w:val="Nagwek"/>
    </w:pPr>
    <w:r>
      <w:rPr>
        <w:noProof/>
      </w:rPr>
      <w:drawing>
        <wp:inline distT="0" distB="0" distL="0" distR="0" wp14:anchorId="50DE7EA9" wp14:editId="02AE0811">
          <wp:extent cx="5610225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lowerLetter"/>
      <w:pStyle w:val="Nagwek11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D5333"/>
    <w:multiLevelType w:val="hybridMultilevel"/>
    <w:tmpl w:val="EB388C4E"/>
    <w:lvl w:ilvl="0" w:tplc="C254C7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763ECC">
      <w:start w:val="1"/>
      <w:numFmt w:val="lowerLetter"/>
      <w:lvlText w:val="%2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4E4936">
      <w:start w:val="1"/>
      <w:numFmt w:val="lowerRoman"/>
      <w:lvlText w:val="%3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F82AB0">
      <w:start w:val="1"/>
      <w:numFmt w:val="decimal"/>
      <w:lvlRestart w:val="0"/>
      <w:lvlText w:val="%4."/>
      <w:lvlJc w:val="left"/>
      <w:pPr>
        <w:ind w:left="64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36A6C8">
      <w:start w:val="1"/>
      <w:numFmt w:val="lowerLetter"/>
      <w:lvlText w:val="%5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DA13DE">
      <w:start w:val="1"/>
      <w:numFmt w:val="lowerRoman"/>
      <w:lvlText w:val="%6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74E282">
      <w:start w:val="1"/>
      <w:numFmt w:val="decimal"/>
      <w:lvlText w:val="%7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F4251A">
      <w:start w:val="1"/>
      <w:numFmt w:val="lowerLetter"/>
      <w:lvlText w:val="%8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4064B6">
      <w:start w:val="1"/>
      <w:numFmt w:val="lowerRoman"/>
      <w:lvlText w:val="%9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F24F78"/>
    <w:multiLevelType w:val="hybridMultilevel"/>
    <w:tmpl w:val="D1785D8E"/>
    <w:lvl w:ilvl="0" w:tplc="449EE6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8024BB"/>
    <w:multiLevelType w:val="hybridMultilevel"/>
    <w:tmpl w:val="AB22C9BE"/>
    <w:lvl w:ilvl="0" w:tplc="318ACCC4">
      <w:start w:val="1"/>
      <w:numFmt w:val="bullet"/>
      <w:lvlText w:val="●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62646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48208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76EFA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FC29C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30B52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6645D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5EC82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366E2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F413E7"/>
    <w:multiLevelType w:val="hybridMultilevel"/>
    <w:tmpl w:val="5C8CFB52"/>
    <w:lvl w:ilvl="0" w:tplc="B8366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32025"/>
    <w:multiLevelType w:val="hybridMultilevel"/>
    <w:tmpl w:val="A76EBBC8"/>
    <w:lvl w:ilvl="0" w:tplc="94AE7E1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A5A4A"/>
    <w:multiLevelType w:val="hybridMultilevel"/>
    <w:tmpl w:val="14C42A50"/>
    <w:lvl w:ilvl="0" w:tplc="A0C8A7D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220D1A">
      <w:start w:val="1"/>
      <w:numFmt w:val="lowerLetter"/>
      <w:lvlText w:val="%2"/>
      <w:lvlJc w:val="left"/>
      <w:pPr>
        <w:ind w:left="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922302">
      <w:start w:val="1"/>
      <w:numFmt w:val="decimal"/>
      <w:lvlRestart w:val="0"/>
      <w:lvlText w:val="%3.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822F48">
      <w:start w:val="1"/>
      <w:numFmt w:val="decimal"/>
      <w:lvlText w:val="%4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BA1516">
      <w:start w:val="1"/>
      <w:numFmt w:val="lowerLetter"/>
      <w:lvlText w:val="%5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00F812">
      <w:start w:val="1"/>
      <w:numFmt w:val="lowerRoman"/>
      <w:lvlText w:val="%6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A821C8">
      <w:start w:val="1"/>
      <w:numFmt w:val="decimal"/>
      <w:lvlText w:val="%7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CE16BC">
      <w:start w:val="1"/>
      <w:numFmt w:val="lowerLetter"/>
      <w:lvlText w:val="%8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660F0C">
      <w:start w:val="1"/>
      <w:numFmt w:val="lowerRoman"/>
      <w:lvlText w:val="%9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B52223"/>
    <w:multiLevelType w:val="hybridMultilevel"/>
    <w:tmpl w:val="C19406BC"/>
    <w:lvl w:ilvl="0" w:tplc="92A6940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68A81C">
      <w:start w:val="1"/>
      <w:numFmt w:val="lowerLetter"/>
      <w:lvlText w:val="%2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2C5720">
      <w:start w:val="1"/>
      <w:numFmt w:val="lowerRoman"/>
      <w:lvlText w:val="%3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8C3FA0">
      <w:start w:val="1"/>
      <w:numFmt w:val="decimal"/>
      <w:lvlRestart w:val="0"/>
      <w:lvlText w:val="%4.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1C6530">
      <w:start w:val="1"/>
      <w:numFmt w:val="lowerLetter"/>
      <w:lvlText w:val="%5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A6B9D6">
      <w:start w:val="1"/>
      <w:numFmt w:val="lowerRoman"/>
      <w:lvlText w:val="%6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AE8F58">
      <w:start w:val="1"/>
      <w:numFmt w:val="decimal"/>
      <w:lvlText w:val="%7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20F27C">
      <w:start w:val="1"/>
      <w:numFmt w:val="lowerLetter"/>
      <w:lvlText w:val="%8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967586">
      <w:start w:val="1"/>
      <w:numFmt w:val="lowerRoman"/>
      <w:lvlText w:val="%9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0001A9"/>
    <w:multiLevelType w:val="hybridMultilevel"/>
    <w:tmpl w:val="CC1AA16A"/>
    <w:lvl w:ilvl="0" w:tplc="FD566ACE">
      <w:start w:val="1"/>
      <w:numFmt w:val="decimal"/>
      <w:lvlText w:val="%1."/>
      <w:lvlJc w:val="left"/>
      <w:pPr>
        <w:ind w:left="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68FE7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BA3D9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A44D9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76B36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88F79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E0FBC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1EED3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40EF5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C74161"/>
    <w:multiLevelType w:val="hybridMultilevel"/>
    <w:tmpl w:val="D7E60CF8"/>
    <w:lvl w:ilvl="0" w:tplc="04150011">
      <w:start w:val="1"/>
      <w:numFmt w:val="decimal"/>
      <w:lvlText w:val="%1)"/>
      <w:lvlJc w:val="left"/>
      <w:pPr>
        <w:ind w:left="647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407F82">
      <w:start w:val="1"/>
      <w:numFmt w:val="decimal"/>
      <w:lvlText w:val="%2)"/>
      <w:lvlJc w:val="left"/>
      <w:pPr>
        <w:ind w:left="108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209728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12ECCC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5C49CE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A89056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04EB36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32CDAC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C2A81C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1C7CF3"/>
    <w:multiLevelType w:val="hybridMultilevel"/>
    <w:tmpl w:val="788C0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40D36"/>
    <w:multiLevelType w:val="hybridMultilevel"/>
    <w:tmpl w:val="788C0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75888"/>
    <w:multiLevelType w:val="hybridMultilevel"/>
    <w:tmpl w:val="E4F4F9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14690"/>
    <w:multiLevelType w:val="hybridMultilevel"/>
    <w:tmpl w:val="1ABAB1DC"/>
    <w:lvl w:ilvl="0" w:tplc="9E92F8D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460C2E">
      <w:start w:val="1"/>
      <w:numFmt w:val="lowerLetter"/>
      <w:lvlText w:val="%2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AE2C60">
      <w:start w:val="1"/>
      <w:numFmt w:val="lowerRoman"/>
      <w:lvlText w:val="%3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C0C71E">
      <w:start w:val="1"/>
      <w:numFmt w:val="decimal"/>
      <w:lvlRestart w:val="0"/>
      <w:lvlText w:val="%4."/>
      <w:lvlJc w:val="left"/>
      <w:pPr>
        <w:ind w:left="64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9CBC7C">
      <w:start w:val="1"/>
      <w:numFmt w:val="lowerLetter"/>
      <w:lvlText w:val="%5"/>
      <w:lvlJc w:val="left"/>
      <w:pPr>
        <w:ind w:left="144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04C21E">
      <w:start w:val="1"/>
      <w:numFmt w:val="lowerRoman"/>
      <w:lvlText w:val="%6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705214">
      <w:start w:val="1"/>
      <w:numFmt w:val="decimal"/>
      <w:lvlText w:val="%7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16E544">
      <w:start w:val="1"/>
      <w:numFmt w:val="lowerLetter"/>
      <w:lvlText w:val="%8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1673B4">
      <w:start w:val="1"/>
      <w:numFmt w:val="lowerRoman"/>
      <w:lvlText w:val="%9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A61A0A"/>
    <w:multiLevelType w:val="hybridMultilevel"/>
    <w:tmpl w:val="9F7E16A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67C9AA8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366BCF"/>
    <w:multiLevelType w:val="hybridMultilevel"/>
    <w:tmpl w:val="4E6C067A"/>
    <w:lvl w:ilvl="0" w:tplc="C8748228">
      <w:start w:val="8"/>
      <w:numFmt w:val="decimal"/>
      <w:lvlText w:val="%1."/>
      <w:lvlJc w:val="left"/>
      <w:pPr>
        <w:ind w:left="3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CA5A72">
      <w:start w:val="1"/>
      <w:numFmt w:val="decimal"/>
      <w:lvlText w:val="%2.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1A9D2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EC5E0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C69EC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CA5C6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72BAF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5A2DE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1EF66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AE859FF"/>
    <w:multiLevelType w:val="hybridMultilevel"/>
    <w:tmpl w:val="65BC4E1A"/>
    <w:lvl w:ilvl="0" w:tplc="21A4FA12">
      <w:start w:val="1"/>
      <w:numFmt w:val="decimal"/>
      <w:lvlText w:val="%1."/>
      <w:lvlJc w:val="left"/>
      <w:pPr>
        <w:ind w:left="64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407F82">
      <w:start w:val="1"/>
      <w:numFmt w:val="decimal"/>
      <w:lvlText w:val="%2)"/>
      <w:lvlJc w:val="left"/>
      <w:pPr>
        <w:ind w:left="108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209728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12ECCC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5C49CE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A89056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04EB36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32CDAC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C2A81C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DFF70F8"/>
    <w:multiLevelType w:val="multilevel"/>
    <w:tmpl w:val="4F922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E543A9E"/>
    <w:multiLevelType w:val="multilevel"/>
    <w:tmpl w:val="79AE67A2"/>
    <w:lvl w:ilvl="0">
      <w:start w:val="1"/>
      <w:numFmt w:val="decimal"/>
      <w:lvlText w:val="%1."/>
      <w:lvlJc w:val="left"/>
      <w:pPr>
        <w:ind w:left="42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8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40156C"/>
    <w:multiLevelType w:val="hybridMultilevel"/>
    <w:tmpl w:val="88048058"/>
    <w:lvl w:ilvl="0" w:tplc="D1B0DF4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A49CEA">
      <w:start w:val="1"/>
      <w:numFmt w:val="lowerLetter"/>
      <w:lvlText w:val="%2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8C69D0">
      <w:start w:val="1"/>
      <w:numFmt w:val="lowerRoman"/>
      <w:lvlText w:val="%3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660172">
      <w:start w:val="1"/>
      <w:numFmt w:val="decimal"/>
      <w:lvlRestart w:val="0"/>
      <w:lvlText w:val="%4."/>
      <w:lvlJc w:val="left"/>
      <w:pPr>
        <w:ind w:left="43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129D38">
      <w:start w:val="1"/>
      <w:numFmt w:val="lowerLetter"/>
      <w:lvlText w:val="%5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C8256C">
      <w:start w:val="1"/>
      <w:numFmt w:val="lowerRoman"/>
      <w:lvlText w:val="%6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64FE68">
      <w:start w:val="1"/>
      <w:numFmt w:val="decimal"/>
      <w:lvlText w:val="%7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8EF0B6">
      <w:start w:val="1"/>
      <w:numFmt w:val="lowerLetter"/>
      <w:lvlText w:val="%8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BC1ACE">
      <w:start w:val="1"/>
      <w:numFmt w:val="lowerRoman"/>
      <w:lvlText w:val="%9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3970BE"/>
    <w:multiLevelType w:val="multilevel"/>
    <w:tmpl w:val="62F61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3547ECF"/>
    <w:multiLevelType w:val="hybridMultilevel"/>
    <w:tmpl w:val="9F7E1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7C9A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8252E"/>
    <w:multiLevelType w:val="hybridMultilevel"/>
    <w:tmpl w:val="3D043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916B6"/>
    <w:multiLevelType w:val="hybridMultilevel"/>
    <w:tmpl w:val="4F2E23EE"/>
    <w:lvl w:ilvl="0" w:tplc="C3B45ED4">
      <w:start w:val="1"/>
      <w:numFmt w:val="decimal"/>
      <w:lvlText w:val="%1)"/>
      <w:lvlJc w:val="left"/>
      <w:pPr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4" w15:restartNumberingAfterBreak="0">
    <w:nsid w:val="576F111F"/>
    <w:multiLevelType w:val="hybridMultilevel"/>
    <w:tmpl w:val="00ACFFF0"/>
    <w:lvl w:ilvl="0" w:tplc="B8366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20FC84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8548B"/>
    <w:multiLevelType w:val="hybridMultilevel"/>
    <w:tmpl w:val="65864E9A"/>
    <w:lvl w:ilvl="0" w:tplc="E0AEED0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2CFC58">
      <w:start w:val="1"/>
      <w:numFmt w:val="lowerLetter"/>
      <w:lvlText w:val="%2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891B4">
      <w:start w:val="1"/>
      <w:numFmt w:val="lowerRoman"/>
      <w:lvlText w:val="%3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C4D000">
      <w:start w:val="1"/>
      <w:numFmt w:val="decimal"/>
      <w:lvlRestart w:val="0"/>
      <w:lvlText w:val="%4."/>
      <w:lvlJc w:val="left"/>
      <w:pPr>
        <w:ind w:left="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FA1E9E">
      <w:start w:val="1"/>
      <w:numFmt w:val="lowerLetter"/>
      <w:lvlText w:val="%5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DE4608">
      <w:start w:val="1"/>
      <w:numFmt w:val="lowerRoman"/>
      <w:lvlText w:val="%6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8A414A">
      <w:start w:val="1"/>
      <w:numFmt w:val="decimal"/>
      <w:lvlText w:val="%7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56D78A">
      <w:start w:val="1"/>
      <w:numFmt w:val="lowerLetter"/>
      <w:lvlText w:val="%8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261736">
      <w:start w:val="1"/>
      <w:numFmt w:val="lowerRoman"/>
      <w:lvlText w:val="%9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83D56AA"/>
    <w:multiLevelType w:val="multilevel"/>
    <w:tmpl w:val="EB604AC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86B52F3"/>
    <w:multiLevelType w:val="hybridMultilevel"/>
    <w:tmpl w:val="003EC706"/>
    <w:lvl w:ilvl="0" w:tplc="B73E4D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F62B52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D8E0FA">
      <w:start w:val="1"/>
      <w:numFmt w:val="decimal"/>
      <w:lvlRestart w:val="0"/>
      <w:lvlText w:val="%3."/>
      <w:lvlJc w:val="left"/>
      <w:pPr>
        <w:ind w:left="64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867C20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24EE0A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2ED992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34D256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387C9E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1A9FB6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6D4811"/>
    <w:multiLevelType w:val="multilevel"/>
    <w:tmpl w:val="E61670BE"/>
    <w:lvl w:ilvl="0">
      <w:start w:val="1"/>
      <w:numFmt w:val="decimal"/>
      <w:lvlText w:val="%1."/>
      <w:lvlJc w:val="left"/>
      <w:pPr>
        <w:ind w:left="360" w:hanging="360"/>
      </w:pPr>
      <w:rPr>
        <w:rFonts w:eastAsia="Droid Sans Fallback" w:cs="Trebuchet MS"/>
        <w:sz w:val="22"/>
        <w:szCs w:val="20"/>
        <w:lang w:eastAsia="zh-CN" w:bidi="hi-IN"/>
      </w:rPr>
    </w:lvl>
    <w:lvl w:ilvl="1">
      <w:start w:val="1"/>
      <w:numFmt w:val="lowerLetter"/>
      <w:lvlText w:val="%2)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9" w15:restartNumberingAfterBreak="0">
    <w:nsid w:val="6F56076D"/>
    <w:multiLevelType w:val="hybridMultilevel"/>
    <w:tmpl w:val="0812EE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34E63"/>
    <w:multiLevelType w:val="hybridMultilevel"/>
    <w:tmpl w:val="166A5F4A"/>
    <w:lvl w:ilvl="0" w:tplc="DE5034F2">
      <w:start w:val="12"/>
      <w:numFmt w:val="decimal"/>
      <w:lvlText w:val="%1."/>
      <w:lvlJc w:val="left"/>
      <w:pPr>
        <w:ind w:left="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E80B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4ABD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6801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122C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E4E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7028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0EAB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44B0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6729E5"/>
    <w:multiLevelType w:val="hybridMultilevel"/>
    <w:tmpl w:val="FB101C06"/>
    <w:lvl w:ilvl="0" w:tplc="6B0E8828">
      <w:start w:val="1"/>
      <w:numFmt w:val="upperRoman"/>
      <w:lvlText w:val="%1."/>
      <w:lvlJc w:val="left"/>
      <w:pPr>
        <w:ind w:left="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16BB7C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6CE16C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C6DC2A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F69DA4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F259FC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36808C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ECE548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28FD24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5201A71"/>
    <w:multiLevelType w:val="hybridMultilevel"/>
    <w:tmpl w:val="FF1801D6"/>
    <w:lvl w:ilvl="0" w:tplc="ED3A7A4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201294">
      <w:start w:val="1"/>
      <w:numFmt w:val="lowerLetter"/>
      <w:lvlText w:val="%2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60FF6A">
      <w:start w:val="1"/>
      <w:numFmt w:val="lowerRoman"/>
      <w:lvlText w:val="%3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1E1D70">
      <w:start w:val="4"/>
      <w:numFmt w:val="decimal"/>
      <w:lvlRestart w:val="0"/>
      <w:lvlText w:val="%4."/>
      <w:lvlJc w:val="left"/>
      <w:pPr>
        <w:ind w:left="64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7E7DD6">
      <w:start w:val="1"/>
      <w:numFmt w:val="lowerLetter"/>
      <w:lvlText w:val="%5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824068">
      <w:start w:val="1"/>
      <w:numFmt w:val="lowerRoman"/>
      <w:lvlText w:val="%6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8EC444">
      <w:start w:val="1"/>
      <w:numFmt w:val="decimal"/>
      <w:lvlText w:val="%7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D2233A">
      <w:start w:val="1"/>
      <w:numFmt w:val="lowerLetter"/>
      <w:lvlText w:val="%8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187350">
      <w:start w:val="1"/>
      <w:numFmt w:val="lowerRoman"/>
      <w:lvlText w:val="%9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6C5A47"/>
    <w:multiLevelType w:val="hybridMultilevel"/>
    <w:tmpl w:val="5AD89AEC"/>
    <w:lvl w:ilvl="0" w:tplc="D102BAA6">
      <w:start w:val="4"/>
      <w:numFmt w:val="upperRoman"/>
      <w:lvlText w:val="%1."/>
      <w:lvlJc w:val="left"/>
      <w:pPr>
        <w:ind w:left="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0D89F66">
      <w:start w:val="1"/>
      <w:numFmt w:val="lowerLetter"/>
      <w:lvlText w:val="%2"/>
      <w:lvlJc w:val="left"/>
      <w:pPr>
        <w:ind w:left="1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12CAA8">
      <w:start w:val="1"/>
      <w:numFmt w:val="lowerRoman"/>
      <w:lvlText w:val="%3"/>
      <w:lvlJc w:val="left"/>
      <w:pPr>
        <w:ind w:left="2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54598C">
      <w:start w:val="1"/>
      <w:numFmt w:val="decimal"/>
      <w:lvlText w:val="%4"/>
      <w:lvlJc w:val="left"/>
      <w:pPr>
        <w:ind w:left="3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1019CC">
      <w:start w:val="1"/>
      <w:numFmt w:val="lowerLetter"/>
      <w:lvlText w:val="%5"/>
      <w:lvlJc w:val="left"/>
      <w:pPr>
        <w:ind w:left="3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82992A">
      <w:start w:val="1"/>
      <w:numFmt w:val="lowerRoman"/>
      <w:lvlText w:val="%6"/>
      <w:lvlJc w:val="left"/>
      <w:pPr>
        <w:ind w:left="4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2A83BA">
      <w:start w:val="1"/>
      <w:numFmt w:val="decimal"/>
      <w:lvlText w:val="%7"/>
      <w:lvlJc w:val="left"/>
      <w:pPr>
        <w:ind w:left="5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84ADCA">
      <w:start w:val="1"/>
      <w:numFmt w:val="lowerLetter"/>
      <w:lvlText w:val="%8"/>
      <w:lvlJc w:val="left"/>
      <w:pPr>
        <w:ind w:left="5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D42A5E">
      <w:start w:val="1"/>
      <w:numFmt w:val="lowerRoman"/>
      <w:lvlText w:val="%9"/>
      <w:lvlJc w:val="left"/>
      <w:pPr>
        <w:ind w:left="6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6B1488D"/>
    <w:multiLevelType w:val="hybridMultilevel"/>
    <w:tmpl w:val="D38080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D3847"/>
    <w:multiLevelType w:val="hybridMultilevel"/>
    <w:tmpl w:val="6E285A84"/>
    <w:lvl w:ilvl="0" w:tplc="0628701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4CA542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50F08C">
      <w:start w:val="1"/>
      <w:numFmt w:val="lowerRoman"/>
      <w:lvlText w:val="%3"/>
      <w:lvlJc w:val="left"/>
      <w:pPr>
        <w:ind w:left="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4EC6DA">
      <w:start w:val="1"/>
      <w:numFmt w:val="decimal"/>
      <w:lvlRestart w:val="0"/>
      <w:lvlText w:val="%4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667B1A">
      <w:start w:val="1"/>
      <w:numFmt w:val="lowerLetter"/>
      <w:lvlText w:val="%5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68F2CC">
      <w:start w:val="1"/>
      <w:numFmt w:val="lowerRoman"/>
      <w:lvlText w:val="%6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2671F4">
      <w:start w:val="1"/>
      <w:numFmt w:val="decimal"/>
      <w:lvlText w:val="%7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62CD5C">
      <w:start w:val="1"/>
      <w:numFmt w:val="lowerLetter"/>
      <w:lvlText w:val="%8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06AA4E">
      <w:start w:val="1"/>
      <w:numFmt w:val="lowerRoman"/>
      <w:lvlText w:val="%9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E4565BE"/>
    <w:multiLevelType w:val="hybridMultilevel"/>
    <w:tmpl w:val="54C6BA68"/>
    <w:lvl w:ilvl="0" w:tplc="D5F4993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DE4622">
      <w:start w:val="1"/>
      <w:numFmt w:val="lowerLetter"/>
      <w:lvlText w:val="%2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4E7696">
      <w:start w:val="1"/>
      <w:numFmt w:val="lowerRoman"/>
      <w:lvlText w:val="%3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F8371A">
      <w:start w:val="1"/>
      <w:numFmt w:val="decimal"/>
      <w:lvlRestart w:val="0"/>
      <w:lvlText w:val="%4."/>
      <w:lvlJc w:val="left"/>
      <w:pPr>
        <w:ind w:left="64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8E0D18">
      <w:start w:val="1"/>
      <w:numFmt w:val="lowerLetter"/>
      <w:lvlText w:val="%5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12AD30">
      <w:start w:val="1"/>
      <w:numFmt w:val="lowerRoman"/>
      <w:lvlText w:val="%6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3E21FA">
      <w:start w:val="1"/>
      <w:numFmt w:val="decimal"/>
      <w:lvlText w:val="%7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A0F32C">
      <w:start w:val="1"/>
      <w:numFmt w:val="lowerLetter"/>
      <w:lvlText w:val="%8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AE9D84">
      <w:start w:val="1"/>
      <w:numFmt w:val="lowerRoman"/>
      <w:lvlText w:val="%9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E9E5A07"/>
    <w:multiLevelType w:val="multilevel"/>
    <w:tmpl w:val="291C6C30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6"/>
  </w:num>
  <w:num w:numId="3">
    <w:abstractNumId w:val="27"/>
  </w:num>
  <w:num w:numId="4">
    <w:abstractNumId w:val="15"/>
  </w:num>
  <w:num w:numId="5">
    <w:abstractNumId w:val="30"/>
  </w:num>
  <w:num w:numId="6">
    <w:abstractNumId w:val="19"/>
  </w:num>
  <w:num w:numId="7">
    <w:abstractNumId w:val="25"/>
  </w:num>
  <w:num w:numId="8">
    <w:abstractNumId w:val="26"/>
  </w:num>
  <w:num w:numId="9">
    <w:abstractNumId w:val="35"/>
  </w:num>
  <w:num w:numId="10">
    <w:abstractNumId w:val="32"/>
  </w:num>
  <w:num w:numId="11">
    <w:abstractNumId w:val="7"/>
  </w:num>
  <w:num w:numId="12">
    <w:abstractNumId w:val="37"/>
  </w:num>
  <w:num w:numId="13">
    <w:abstractNumId w:val="1"/>
  </w:num>
  <w:num w:numId="14">
    <w:abstractNumId w:val="36"/>
  </w:num>
  <w:num w:numId="15">
    <w:abstractNumId w:val="13"/>
  </w:num>
  <w:num w:numId="16">
    <w:abstractNumId w:val="8"/>
  </w:num>
  <w:num w:numId="17">
    <w:abstractNumId w:val="3"/>
  </w:num>
  <w:num w:numId="18">
    <w:abstractNumId w:val="0"/>
  </w:num>
  <w:num w:numId="19">
    <w:abstractNumId w:val="22"/>
  </w:num>
  <w:num w:numId="20">
    <w:abstractNumId w:val="14"/>
  </w:num>
  <w:num w:numId="21">
    <w:abstractNumId w:val="17"/>
  </w:num>
  <w:num w:numId="22">
    <w:abstractNumId w:val="20"/>
  </w:num>
  <w:num w:numId="23">
    <w:abstractNumId w:val="10"/>
  </w:num>
  <w:num w:numId="24">
    <w:abstractNumId w:val="12"/>
  </w:num>
  <w:num w:numId="25">
    <w:abstractNumId w:val="24"/>
  </w:num>
  <w:num w:numId="26">
    <w:abstractNumId w:val="4"/>
  </w:num>
  <w:num w:numId="27">
    <w:abstractNumId w:val="21"/>
  </w:num>
  <w:num w:numId="28">
    <w:abstractNumId w:val="23"/>
  </w:num>
  <w:num w:numId="29">
    <w:abstractNumId w:val="34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33"/>
  </w:num>
  <w:num w:numId="33">
    <w:abstractNumId w:val="5"/>
  </w:num>
  <w:num w:numId="34">
    <w:abstractNumId w:val="31"/>
  </w:num>
  <w:num w:numId="35">
    <w:abstractNumId w:val="9"/>
  </w:num>
  <w:num w:numId="36">
    <w:abstractNumId w:val="29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C4"/>
    <w:rsid w:val="00000AF2"/>
    <w:rsid w:val="00006DC3"/>
    <w:rsid w:val="00012E14"/>
    <w:rsid w:val="00097C47"/>
    <w:rsid w:val="000A0898"/>
    <w:rsid w:val="000A5D5F"/>
    <w:rsid w:val="000C3149"/>
    <w:rsid w:val="00143D6F"/>
    <w:rsid w:val="00144176"/>
    <w:rsid w:val="001468EE"/>
    <w:rsid w:val="00163F1D"/>
    <w:rsid w:val="001D1E91"/>
    <w:rsid w:val="001F1535"/>
    <w:rsid w:val="001F1AE1"/>
    <w:rsid w:val="001F4F95"/>
    <w:rsid w:val="002032BF"/>
    <w:rsid w:val="002478A0"/>
    <w:rsid w:val="00251286"/>
    <w:rsid w:val="002F1911"/>
    <w:rsid w:val="002F389D"/>
    <w:rsid w:val="003129D4"/>
    <w:rsid w:val="00314256"/>
    <w:rsid w:val="00323BCC"/>
    <w:rsid w:val="0034706D"/>
    <w:rsid w:val="0037710C"/>
    <w:rsid w:val="003967A9"/>
    <w:rsid w:val="003A4D4A"/>
    <w:rsid w:val="003D693F"/>
    <w:rsid w:val="003E436F"/>
    <w:rsid w:val="003F0CDF"/>
    <w:rsid w:val="0041253C"/>
    <w:rsid w:val="00420ACE"/>
    <w:rsid w:val="00421DFE"/>
    <w:rsid w:val="00441E02"/>
    <w:rsid w:val="00456000"/>
    <w:rsid w:val="00456CC5"/>
    <w:rsid w:val="004D09CB"/>
    <w:rsid w:val="004D5B05"/>
    <w:rsid w:val="004F3A53"/>
    <w:rsid w:val="005026B5"/>
    <w:rsid w:val="005308B9"/>
    <w:rsid w:val="005368F9"/>
    <w:rsid w:val="005374EF"/>
    <w:rsid w:val="00546E78"/>
    <w:rsid w:val="005750C0"/>
    <w:rsid w:val="005A0EA2"/>
    <w:rsid w:val="005A6FF6"/>
    <w:rsid w:val="005B5C82"/>
    <w:rsid w:val="005C3B4E"/>
    <w:rsid w:val="005F6954"/>
    <w:rsid w:val="005F7570"/>
    <w:rsid w:val="00621836"/>
    <w:rsid w:val="00645822"/>
    <w:rsid w:val="006660FE"/>
    <w:rsid w:val="006B41D2"/>
    <w:rsid w:val="006E1EB2"/>
    <w:rsid w:val="00702AD7"/>
    <w:rsid w:val="007445C2"/>
    <w:rsid w:val="00744638"/>
    <w:rsid w:val="007A68EE"/>
    <w:rsid w:val="007A6CC1"/>
    <w:rsid w:val="007D4C90"/>
    <w:rsid w:val="007E5C96"/>
    <w:rsid w:val="00802A0D"/>
    <w:rsid w:val="00840763"/>
    <w:rsid w:val="00865A64"/>
    <w:rsid w:val="008664BD"/>
    <w:rsid w:val="00866AC8"/>
    <w:rsid w:val="008B2837"/>
    <w:rsid w:val="008B5F49"/>
    <w:rsid w:val="008C5146"/>
    <w:rsid w:val="009028BB"/>
    <w:rsid w:val="009A2763"/>
    <w:rsid w:val="009B2A9C"/>
    <w:rsid w:val="00A07C3E"/>
    <w:rsid w:val="00A124D2"/>
    <w:rsid w:val="00A12A6A"/>
    <w:rsid w:val="00A41E8F"/>
    <w:rsid w:val="00A451E6"/>
    <w:rsid w:val="00A46566"/>
    <w:rsid w:val="00A469EA"/>
    <w:rsid w:val="00A93132"/>
    <w:rsid w:val="00AB12F7"/>
    <w:rsid w:val="00AB28B0"/>
    <w:rsid w:val="00AE275B"/>
    <w:rsid w:val="00AF090B"/>
    <w:rsid w:val="00AF14CC"/>
    <w:rsid w:val="00B110E9"/>
    <w:rsid w:val="00B56C01"/>
    <w:rsid w:val="00B642C4"/>
    <w:rsid w:val="00B84830"/>
    <w:rsid w:val="00BB4FE7"/>
    <w:rsid w:val="00BD61BF"/>
    <w:rsid w:val="00BE2B4B"/>
    <w:rsid w:val="00C93A18"/>
    <w:rsid w:val="00CC485E"/>
    <w:rsid w:val="00CE5AAE"/>
    <w:rsid w:val="00D62EAE"/>
    <w:rsid w:val="00DA5C78"/>
    <w:rsid w:val="00DA6274"/>
    <w:rsid w:val="00DE75C4"/>
    <w:rsid w:val="00DF2FA1"/>
    <w:rsid w:val="00E7226A"/>
    <w:rsid w:val="00E908D4"/>
    <w:rsid w:val="00ED1B70"/>
    <w:rsid w:val="00ED3BA0"/>
    <w:rsid w:val="00F30265"/>
    <w:rsid w:val="00F77684"/>
    <w:rsid w:val="00F9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A626"/>
  <w15:chartTrackingRefBased/>
  <w15:docId w15:val="{C7F70912-63B9-4366-9663-CD012D1E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0FE"/>
    <w:pPr>
      <w:spacing w:after="168" w:line="249" w:lineRule="auto"/>
      <w:ind w:left="10" w:right="5" w:hanging="10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B642C4"/>
    <w:pPr>
      <w:keepNext/>
      <w:keepLines/>
      <w:spacing w:after="65"/>
      <w:ind w:left="64"/>
      <w:jc w:val="center"/>
      <w:outlineLvl w:val="0"/>
    </w:pPr>
    <w:rPr>
      <w:rFonts w:ascii="Calibri" w:eastAsia="Calibri" w:hAnsi="Calibri" w:cs="Calibri"/>
      <w:b/>
      <w:color w:val="000000"/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42C4"/>
    <w:rPr>
      <w:rFonts w:ascii="Calibri" w:eastAsia="Calibri" w:hAnsi="Calibri" w:cs="Calibri"/>
      <w:b/>
      <w:color w:val="000000"/>
      <w:sz w:val="32"/>
      <w:lang w:eastAsia="pl-PL"/>
    </w:rPr>
  </w:style>
  <w:style w:type="table" w:customStyle="1" w:styleId="TableGrid">
    <w:name w:val="TableGrid"/>
    <w:rsid w:val="003967A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2478A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11">
    <w:name w:val="Nagłówek 11"/>
    <w:basedOn w:val="Standard"/>
    <w:next w:val="Standard"/>
    <w:rsid w:val="002478A0"/>
    <w:pPr>
      <w:keepNext/>
      <w:widowControl w:val="0"/>
      <w:numPr>
        <w:numId w:val="18"/>
      </w:numPr>
    </w:pPr>
    <w:rPr>
      <w:szCs w:val="20"/>
    </w:rPr>
  </w:style>
  <w:style w:type="paragraph" w:styleId="Akapitzlist">
    <w:name w:val="List Paragraph"/>
    <w:aliases w:val="Akapit z listą;1_literowka,1_literowka,Literowanie"/>
    <w:basedOn w:val="Normalny"/>
    <w:link w:val="AkapitzlistZnak"/>
    <w:uiPriority w:val="99"/>
    <w:qFormat/>
    <w:rsid w:val="002478A0"/>
    <w:pPr>
      <w:ind w:left="720"/>
      <w:contextualSpacing/>
    </w:pPr>
  </w:style>
  <w:style w:type="paragraph" w:customStyle="1" w:styleId="Domylnie">
    <w:name w:val="Domyślnie"/>
    <w:uiPriority w:val="99"/>
    <w:rsid w:val="002478A0"/>
    <w:pPr>
      <w:widowControl w:val="0"/>
      <w:suppressAutoHyphens/>
      <w:spacing w:after="200" w:line="276" w:lineRule="auto"/>
    </w:pPr>
    <w:rPr>
      <w:rFonts w:ascii="DejaVu Sans" w:eastAsia="Times New Roman" w:hAnsi="DejaVu Sans" w:cs="DejaVu Sans"/>
      <w:sz w:val="24"/>
      <w:szCs w:val="24"/>
      <w:lang w:eastAsia="pl-PL"/>
    </w:rPr>
  </w:style>
  <w:style w:type="character" w:customStyle="1" w:styleId="AkapitzlistZnak">
    <w:name w:val="Akapit z listą Znak"/>
    <w:aliases w:val="Akapit z listą;1_literowka Znak,1_literowka Znak,Literowanie Znak"/>
    <w:link w:val="Akapitzlist"/>
    <w:uiPriority w:val="34"/>
    <w:locked/>
    <w:rsid w:val="005308B9"/>
    <w:rPr>
      <w:rFonts w:ascii="Calibri" w:eastAsia="Calibri" w:hAnsi="Calibri" w:cs="Calibri"/>
      <w:color w:val="000000"/>
      <w:lang w:eastAsia="pl-PL"/>
    </w:rPr>
  </w:style>
  <w:style w:type="character" w:customStyle="1" w:styleId="Wyrnienie">
    <w:name w:val="Wyróżnienie"/>
    <w:basedOn w:val="Domylnaczcionkaakapitu"/>
    <w:qFormat/>
    <w:rsid w:val="005308B9"/>
    <w:rPr>
      <w:i/>
      <w:iCs/>
    </w:rPr>
  </w:style>
  <w:style w:type="paragraph" w:customStyle="1" w:styleId="Normalny2">
    <w:name w:val="Normalny2"/>
    <w:qFormat/>
    <w:rsid w:val="005308B9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Bezodstpw">
    <w:name w:val="No Spacing"/>
    <w:uiPriority w:val="1"/>
    <w:qFormat/>
    <w:rsid w:val="00702AD7"/>
    <w:pPr>
      <w:spacing w:after="0" w:line="240" w:lineRule="auto"/>
      <w:ind w:left="10" w:right="5" w:hanging="10"/>
      <w:jc w:val="both"/>
    </w:pPr>
    <w:rPr>
      <w:rFonts w:ascii="Calibri" w:eastAsia="Calibri" w:hAnsi="Calibri" w:cs="Calibri"/>
      <w:color w:val="000000"/>
      <w:lang w:eastAsia="pl-PL"/>
    </w:rPr>
  </w:style>
  <w:style w:type="paragraph" w:customStyle="1" w:styleId="western">
    <w:name w:val="western"/>
    <w:basedOn w:val="Normalny"/>
    <w:rsid w:val="007A68EE"/>
    <w:pPr>
      <w:spacing w:before="100" w:beforeAutospacing="1" w:after="142" w:line="276" w:lineRule="auto"/>
      <w:ind w:left="0" w:right="0" w:firstLine="0"/>
      <w:jc w:val="left"/>
    </w:pPr>
    <w:rPr>
      <w:rFonts w:ascii="DejaVu Sans" w:eastAsia="Times New Roman" w:hAnsi="DejaVu Sans" w:cs="DejaVu Sans"/>
      <w:color w:val="auto"/>
      <w:sz w:val="24"/>
      <w:szCs w:val="24"/>
    </w:rPr>
  </w:style>
  <w:style w:type="paragraph" w:customStyle="1" w:styleId="BodyText21">
    <w:name w:val="Body Text 21"/>
    <w:basedOn w:val="Normalny"/>
    <w:rsid w:val="00006DC3"/>
    <w:pPr>
      <w:widowControl w:val="0"/>
      <w:suppressAutoHyphens/>
      <w:spacing w:after="0" w:line="240" w:lineRule="auto"/>
      <w:ind w:left="0" w:right="0" w:firstLine="708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1F1A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1AE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5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5A6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5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5A64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kolows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1DFA6-E50E-42CB-89BC-2376FA8E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10</Pages>
  <Words>3089</Words>
  <Characters>18538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Szmajduch Daniel</dc:creator>
  <cp:keywords/>
  <dc:description/>
  <cp:lastModifiedBy>Motyssek Beata</cp:lastModifiedBy>
  <cp:revision>50</cp:revision>
  <dcterms:created xsi:type="dcterms:W3CDTF">2021-04-07T10:37:00Z</dcterms:created>
  <dcterms:modified xsi:type="dcterms:W3CDTF">2021-05-14T07:39:00Z</dcterms:modified>
</cp:coreProperties>
</file>