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EC8" w:rsidRDefault="002D7EC8"/>
    <w:p w:rsidR="002D7EC8" w:rsidRDefault="002D7EC8">
      <w:r w:rsidRPr="008B7A84">
        <w:rPr>
          <w:noProof/>
          <w:lang w:eastAsia="pl-PL"/>
        </w:rPr>
        <w:drawing>
          <wp:inline distT="0" distB="0" distL="0" distR="0" wp14:anchorId="596CABB2" wp14:editId="3903B217">
            <wp:extent cx="5760720" cy="543560"/>
            <wp:effectExtent l="0" t="0" r="0" b="8890"/>
            <wp:docPr id="1" name="Obraz 1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Rozwoju Regionalnego. Napisy znajdują się po lewej stronie flagi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EC8" w:rsidRPr="00B37731" w:rsidRDefault="002D7EC8" w:rsidP="00B37731">
      <w:pPr>
        <w:spacing w:after="0" w:line="240" w:lineRule="auto"/>
        <w:rPr>
          <w:rFonts w:ascii="Times New Roman" w:hAnsi="Times New Roman" w:cs="Times New Roman"/>
        </w:rPr>
      </w:pPr>
    </w:p>
    <w:p w:rsidR="002D7EC8" w:rsidRPr="00B37731" w:rsidRDefault="002D7EC8" w:rsidP="00B37731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Wola Kiełpińska, dnia 07.04.2021 r.</w:t>
      </w:r>
    </w:p>
    <w:p w:rsidR="002D7EC8" w:rsidRPr="00B37731" w:rsidRDefault="002D7EC8" w:rsidP="00B37731">
      <w:pPr>
        <w:spacing w:after="0" w:line="240" w:lineRule="auto"/>
        <w:ind w:left="3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</w:rPr>
        <w:t>Postępowanie nr 1</w:t>
      </w:r>
      <w:r w:rsidRPr="00B37731">
        <w:rPr>
          <w:rFonts w:ascii="Times New Roman" w:hAnsi="Times New Roman" w:cs="Times New Roman"/>
          <w:b/>
        </w:rPr>
        <w:t>/2021</w:t>
      </w:r>
    </w:p>
    <w:p w:rsidR="002D7EC8" w:rsidRPr="00B37731" w:rsidRDefault="002D7EC8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B37731" w:rsidRDefault="002D7EC8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4E2B66" w:rsidRDefault="002D7EC8" w:rsidP="00B37731">
      <w:pPr>
        <w:spacing w:after="0" w:line="240" w:lineRule="auto"/>
        <w:ind w:right="17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>ZAPYTANIE OFERTOWE</w:t>
      </w:r>
    </w:p>
    <w:p w:rsidR="002D7EC8" w:rsidRPr="004E2B66" w:rsidRDefault="002D7EC8" w:rsidP="00B3773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D7EC8" w:rsidRPr="004E2B66" w:rsidRDefault="004E2B66" w:rsidP="004E2B6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na roboty budowlane polegające 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na </w:t>
      </w: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modernizacji instalacji elektrycznych i teletechnicznych w kościele parafialnym p.w. św. Antoniego Padewskiego przy ul. Wola Kiełpińska 6, 05-140 </w:t>
      </w:r>
      <w:r w:rsidR="001F77F8">
        <w:rPr>
          <w:rFonts w:ascii="Times New Roman" w:hAnsi="Times New Roman" w:cs="Times New Roman"/>
          <w:b/>
          <w:smallCaps/>
          <w:sz w:val="24"/>
          <w:szCs w:val="24"/>
        </w:rPr>
        <w:t>Serock</w:t>
      </w:r>
      <w:r w:rsidRPr="004E2B66">
        <w:rPr>
          <w:rFonts w:ascii="Times New Roman" w:hAnsi="Times New Roman" w:cs="Times New Roman"/>
          <w:b/>
          <w:smallCap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etap i.</w:t>
      </w:r>
    </w:p>
    <w:p w:rsidR="002D7EC8" w:rsidRPr="004E2B66" w:rsidRDefault="002D7EC8" w:rsidP="00B37731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:rsidR="002D7EC8" w:rsidRPr="00B37731" w:rsidRDefault="002D7EC8" w:rsidP="00B37731">
      <w:pPr>
        <w:numPr>
          <w:ilvl w:val="0"/>
          <w:numId w:val="1"/>
        </w:numPr>
        <w:tabs>
          <w:tab w:val="left" w:pos="423"/>
        </w:tabs>
        <w:spacing w:after="0" w:line="240" w:lineRule="auto"/>
        <w:ind w:left="423" w:hanging="423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ZAMAWIAJĄCY</w:t>
      </w:r>
    </w:p>
    <w:p w:rsidR="002D7EC8" w:rsidRPr="00B37731" w:rsidRDefault="002D7EC8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32D90" w:rsidRPr="00B32D90" w:rsidRDefault="00B32D90" w:rsidP="00B32D90">
      <w:pPr>
        <w:autoSpaceDE w:val="0"/>
        <w:rPr>
          <w:rFonts w:ascii="Times New Roman" w:hAnsi="Times New Roman" w:cs="Times New Roman"/>
          <w:b/>
        </w:rPr>
      </w:pPr>
      <w:r w:rsidRPr="00B32D90">
        <w:rPr>
          <w:rStyle w:val="Pogrubienie"/>
          <w:rFonts w:ascii="Times New Roman" w:hAnsi="Times New Roman"/>
          <w:b w:val="0"/>
        </w:rPr>
        <w:t>Parafia Rzymskokatolicka Pw. Św. Antoniego w Zegrzu z siedzibą w Woli  Kiełpińskiej</w:t>
      </w:r>
      <w:r w:rsidRPr="00B32D90">
        <w:rPr>
          <w:rFonts w:ascii="Times New Roman" w:hAnsi="Times New Roman" w:cs="Times New Roman"/>
          <w:b/>
          <w:color w:val="FFFFFF"/>
        </w:rPr>
        <w:t>]</w:t>
      </w:r>
    </w:p>
    <w:p w:rsidR="002D7EC8" w:rsidRDefault="00B32D90" w:rsidP="00B3773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Adres. ul. Wola Kiełpińska 6, 05-140 Serock</w:t>
      </w:r>
    </w:p>
    <w:p w:rsidR="00B32D90" w:rsidRPr="00B37731" w:rsidRDefault="00B32D90" w:rsidP="00B3773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D7EC8" w:rsidRPr="00B37731" w:rsidRDefault="002D7EC8" w:rsidP="00B37731">
      <w:pPr>
        <w:numPr>
          <w:ilvl w:val="0"/>
          <w:numId w:val="2"/>
        </w:numPr>
        <w:tabs>
          <w:tab w:val="left" w:pos="423"/>
        </w:tabs>
        <w:spacing w:after="0" w:line="240" w:lineRule="auto"/>
        <w:ind w:left="423" w:hanging="423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Tryb udzielania zamówienia:</w:t>
      </w:r>
    </w:p>
    <w:p w:rsidR="002D7EC8" w:rsidRPr="00B37731" w:rsidRDefault="002D7EC8" w:rsidP="00B37731">
      <w:pPr>
        <w:spacing w:after="0" w:line="240" w:lineRule="auto"/>
        <w:rPr>
          <w:rFonts w:ascii="Times New Roman" w:hAnsi="Times New Roman" w:cs="Times New Roman"/>
          <w:b/>
        </w:rPr>
      </w:pPr>
    </w:p>
    <w:p w:rsidR="002D7EC8" w:rsidRPr="00B37731" w:rsidRDefault="002D7EC8" w:rsidP="00B37731">
      <w:pPr>
        <w:numPr>
          <w:ilvl w:val="1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Zamówienie prowadzone jest zgodnie z zasadą konkurencyjności o której mowa w </w:t>
      </w:r>
      <w:r w:rsidRPr="00B37731">
        <w:rPr>
          <w:rFonts w:ascii="Times New Roman" w:hAnsi="Times New Roman" w:cs="Times New Roman"/>
          <w:i/>
        </w:rPr>
        <w:t>Wytycznych</w:t>
      </w:r>
      <w:r w:rsidRPr="00B37731">
        <w:rPr>
          <w:rFonts w:ascii="Times New Roman" w:hAnsi="Times New Roman" w:cs="Times New Roman"/>
        </w:rPr>
        <w:t xml:space="preserve"> </w:t>
      </w:r>
      <w:r w:rsidRPr="00B37731">
        <w:rPr>
          <w:rFonts w:ascii="Times New Roman" w:hAnsi="Times New Roman" w:cs="Times New Roman"/>
          <w:i/>
        </w:rPr>
        <w:t>w zakresie kwalifikowalności wydatków w ramach Europejskiego Funduszu Rozwoju Regionalnego, Europejskiego Funduszu Społecznego oraz Funduszu Spójności na lata 2014-2020.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D7EC8" w:rsidRPr="00B32D90" w:rsidRDefault="002D7EC8" w:rsidP="00B37731">
      <w:pPr>
        <w:tabs>
          <w:tab w:val="left" w:pos="284"/>
          <w:tab w:val="left" w:pos="682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2.</w:t>
      </w:r>
      <w:r w:rsidRPr="00B37731">
        <w:rPr>
          <w:rFonts w:ascii="Times New Roman" w:eastAsia="Times New Roman" w:hAnsi="Times New Roman" w:cs="Times New Roman"/>
        </w:rPr>
        <w:tab/>
      </w:r>
      <w:r w:rsidRPr="00B32D90">
        <w:rPr>
          <w:rFonts w:ascii="Times New Roman" w:hAnsi="Times New Roman" w:cs="Times New Roman"/>
        </w:rPr>
        <w:t>Zamówienie udzielane jest na potrzeby projektu pn. „</w:t>
      </w:r>
      <w:r w:rsidR="00B32D90" w:rsidRPr="00B32D90">
        <w:rPr>
          <w:rFonts w:ascii="Times New Roman" w:hAnsi="Times New Roman" w:cs="Times New Roman"/>
        </w:rPr>
        <w:t>Zwiększenie atrakcyjności kulturalnej zabytkowego kościoła pw. Św. Antoniego w Zegrzu z siedzibą w Woli Kiełpińskiej poprzez przeprowadzenie kompleksowych prac remontowo-konserwatorskich i instalacyjnych oraz nadanie nowych funkcji użytkowych</w:t>
      </w:r>
      <w:r w:rsidRPr="00B32D90">
        <w:rPr>
          <w:rFonts w:ascii="Times New Roman" w:hAnsi="Times New Roman" w:cs="Times New Roman"/>
        </w:rPr>
        <w:t xml:space="preserve">”, w ramach Regionalnego Programu Operacyjnego Województwa </w:t>
      </w:r>
      <w:r w:rsidR="00B32D90" w:rsidRPr="00B32D90">
        <w:rPr>
          <w:rFonts w:ascii="Times New Roman" w:hAnsi="Times New Roman" w:cs="Times New Roman"/>
        </w:rPr>
        <w:t>Mazowieckiego</w:t>
      </w:r>
      <w:r w:rsidRPr="00B32D90">
        <w:rPr>
          <w:rFonts w:ascii="Times New Roman" w:hAnsi="Times New Roman" w:cs="Times New Roman"/>
        </w:rPr>
        <w:t xml:space="preserve"> na lata 2014-2020 (Europejski Fundusz Rozwoju Regionalnego) </w:t>
      </w:r>
      <w:r w:rsidR="00B32D90" w:rsidRPr="00B32D90">
        <w:rPr>
          <w:rFonts w:ascii="Times New Roman" w:hAnsi="Times New Roman" w:cs="Times New Roman"/>
        </w:rPr>
        <w:t>–  Priorytet 5, Działanie 5.3 Dziedzictwo kulturowe, typ projektów: Wzrost regionalnego potencjału turystycznego poprzez ochronę obiektów zabytkowych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Default="002D7EC8" w:rsidP="00B37731">
      <w:pPr>
        <w:numPr>
          <w:ilvl w:val="0"/>
          <w:numId w:val="3"/>
        </w:numPr>
        <w:tabs>
          <w:tab w:val="left" w:pos="142"/>
          <w:tab w:val="left" w:pos="284"/>
        </w:tabs>
        <w:spacing w:after="0" w:line="240" w:lineRule="auto"/>
        <w:ind w:right="558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Postępowanie jest dwuetapowe:</w:t>
      </w:r>
    </w:p>
    <w:p w:rsidR="002D7EC8" w:rsidRPr="00B37731" w:rsidRDefault="002D7EC8" w:rsidP="007D134E">
      <w:pPr>
        <w:spacing w:after="0" w:line="240" w:lineRule="auto"/>
        <w:ind w:right="558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  <w:u w:val="single"/>
        </w:rPr>
        <w:t>Etap I</w:t>
      </w:r>
    </w:p>
    <w:p w:rsidR="002D7EC8" w:rsidRPr="007D134E" w:rsidRDefault="002D7EC8" w:rsidP="00B37731">
      <w:pPr>
        <w:spacing w:after="0" w:line="240" w:lineRule="auto"/>
        <w:jc w:val="both"/>
        <w:rPr>
          <w:rFonts w:ascii="Times New Roman" w:hAnsi="Times New Roman" w:cs="Times New Roman"/>
          <w:color w:val="0563C1"/>
          <w:u w:val="single"/>
        </w:rPr>
      </w:pPr>
      <w:r w:rsidRPr="00B37731">
        <w:rPr>
          <w:rFonts w:ascii="Times New Roman" w:hAnsi="Times New Roman" w:cs="Times New Roman"/>
        </w:rPr>
        <w:t xml:space="preserve">Składanie ofert wstępnych – zgodnie z wymaganiami zawartymi w niniejszym zapytaniu. Ofertę wstępną należy przesłać/doręczyć na adres Zamawiającego podany w pkt. I lub przesłać na adres e-mail: </w:t>
      </w:r>
      <w:hyperlink r:id="rId6" w:history="1">
        <w:r w:rsidRPr="00B37731">
          <w:rPr>
            <w:rStyle w:val="Hipercze"/>
            <w:rFonts w:ascii="Times New Roman" w:hAnsi="Times New Roman" w:cs="Times New Roman"/>
          </w:rPr>
          <w:t>wozand@orange.pl</w:t>
        </w:r>
      </w:hyperlink>
    </w:p>
    <w:p w:rsidR="002D7EC8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Warunki zaproponowane w ofertach wstępnych nie zostaną ujawnione pozostałym u</w:t>
      </w:r>
      <w:r w:rsidR="007D134E">
        <w:rPr>
          <w:rFonts w:ascii="Times New Roman" w:hAnsi="Times New Roman" w:cs="Times New Roman"/>
        </w:rPr>
        <w:t>czestnikom postępowania.</w:t>
      </w:r>
    </w:p>
    <w:p w:rsidR="007D134E" w:rsidRPr="00B37731" w:rsidRDefault="007D134E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EC8" w:rsidRPr="007D134E" w:rsidRDefault="007D134E" w:rsidP="00B3773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Etap II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Procedura przewiduje negocjacje z Wykonawcami. Celem negocjacji jest uzyskanie bardziej korzystnych dla Zamawiającego warunków cenowych</w:t>
      </w:r>
      <w:r w:rsidR="007D134E">
        <w:rPr>
          <w:rFonts w:ascii="Times New Roman" w:hAnsi="Times New Roman" w:cs="Times New Roman"/>
        </w:rPr>
        <w:t>.</w:t>
      </w:r>
    </w:p>
    <w:p w:rsidR="002D7EC8" w:rsidRPr="00B37731" w:rsidRDefault="002D7EC8" w:rsidP="007D134E">
      <w:pPr>
        <w:spacing w:after="0" w:line="240" w:lineRule="auto"/>
        <w:ind w:right="14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wyznaczy termin i zaprosi do negocjacji wszystkich Wykonawców, którzy spełnią warunki udziału w postępow</w:t>
      </w:r>
      <w:r w:rsidR="007D134E">
        <w:rPr>
          <w:rFonts w:ascii="Times New Roman" w:hAnsi="Times New Roman" w:cs="Times New Roman"/>
        </w:rPr>
        <w:t>aniu.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Negocjacje odbędą się za pośrednictwem e-maila. Przedmiotem negocjacji będzie wyłącznie cena oferty. W wyniku negocjacji nie może zostać zmieniona treść złożonych ofert w zakresie innym niż</w:t>
      </w:r>
      <w:r w:rsidR="007D134E">
        <w:rPr>
          <w:rFonts w:ascii="Times New Roman" w:hAnsi="Times New Roman" w:cs="Times New Roman"/>
        </w:rPr>
        <w:t xml:space="preserve"> przedmiot negocjacji.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 zakończeniu negocjacji ze wszystkimi Wykonawcami, Zamawiający wyznaczy termin na złożenie oferty ostatecznej. Ofertę ostateczną należy złożyć zgodnie z zasadami określonymi dla Etapu I. Po upływie wskazanego wykonawcom terminu Zamawiający przystąpi do punktowej oceny ofert ostatecznych zgodnie z przyjętymi kryteriami.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lastRenderedPageBreak/>
        <w:t>Wykonawca, który przystąpił do negocjacji z Zamawiającym, ma prawo zmienić oferowaną cenę wskazaną w ofercie wstępnej. Jeśli nie skorzysta z tej możliwości, ocenie punktowej zostanie poddana oferta (wstępna) w pierwotnym brzmieniu.</w:t>
      </w:r>
    </w:p>
    <w:p w:rsidR="002D7EC8" w:rsidRPr="00B37731" w:rsidRDefault="002D7EC8" w:rsidP="00B37731">
      <w:pPr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 przypadku Wykonawcy, który został zaproszony, ale nie wziął udziału w negocjacjach, złożona przez niego oferta wstępna zostanie uznana za ofertę ostateczną i poddana ocenie punktowej.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UWAGA:</w:t>
      </w:r>
    </w:p>
    <w:p w:rsidR="002D7EC8" w:rsidRDefault="002D7EC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prawo rezygnacji z podjęcia negocjacji z Wykonawcami, w szczególności jeżeli cena oferty najniższej będzie mieścić się w budżecie projektu. W takim przypadku po zakończeniu etapu I procedury tzn. sprawdzeniu spełnienia warunków udziału w postępowaniu oraz zgodności złożonej oferty z opisem przedmiotu zamówienia, Zamawiający przystąpi do oceny punktowej ofert, nie podejmując uprzednich negocjacji cenowych z Wykonawcami.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EC8" w:rsidRPr="00B37731" w:rsidRDefault="002D7EC8" w:rsidP="00B37731">
      <w:pPr>
        <w:numPr>
          <w:ilvl w:val="0"/>
          <w:numId w:val="4"/>
        </w:numPr>
        <w:tabs>
          <w:tab w:val="left" w:pos="423"/>
        </w:tabs>
        <w:spacing w:after="0" w:line="240" w:lineRule="auto"/>
        <w:ind w:left="423" w:hanging="423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OPIS PRZEDMIOTU ZAMÓWIENIA</w:t>
      </w:r>
    </w:p>
    <w:p w:rsidR="002D7EC8" w:rsidRPr="00B37731" w:rsidRDefault="002D7EC8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D313D" w:rsidRPr="004E4985" w:rsidRDefault="002D7EC8" w:rsidP="003D3DAB">
      <w:pPr>
        <w:pStyle w:val="Akapitzlist"/>
        <w:numPr>
          <w:ilvl w:val="1"/>
          <w:numId w:val="4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E4985">
        <w:rPr>
          <w:rFonts w:ascii="Times New Roman" w:hAnsi="Times New Roman" w:cs="Times New Roman"/>
        </w:rPr>
        <w:t>Przedmiotem zamówienia jest realizacja robót budowlanych, polegających na</w:t>
      </w:r>
      <w:r w:rsidR="00C70355" w:rsidRPr="00C70355">
        <w:t xml:space="preserve"> </w:t>
      </w:r>
      <w:r w:rsidR="00C70355" w:rsidRPr="004E4985">
        <w:rPr>
          <w:rFonts w:ascii="Times New Roman" w:hAnsi="Times New Roman" w:cs="Times New Roman"/>
        </w:rPr>
        <w:t>modernizacja instalacji elektrycznych i teletechnicznych w kościele parafialnym p.w. św. Antoniego Padewskiego przy ul. Wola Kiełpińska 6, 05-140 Wola Kiełpińska – etap I.</w:t>
      </w:r>
    </w:p>
    <w:p w:rsidR="00B32D90" w:rsidRPr="00B37731" w:rsidRDefault="00C70355" w:rsidP="003D3D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Zadanie należy wykonać z</w:t>
      </w:r>
      <w:r w:rsidR="00B32D90">
        <w:rPr>
          <w:rFonts w:ascii="Times New Roman" w:hAnsi="Times New Roman" w:cs="Times New Roman"/>
        </w:rPr>
        <w:t>godnie z dokumentacja techniczną i przedmiarem robót stanowiącym załącznik do zapytania ofertowego.</w:t>
      </w:r>
    </w:p>
    <w:p w:rsidR="002D7EC8" w:rsidRPr="00C70355" w:rsidRDefault="00C70355" w:rsidP="00B37731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70355">
        <w:rPr>
          <w:rFonts w:ascii="Times New Roman" w:hAnsi="Times New Roman" w:cs="Times New Roman"/>
          <w:color w:val="000000"/>
          <w:shd w:val="clear" w:color="auto" w:fill="FFFFFF"/>
        </w:rPr>
        <w:t>W celu realizacji zadania została wykonana dokumentacja projektowa instalacji elektrycznych i teletechnicznych w kościele parafialnym p.w. św. Antoniego Padewskiego przy ul. Wola Kiełpińska 6, 05-140 Wola Kiełpińska. Dokumentacja została zatwierdzona najpierw przez WKZ decyzją z dnia 05.08.2020 r. a następnie przez Starostwo Powiatowe w Legionowie decyzją pozwolenia na budowę z dnia 28 sierpnia 2020 r.</w:t>
      </w:r>
    </w:p>
    <w:p w:rsidR="00C70355" w:rsidRPr="00B37731" w:rsidRDefault="00C70355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7EC8" w:rsidRPr="006F3465" w:rsidRDefault="002D7EC8" w:rsidP="00C70355">
      <w:pPr>
        <w:numPr>
          <w:ilvl w:val="0"/>
          <w:numId w:val="5"/>
        </w:numPr>
        <w:tabs>
          <w:tab w:val="left" w:pos="284"/>
          <w:tab w:val="left" w:pos="715"/>
        </w:tabs>
        <w:spacing w:after="0" w:line="240" w:lineRule="auto"/>
        <w:ind w:left="715" w:hanging="715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 xml:space="preserve">Miejsce realizacji inwestycji: </w:t>
      </w:r>
      <w:r w:rsidR="00C70355">
        <w:rPr>
          <w:rFonts w:ascii="Times New Roman" w:hAnsi="Times New Roman" w:cs="Times New Roman"/>
          <w:b/>
        </w:rPr>
        <w:t xml:space="preserve">zabytkowy kościół </w:t>
      </w:r>
      <w:r w:rsidR="00C70355" w:rsidRPr="00C70355">
        <w:rPr>
          <w:rFonts w:ascii="Times New Roman" w:eastAsia="Times New Roman" w:hAnsi="Times New Roman" w:cs="Times New Roman"/>
        </w:rPr>
        <w:t>Adres. ul. Wola Kiełpińska 6, 05-140 Serock</w:t>
      </w:r>
    </w:p>
    <w:p w:rsidR="002D7EC8" w:rsidRPr="006F3465" w:rsidRDefault="002D7EC8" w:rsidP="006F3465">
      <w:pPr>
        <w:numPr>
          <w:ilvl w:val="0"/>
          <w:numId w:val="5"/>
        </w:numPr>
        <w:tabs>
          <w:tab w:val="left" w:pos="284"/>
          <w:tab w:val="left" w:pos="715"/>
        </w:tabs>
        <w:spacing w:after="0" w:line="240" w:lineRule="auto"/>
        <w:ind w:left="715" w:hanging="71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Minimalny wymagany okres gwarancji: na wykonane roboty budowlane – 60 miesięcy.</w:t>
      </w:r>
    </w:p>
    <w:p w:rsidR="002D7EC8" w:rsidRPr="006F3465" w:rsidRDefault="002D7EC8" w:rsidP="006F3465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6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Okres gwarancji na zastosowane materiały – Wykonawca udzieli gwarancji nie krótszej niż gwarancja udzielona na roboty budowlane, a jeżeli gwarancja producenta jest dłuższa, zgodnie z gwarancją producenta.</w:t>
      </w:r>
    </w:p>
    <w:p w:rsidR="002D7EC8" w:rsidRPr="006F3465" w:rsidRDefault="002D7EC8" w:rsidP="006F3465">
      <w:pPr>
        <w:numPr>
          <w:ilvl w:val="0"/>
          <w:numId w:val="5"/>
        </w:numPr>
        <w:tabs>
          <w:tab w:val="left" w:pos="284"/>
          <w:tab w:val="left" w:pos="715"/>
        </w:tabs>
        <w:spacing w:after="0" w:line="240" w:lineRule="auto"/>
        <w:ind w:left="715" w:hanging="71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Okres gwarancji na zamontowane urządzenia – zgodnie z gwarancją producenta.</w:t>
      </w:r>
    </w:p>
    <w:p w:rsidR="002D7EC8" w:rsidRPr="00B37731" w:rsidRDefault="002D7EC8" w:rsidP="00B37731">
      <w:pPr>
        <w:numPr>
          <w:ilvl w:val="0"/>
          <w:numId w:val="5"/>
        </w:numPr>
        <w:tabs>
          <w:tab w:val="left" w:pos="284"/>
          <w:tab w:val="left" w:pos="715"/>
        </w:tabs>
        <w:spacing w:after="0" w:line="240" w:lineRule="auto"/>
        <w:ind w:left="715" w:hanging="71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Bieg terminów gwarancji rozpoczyna się z chwilą podpisania protokołu odbioru końcowego.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025" w:rsidRPr="00B37731" w:rsidRDefault="00BF7025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IV. TERMINY</w:t>
      </w:r>
    </w:p>
    <w:p w:rsidR="00BF7025" w:rsidRPr="00B37731" w:rsidRDefault="00BF7025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F7025" w:rsidRPr="006F3465" w:rsidRDefault="00BF7025" w:rsidP="006F3465">
      <w:pPr>
        <w:numPr>
          <w:ilvl w:val="0"/>
          <w:numId w:val="6"/>
        </w:numPr>
        <w:tabs>
          <w:tab w:val="left" w:pos="515"/>
        </w:tabs>
        <w:spacing w:after="0" w:line="240" w:lineRule="auto"/>
        <w:ind w:left="515" w:hanging="361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Zamówienie ma być zrealizowane w terminie: </w:t>
      </w:r>
      <w:r w:rsidR="001F77F8">
        <w:rPr>
          <w:rFonts w:ascii="Times New Roman" w:hAnsi="Times New Roman" w:cs="Times New Roman"/>
        </w:rPr>
        <w:t>30</w:t>
      </w:r>
      <w:r w:rsidRPr="00B37731">
        <w:rPr>
          <w:rFonts w:ascii="Times New Roman" w:hAnsi="Times New Roman" w:cs="Times New Roman"/>
        </w:rPr>
        <w:t xml:space="preserve"> dni od dnia podpisania umowy.</w:t>
      </w:r>
    </w:p>
    <w:p w:rsidR="00BF7025" w:rsidRPr="00B37731" w:rsidRDefault="00BF7025" w:rsidP="006F3465">
      <w:pPr>
        <w:numPr>
          <w:ilvl w:val="0"/>
          <w:numId w:val="6"/>
        </w:numPr>
        <w:tabs>
          <w:tab w:val="left" w:pos="515"/>
        </w:tabs>
        <w:spacing w:after="0" w:line="240" w:lineRule="auto"/>
        <w:ind w:left="515" w:hanging="361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Zasady  rozliczania:  wynagrodzenie  za  wykonanie  przedmiotu  Umowy  ma  charakter</w:t>
      </w:r>
    </w:p>
    <w:p w:rsidR="00BF7025" w:rsidRPr="00B37731" w:rsidRDefault="00BF7025" w:rsidP="006F3465">
      <w:pPr>
        <w:spacing w:after="0" w:line="240" w:lineRule="auto"/>
        <w:ind w:left="51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kosztorysowy. Za wartość wykonanych robót budowlanych uznaje się iloczyn ilości i odebranych robót budowlanych, ustalonych na podstawie sprawdzonych i zatwierdzonych przez Zamawiającego obmiarów i odpowiadających im określonych Umową i Ofertą cen jednostkowych.</w:t>
      </w:r>
    </w:p>
    <w:p w:rsidR="00BF7025" w:rsidRPr="00442F66" w:rsidRDefault="00BF7025" w:rsidP="00B37731">
      <w:pPr>
        <w:numPr>
          <w:ilvl w:val="1"/>
          <w:numId w:val="7"/>
        </w:numPr>
        <w:tabs>
          <w:tab w:val="left" w:pos="515"/>
        </w:tabs>
        <w:spacing w:after="0" w:line="240" w:lineRule="auto"/>
        <w:ind w:left="515" w:hanging="361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Dopuszcza się rozliczanie częściowe, na podstawie protokołów odbioru częściowego. Maksymalna liczba rozliczeń częściowych: nie więcej niż 2.</w:t>
      </w:r>
    </w:p>
    <w:p w:rsidR="00BF7025" w:rsidRPr="00B37731" w:rsidRDefault="00BF7025" w:rsidP="00B37731">
      <w:pPr>
        <w:numPr>
          <w:ilvl w:val="1"/>
          <w:numId w:val="7"/>
        </w:numPr>
        <w:tabs>
          <w:tab w:val="left" w:pos="515"/>
        </w:tabs>
        <w:spacing w:after="0" w:line="240" w:lineRule="auto"/>
        <w:ind w:left="515" w:hanging="361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Wykonawca pozostaje związany złożoną ofertą przez okres 60 dni.</w:t>
      </w:r>
    </w:p>
    <w:p w:rsidR="00BF7025" w:rsidRPr="00B37731" w:rsidRDefault="00BF7025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numPr>
          <w:ilvl w:val="0"/>
          <w:numId w:val="8"/>
        </w:numPr>
        <w:tabs>
          <w:tab w:val="left" w:pos="435"/>
        </w:tabs>
        <w:spacing w:after="0" w:line="240" w:lineRule="auto"/>
        <w:ind w:left="435" w:hanging="43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  <w:b/>
        </w:rPr>
        <w:t>WARUNKI UDZIAŁU W POSTĘPOWANIU ORAZ OPIS SPOSOBU DOKONYWANIA OCENY SPEŁNIANIA TYCH WARUNKÓW</w:t>
      </w:r>
    </w:p>
    <w:p w:rsidR="00B37731" w:rsidRPr="00004E3C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004E3C" w:rsidRDefault="00B37731" w:rsidP="00B37731">
      <w:pPr>
        <w:numPr>
          <w:ilvl w:val="2"/>
          <w:numId w:val="8"/>
        </w:numPr>
        <w:tabs>
          <w:tab w:val="left" w:pos="723"/>
        </w:tabs>
        <w:spacing w:after="0" w:line="240" w:lineRule="auto"/>
        <w:ind w:left="735" w:hanging="363"/>
        <w:jc w:val="both"/>
        <w:rPr>
          <w:rFonts w:ascii="Times New Roman" w:hAnsi="Times New Roman" w:cs="Times New Roman"/>
        </w:rPr>
      </w:pPr>
      <w:r w:rsidRPr="00004E3C">
        <w:rPr>
          <w:rFonts w:ascii="Times New Roman" w:hAnsi="Times New Roman" w:cs="Times New Roman"/>
        </w:rPr>
        <w:t>O udzielenie zamówienia publicznego mogą ubiegać się wykonawcy, którzy spełniają warunki dotyczące zdolności technicznej lub zawodowej.</w:t>
      </w:r>
    </w:p>
    <w:p w:rsidR="00B37731" w:rsidRPr="00004E3C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3D3DAB" w:rsidRDefault="00B37731" w:rsidP="00B37731">
      <w:pPr>
        <w:spacing w:after="0" w:line="240" w:lineRule="auto"/>
        <w:ind w:left="715"/>
        <w:jc w:val="both"/>
        <w:rPr>
          <w:rFonts w:ascii="Times New Roman" w:hAnsi="Times New Roman" w:cs="Times New Roman"/>
        </w:rPr>
      </w:pPr>
      <w:r w:rsidRPr="003D3DAB">
        <w:rPr>
          <w:rFonts w:ascii="Times New Roman" w:hAnsi="Times New Roman" w:cs="Times New Roman"/>
        </w:rPr>
        <w:t>Zamawiający uzna wyżej wymieniony warunek za spełniony, jeżeli Wykonawca wykaże, że:</w:t>
      </w:r>
    </w:p>
    <w:p w:rsidR="00B37731" w:rsidRPr="003D3DAB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3D3DAB" w:rsidRDefault="00B37731" w:rsidP="0034672E">
      <w:pPr>
        <w:numPr>
          <w:ilvl w:val="3"/>
          <w:numId w:val="8"/>
        </w:numPr>
        <w:tabs>
          <w:tab w:val="left" w:pos="1135"/>
        </w:tabs>
        <w:spacing w:after="0" w:line="240" w:lineRule="auto"/>
        <w:ind w:left="1135" w:hanging="352"/>
        <w:jc w:val="both"/>
        <w:rPr>
          <w:rFonts w:ascii="Times New Roman" w:eastAsia="Arial" w:hAnsi="Times New Roman" w:cs="Times New Roman"/>
        </w:rPr>
      </w:pPr>
      <w:r w:rsidRPr="003D3DAB">
        <w:rPr>
          <w:rFonts w:ascii="Times New Roman" w:hAnsi="Times New Roman" w:cs="Times New Roman"/>
        </w:rPr>
        <w:t>w okresie ostatnich pięciu lat przed upływem terminu składania ofert, a jeżeli okres prowadzenia działalności jest krótszy - w tym okresie, wykonał c</w:t>
      </w:r>
      <w:r w:rsidR="0034672E" w:rsidRPr="003D3DAB">
        <w:rPr>
          <w:rFonts w:ascii="Times New Roman" w:hAnsi="Times New Roman" w:cs="Times New Roman"/>
        </w:rPr>
        <w:t>o najmniej dwie roboty elektryczne w tym jedna na obiekcie zabytkowym.</w:t>
      </w:r>
      <w:r w:rsidR="0034672E" w:rsidRPr="003D3DAB">
        <w:rPr>
          <w:rFonts w:ascii="Times New Roman" w:eastAsia="Arial" w:hAnsi="Times New Roman" w:cs="Times New Roman"/>
        </w:rPr>
        <w:t xml:space="preserve"> </w:t>
      </w:r>
      <w:r w:rsidR="0034672E" w:rsidRPr="003D3DAB">
        <w:rPr>
          <w:rFonts w:ascii="Times New Roman" w:hAnsi="Times New Roman" w:cs="Times New Roman"/>
        </w:rPr>
        <w:t>P</w:t>
      </w:r>
      <w:r w:rsidRPr="003D3DAB">
        <w:rPr>
          <w:rFonts w:ascii="Times New Roman" w:hAnsi="Times New Roman" w:cs="Times New Roman"/>
        </w:rPr>
        <w:t>rzy czym wartość każdego z zamówień w ww. zakresie robót była nie mniejsza niż</w:t>
      </w:r>
      <w:r w:rsidR="0034672E" w:rsidRPr="003D3DAB">
        <w:rPr>
          <w:rFonts w:ascii="Times New Roman" w:eastAsia="Arial" w:hAnsi="Times New Roman" w:cs="Times New Roman"/>
        </w:rPr>
        <w:t xml:space="preserve"> </w:t>
      </w:r>
      <w:r w:rsidR="0034672E" w:rsidRPr="003D3DAB">
        <w:rPr>
          <w:rFonts w:ascii="Times New Roman" w:hAnsi="Times New Roman" w:cs="Times New Roman"/>
        </w:rPr>
        <w:t>250 000,00</w:t>
      </w:r>
      <w:r w:rsidRPr="003D3DAB">
        <w:rPr>
          <w:rFonts w:ascii="Times New Roman" w:hAnsi="Times New Roman" w:cs="Times New Roman"/>
        </w:rPr>
        <w:t xml:space="preserve"> zł brutto</w:t>
      </w:r>
      <w:r w:rsidR="0034672E" w:rsidRPr="003D3DAB">
        <w:rPr>
          <w:rFonts w:ascii="Times New Roman" w:hAnsi="Times New Roman" w:cs="Times New Roman"/>
        </w:rPr>
        <w:t>;</w:t>
      </w:r>
    </w:p>
    <w:p w:rsidR="00DD2045" w:rsidRPr="00004E3C" w:rsidRDefault="00B37731" w:rsidP="0034672E">
      <w:pPr>
        <w:numPr>
          <w:ilvl w:val="0"/>
          <w:numId w:val="9"/>
        </w:numPr>
        <w:tabs>
          <w:tab w:val="left" w:pos="1135"/>
        </w:tabs>
        <w:spacing w:after="0" w:line="240" w:lineRule="auto"/>
        <w:ind w:left="1135" w:hanging="352"/>
        <w:jc w:val="both"/>
        <w:rPr>
          <w:rFonts w:ascii="Times New Roman" w:eastAsia="Times New Roman" w:hAnsi="Times New Roman" w:cs="Times New Roman"/>
        </w:rPr>
      </w:pPr>
      <w:r w:rsidRPr="00004E3C">
        <w:rPr>
          <w:rFonts w:ascii="Times New Roman" w:hAnsi="Times New Roman" w:cs="Times New Roman"/>
        </w:rPr>
        <w:t xml:space="preserve">dysponuje osobami zdolnymi do wykonania niniejszego zamówienia, tj.: </w:t>
      </w:r>
    </w:p>
    <w:p w:rsidR="00B37731" w:rsidRPr="00BF2438" w:rsidRDefault="00DD2045" w:rsidP="00DD2045">
      <w:pPr>
        <w:tabs>
          <w:tab w:val="left" w:pos="1135"/>
        </w:tabs>
        <w:spacing w:after="0" w:line="240" w:lineRule="auto"/>
        <w:ind w:left="1135"/>
        <w:jc w:val="both"/>
        <w:rPr>
          <w:rFonts w:ascii="Times New Roman" w:hAnsi="Times New Roman" w:cs="Times New Roman"/>
        </w:rPr>
      </w:pPr>
      <w:r w:rsidRPr="00BF2438">
        <w:rPr>
          <w:rFonts w:ascii="Times New Roman" w:hAnsi="Times New Roman" w:cs="Times New Roman"/>
        </w:rPr>
        <w:lastRenderedPageBreak/>
        <w:t>-</w:t>
      </w:r>
      <w:r w:rsidR="00B37731" w:rsidRPr="00BF2438">
        <w:rPr>
          <w:rFonts w:ascii="Times New Roman" w:hAnsi="Times New Roman" w:cs="Times New Roman"/>
        </w:rPr>
        <w:t xml:space="preserve">co najmniej jedną osobą (kierownikiem budowy) posiadająca uprawnienia budowlane </w:t>
      </w:r>
      <w:r w:rsidR="0034672E" w:rsidRPr="00BF2438">
        <w:rPr>
          <w:rFonts w:ascii="Times New Roman" w:hAnsi="Times New Roman" w:cs="Times New Roman"/>
        </w:rPr>
        <w:t>z uprawnieniami do kierowania i nadzoru na obiektach zabytkowych</w:t>
      </w:r>
    </w:p>
    <w:p w:rsidR="00DD2045" w:rsidRPr="00BF2438" w:rsidRDefault="00DD2045" w:rsidP="00DD2045">
      <w:pPr>
        <w:tabs>
          <w:tab w:val="left" w:pos="1135"/>
        </w:tabs>
        <w:spacing w:after="0" w:line="240" w:lineRule="auto"/>
        <w:ind w:left="1135"/>
        <w:jc w:val="both"/>
        <w:rPr>
          <w:rFonts w:ascii="Times New Roman" w:eastAsia="Times New Roman" w:hAnsi="Times New Roman" w:cs="Times New Roman"/>
        </w:rPr>
      </w:pPr>
      <w:r w:rsidRPr="00BF2438">
        <w:rPr>
          <w:rFonts w:ascii="Times New Roman" w:eastAsia="Times New Roman" w:hAnsi="Times New Roman" w:cs="Times New Roman"/>
        </w:rPr>
        <w:t xml:space="preserve">- </w:t>
      </w:r>
      <w:r w:rsidRPr="00BF2438">
        <w:rPr>
          <w:rFonts w:ascii="Times New Roman" w:hAnsi="Times New Roman" w:cs="Times New Roman"/>
        </w:rPr>
        <w:t>5 osób z aktualnymi uprawnieniami SEP oraz uprawnieniami do pracy na wysokości.</w:t>
      </w:r>
    </w:p>
    <w:p w:rsidR="00B37731" w:rsidRPr="00B37731" w:rsidRDefault="00B37731" w:rsidP="00B37731">
      <w:pPr>
        <w:numPr>
          <w:ilvl w:val="0"/>
          <w:numId w:val="10"/>
        </w:numPr>
        <w:tabs>
          <w:tab w:val="left" w:pos="703"/>
        </w:tabs>
        <w:spacing w:after="0" w:line="240" w:lineRule="auto"/>
        <w:ind w:left="703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 udziału w postępowaniu wyklucza się: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DD2DE2" w:rsidP="00B37731">
      <w:pPr>
        <w:spacing w:after="0" w:line="240" w:lineRule="auto"/>
        <w:ind w:left="3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 w:rsidR="00B37731" w:rsidRPr="00B37731">
        <w:rPr>
          <w:rFonts w:ascii="Times New Roman" w:hAnsi="Times New Roman" w:cs="Times New Roman"/>
        </w:rPr>
        <w:t>podmioty powiązane osobowo i kapitałowo z zamawiającym. 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DD2045" w:rsidRDefault="00B37731" w:rsidP="00B37731">
      <w:pPr>
        <w:numPr>
          <w:ilvl w:val="0"/>
          <w:numId w:val="11"/>
        </w:numPr>
        <w:tabs>
          <w:tab w:val="left" w:pos="643"/>
        </w:tabs>
        <w:spacing w:after="0" w:line="240" w:lineRule="auto"/>
        <w:ind w:left="643" w:hanging="21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uczestniczeniu w spółce jako wspólnik spółki cywilnej lub spółki osobowej,</w:t>
      </w:r>
    </w:p>
    <w:p w:rsidR="00B37731" w:rsidRPr="00DD2045" w:rsidRDefault="00B37731" w:rsidP="00B37731">
      <w:pPr>
        <w:numPr>
          <w:ilvl w:val="0"/>
          <w:numId w:val="11"/>
        </w:numPr>
        <w:tabs>
          <w:tab w:val="left" w:pos="663"/>
        </w:tabs>
        <w:spacing w:after="0" w:line="240" w:lineRule="auto"/>
        <w:ind w:left="663" w:hanging="23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posiadaniu co najmniej 10% udziałów lub akcji,</w:t>
      </w:r>
    </w:p>
    <w:p w:rsidR="00B37731" w:rsidRPr="00DD2045" w:rsidRDefault="00B37731" w:rsidP="00B37731">
      <w:pPr>
        <w:numPr>
          <w:ilvl w:val="0"/>
          <w:numId w:val="11"/>
        </w:numPr>
        <w:tabs>
          <w:tab w:val="left" w:pos="643"/>
        </w:tabs>
        <w:spacing w:after="0" w:line="240" w:lineRule="auto"/>
        <w:ind w:left="643" w:hanging="21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B37731" w:rsidRPr="00B37731" w:rsidRDefault="00B37731" w:rsidP="00B37731">
      <w:pPr>
        <w:numPr>
          <w:ilvl w:val="0"/>
          <w:numId w:val="11"/>
        </w:numPr>
        <w:tabs>
          <w:tab w:val="left" w:pos="689"/>
        </w:tabs>
        <w:spacing w:after="0" w:line="240" w:lineRule="auto"/>
        <w:ind w:left="423" w:firstLine="4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B37731" w:rsidRPr="00DD2DE2" w:rsidRDefault="00DD2DE2" w:rsidP="00DD2DE2">
      <w:pPr>
        <w:spacing w:after="0" w:line="240" w:lineRule="auto"/>
        <w:ind w:left="423"/>
        <w:jc w:val="both"/>
        <w:rPr>
          <w:rFonts w:ascii="Times New Roman" w:hAnsi="Times New Roman" w:cs="Times New Roman"/>
          <w:u w:val="single"/>
        </w:rPr>
      </w:pPr>
      <w:r w:rsidRPr="00DD2DE2">
        <w:rPr>
          <w:rFonts w:ascii="Times New Roman" w:hAnsi="Times New Roman" w:cs="Times New Roman"/>
          <w:u w:val="single"/>
        </w:rPr>
        <w:t>Wykonawca zobowiązany jest do złożenia oświadczenia zgodnie z treścią załącznika nr 6 do zapytania.</w:t>
      </w:r>
    </w:p>
    <w:p w:rsidR="00B37731" w:rsidRPr="00B37731" w:rsidRDefault="00B37731" w:rsidP="00B37731">
      <w:pPr>
        <w:spacing w:after="0" w:line="240" w:lineRule="auto"/>
        <w:ind w:left="423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tabs>
          <w:tab w:val="left" w:pos="402"/>
        </w:tabs>
        <w:spacing w:after="0" w:line="240" w:lineRule="auto"/>
        <w:ind w:left="3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VI.</w:t>
      </w:r>
      <w:r w:rsidRPr="00B37731">
        <w:rPr>
          <w:rFonts w:ascii="Times New Roman" w:hAnsi="Times New Roman" w:cs="Times New Roman"/>
          <w:b/>
        </w:rPr>
        <w:tab/>
        <w:t>KRYTERIA OCENY OFERT i OPIS SPOSOBU DOKONYWANIA OCENY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numPr>
          <w:ilvl w:val="0"/>
          <w:numId w:val="12"/>
        </w:numPr>
        <w:tabs>
          <w:tab w:val="left" w:pos="423"/>
        </w:tabs>
        <w:spacing w:after="0" w:line="240" w:lineRule="auto"/>
        <w:ind w:left="423" w:hanging="42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Przy wyborze oferty najkorzystniejszej, Zamawiający będzie kierować się następującymi kryteriami i ich znaczeniem oraz w następujący sposób będzie oceniać oferty w poszczególnych kryteriach: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0"/>
        <w:gridCol w:w="4540"/>
      </w:tblGrid>
      <w:tr w:rsidR="00B37731" w:rsidRPr="00B37731" w:rsidTr="0056511A">
        <w:trPr>
          <w:trHeight w:val="272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37731">
              <w:rPr>
                <w:rFonts w:ascii="Times New Roman" w:hAnsi="Times New Roman" w:cs="Times New Roman"/>
                <w:b/>
              </w:rPr>
              <w:t>Kryterium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w w:val="99"/>
              </w:rPr>
            </w:pPr>
            <w:r w:rsidRPr="00B37731">
              <w:rPr>
                <w:rFonts w:ascii="Times New Roman" w:hAnsi="Times New Roman" w:cs="Times New Roman"/>
                <w:b/>
                <w:w w:val="99"/>
              </w:rPr>
              <w:t>Liczba punktów (waga)</w:t>
            </w:r>
          </w:p>
        </w:tc>
      </w:tr>
      <w:tr w:rsidR="00B37731" w:rsidRPr="00B37731" w:rsidTr="0056511A">
        <w:trPr>
          <w:trHeight w:val="246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7731" w:rsidRPr="00B37731" w:rsidTr="0056511A">
        <w:trPr>
          <w:trHeight w:val="252"/>
        </w:trPr>
        <w:tc>
          <w:tcPr>
            <w:tcW w:w="4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34672E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8</w:t>
            </w:r>
            <w:r w:rsidR="00B37731" w:rsidRPr="00B37731">
              <w:rPr>
                <w:rFonts w:ascii="Times New Roman" w:hAnsi="Times New Roman" w:cs="Times New Roman"/>
                <w:w w:val="99"/>
              </w:rPr>
              <w:t>0%</w:t>
            </w:r>
          </w:p>
        </w:tc>
      </w:tr>
      <w:tr w:rsidR="00B37731" w:rsidRPr="00B37731" w:rsidTr="0056511A">
        <w:trPr>
          <w:trHeight w:val="347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7731" w:rsidRPr="00B37731" w:rsidTr="0056511A">
        <w:trPr>
          <w:trHeight w:val="252"/>
        </w:trPr>
        <w:tc>
          <w:tcPr>
            <w:tcW w:w="4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37731">
              <w:rPr>
                <w:rFonts w:ascii="Times New Roman" w:hAnsi="Times New Roman" w:cs="Times New Roman"/>
              </w:rPr>
              <w:t>Doświadczenie kierownika budowy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34672E" w:rsidP="00B37731">
            <w:pPr>
              <w:spacing w:after="0" w:line="240" w:lineRule="auto"/>
              <w:jc w:val="both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2</w:t>
            </w:r>
            <w:r w:rsidR="00B37731" w:rsidRPr="00B37731">
              <w:rPr>
                <w:rFonts w:ascii="Times New Roman" w:hAnsi="Times New Roman" w:cs="Times New Roman"/>
                <w:w w:val="99"/>
              </w:rPr>
              <w:t>0%</w:t>
            </w:r>
          </w:p>
        </w:tc>
      </w:tr>
      <w:tr w:rsidR="00B37731" w:rsidRPr="00B37731" w:rsidTr="0056511A">
        <w:trPr>
          <w:trHeight w:val="350"/>
        </w:trPr>
        <w:tc>
          <w:tcPr>
            <w:tcW w:w="4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37731" w:rsidRPr="00B37731" w:rsidRDefault="00B37731" w:rsidP="00B37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63" w:hanging="359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  <w:b/>
        </w:rPr>
        <w:t xml:space="preserve">1.1. Najwyższą </w:t>
      </w:r>
      <w:r w:rsidRPr="00B37731">
        <w:rPr>
          <w:rFonts w:ascii="Times New Roman" w:hAnsi="Times New Roman" w:cs="Times New Roman"/>
        </w:rPr>
        <w:t>liczbę punktów</w:t>
      </w:r>
      <w:r w:rsidRPr="00B37731">
        <w:rPr>
          <w:rFonts w:ascii="Times New Roman" w:hAnsi="Times New Roman" w:cs="Times New Roman"/>
          <w:b/>
        </w:rPr>
        <w:t xml:space="preserve"> </w:t>
      </w:r>
      <w:r w:rsidRPr="00B37731">
        <w:rPr>
          <w:rFonts w:ascii="Times New Roman" w:hAnsi="Times New Roman" w:cs="Times New Roman"/>
        </w:rPr>
        <w:t>w kryterium</w:t>
      </w:r>
      <w:r w:rsidRPr="00B37731">
        <w:rPr>
          <w:rFonts w:ascii="Times New Roman" w:hAnsi="Times New Roman" w:cs="Times New Roman"/>
          <w:b/>
        </w:rPr>
        <w:t xml:space="preserve"> </w:t>
      </w:r>
      <w:r w:rsidRPr="00B37731">
        <w:rPr>
          <w:rFonts w:ascii="Times New Roman" w:hAnsi="Times New Roman" w:cs="Times New Roman"/>
        </w:rPr>
        <w:t>„cena”</w:t>
      </w:r>
      <w:r w:rsidRPr="00B37731">
        <w:rPr>
          <w:rFonts w:ascii="Times New Roman" w:hAnsi="Times New Roman" w:cs="Times New Roman"/>
          <w:b/>
        </w:rPr>
        <w:t xml:space="preserve"> </w:t>
      </w:r>
      <w:r w:rsidRPr="00B37731">
        <w:rPr>
          <w:rFonts w:ascii="Times New Roman" w:hAnsi="Times New Roman" w:cs="Times New Roman"/>
        </w:rPr>
        <w:t>otrzyma oferta zawierająca najniższą cenę, zgodnie</w:t>
      </w:r>
      <w:r w:rsidRPr="00B37731">
        <w:rPr>
          <w:rFonts w:ascii="Times New Roman" w:hAnsi="Times New Roman" w:cs="Times New Roman"/>
          <w:b/>
        </w:rPr>
        <w:t xml:space="preserve"> </w:t>
      </w:r>
      <w:r w:rsidRPr="00B37731">
        <w:rPr>
          <w:rFonts w:ascii="Times New Roman" w:hAnsi="Times New Roman" w:cs="Times New Roman"/>
        </w:rPr>
        <w:t>z wymaganiami opisanymi w zapytaniu ofertowym i załącznikach. Cena musi być wyrażona w PLN.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Liczba punktów dla każdej następnej oferty zostanie obliczona w następujący sposób: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Liczba punktów = (cena najniższa / cena oferty ocenianej) x waga x 100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1.2 Sposób przyznania punktów w kryterium „doświadczenie kierownika budowy”: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numPr>
          <w:ilvl w:val="0"/>
          <w:numId w:val="13"/>
        </w:numPr>
        <w:tabs>
          <w:tab w:val="left" w:pos="423"/>
        </w:tabs>
        <w:spacing w:after="0" w:line="240" w:lineRule="auto"/>
        <w:ind w:left="423" w:hanging="356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za wykazanie, iż osoba wyznaczona do realizacji zamówienia na stanowisku kierownika budowy oprócz wymagań określonych w pkt. V.1.b) niniejszego zapytania posiada doświadczenie w kierowaniu inwe</w:t>
      </w:r>
      <w:r w:rsidR="00D53430">
        <w:rPr>
          <w:rFonts w:ascii="Times New Roman" w:hAnsi="Times New Roman" w:cs="Times New Roman"/>
        </w:rPr>
        <w:t xml:space="preserve">stycjami na obiektach zabytkowych. Wykonawca otrzymuje 4 pkt za każdy pojedynczy zabytek. </w:t>
      </w:r>
      <w:r w:rsidR="0034672E">
        <w:rPr>
          <w:rFonts w:ascii="Times New Roman" w:hAnsi="Times New Roman" w:cs="Times New Roman"/>
        </w:rPr>
        <w:t xml:space="preserve"> </w:t>
      </w:r>
      <w:r w:rsidRPr="00B37731">
        <w:rPr>
          <w:rFonts w:ascii="Times New Roman" w:hAnsi="Times New Roman" w:cs="Times New Roman"/>
        </w:rPr>
        <w:t xml:space="preserve"> </w:t>
      </w:r>
    </w:p>
    <w:p w:rsidR="00B37731" w:rsidRPr="007D134E" w:rsidRDefault="00B37731" w:rsidP="00B37731">
      <w:pPr>
        <w:numPr>
          <w:ilvl w:val="0"/>
          <w:numId w:val="14"/>
        </w:numPr>
        <w:tabs>
          <w:tab w:val="left" w:pos="703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Oferta może uzyskać maksymalnie 100 punktów.</w:t>
      </w:r>
    </w:p>
    <w:p w:rsidR="00B37731" w:rsidRPr="007D134E" w:rsidRDefault="00B37731" w:rsidP="00B37731">
      <w:pPr>
        <w:numPr>
          <w:ilvl w:val="0"/>
          <w:numId w:val="14"/>
        </w:numPr>
        <w:tabs>
          <w:tab w:val="left" w:pos="703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Ocena będzie dokonana z dokładnością do dwóch miejsc po przecinku.</w:t>
      </w:r>
    </w:p>
    <w:p w:rsidR="00B37731" w:rsidRPr="00B37731" w:rsidRDefault="00B37731" w:rsidP="00B37731">
      <w:pPr>
        <w:numPr>
          <w:ilvl w:val="0"/>
          <w:numId w:val="14"/>
        </w:numPr>
        <w:tabs>
          <w:tab w:val="left" w:pos="703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udzieli zamówienia Wykonawcy, którego oferta uzyska najwyższą liczbę punktów.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VII. WADIUM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Brak</w:t>
      </w:r>
    </w:p>
    <w:p w:rsidR="007D134E" w:rsidRPr="00B37731" w:rsidRDefault="007D134E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VIII. OPIS SPOSOBU PRZYGOTOWANIA OFERTY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7D134E" w:rsidRDefault="00B37731" w:rsidP="00B37731">
      <w:pPr>
        <w:numPr>
          <w:ilvl w:val="0"/>
          <w:numId w:val="15"/>
        </w:numPr>
        <w:tabs>
          <w:tab w:val="left" w:pos="42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lastRenderedPageBreak/>
        <w:t>Oferta zostanie przygotowana zgodnie ze wzorem, stanowiącym Załącznik nr 2 do niniejszego zapytania.</w:t>
      </w:r>
    </w:p>
    <w:p w:rsidR="00B37731" w:rsidRPr="007D134E" w:rsidRDefault="00B37731" w:rsidP="00B37731">
      <w:pPr>
        <w:numPr>
          <w:ilvl w:val="0"/>
          <w:numId w:val="15"/>
        </w:numPr>
        <w:tabs>
          <w:tab w:val="left" w:pos="425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 celu potwierdzenia spełniania warunków, o których mowa w pkt. V niniejszego zapytania, Wykonawca złoży następujące dokumenty:</w:t>
      </w:r>
    </w:p>
    <w:p w:rsidR="00B37731" w:rsidRPr="007D134E" w:rsidRDefault="00B37731" w:rsidP="00B37731">
      <w:pPr>
        <w:numPr>
          <w:ilvl w:val="1"/>
          <w:numId w:val="15"/>
        </w:numPr>
        <w:tabs>
          <w:tab w:val="left" w:pos="705"/>
        </w:tabs>
        <w:spacing w:after="0" w:line="240" w:lineRule="auto"/>
        <w:ind w:left="705" w:hanging="35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- według formularza stanowiącego Załącznik nr 3 do zapytania ofertowego;</w:t>
      </w:r>
    </w:p>
    <w:p w:rsidR="00B37731" w:rsidRPr="00B37731" w:rsidRDefault="00B37731" w:rsidP="00B37731">
      <w:pPr>
        <w:numPr>
          <w:ilvl w:val="1"/>
          <w:numId w:val="15"/>
        </w:numPr>
        <w:tabs>
          <w:tab w:val="left" w:pos="705"/>
        </w:tabs>
        <w:spacing w:after="0" w:line="240" w:lineRule="auto"/>
        <w:ind w:left="705" w:hanging="35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Wykaz osób, skierowanych przez wykonawcę do realizacji zamówienia, odpowiedzialnych za kierowanie robotami budowlanymi, wraz z informacjami na temat ich kwalifikacji zawodowych, uprawnień i doświadczenia niezbędnych do wykonania zamówienia (Załącznik nr 4 do zapytania);</w:t>
      </w:r>
    </w:p>
    <w:p w:rsidR="00B37731" w:rsidRPr="00B37731" w:rsidRDefault="00B37731" w:rsidP="00B37731">
      <w:pPr>
        <w:numPr>
          <w:ilvl w:val="0"/>
          <w:numId w:val="15"/>
        </w:numPr>
        <w:tabs>
          <w:tab w:val="left" w:pos="425"/>
        </w:tabs>
        <w:spacing w:after="0" w:line="240" w:lineRule="auto"/>
        <w:ind w:left="425" w:hanging="36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Wraz z ofertą wykonawca zobowiązany jest złożyć uproszczony kosztorys ofertowy.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Pr="007D134E" w:rsidRDefault="00B37731" w:rsidP="00B37731">
      <w:pPr>
        <w:numPr>
          <w:ilvl w:val="0"/>
          <w:numId w:val="15"/>
        </w:numPr>
        <w:tabs>
          <w:tab w:val="left" w:pos="425"/>
        </w:tabs>
        <w:spacing w:after="0" w:line="240" w:lineRule="auto"/>
        <w:ind w:left="425" w:hanging="36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</w:rPr>
        <w:t>Ofertę należy złożyć w formie pisemnej lub formie elektronicznej. W przypadku złożenia ofert drogą elektroniczną, oferta i dokumenty o których mowa w pkt. VII.2 winny zostać przesłane w formie skanu oryginału dokumentu podpisanego przez Wykonawcę lub osobę upoważnioną do reprezentacji Wykonawcy bądź opatrzone kwalifikowanym podpisem elektronicznym Wykonawcy lub osoby upoważnionej do reprezentacji Wykonawcy.</w:t>
      </w:r>
    </w:p>
    <w:p w:rsidR="007D134E" w:rsidRPr="00B37731" w:rsidRDefault="007D134E" w:rsidP="007D134E">
      <w:p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Pr="00B37731" w:rsidRDefault="00B37731" w:rsidP="00B37731">
      <w:pPr>
        <w:tabs>
          <w:tab w:val="left" w:pos="682"/>
        </w:tabs>
        <w:spacing w:after="0" w:line="240" w:lineRule="auto"/>
        <w:ind w:left="143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IX.</w:t>
      </w:r>
      <w:r w:rsidRPr="00B37731">
        <w:rPr>
          <w:rFonts w:ascii="Times New Roman" w:hAnsi="Times New Roman" w:cs="Times New Roman"/>
          <w:b/>
        </w:rPr>
        <w:tab/>
        <w:t>WARUNKI ZMIAN UMOWY ZAWARTEJ W WYNIKU PRZEPROWADZONEGO POSTĘPOWANIA</w:t>
      </w:r>
    </w:p>
    <w:p w:rsidR="00B37731" w:rsidRPr="00B37731" w:rsidRDefault="00B37731" w:rsidP="00B37731">
      <w:pPr>
        <w:numPr>
          <w:ilvl w:val="1"/>
          <w:numId w:val="17"/>
        </w:numPr>
        <w:tabs>
          <w:tab w:val="left" w:pos="703"/>
        </w:tabs>
        <w:spacing w:after="0" w:line="240" w:lineRule="auto"/>
        <w:ind w:left="703" w:hanging="561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Dokonanie istotnych zmian postanowień zawartej umowy może nastąpić wyłącznie w sytuacji: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konieczności przesunięcia terminu realizacji zamówienia, jeśli konieczność ta nastąpiła na skutek okoliczności, których nie można było przewidzieć w chwili zawierania umowy, niezawinionych przez Zamawiającego lub Wykonawcę,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konieczności przesunięcia terminu realizacji zamówienia, jeśli konieczność ta nastąpiła na skutek okoliczności leżących po stronie Zamawiającego,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konieczności przesunięcia terminu przekazania terenu robót ze względu na przyczyny leżące po stronie Zamawiającego, niezależne od niego, dotyczące np. braku przygotowania /możliwości przekazania miejsca realizacji zamówienia z uwagi na istotne czynniki uniemożliwiające podjęcie robót budowlanych,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03"/>
        </w:tabs>
        <w:spacing w:after="0" w:line="240" w:lineRule="auto"/>
        <w:ind w:left="703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 przyczyn wynikających z epidemii COVID-19.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zmiany sposobu realizacji zamówienia z samodzielnej realizacji przez Wykonawcę, na realizację z udziałem podwykonawców lub zmiany zakresu usług powierzonych podwykonawcom,</w:t>
      </w:r>
    </w:p>
    <w:p w:rsidR="00B37731" w:rsidRPr="00004E3C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 zastrzeżeniem, że podwykonawcy będą posiadać właściwości niezbędne do realizacji zamówienia (dotyczy przypadku, w którym Wykonawca powierza wykonanie części zamówienia podwykonawcom), a także zmiany sposobu realizacji zamówienia z realizacji przy udziale podwykonawców na samodzielną realizację przez Wykonawcę,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zmiany powszechnie obowiązujących przepisów prawa w zakresie mającym wpływ na realizację umowy,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03"/>
        </w:tabs>
        <w:spacing w:after="0" w:line="240" w:lineRule="auto"/>
        <w:ind w:left="703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ustawowej zmiany stawek podatkowych (VAT) w okresie obowiązywania umowy,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03"/>
        </w:tabs>
        <w:spacing w:after="0" w:line="240" w:lineRule="auto"/>
        <w:ind w:left="703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zmiany cen w sytuacji, kiedy zmiana ta będzie korzystna dla Zamawiającego tzn. na cenę niższą</w:t>
      </w:r>
    </w:p>
    <w:p w:rsidR="00B37731" w:rsidRPr="00B37731" w:rsidRDefault="00B37731" w:rsidP="007D134E">
      <w:pPr>
        <w:spacing w:after="0" w:line="240" w:lineRule="auto"/>
        <w:ind w:left="72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- na p</w:t>
      </w:r>
      <w:r w:rsidR="007D134E">
        <w:rPr>
          <w:rFonts w:ascii="Times New Roman" w:hAnsi="Times New Roman" w:cs="Times New Roman"/>
        </w:rPr>
        <w:t>isemny wniosek jednej ze Stron,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konieczności przesunięcia terminu realizacji zamówienia w przypadku wystąpienia konieczności wykonania robót zamiennych, jeśli konieczność wykonania prac w tym okresie nie jest następstwem okoliczności, za które odpowiedzialność ponosi Wykonawca, pod warunkiem wyrażania zgody przez Zamawiającego,</w:t>
      </w:r>
    </w:p>
    <w:p w:rsidR="00B37731" w:rsidRPr="007D134E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możliwość wprowadzenia innych rozwiązań technologicznych usprawniających wykonanie przedmiotu zamówienia ze względów technicznych lub finansowych z zastrzeżeniem, że </w:t>
      </w:r>
      <w:r w:rsidRPr="00B37731">
        <w:rPr>
          <w:rFonts w:ascii="Times New Roman" w:hAnsi="Times New Roman" w:cs="Times New Roman"/>
        </w:rPr>
        <w:lastRenderedPageBreak/>
        <w:t>zmiany nie powodują zwiększenia ceny. Niniejsza zmiana musi być zaakceptowana przez Zamawiającego i Wykonawcę.</w:t>
      </w:r>
    </w:p>
    <w:p w:rsidR="00B37731" w:rsidRPr="00B37731" w:rsidRDefault="00B37731" w:rsidP="00B37731">
      <w:pPr>
        <w:numPr>
          <w:ilvl w:val="2"/>
          <w:numId w:val="17"/>
        </w:numPr>
        <w:tabs>
          <w:tab w:val="left" w:pos="711"/>
        </w:tabs>
        <w:spacing w:after="0" w:line="240" w:lineRule="auto"/>
        <w:ind w:left="723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zmiany danych identyfikacyjnych Wykonawcy (adres siedziby, Regon, NIP, nr rachunku bankowego).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numPr>
          <w:ilvl w:val="0"/>
          <w:numId w:val="18"/>
        </w:numPr>
        <w:tabs>
          <w:tab w:val="left" w:pos="703"/>
        </w:tabs>
        <w:spacing w:after="0" w:line="240" w:lineRule="auto"/>
        <w:ind w:left="703" w:hanging="70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Powyższe nie wyłącza prawa Zamawiającego do zmian umowy, które nie są istotne.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7731" w:rsidRPr="00B37731" w:rsidRDefault="00B37731" w:rsidP="00B37731">
      <w:pPr>
        <w:numPr>
          <w:ilvl w:val="0"/>
          <w:numId w:val="19"/>
        </w:numPr>
        <w:tabs>
          <w:tab w:val="left" w:pos="300"/>
        </w:tabs>
        <w:spacing w:after="0" w:line="240" w:lineRule="auto"/>
        <w:ind w:left="300" w:hanging="296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ZABEZPIECZENIE NALEŻYTEGO WYKONANIA UMOWY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Pr="007D134E" w:rsidRDefault="00B37731" w:rsidP="00B37731">
      <w:pPr>
        <w:numPr>
          <w:ilvl w:val="1"/>
          <w:numId w:val="19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Od wykonawcy, którego oferta zostanie wybrana wymagane będzie wniesienie zabezpieczenia należytego wykonania umowy w wysokości 5% całkowitej ceny oferty.</w:t>
      </w:r>
    </w:p>
    <w:p w:rsidR="00B37731" w:rsidRPr="007D134E" w:rsidRDefault="00B37731" w:rsidP="00B37731">
      <w:pPr>
        <w:numPr>
          <w:ilvl w:val="1"/>
          <w:numId w:val="19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Zabezpieczenie służy pokryciu roszczeń z tytułu niewykonania lub nienależytego wykonania umowy.</w:t>
      </w:r>
    </w:p>
    <w:p w:rsidR="00B37731" w:rsidRPr="00B37731" w:rsidRDefault="00B37731" w:rsidP="00B37731">
      <w:pPr>
        <w:numPr>
          <w:ilvl w:val="1"/>
          <w:numId w:val="19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Zabezpieczenie może być wnoszone według wyboru wykonawcy w jednej lub w kilku następujących formach:</w:t>
      </w:r>
    </w:p>
    <w:p w:rsidR="00B37731" w:rsidRPr="00B37731" w:rsidRDefault="00B37731" w:rsidP="00B37731">
      <w:pPr>
        <w:numPr>
          <w:ilvl w:val="2"/>
          <w:numId w:val="19"/>
        </w:numPr>
        <w:tabs>
          <w:tab w:val="left" w:pos="1720"/>
        </w:tabs>
        <w:spacing w:after="0" w:line="240" w:lineRule="auto"/>
        <w:ind w:left="1720" w:hanging="7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pieniądzu;</w:t>
      </w:r>
    </w:p>
    <w:p w:rsidR="00B37731" w:rsidRPr="00B37731" w:rsidRDefault="00B37731" w:rsidP="00B37731">
      <w:pPr>
        <w:numPr>
          <w:ilvl w:val="2"/>
          <w:numId w:val="19"/>
        </w:numPr>
        <w:tabs>
          <w:tab w:val="left" w:pos="1720"/>
        </w:tabs>
        <w:spacing w:after="0" w:line="240" w:lineRule="auto"/>
        <w:ind w:left="1720" w:hanging="7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gwarancjach bankowych;</w:t>
      </w:r>
    </w:p>
    <w:p w:rsidR="00B37731" w:rsidRPr="007D134E" w:rsidRDefault="00B37731" w:rsidP="00B37731">
      <w:pPr>
        <w:numPr>
          <w:ilvl w:val="2"/>
          <w:numId w:val="19"/>
        </w:numPr>
        <w:tabs>
          <w:tab w:val="left" w:pos="1720"/>
        </w:tabs>
        <w:spacing w:after="0" w:line="240" w:lineRule="auto"/>
        <w:ind w:left="1720" w:hanging="7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gwarancjach ubezpieczeniowych;</w:t>
      </w:r>
    </w:p>
    <w:p w:rsidR="00B37731" w:rsidRPr="007D134E" w:rsidRDefault="00B37731" w:rsidP="00B37731">
      <w:pPr>
        <w:numPr>
          <w:ilvl w:val="1"/>
          <w:numId w:val="19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Zabezpieczenie wnoszone w pieniądzu wykonawca wpłaca przelewem na rachunek bankowy: </w:t>
      </w:r>
      <w:r w:rsidR="00442F66">
        <w:rPr>
          <w:rFonts w:ascii="Times New Roman" w:hAnsi="Times New Roman" w:cs="Times New Roman"/>
        </w:rPr>
        <w:t>66 8226 0008 2001 0001 8454 0001</w:t>
      </w:r>
      <w:r w:rsidRPr="00B37731">
        <w:rPr>
          <w:rFonts w:ascii="Times New Roman" w:hAnsi="Times New Roman" w:cs="Times New Roman"/>
        </w:rPr>
        <w:t xml:space="preserve"> w Banku Spółdzielczym w Nasielsku</w:t>
      </w:r>
      <w:r w:rsidR="00442F66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numPr>
          <w:ilvl w:val="1"/>
          <w:numId w:val="19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Jeżeli zabezpieczenie zostanie wniesione w pieniądzu, Zamawiający przechowa je na rachunku bankowym. Zamawiający zwróci zabezpieczenie wniesione w pomniejszone o koszt prowizji bankowej za przelew pieniędzy na rachunek bankowy wykonawcy.</w:t>
      </w:r>
    </w:p>
    <w:p w:rsidR="00B37731" w:rsidRPr="007D134E" w:rsidRDefault="00B37731" w:rsidP="007D134E">
      <w:pPr>
        <w:tabs>
          <w:tab w:val="left" w:pos="980"/>
        </w:tabs>
        <w:spacing w:after="0" w:line="240" w:lineRule="auto"/>
        <w:ind w:left="1000" w:hanging="359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6.</w:t>
      </w:r>
      <w:r w:rsidRPr="00B37731">
        <w:rPr>
          <w:rFonts w:ascii="Times New Roman" w:eastAsia="Times New Roman" w:hAnsi="Times New Roman" w:cs="Times New Roman"/>
        </w:rPr>
        <w:tab/>
      </w:r>
      <w:r w:rsidRPr="00B37731">
        <w:rPr>
          <w:rFonts w:ascii="Times New Roman" w:hAnsi="Times New Roman" w:cs="Times New Roman"/>
        </w:rPr>
        <w:t>Zamawiający zwróci zabezpieczenie w terminie 30 dni od dnia wykonania zamówienia i uznania przez zamawiającego za należycie wykonane, pozostawiając 30% wysokości zabezpieczenia na zabezpieczenie roszczeń z tytułu rękojmi za wady</w:t>
      </w:r>
      <w:r w:rsidR="007D134E">
        <w:rPr>
          <w:rFonts w:ascii="Times New Roman" w:hAnsi="Times New Roman" w:cs="Times New Roman"/>
        </w:rPr>
        <w:t>.</w:t>
      </w:r>
    </w:p>
    <w:p w:rsidR="00B37731" w:rsidRPr="00B37731" w:rsidRDefault="00B37731" w:rsidP="00B37731">
      <w:pPr>
        <w:numPr>
          <w:ilvl w:val="0"/>
          <w:numId w:val="20"/>
        </w:numPr>
        <w:tabs>
          <w:tab w:val="left" w:pos="1008"/>
        </w:tabs>
        <w:spacing w:after="0" w:line="240" w:lineRule="auto"/>
        <w:ind w:left="102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Kwota, o której mowa w ust. 6, zwrócona zostanie nie później niż w 15 dniu po upływie okresu rękojmi za wady.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XI. MIEJSCE I TERMIN SKŁADANIA OFERT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7D134E" w:rsidRDefault="00B37731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Ofertę należy</w:t>
      </w:r>
      <w:r w:rsidR="007D134E">
        <w:rPr>
          <w:rFonts w:ascii="Times New Roman" w:hAnsi="Times New Roman" w:cs="Times New Roman"/>
        </w:rPr>
        <w:t>:</w:t>
      </w:r>
    </w:p>
    <w:p w:rsidR="00B37731" w:rsidRPr="007D134E" w:rsidRDefault="00B37731" w:rsidP="00B37731">
      <w:pPr>
        <w:numPr>
          <w:ilvl w:val="1"/>
          <w:numId w:val="21"/>
        </w:numPr>
        <w:tabs>
          <w:tab w:val="left" w:pos="1000"/>
        </w:tabs>
        <w:spacing w:after="0" w:line="240" w:lineRule="auto"/>
        <w:ind w:left="10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Przesłać/doręczyć na adres Zamawiającego podany </w:t>
      </w:r>
      <w:r w:rsidRPr="00B37731">
        <w:rPr>
          <w:rFonts w:ascii="Times New Roman" w:hAnsi="Times New Roman" w:cs="Times New Roman"/>
          <w:b/>
        </w:rPr>
        <w:t>w pkt. I</w:t>
      </w:r>
      <w:r w:rsidRPr="00B37731">
        <w:rPr>
          <w:rFonts w:ascii="Times New Roman" w:hAnsi="Times New Roman" w:cs="Times New Roman"/>
        </w:rPr>
        <w:t xml:space="preserve"> lub</w:t>
      </w:r>
    </w:p>
    <w:p w:rsidR="00B37731" w:rsidRPr="007D134E" w:rsidRDefault="00B37731" w:rsidP="00B37731">
      <w:pPr>
        <w:numPr>
          <w:ilvl w:val="1"/>
          <w:numId w:val="21"/>
        </w:numPr>
        <w:tabs>
          <w:tab w:val="left" w:pos="1000"/>
        </w:tabs>
        <w:spacing w:after="0" w:line="240" w:lineRule="auto"/>
        <w:ind w:left="1000" w:hanging="4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przesłać na adres </w:t>
      </w:r>
      <w:hyperlink r:id="rId7" w:history="1">
        <w:r w:rsidRPr="00B37731">
          <w:rPr>
            <w:rStyle w:val="Hipercze"/>
            <w:rFonts w:ascii="Times New Roman" w:hAnsi="Times New Roman" w:cs="Times New Roman"/>
          </w:rPr>
          <w:t>e-mail: wozand@orange.pl</w:t>
        </w:r>
      </w:hyperlink>
    </w:p>
    <w:p w:rsidR="00B37731" w:rsidRPr="00B37731" w:rsidRDefault="00B37731" w:rsidP="00B37731">
      <w:pPr>
        <w:numPr>
          <w:ilvl w:val="0"/>
          <w:numId w:val="21"/>
        </w:numPr>
        <w:tabs>
          <w:tab w:val="left" w:pos="420"/>
        </w:tabs>
        <w:spacing w:after="0" w:line="240" w:lineRule="auto"/>
        <w:ind w:left="420" w:hanging="12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podając nazwę lub numer postępowania 1/2021 w terminie </w:t>
      </w:r>
      <w:r w:rsidRPr="00B37731">
        <w:rPr>
          <w:rFonts w:ascii="Times New Roman" w:hAnsi="Times New Roman" w:cs="Times New Roman"/>
          <w:b/>
        </w:rPr>
        <w:t xml:space="preserve">do </w:t>
      </w:r>
      <w:r w:rsidR="0092045A">
        <w:rPr>
          <w:rFonts w:ascii="Times New Roman" w:hAnsi="Times New Roman" w:cs="Times New Roman"/>
          <w:b/>
        </w:rPr>
        <w:t>23.04.</w:t>
      </w:r>
      <w:r w:rsidRPr="00B37731">
        <w:rPr>
          <w:rFonts w:ascii="Times New Roman" w:hAnsi="Times New Roman" w:cs="Times New Roman"/>
          <w:b/>
        </w:rPr>
        <w:t>2021 r.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B37731" w:rsidRDefault="00B37731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UWAGA:</w:t>
      </w:r>
    </w:p>
    <w:p w:rsidR="00B37731" w:rsidRPr="00B37731" w:rsidRDefault="00B37731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Oferta złożona w formie pisemnej winna być złożona w kopercie oznaczonej ZAPYTANIE OFERROWE.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7D134E" w:rsidRDefault="007D134E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do kontaktu:</w:t>
      </w:r>
    </w:p>
    <w:p w:rsidR="00B37731" w:rsidRPr="007D134E" w:rsidRDefault="00B37731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Piotr Brysiacz</w:t>
      </w:r>
    </w:p>
    <w:p w:rsidR="00B37731" w:rsidRPr="007D134E" w:rsidRDefault="00B37731" w:rsidP="007D134E">
      <w:pPr>
        <w:spacing w:after="0" w:line="240" w:lineRule="auto"/>
        <w:ind w:left="30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tel. 602878899</w:t>
      </w:r>
    </w:p>
    <w:p w:rsidR="00B37731" w:rsidRPr="00B37731" w:rsidRDefault="00B37731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  <w:r w:rsidRPr="00B37731">
        <w:rPr>
          <w:rFonts w:ascii="Times New Roman" w:hAnsi="Times New Roman" w:cs="Times New Roman"/>
        </w:rPr>
        <w:t xml:space="preserve">e-mail: </w:t>
      </w:r>
      <w:hyperlink r:id="rId8" w:history="1">
        <w:r w:rsidRPr="00B37731">
          <w:rPr>
            <w:rStyle w:val="Hipercze"/>
            <w:rFonts w:ascii="Times New Roman" w:hAnsi="Times New Roman" w:cs="Times New Roman"/>
          </w:rPr>
          <w:t>wozand@orange.pl</w:t>
        </w:r>
      </w:hyperlink>
    </w:p>
    <w:p w:rsidR="00B37731" w:rsidRPr="00B37731" w:rsidRDefault="00B37731" w:rsidP="00B37731">
      <w:pPr>
        <w:spacing w:after="0" w:line="240" w:lineRule="auto"/>
        <w:ind w:left="300"/>
        <w:jc w:val="both"/>
        <w:rPr>
          <w:rFonts w:ascii="Times New Roman" w:hAnsi="Times New Roman" w:cs="Times New Roman"/>
          <w:u w:val="single"/>
        </w:rPr>
      </w:pPr>
    </w:p>
    <w:p w:rsidR="00B37731" w:rsidRPr="00B37731" w:rsidRDefault="00B37731" w:rsidP="00B37731">
      <w:pPr>
        <w:tabs>
          <w:tab w:val="left" w:pos="980"/>
        </w:tabs>
        <w:spacing w:after="0" w:line="240" w:lineRule="auto"/>
        <w:ind w:left="30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XII.</w:t>
      </w:r>
      <w:r w:rsidRPr="00B37731">
        <w:rPr>
          <w:rFonts w:ascii="Times New Roman" w:eastAsia="Times New Roman" w:hAnsi="Times New Roman" w:cs="Times New Roman"/>
        </w:rPr>
        <w:tab/>
      </w:r>
      <w:r w:rsidRPr="00B37731">
        <w:rPr>
          <w:rFonts w:ascii="Times New Roman" w:hAnsi="Times New Roman" w:cs="Times New Roman"/>
          <w:b/>
        </w:rPr>
        <w:t>POZOSTAŁE INFORMACJE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7D134E" w:rsidRDefault="00B37731" w:rsidP="00B37731">
      <w:pPr>
        <w:numPr>
          <w:ilvl w:val="0"/>
          <w:numId w:val="22"/>
        </w:numPr>
        <w:tabs>
          <w:tab w:val="left" w:pos="1000"/>
        </w:tabs>
        <w:spacing w:after="0" w:line="240" w:lineRule="auto"/>
        <w:ind w:left="1000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możliwość:</w:t>
      </w:r>
    </w:p>
    <w:p w:rsidR="00B37731" w:rsidRPr="007D134E" w:rsidRDefault="00B37731" w:rsidP="00B37731">
      <w:pPr>
        <w:numPr>
          <w:ilvl w:val="1"/>
          <w:numId w:val="22"/>
        </w:numPr>
        <w:tabs>
          <w:tab w:val="left" w:pos="1140"/>
        </w:tabs>
        <w:spacing w:after="0" w:line="240" w:lineRule="auto"/>
        <w:ind w:left="1140" w:hanging="27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odwołania postępowania w ramach zapytania ofertowego do momentu złożenia ofert;</w:t>
      </w:r>
    </w:p>
    <w:p w:rsidR="00B37731" w:rsidRPr="007D134E" w:rsidRDefault="00B37731" w:rsidP="00B37731">
      <w:pPr>
        <w:numPr>
          <w:ilvl w:val="1"/>
          <w:numId w:val="22"/>
        </w:numPr>
        <w:tabs>
          <w:tab w:val="left" w:pos="1140"/>
        </w:tabs>
        <w:spacing w:after="0" w:line="240" w:lineRule="auto"/>
        <w:ind w:left="1140" w:hanging="276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unieważnienia postępowania, w szczególności jeśli:</w:t>
      </w:r>
    </w:p>
    <w:p w:rsidR="00B37731" w:rsidRPr="007D134E" w:rsidRDefault="00B37731" w:rsidP="00B37731">
      <w:pPr>
        <w:numPr>
          <w:ilvl w:val="2"/>
          <w:numId w:val="22"/>
        </w:numPr>
        <w:tabs>
          <w:tab w:val="left" w:pos="1716"/>
        </w:tabs>
        <w:spacing w:after="0" w:line="240" w:lineRule="auto"/>
        <w:ind w:left="174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cena oferty najkorzystniejszej przekroczy kwotę, którą Zamawiający może przeznaczyć na sfinansowanie zamówienia;</w:t>
      </w:r>
    </w:p>
    <w:p w:rsidR="00B37731" w:rsidRPr="00B37731" w:rsidRDefault="00B37731" w:rsidP="00B37731">
      <w:pPr>
        <w:numPr>
          <w:ilvl w:val="2"/>
          <w:numId w:val="22"/>
        </w:numPr>
        <w:tabs>
          <w:tab w:val="left" w:pos="1716"/>
        </w:tabs>
        <w:spacing w:after="0" w:line="240" w:lineRule="auto"/>
        <w:ind w:left="174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wystąpiła istotna zmiana okoliczności powodująca, iż realizacja zamówienia nie leży w interesie Zamawiającego, czego nie można było przewidzieć w chwili wszczynania postępowania;</w:t>
      </w:r>
    </w:p>
    <w:p w:rsidR="00B37731" w:rsidRPr="00B37731" w:rsidRDefault="00B37731" w:rsidP="00B37731">
      <w:pPr>
        <w:numPr>
          <w:ilvl w:val="2"/>
          <w:numId w:val="23"/>
        </w:numPr>
        <w:tabs>
          <w:tab w:val="left" w:pos="1256"/>
        </w:tabs>
        <w:spacing w:after="0" w:line="240" w:lineRule="auto"/>
        <w:ind w:left="128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postępowanie obarczone jest wadą powodującą, że zawarta umowa będzie sprzeczna z postanowieniami umowy o dofinansowanie projektu.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B37731" w:rsidRPr="007D134E" w:rsidRDefault="00B37731" w:rsidP="00B37731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 przypadkach, o których mowa powyżej, Wykonawcy nie przysługują w stosunku do</w:t>
      </w:r>
    </w:p>
    <w:p w:rsidR="00B37731" w:rsidRPr="00B37731" w:rsidRDefault="00B37731" w:rsidP="007D134E">
      <w:pPr>
        <w:spacing w:after="0" w:line="240" w:lineRule="auto"/>
        <w:ind w:left="56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lastRenderedPageBreak/>
        <w:t>Zamawiającego żadne</w:t>
      </w:r>
      <w:r w:rsidR="007D134E">
        <w:rPr>
          <w:rFonts w:ascii="Times New Roman" w:hAnsi="Times New Roman" w:cs="Times New Roman"/>
        </w:rPr>
        <w:t xml:space="preserve"> roszczenia odszkodowawcze.</w:t>
      </w:r>
    </w:p>
    <w:p w:rsidR="007D134E" w:rsidRPr="007D134E" w:rsidRDefault="00B37731" w:rsidP="00B37731">
      <w:pPr>
        <w:numPr>
          <w:ilvl w:val="0"/>
          <w:numId w:val="23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  <w:color w:val="0563C1"/>
          <w:u w:val="single"/>
        </w:rPr>
      </w:pPr>
      <w:r w:rsidRPr="00B37731">
        <w:rPr>
          <w:rFonts w:ascii="Times New Roman" w:hAnsi="Times New Roman" w:cs="Times New Roman"/>
        </w:rPr>
        <w:t xml:space="preserve">Wykonawca może zwrócić się do zamawiającego o wyjaśnienie treści zapytania ofertowego. Zadawanie pytań możliwe jest wyłącznie za pośrednictwem Bazy konkurencyjności – pytania złożone w inny sposób, np. e-mailem, pozostaną bez odpowiedzi. Instrukcja dla wykonawców znajduje się </w:t>
      </w:r>
      <w:r w:rsidR="007D134E">
        <w:rPr>
          <w:rFonts w:ascii="Times New Roman" w:hAnsi="Times New Roman" w:cs="Times New Roman"/>
        </w:rPr>
        <w:t xml:space="preserve">pod adresem:                                                                   </w:t>
      </w:r>
    </w:p>
    <w:p w:rsidR="00B37731" w:rsidRPr="007D134E" w:rsidRDefault="001F77F8" w:rsidP="007D134E">
      <w:pPr>
        <w:tabs>
          <w:tab w:val="left" w:pos="548"/>
        </w:tabs>
        <w:spacing w:after="0" w:line="240" w:lineRule="auto"/>
        <w:ind w:left="560"/>
        <w:jc w:val="both"/>
        <w:rPr>
          <w:rFonts w:ascii="Times New Roman" w:hAnsi="Times New Roman" w:cs="Times New Roman"/>
          <w:color w:val="0563C1"/>
          <w:u w:val="single"/>
        </w:rPr>
      </w:pPr>
      <w:hyperlink r:id="rId9" w:history="1">
        <w:r w:rsidR="00B37731" w:rsidRPr="00B37731">
          <w:rPr>
            <w:rFonts w:ascii="Times New Roman" w:hAnsi="Times New Roman" w:cs="Times New Roman"/>
            <w:color w:val="0563C1"/>
            <w:u w:val="single"/>
          </w:rPr>
          <w:t>https://archiwum-bazakonkurencyjnosci.funduszeeuropejskie.gov.pl/info/web_instruction</w:t>
        </w:r>
      </w:hyperlink>
    </w:p>
    <w:p w:rsidR="00B37731" w:rsidRPr="007D134E" w:rsidRDefault="00B37731" w:rsidP="00B37731">
      <w:pPr>
        <w:numPr>
          <w:ilvl w:val="0"/>
          <w:numId w:val="23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wezwie Wykonawców, którzy w określonym terminie nie złożyli wymaganych przez zamawiającego oświadczeń lub dokumentów potwierdzających spełnianie warunków udziału w postępowaniu lub jeśli ww. dokumenty zawierają błędy, do ich uzupełnienia w wyznaczonym terminie. Czynność wezwania do uzupełnienia jest czynnością jednokrotną. Uzupełnieniu nie podlega treść oferty, rozumiana jako zakres zobowiązania. Uzupełnienie nie dotyczy doświadczenia kierownik budowy w części podlegającej ocenie ofert.</w:t>
      </w:r>
    </w:p>
    <w:p w:rsidR="00B37731" w:rsidRPr="007D134E" w:rsidRDefault="00B37731" w:rsidP="00B37731">
      <w:pPr>
        <w:numPr>
          <w:ilvl w:val="0"/>
          <w:numId w:val="23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zastrzega sobie prawo wezwania Wykonawcy do złożenia wyjaśnień dotyczących złożonej oferty oraz dokumentów potwierdzających spełnianie warunków udziału w postępowaniu.</w:t>
      </w:r>
    </w:p>
    <w:p w:rsidR="00B37731" w:rsidRPr="007D134E" w:rsidRDefault="00B37731" w:rsidP="00B37731">
      <w:pPr>
        <w:numPr>
          <w:ilvl w:val="0"/>
          <w:numId w:val="23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poprawi w ofercie oczywiste omyłki pisarskie i rachunkowe oraz inne omyłki polegające na niezgodności treści oferty z treścią zapytania ofertowego, niepowodujące istotnych zmian w jej treści.</w:t>
      </w:r>
    </w:p>
    <w:p w:rsidR="00B37731" w:rsidRPr="007D134E" w:rsidRDefault="00B37731" w:rsidP="00B37731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540" w:hanging="34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Zamawiający odrzuci ofertę, jeśli:</w:t>
      </w:r>
    </w:p>
    <w:p w:rsidR="00B37731" w:rsidRPr="007D134E" w:rsidRDefault="00B37731" w:rsidP="00B37731">
      <w:pPr>
        <w:numPr>
          <w:ilvl w:val="1"/>
          <w:numId w:val="23"/>
        </w:numPr>
        <w:tabs>
          <w:tab w:val="left" w:pos="920"/>
        </w:tabs>
        <w:spacing w:after="0" w:line="240" w:lineRule="auto"/>
        <w:ind w:left="92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jej treść będzie sprzeczna z treścią niniejszego zapytania ofertowego;</w:t>
      </w:r>
    </w:p>
    <w:p w:rsidR="00B37731" w:rsidRPr="007D134E" w:rsidRDefault="00B37731" w:rsidP="00B37731">
      <w:pPr>
        <w:numPr>
          <w:ilvl w:val="1"/>
          <w:numId w:val="23"/>
        </w:numPr>
        <w:tabs>
          <w:tab w:val="left" w:pos="920"/>
        </w:tabs>
        <w:spacing w:after="0" w:line="240" w:lineRule="auto"/>
        <w:ind w:left="92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będzie zawierać rażąco niską cenę,</w:t>
      </w:r>
    </w:p>
    <w:p w:rsidR="00B37731" w:rsidRPr="007D134E" w:rsidRDefault="00B37731" w:rsidP="00B37731">
      <w:pPr>
        <w:numPr>
          <w:ilvl w:val="1"/>
          <w:numId w:val="23"/>
        </w:numPr>
        <w:tabs>
          <w:tab w:val="left" w:pos="920"/>
        </w:tabs>
        <w:spacing w:after="0" w:line="240" w:lineRule="auto"/>
        <w:ind w:left="920" w:hanging="363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będzie nieważna na podstawie innych przepisów.</w:t>
      </w:r>
    </w:p>
    <w:p w:rsidR="00B37731" w:rsidRPr="007D134E" w:rsidRDefault="007D134E" w:rsidP="00B37731">
      <w:pPr>
        <w:numPr>
          <w:ilvl w:val="1"/>
          <w:numId w:val="23"/>
        </w:numPr>
        <w:tabs>
          <w:tab w:val="left" w:pos="920"/>
        </w:tabs>
        <w:spacing w:after="0" w:line="240" w:lineRule="auto"/>
        <w:ind w:left="920" w:hanging="363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B37731" w:rsidRPr="00B37731">
        <w:rPr>
          <w:rFonts w:ascii="Times New Roman" w:hAnsi="Times New Roman" w:cs="Times New Roman"/>
        </w:rPr>
        <w:t>ostanie złożona po terminie składania ofert.</w:t>
      </w:r>
    </w:p>
    <w:p w:rsidR="00B37731" w:rsidRPr="007D134E" w:rsidRDefault="00B37731" w:rsidP="007D134E">
      <w:pPr>
        <w:numPr>
          <w:ilvl w:val="0"/>
          <w:numId w:val="31"/>
        </w:numPr>
        <w:tabs>
          <w:tab w:val="left" w:pos="548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Zamawiający informuje, iż zgodnie z obowiązującym prawem niniejsze zapytanie nie stanowi oferty w myśl art. 66 ustawy z dnia 23 kwietnia 1964 r. Kodeks cywilny (t. j. Dz.U. 2019 poz. 1145), jak również nie jest ogłoszeniem w rozumieniu ustawy z dnia 11 września 2019 r. – Prawo zamówień publicznych (t. j. Dz.U.2019 r., poz. 2019, z </w:t>
      </w:r>
      <w:proofErr w:type="spellStart"/>
      <w:r w:rsidRPr="00B37731">
        <w:rPr>
          <w:rFonts w:ascii="Times New Roman" w:hAnsi="Times New Roman" w:cs="Times New Roman"/>
        </w:rPr>
        <w:t>późn</w:t>
      </w:r>
      <w:proofErr w:type="spellEnd"/>
      <w:r w:rsidRPr="00B37731">
        <w:rPr>
          <w:rFonts w:ascii="Times New Roman" w:hAnsi="Times New Roman" w:cs="Times New Roman"/>
        </w:rPr>
        <w:t>. zm.).</w:t>
      </w:r>
    </w:p>
    <w:p w:rsidR="00B37731" w:rsidRPr="007D134E" w:rsidRDefault="00B37731" w:rsidP="007D134E">
      <w:pPr>
        <w:numPr>
          <w:ilvl w:val="0"/>
          <w:numId w:val="31"/>
        </w:numPr>
        <w:tabs>
          <w:tab w:val="left" w:pos="548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Pr="007D134E">
        <w:rPr>
          <w:rFonts w:ascii="Times New Roman" w:hAnsi="Times New Roman" w:cs="Times New Roman"/>
        </w:rPr>
        <w:t>04.05.2016, str. 1), dalej „RODO”, Zamawiający informuje, że: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84B6C" w:rsidRPr="00D84B6C" w:rsidRDefault="00B37731" w:rsidP="00D84B6C">
      <w:pPr>
        <w:numPr>
          <w:ilvl w:val="1"/>
          <w:numId w:val="25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administratorem danych osobowych Wykonawców jes</w:t>
      </w:r>
      <w:r w:rsidR="00D84B6C">
        <w:rPr>
          <w:rFonts w:ascii="Times New Roman" w:hAnsi="Times New Roman" w:cs="Times New Roman"/>
        </w:rPr>
        <w:t xml:space="preserve">t </w:t>
      </w:r>
      <w:r w:rsidR="00D84B6C" w:rsidRPr="00D84B6C">
        <w:rPr>
          <w:rStyle w:val="Pogrubienie"/>
          <w:rFonts w:ascii="Times New Roman" w:hAnsi="Times New Roman"/>
          <w:b w:val="0"/>
        </w:rPr>
        <w:t>Parafia Rzymskokatolicka Pw. Św. Antoniego w Zegrzu z siedzibą w Woli  Kiełpińskiej</w:t>
      </w:r>
      <w:r w:rsidR="00D84B6C">
        <w:rPr>
          <w:rFonts w:ascii="Times New Roman" w:hAnsi="Times New Roman" w:cs="Times New Roman"/>
          <w:b/>
          <w:color w:val="FFFFFF"/>
        </w:rPr>
        <w:t xml:space="preserve">, </w:t>
      </w:r>
      <w:r w:rsidR="00D84B6C">
        <w:rPr>
          <w:rFonts w:ascii="Times New Roman" w:eastAsia="Times New Roman" w:hAnsi="Times New Roman" w:cs="Times New Roman"/>
        </w:rPr>
        <w:t>a</w:t>
      </w:r>
      <w:r w:rsidR="00D84B6C" w:rsidRPr="00D84B6C">
        <w:rPr>
          <w:rFonts w:ascii="Times New Roman" w:eastAsia="Times New Roman" w:hAnsi="Times New Roman" w:cs="Times New Roman"/>
        </w:rPr>
        <w:t>dres. ul. Wola Kiełpińska 6, 05-140 Serock</w:t>
      </w:r>
    </w:p>
    <w:p w:rsidR="00B37731" w:rsidRPr="007D134E" w:rsidRDefault="00B37731" w:rsidP="00B37731">
      <w:pPr>
        <w:numPr>
          <w:ilvl w:val="1"/>
          <w:numId w:val="25"/>
        </w:numPr>
        <w:tabs>
          <w:tab w:val="left" w:pos="548"/>
        </w:tabs>
        <w:spacing w:after="0" w:line="240" w:lineRule="auto"/>
        <w:ind w:left="560" w:hanging="363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dane osobowe Wykonawców przetwarzane będą na podstawie art. 6 ust. 1 lit. c RODO w celu związanym z prowadzonym postępowaniem,</w:t>
      </w:r>
      <w:r w:rsidR="007D134E">
        <w:rPr>
          <w:rFonts w:ascii="Times New Roman" w:hAnsi="Times New Roman" w:cs="Times New Roman"/>
        </w:rPr>
        <w:t xml:space="preserve"> </w:t>
      </w:r>
      <w:r w:rsidRPr="007D134E">
        <w:rPr>
          <w:rFonts w:ascii="Times New Roman" w:hAnsi="Times New Roman" w:cs="Times New Roman"/>
        </w:rPr>
        <w:t>odbiorcami danych osobowych Wykonawców będą osoby lub podmioty, którym udostępniona zostanie dokumentacja postępowania w oparciu o zapisy aktualnie obowiązujących Wytycznych w zakresie kwalifikowalności wydatków w ramach Europejskiego Funduszu</w:t>
      </w:r>
      <w:r w:rsidR="007D134E">
        <w:rPr>
          <w:rFonts w:ascii="Times New Roman" w:hAnsi="Times New Roman" w:cs="Times New Roman"/>
        </w:rPr>
        <w:t xml:space="preserve"> </w:t>
      </w:r>
      <w:r w:rsidRPr="007D134E">
        <w:rPr>
          <w:rFonts w:ascii="Times New Roman" w:hAnsi="Times New Roman" w:cs="Times New Roman"/>
        </w:rPr>
        <w:t>Rozwoju Regionalnego, Europejskiego Funduszu Społecznego oraz Funduszu Spójności na lata 2014-2020,</w:t>
      </w:r>
    </w:p>
    <w:p w:rsidR="00B37731" w:rsidRPr="007D134E" w:rsidRDefault="00B37731" w:rsidP="00B37731">
      <w:pPr>
        <w:numPr>
          <w:ilvl w:val="0"/>
          <w:numId w:val="26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dane osobowe będą przechowywane przez cały okres realizacji Projektu oraz w okresie trwałości Projektu,</w:t>
      </w:r>
    </w:p>
    <w:p w:rsidR="00B37731" w:rsidRPr="00D84B6C" w:rsidRDefault="00B37731" w:rsidP="00B37731">
      <w:pPr>
        <w:numPr>
          <w:ilvl w:val="0"/>
          <w:numId w:val="26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obowiązek podania przez Wykonawcę danych osobowych bezpośrednio go dotyczących jest wymogiem wynikającym z obowiązujących Wytycznych w zakresie kwalifikowalności wydatków w ramach Europejskiego Funduszu Rozwoju Regionalnego, Europejskiego Funduszu Społecznego oraz Funduszu Spójności na lata 2014-2020,</w:t>
      </w:r>
    </w:p>
    <w:p w:rsidR="00B37731" w:rsidRPr="00B37731" w:rsidRDefault="00B37731" w:rsidP="00B37731">
      <w:pPr>
        <w:tabs>
          <w:tab w:val="left" w:pos="680"/>
        </w:tabs>
        <w:spacing w:after="0" w:line="240" w:lineRule="auto"/>
        <w:ind w:left="700" w:hanging="419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f.</w:t>
      </w:r>
      <w:r w:rsidRPr="00B37731">
        <w:rPr>
          <w:rFonts w:ascii="Times New Roman" w:hAnsi="Times New Roman" w:cs="Times New Roman"/>
        </w:rPr>
        <w:tab/>
        <w:t>w odniesieniu do danych osobowych Wykonawcę decyzje nie będą podejmowane w sposób zautomatyzowany, stosowanie do art. 22 RODO;</w:t>
      </w:r>
    </w:p>
    <w:p w:rsidR="00B37731" w:rsidRPr="007D134E" w:rsidRDefault="001F77F8" w:rsidP="00B37731">
      <w:pPr>
        <w:numPr>
          <w:ilvl w:val="0"/>
          <w:numId w:val="27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</w:t>
      </w:r>
      <w:bookmarkStart w:id="0" w:name="_GoBack"/>
      <w:bookmarkEnd w:id="0"/>
      <w:r w:rsidR="00B37731" w:rsidRPr="00B37731">
        <w:rPr>
          <w:rFonts w:ascii="Times New Roman" w:hAnsi="Times New Roman" w:cs="Times New Roman"/>
        </w:rPr>
        <w:t xml:space="preserve"> posiadają:</w:t>
      </w:r>
    </w:p>
    <w:p w:rsidR="00B37731" w:rsidRPr="007D134E" w:rsidRDefault="00B37731" w:rsidP="00B37731">
      <w:pPr>
        <w:numPr>
          <w:ilvl w:val="0"/>
          <w:numId w:val="28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15 RODO prawo dostępu do danych osobowych;</w:t>
      </w:r>
    </w:p>
    <w:p w:rsidR="00B37731" w:rsidRPr="007D134E" w:rsidRDefault="00B37731" w:rsidP="00B37731">
      <w:pPr>
        <w:numPr>
          <w:ilvl w:val="0"/>
          <w:numId w:val="28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16 RODO prawo do sprostowania danych osobowych;</w:t>
      </w:r>
    </w:p>
    <w:p w:rsidR="00B37731" w:rsidRPr="007D134E" w:rsidRDefault="00B37731" w:rsidP="00B37731">
      <w:pPr>
        <w:numPr>
          <w:ilvl w:val="0"/>
          <w:numId w:val="28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RODO;</w:t>
      </w:r>
    </w:p>
    <w:p w:rsidR="00B37731" w:rsidRPr="007D134E" w:rsidRDefault="00B37731" w:rsidP="007D134E">
      <w:pPr>
        <w:tabs>
          <w:tab w:val="left" w:pos="680"/>
        </w:tabs>
        <w:spacing w:after="0" w:line="240" w:lineRule="auto"/>
        <w:ind w:left="700" w:hanging="419"/>
        <w:jc w:val="both"/>
        <w:rPr>
          <w:rFonts w:ascii="Times New Roman" w:hAnsi="Times New Roman" w:cs="Times New Roman"/>
        </w:rPr>
      </w:pPr>
      <w:r w:rsidRPr="00B37731">
        <w:rPr>
          <w:rFonts w:ascii="Times New Roman" w:eastAsia="Arial" w:hAnsi="Times New Roman" w:cs="Times New Roman"/>
        </w:rPr>
        <w:t>•</w:t>
      </w:r>
      <w:r w:rsidRPr="00B37731">
        <w:rPr>
          <w:rFonts w:ascii="Times New Roman" w:eastAsia="Times New Roman" w:hAnsi="Times New Roman" w:cs="Times New Roman"/>
        </w:rPr>
        <w:tab/>
      </w:r>
      <w:r w:rsidRPr="00B37731">
        <w:rPr>
          <w:rFonts w:ascii="Times New Roman" w:hAnsi="Times New Roman" w:cs="Times New Roman"/>
        </w:rPr>
        <w:t>prawo do wniesienia skargi do Prezesa Urzędu Ochrony Danych Osobowych, w przypadku uznania, że przetwarzanie danych osobowych dotyczących W</w:t>
      </w:r>
      <w:r w:rsidR="007D134E">
        <w:rPr>
          <w:rFonts w:ascii="Times New Roman" w:hAnsi="Times New Roman" w:cs="Times New Roman"/>
        </w:rPr>
        <w:t>ykonawcy narusza przepisy RODO;</w:t>
      </w:r>
    </w:p>
    <w:p w:rsidR="00B37731" w:rsidRPr="007D134E" w:rsidRDefault="00B37731" w:rsidP="00B37731">
      <w:pPr>
        <w:numPr>
          <w:ilvl w:val="0"/>
          <w:numId w:val="29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Wykonawcom nie przysługuje:</w:t>
      </w:r>
    </w:p>
    <w:p w:rsidR="00B37731" w:rsidRPr="007D134E" w:rsidRDefault="00B37731" w:rsidP="00B37731">
      <w:pPr>
        <w:numPr>
          <w:ilvl w:val="0"/>
          <w:numId w:val="30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w związku z art. 17 ust. 3 lit. b, d lub e RODO prawo do usunięcia danych osobowych;</w:t>
      </w:r>
    </w:p>
    <w:p w:rsidR="00B37731" w:rsidRPr="007D134E" w:rsidRDefault="00B37731" w:rsidP="00B37731">
      <w:pPr>
        <w:numPr>
          <w:ilvl w:val="0"/>
          <w:numId w:val="30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lastRenderedPageBreak/>
        <w:t>prawo do przenoszenia danych osobowych, o którym mowa w art. 20 RODO;</w:t>
      </w:r>
    </w:p>
    <w:p w:rsidR="00B37731" w:rsidRPr="00B37731" w:rsidRDefault="00B37731" w:rsidP="00B37731">
      <w:pPr>
        <w:numPr>
          <w:ilvl w:val="0"/>
          <w:numId w:val="30"/>
        </w:numPr>
        <w:tabs>
          <w:tab w:val="left" w:pos="700"/>
        </w:tabs>
        <w:spacing w:after="0" w:line="240" w:lineRule="auto"/>
        <w:ind w:left="700" w:hanging="420"/>
        <w:jc w:val="both"/>
        <w:rPr>
          <w:rFonts w:ascii="Times New Roman" w:eastAsia="Arial" w:hAnsi="Times New Roman" w:cs="Times New Roman"/>
        </w:rPr>
      </w:pPr>
      <w:r w:rsidRPr="00B37731">
        <w:rPr>
          <w:rFonts w:ascii="Times New Roman" w:hAnsi="Times New Roman" w:cs="Times New Roman"/>
        </w:rPr>
        <w:t>na podstawie art. 21 RODO prawo sprzeciwu, wobec przetwarzania danych osobowych, gdyż podstawą prawną przetwarzania Pani/Pana danych osobowych jest art. 6 ust. 1 lit. c RODO.</w:t>
      </w:r>
    </w:p>
    <w:p w:rsidR="00B37731" w:rsidRPr="00DD2DE2" w:rsidRDefault="00DD2DE2" w:rsidP="00B37731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D2DE2">
        <w:rPr>
          <w:rFonts w:ascii="Times New Roman" w:eastAsia="Times New Roman" w:hAnsi="Times New Roman" w:cs="Times New Roman"/>
          <w:u w:val="single"/>
        </w:rPr>
        <w:t>Wykonawca składa oświadczenie o przetwarzaniu danych osobowych zgodnie z załącznikiem nr 7 do zapytania</w:t>
      </w:r>
    </w:p>
    <w:p w:rsidR="00B37731" w:rsidRPr="00B37731" w:rsidRDefault="00B37731" w:rsidP="00B37731">
      <w:pPr>
        <w:spacing w:after="0" w:line="240" w:lineRule="auto"/>
        <w:ind w:left="140"/>
        <w:jc w:val="both"/>
        <w:rPr>
          <w:rFonts w:ascii="Times New Roman" w:hAnsi="Times New Roman" w:cs="Times New Roman"/>
          <w:b/>
        </w:rPr>
      </w:pPr>
      <w:r w:rsidRPr="00B37731">
        <w:rPr>
          <w:rFonts w:ascii="Times New Roman" w:hAnsi="Times New Roman" w:cs="Times New Roman"/>
          <w:b/>
        </w:rPr>
        <w:t>XIII. ZAŁĄCZNIKI:</w:t>
      </w:r>
    </w:p>
    <w:p w:rsidR="00B37731" w:rsidRPr="00B37731" w:rsidRDefault="00B37731" w:rsidP="00B377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1 – Dokumentacja techniczna</w:t>
      </w:r>
      <w:r w:rsidR="007D134E">
        <w:rPr>
          <w:rFonts w:ascii="Times New Roman" w:hAnsi="Times New Roman" w:cs="Times New Roman"/>
        </w:rPr>
        <w:t xml:space="preserve"> i przedmiar robót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 xml:space="preserve">Załącznik nr 2 – </w:t>
      </w:r>
      <w:r w:rsidR="007D134E">
        <w:rPr>
          <w:rFonts w:ascii="Times New Roman" w:hAnsi="Times New Roman" w:cs="Times New Roman"/>
        </w:rPr>
        <w:t>Formularz ofertowy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3 – Wykaz zrealizowanych</w:t>
      </w:r>
      <w:r w:rsidR="007D134E">
        <w:rPr>
          <w:rFonts w:ascii="Times New Roman" w:hAnsi="Times New Roman" w:cs="Times New Roman"/>
        </w:rPr>
        <w:t xml:space="preserve"> zamówień</w:t>
      </w:r>
      <w:r w:rsidR="00DD2DE2">
        <w:rPr>
          <w:rFonts w:ascii="Times New Roman" w:hAnsi="Times New Roman" w:cs="Times New Roman"/>
        </w:rPr>
        <w:t>.</w:t>
      </w:r>
    </w:p>
    <w:p w:rsidR="00B37731" w:rsidRPr="007D134E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4 – Wykaz</w:t>
      </w:r>
      <w:r w:rsidR="007D134E">
        <w:rPr>
          <w:rFonts w:ascii="Times New Roman" w:hAnsi="Times New Roman" w:cs="Times New Roman"/>
        </w:rPr>
        <w:t xml:space="preserve"> osób</w:t>
      </w:r>
      <w:r w:rsidR="00DD2DE2">
        <w:rPr>
          <w:rFonts w:ascii="Times New Roman" w:hAnsi="Times New Roman" w:cs="Times New Roman"/>
        </w:rPr>
        <w:t>.</w:t>
      </w:r>
    </w:p>
    <w:p w:rsidR="00B37731" w:rsidRDefault="00B37731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731">
        <w:rPr>
          <w:rFonts w:ascii="Times New Roman" w:hAnsi="Times New Roman" w:cs="Times New Roman"/>
        </w:rPr>
        <w:t>Załącznik nr 5 – Wzór umowy.</w:t>
      </w:r>
    </w:p>
    <w:p w:rsidR="00BF2438" w:rsidRPr="00B37731" w:rsidRDefault="00BF2438" w:rsidP="00B377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6 </w:t>
      </w:r>
      <w:r w:rsidRPr="00B377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Oświadczenie o powiązaniach kapitałowych.</w:t>
      </w:r>
    </w:p>
    <w:p w:rsidR="00DD2DE2" w:rsidRPr="00B37731" w:rsidRDefault="00DD2DE2" w:rsidP="00DD2D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7 </w:t>
      </w:r>
      <w:r w:rsidRPr="00B3773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Zgoda na przetwarzanie danych osobowych.</w:t>
      </w:r>
    </w:p>
    <w:p w:rsidR="00B37731" w:rsidRDefault="00B37731" w:rsidP="00B37731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B37731" w:rsidRDefault="00B37731" w:rsidP="00B37731">
      <w:pPr>
        <w:jc w:val="both"/>
      </w:pPr>
    </w:p>
    <w:sectPr w:rsidR="00B37731" w:rsidSect="002D7EC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5E45D32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9B500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31BD7B6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F2DBA30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C83E45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62BBD95A"/>
    <w:lvl w:ilvl="0" w:tplc="FFFFFFFF">
      <w:start w:val="1"/>
      <w:numFmt w:val="upperLetter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•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36C6124"/>
    <w:lvl w:ilvl="0" w:tplc="FFFFFFFF">
      <w:start w:val="22"/>
      <w:numFmt w:val="upperLetter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."/>
      <w:lvlJc w:val="left"/>
    </w:lvl>
    <w:lvl w:ilvl="3" w:tplc="FFFFFFFF">
      <w:start w:val="1"/>
      <w:numFmt w:val="lowerLetter"/>
      <w:lvlText w:val="%4)"/>
      <w:lvlJc w:val="left"/>
    </w:lvl>
    <w:lvl w:ilvl="4" w:tplc="FFFFFFFF">
      <w:start w:val="1"/>
      <w:numFmt w:val="bullet"/>
      <w:lvlText w:val="•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28C89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21DA31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443A85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2D1D5A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6763845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2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3"/>
    <w:multiLevelType w:val="hybridMultilevel"/>
    <w:tmpl w:val="0B03E0C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decimal"/>
      <w:lvlText w:val="%3)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4"/>
    <w:multiLevelType w:val="hybridMultilevel"/>
    <w:tmpl w:val="189A769A"/>
    <w:lvl w:ilvl="0" w:tplc="FFFFFFFF">
      <w:start w:val="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5"/>
    <w:multiLevelType w:val="hybridMultilevel"/>
    <w:tmpl w:val="54E49EB4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6"/>
    <w:multiLevelType w:val="hybridMultilevel"/>
    <w:tmpl w:val="71F3245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7"/>
    <w:multiLevelType w:val="hybridMultilevel"/>
    <w:tmpl w:val="2CA8861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−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8"/>
    <w:multiLevelType w:val="hybridMultilevel"/>
    <w:tmpl w:val="0836C40E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9"/>
    <w:multiLevelType w:val="hybridMultilevel"/>
    <w:tmpl w:val="02901D8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A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B"/>
    <w:multiLevelType w:val="hybridMultilevel"/>
    <w:tmpl w:val="08138640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D"/>
    <w:multiLevelType w:val="hybridMultilevel"/>
    <w:tmpl w:val="7C3DBD3C"/>
    <w:lvl w:ilvl="0" w:tplc="FFFFFFFF">
      <w:start w:val="4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E"/>
    <w:multiLevelType w:val="hybridMultilevel"/>
    <w:tmpl w:val="737B8DDC"/>
    <w:lvl w:ilvl="0" w:tplc="FFFFFFFF">
      <w:start w:val="7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F"/>
    <w:multiLevelType w:val="hybridMultilevel"/>
    <w:tmpl w:val="6CEAF08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20"/>
    <w:multiLevelType w:val="hybridMultilevel"/>
    <w:tmpl w:val="22221A70"/>
    <w:lvl w:ilvl="0" w:tplc="FFFFFFFF">
      <w:start w:val="8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21"/>
    <w:multiLevelType w:val="hybridMultilevel"/>
    <w:tmpl w:val="4516DDE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490A3D81"/>
    <w:multiLevelType w:val="hybridMultilevel"/>
    <w:tmpl w:val="7DA6CEB8"/>
    <w:lvl w:ilvl="0" w:tplc="AF4C6C98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8"/>
    <w:rsid w:val="00004E3C"/>
    <w:rsid w:val="001301EE"/>
    <w:rsid w:val="001F77F8"/>
    <w:rsid w:val="002D7EC8"/>
    <w:rsid w:val="0034672E"/>
    <w:rsid w:val="003D3DAB"/>
    <w:rsid w:val="00442F66"/>
    <w:rsid w:val="004E2B66"/>
    <w:rsid w:val="004E4985"/>
    <w:rsid w:val="006F3465"/>
    <w:rsid w:val="007D134E"/>
    <w:rsid w:val="0092045A"/>
    <w:rsid w:val="00AD313D"/>
    <w:rsid w:val="00B32D90"/>
    <w:rsid w:val="00B37731"/>
    <w:rsid w:val="00BF2438"/>
    <w:rsid w:val="00BF7025"/>
    <w:rsid w:val="00C70355"/>
    <w:rsid w:val="00CE0C3B"/>
    <w:rsid w:val="00D53430"/>
    <w:rsid w:val="00D72762"/>
    <w:rsid w:val="00D84B6C"/>
    <w:rsid w:val="00DD2045"/>
    <w:rsid w:val="00DD2DE2"/>
    <w:rsid w:val="00E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AE77"/>
  <w15:chartTrackingRefBased/>
  <w15:docId w15:val="{976F5DBB-4F82-418D-B4E4-177331A7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7EC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34E"/>
    <w:pPr>
      <w:ind w:left="720"/>
      <w:contextualSpacing/>
    </w:pPr>
  </w:style>
  <w:style w:type="character" w:styleId="Pogrubienie">
    <w:name w:val="Strong"/>
    <w:uiPriority w:val="22"/>
    <w:qFormat/>
    <w:rsid w:val="00B32D9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zand@orang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:%20wozand@orang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zand@orange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chiwum-bazakonkurencyjnosci.funduszeeuropejskie.gov.pl/info/web_instructio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2880</Words>
  <Characters>17284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Brysiacz</dc:creator>
  <cp:keywords/>
  <dc:description/>
  <cp:lastModifiedBy>Piotr Brysiacz</cp:lastModifiedBy>
  <cp:revision>22</cp:revision>
  <dcterms:created xsi:type="dcterms:W3CDTF">2021-04-07T09:23:00Z</dcterms:created>
  <dcterms:modified xsi:type="dcterms:W3CDTF">2021-04-08T11:49:00Z</dcterms:modified>
</cp:coreProperties>
</file>