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F79AD" w14:textId="6C96BFC7" w:rsidR="00DF3481" w:rsidRDefault="00DF3481" w:rsidP="00DF3481">
      <w:pPr>
        <w:rPr>
          <w:b/>
          <w:bCs/>
          <w:sz w:val="28"/>
          <w:szCs w:val="28"/>
        </w:rPr>
      </w:pPr>
      <w:bookmarkStart w:id="0" w:name="_Hlk66796522"/>
      <w:r w:rsidRPr="00E97CDB">
        <w:rPr>
          <w:b/>
          <w:bCs/>
          <w:sz w:val="28"/>
          <w:szCs w:val="28"/>
        </w:rPr>
        <w:t xml:space="preserve">Zapytanie ofertowe nr 01/2021 </w:t>
      </w:r>
    </w:p>
    <w:p w14:paraId="3A18280A" w14:textId="3F4BB16C" w:rsidR="007D1A2C" w:rsidRPr="00B7161D" w:rsidRDefault="007D1A2C">
      <w:pPr>
        <w:rPr>
          <w:sz w:val="28"/>
          <w:szCs w:val="28"/>
        </w:rPr>
      </w:pPr>
    </w:p>
    <w:bookmarkEnd w:id="0"/>
    <w:p w14:paraId="20459638" w14:textId="77777777" w:rsidR="00C932C5" w:rsidRDefault="00C932C5"/>
    <w:p w14:paraId="110EC601" w14:textId="254BAAFC" w:rsidR="00DF3481" w:rsidRDefault="00DF3481" w:rsidP="00DF3481">
      <w:pPr>
        <w:rPr>
          <w:b/>
          <w:bCs/>
          <w:sz w:val="28"/>
          <w:szCs w:val="28"/>
        </w:rPr>
      </w:pPr>
      <w:bookmarkStart w:id="1" w:name="_Hlk67546358"/>
    </w:p>
    <w:p w14:paraId="62EB5771" w14:textId="77777777" w:rsidR="00DF3481" w:rsidRDefault="00DF3481" w:rsidP="00370FFA">
      <w:pPr>
        <w:jc w:val="center"/>
        <w:rPr>
          <w:b/>
          <w:bCs/>
          <w:sz w:val="28"/>
          <w:szCs w:val="28"/>
        </w:rPr>
      </w:pPr>
    </w:p>
    <w:p w14:paraId="12CB65CF" w14:textId="29192FCE" w:rsidR="00DF3481" w:rsidRDefault="00FF50DF" w:rsidP="00C22D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Rozbudowa serwisu</w:t>
      </w:r>
      <w:r w:rsidR="00DF3481">
        <w:rPr>
          <w:b/>
          <w:bCs/>
          <w:sz w:val="28"/>
          <w:szCs w:val="28"/>
        </w:rPr>
        <w:t xml:space="preserve"> </w:t>
      </w:r>
      <w:r w:rsidR="00F51C90" w:rsidRPr="00E97CDB">
        <w:rPr>
          <w:b/>
          <w:bCs/>
          <w:sz w:val="28"/>
          <w:szCs w:val="28"/>
        </w:rPr>
        <w:t>o</w:t>
      </w:r>
      <w:r w:rsidR="00370FFA" w:rsidRPr="00E97CDB">
        <w:rPr>
          <w:b/>
          <w:bCs/>
          <w:sz w:val="28"/>
          <w:szCs w:val="28"/>
        </w:rPr>
        <w:t xml:space="preserve">raz </w:t>
      </w:r>
      <w:r w:rsidR="00F51C90" w:rsidRPr="00E97CDB">
        <w:rPr>
          <w:b/>
          <w:bCs/>
          <w:sz w:val="28"/>
          <w:szCs w:val="28"/>
        </w:rPr>
        <w:t>b</w:t>
      </w:r>
      <w:r w:rsidR="00370FFA" w:rsidRPr="00E97CDB">
        <w:rPr>
          <w:b/>
          <w:bCs/>
          <w:sz w:val="28"/>
          <w:szCs w:val="28"/>
        </w:rPr>
        <w:t xml:space="preserve">udowa parkingu </w:t>
      </w:r>
    </w:p>
    <w:p w14:paraId="133562E1" w14:textId="232D0FFF" w:rsidR="00370FFA" w:rsidRPr="00E97CDB" w:rsidRDefault="00370FFA" w:rsidP="00370FFA">
      <w:pPr>
        <w:jc w:val="center"/>
        <w:rPr>
          <w:b/>
          <w:bCs/>
          <w:sz w:val="28"/>
          <w:szCs w:val="28"/>
        </w:rPr>
      </w:pPr>
      <w:r w:rsidRPr="00E97CDB">
        <w:rPr>
          <w:b/>
          <w:bCs/>
          <w:sz w:val="28"/>
          <w:szCs w:val="28"/>
        </w:rPr>
        <w:t xml:space="preserve">przy ul Warszawskiej 87 w Elblągu </w:t>
      </w:r>
    </w:p>
    <w:bookmarkEnd w:id="1"/>
    <w:p w14:paraId="05AF8DCC" w14:textId="3ADF7598" w:rsidR="00F51C90" w:rsidRDefault="00F51C90" w:rsidP="00370FFA">
      <w:pPr>
        <w:jc w:val="center"/>
        <w:rPr>
          <w:sz w:val="28"/>
          <w:szCs w:val="28"/>
        </w:rPr>
      </w:pPr>
    </w:p>
    <w:p w14:paraId="29AF21AF" w14:textId="77777777" w:rsidR="00F51C90" w:rsidRPr="00370FFA" w:rsidRDefault="00F51C90" w:rsidP="00370FFA">
      <w:pPr>
        <w:jc w:val="center"/>
        <w:rPr>
          <w:sz w:val="28"/>
          <w:szCs w:val="28"/>
        </w:rPr>
      </w:pPr>
    </w:p>
    <w:p w14:paraId="70BF009E" w14:textId="77777777" w:rsidR="007C5196" w:rsidRDefault="00370FFA" w:rsidP="00370FFA">
      <w:pPr>
        <w:spacing w:after="120" w:line="240" w:lineRule="auto"/>
        <w:ind w:left="1418" w:hanging="1418"/>
        <w:jc w:val="center"/>
        <w:rPr>
          <w:rFonts w:ascii="Arial" w:hAnsi="Arial" w:cs="Arial"/>
        </w:rPr>
      </w:pPr>
      <w:bookmarkStart w:id="2" w:name="_Hlk67374079"/>
      <w:r>
        <w:rPr>
          <w:rFonts w:ascii="Arial" w:hAnsi="Arial" w:cs="Arial"/>
        </w:rPr>
        <w:t xml:space="preserve">PROJEKT REALIZOWANY W RAMACH </w:t>
      </w:r>
      <w:r w:rsidR="007C5196">
        <w:rPr>
          <w:rFonts w:ascii="Arial" w:hAnsi="Arial" w:cs="Arial"/>
        </w:rPr>
        <w:t xml:space="preserve">PODDZIAŁANIA 3.2.2. </w:t>
      </w:r>
    </w:p>
    <w:p w14:paraId="5A9C784E" w14:textId="008E5E29" w:rsidR="00370FFA" w:rsidRDefault="00370FFA" w:rsidP="00370FFA">
      <w:pPr>
        <w:spacing w:after="120" w:line="240" w:lineRule="auto"/>
        <w:ind w:left="1418" w:hanging="1418"/>
        <w:jc w:val="center"/>
        <w:rPr>
          <w:rFonts w:ascii="Arial" w:hAnsi="Arial" w:cs="Arial"/>
        </w:rPr>
      </w:pPr>
      <w:r>
        <w:rPr>
          <w:rFonts w:ascii="Arial" w:hAnsi="Arial" w:cs="Arial"/>
        </w:rPr>
        <w:t>PROGRAMU OPERACYJNEGO</w:t>
      </w:r>
      <w:r w:rsidR="007C5196">
        <w:rPr>
          <w:rFonts w:ascii="Arial" w:hAnsi="Arial" w:cs="Arial"/>
        </w:rPr>
        <w:t xml:space="preserve"> INTELIGENTNY ROZWÓJ 2014-2020</w:t>
      </w:r>
    </w:p>
    <w:bookmarkEnd w:id="2"/>
    <w:p w14:paraId="1F55E9C9" w14:textId="5D142D10" w:rsidR="000968F2" w:rsidRPr="000968F2" w:rsidRDefault="00370FFA" w:rsidP="00370FFA">
      <w:pPr>
        <w:jc w:val="center"/>
        <w:rPr>
          <w:sz w:val="28"/>
          <w:szCs w:val="28"/>
        </w:rPr>
      </w:pPr>
      <w:r>
        <w:rPr>
          <w:rFonts w:ascii="Arial" w:hAnsi="Arial" w:cs="Arial"/>
        </w:rPr>
        <w:t>„KREDYT NA INNOWACJE TECHNOLOGICZNE”</w:t>
      </w:r>
    </w:p>
    <w:p w14:paraId="70E63E2B" w14:textId="77777777" w:rsidR="007D1A2C" w:rsidRDefault="007D1A2C"/>
    <w:p w14:paraId="1048826A" w14:textId="77777777" w:rsidR="007D1A2C" w:rsidRDefault="007D1A2C"/>
    <w:p w14:paraId="6952C2C3" w14:textId="0F01F389" w:rsidR="00F12BB6" w:rsidRDefault="00F12BB6" w:rsidP="000968F2">
      <w:pPr>
        <w:jc w:val="center"/>
        <w:rPr>
          <w:b/>
          <w:bCs/>
          <w:sz w:val="28"/>
          <w:szCs w:val="28"/>
        </w:rPr>
      </w:pPr>
    </w:p>
    <w:p w14:paraId="58E89979" w14:textId="47FCCAF0" w:rsidR="00F51C90" w:rsidRPr="00F51C90" w:rsidRDefault="00F51C90" w:rsidP="000968F2">
      <w:pPr>
        <w:jc w:val="center"/>
        <w:rPr>
          <w:b/>
          <w:bCs/>
          <w:sz w:val="32"/>
          <w:szCs w:val="32"/>
        </w:rPr>
      </w:pPr>
      <w:r w:rsidRPr="00F51C90">
        <w:rPr>
          <w:b/>
          <w:bCs/>
          <w:sz w:val="32"/>
          <w:szCs w:val="32"/>
        </w:rPr>
        <w:t>ETAP I</w:t>
      </w:r>
    </w:p>
    <w:p w14:paraId="3DD08D72" w14:textId="77777777" w:rsidR="00F51C90" w:rsidRDefault="00F51C90" w:rsidP="000968F2">
      <w:pPr>
        <w:jc w:val="center"/>
        <w:rPr>
          <w:b/>
          <w:bCs/>
          <w:sz w:val="28"/>
          <w:szCs w:val="28"/>
        </w:rPr>
      </w:pPr>
    </w:p>
    <w:p w14:paraId="18B5A965" w14:textId="77777777" w:rsidR="00F51C90" w:rsidRDefault="00F51C90" w:rsidP="00F12BB6">
      <w:pPr>
        <w:rPr>
          <w:b/>
          <w:bCs/>
          <w:sz w:val="24"/>
          <w:szCs w:val="24"/>
        </w:rPr>
      </w:pPr>
    </w:p>
    <w:p w14:paraId="3182F07C" w14:textId="77777777" w:rsidR="00F51C90" w:rsidRDefault="00F51C90" w:rsidP="00F12BB6">
      <w:pPr>
        <w:rPr>
          <w:b/>
          <w:bCs/>
          <w:sz w:val="24"/>
          <w:szCs w:val="24"/>
        </w:rPr>
      </w:pPr>
    </w:p>
    <w:p w14:paraId="37F55E48" w14:textId="0F9A7347" w:rsidR="00F51C90" w:rsidRDefault="00F51C90" w:rsidP="00F12BB6">
      <w:pPr>
        <w:rPr>
          <w:b/>
          <w:bCs/>
          <w:sz w:val="24"/>
          <w:szCs w:val="24"/>
        </w:rPr>
      </w:pPr>
    </w:p>
    <w:p w14:paraId="33453439" w14:textId="00F148DA" w:rsidR="00585863" w:rsidRDefault="00585863" w:rsidP="00F12BB6">
      <w:pPr>
        <w:rPr>
          <w:b/>
          <w:bCs/>
          <w:sz w:val="24"/>
          <w:szCs w:val="24"/>
        </w:rPr>
      </w:pPr>
    </w:p>
    <w:p w14:paraId="43847404" w14:textId="77777777" w:rsidR="00585863" w:rsidRDefault="00585863" w:rsidP="00F12BB6">
      <w:pPr>
        <w:rPr>
          <w:b/>
          <w:bCs/>
          <w:sz w:val="24"/>
          <w:szCs w:val="24"/>
        </w:rPr>
      </w:pPr>
    </w:p>
    <w:p w14:paraId="2947F881" w14:textId="77777777" w:rsidR="00F51C90" w:rsidRDefault="00F51C90" w:rsidP="00F12BB6">
      <w:pPr>
        <w:rPr>
          <w:b/>
          <w:bCs/>
          <w:sz w:val="24"/>
          <w:szCs w:val="24"/>
        </w:rPr>
      </w:pPr>
    </w:p>
    <w:p w14:paraId="4F82C1DB" w14:textId="77777777" w:rsidR="00F51C90" w:rsidRDefault="00F51C90" w:rsidP="00F12BB6">
      <w:pPr>
        <w:rPr>
          <w:b/>
          <w:bCs/>
          <w:sz w:val="24"/>
          <w:szCs w:val="24"/>
        </w:rPr>
      </w:pPr>
    </w:p>
    <w:p w14:paraId="431E8C10" w14:textId="037A8DC2" w:rsidR="00F12BB6" w:rsidRPr="00F12BB6" w:rsidRDefault="00F51C90" w:rsidP="00F12B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Zamawiający</w:t>
      </w:r>
      <w:r w:rsidR="00F12BB6" w:rsidRPr="00F12BB6">
        <w:rPr>
          <w:b/>
          <w:bCs/>
          <w:sz w:val="24"/>
          <w:szCs w:val="24"/>
        </w:rPr>
        <w:t xml:space="preserve">: </w:t>
      </w:r>
    </w:p>
    <w:p w14:paraId="763AD16C" w14:textId="2C6B9E46" w:rsidR="00F51C90" w:rsidRDefault="00F51C90" w:rsidP="007D1A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PHU </w:t>
      </w:r>
      <w:r w:rsidR="00F12BB6" w:rsidRPr="00F12BB6">
        <w:rPr>
          <w:b/>
          <w:bCs/>
          <w:sz w:val="24"/>
          <w:szCs w:val="24"/>
        </w:rPr>
        <w:t>HADM Mieczysław Gramatowski</w:t>
      </w:r>
    </w:p>
    <w:p w14:paraId="37A3AB96" w14:textId="1CFA7043" w:rsidR="00E97CDB" w:rsidRDefault="00E97CDB" w:rsidP="007D1A2C">
      <w:pPr>
        <w:rPr>
          <w:b/>
          <w:bCs/>
          <w:sz w:val="24"/>
          <w:szCs w:val="24"/>
        </w:rPr>
      </w:pPr>
    </w:p>
    <w:p w14:paraId="15020BF3" w14:textId="020B66F2" w:rsidR="00E97CDB" w:rsidRDefault="00E97CDB" w:rsidP="007D1A2C">
      <w:pPr>
        <w:rPr>
          <w:b/>
          <w:bCs/>
          <w:sz w:val="24"/>
          <w:szCs w:val="24"/>
        </w:rPr>
      </w:pPr>
    </w:p>
    <w:p w14:paraId="2AB09F27" w14:textId="77777777" w:rsidR="00463273" w:rsidRPr="00F51C90" w:rsidRDefault="00463273" w:rsidP="007D1A2C">
      <w:pPr>
        <w:rPr>
          <w:b/>
          <w:bCs/>
          <w:sz w:val="24"/>
          <w:szCs w:val="24"/>
        </w:rPr>
      </w:pPr>
    </w:p>
    <w:p w14:paraId="1E863A91" w14:textId="4C9FAC72" w:rsidR="007D1A2C" w:rsidRDefault="007D1A2C" w:rsidP="007D1A2C">
      <w:pPr>
        <w:pStyle w:val="Akapitzlist"/>
        <w:numPr>
          <w:ilvl w:val="0"/>
          <w:numId w:val="1"/>
        </w:numPr>
        <w:rPr>
          <w:b/>
          <w:bCs/>
        </w:rPr>
      </w:pPr>
      <w:r w:rsidRPr="007D1A2C">
        <w:rPr>
          <w:b/>
          <w:bCs/>
          <w:sz w:val="24"/>
          <w:szCs w:val="24"/>
        </w:rPr>
        <w:lastRenderedPageBreak/>
        <w:t>NAZWA I ADRES ZAMAWIAJĄCEGO</w:t>
      </w:r>
      <w:r w:rsidRPr="007D1A2C">
        <w:rPr>
          <w:b/>
          <w:bCs/>
        </w:rPr>
        <w:t xml:space="preserve"> </w:t>
      </w:r>
    </w:p>
    <w:p w14:paraId="24A78182" w14:textId="77777777" w:rsidR="007D1A2C" w:rsidRPr="007D1A2C" w:rsidRDefault="007D1A2C" w:rsidP="007D1A2C">
      <w:pPr>
        <w:pStyle w:val="Akapitzlist"/>
        <w:ind w:left="1080"/>
        <w:rPr>
          <w:b/>
          <w:bCs/>
        </w:rPr>
      </w:pPr>
    </w:p>
    <w:p w14:paraId="389CB5BE" w14:textId="65FF0285" w:rsidR="00D75FCC" w:rsidRDefault="00D75FCC" w:rsidP="007D1A2C">
      <w:pPr>
        <w:pStyle w:val="Akapitzlist"/>
        <w:ind w:left="1080"/>
      </w:pPr>
      <w:bookmarkStart w:id="3" w:name="_Hlk66700857"/>
      <w:r>
        <w:t xml:space="preserve">Gmina: </w:t>
      </w:r>
      <w:r w:rsidR="00F12BB6">
        <w:t>Starogard Gd.</w:t>
      </w:r>
    </w:p>
    <w:p w14:paraId="622C3EB8" w14:textId="359DD1CC" w:rsidR="00F12BB6" w:rsidRDefault="00F12BB6" w:rsidP="00F12BB6">
      <w:pPr>
        <w:pStyle w:val="Akapitzlist"/>
        <w:ind w:left="1080"/>
      </w:pPr>
      <w:r>
        <w:t>Rokocin 4 G</w:t>
      </w:r>
      <w:r w:rsidR="007D1A2C">
        <w:t xml:space="preserve">, </w:t>
      </w:r>
      <w:r>
        <w:t xml:space="preserve">83-200 Starogard Gd. </w:t>
      </w:r>
    </w:p>
    <w:p w14:paraId="63407364" w14:textId="7F597F5E" w:rsidR="005A13A8" w:rsidRDefault="007D1A2C" w:rsidP="007D1A2C">
      <w:pPr>
        <w:pStyle w:val="Akapitzlist"/>
        <w:ind w:left="1080"/>
      </w:pPr>
      <w:r>
        <w:t xml:space="preserve">woj. </w:t>
      </w:r>
      <w:r w:rsidR="00F12BB6">
        <w:t>pomorskie</w:t>
      </w:r>
    </w:p>
    <w:p w14:paraId="62236D38" w14:textId="3B14AA93" w:rsidR="00F12BB6" w:rsidRPr="001273A3" w:rsidRDefault="007D1A2C" w:rsidP="007B6B8A">
      <w:pPr>
        <w:pStyle w:val="Akapitzlist"/>
        <w:ind w:left="1080"/>
      </w:pPr>
      <w:r w:rsidRPr="003361B0">
        <w:t xml:space="preserve">tel./fax </w:t>
      </w:r>
      <w:r w:rsidR="003361B0" w:rsidRPr="003361B0">
        <w:t>+</w:t>
      </w:r>
      <w:r w:rsidR="003361B0">
        <w:t xml:space="preserve">48 </w:t>
      </w:r>
      <w:r w:rsidR="00F12BB6">
        <w:t>58 582 11 79</w:t>
      </w:r>
    </w:p>
    <w:bookmarkEnd w:id="3"/>
    <w:p w14:paraId="6B62CFB7" w14:textId="77777777" w:rsidR="007D1A2C" w:rsidRPr="001273A3" w:rsidRDefault="007D1A2C" w:rsidP="007D1A2C">
      <w:pPr>
        <w:pStyle w:val="Akapitzlist"/>
        <w:ind w:left="1080"/>
      </w:pPr>
    </w:p>
    <w:p w14:paraId="22DEACBB" w14:textId="35FA4A79" w:rsidR="00F12BB6" w:rsidRPr="00F12BB6" w:rsidRDefault="00F12BB6" w:rsidP="007D1A2C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F12BB6">
        <w:rPr>
          <w:b/>
          <w:bCs/>
          <w:sz w:val="24"/>
          <w:szCs w:val="24"/>
        </w:rPr>
        <w:t xml:space="preserve">MIEJSCE REALIZACJI ZAMÓWIENIA </w:t>
      </w:r>
    </w:p>
    <w:p w14:paraId="5E07CFA2" w14:textId="6CB56539" w:rsidR="00F12BB6" w:rsidRDefault="00F12BB6" w:rsidP="00F12BB6">
      <w:pPr>
        <w:pStyle w:val="Akapitzlist"/>
        <w:ind w:left="1004"/>
      </w:pPr>
    </w:p>
    <w:p w14:paraId="4168BA43" w14:textId="77777777" w:rsidR="00F12BB6" w:rsidRDefault="00F12BB6" w:rsidP="00F12BB6">
      <w:pPr>
        <w:pStyle w:val="Akapitzlist"/>
        <w:ind w:left="1080"/>
      </w:pPr>
      <w:r>
        <w:t xml:space="preserve">Gmina: Elbląg </w:t>
      </w:r>
    </w:p>
    <w:p w14:paraId="69BE7581" w14:textId="77777777" w:rsidR="00F12BB6" w:rsidRDefault="00F12BB6" w:rsidP="00F12BB6">
      <w:pPr>
        <w:pStyle w:val="Akapitzlist"/>
        <w:ind w:left="1080"/>
      </w:pPr>
      <w:r>
        <w:t xml:space="preserve">ul Warszawska 87, 82-300 Elbląg,  </w:t>
      </w:r>
    </w:p>
    <w:p w14:paraId="4AAEB58C" w14:textId="1D47702F" w:rsidR="00F12BB6" w:rsidRDefault="00F12BB6" w:rsidP="00F12BB6">
      <w:pPr>
        <w:pStyle w:val="Akapitzlist"/>
        <w:ind w:left="1080"/>
      </w:pPr>
      <w:r>
        <w:t>woj. warmińsko-mazurskie</w:t>
      </w:r>
    </w:p>
    <w:p w14:paraId="2B7793FA" w14:textId="77777777" w:rsidR="00F12BB6" w:rsidRPr="003361B0" w:rsidRDefault="00F12BB6" w:rsidP="00F12BB6">
      <w:pPr>
        <w:pStyle w:val="Akapitzlist"/>
        <w:ind w:left="1080"/>
      </w:pPr>
      <w:r w:rsidRPr="003361B0">
        <w:t>tel./fax +</w:t>
      </w:r>
      <w:r>
        <w:t>48 55 235 24 57</w:t>
      </w:r>
    </w:p>
    <w:p w14:paraId="32D18D4E" w14:textId="3065ED72" w:rsidR="00F12BB6" w:rsidRPr="007B6B8A" w:rsidRDefault="00F12BB6" w:rsidP="007B6B8A">
      <w:pPr>
        <w:pStyle w:val="Akapitzlist"/>
        <w:ind w:left="1080"/>
        <w:rPr>
          <w:lang w:val="en-US"/>
        </w:rPr>
      </w:pPr>
      <w:r w:rsidRPr="005A13A8">
        <w:rPr>
          <w:lang w:val="en-US"/>
        </w:rPr>
        <w:t xml:space="preserve"> </w:t>
      </w:r>
    </w:p>
    <w:p w14:paraId="78EDC628" w14:textId="40E64CC9" w:rsidR="007D1A2C" w:rsidRDefault="007D1A2C" w:rsidP="007D1A2C">
      <w:pPr>
        <w:pStyle w:val="Akapitzlist"/>
        <w:numPr>
          <w:ilvl w:val="0"/>
          <w:numId w:val="1"/>
        </w:numPr>
      </w:pPr>
      <w:r w:rsidRPr="007D1A2C">
        <w:rPr>
          <w:b/>
          <w:bCs/>
          <w:sz w:val="24"/>
          <w:szCs w:val="24"/>
        </w:rPr>
        <w:t>TRYB UDZIELENIA ZAMÓWIENIA</w:t>
      </w:r>
      <w:r>
        <w:t xml:space="preserve"> </w:t>
      </w:r>
    </w:p>
    <w:p w14:paraId="5E1CA26B" w14:textId="77777777" w:rsidR="00F1660F" w:rsidRDefault="00F1660F" w:rsidP="00F1660F">
      <w:pPr>
        <w:pStyle w:val="Akapitzlist"/>
        <w:ind w:left="1004"/>
      </w:pPr>
    </w:p>
    <w:p w14:paraId="6F98E6B5" w14:textId="381D3F7B" w:rsidR="00831EA4" w:rsidRDefault="00F51C90" w:rsidP="007B6B8A">
      <w:pPr>
        <w:pStyle w:val="Akapitzlist"/>
        <w:ind w:left="1004"/>
      </w:pPr>
      <w:r>
        <w:t xml:space="preserve">Zapytanie ofertowe nie </w:t>
      </w:r>
      <w:r w:rsidRPr="00F51C90">
        <w:t>podlegające Prawu Zamówień</w:t>
      </w:r>
      <w:r>
        <w:t xml:space="preserve"> </w:t>
      </w:r>
      <w:r w:rsidRPr="00F51C90">
        <w:t>Publicznych</w:t>
      </w:r>
    </w:p>
    <w:p w14:paraId="5519211B" w14:textId="77777777" w:rsidR="007B6B8A" w:rsidRPr="007B6B8A" w:rsidRDefault="007B6B8A" w:rsidP="007B6B8A">
      <w:pPr>
        <w:pStyle w:val="Akapitzlist"/>
        <w:ind w:left="1004"/>
      </w:pPr>
    </w:p>
    <w:p w14:paraId="7AF88A98" w14:textId="75483EAA" w:rsidR="002A3C92" w:rsidRDefault="002A3C92" w:rsidP="00E6126D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INFORMACJA, CZY ZAMAWIAJĄCY PRZEWIDUJE WYBÓR NAJKORZYSTNIEJSZEJ OFERTY Z MOŻLIWOŚCIĄ PROWADZENIA NEGOCJACJI.</w:t>
      </w:r>
    </w:p>
    <w:p w14:paraId="09A3AB45" w14:textId="66EE2DBC" w:rsidR="002A3C92" w:rsidRDefault="002A3C92" w:rsidP="002A3C92">
      <w:pPr>
        <w:pStyle w:val="Akapitzlist"/>
        <w:ind w:left="1004"/>
        <w:rPr>
          <w:b/>
          <w:bCs/>
          <w:sz w:val="24"/>
          <w:szCs w:val="24"/>
        </w:rPr>
      </w:pPr>
    </w:p>
    <w:p w14:paraId="7C8A3884" w14:textId="72782848" w:rsidR="002A3C92" w:rsidRDefault="002A3C92" w:rsidP="007B6B8A">
      <w:pPr>
        <w:pStyle w:val="Akapitzlist"/>
        <w:ind w:left="1004"/>
      </w:pPr>
      <w:r>
        <w:t>Zamawiający nie przewiduje wyboru najkorzystniejszej oferty z możliwością prowadzenia negocjacji.</w:t>
      </w:r>
    </w:p>
    <w:p w14:paraId="06AE3909" w14:textId="77777777" w:rsidR="007B6B8A" w:rsidRPr="007B6B8A" w:rsidRDefault="007B6B8A" w:rsidP="007B6B8A">
      <w:pPr>
        <w:pStyle w:val="Akapitzlist"/>
        <w:ind w:left="1004"/>
      </w:pPr>
    </w:p>
    <w:p w14:paraId="3F8802C2" w14:textId="6CE1930E" w:rsidR="002A3C92" w:rsidRPr="002A3C92" w:rsidRDefault="007D1A2C" w:rsidP="002A3C92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D1A2C">
        <w:rPr>
          <w:b/>
          <w:bCs/>
          <w:sz w:val="24"/>
          <w:szCs w:val="24"/>
        </w:rPr>
        <w:t xml:space="preserve">OPIS PRZEDMIOTU ZAMÓWIENIA </w:t>
      </w:r>
    </w:p>
    <w:p w14:paraId="02C4C64F" w14:textId="2BDAE9B4" w:rsidR="007D1A2C" w:rsidRPr="007D1A2C" w:rsidRDefault="007D1A2C" w:rsidP="007D1A2C">
      <w:pPr>
        <w:pStyle w:val="Akapitzlist"/>
        <w:ind w:left="1080"/>
        <w:rPr>
          <w:b/>
          <w:bCs/>
          <w:sz w:val="24"/>
          <w:szCs w:val="24"/>
        </w:rPr>
      </w:pPr>
    </w:p>
    <w:p w14:paraId="548B0EF2" w14:textId="73FB564B" w:rsidR="007F799F" w:rsidRDefault="002A3C92" w:rsidP="007F799F">
      <w:pPr>
        <w:pStyle w:val="Akapitzlist"/>
        <w:numPr>
          <w:ilvl w:val="1"/>
          <w:numId w:val="1"/>
        </w:numPr>
        <w:ind w:left="993"/>
      </w:pPr>
      <w:r>
        <w:t xml:space="preserve">Przedmiotem zamówienia </w:t>
      </w:r>
      <w:r w:rsidR="007F799F">
        <w:t>są r</w:t>
      </w:r>
      <w:r w:rsidR="004A19BE">
        <w:t xml:space="preserve">oboty budowlane polegające na </w:t>
      </w:r>
      <w:r>
        <w:t>rozbudo</w:t>
      </w:r>
      <w:r w:rsidR="004A19BE">
        <w:t>wie</w:t>
      </w:r>
      <w:r>
        <w:t xml:space="preserve"> budynku </w:t>
      </w:r>
      <w:r w:rsidR="006E3F3B">
        <w:t xml:space="preserve">serwisu </w:t>
      </w:r>
      <w:r>
        <w:t xml:space="preserve">samochodowego wraz z niezbędnymi instalacjami na podstawie Projektu Technicznego </w:t>
      </w:r>
      <w:r w:rsidR="007F799F">
        <w:t xml:space="preserve">oraz budowę parkingu </w:t>
      </w:r>
      <w:r>
        <w:t>przy ul. Warszawskiej 87 w Elblągu</w:t>
      </w:r>
      <w:r w:rsidR="003F179D">
        <w:t>.</w:t>
      </w:r>
    </w:p>
    <w:p w14:paraId="0E246162" w14:textId="56F62D61" w:rsidR="007F799F" w:rsidRDefault="007F799F" w:rsidP="007F799F">
      <w:pPr>
        <w:pStyle w:val="Akapitzlist"/>
        <w:numPr>
          <w:ilvl w:val="1"/>
          <w:numId w:val="1"/>
        </w:numPr>
        <w:ind w:left="993"/>
      </w:pPr>
      <w:r w:rsidRPr="007F799F">
        <w:t>Zasadniczo roboty budowlane obejmują:</w:t>
      </w:r>
    </w:p>
    <w:tbl>
      <w:tblPr>
        <w:tblStyle w:val="TableNormal"/>
        <w:tblpPr w:leftFromText="141" w:rightFromText="141" w:vertAnchor="text" w:horzAnchor="page" w:tblpX="2296" w:tblpY="273"/>
        <w:tblW w:w="77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946"/>
      </w:tblGrid>
      <w:tr w:rsidR="007F799F" w14:paraId="6487169B" w14:textId="77777777" w:rsidTr="007F799F">
        <w:trPr>
          <w:trHeight w:val="3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504F7" w14:textId="4D2802D2" w:rsidR="007F799F" w:rsidRPr="007F799F" w:rsidRDefault="007F799F" w:rsidP="007F799F">
            <w:pPr>
              <w:pStyle w:val="TableParagraph"/>
              <w:spacing w:before="24"/>
              <w:ind w:left="71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C6979" w14:textId="77777777" w:rsidR="007F799F" w:rsidRPr="00585863" w:rsidRDefault="007F799F" w:rsidP="007F799F">
            <w:pPr>
              <w:pStyle w:val="TableParagraph"/>
              <w:spacing w:before="24"/>
              <w:ind w:left="428"/>
              <w:rPr>
                <w:rFonts w:asciiTheme="minorHAnsi" w:hAnsiTheme="minorHAnsi" w:cstheme="minorHAnsi"/>
                <w:b/>
                <w:bCs/>
                <w:iCs/>
                <w:lang w:val="pl-PL"/>
              </w:rPr>
            </w:pPr>
            <w:r w:rsidRPr="00585863">
              <w:rPr>
                <w:rFonts w:asciiTheme="minorHAnsi" w:hAnsiTheme="minorHAnsi" w:cstheme="minorHAnsi"/>
                <w:b/>
                <w:bCs/>
                <w:iCs/>
                <w:lang w:val="pl-PL"/>
              </w:rPr>
              <w:t>Roboty budowlane- stan surowy otwarty</w:t>
            </w:r>
          </w:p>
        </w:tc>
      </w:tr>
      <w:tr w:rsidR="007F799F" w14:paraId="4ADF9696" w14:textId="77777777" w:rsidTr="007F799F">
        <w:trPr>
          <w:trHeight w:val="5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4A82C" w14:textId="77777777" w:rsidR="007F799F" w:rsidRPr="007F799F" w:rsidRDefault="007F799F" w:rsidP="007F799F">
            <w:pPr>
              <w:pStyle w:val="TableParagraph"/>
              <w:spacing w:line="232" w:lineRule="exact"/>
              <w:ind w:left="71"/>
              <w:jc w:val="center"/>
              <w:rPr>
                <w:rFonts w:asciiTheme="minorHAnsi" w:hAnsiTheme="minorHAnsi" w:cstheme="minorHAnsi"/>
                <w:iCs/>
                <w:lang w:val="pl-PL"/>
              </w:rPr>
            </w:pPr>
          </w:p>
          <w:p w14:paraId="65EFA7EA" w14:textId="45190229" w:rsidR="007F799F" w:rsidRPr="007F799F" w:rsidRDefault="007F799F" w:rsidP="007F799F">
            <w:pPr>
              <w:pStyle w:val="TableParagraph"/>
              <w:spacing w:line="232" w:lineRule="exact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  <w:r w:rsidRPr="007F799F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A402" w14:textId="77777777" w:rsidR="007F799F" w:rsidRPr="007F799F" w:rsidRDefault="007F799F" w:rsidP="007F799F">
            <w:pPr>
              <w:pStyle w:val="TableParagraph"/>
              <w:spacing w:before="7"/>
              <w:rPr>
                <w:rFonts w:asciiTheme="minorHAnsi" w:hAnsiTheme="minorHAnsi" w:cstheme="minorHAnsi"/>
                <w:b/>
                <w:iCs/>
              </w:rPr>
            </w:pPr>
          </w:p>
          <w:p w14:paraId="2AE5BF10" w14:textId="331D046E" w:rsidR="007F799F" w:rsidRPr="007F799F" w:rsidRDefault="007F799F" w:rsidP="007F799F">
            <w:pPr>
              <w:pStyle w:val="TableParagraph"/>
              <w:spacing w:before="1" w:line="234" w:lineRule="exact"/>
              <w:ind w:left="759" w:right="543"/>
              <w:rPr>
                <w:rFonts w:asciiTheme="minorHAnsi" w:hAnsiTheme="minorHAnsi" w:cstheme="minorHAnsi"/>
                <w:iCs/>
              </w:rPr>
            </w:pP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Robot</w:t>
            </w:r>
            <w:r w:rsidR="002B0638">
              <w:rPr>
                <w:rFonts w:asciiTheme="minorHAnsi" w:hAnsiTheme="minorHAnsi" w:cstheme="minorHAnsi"/>
                <w:iCs/>
              </w:rPr>
              <w:t>y</w:t>
            </w:r>
            <w:proofErr w:type="spellEnd"/>
            <w:r w:rsidRPr="007F799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rozbiórkowe</w:t>
            </w:r>
            <w:proofErr w:type="spellEnd"/>
            <w:r w:rsidRPr="007F799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istniejącej</w:t>
            </w:r>
            <w:proofErr w:type="spellEnd"/>
            <w:r w:rsidRPr="007F799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nawierzchni</w:t>
            </w:r>
            <w:proofErr w:type="spellEnd"/>
          </w:p>
        </w:tc>
      </w:tr>
      <w:tr w:rsidR="007F799F" w14:paraId="560CF98B" w14:textId="77777777" w:rsidTr="007F799F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9F7EC" w14:textId="77777777" w:rsidR="007F799F" w:rsidRDefault="007F799F" w:rsidP="007F799F">
            <w:pPr>
              <w:pStyle w:val="TableParagraph"/>
              <w:spacing w:before="1" w:line="234" w:lineRule="exact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</w:p>
          <w:p w14:paraId="7DD0F498" w14:textId="123A4306" w:rsidR="007F799F" w:rsidRPr="007F799F" w:rsidRDefault="007F799F" w:rsidP="007F799F">
            <w:pPr>
              <w:pStyle w:val="TableParagraph"/>
              <w:spacing w:before="1" w:line="234" w:lineRule="exact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  <w:r w:rsidRPr="007F799F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7037" w14:textId="77777777" w:rsidR="007F799F" w:rsidRPr="007F799F" w:rsidRDefault="007F799F" w:rsidP="007F799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iCs/>
              </w:rPr>
            </w:pPr>
          </w:p>
          <w:p w14:paraId="6091D7B4" w14:textId="77777777" w:rsidR="007F799F" w:rsidRPr="007F799F" w:rsidRDefault="007F799F" w:rsidP="007F799F">
            <w:pPr>
              <w:pStyle w:val="TableParagraph"/>
              <w:spacing w:line="234" w:lineRule="exact"/>
              <w:ind w:left="779"/>
              <w:rPr>
                <w:rFonts w:asciiTheme="minorHAnsi" w:hAnsiTheme="minorHAnsi" w:cstheme="minorHAnsi"/>
                <w:iCs/>
              </w:rPr>
            </w:pP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Roboty</w:t>
            </w:r>
            <w:proofErr w:type="spellEnd"/>
            <w:r w:rsidRPr="007F799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ziemne</w:t>
            </w:r>
            <w:proofErr w:type="spellEnd"/>
          </w:p>
        </w:tc>
      </w:tr>
      <w:tr w:rsidR="007F799F" w14:paraId="21B34C80" w14:textId="77777777" w:rsidTr="007F799F">
        <w:trPr>
          <w:trHeight w:val="5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03F53" w14:textId="77777777" w:rsidR="007F799F" w:rsidRDefault="007F799F" w:rsidP="007F799F">
            <w:pPr>
              <w:pStyle w:val="TableParagraph"/>
              <w:spacing w:line="232" w:lineRule="exact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</w:p>
          <w:p w14:paraId="626A9DB0" w14:textId="14BE73E1" w:rsidR="007F799F" w:rsidRPr="007F799F" w:rsidRDefault="007F799F" w:rsidP="007F799F">
            <w:pPr>
              <w:pStyle w:val="TableParagraph"/>
              <w:spacing w:line="232" w:lineRule="exact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  <w:r w:rsidRPr="007F799F">
              <w:rPr>
                <w:rFonts w:asciiTheme="minorHAnsi" w:hAnsiTheme="minorHAnsi" w:cstheme="minorHAnsi"/>
                <w:iCs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495F" w14:textId="77777777" w:rsidR="007F799F" w:rsidRPr="007F799F" w:rsidRDefault="007F799F" w:rsidP="007F799F">
            <w:pPr>
              <w:pStyle w:val="TableParagraph"/>
              <w:spacing w:before="7"/>
              <w:rPr>
                <w:rFonts w:asciiTheme="minorHAnsi" w:hAnsiTheme="minorHAnsi" w:cstheme="minorHAnsi"/>
                <w:b/>
                <w:iCs/>
              </w:rPr>
            </w:pPr>
          </w:p>
          <w:p w14:paraId="6A7B9295" w14:textId="77777777" w:rsidR="007F799F" w:rsidRPr="007F799F" w:rsidRDefault="007F799F" w:rsidP="007F799F">
            <w:pPr>
              <w:pStyle w:val="TableParagraph"/>
              <w:spacing w:before="1" w:line="234" w:lineRule="exact"/>
              <w:ind w:left="779"/>
              <w:rPr>
                <w:rFonts w:asciiTheme="minorHAnsi" w:hAnsiTheme="minorHAnsi" w:cstheme="minorHAnsi"/>
                <w:iCs/>
              </w:rPr>
            </w:pP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Roboty</w:t>
            </w:r>
            <w:proofErr w:type="spellEnd"/>
            <w:r w:rsidRPr="007F799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fundamentowe</w:t>
            </w:r>
            <w:proofErr w:type="spellEnd"/>
          </w:p>
        </w:tc>
      </w:tr>
      <w:tr w:rsidR="007F799F" w14:paraId="1BAAEBDB" w14:textId="77777777" w:rsidTr="007F799F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A9354" w14:textId="186278BC" w:rsidR="007F799F" w:rsidRPr="007F799F" w:rsidRDefault="007F799F" w:rsidP="007F799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</w:p>
          <w:p w14:paraId="3D42ECA3" w14:textId="77777777" w:rsidR="007F799F" w:rsidRPr="007F799F" w:rsidRDefault="007F799F" w:rsidP="007F799F">
            <w:pPr>
              <w:pStyle w:val="TableParagraph"/>
              <w:spacing w:before="1" w:line="234" w:lineRule="exact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  <w:r w:rsidRPr="007F799F">
              <w:rPr>
                <w:rFonts w:asciiTheme="minorHAnsi" w:hAnsiTheme="minorHAnsi" w:cstheme="minorHAnsi"/>
                <w:iCs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EB14" w14:textId="77777777" w:rsidR="007F799F" w:rsidRPr="007F799F" w:rsidRDefault="007F799F" w:rsidP="007F799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iCs/>
              </w:rPr>
            </w:pPr>
          </w:p>
          <w:p w14:paraId="12532B25" w14:textId="289C63B9" w:rsidR="007F799F" w:rsidRPr="007F799F" w:rsidRDefault="002B0638" w:rsidP="007F799F">
            <w:pPr>
              <w:pStyle w:val="TableParagraph"/>
              <w:spacing w:line="234" w:lineRule="exact"/>
              <w:ind w:left="624" w:right="544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  </w:t>
            </w:r>
            <w:proofErr w:type="spellStart"/>
            <w:r w:rsidR="007F799F" w:rsidRPr="007F799F">
              <w:rPr>
                <w:rFonts w:asciiTheme="minorHAnsi" w:hAnsiTheme="minorHAnsi" w:cstheme="minorHAnsi"/>
                <w:iCs/>
              </w:rPr>
              <w:t>Roboty</w:t>
            </w:r>
            <w:proofErr w:type="spellEnd"/>
            <w:r w:rsidR="007F799F" w:rsidRPr="007F799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7F799F" w:rsidRPr="007F799F">
              <w:rPr>
                <w:rFonts w:asciiTheme="minorHAnsi" w:hAnsiTheme="minorHAnsi" w:cstheme="minorHAnsi"/>
                <w:iCs/>
              </w:rPr>
              <w:t>żelbetowe</w:t>
            </w:r>
            <w:proofErr w:type="spellEnd"/>
            <w:r w:rsidR="007B6B8A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7F799F" w14:paraId="109057E8" w14:textId="77777777" w:rsidTr="007F799F">
        <w:trPr>
          <w:trHeight w:val="5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E4915" w14:textId="77777777" w:rsidR="007F799F" w:rsidRDefault="007F799F" w:rsidP="007F799F">
            <w:pPr>
              <w:pStyle w:val="TableParagraph"/>
              <w:spacing w:line="232" w:lineRule="exact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</w:p>
          <w:p w14:paraId="7D51390C" w14:textId="6C27BEC4" w:rsidR="007F799F" w:rsidRPr="007F799F" w:rsidRDefault="007F799F" w:rsidP="007F799F">
            <w:pPr>
              <w:pStyle w:val="TableParagraph"/>
              <w:spacing w:line="232" w:lineRule="exact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  <w:r w:rsidRPr="007F799F">
              <w:rPr>
                <w:rFonts w:asciiTheme="minorHAnsi" w:hAnsiTheme="minorHAnsi" w:cstheme="minorHAnsi"/>
                <w:iCs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6EE8" w14:textId="77777777" w:rsidR="007F799F" w:rsidRPr="007F799F" w:rsidRDefault="007F799F" w:rsidP="007F799F">
            <w:pPr>
              <w:pStyle w:val="TableParagraph"/>
              <w:spacing w:before="7"/>
              <w:rPr>
                <w:rFonts w:asciiTheme="minorHAnsi" w:hAnsiTheme="minorHAnsi" w:cstheme="minorHAnsi"/>
                <w:b/>
                <w:iCs/>
              </w:rPr>
            </w:pPr>
          </w:p>
          <w:p w14:paraId="01D98357" w14:textId="77777777" w:rsidR="007F799F" w:rsidRPr="007F799F" w:rsidRDefault="007F799F" w:rsidP="007F799F">
            <w:pPr>
              <w:pStyle w:val="TableParagraph"/>
              <w:spacing w:before="1" w:line="234" w:lineRule="exact"/>
              <w:ind w:left="779"/>
              <w:rPr>
                <w:rFonts w:asciiTheme="minorHAnsi" w:hAnsiTheme="minorHAnsi" w:cstheme="minorHAnsi"/>
                <w:iCs/>
              </w:rPr>
            </w:pP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Ściany</w:t>
            </w:r>
            <w:proofErr w:type="spellEnd"/>
            <w:r w:rsidRPr="007F799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zewnętrzne</w:t>
            </w:r>
            <w:proofErr w:type="spellEnd"/>
            <w:r w:rsidRPr="007F799F">
              <w:rPr>
                <w:rFonts w:asciiTheme="minorHAnsi" w:hAnsiTheme="minorHAnsi" w:cstheme="minorHAnsi"/>
                <w:iCs/>
              </w:rPr>
              <w:t xml:space="preserve"> i </w:t>
            </w: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wewnętrzne</w:t>
            </w:r>
            <w:proofErr w:type="spellEnd"/>
          </w:p>
        </w:tc>
      </w:tr>
      <w:tr w:rsidR="007F799F" w14:paraId="4D994B19" w14:textId="77777777" w:rsidTr="007F799F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A62A9" w14:textId="77777777" w:rsidR="007F799F" w:rsidRDefault="007F799F" w:rsidP="007F799F">
            <w:pPr>
              <w:pStyle w:val="TableParagraph"/>
              <w:spacing w:before="1" w:line="234" w:lineRule="exact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</w:p>
          <w:p w14:paraId="01EC41CB" w14:textId="14DB773F" w:rsidR="007F799F" w:rsidRPr="007F799F" w:rsidRDefault="007F799F" w:rsidP="007F799F">
            <w:pPr>
              <w:pStyle w:val="TableParagraph"/>
              <w:spacing w:before="1" w:line="234" w:lineRule="exact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  <w:r w:rsidRPr="007F799F">
              <w:rPr>
                <w:rFonts w:asciiTheme="minorHAnsi" w:hAnsiTheme="minorHAnsi" w:cstheme="minorHAnsi"/>
                <w:iCs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6B61A" w14:textId="77777777" w:rsidR="007F799F" w:rsidRDefault="007F799F" w:rsidP="007F799F">
            <w:pPr>
              <w:pStyle w:val="TableParagraph"/>
              <w:spacing w:before="3" w:line="254" w:lineRule="exact"/>
              <w:ind w:left="779" w:right="178"/>
              <w:rPr>
                <w:rFonts w:asciiTheme="minorHAnsi" w:hAnsiTheme="minorHAnsi" w:cstheme="minorHAnsi"/>
                <w:iCs/>
                <w:lang w:val="pl-PL"/>
              </w:rPr>
            </w:pPr>
          </w:p>
          <w:p w14:paraId="5FA4BAA6" w14:textId="2B3FDE7A" w:rsidR="007F799F" w:rsidRPr="007F799F" w:rsidRDefault="007F799F" w:rsidP="007F799F">
            <w:pPr>
              <w:pStyle w:val="TableParagraph"/>
              <w:spacing w:before="3" w:line="254" w:lineRule="exact"/>
              <w:ind w:left="779" w:right="178"/>
              <w:rPr>
                <w:rFonts w:asciiTheme="minorHAnsi" w:hAnsiTheme="minorHAnsi" w:cstheme="minorHAnsi"/>
                <w:iCs/>
                <w:lang w:val="pl-PL"/>
              </w:rPr>
            </w:pPr>
            <w:r w:rsidRPr="007F799F">
              <w:rPr>
                <w:rFonts w:asciiTheme="minorHAnsi" w:hAnsiTheme="minorHAnsi" w:cstheme="minorHAnsi"/>
                <w:iCs/>
                <w:lang w:val="pl-PL"/>
              </w:rPr>
              <w:t>Konstrukcja stalowa dachu i konstrukcja nośna budynku</w:t>
            </w:r>
          </w:p>
        </w:tc>
      </w:tr>
      <w:tr w:rsidR="007F799F" w14:paraId="6BA61CB8" w14:textId="77777777" w:rsidTr="007F799F">
        <w:trPr>
          <w:trHeight w:val="5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AB88" w14:textId="77777777" w:rsidR="007F799F" w:rsidRPr="00926DA5" w:rsidRDefault="007F799F" w:rsidP="007F799F">
            <w:pPr>
              <w:pStyle w:val="TableParagraph"/>
              <w:spacing w:line="232" w:lineRule="exact"/>
              <w:ind w:left="71"/>
              <w:jc w:val="center"/>
              <w:rPr>
                <w:rFonts w:asciiTheme="minorHAnsi" w:hAnsiTheme="minorHAnsi" w:cstheme="minorHAnsi"/>
                <w:iCs/>
                <w:lang w:val="pl-PL"/>
              </w:rPr>
            </w:pPr>
          </w:p>
          <w:p w14:paraId="749C54C0" w14:textId="4E7B4A6A" w:rsidR="007F799F" w:rsidRPr="007F799F" w:rsidRDefault="007F799F" w:rsidP="007F799F">
            <w:pPr>
              <w:pStyle w:val="TableParagraph"/>
              <w:spacing w:line="232" w:lineRule="exact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  <w:r w:rsidRPr="007F799F">
              <w:rPr>
                <w:rFonts w:asciiTheme="minorHAnsi" w:hAnsiTheme="minorHAnsi" w:cstheme="minorHAnsi"/>
                <w:iCs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39EB" w14:textId="77777777" w:rsidR="007F799F" w:rsidRPr="007F799F" w:rsidRDefault="007F799F" w:rsidP="007F799F">
            <w:pPr>
              <w:pStyle w:val="TableParagraph"/>
              <w:spacing w:before="5"/>
              <w:rPr>
                <w:rFonts w:asciiTheme="minorHAnsi" w:hAnsiTheme="minorHAnsi" w:cstheme="minorHAnsi"/>
                <w:b/>
                <w:iCs/>
              </w:rPr>
            </w:pPr>
          </w:p>
          <w:p w14:paraId="4EF6C310" w14:textId="77777777" w:rsidR="007F799F" w:rsidRPr="007F799F" w:rsidRDefault="007F799F" w:rsidP="007F799F">
            <w:pPr>
              <w:pStyle w:val="TableParagraph"/>
              <w:spacing w:line="234" w:lineRule="exact"/>
              <w:ind w:left="779"/>
              <w:rPr>
                <w:rFonts w:asciiTheme="minorHAnsi" w:hAnsiTheme="minorHAnsi" w:cstheme="minorHAnsi"/>
                <w:iCs/>
              </w:rPr>
            </w:pP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Poszycie</w:t>
            </w:r>
            <w:proofErr w:type="spellEnd"/>
            <w:r w:rsidRPr="007F799F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F799F">
              <w:rPr>
                <w:rFonts w:asciiTheme="minorHAnsi" w:hAnsiTheme="minorHAnsi" w:cstheme="minorHAnsi"/>
                <w:iCs/>
              </w:rPr>
              <w:t>dachu</w:t>
            </w:r>
            <w:proofErr w:type="spellEnd"/>
          </w:p>
        </w:tc>
      </w:tr>
      <w:tr w:rsidR="007F799F" w14:paraId="3CEB6528" w14:textId="77777777" w:rsidTr="007F799F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ABDD" w14:textId="4FC4DDBC" w:rsidR="007F799F" w:rsidRPr="007F799F" w:rsidRDefault="007F799F" w:rsidP="007F799F">
            <w:pPr>
              <w:pStyle w:val="TableParagraph"/>
              <w:spacing w:before="129"/>
              <w:ind w:left="71"/>
              <w:jc w:val="center"/>
              <w:rPr>
                <w:rFonts w:asciiTheme="minorHAnsi" w:hAnsiTheme="minorHAnsi" w:cstheme="minorHAnsi"/>
                <w:iCs/>
              </w:rPr>
            </w:pPr>
            <w:r w:rsidRPr="007F799F">
              <w:rPr>
                <w:rFonts w:asciiTheme="minorHAnsi" w:hAnsiTheme="minorHAnsi" w:cstheme="minorHAnsi"/>
                <w:iCs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62238" w14:textId="0582AEFE" w:rsidR="007F799F" w:rsidRPr="007F799F" w:rsidRDefault="007B6B8A" w:rsidP="007B6B8A">
            <w:pPr>
              <w:pStyle w:val="TableParagraph"/>
              <w:spacing w:before="3" w:line="254" w:lineRule="exact"/>
              <w:ind w:right="1079"/>
              <w:jc w:val="center"/>
              <w:rPr>
                <w:rFonts w:asciiTheme="minorHAnsi" w:hAnsiTheme="minorHAnsi" w:cstheme="minorHAnsi"/>
                <w:iCs/>
                <w:lang w:val="pl-PL"/>
              </w:rPr>
            </w:pPr>
            <w:r w:rsidRPr="007B6B8A">
              <w:rPr>
                <w:rFonts w:asciiTheme="minorHAnsi" w:hAnsiTheme="minorHAnsi" w:cstheme="minorHAnsi"/>
                <w:iCs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lang w:val="pl-PL"/>
              </w:rPr>
              <w:t xml:space="preserve">              </w:t>
            </w:r>
            <w:r w:rsidR="007F799F" w:rsidRPr="007F799F">
              <w:rPr>
                <w:rFonts w:asciiTheme="minorHAnsi" w:hAnsiTheme="minorHAnsi" w:cstheme="minorHAnsi"/>
                <w:iCs/>
                <w:lang w:val="pl-PL"/>
              </w:rPr>
              <w:t>Zagospodarowanie terenu i nawierzchnie utwardzone</w:t>
            </w:r>
            <w:r w:rsidR="00926DA5">
              <w:rPr>
                <w:rFonts w:asciiTheme="minorHAnsi" w:hAnsiTheme="minorHAnsi" w:cstheme="minorHAnsi"/>
                <w:iCs/>
                <w:lang w:val="pl-PL"/>
              </w:rPr>
              <w:t xml:space="preserve"> (w   tym roboty </w:t>
            </w:r>
            <w:r w:rsidR="005002EA">
              <w:rPr>
                <w:rFonts w:asciiTheme="minorHAnsi" w:hAnsiTheme="minorHAnsi" w:cstheme="minorHAnsi"/>
                <w:iCs/>
                <w:lang w:val="pl-PL"/>
              </w:rPr>
              <w:t>instalacyjne zewnętrzne</w:t>
            </w:r>
            <w:r w:rsidR="00926DA5">
              <w:rPr>
                <w:rFonts w:asciiTheme="minorHAnsi" w:hAnsiTheme="minorHAnsi" w:cstheme="minorHAnsi"/>
                <w:iCs/>
                <w:lang w:val="pl-PL"/>
              </w:rPr>
              <w:t>)</w:t>
            </w:r>
          </w:p>
        </w:tc>
      </w:tr>
    </w:tbl>
    <w:p w14:paraId="1F8563B1" w14:textId="77777777" w:rsidR="007F799F" w:rsidRDefault="007F799F" w:rsidP="00B7161D">
      <w:pPr>
        <w:pStyle w:val="Akapitzlist"/>
        <w:ind w:left="2160"/>
      </w:pPr>
    </w:p>
    <w:p w14:paraId="0341656E" w14:textId="77777777" w:rsidR="00B7161D" w:rsidRDefault="00B7161D" w:rsidP="00B7161D">
      <w:pPr>
        <w:pStyle w:val="Akapitzlist"/>
        <w:ind w:left="2160"/>
      </w:pPr>
    </w:p>
    <w:p w14:paraId="4547770E" w14:textId="76CA033C" w:rsidR="002A3C92" w:rsidRDefault="002A3C92" w:rsidP="00FC5C6A">
      <w:pPr>
        <w:pStyle w:val="Akapitzlist"/>
        <w:numPr>
          <w:ilvl w:val="1"/>
          <w:numId w:val="1"/>
        </w:numPr>
        <w:ind w:left="993"/>
      </w:pPr>
      <w:r w:rsidRPr="001E07B5">
        <w:t xml:space="preserve">Szczegółowy zakres zamówienia </w:t>
      </w:r>
      <w:r w:rsidRPr="001E07B5">
        <w:rPr>
          <w:color w:val="000000" w:themeColor="text1"/>
        </w:rPr>
        <w:t>został określon</w:t>
      </w:r>
      <w:r w:rsidR="006F66BB">
        <w:rPr>
          <w:color w:val="000000" w:themeColor="text1"/>
        </w:rPr>
        <w:t>y</w:t>
      </w:r>
      <w:r w:rsidRPr="001E07B5">
        <w:rPr>
          <w:color w:val="000000" w:themeColor="text1"/>
        </w:rPr>
        <w:t xml:space="preserve"> w Dokumentacji projektowej</w:t>
      </w:r>
      <w:r w:rsidR="00D67DE9">
        <w:rPr>
          <w:color w:val="000000" w:themeColor="text1"/>
        </w:rPr>
        <w:t xml:space="preserve"> </w:t>
      </w:r>
      <w:r w:rsidR="007B6B8A">
        <w:rPr>
          <w:color w:val="000000" w:themeColor="text1"/>
        </w:rPr>
        <w:t>dostępnej do wglądu podczas wizji lo</w:t>
      </w:r>
      <w:r w:rsidR="006F66BB">
        <w:rPr>
          <w:color w:val="000000" w:themeColor="text1"/>
        </w:rPr>
        <w:t>k</w:t>
      </w:r>
      <w:r w:rsidR="007B6B8A">
        <w:rPr>
          <w:color w:val="000000" w:themeColor="text1"/>
        </w:rPr>
        <w:t>alnej.</w:t>
      </w:r>
      <w:r w:rsidR="006F66BB">
        <w:rPr>
          <w:color w:val="000000" w:themeColor="text1"/>
        </w:rPr>
        <w:t xml:space="preserve"> </w:t>
      </w:r>
    </w:p>
    <w:p w14:paraId="38C371B3" w14:textId="2B08DBC8" w:rsidR="008503FF" w:rsidRPr="00585863" w:rsidRDefault="008503FF" w:rsidP="008503FF">
      <w:pPr>
        <w:pStyle w:val="Akapitzlist"/>
        <w:numPr>
          <w:ilvl w:val="1"/>
          <w:numId w:val="1"/>
        </w:numPr>
        <w:ind w:left="993"/>
        <w:rPr>
          <w:rFonts w:cstheme="minorHAnsi"/>
        </w:rPr>
      </w:pPr>
      <w:r w:rsidRPr="00585863">
        <w:rPr>
          <w:rFonts w:cstheme="minorHAnsi"/>
        </w:rPr>
        <w:t xml:space="preserve">W </w:t>
      </w:r>
      <w:r w:rsidRPr="00585863">
        <w:rPr>
          <w:rFonts w:cstheme="minorHAnsi"/>
          <w:sz w:val="21"/>
          <w:szCs w:val="21"/>
        </w:rPr>
        <w:t xml:space="preserve">przypadku, gdy w Dokumentacji technicznej opisano materiały lub </w:t>
      </w:r>
      <w:r w:rsidR="00470D58" w:rsidRPr="00585863">
        <w:rPr>
          <w:rFonts w:cstheme="minorHAnsi"/>
          <w:sz w:val="21"/>
          <w:szCs w:val="21"/>
        </w:rPr>
        <w:t xml:space="preserve">urządzenia za pomocą </w:t>
      </w:r>
      <w:r w:rsidRPr="00585863">
        <w:rPr>
          <w:rFonts w:cstheme="minorHAnsi"/>
          <w:sz w:val="21"/>
          <w:szCs w:val="21"/>
        </w:rPr>
        <w:t xml:space="preserve">podania nazwy ich producenta, </w:t>
      </w:r>
      <w:r w:rsidR="00470D58" w:rsidRPr="00585863">
        <w:rPr>
          <w:rFonts w:cstheme="minorHAnsi"/>
          <w:sz w:val="21"/>
          <w:szCs w:val="21"/>
        </w:rPr>
        <w:t>patentów</w:t>
      </w:r>
      <w:r w:rsidRPr="00585863">
        <w:rPr>
          <w:rFonts w:cstheme="minorHAnsi"/>
          <w:sz w:val="21"/>
          <w:szCs w:val="21"/>
        </w:rPr>
        <w:t xml:space="preserve"> lub pochodzenia, to w odniesieniu do tych </w:t>
      </w:r>
      <w:r w:rsidR="00470D58" w:rsidRPr="00585863">
        <w:rPr>
          <w:rFonts w:cstheme="minorHAnsi"/>
          <w:sz w:val="21"/>
          <w:szCs w:val="21"/>
        </w:rPr>
        <w:t>materiałów</w:t>
      </w:r>
      <w:r w:rsidRPr="00585863">
        <w:rPr>
          <w:rFonts w:cstheme="minorHAnsi"/>
          <w:sz w:val="21"/>
          <w:szCs w:val="21"/>
        </w:rPr>
        <w:t xml:space="preserve"> lub </w:t>
      </w:r>
      <w:r w:rsidR="00470D58" w:rsidRPr="00585863">
        <w:rPr>
          <w:rFonts w:cstheme="minorHAnsi"/>
          <w:sz w:val="21"/>
          <w:szCs w:val="21"/>
        </w:rPr>
        <w:t>urządzeń</w:t>
      </w:r>
      <w:r w:rsidRPr="00585863">
        <w:rPr>
          <w:rFonts w:cstheme="minorHAnsi"/>
          <w:sz w:val="21"/>
          <w:szCs w:val="21"/>
        </w:rPr>
        <w:t>, Zamawi</w:t>
      </w:r>
      <w:r w:rsidR="00470D58" w:rsidRPr="00585863">
        <w:rPr>
          <w:rFonts w:cstheme="minorHAnsi"/>
          <w:sz w:val="21"/>
          <w:szCs w:val="21"/>
        </w:rPr>
        <w:t>ający</w:t>
      </w:r>
      <w:r w:rsidRPr="00585863">
        <w:rPr>
          <w:rFonts w:cstheme="minorHAnsi"/>
          <w:sz w:val="21"/>
          <w:szCs w:val="21"/>
        </w:rPr>
        <w:t xml:space="preserve"> dopuszcza u</w:t>
      </w:r>
      <w:r w:rsidR="00470D58" w:rsidRPr="00585863">
        <w:rPr>
          <w:rFonts w:cstheme="minorHAnsi"/>
          <w:sz w:val="21"/>
          <w:szCs w:val="21"/>
        </w:rPr>
        <w:t>jęcie</w:t>
      </w:r>
      <w:r w:rsidRPr="00585863">
        <w:rPr>
          <w:rFonts w:cstheme="minorHAnsi"/>
          <w:sz w:val="21"/>
          <w:szCs w:val="21"/>
        </w:rPr>
        <w:t xml:space="preserve"> w ofercie, a </w:t>
      </w:r>
      <w:r w:rsidR="00470D58" w:rsidRPr="00585863">
        <w:rPr>
          <w:rFonts w:cstheme="minorHAnsi"/>
          <w:sz w:val="21"/>
          <w:szCs w:val="21"/>
        </w:rPr>
        <w:t>następnie</w:t>
      </w:r>
      <w:r w:rsidR="00443101" w:rsidRPr="00585863">
        <w:rPr>
          <w:rFonts w:cstheme="minorHAnsi"/>
          <w:sz w:val="21"/>
          <w:szCs w:val="21"/>
        </w:rPr>
        <w:t xml:space="preserve"> </w:t>
      </w:r>
      <w:r w:rsidRPr="00585863">
        <w:rPr>
          <w:rFonts w:cstheme="minorHAnsi"/>
          <w:sz w:val="21"/>
          <w:szCs w:val="21"/>
        </w:rPr>
        <w:t xml:space="preserve">zastosowanie, innych </w:t>
      </w:r>
      <w:r w:rsidR="00443101" w:rsidRPr="00585863">
        <w:rPr>
          <w:rFonts w:cstheme="minorHAnsi"/>
          <w:sz w:val="21"/>
          <w:szCs w:val="21"/>
        </w:rPr>
        <w:t>równoważnych materiałów</w:t>
      </w:r>
      <w:r w:rsidRPr="00585863">
        <w:rPr>
          <w:rFonts w:cstheme="minorHAnsi"/>
          <w:sz w:val="21"/>
          <w:szCs w:val="21"/>
        </w:rPr>
        <w:t xml:space="preserve"> lub urz</w:t>
      </w:r>
      <w:r w:rsidR="00443101" w:rsidRPr="00585863">
        <w:rPr>
          <w:rFonts w:cstheme="minorHAnsi"/>
          <w:sz w:val="21"/>
          <w:szCs w:val="21"/>
        </w:rPr>
        <w:t>ądzeń</w:t>
      </w:r>
      <w:r w:rsidRPr="00585863">
        <w:rPr>
          <w:rFonts w:cstheme="minorHAnsi"/>
          <w:sz w:val="21"/>
          <w:szCs w:val="21"/>
        </w:rPr>
        <w:t xml:space="preserve"> pod warunkiem posiadania przez nie parametr</w:t>
      </w:r>
      <w:r w:rsidR="00443101" w:rsidRPr="00585863">
        <w:rPr>
          <w:rFonts w:cstheme="minorHAnsi"/>
          <w:sz w:val="21"/>
          <w:szCs w:val="21"/>
        </w:rPr>
        <w:t>ów</w:t>
      </w:r>
      <w:r w:rsidRPr="00585863">
        <w:rPr>
          <w:rFonts w:cstheme="minorHAnsi"/>
          <w:sz w:val="21"/>
          <w:szCs w:val="21"/>
        </w:rPr>
        <w:t xml:space="preserve"> nie gorszych ni</w:t>
      </w:r>
      <w:r w:rsidR="00443101" w:rsidRPr="00585863">
        <w:rPr>
          <w:rFonts w:cstheme="minorHAnsi"/>
          <w:sz w:val="21"/>
          <w:szCs w:val="21"/>
        </w:rPr>
        <w:t>ż</w:t>
      </w:r>
      <w:r w:rsidRPr="00585863">
        <w:rPr>
          <w:rFonts w:cstheme="minorHAnsi"/>
          <w:sz w:val="21"/>
          <w:szCs w:val="21"/>
        </w:rPr>
        <w:t xml:space="preserve"> materiały lub </w:t>
      </w:r>
      <w:r w:rsidR="00443101" w:rsidRPr="00585863">
        <w:rPr>
          <w:rFonts w:cstheme="minorHAnsi"/>
          <w:sz w:val="21"/>
          <w:szCs w:val="21"/>
        </w:rPr>
        <w:t>urządzenia</w:t>
      </w:r>
      <w:r w:rsidRPr="00585863">
        <w:rPr>
          <w:rFonts w:cstheme="minorHAnsi"/>
          <w:sz w:val="21"/>
          <w:szCs w:val="21"/>
        </w:rPr>
        <w:t>, kt</w:t>
      </w:r>
      <w:r w:rsidR="00443101" w:rsidRPr="00585863">
        <w:rPr>
          <w:rFonts w:cstheme="minorHAnsi"/>
          <w:sz w:val="21"/>
          <w:szCs w:val="21"/>
        </w:rPr>
        <w:t>óre</w:t>
      </w:r>
      <w:r w:rsidRPr="00585863">
        <w:rPr>
          <w:rFonts w:cstheme="minorHAnsi"/>
          <w:sz w:val="21"/>
          <w:szCs w:val="21"/>
        </w:rPr>
        <w:t xml:space="preserve"> one </w:t>
      </w:r>
      <w:r w:rsidR="00443101" w:rsidRPr="00585863">
        <w:rPr>
          <w:rFonts w:cstheme="minorHAnsi"/>
          <w:sz w:val="21"/>
          <w:szCs w:val="21"/>
        </w:rPr>
        <w:t>zastępują</w:t>
      </w:r>
      <w:r w:rsidRPr="00585863">
        <w:rPr>
          <w:rFonts w:cstheme="minorHAnsi"/>
          <w:sz w:val="21"/>
          <w:szCs w:val="21"/>
        </w:rPr>
        <w:t>. W takiej sytuacji Zamawia</w:t>
      </w:r>
      <w:r w:rsidR="00443101" w:rsidRPr="00585863">
        <w:rPr>
          <w:rFonts w:cstheme="minorHAnsi"/>
          <w:sz w:val="21"/>
          <w:szCs w:val="21"/>
        </w:rPr>
        <w:t>jący</w:t>
      </w:r>
      <w:r w:rsidRPr="00585863">
        <w:rPr>
          <w:rFonts w:cstheme="minorHAnsi"/>
          <w:sz w:val="21"/>
          <w:szCs w:val="21"/>
        </w:rPr>
        <w:t xml:space="preserve"> wymaga zło</w:t>
      </w:r>
      <w:r w:rsidR="00443101" w:rsidRPr="00585863">
        <w:rPr>
          <w:rFonts w:cstheme="minorHAnsi"/>
          <w:sz w:val="21"/>
          <w:szCs w:val="21"/>
        </w:rPr>
        <w:t>żenia</w:t>
      </w:r>
      <w:r w:rsidRPr="00585863">
        <w:rPr>
          <w:rFonts w:cstheme="minorHAnsi"/>
          <w:sz w:val="21"/>
          <w:szCs w:val="21"/>
        </w:rPr>
        <w:t xml:space="preserve"> stosownych dokument</w:t>
      </w:r>
      <w:r w:rsidR="00443101" w:rsidRPr="00585863">
        <w:rPr>
          <w:rFonts w:cstheme="minorHAnsi"/>
          <w:sz w:val="21"/>
          <w:szCs w:val="21"/>
        </w:rPr>
        <w:t>ów</w:t>
      </w:r>
      <w:r w:rsidRPr="00585863">
        <w:rPr>
          <w:rFonts w:cstheme="minorHAnsi"/>
          <w:sz w:val="21"/>
          <w:szCs w:val="21"/>
        </w:rPr>
        <w:t>, uwiarygodnia</w:t>
      </w:r>
      <w:r w:rsidR="00443101" w:rsidRPr="00585863">
        <w:rPr>
          <w:rFonts w:cstheme="minorHAnsi"/>
          <w:sz w:val="21"/>
          <w:szCs w:val="21"/>
        </w:rPr>
        <w:t>jących</w:t>
      </w:r>
      <w:r w:rsidRPr="00585863">
        <w:rPr>
          <w:rFonts w:cstheme="minorHAnsi"/>
          <w:sz w:val="21"/>
          <w:szCs w:val="21"/>
        </w:rPr>
        <w:t xml:space="preserve"> te materiały lub urz</w:t>
      </w:r>
      <w:r w:rsidR="00443101" w:rsidRPr="00585863">
        <w:rPr>
          <w:rFonts w:cstheme="minorHAnsi"/>
          <w:sz w:val="21"/>
          <w:szCs w:val="21"/>
        </w:rPr>
        <w:t>ądzenia</w:t>
      </w:r>
      <w:r w:rsidRPr="00585863">
        <w:rPr>
          <w:rFonts w:cstheme="minorHAnsi"/>
          <w:sz w:val="21"/>
          <w:szCs w:val="21"/>
        </w:rPr>
        <w:t>. Je</w:t>
      </w:r>
      <w:r w:rsidR="00443101" w:rsidRPr="00585863">
        <w:rPr>
          <w:rFonts w:cstheme="minorHAnsi"/>
          <w:sz w:val="21"/>
          <w:szCs w:val="21"/>
        </w:rPr>
        <w:t>ż</w:t>
      </w:r>
      <w:r w:rsidRPr="00585863">
        <w:rPr>
          <w:rFonts w:cstheme="minorHAnsi"/>
          <w:sz w:val="21"/>
          <w:szCs w:val="21"/>
        </w:rPr>
        <w:t>eli w Dokumentacji technicznej pojawią si</w:t>
      </w:r>
      <w:r w:rsidR="00443101" w:rsidRPr="00585863">
        <w:rPr>
          <w:rFonts w:cstheme="minorHAnsi"/>
          <w:sz w:val="21"/>
          <w:szCs w:val="21"/>
        </w:rPr>
        <w:t>ę</w:t>
      </w:r>
      <w:r w:rsidRPr="00585863">
        <w:rPr>
          <w:rFonts w:cstheme="minorHAnsi"/>
          <w:sz w:val="21"/>
          <w:szCs w:val="21"/>
        </w:rPr>
        <w:t xml:space="preserve"> ewentualnie wskazania znak</w:t>
      </w:r>
      <w:r w:rsidR="00443101" w:rsidRPr="00585863">
        <w:rPr>
          <w:rFonts w:cstheme="minorHAnsi"/>
          <w:sz w:val="21"/>
          <w:szCs w:val="21"/>
        </w:rPr>
        <w:t>ów</w:t>
      </w:r>
      <w:r w:rsidRPr="00585863">
        <w:rPr>
          <w:rFonts w:cstheme="minorHAnsi"/>
          <w:sz w:val="21"/>
          <w:szCs w:val="21"/>
        </w:rPr>
        <w:t xml:space="preserve"> towarowych, patent</w:t>
      </w:r>
      <w:r w:rsidR="00443101" w:rsidRPr="00585863">
        <w:rPr>
          <w:rFonts w:cstheme="minorHAnsi"/>
          <w:sz w:val="21"/>
          <w:szCs w:val="21"/>
        </w:rPr>
        <w:t>ów</w:t>
      </w:r>
      <w:r w:rsidRPr="00585863">
        <w:rPr>
          <w:rFonts w:cstheme="minorHAnsi"/>
          <w:sz w:val="21"/>
          <w:szCs w:val="21"/>
        </w:rPr>
        <w:t xml:space="preserve">, pochodzenia, </w:t>
      </w:r>
      <w:r w:rsidR="00443101" w:rsidRPr="00585863">
        <w:rPr>
          <w:rFonts w:cstheme="minorHAnsi"/>
          <w:sz w:val="21"/>
          <w:szCs w:val="21"/>
        </w:rPr>
        <w:t>źródła</w:t>
      </w:r>
      <w:r w:rsidRPr="00585863">
        <w:rPr>
          <w:rFonts w:cstheme="minorHAnsi"/>
          <w:sz w:val="21"/>
          <w:szCs w:val="21"/>
        </w:rPr>
        <w:t xml:space="preserve"> lub s</w:t>
      </w:r>
      <w:r w:rsidR="00443101" w:rsidRPr="00585863">
        <w:rPr>
          <w:rFonts w:cstheme="minorHAnsi"/>
          <w:sz w:val="21"/>
          <w:szCs w:val="21"/>
        </w:rPr>
        <w:t>zczególnego</w:t>
      </w:r>
      <w:r w:rsidRPr="00585863">
        <w:rPr>
          <w:rFonts w:cstheme="minorHAnsi"/>
          <w:sz w:val="21"/>
          <w:szCs w:val="21"/>
        </w:rPr>
        <w:t xml:space="preserve"> procesu, k</w:t>
      </w:r>
      <w:r w:rsidR="00443101" w:rsidRPr="00585863">
        <w:rPr>
          <w:rFonts w:cstheme="minorHAnsi"/>
          <w:sz w:val="21"/>
          <w:szCs w:val="21"/>
        </w:rPr>
        <w:t>tóry</w:t>
      </w:r>
      <w:r w:rsidRPr="00585863">
        <w:rPr>
          <w:rFonts w:cstheme="minorHAnsi"/>
          <w:sz w:val="21"/>
          <w:szCs w:val="21"/>
        </w:rPr>
        <w:t xml:space="preserve"> charakteryzuje produkt dostarczany przez konkretnego Wykona</w:t>
      </w:r>
      <w:r w:rsidR="00443101" w:rsidRPr="00585863">
        <w:rPr>
          <w:rFonts w:cstheme="minorHAnsi"/>
          <w:sz w:val="21"/>
          <w:szCs w:val="21"/>
        </w:rPr>
        <w:t>wcę</w:t>
      </w:r>
      <w:r w:rsidRPr="00585863">
        <w:rPr>
          <w:rFonts w:cstheme="minorHAnsi"/>
          <w:sz w:val="21"/>
          <w:szCs w:val="21"/>
        </w:rPr>
        <w:t xml:space="preserve">, to </w:t>
      </w:r>
      <w:r w:rsidR="00443101" w:rsidRPr="00585863">
        <w:rPr>
          <w:rFonts w:cstheme="minorHAnsi"/>
          <w:sz w:val="21"/>
          <w:szCs w:val="21"/>
        </w:rPr>
        <w:t>określają</w:t>
      </w:r>
      <w:r w:rsidRPr="00585863">
        <w:rPr>
          <w:rFonts w:cstheme="minorHAnsi"/>
          <w:sz w:val="21"/>
          <w:szCs w:val="21"/>
        </w:rPr>
        <w:t xml:space="preserve"> one minimalny standard </w:t>
      </w:r>
      <w:r w:rsidR="00443101" w:rsidRPr="00585863">
        <w:rPr>
          <w:rFonts w:cstheme="minorHAnsi"/>
          <w:sz w:val="21"/>
          <w:szCs w:val="21"/>
        </w:rPr>
        <w:t>jakości materiałów</w:t>
      </w:r>
      <w:r w:rsidRPr="00585863">
        <w:rPr>
          <w:rFonts w:cstheme="minorHAnsi"/>
          <w:sz w:val="21"/>
          <w:szCs w:val="21"/>
        </w:rPr>
        <w:t xml:space="preserve"> lub </w:t>
      </w:r>
      <w:r w:rsidR="00443101" w:rsidRPr="00585863">
        <w:rPr>
          <w:rFonts w:cstheme="minorHAnsi"/>
          <w:sz w:val="21"/>
          <w:szCs w:val="21"/>
        </w:rPr>
        <w:t>urządzeń przyjętych</w:t>
      </w:r>
      <w:r w:rsidRPr="00585863">
        <w:rPr>
          <w:rFonts w:cstheme="minorHAnsi"/>
          <w:sz w:val="21"/>
          <w:szCs w:val="21"/>
        </w:rPr>
        <w:t xml:space="preserve"> do wyceny. Zamawiaj</w:t>
      </w:r>
      <w:r w:rsidR="00443101" w:rsidRPr="00585863">
        <w:rPr>
          <w:rFonts w:cstheme="minorHAnsi"/>
          <w:sz w:val="21"/>
          <w:szCs w:val="21"/>
        </w:rPr>
        <w:t>ący</w:t>
      </w:r>
      <w:r w:rsidRPr="00585863">
        <w:rPr>
          <w:rFonts w:cstheme="minorHAnsi"/>
          <w:sz w:val="21"/>
          <w:szCs w:val="21"/>
        </w:rPr>
        <w:t xml:space="preserve"> dopuszcza m</w:t>
      </w:r>
      <w:r w:rsidR="00443101" w:rsidRPr="00585863">
        <w:rPr>
          <w:rFonts w:cstheme="minorHAnsi"/>
          <w:sz w:val="21"/>
          <w:szCs w:val="21"/>
        </w:rPr>
        <w:t>ożliwość</w:t>
      </w:r>
      <w:r w:rsidRPr="00585863">
        <w:rPr>
          <w:rFonts w:cstheme="minorHAnsi"/>
          <w:sz w:val="21"/>
          <w:szCs w:val="21"/>
        </w:rPr>
        <w:t xml:space="preserve"> zaoferowania przez Wykona</w:t>
      </w:r>
      <w:r w:rsidR="00443101" w:rsidRPr="00585863">
        <w:rPr>
          <w:rFonts w:cstheme="minorHAnsi"/>
          <w:sz w:val="21"/>
          <w:szCs w:val="21"/>
        </w:rPr>
        <w:t>wcę</w:t>
      </w:r>
      <w:r w:rsidRPr="00585863">
        <w:rPr>
          <w:rFonts w:cstheme="minorHAnsi"/>
          <w:sz w:val="21"/>
          <w:szCs w:val="21"/>
        </w:rPr>
        <w:t xml:space="preserve"> materiał</w:t>
      </w:r>
      <w:r w:rsidR="00443101" w:rsidRPr="00585863">
        <w:rPr>
          <w:rFonts w:cstheme="minorHAnsi"/>
          <w:sz w:val="21"/>
          <w:szCs w:val="21"/>
        </w:rPr>
        <w:t>ów</w:t>
      </w:r>
      <w:r w:rsidRPr="00585863">
        <w:rPr>
          <w:rFonts w:cstheme="minorHAnsi"/>
          <w:sz w:val="21"/>
          <w:szCs w:val="21"/>
        </w:rPr>
        <w:t xml:space="preserve"> i urz</w:t>
      </w:r>
      <w:r w:rsidR="00443101" w:rsidRPr="00585863">
        <w:rPr>
          <w:rFonts w:cstheme="minorHAnsi"/>
          <w:sz w:val="21"/>
          <w:szCs w:val="21"/>
        </w:rPr>
        <w:t>ądzeń</w:t>
      </w:r>
      <w:r w:rsidRPr="00585863">
        <w:rPr>
          <w:rFonts w:cstheme="minorHAnsi"/>
          <w:sz w:val="21"/>
          <w:szCs w:val="21"/>
        </w:rPr>
        <w:t xml:space="preserve"> </w:t>
      </w:r>
      <w:r w:rsidR="00443101" w:rsidRPr="00585863">
        <w:rPr>
          <w:rFonts w:cstheme="minorHAnsi"/>
          <w:sz w:val="21"/>
          <w:szCs w:val="21"/>
        </w:rPr>
        <w:t>równoważnych</w:t>
      </w:r>
      <w:r w:rsidRPr="00585863">
        <w:rPr>
          <w:rFonts w:cstheme="minorHAnsi"/>
          <w:sz w:val="21"/>
          <w:szCs w:val="21"/>
        </w:rPr>
        <w:t xml:space="preserve"> o parametrach nie gorszych od wymaganych. Oferowane materiały i urz</w:t>
      </w:r>
      <w:r w:rsidR="00443101" w:rsidRPr="00585863">
        <w:rPr>
          <w:rFonts w:cstheme="minorHAnsi"/>
          <w:sz w:val="21"/>
          <w:szCs w:val="21"/>
        </w:rPr>
        <w:t>ądzenia</w:t>
      </w:r>
      <w:r w:rsidRPr="00585863">
        <w:rPr>
          <w:rFonts w:cstheme="minorHAnsi"/>
          <w:sz w:val="21"/>
          <w:szCs w:val="21"/>
        </w:rPr>
        <w:t xml:space="preserve"> muszą </w:t>
      </w:r>
      <w:r w:rsidR="00443101" w:rsidRPr="00585863">
        <w:rPr>
          <w:rFonts w:cstheme="minorHAnsi"/>
          <w:sz w:val="21"/>
          <w:szCs w:val="21"/>
        </w:rPr>
        <w:t xml:space="preserve">być równoważne </w:t>
      </w:r>
      <w:r w:rsidRPr="00585863">
        <w:rPr>
          <w:rFonts w:cstheme="minorHAnsi"/>
          <w:sz w:val="21"/>
          <w:szCs w:val="21"/>
        </w:rPr>
        <w:t>jako</w:t>
      </w:r>
      <w:r w:rsidR="00443101" w:rsidRPr="00585863">
        <w:rPr>
          <w:rFonts w:cstheme="minorHAnsi"/>
          <w:sz w:val="21"/>
          <w:szCs w:val="21"/>
        </w:rPr>
        <w:t>ściowo</w:t>
      </w:r>
      <w:r w:rsidRPr="00585863">
        <w:rPr>
          <w:rFonts w:cstheme="minorHAnsi"/>
          <w:sz w:val="21"/>
          <w:szCs w:val="21"/>
        </w:rPr>
        <w:t xml:space="preserve"> tym podanym w Dokumentacji technicznej</w:t>
      </w:r>
      <w:r w:rsidR="00443101" w:rsidRPr="00585863">
        <w:rPr>
          <w:rFonts w:cstheme="minorHAnsi"/>
          <w:sz w:val="21"/>
          <w:szCs w:val="21"/>
        </w:rPr>
        <w:t>.</w:t>
      </w:r>
      <w:r w:rsidRPr="00585863">
        <w:rPr>
          <w:rFonts w:cstheme="minorHAnsi"/>
          <w:sz w:val="21"/>
          <w:szCs w:val="21"/>
        </w:rPr>
        <w:t xml:space="preserve"> Ci</w:t>
      </w:r>
      <w:r w:rsidR="00443101" w:rsidRPr="00585863">
        <w:rPr>
          <w:rFonts w:cstheme="minorHAnsi"/>
          <w:sz w:val="21"/>
          <w:szCs w:val="21"/>
        </w:rPr>
        <w:t>ężar</w:t>
      </w:r>
      <w:r w:rsidRPr="00585863">
        <w:rPr>
          <w:rFonts w:cstheme="minorHAnsi"/>
          <w:sz w:val="21"/>
          <w:szCs w:val="21"/>
        </w:rPr>
        <w:t xml:space="preserve"> udowodnienia r</w:t>
      </w:r>
      <w:r w:rsidR="00443101" w:rsidRPr="00585863">
        <w:rPr>
          <w:rFonts w:cstheme="minorHAnsi"/>
          <w:sz w:val="21"/>
          <w:szCs w:val="21"/>
        </w:rPr>
        <w:t xml:space="preserve">ównoważności </w:t>
      </w:r>
      <w:r w:rsidRPr="00585863">
        <w:rPr>
          <w:rFonts w:cstheme="minorHAnsi"/>
          <w:sz w:val="21"/>
          <w:szCs w:val="21"/>
        </w:rPr>
        <w:t xml:space="preserve">zaoferowanego przedmiotu spoczywa na Wykonawcy. W przypadku </w:t>
      </w:r>
      <w:r w:rsidR="00443101" w:rsidRPr="00585863">
        <w:rPr>
          <w:rFonts w:cstheme="minorHAnsi"/>
          <w:sz w:val="21"/>
          <w:szCs w:val="21"/>
        </w:rPr>
        <w:t>wątpliwości dotyczących równoważności</w:t>
      </w:r>
      <w:r w:rsidRPr="00585863">
        <w:rPr>
          <w:rFonts w:cstheme="minorHAnsi"/>
          <w:sz w:val="21"/>
          <w:szCs w:val="21"/>
        </w:rPr>
        <w:t xml:space="preserve"> oferowanych </w:t>
      </w:r>
      <w:r w:rsidR="00443101" w:rsidRPr="00585863">
        <w:rPr>
          <w:rFonts w:cstheme="minorHAnsi"/>
          <w:sz w:val="21"/>
          <w:szCs w:val="21"/>
        </w:rPr>
        <w:t xml:space="preserve">produktów Zamawiający </w:t>
      </w:r>
      <w:r w:rsidRPr="00585863">
        <w:rPr>
          <w:rFonts w:cstheme="minorHAnsi"/>
          <w:sz w:val="21"/>
          <w:szCs w:val="21"/>
        </w:rPr>
        <w:t xml:space="preserve">wezwie </w:t>
      </w:r>
      <w:r w:rsidR="00443101" w:rsidRPr="00585863">
        <w:rPr>
          <w:rFonts w:cstheme="minorHAnsi"/>
          <w:sz w:val="21"/>
          <w:szCs w:val="21"/>
        </w:rPr>
        <w:t>Wykonawcę do złożenia</w:t>
      </w:r>
      <w:r w:rsidRPr="00585863">
        <w:rPr>
          <w:rFonts w:cstheme="minorHAnsi"/>
          <w:sz w:val="21"/>
          <w:szCs w:val="21"/>
        </w:rPr>
        <w:t xml:space="preserve"> we wskazanym terminie </w:t>
      </w:r>
      <w:r w:rsidR="00443101" w:rsidRPr="00585863">
        <w:rPr>
          <w:rFonts w:cstheme="minorHAnsi"/>
          <w:sz w:val="21"/>
          <w:szCs w:val="21"/>
        </w:rPr>
        <w:t>wyjaśnień dotyczących treści</w:t>
      </w:r>
      <w:r w:rsidRPr="00585863">
        <w:rPr>
          <w:rFonts w:cstheme="minorHAnsi"/>
          <w:sz w:val="21"/>
          <w:szCs w:val="21"/>
        </w:rPr>
        <w:t xml:space="preserve"> oferty. </w:t>
      </w:r>
    </w:p>
    <w:p w14:paraId="3CEDB7EB" w14:textId="38479720" w:rsidR="008503FF" w:rsidRPr="00B27D42" w:rsidRDefault="008503FF" w:rsidP="008503FF">
      <w:pPr>
        <w:pStyle w:val="Akapitzlist"/>
        <w:numPr>
          <w:ilvl w:val="1"/>
          <w:numId w:val="1"/>
        </w:numPr>
        <w:ind w:left="993"/>
        <w:rPr>
          <w:rFonts w:cstheme="minorHAnsi"/>
        </w:rPr>
      </w:pPr>
      <w:r w:rsidRPr="008503FF">
        <w:rPr>
          <w:rFonts w:cstheme="minorHAnsi"/>
          <w:color w:val="000000"/>
          <w:sz w:val="21"/>
          <w:szCs w:val="21"/>
        </w:rPr>
        <w:t xml:space="preserve">Wykonawca udzieli co najmniej 5 letniej </w:t>
      </w:r>
      <w:r w:rsidRPr="00380A1B">
        <w:rPr>
          <w:rFonts w:cstheme="minorHAnsi"/>
          <w:color w:val="000000"/>
          <w:sz w:val="21"/>
          <w:szCs w:val="21"/>
        </w:rPr>
        <w:t>gwarancji jakości</w:t>
      </w:r>
      <w:r w:rsidRPr="008503FF">
        <w:rPr>
          <w:rFonts w:cstheme="minorHAnsi"/>
          <w:color w:val="000000"/>
          <w:sz w:val="21"/>
          <w:szCs w:val="21"/>
        </w:rPr>
        <w:t xml:space="preserve"> na wykonany przedmiot zamówienia. </w:t>
      </w:r>
    </w:p>
    <w:p w14:paraId="2D7D76A6" w14:textId="62739B2A" w:rsidR="00B27D42" w:rsidRPr="008503FF" w:rsidRDefault="00B27D42" w:rsidP="008503FF">
      <w:pPr>
        <w:pStyle w:val="Akapitzlist"/>
        <w:numPr>
          <w:ilvl w:val="1"/>
          <w:numId w:val="1"/>
        </w:numPr>
        <w:ind w:left="993"/>
        <w:rPr>
          <w:rFonts w:cstheme="minorHAnsi"/>
        </w:rPr>
      </w:pPr>
      <w:r>
        <w:rPr>
          <w:rFonts w:cstheme="minorHAnsi"/>
          <w:color w:val="000000"/>
          <w:sz w:val="21"/>
          <w:szCs w:val="21"/>
        </w:rPr>
        <w:t>Wykonawca jest zobowiązany wskazać w ofercie części zamówienia, których wykonanie zamierza powierzyć Podwykonawcom</w:t>
      </w:r>
    </w:p>
    <w:p w14:paraId="044127AB" w14:textId="77777777" w:rsidR="008503FF" w:rsidRPr="008503FF" w:rsidRDefault="008503FF" w:rsidP="008503FF">
      <w:pPr>
        <w:pStyle w:val="Akapitzlist"/>
        <w:numPr>
          <w:ilvl w:val="1"/>
          <w:numId w:val="1"/>
        </w:numPr>
        <w:ind w:left="993"/>
        <w:rPr>
          <w:rFonts w:cstheme="minorHAnsi"/>
        </w:rPr>
      </w:pPr>
      <w:r w:rsidRPr="008503FF">
        <w:rPr>
          <w:rFonts w:cstheme="minorHAnsi"/>
          <w:szCs w:val="20"/>
        </w:rPr>
        <w:t>Oznaczanie przedmiotu zamówienia wg Wspólnego Słownika Zamówień (CPV):</w:t>
      </w:r>
    </w:p>
    <w:p w14:paraId="529B7F7F" w14:textId="77777777" w:rsidR="008503FF" w:rsidRPr="008503FF" w:rsidRDefault="008503FF" w:rsidP="008503FF">
      <w:pPr>
        <w:jc w:val="both"/>
        <w:rPr>
          <w:rFonts w:cstheme="minorHAnsi"/>
          <w:b/>
          <w:szCs w:val="20"/>
          <w:lang w:bidi="pl-PL"/>
        </w:rPr>
      </w:pPr>
    </w:p>
    <w:tbl>
      <w:tblPr>
        <w:tblStyle w:val="Tabela-Siatka"/>
        <w:tblW w:w="7796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1701"/>
        <w:gridCol w:w="6095"/>
      </w:tblGrid>
      <w:tr w:rsidR="008503FF" w:rsidRPr="008503FF" w14:paraId="68605109" w14:textId="77777777" w:rsidTr="00585863">
        <w:trPr>
          <w:trHeight w:val="265"/>
        </w:trPr>
        <w:tc>
          <w:tcPr>
            <w:tcW w:w="1701" w:type="dxa"/>
          </w:tcPr>
          <w:p w14:paraId="327703B4" w14:textId="77777777" w:rsidR="008503FF" w:rsidRPr="008503FF" w:rsidRDefault="008503FF" w:rsidP="00585863">
            <w:pPr>
              <w:ind w:left="380"/>
              <w:jc w:val="center"/>
              <w:rPr>
                <w:rFonts w:cstheme="minorHAnsi"/>
                <w:szCs w:val="20"/>
                <w:lang w:bidi="pl-PL"/>
              </w:rPr>
            </w:pPr>
            <w:r w:rsidRPr="008503FF">
              <w:rPr>
                <w:rFonts w:cstheme="minorHAnsi"/>
                <w:szCs w:val="20"/>
                <w:lang w:bidi="pl-PL"/>
              </w:rPr>
              <w:t>45210000-2</w:t>
            </w:r>
          </w:p>
          <w:p w14:paraId="1AD5DEB1" w14:textId="77777777" w:rsidR="008503FF" w:rsidRPr="008503FF" w:rsidRDefault="008503FF" w:rsidP="00585863">
            <w:pPr>
              <w:ind w:left="380"/>
              <w:jc w:val="center"/>
              <w:rPr>
                <w:rFonts w:cstheme="minorHAnsi"/>
                <w:szCs w:val="20"/>
                <w:lang w:bidi="pl-PL"/>
              </w:rPr>
            </w:pPr>
          </w:p>
        </w:tc>
        <w:tc>
          <w:tcPr>
            <w:tcW w:w="6095" w:type="dxa"/>
          </w:tcPr>
          <w:p w14:paraId="19CCFF06" w14:textId="77777777" w:rsidR="008503FF" w:rsidRPr="008503FF" w:rsidRDefault="008503FF" w:rsidP="00DF5C30">
            <w:pPr>
              <w:ind w:left="380"/>
              <w:jc w:val="both"/>
              <w:rPr>
                <w:rFonts w:cstheme="minorHAnsi"/>
                <w:szCs w:val="20"/>
                <w:lang w:bidi="pl-PL"/>
              </w:rPr>
            </w:pPr>
            <w:r w:rsidRPr="008503FF">
              <w:rPr>
                <w:rFonts w:cstheme="minorHAnsi"/>
                <w:szCs w:val="20"/>
                <w:lang w:bidi="pl-PL"/>
              </w:rPr>
              <w:t xml:space="preserve">Roboty budowlane w zakresie budynków </w:t>
            </w:r>
          </w:p>
        </w:tc>
      </w:tr>
      <w:tr w:rsidR="008503FF" w:rsidRPr="008503FF" w14:paraId="43324039" w14:textId="77777777" w:rsidTr="00585863">
        <w:trPr>
          <w:trHeight w:val="308"/>
        </w:trPr>
        <w:tc>
          <w:tcPr>
            <w:tcW w:w="1701" w:type="dxa"/>
          </w:tcPr>
          <w:p w14:paraId="5211A787" w14:textId="27B20C61" w:rsidR="008503FF" w:rsidRPr="008503FF" w:rsidRDefault="008503FF" w:rsidP="00585863">
            <w:pPr>
              <w:ind w:left="380"/>
              <w:jc w:val="center"/>
              <w:rPr>
                <w:rFonts w:cstheme="minorHAnsi"/>
                <w:szCs w:val="20"/>
                <w:lang w:bidi="pl-PL"/>
              </w:rPr>
            </w:pPr>
            <w:r w:rsidRPr="008503FF">
              <w:rPr>
                <w:rFonts w:cstheme="minorHAnsi"/>
                <w:szCs w:val="20"/>
                <w:lang w:bidi="pl-PL"/>
              </w:rPr>
              <w:t>45210000-</w:t>
            </w:r>
            <w:r w:rsidR="00CD3894">
              <w:rPr>
                <w:rFonts w:cstheme="minorHAnsi"/>
                <w:szCs w:val="20"/>
                <w:lang w:bidi="pl-PL"/>
              </w:rPr>
              <w:t>9</w:t>
            </w:r>
          </w:p>
          <w:p w14:paraId="0A54B70B" w14:textId="77777777" w:rsidR="008503FF" w:rsidRPr="008503FF" w:rsidRDefault="008503FF" w:rsidP="00585863">
            <w:pPr>
              <w:ind w:left="380"/>
              <w:jc w:val="center"/>
              <w:rPr>
                <w:rFonts w:cstheme="minorHAnsi"/>
                <w:szCs w:val="20"/>
                <w:lang w:bidi="pl-PL"/>
              </w:rPr>
            </w:pPr>
          </w:p>
        </w:tc>
        <w:tc>
          <w:tcPr>
            <w:tcW w:w="6095" w:type="dxa"/>
          </w:tcPr>
          <w:p w14:paraId="6EFEE208" w14:textId="77777777" w:rsidR="008503FF" w:rsidRPr="008503FF" w:rsidRDefault="008503FF" w:rsidP="00DF5C30">
            <w:pPr>
              <w:ind w:left="380"/>
              <w:jc w:val="both"/>
              <w:rPr>
                <w:rFonts w:cstheme="minorHAnsi"/>
                <w:szCs w:val="20"/>
                <w:lang w:bidi="pl-PL"/>
              </w:rPr>
            </w:pPr>
            <w:r w:rsidRPr="008503FF">
              <w:rPr>
                <w:rFonts w:cstheme="minorHAnsi"/>
                <w:szCs w:val="20"/>
                <w:lang w:bidi="pl-PL"/>
              </w:rPr>
              <w:t>Roboty budowlane w zakresie parkingów</w:t>
            </w:r>
          </w:p>
        </w:tc>
      </w:tr>
    </w:tbl>
    <w:p w14:paraId="08DCCC18" w14:textId="77777777" w:rsidR="00443101" w:rsidRDefault="00443101" w:rsidP="00F1660F"/>
    <w:p w14:paraId="06B62A6C" w14:textId="1C77823A" w:rsidR="00CA51F9" w:rsidRDefault="007D1A2C" w:rsidP="00E6126D">
      <w:pPr>
        <w:pStyle w:val="Akapitzlist"/>
        <w:numPr>
          <w:ilvl w:val="0"/>
          <w:numId w:val="1"/>
        </w:numPr>
      </w:pPr>
      <w:r w:rsidRPr="00CA51F9">
        <w:rPr>
          <w:b/>
          <w:bCs/>
          <w:sz w:val="24"/>
          <w:szCs w:val="24"/>
        </w:rPr>
        <w:t>TERMIN</w:t>
      </w:r>
      <w:r w:rsidR="00CA51F9" w:rsidRPr="00CA51F9">
        <w:rPr>
          <w:b/>
          <w:bCs/>
          <w:sz w:val="24"/>
          <w:szCs w:val="24"/>
        </w:rPr>
        <w:t xml:space="preserve"> </w:t>
      </w:r>
      <w:r w:rsidRPr="00CA51F9">
        <w:rPr>
          <w:b/>
          <w:bCs/>
          <w:sz w:val="24"/>
          <w:szCs w:val="24"/>
        </w:rPr>
        <w:t>WYKONANIA ZAMÓWIENIA</w:t>
      </w:r>
      <w:r>
        <w:t xml:space="preserve"> </w:t>
      </w:r>
    </w:p>
    <w:p w14:paraId="2FCBBB22" w14:textId="77777777" w:rsidR="0020400B" w:rsidRDefault="0020400B" w:rsidP="0020400B">
      <w:pPr>
        <w:pStyle w:val="Akapitzlist"/>
        <w:ind w:left="1004"/>
      </w:pPr>
    </w:p>
    <w:p w14:paraId="7F695CD2" w14:textId="1E9B42C2" w:rsidR="00B27D42" w:rsidRDefault="0020400B" w:rsidP="00926DA5">
      <w:pPr>
        <w:pStyle w:val="Akapitzlist"/>
        <w:numPr>
          <w:ilvl w:val="1"/>
          <w:numId w:val="1"/>
        </w:numPr>
        <w:ind w:left="993" w:hanging="196"/>
      </w:pPr>
      <w:r>
        <w:t xml:space="preserve"> </w:t>
      </w:r>
      <w:r w:rsidR="00CB6A78">
        <w:t xml:space="preserve">Termin wykonania zamówienia do dnia </w:t>
      </w:r>
      <w:r w:rsidR="007B6B8A">
        <w:rPr>
          <w:b/>
          <w:bCs/>
          <w:color w:val="000000" w:themeColor="text1"/>
        </w:rPr>
        <w:t>31</w:t>
      </w:r>
      <w:r w:rsidR="00B27D42">
        <w:rPr>
          <w:b/>
          <w:bCs/>
          <w:color w:val="000000" w:themeColor="text1"/>
        </w:rPr>
        <w:t xml:space="preserve"> VIII</w:t>
      </w:r>
      <w:r w:rsidR="00CB6A78" w:rsidRPr="00D2308B">
        <w:rPr>
          <w:b/>
          <w:bCs/>
          <w:color w:val="000000" w:themeColor="text1"/>
        </w:rPr>
        <w:t xml:space="preserve"> 2021r</w:t>
      </w:r>
      <w:r w:rsidR="00CB6A78">
        <w:t xml:space="preserve">. </w:t>
      </w:r>
      <w:r w:rsidR="00251B87">
        <w:t xml:space="preserve"> </w:t>
      </w:r>
    </w:p>
    <w:p w14:paraId="70597DD7" w14:textId="77777777" w:rsidR="00785A1A" w:rsidRDefault="00785A1A" w:rsidP="00785A1A"/>
    <w:p w14:paraId="148E496E" w14:textId="32F3920E" w:rsidR="00785A1A" w:rsidRDefault="00785A1A" w:rsidP="00785A1A">
      <w:pPr>
        <w:pStyle w:val="Akapitzlist"/>
        <w:numPr>
          <w:ilvl w:val="0"/>
          <w:numId w:val="1"/>
        </w:numPr>
        <w:rPr>
          <w:b/>
          <w:bCs/>
        </w:rPr>
      </w:pPr>
      <w:r w:rsidRPr="00785A1A">
        <w:rPr>
          <w:b/>
          <w:bCs/>
        </w:rPr>
        <w:t xml:space="preserve">WARUNKI UNIEWAŻNIENIA POSTEPOWANIA </w:t>
      </w:r>
    </w:p>
    <w:p w14:paraId="4536E4F3" w14:textId="77777777" w:rsidR="00785A1A" w:rsidRPr="00785A1A" w:rsidRDefault="00785A1A" w:rsidP="00785A1A">
      <w:pPr>
        <w:pStyle w:val="Akapitzlist"/>
        <w:ind w:left="1004"/>
        <w:rPr>
          <w:b/>
          <w:bCs/>
        </w:rPr>
      </w:pPr>
    </w:p>
    <w:p w14:paraId="0E17F3CF" w14:textId="12B2A003" w:rsidR="005128EF" w:rsidRDefault="00785A1A" w:rsidP="007B6B8A">
      <w:pPr>
        <w:pStyle w:val="Akapitzlist"/>
        <w:ind w:left="1004"/>
      </w:pPr>
      <w:r w:rsidRPr="00785A1A">
        <w:t>Zamawiający zastrzega sobie możliwość unieważnienia niniejszego postępowania bez podania przyczyn, na każdym etapie postępowania. W szczególności unieważnienie postępowania może nastąpić, gdy ceny zaproponowane przez wykonawców będą wyższe od kwoty, jaka została przeznaczona na sfinansowanie niniejszego zamówienia lub gdy wszystkie oferty będą podlegały odrzuceniu.</w:t>
      </w:r>
    </w:p>
    <w:p w14:paraId="69B15CF8" w14:textId="77777777" w:rsidR="007B6B8A" w:rsidRDefault="007B6B8A" w:rsidP="007B6B8A">
      <w:pPr>
        <w:pStyle w:val="Akapitzlist"/>
        <w:ind w:left="1004"/>
      </w:pPr>
    </w:p>
    <w:p w14:paraId="69CF9451" w14:textId="2AFDBA4A" w:rsidR="003F179D" w:rsidRDefault="003F179D" w:rsidP="005128EF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3F179D">
        <w:rPr>
          <w:b/>
          <w:bCs/>
          <w:sz w:val="24"/>
          <w:szCs w:val="24"/>
        </w:rPr>
        <w:t xml:space="preserve">WYMAGANIA WADIUM </w:t>
      </w:r>
    </w:p>
    <w:p w14:paraId="62E06845" w14:textId="77777777" w:rsidR="003F179D" w:rsidRPr="003F179D" w:rsidRDefault="003F179D" w:rsidP="003F179D">
      <w:pPr>
        <w:pStyle w:val="Akapitzlist"/>
        <w:ind w:left="1004"/>
        <w:rPr>
          <w:b/>
          <w:bCs/>
          <w:sz w:val="24"/>
          <w:szCs w:val="24"/>
        </w:rPr>
      </w:pPr>
    </w:p>
    <w:p w14:paraId="796654EB" w14:textId="1986C0D7" w:rsidR="00F0160E" w:rsidRDefault="00B27D42" w:rsidP="0020400B">
      <w:pPr>
        <w:pStyle w:val="Akapitzlist"/>
        <w:shd w:val="clear" w:color="auto" w:fill="FFFFFF"/>
        <w:spacing w:before="100" w:beforeAutospacing="1" w:after="100" w:afterAutospacing="1" w:line="240" w:lineRule="auto"/>
        <w:ind w:left="1440" w:hanging="360"/>
        <w:jc w:val="both"/>
      </w:pPr>
      <w:r>
        <w:t>Zamawiający nie wymaga wniesienia wadium.</w:t>
      </w:r>
    </w:p>
    <w:p w14:paraId="5C4EE9D7" w14:textId="77777777" w:rsidR="00F0160E" w:rsidRPr="00F0160E" w:rsidRDefault="00F0160E" w:rsidP="00F0160E">
      <w:pPr>
        <w:pStyle w:val="Akapitzlist"/>
        <w:shd w:val="clear" w:color="auto" w:fill="FFFFFF"/>
        <w:spacing w:before="100" w:beforeAutospacing="1" w:after="100" w:afterAutospacing="1" w:line="240" w:lineRule="auto"/>
        <w:ind w:left="1004"/>
        <w:jc w:val="both"/>
        <w:rPr>
          <w:rFonts w:eastAsia="Times New Roman" w:cstheme="minorHAnsi"/>
          <w:color w:val="222222"/>
          <w:lang w:eastAsia="pl-PL"/>
        </w:rPr>
      </w:pPr>
    </w:p>
    <w:p w14:paraId="42343690" w14:textId="77777777" w:rsidR="00B55CC9" w:rsidRPr="00B55CC9" w:rsidRDefault="00B55CC9" w:rsidP="00B55CC9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B55CC9">
        <w:rPr>
          <w:b/>
          <w:bCs/>
          <w:sz w:val="24"/>
          <w:szCs w:val="24"/>
        </w:rPr>
        <w:lastRenderedPageBreak/>
        <w:t>WIZJA LOKALNA</w:t>
      </w:r>
    </w:p>
    <w:p w14:paraId="63240D15" w14:textId="77777777" w:rsidR="00B55CC9" w:rsidRDefault="00B55CC9" w:rsidP="00B55CC9">
      <w:pPr>
        <w:pStyle w:val="Akapitzlist"/>
        <w:ind w:left="1004"/>
      </w:pPr>
    </w:p>
    <w:p w14:paraId="21F3DDD8" w14:textId="239264B0" w:rsidR="00380A1B" w:rsidRDefault="00380A1B" w:rsidP="00380A1B">
      <w:pPr>
        <w:pStyle w:val="Akapitzlist"/>
        <w:numPr>
          <w:ilvl w:val="1"/>
          <w:numId w:val="1"/>
        </w:numPr>
      </w:pPr>
      <w:r>
        <w:t>Zamawiający wymaga przeprowadzenia wizji lokalnej w/w obiektu</w:t>
      </w:r>
      <w:r w:rsidR="00DF5C30">
        <w:t>.</w:t>
      </w:r>
      <w:r w:rsidR="00443101">
        <w:t xml:space="preserve"> W związku z tym, informację taką należy zgłosić min. 2 dni wcześniej telefonicznie przedstawicielowi Zamawiającego</w:t>
      </w:r>
      <w:r w:rsidR="00B8548F">
        <w:t xml:space="preserve">. </w:t>
      </w:r>
    </w:p>
    <w:p w14:paraId="08904D5E" w14:textId="61B2C31B" w:rsidR="00443101" w:rsidRDefault="00B8548F" w:rsidP="00380A1B">
      <w:pPr>
        <w:pStyle w:val="Akapitzlist"/>
        <w:numPr>
          <w:ilvl w:val="1"/>
          <w:numId w:val="1"/>
        </w:numPr>
      </w:pPr>
      <w:r>
        <w:t xml:space="preserve">Osoba do kontaktu: </w:t>
      </w:r>
    </w:p>
    <w:p w14:paraId="1E5FBB78" w14:textId="7891F1A7" w:rsidR="00DF5C30" w:rsidRPr="008503FF" w:rsidRDefault="00380A1B" w:rsidP="00B27D42">
      <w:pPr>
        <w:pStyle w:val="Akapitzlist"/>
        <w:ind w:left="1004"/>
      </w:pPr>
      <w:r>
        <w:t xml:space="preserve">        </w:t>
      </w:r>
      <w:r w:rsidR="00B55CC9">
        <w:t xml:space="preserve">- </w:t>
      </w:r>
      <w:r w:rsidR="00B27D42">
        <w:t>Dawid</w:t>
      </w:r>
      <w:r w:rsidR="00B55CC9">
        <w:t xml:space="preserve"> Gramatows</w:t>
      </w:r>
      <w:r w:rsidR="003E4C82">
        <w:t>ki</w:t>
      </w:r>
      <w:r w:rsidR="00B55CC9">
        <w:t xml:space="preserve">, tel. </w:t>
      </w:r>
      <w:r w:rsidR="00D2308B">
        <w:t>69</w:t>
      </w:r>
      <w:r w:rsidR="00B27D42">
        <w:t>7 969 314</w:t>
      </w:r>
      <w:r w:rsidR="00D2308B">
        <w:t xml:space="preserve"> </w:t>
      </w:r>
    </w:p>
    <w:p w14:paraId="6BA27B59" w14:textId="77777777" w:rsidR="00822EC2" w:rsidRPr="00822EC2" w:rsidRDefault="00822EC2" w:rsidP="00822EC2">
      <w:pPr>
        <w:rPr>
          <w:b/>
          <w:bCs/>
          <w:sz w:val="24"/>
          <w:szCs w:val="24"/>
        </w:rPr>
      </w:pPr>
    </w:p>
    <w:p w14:paraId="6F7B61DE" w14:textId="2B45B0A4" w:rsidR="00831EA4" w:rsidRPr="006B15F5" w:rsidRDefault="007B03FF" w:rsidP="006B15F5">
      <w:pPr>
        <w:pStyle w:val="Akapitzlist"/>
        <w:numPr>
          <w:ilvl w:val="0"/>
          <w:numId w:val="1"/>
        </w:numPr>
        <w:ind w:left="851" w:hanging="567"/>
        <w:rPr>
          <w:b/>
          <w:bCs/>
          <w:sz w:val="24"/>
          <w:szCs w:val="24"/>
        </w:rPr>
      </w:pPr>
      <w:bookmarkStart w:id="4" w:name="_Hlk67398386"/>
      <w:r w:rsidRPr="007B03FF">
        <w:rPr>
          <w:b/>
          <w:bCs/>
          <w:sz w:val="24"/>
          <w:szCs w:val="24"/>
        </w:rPr>
        <w:t>INFORMACJA O WARUNKACH UDZIAŁU W POSTĘPOWANIU</w:t>
      </w:r>
      <w:bookmarkEnd w:id="4"/>
    </w:p>
    <w:p w14:paraId="5A7DAE00" w14:textId="746A4B60" w:rsidR="00493F06" w:rsidRPr="00FC5C6A" w:rsidRDefault="006B15F5" w:rsidP="006B15F5">
      <w:pPr>
        <w:ind w:left="567" w:hanging="425"/>
        <w:rPr>
          <w:rFonts w:cstheme="minorHAnsi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1)      </w:t>
      </w:r>
      <w:r w:rsidR="00493F06" w:rsidRPr="00FC5C6A">
        <w:rPr>
          <w:rFonts w:cstheme="minorHAnsi"/>
          <w:b/>
          <w:bCs/>
          <w:color w:val="000000"/>
          <w:shd w:val="clear" w:color="auto" w:fill="FFFFFF"/>
        </w:rPr>
        <w:t>Zdolność do prowadzenia działalności zawodowej, w tym wymogi związane z wpisem do rejestru zawodowego lub handlowego</w:t>
      </w:r>
      <w:r w:rsidR="00493F06" w:rsidRPr="00FC5C6A">
        <w:rPr>
          <w:rFonts w:cstheme="minorHAnsi"/>
        </w:rPr>
        <w:t xml:space="preserve"> </w:t>
      </w:r>
    </w:p>
    <w:p w14:paraId="35DD248A" w14:textId="2CF2BB85" w:rsidR="00493F06" w:rsidRPr="00BB3C20" w:rsidRDefault="00E46A08" w:rsidP="00BB3C2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C5C6A">
        <w:rPr>
          <w:sz w:val="24"/>
          <w:szCs w:val="24"/>
        </w:rPr>
        <w:t xml:space="preserve">            </w:t>
      </w:r>
      <w:r w:rsidR="00493F06" w:rsidRPr="00BB3C20">
        <w:rPr>
          <w:sz w:val="24"/>
          <w:szCs w:val="24"/>
        </w:rPr>
        <w:t>Wykaz i krótki opis warunków:</w:t>
      </w:r>
    </w:p>
    <w:p w14:paraId="71785234" w14:textId="35A61401" w:rsidR="009C51D2" w:rsidRPr="00FC5C6A" w:rsidRDefault="009C51D2" w:rsidP="00FC5C6A">
      <w:pPr>
        <w:pStyle w:val="Akapitzlist"/>
        <w:numPr>
          <w:ilvl w:val="1"/>
          <w:numId w:val="28"/>
        </w:numPr>
        <w:ind w:left="993"/>
        <w:rPr>
          <w:rFonts w:cstheme="minorHAnsi"/>
        </w:rPr>
      </w:pPr>
      <w:bookmarkStart w:id="5" w:name="_Hlk67398413"/>
      <w:r w:rsidRPr="00FC5C6A">
        <w:rPr>
          <w:rFonts w:cstheme="minorHAnsi"/>
        </w:rPr>
        <w:t xml:space="preserve">W celu potwierdzenia spełniania przez wykonawcę warunków udziału w postępowaniu dotyczących </w:t>
      </w:r>
      <w:bookmarkStart w:id="6" w:name="_Hlk67398707"/>
      <w:r w:rsidR="0020400B">
        <w:rPr>
          <w:rFonts w:cstheme="minorHAnsi"/>
        </w:rPr>
        <w:t>prowadzenia działalności zawodowej</w:t>
      </w:r>
      <w:r w:rsidRPr="00FC5C6A">
        <w:rPr>
          <w:rFonts w:cstheme="minorHAnsi"/>
        </w:rPr>
        <w:t xml:space="preserve"> </w:t>
      </w:r>
      <w:bookmarkEnd w:id="6"/>
      <w:r w:rsidRPr="00FC5C6A">
        <w:rPr>
          <w:rFonts w:cstheme="minorHAnsi"/>
        </w:rPr>
        <w:t>Zamawiający żąda następujących dokumentów:</w:t>
      </w:r>
    </w:p>
    <w:p w14:paraId="2DBB6448" w14:textId="5401ED46" w:rsidR="00493F06" w:rsidRPr="00493F06" w:rsidRDefault="007B6B8A" w:rsidP="0020400B">
      <w:pPr>
        <w:pStyle w:val="Akapitzlist"/>
        <w:numPr>
          <w:ilvl w:val="2"/>
          <w:numId w:val="28"/>
        </w:numPr>
        <w:ind w:left="1276" w:hanging="283"/>
        <w:rPr>
          <w:rFonts w:cstheme="minorHAnsi"/>
        </w:rPr>
      </w:pPr>
      <w:r>
        <w:rPr>
          <w:rFonts w:cstheme="minorHAnsi"/>
        </w:rPr>
        <w:t xml:space="preserve">Oświadczenia o nie zaleganiu z opłaceniem podatków a w wypadku wybrania wykonawcy przedłożenia  </w:t>
      </w:r>
      <w:r w:rsidR="00493F06" w:rsidRPr="00493F06">
        <w:rPr>
          <w:rFonts w:cstheme="minorHAnsi"/>
        </w:rPr>
        <w:t xml:space="preserve">zaświadczenia właściwego naczelnika urzędu skarbowego potwierdzającego, że wykonawca nie zalega z opłacaniem podatków, wystawionego nie wcześniej niż 3 miesiące przed upływem </w:t>
      </w:r>
      <w:r w:rsidR="0075361B">
        <w:rPr>
          <w:rFonts w:cstheme="minorHAnsi"/>
        </w:rPr>
        <w:t>podpisania Umowy</w:t>
      </w:r>
      <w:r w:rsidR="00493F06" w:rsidRPr="00493F06">
        <w:rPr>
          <w:rFonts w:cstheme="minorHAnsi"/>
        </w:rPr>
        <w:t>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14:paraId="2D9F6C13" w14:textId="713F0C56" w:rsidR="00380A1B" w:rsidRPr="006B15F5" w:rsidRDefault="007B6B8A" w:rsidP="006B15F5">
      <w:pPr>
        <w:pStyle w:val="Akapitzlist"/>
        <w:numPr>
          <w:ilvl w:val="2"/>
          <w:numId w:val="28"/>
        </w:numPr>
        <w:ind w:left="1276" w:hanging="283"/>
        <w:rPr>
          <w:rFonts w:cstheme="minorHAnsi"/>
        </w:rPr>
      </w:pPr>
      <w:r>
        <w:rPr>
          <w:rFonts w:cstheme="minorHAnsi"/>
        </w:rPr>
        <w:t xml:space="preserve">Oświadczenia o </w:t>
      </w:r>
      <w:r w:rsidRPr="00493F06">
        <w:rPr>
          <w:rFonts w:cstheme="minorHAnsi"/>
        </w:rPr>
        <w:t>nie zalega</w:t>
      </w:r>
      <w:r>
        <w:rPr>
          <w:rFonts w:cstheme="minorHAnsi"/>
        </w:rPr>
        <w:t>niu</w:t>
      </w:r>
      <w:r w:rsidRPr="00493F06">
        <w:rPr>
          <w:rFonts w:cstheme="minorHAnsi"/>
        </w:rPr>
        <w:t xml:space="preserve"> z opłacaniem składek na ubezpieczenia społeczne lub zdrowotne </w:t>
      </w:r>
      <w:r>
        <w:rPr>
          <w:rFonts w:cstheme="minorHAnsi"/>
        </w:rPr>
        <w:t xml:space="preserve">podatków a w wypadku wybrania wykonawcy przedłożenia </w:t>
      </w:r>
      <w:r w:rsidR="00493F06" w:rsidRPr="00493F06">
        <w:rPr>
          <w:rFonts w:cstheme="minorHAnsi"/>
        </w:rPr>
        <w:t xml:space="preserve">zaświadczenia właściwej terenowej jednostki organizacyjnej Zakładu Ubezpieczeń Społecznych, że wykonawca nie zalega z opłacaniem składek na ubezpieczenia społeczne lub zdrowotne, wystawionego nie wcześniej niż 3 miesiące przed upływem terminu </w:t>
      </w:r>
      <w:r w:rsidR="0075361B">
        <w:rPr>
          <w:rFonts w:cstheme="minorHAnsi"/>
        </w:rPr>
        <w:t>podpisania Umowy</w:t>
      </w:r>
      <w:r w:rsidR="00493F06" w:rsidRPr="00493F06">
        <w:rPr>
          <w:rFonts w:cstheme="minorHAnsi"/>
        </w:rPr>
        <w:t xml:space="preserve">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  <w:bookmarkEnd w:id="5"/>
    </w:p>
    <w:p w14:paraId="1580B798" w14:textId="77777777" w:rsidR="00E110A9" w:rsidRPr="00831EA4" w:rsidRDefault="00E110A9" w:rsidP="00831EA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3B90611" w14:textId="2CDA8DD9" w:rsidR="00831EA4" w:rsidRPr="00831EA4" w:rsidRDefault="006B15F5" w:rsidP="00831EA4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2</w:t>
      </w:r>
      <w:r w:rsidR="00831EA4" w:rsidRPr="00831EA4">
        <w:rPr>
          <w:rFonts w:eastAsia="Times New Roman" w:cstheme="minorHAnsi"/>
          <w:b/>
          <w:bCs/>
          <w:color w:val="000000"/>
          <w:lang w:eastAsia="pl-PL"/>
        </w:rPr>
        <w:t>)</w:t>
      </w:r>
      <w:r w:rsidR="00831EA4" w:rsidRPr="00831EA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</w:t>
      </w:r>
      <w:r w:rsidR="00831EA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</w:t>
      </w:r>
      <w:bookmarkStart w:id="7" w:name="_Hlk67398512"/>
      <w:r w:rsidR="00831EA4" w:rsidRPr="00831EA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Zdolność techniczna i kwalifikacje zawodowe</w:t>
      </w:r>
    </w:p>
    <w:p w14:paraId="6C2A59B8" w14:textId="47821AA2" w:rsidR="00831EA4" w:rsidRDefault="00E46A08" w:rsidP="00831EA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</w:t>
      </w:r>
      <w:r w:rsidR="00831EA4" w:rsidRPr="00831EA4">
        <w:rPr>
          <w:rFonts w:eastAsia="Times New Roman" w:cstheme="minorHAnsi"/>
          <w:color w:val="000000"/>
          <w:sz w:val="24"/>
          <w:szCs w:val="24"/>
          <w:lang w:eastAsia="pl-PL"/>
        </w:rPr>
        <w:t>Wykaz i krótki opis kryteriów kwalifikacji:</w:t>
      </w:r>
    </w:p>
    <w:p w14:paraId="4C773221" w14:textId="77777777" w:rsidR="00831EA4" w:rsidRPr="00831EA4" w:rsidRDefault="00831EA4" w:rsidP="00831EA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FC0D3BE" w14:textId="7FF90FAD" w:rsidR="00831EA4" w:rsidRPr="00831EA4" w:rsidRDefault="00831EA4" w:rsidP="004A6A4D">
      <w:pPr>
        <w:shd w:val="clear" w:color="auto" w:fill="FFFFFF"/>
        <w:tabs>
          <w:tab w:val="left" w:pos="993"/>
        </w:tabs>
        <w:spacing w:after="0" w:line="240" w:lineRule="auto"/>
        <w:ind w:left="851" w:hanging="284"/>
        <w:rPr>
          <w:rFonts w:eastAsia="Times New Roman" w:cstheme="minorHAnsi"/>
          <w:color w:val="000000"/>
          <w:lang w:eastAsia="pl-PL"/>
        </w:rPr>
      </w:pPr>
      <w:r w:rsidRPr="00831EA4">
        <w:rPr>
          <w:rFonts w:eastAsia="Times New Roman" w:cstheme="minorHAnsi"/>
          <w:color w:val="000000"/>
          <w:lang w:eastAsia="pl-PL"/>
        </w:rPr>
        <w:t>1</w:t>
      </w:r>
      <w:r w:rsidR="004A54D9">
        <w:rPr>
          <w:rFonts w:eastAsia="Times New Roman" w:cstheme="minorHAnsi"/>
          <w:color w:val="000000"/>
          <w:lang w:eastAsia="pl-PL"/>
        </w:rPr>
        <w:t xml:space="preserve">. </w:t>
      </w:r>
      <w:r w:rsidR="00E46A08">
        <w:rPr>
          <w:rFonts w:eastAsia="Times New Roman" w:cstheme="minorHAnsi"/>
          <w:color w:val="000000"/>
          <w:lang w:eastAsia="pl-PL"/>
        </w:rPr>
        <w:t xml:space="preserve"> </w:t>
      </w:r>
      <w:r w:rsidRPr="00831EA4">
        <w:rPr>
          <w:rFonts w:eastAsia="Times New Roman" w:cstheme="minorHAnsi"/>
          <w:color w:val="000000"/>
          <w:lang w:eastAsia="pl-PL"/>
        </w:rPr>
        <w:t>W celu potwierdzenia spełniania przez wykonawcę warunków udziału w postępowaniu dotyczących zdolności technicznej lub zawodowej Zamawiający żąda następujących dokumentów:</w:t>
      </w:r>
    </w:p>
    <w:p w14:paraId="1387E915" w14:textId="393EB081" w:rsidR="00831EA4" w:rsidRPr="00831EA4" w:rsidRDefault="00831EA4" w:rsidP="004A6A4D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left="1276" w:hanging="283"/>
        <w:rPr>
          <w:rFonts w:eastAsia="Times New Roman" w:cstheme="minorHAnsi"/>
          <w:color w:val="000000"/>
          <w:lang w:eastAsia="pl-PL"/>
        </w:rPr>
      </w:pPr>
      <w:r w:rsidRPr="00831EA4">
        <w:rPr>
          <w:rFonts w:eastAsia="Times New Roman" w:cstheme="minorHAnsi"/>
          <w:color w:val="000000"/>
          <w:lang w:eastAsia="pl-PL"/>
        </w:rPr>
        <w:t xml:space="preserve">wykazu robót budowlanych wykonanych nie wcześniej niż w okresie ostatnich </w:t>
      </w:r>
      <w:r w:rsidR="007B1DE1">
        <w:rPr>
          <w:rFonts w:eastAsia="Times New Roman" w:cstheme="minorHAnsi"/>
          <w:color w:val="000000"/>
          <w:lang w:eastAsia="pl-PL"/>
        </w:rPr>
        <w:t>3</w:t>
      </w:r>
      <w:r w:rsidRPr="00831EA4">
        <w:rPr>
          <w:rFonts w:eastAsia="Times New Roman" w:cstheme="minorHAnsi"/>
          <w:color w:val="000000"/>
          <w:lang w:eastAsia="pl-PL"/>
        </w:rPr>
        <w:t xml:space="preserve"> lat przed upływem terminu składania ofert, w zakresie niezbędnym do wykazania spełnienia warunku opisanego w pkt </w:t>
      </w:r>
      <w:r w:rsidR="00710AAD" w:rsidRPr="00115885">
        <w:rPr>
          <w:rFonts w:eastAsia="Times New Roman" w:cstheme="minorHAnsi"/>
          <w:lang w:eastAsia="pl-PL"/>
        </w:rPr>
        <w:t>2</w:t>
      </w:r>
      <w:r w:rsidRPr="00115885">
        <w:rPr>
          <w:rFonts w:eastAsia="Times New Roman" w:cstheme="minorHAnsi"/>
          <w:lang w:eastAsia="pl-PL"/>
        </w:rPr>
        <w:t xml:space="preserve"> </w:t>
      </w:r>
      <w:r w:rsidRPr="00831EA4">
        <w:rPr>
          <w:rFonts w:eastAsia="Times New Roman" w:cstheme="minorHAnsi"/>
          <w:color w:val="000000"/>
          <w:lang w:eastAsia="pl-PL"/>
        </w:rPr>
        <w:t xml:space="preserve">poniżej, wraz z podaniem ich rodzaju, wartości, </w:t>
      </w:r>
      <w:r w:rsidRPr="00831EA4">
        <w:rPr>
          <w:rFonts w:eastAsia="Times New Roman" w:cstheme="minorHAnsi"/>
          <w:color w:val="000000"/>
          <w:lang w:eastAsia="pl-PL"/>
        </w:rPr>
        <w:lastRenderedPageBreak/>
        <w:t>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bookmarkEnd w:id="7"/>
    <w:p w14:paraId="40ED4DB3" w14:textId="04594FC2" w:rsidR="00831EA4" w:rsidRPr="0022243D" w:rsidRDefault="00831EA4" w:rsidP="006B15F5">
      <w:pPr>
        <w:pStyle w:val="Akapitzlist"/>
        <w:numPr>
          <w:ilvl w:val="1"/>
          <w:numId w:val="28"/>
        </w:numPr>
        <w:shd w:val="clear" w:color="auto" w:fill="FFFFFF"/>
        <w:tabs>
          <w:tab w:val="left" w:pos="993"/>
        </w:tabs>
        <w:spacing w:after="0" w:line="240" w:lineRule="auto"/>
        <w:rPr>
          <w:rFonts w:eastAsia="Times New Roman" w:cstheme="minorHAnsi"/>
          <w:color w:val="000000"/>
          <w:u w:val="single"/>
          <w:lang w:eastAsia="pl-PL"/>
        </w:rPr>
      </w:pPr>
      <w:r w:rsidRPr="004A54D9">
        <w:rPr>
          <w:rFonts w:eastAsia="Times New Roman" w:cstheme="minorHAnsi"/>
          <w:color w:val="000000"/>
          <w:lang w:eastAsia="pl-PL"/>
        </w:rPr>
        <w:t xml:space="preserve">O udzielenie zamówienia mogą ubiegać się wykonawcy, którzy nie wcześniej niż w okresie </w:t>
      </w:r>
      <w:r w:rsidR="00E46A08">
        <w:rPr>
          <w:rFonts w:eastAsia="Times New Roman" w:cstheme="minorHAnsi"/>
          <w:color w:val="000000"/>
          <w:lang w:eastAsia="pl-PL"/>
        </w:rPr>
        <w:t xml:space="preserve">  </w:t>
      </w:r>
      <w:r w:rsidRPr="004A54D9">
        <w:rPr>
          <w:rFonts w:eastAsia="Times New Roman" w:cstheme="minorHAnsi"/>
          <w:color w:val="000000"/>
          <w:lang w:eastAsia="pl-PL"/>
        </w:rPr>
        <w:t xml:space="preserve">ostatnich </w:t>
      </w:r>
      <w:r w:rsidR="00B27D42">
        <w:rPr>
          <w:rFonts w:eastAsia="Times New Roman" w:cstheme="minorHAnsi"/>
          <w:color w:val="000000"/>
          <w:lang w:eastAsia="pl-PL"/>
        </w:rPr>
        <w:t>3</w:t>
      </w:r>
      <w:r w:rsidRPr="004A54D9">
        <w:rPr>
          <w:rFonts w:eastAsia="Times New Roman" w:cstheme="minorHAnsi"/>
          <w:color w:val="000000"/>
          <w:lang w:eastAsia="pl-PL"/>
        </w:rPr>
        <w:t xml:space="preserve"> lat przed upływem terminu składania ofert</w:t>
      </w:r>
      <w:r w:rsidR="00FD2387">
        <w:rPr>
          <w:rFonts w:eastAsia="Times New Roman" w:cstheme="minorHAnsi"/>
          <w:color w:val="000000"/>
          <w:lang w:eastAsia="pl-PL"/>
        </w:rPr>
        <w:t xml:space="preserve"> </w:t>
      </w:r>
      <w:r w:rsidRPr="004A54D9">
        <w:rPr>
          <w:rFonts w:eastAsia="Times New Roman" w:cstheme="minorHAnsi"/>
          <w:color w:val="000000"/>
          <w:lang w:eastAsia="pl-PL"/>
        </w:rPr>
        <w:t xml:space="preserve">wykonali należycie, zgodnie z przepisami prawa budowlanego i prawidłowo ukończyli co najmniej </w:t>
      </w:r>
      <w:r w:rsidR="00582D2E">
        <w:rPr>
          <w:rFonts w:eastAsia="Times New Roman" w:cstheme="minorHAnsi"/>
          <w:color w:val="000000"/>
          <w:lang w:eastAsia="pl-PL"/>
        </w:rPr>
        <w:t>t</w:t>
      </w:r>
      <w:r w:rsidR="00DA72F9">
        <w:rPr>
          <w:rFonts w:eastAsia="Times New Roman" w:cstheme="minorHAnsi"/>
          <w:color w:val="000000"/>
          <w:lang w:eastAsia="pl-PL"/>
        </w:rPr>
        <w:t>rzy</w:t>
      </w:r>
      <w:r w:rsidRPr="004A54D9">
        <w:rPr>
          <w:rFonts w:eastAsia="Times New Roman" w:cstheme="minorHAnsi"/>
          <w:color w:val="000000"/>
          <w:lang w:eastAsia="pl-PL"/>
        </w:rPr>
        <w:t xml:space="preserve"> zamówienia, z których każde obejmowało swoim zakresem bu</w:t>
      </w:r>
      <w:r w:rsidR="00DE1EEE">
        <w:rPr>
          <w:rFonts w:eastAsia="Times New Roman" w:cstheme="minorHAnsi"/>
          <w:color w:val="000000"/>
          <w:lang w:eastAsia="pl-PL"/>
        </w:rPr>
        <w:t>dowę, rozbudowę czy p</w:t>
      </w:r>
      <w:r w:rsidR="00236535">
        <w:rPr>
          <w:rFonts w:eastAsia="Times New Roman" w:cstheme="minorHAnsi"/>
          <w:color w:val="000000"/>
          <w:lang w:eastAsia="pl-PL"/>
        </w:rPr>
        <w:t>r</w:t>
      </w:r>
      <w:r w:rsidR="00DE1EEE">
        <w:rPr>
          <w:rFonts w:eastAsia="Times New Roman" w:cstheme="minorHAnsi"/>
          <w:color w:val="000000"/>
          <w:lang w:eastAsia="pl-PL"/>
        </w:rPr>
        <w:t>ze</w:t>
      </w:r>
      <w:r w:rsidR="00236535">
        <w:rPr>
          <w:rFonts w:eastAsia="Times New Roman" w:cstheme="minorHAnsi"/>
          <w:color w:val="000000"/>
          <w:lang w:eastAsia="pl-PL"/>
        </w:rPr>
        <w:t>budowę</w:t>
      </w:r>
      <w:r w:rsidRPr="004A54D9">
        <w:rPr>
          <w:rFonts w:eastAsia="Times New Roman" w:cstheme="minorHAnsi"/>
          <w:color w:val="000000"/>
          <w:lang w:eastAsia="pl-PL"/>
        </w:rPr>
        <w:t>,</w:t>
      </w:r>
      <w:r w:rsidR="00582D2E">
        <w:rPr>
          <w:rFonts w:eastAsia="Times New Roman" w:cstheme="minorHAnsi"/>
          <w:color w:val="000000"/>
          <w:lang w:eastAsia="pl-PL"/>
        </w:rPr>
        <w:t xml:space="preserve"> o wartości jednostkowej każdego z zamówień równej lub wyższej </w:t>
      </w:r>
      <w:r w:rsidR="00B27D42">
        <w:rPr>
          <w:rFonts w:eastAsia="Times New Roman" w:cstheme="minorHAnsi"/>
          <w:color w:val="000000"/>
          <w:lang w:eastAsia="pl-PL"/>
        </w:rPr>
        <w:t>5</w:t>
      </w:r>
      <w:r w:rsidR="0022243D" w:rsidRPr="00582D2E">
        <w:rPr>
          <w:rFonts w:eastAsia="Times New Roman" w:cstheme="minorHAnsi"/>
          <w:color w:val="000000"/>
          <w:lang w:eastAsia="pl-PL"/>
        </w:rPr>
        <w:t xml:space="preserve">00 000 </w:t>
      </w:r>
      <w:r w:rsidRPr="00582D2E">
        <w:rPr>
          <w:rFonts w:eastAsia="Times New Roman" w:cstheme="minorHAnsi"/>
          <w:color w:val="000000"/>
          <w:lang w:eastAsia="pl-PL"/>
        </w:rPr>
        <w:t>PLN brutto.</w:t>
      </w:r>
    </w:p>
    <w:p w14:paraId="708A0BD6" w14:textId="1D8FC2F6" w:rsidR="007B45C6" w:rsidRPr="006B15F5" w:rsidRDefault="00831EA4" w:rsidP="006B15F5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6B15F5">
        <w:rPr>
          <w:rFonts w:eastAsia="Times New Roman" w:cstheme="minorHAnsi"/>
          <w:color w:val="000000"/>
          <w:lang w:eastAsia="pl-PL"/>
        </w:rPr>
        <w:t xml:space="preserve">O udzielenie zamówienia mogą ubiegać się wykonawcy, którzy skierują do jego realizacji </w:t>
      </w:r>
    </w:p>
    <w:p w14:paraId="6C2D3E46" w14:textId="77777777" w:rsidR="007B45C6" w:rsidRDefault="00831EA4" w:rsidP="0020400B">
      <w:pPr>
        <w:pStyle w:val="Akapitzlist"/>
        <w:numPr>
          <w:ilvl w:val="3"/>
          <w:numId w:val="1"/>
        </w:numPr>
        <w:shd w:val="clear" w:color="auto" w:fill="FFFFFF"/>
        <w:spacing w:after="0" w:line="240" w:lineRule="auto"/>
        <w:ind w:left="1276"/>
        <w:rPr>
          <w:rFonts w:eastAsia="Times New Roman" w:cstheme="minorHAnsi"/>
          <w:color w:val="000000"/>
          <w:lang w:eastAsia="pl-PL"/>
        </w:rPr>
      </w:pPr>
      <w:bookmarkStart w:id="8" w:name="_Hlk66872026"/>
      <w:r w:rsidRPr="00710AAD">
        <w:rPr>
          <w:rFonts w:eastAsia="Times New Roman" w:cstheme="minorHAnsi"/>
          <w:color w:val="000000"/>
          <w:lang w:eastAsia="pl-PL"/>
        </w:rPr>
        <w:t>kierownika budowy posiadającego uprawnienia budowlane do kierowania robotami budowlanymi</w:t>
      </w:r>
      <w:r w:rsidR="007B45C6">
        <w:rPr>
          <w:rFonts w:eastAsia="Times New Roman" w:cstheme="minorHAnsi"/>
          <w:color w:val="000000"/>
          <w:lang w:eastAsia="pl-PL"/>
        </w:rPr>
        <w:t xml:space="preserve"> w specjalności  </w:t>
      </w:r>
      <w:r w:rsidRPr="00710AAD">
        <w:rPr>
          <w:rFonts w:eastAsia="Times New Roman" w:cstheme="minorHAnsi"/>
          <w:color w:val="000000"/>
          <w:lang w:eastAsia="pl-PL"/>
        </w:rPr>
        <w:t xml:space="preserve"> </w:t>
      </w:r>
      <w:bookmarkEnd w:id="8"/>
      <w:r w:rsidRPr="00710AAD">
        <w:rPr>
          <w:rFonts w:eastAsia="Times New Roman" w:cstheme="minorHAnsi"/>
          <w:color w:val="000000"/>
          <w:lang w:eastAsia="pl-PL"/>
        </w:rPr>
        <w:t>konstrukcyjno-budowlane.</w:t>
      </w:r>
    </w:p>
    <w:p w14:paraId="5BCF5E95" w14:textId="20EA0051" w:rsidR="00E46A08" w:rsidRPr="00B8548F" w:rsidRDefault="00831EA4" w:rsidP="006B15F5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637468">
        <w:rPr>
          <w:rFonts w:eastAsia="Times New Roman" w:cstheme="minorHAnsi"/>
          <w:color w:val="000000"/>
          <w:lang w:eastAsia="pl-PL"/>
        </w:rPr>
        <w:t xml:space="preserve">Kierownik budowy </w:t>
      </w:r>
      <w:r w:rsidR="006B15F5">
        <w:rPr>
          <w:rFonts w:eastAsia="Times New Roman" w:cstheme="minorHAnsi"/>
          <w:color w:val="000000"/>
          <w:lang w:eastAsia="pl-PL"/>
        </w:rPr>
        <w:t xml:space="preserve">powinien </w:t>
      </w:r>
      <w:r w:rsidRPr="00637468">
        <w:rPr>
          <w:rFonts w:eastAsia="Times New Roman" w:cstheme="minorHAnsi"/>
          <w:color w:val="000000"/>
          <w:lang w:eastAsia="pl-PL"/>
        </w:rPr>
        <w:t xml:space="preserve">posiadać uprawnienia budowlane zgodnie z ustawą z dnia 7 lipca 1994 r. Prawo budowlane (Dz.U.2020.1333 </w:t>
      </w:r>
      <w:proofErr w:type="spellStart"/>
      <w:r w:rsidRPr="00637468">
        <w:rPr>
          <w:rFonts w:eastAsia="Times New Roman" w:cstheme="minorHAnsi"/>
          <w:color w:val="000000"/>
          <w:lang w:eastAsia="pl-PL"/>
        </w:rPr>
        <w:t>t.j</w:t>
      </w:r>
      <w:proofErr w:type="spellEnd"/>
      <w:r w:rsidRPr="00637468">
        <w:rPr>
          <w:rFonts w:eastAsia="Times New Roman" w:cstheme="minorHAnsi"/>
          <w:color w:val="000000"/>
          <w:lang w:eastAsia="pl-PL"/>
        </w:rPr>
        <w:t>.) oraz rozporządzeniem Ministra Inwestycji i Rozwoju z dnia 29 kwietnia 2019 r. w sprawie przygotowania zawodowego do wykonywania samodzielnych funkcji technicznych w budownictwie (Dz.U. z 2019 r., poz. 831) lub odpowiadające im ważne uprawnienia budowlane, które zostały wydane na podstawie wcześniej obowiązujących przepisów.</w:t>
      </w:r>
    </w:p>
    <w:p w14:paraId="623F0DC5" w14:textId="0B3AB2F2" w:rsidR="002452F4" w:rsidRPr="00DF5C30" w:rsidRDefault="00E46A08" w:rsidP="006B15F5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E46A08">
        <w:rPr>
          <w:rFonts w:eastAsia="Times New Roman" w:cstheme="minorHAnsi"/>
          <w:color w:val="000000"/>
          <w:lang w:eastAsia="pl-PL"/>
        </w:rPr>
        <w:t xml:space="preserve">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dnia 22 grudnia 2015 r. o zasadach uznawania kwalifikacji zawodowych nabytych w państwach członkowskich Unii Europejskiej (Dz.U.2020.220 </w:t>
      </w:r>
      <w:proofErr w:type="spellStart"/>
      <w:r w:rsidRPr="00E46A08">
        <w:rPr>
          <w:rFonts w:eastAsia="Times New Roman" w:cstheme="minorHAnsi"/>
          <w:color w:val="000000"/>
          <w:lang w:eastAsia="pl-PL"/>
        </w:rPr>
        <w:t>t.j</w:t>
      </w:r>
      <w:proofErr w:type="spellEnd"/>
      <w:r w:rsidRPr="00E46A08">
        <w:rPr>
          <w:rFonts w:eastAsia="Times New Roman" w:cstheme="minorHAnsi"/>
          <w:color w:val="000000"/>
          <w:lang w:eastAsia="pl-PL"/>
        </w:rPr>
        <w:t>.).</w:t>
      </w:r>
    </w:p>
    <w:p w14:paraId="351759F5" w14:textId="09CD8926" w:rsidR="002452F4" w:rsidRPr="002452F4" w:rsidRDefault="002452F4" w:rsidP="006B15F5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2452F4">
        <w:rPr>
          <w:rFonts w:eastAsia="Times New Roman" w:cstheme="minorHAnsi"/>
          <w:color w:val="000000"/>
          <w:lang w:eastAsia="pl-PL"/>
        </w:rPr>
        <w:t>Do przeliczenia na PLN warto</w:t>
      </w:r>
      <w:r w:rsidR="00B8548F">
        <w:rPr>
          <w:rFonts w:eastAsia="Times New Roman" w:cstheme="minorHAnsi"/>
          <w:color w:val="000000"/>
          <w:lang w:eastAsia="pl-PL"/>
        </w:rPr>
        <w:t>ś</w:t>
      </w:r>
      <w:r w:rsidRPr="002452F4">
        <w:rPr>
          <w:rFonts w:eastAsia="Times New Roman" w:cstheme="minorHAnsi"/>
          <w:color w:val="000000"/>
          <w:lang w:eastAsia="pl-PL"/>
        </w:rPr>
        <w:t xml:space="preserve">ci wskazanej w dokumentach </w:t>
      </w:r>
      <w:r w:rsidR="00B8548F">
        <w:rPr>
          <w:rFonts w:eastAsia="Times New Roman" w:cstheme="minorHAnsi"/>
          <w:color w:val="000000"/>
          <w:lang w:eastAsia="pl-PL"/>
        </w:rPr>
        <w:t xml:space="preserve">złożonych </w:t>
      </w:r>
      <w:r w:rsidRPr="002452F4">
        <w:rPr>
          <w:rFonts w:eastAsia="Times New Roman" w:cstheme="minorHAnsi"/>
          <w:color w:val="000000"/>
          <w:lang w:eastAsia="pl-PL"/>
        </w:rPr>
        <w:t>na potwierdzenie spełniania warunk</w:t>
      </w:r>
      <w:r w:rsidR="00B8548F">
        <w:rPr>
          <w:rFonts w:eastAsia="Times New Roman" w:cstheme="minorHAnsi"/>
          <w:color w:val="000000"/>
          <w:lang w:eastAsia="pl-PL"/>
        </w:rPr>
        <w:t>ó</w:t>
      </w:r>
      <w:r w:rsidRPr="002452F4">
        <w:rPr>
          <w:rFonts w:eastAsia="Times New Roman" w:cstheme="minorHAnsi"/>
          <w:color w:val="000000"/>
          <w:lang w:eastAsia="pl-PL"/>
        </w:rPr>
        <w:t>w udziału w post</w:t>
      </w:r>
      <w:r w:rsidR="00B8548F">
        <w:rPr>
          <w:rFonts w:eastAsia="Times New Roman" w:cstheme="minorHAnsi"/>
          <w:color w:val="000000"/>
          <w:lang w:eastAsia="pl-PL"/>
        </w:rPr>
        <w:t>ę</w:t>
      </w:r>
      <w:r w:rsidRPr="002452F4">
        <w:rPr>
          <w:rFonts w:eastAsia="Times New Roman" w:cstheme="minorHAnsi"/>
          <w:color w:val="000000"/>
          <w:lang w:eastAsia="pl-PL"/>
        </w:rPr>
        <w:t>powaniu, wyra</w:t>
      </w:r>
      <w:r w:rsidR="00B8548F">
        <w:rPr>
          <w:rFonts w:eastAsia="Times New Roman" w:cstheme="minorHAnsi"/>
          <w:color w:val="000000"/>
          <w:lang w:eastAsia="pl-PL"/>
        </w:rPr>
        <w:t>ż</w:t>
      </w:r>
      <w:r w:rsidRPr="002452F4">
        <w:rPr>
          <w:rFonts w:eastAsia="Times New Roman" w:cstheme="minorHAnsi"/>
          <w:color w:val="000000"/>
          <w:lang w:eastAsia="pl-PL"/>
        </w:rPr>
        <w:t>onej w walutach innych ni</w:t>
      </w:r>
      <w:r w:rsidR="00B8548F">
        <w:rPr>
          <w:rFonts w:eastAsia="Times New Roman" w:cstheme="minorHAnsi"/>
          <w:color w:val="000000"/>
          <w:lang w:eastAsia="pl-PL"/>
        </w:rPr>
        <w:t>ż</w:t>
      </w:r>
      <w:r w:rsidRPr="002452F4">
        <w:rPr>
          <w:rFonts w:eastAsia="Times New Roman" w:cstheme="minorHAnsi"/>
          <w:color w:val="000000"/>
          <w:lang w:eastAsia="pl-PL"/>
        </w:rPr>
        <w:t xml:space="preserve"> PLN, Zamawiaj</w:t>
      </w:r>
      <w:r w:rsidR="00B8548F">
        <w:rPr>
          <w:rFonts w:eastAsia="Times New Roman" w:cstheme="minorHAnsi"/>
          <w:color w:val="000000"/>
          <w:lang w:eastAsia="pl-PL"/>
        </w:rPr>
        <w:t>ą</w:t>
      </w:r>
      <w:r w:rsidRPr="002452F4">
        <w:rPr>
          <w:rFonts w:eastAsia="Times New Roman" w:cstheme="minorHAnsi"/>
          <w:color w:val="000000"/>
          <w:lang w:eastAsia="pl-PL"/>
        </w:rPr>
        <w:t xml:space="preserve">cy przyjmie </w:t>
      </w:r>
      <w:r w:rsidR="00B8548F">
        <w:rPr>
          <w:rFonts w:eastAsia="Times New Roman" w:cstheme="minorHAnsi"/>
          <w:color w:val="000000"/>
          <w:lang w:eastAsia="pl-PL"/>
        </w:rPr>
        <w:t>ś</w:t>
      </w:r>
      <w:r w:rsidRPr="002452F4">
        <w:rPr>
          <w:rFonts w:eastAsia="Times New Roman" w:cstheme="minorHAnsi"/>
          <w:color w:val="000000"/>
          <w:lang w:eastAsia="pl-PL"/>
        </w:rPr>
        <w:t>redni kurs publikowany przez Narodowy Bank Polski z dnia publikacji Zapytania ofertowego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452F4">
        <w:rPr>
          <w:rFonts w:eastAsia="Times New Roman" w:cstheme="minorHAnsi"/>
          <w:color w:val="000000"/>
          <w:lang w:eastAsia="pl-PL"/>
        </w:rPr>
        <w:t>w Bazie konkurencyjności. Je</w:t>
      </w:r>
      <w:r w:rsidR="00B8548F">
        <w:rPr>
          <w:rFonts w:eastAsia="Times New Roman" w:cstheme="minorHAnsi"/>
          <w:color w:val="000000"/>
          <w:lang w:eastAsia="pl-PL"/>
        </w:rPr>
        <w:t>ż</w:t>
      </w:r>
      <w:r w:rsidRPr="002452F4">
        <w:rPr>
          <w:rFonts w:eastAsia="Times New Roman" w:cstheme="minorHAnsi"/>
          <w:color w:val="000000"/>
          <w:lang w:eastAsia="pl-PL"/>
        </w:rPr>
        <w:t xml:space="preserve">eli w tym dniu kursu nie ogłoszono, do </w:t>
      </w:r>
      <w:proofErr w:type="spellStart"/>
      <w:r w:rsidR="00B8548F">
        <w:rPr>
          <w:rFonts w:eastAsia="Times New Roman" w:cstheme="minorHAnsi"/>
          <w:color w:val="000000"/>
          <w:lang w:eastAsia="pl-PL"/>
        </w:rPr>
        <w:t>w.w</w:t>
      </w:r>
      <w:proofErr w:type="spellEnd"/>
      <w:r w:rsidRPr="002452F4">
        <w:rPr>
          <w:rFonts w:eastAsia="Times New Roman" w:cstheme="minorHAnsi"/>
          <w:color w:val="000000"/>
          <w:lang w:eastAsia="pl-PL"/>
        </w:rPr>
        <w:t xml:space="preserve"> przeliczenia zastosowany b</w:t>
      </w:r>
      <w:r w:rsidR="00B8548F">
        <w:rPr>
          <w:rFonts w:eastAsia="Times New Roman" w:cstheme="minorHAnsi"/>
          <w:color w:val="000000"/>
          <w:lang w:eastAsia="pl-PL"/>
        </w:rPr>
        <w:t>ę</w:t>
      </w:r>
      <w:r w:rsidRPr="002452F4">
        <w:rPr>
          <w:rFonts w:eastAsia="Times New Roman" w:cstheme="minorHAnsi"/>
          <w:color w:val="000000"/>
          <w:lang w:eastAsia="pl-PL"/>
        </w:rPr>
        <w:t>dzi</w:t>
      </w:r>
      <w:r>
        <w:rPr>
          <w:rFonts w:eastAsia="Times New Roman" w:cstheme="minorHAnsi"/>
          <w:color w:val="000000"/>
          <w:lang w:eastAsia="pl-PL"/>
        </w:rPr>
        <w:t>e</w:t>
      </w:r>
      <w:r w:rsidRPr="002452F4">
        <w:rPr>
          <w:rFonts w:eastAsia="Times New Roman" w:cstheme="minorHAnsi"/>
          <w:color w:val="000000"/>
          <w:lang w:eastAsia="pl-PL"/>
        </w:rPr>
        <w:t xml:space="preserve"> ostatni ogłoszony kurs przed tym dniem. </w:t>
      </w:r>
    </w:p>
    <w:p w14:paraId="7E3BC575" w14:textId="77777777" w:rsidR="005A16C2" w:rsidRPr="00DF5C30" w:rsidRDefault="005A16C2" w:rsidP="00B8548F">
      <w:pPr>
        <w:pStyle w:val="Akapitzlist"/>
        <w:shd w:val="clear" w:color="auto" w:fill="FFFFFF"/>
        <w:ind w:left="851"/>
        <w:rPr>
          <w:rFonts w:eastAsia="Times New Roman" w:cstheme="minorHAnsi"/>
          <w:color w:val="000000"/>
          <w:lang w:eastAsia="pl-PL"/>
        </w:rPr>
      </w:pPr>
    </w:p>
    <w:p w14:paraId="07936F9B" w14:textId="4ECD3824" w:rsidR="005128EF" w:rsidRPr="00827714" w:rsidRDefault="007D1A2C" w:rsidP="005128E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128EF">
        <w:rPr>
          <w:b/>
          <w:bCs/>
          <w:sz w:val="24"/>
          <w:szCs w:val="24"/>
        </w:rPr>
        <w:t>TERMIN ZWIĄZANIA OFERTĄ</w:t>
      </w:r>
    </w:p>
    <w:p w14:paraId="620DB10B" w14:textId="77777777" w:rsidR="00F560E3" w:rsidRDefault="00F560E3" w:rsidP="0052772D">
      <w:pPr>
        <w:pStyle w:val="Akapitzlist"/>
        <w:ind w:left="1080"/>
      </w:pPr>
    </w:p>
    <w:p w14:paraId="31EFAFA5" w14:textId="3F801BB7" w:rsidR="00827714" w:rsidRDefault="00827714" w:rsidP="00F560E3">
      <w:pPr>
        <w:pStyle w:val="Akapitzlist"/>
        <w:ind w:left="1080"/>
        <w:rPr>
          <w:color w:val="000000" w:themeColor="text1"/>
        </w:rPr>
      </w:pPr>
      <w:r>
        <w:t xml:space="preserve">Każdy wykonawca będzie związany swoją ofertą </w:t>
      </w:r>
      <w:r w:rsidRPr="00C93882">
        <w:t>30 dni</w:t>
      </w:r>
      <w:r>
        <w:t xml:space="preserve"> od upływu terminu składania ofert</w:t>
      </w:r>
      <w:r w:rsidR="0052772D">
        <w:t xml:space="preserve">, tj. </w:t>
      </w:r>
      <w:r w:rsidR="0052772D" w:rsidRPr="00C93882">
        <w:rPr>
          <w:color w:val="000000" w:themeColor="text1"/>
        </w:rPr>
        <w:t xml:space="preserve">do dnia </w:t>
      </w:r>
      <w:r w:rsidR="007B6B8A">
        <w:rPr>
          <w:color w:val="000000" w:themeColor="text1"/>
        </w:rPr>
        <w:t>09.05.2021</w:t>
      </w:r>
    </w:p>
    <w:p w14:paraId="232B2951" w14:textId="77777777" w:rsidR="00F560E3" w:rsidRPr="00F560E3" w:rsidRDefault="00F560E3" w:rsidP="00F560E3">
      <w:pPr>
        <w:pStyle w:val="Akapitzlist"/>
        <w:ind w:left="1080"/>
      </w:pPr>
    </w:p>
    <w:p w14:paraId="336FEB3B" w14:textId="19A6A3C1" w:rsidR="005128EF" w:rsidRPr="00827714" w:rsidRDefault="00827714" w:rsidP="0082771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128EF">
        <w:rPr>
          <w:b/>
          <w:bCs/>
          <w:sz w:val="24"/>
          <w:szCs w:val="24"/>
        </w:rPr>
        <w:t>OPIS SPOSOBU PRZYGOTOWANIA OFER</w:t>
      </w:r>
      <w:r>
        <w:rPr>
          <w:b/>
          <w:bCs/>
          <w:sz w:val="24"/>
          <w:szCs w:val="24"/>
        </w:rPr>
        <w:t>T</w:t>
      </w:r>
    </w:p>
    <w:p w14:paraId="7F6EEBC0" w14:textId="77777777" w:rsidR="005128EF" w:rsidRDefault="005128EF" w:rsidP="005128EF">
      <w:pPr>
        <w:pStyle w:val="Akapitzlist"/>
        <w:ind w:left="1080"/>
      </w:pPr>
    </w:p>
    <w:p w14:paraId="6AA93D1F" w14:textId="74A05440" w:rsidR="00D617F0" w:rsidRDefault="00D617F0" w:rsidP="004A6A4D">
      <w:pPr>
        <w:pStyle w:val="Akapitzlist"/>
        <w:numPr>
          <w:ilvl w:val="0"/>
          <w:numId w:val="3"/>
        </w:numPr>
        <w:tabs>
          <w:tab w:val="left" w:pos="851"/>
        </w:tabs>
        <w:ind w:left="851"/>
      </w:pPr>
      <w:r>
        <w:t>Wykonawca może złożyć tylko jedną ofertę.</w:t>
      </w:r>
    </w:p>
    <w:p w14:paraId="2CF1E3DF" w14:textId="16F5B18D" w:rsidR="00AC02DB" w:rsidRDefault="007D1A2C" w:rsidP="004A6A4D">
      <w:pPr>
        <w:pStyle w:val="Akapitzlist"/>
        <w:numPr>
          <w:ilvl w:val="0"/>
          <w:numId w:val="3"/>
        </w:numPr>
        <w:ind w:left="851"/>
      </w:pPr>
      <w:r>
        <w:t xml:space="preserve">Ofertę należy sporządzić pisemnie, w języku polskim, w jednym egzemplarzu – zamawiający nie dopuszcza możliwości składania oferty poprzez środki komunikacji elektronicznej. </w:t>
      </w:r>
    </w:p>
    <w:p w14:paraId="135FF9D6" w14:textId="3D8B0BA0" w:rsidR="00AC02DB" w:rsidRDefault="007D1A2C" w:rsidP="004A6A4D">
      <w:pPr>
        <w:pStyle w:val="Akapitzlist"/>
        <w:numPr>
          <w:ilvl w:val="0"/>
          <w:numId w:val="3"/>
        </w:numPr>
        <w:ind w:left="851"/>
      </w:pPr>
      <w:r>
        <w:t xml:space="preserve">Ofertę należy sporządzić zgodnie z wymaganiami umieszczonymi w niniejszej specyfikacji, wg załączonych formularzy oraz dołączyć wszystkie wymagane dokumenty lub oświadczenia. </w:t>
      </w:r>
    </w:p>
    <w:p w14:paraId="7B2A60F5" w14:textId="0D077A1F" w:rsidR="00AC02DB" w:rsidRDefault="007D1A2C" w:rsidP="004A6A4D">
      <w:pPr>
        <w:pStyle w:val="Akapitzlist"/>
        <w:numPr>
          <w:ilvl w:val="0"/>
          <w:numId w:val="3"/>
        </w:numPr>
        <w:ind w:left="851"/>
      </w:pPr>
      <w:r>
        <w:t>Dokumenty lub oświadczenia</w:t>
      </w:r>
      <w:r w:rsidR="00DF5C30">
        <w:t xml:space="preserve"> wymagane przez Zamawiającego </w:t>
      </w:r>
      <w:r>
        <w:t>składane są w oryginale lub kopii poświadczonej za zgodność z oryginałem</w:t>
      </w:r>
      <w:r w:rsidR="005A16C2">
        <w:t xml:space="preserve"> przez Wykonawcę</w:t>
      </w:r>
      <w:r>
        <w:t xml:space="preserve">. </w:t>
      </w:r>
    </w:p>
    <w:p w14:paraId="3EDECF8B" w14:textId="77777777" w:rsidR="00AC02DB" w:rsidRDefault="007D1A2C" w:rsidP="004A6A4D">
      <w:pPr>
        <w:pStyle w:val="Akapitzlist"/>
        <w:numPr>
          <w:ilvl w:val="0"/>
          <w:numId w:val="3"/>
        </w:numPr>
        <w:ind w:left="851"/>
      </w:pPr>
      <w:r>
        <w:lastRenderedPageBreak/>
        <w:t xml:space="preserve">Poświadczenie za zgodność z oryginałem następuje przez opatrzenie kopii dokumentu lub kopii oświadczenia, sporządzonych w postaci papierowej, własnoręcznym podpisem. </w:t>
      </w:r>
    </w:p>
    <w:p w14:paraId="46CFC616" w14:textId="77777777" w:rsidR="00470D58" w:rsidRDefault="00470D58" w:rsidP="00470D58">
      <w:pPr>
        <w:pStyle w:val="Akapitzlist"/>
        <w:numPr>
          <w:ilvl w:val="0"/>
          <w:numId w:val="3"/>
        </w:numPr>
        <w:ind w:left="851"/>
      </w:pPr>
      <w:r>
        <w:t>Oferta winna podpisana przez Wykonawcę lub osobę upoważnioną do reprezentowania Wykonawcy.</w:t>
      </w:r>
    </w:p>
    <w:p w14:paraId="05DB3104" w14:textId="3C3FEF24" w:rsidR="00470D58" w:rsidRDefault="00470D58" w:rsidP="00470D58">
      <w:pPr>
        <w:pStyle w:val="Akapitzlist"/>
        <w:numPr>
          <w:ilvl w:val="0"/>
          <w:numId w:val="3"/>
        </w:numPr>
        <w:ind w:left="851"/>
      </w:pPr>
      <w:r w:rsidRPr="00470D58">
        <w:t>W przypadku podpisania oferty przez</w:t>
      </w:r>
      <w:r>
        <w:t xml:space="preserve"> osobę</w:t>
      </w:r>
      <w:r w:rsidRPr="00470D58">
        <w:t xml:space="preserve"> niewymienioną w dokumencie rejestracyjnym (ewidencyjnym) Wykonawcy, </w:t>
      </w:r>
      <w:r>
        <w:t xml:space="preserve">należy </w:t>
      </w:r>
      <w:r w:rsidRPr="00470D58">
        <w:t xml:space="preserve">do oferty </w:t>
      </w:r>
      <w:r>
        <w:t>dołączyć</w:t>
      </w:r>
      <w:r w:rsidRPr="00470D58">
        <w:t xml:space="preserve"> stosowne pełnomocnictwo w oryginale lub kopii </w:t>
      </w:r>
      <w:r>
        <w:t>poświadczone</w:t>
      </w:r>
      <w:r w:rsidRPr="00470D58">
        <w:t xml:space="preserve">j notarialnie. </w:t>
      </w:r>
    </w:p>
    <w:p w14:paraId="1BD71EFA" w14:textId="583E3410" w:rsidR="00470D58" w:rsidRPr="00470D58" w:rsidRDefault="00470D58" w:rsidP="00470D58">
      <w:pPr>
        <w:pStyle w:val="Akapitzlist"/>
        <w:numPr>
          <w:ilvl w:val="0"/>
          <w:numId w:val="3"/>
        </w:numPr>
        <w:ind w:left="851"/>
      </w:pPr>
      <w:r w:rsidRPr="00470D58">
        <w:t>Zamawiający może poprawić w złożonej ofercie, zawiadamiając o tym Wykonawcę, którego oferta została poprawiona:</w:t>
      </w:r>
    </w:p>
    <w:p w14:paraId="26CC286D" w14:textId="77777777" w:rsidR="00470D58" w:rsidRPr="00470D58" w:rsidRDefault="00470D58" w:rsidP="00470D58">
      <w:pPr>
        <w:pStyle w:val="Akapitzlist"/>
        <w:numPr>
          <w:ilvl w:val="0"/>
          <w:numId w:val="47"/>
        </w:numPr>
        <w:ind w:left="1418" w:hanging="425"/>
      </w:pPr>
      <w:r w:rsidRPr="00470D58">
        <w:t>oczywiste omyłki pisarskie,</w:t>
      </w:r>
    </w:p>
    <w:p w14:paraId="01379BA4" w14:textId="77777777" w:rsidR="00470D58" w:rsidRPr="00470D58" w:rsidRDefault="00470D58" w:rsidP="00470D58">
      <w:pPr>
        <w:pStyle w:val="Akapitzlist"/>
        <w:numPr>
          <w:ilvl w:val="0"/>
          <w:numId w:val="47"/>
        </w:numPr>
        <w:ind w:left="1418" w:hanging="425"/>
        <w:rPr>
          <w:bCs/>
        </w:rPr>
      </w:pPr>
      <w:r w:rsidRPr="00470D58">
        <w:t>oczywiste omyłki rachunkowe, z uwzględnieniem konsekwencji rachunkowych dokonanych poprawek,</w:t>
      </w:r>
    </w:p>
    <w:p w14:paraId="4D5AA557" w14:textId="7FD2470E" w:rsidR="00470D58" w:rsidRPr="00470D58" w:rsidRDefault="00470D58" w:rsidP="00470D58">
      <w:pPr>
        <w:pStyle w:val="Akapitzlist"/>
        <w:numPr>
          <w:ilvl w:val="0"/>
          <w:numId w:val="3"/>
        </w:numPr>
        <w:ind w:left="851"/>
      </w:pPr>
      <w:r w:rsidRPr="00470D58">
        <w:rPr>
          <w:bCs/>
        </w:rPr>
        <w:t>Zamawiający odrzuci ofertę, jeżeli:</w:t>
      </w:r>
    </w:p>
    <w:p w14:paraId="2985CE61" w14:textId="77777777" w:rsidR="00470D58" w:rsidRPr="00470D58" w:rsidRDefault="00470D58" w:rsidP="00470D58">
      <w:pPr>
        <w:pStyle w:val="Akapitzlist"/>
        <w:numPr>
          <w:ilvl w:val="0"/>
          <w:numId w:val="48"/>
        </w:numPr>
      </w:pPr>
      <w:r w:rsidRPr="00470D58">
        <w:t>została złożona przez Wykonawcę wykluczonego z udziału w postępowaniu,</w:t>
      </w:r>
    </w:p>
    <w:p w14:paraId="0D4B2107" w14:textId="77777777" w:rsidR="00470D58" w:rsidRPr="00470D58" w:rsidRDefault="00470D58" w:rsidP="00470D58">
      <w:pPr>
        <w:pStyle w:val="Akapitzlist"/>
        <w:numPr>
          <w:ilvl w:val="0"/>
          <w:numId w:val="48"/>
        </w:numPr>
      </w:pPr>
      <w:r w:rsidRPr="00470D58">
        <w:t xml:space="preserve">zawiera błędy w obliczeniu ceny, z zastrzeżeniem możliwości poprawienia przez Zamawiającego omyłek rachunkowych, </w:t>
      </w:r>
    </w:p>
    <w:p w14:paraId="163ECF74" w14:textId="77777777" w:rsidR="00470D58" w:rsidRPr="00470D58" w:rsidRDefault="00470D58" w:rsidP="00470D58">
      <w:pPr>
        <w:pStyle w:val="Akapitzlist"/>
        <w:numPr>
          <w:ilvl w:val="0"/>
          <w:numId w:val="48"/>
        </w:numPr>
      </w:pPr>
      <w:r w:rsidRPr="00470D58">
        <w:t xml:space="preserve">w ofercie podana będzie niejednoznaczna cena za wykonanie przedmiotu zamówienia (np.  brak wyceny którejkolwiek z pozycji), </w:t>
      </w:r>
    </w:p>
    <w:p w14:paraId="360867E7" w14:textId="07303B9E" w:rsidR="00470D58" w:rsidRPr="00470D58" w:rsidRDefault="00470D58" w:rsidP="00470D58">
      <w:pPr>
        <w:pStyle w:val="Akapitzlist"/>
        <w:numPr>
          <w:ilvl w:val="0"/>
          <w:numId w:val="48"/>
        </w:numPr>
      </w:pPr>
      <w:r w:rsidRPr="00470D58">
        <w:t>zostanie złożona po terminie składania ofert.</w:t>
      </w:r>
    </w:p>
    <w:p w14:paraId="622BD528" w14:textId="4E53EF18" w:rsidR="00470D58" w:rsidRDefault="00470D58" w:rsidP="004A6A4D">
      <w:pPr>
        <w:pStyle w:val="Akapitzlist"/>
        <w:numPr>
          <w:ilvl w:val="0"/>
          <w:numId w:val="3"/>
        </w:numPr>
        <w:ind w:left="851"/>
      </w:pPr>
      <w:r>
        <w:t xml:space="preserve">Poprawki powinny być naniesione czytelnie oraz opatrzone podpisem osoby upoważnionej. </w:t>
      </w:r>
    </w:p>
    <w:p w14:paraId="2BF790BE" w14:textId="77777777" w:rsidR="004A19BE" w:rsidRDefault="004A19BE" w:rsidP="004A19BE">
      <w:pPr>
        <w:pStyle w:val="Akapitzlist"/>
        <w:ind w:left="1440"/>
      </w:pPr>
    </w:p>
    <w:p w14:paraId="72E0F073" w14:textId="08CACF25" w:rsidR="00AC02DB" w:rsidRDefault="007D1A2C" w:rsidP="00FC5C6A">
      <w:pPr>
        <w:pStyle w:val="Akapitzlist"/>
        <w:ind w:left="709"/>
      </w:pPr>
      <w:r>
        <w:t xml:space="preserve">Ofertę należy złożyć w trwale zamkniętej, nieprzejrzystej kopercie w jednym egzemplarzu  </w:t>
      </w:r>
    </w:p>
    <w:p w14:paraId="429D31E2" w14:textId="77777777" w:rsidR="00AC02DB" w:rsidRDefault="00AC02DB" w:rsidP="00AC02DB">
      <w:pPr>
        <w:pStyle w:val="Akapitzlist"/>
        <w:ind w:left="1440"/>
      </w:pPr>
    </w:p>
    <w:p w14:paraId="7F183AD1" w14:textId="732ECDAB" w:rsidR="00E865C0" w:rsidRDefault="007D1A2C" w:rsidP="00FC5C6A">
      <w:pPr>
        <w:pStyle w:val="Akapitzlist"/>
        <w:ind w:left="709"/>
      </w:pPr>
      <w:r>
        <w:t xml:space="preserve">Koperta powinna być zaadresowana: </w:t>
      </w:r>
    </w:p>
    <w:p w14:paraId="207DCCAD" w14:textId="77777777" w:rsidR="00351B8C" w:rsidRDefault="00351B8C" w:rsidP="00351B8C">
      <w:pPr>
        <w:pStyle w:val="Akapitzlist"/>
        <w:ind w:left="1080"/>
      </w:pPr>
      <w:r>
        <w:t xml:space="preserve">       </w:t>
      </w:r>
      <w:r w:rsidR="00F02FB6">
        <w:t xml:space="preserve">HADM Mieczysław Gramatowski </w:t>
      </w:r>
    </w:p>
    <w:p w14:paraId="36AF8F38" w14:textId="67F095B2" w:rsidR="00351B8C" w:rsidRDefault="00351B8C" w:rsidP="00351B8C">
      <w:pPr>
        <w:pStyle w:val="Akapitzlist"/>
        <w:ind w:left="1080"/>
      </w:pPr>
      <w:r>
        <w:t xml:space="preserve">       Rokocin 4G </w:t>
      </w:r>
    </w:p>
    <w:p w14:paraId="00D31BE1" w14:textId="14A20886" w:rsidR="00E865C0" w:rsidRDefault="00351B8C" w:rsidP="00351B8C">
      <w:pPr>
        <w:pStyle w:val="Akapitzlist"/>
        <w:ind w:left="1440"/>
      </w:pPr>
      <w:r>
        <w:t>83-200 Starogard Gd</w:t>
      </w:r>
    </w:p>
    <w:p w14:paraId="280F9E6A" w14:textId="77777777" w:rsidR="001E07B5" w:rsidRDefault="001E07B5" w:rsidP="00E865C0">
      <w:pPr>
        <w:pStyle w:val="Akapitzlist"/>
        <w:ind w:left="1440"/>
      </w:pPr>
    </w:p>
    <w:p w14:paraId="33519245" w14:textId="53EC373A" w:rsidR="00E865C0" w:rsidRDefault="007D1A2C" w:rsidP="00E865C0">
      <w:pPr>
        <w:pStyle w:val="Akapitzlist"/>
        <w:ind w:left="1440"/>
      </w:pPr>
      <w:r>
        <w:t xml:space="preserve">oraz oznakowana: </w:t>
      </w:r>
    </w:p>
    <w:p w14:paraId="27751660" w14:textId="105AE576" w:rsidR="00C22D1B" w:rsidRPr="00C22D1B" w:rsidRDefault="007D1A2C" w:rsidP="00C22D1B">
      <w:pPr>
        <w:pStyle w:val="Akapitzlist"/>
        <w:ind w:left="1440"/>
      </w:pPr>
      <w:r w:rsidRPr="00E865C0">
        <w:rPr>
          <w:b/>
          <w:bCs/>
        </w:rPr>
        <w:t>OFERTA</w:t>
      </w:r>
      <w:r w:rsidR="00351B8C">
        <w:rPr>
          <w:b/>
          <w:bCs/>
        </w:rPr>
        <w:t xml:space="preserve"> </w:t>
      </w:r>
      <w:r w:rsidR="00C22D1B" w:rsidRPr="00C22D1B">
        <w:rPr>
          <w:b/>
          <w:bCs/>
        </w:rPr>
        <w:t>Roboty budowlane oraz budowa parking</w:t>
      </w:r>
      <w:r w:rsidR="00C22D1B">
        <w:rPr>
          <w:b/>
          <w:bCs/>
        </w:rPr>
        <w:t>u w Elblągu</w:t>
      </w:r>
    </w:p>
    <w:p w14:paraId="7E462E4B" w14:textId="77777777" w:rsidR="0020400B" w:rsidRDefault="0020400B" w:rsidP="00AC02DB">
      <w:pPr>
        <w:pStyle w:val="Akapitzlist"/>
        <w:ind w:left="1440"/>
        <w:rPr>
          <w:b/>
          <w:bCs/>
        </w:rPr>
      </w:pPr>
    </w:p>
    <w:p w14:paraId="0040ED16" w14:textId="77777777" w:rsidR="00AC02DB" w:rsidRDefault="00AC02DB" w:rsidP="00AC02DB">
      <w:pPr>
        <w:pStyle w:val="Akapitzlist"/>
        <w:ind w:left="1440"/>
      </w:pPr>
    </w:p>
    <w:p w14:paraId="43BE90A6" w14:textId="73659F6C" w:rsidR="00AC02DB" w:rsidRPr="00827714" w:rsidRDefault="007D1A2C" w:rsidP="00FC5C6A">
      <w:pPr>
        <w:pStyle w:val="Akapitzlist"/>
        <w:numPr>
          <w:ilvl w:val="0"/>
          <w:numId w:val="1"/>
        </w:numPr>
        <w:ind w:left="851" w:hanging="567"/>
        <w:rPr>
          <w:sz w:val="24"/>
          <w:szCs w:val="24"/>
        </w:rPr>
      </w:pPr>
      <w:r w:rsidRPr="00827714">
        <w:rPr>
          <w:b/>
          <w:bCs/>
          <w:sz w:val="24"/>
          <w:szCs w:val="24"/>
        </w:rPr>
        <w:t>MIEJSCE</w:t>
      </w:r>
      <w:r w:rsidR="00E865C0">
        <w:rPr>
          <w:b/>
          <w:bCs/>
          <w:sz w:val="24"/>
          <w:szCs w:val="24"/>
        </w:rPr>
        <w:t xml:space="preserve"> </w:t>
      </w:r>
      <w:r w:rsidRPr="00827714">
        <w:rPr>
          <w:b/>
          <w:bCs/>
          <w:sz w:val="24"/>
          <w:szCs w:val="24"/>
        </w:rPr>
        <w:t>ORAZ</w:t>
      </w:r>
      <w:r w:rsidR="00E865C0">
        <w:rPr>
          <w:b/>
          <w:bCs/>
          <w:sz w:val="24"/>
          <w:szCs w:val="24"/>
        </w:rPr>
        <w:t xml:space="preserve"> </w:t>
      </w:r>
      <w:r w:rsidRPr="00827714">
        <w:rPr>
          <w:b/>
          <w:bCs/>
          <w:sz w:val="24"/>
          <w:szCs w:val="24"/>
        </w:rPr>
        <w:t>TERMIN</w:t>
      </w:r>
      <w:r w:rsidR="00E865C0">
        <w:rPr>
          <w:b/>
          <w:bCs/>
          <w:sz w:val="24"/>
          <w:szCs w:val="24"/>
        </w:rPr>
        <w:t xml:space="preserve"> </w:t>
      </w:r>
      <w:r w:rsidRPr="00827714">
        <w:rPr>
          <w:b/>
          <w:bCs/>
          <w:sz w:val="24"/>
          <w:szCs w:val="24"/>
        </w:rPr>
        <w:t>SKŁADNIA I</w:t>
      </w:r>
      <w:r w:rsidR="00E865C0">
        <w:rPr>
          <w:b/>
          <w:bCs/>
          <w:sz w:val="24"/>
          <w:szCs w:val="24"/>
        </w:rPr>
        <w:t xml:space="preserve"> </w:t>
      </w:r>
      <w:r w:rsidRPr="00827714">
        <w:rPr>
          <w:b/>
          <w:bCs/>
          <w:sz w:val="24"/>
          <w:szCs w:val="24"/>
        </w:rPr>
        <w:t>OTWARCIA OFERT</w:t>
      </w:r>
      <w:r w:rsidRPr="00827714">
        <w:rPr>
          <w:sz w:val="24"/>
          <w:szCs w:val="24"/>
        </w:rPr>
        <w:t xml:space="preserve"> </w:t>
      </w:r>
    </w:p>
    <w:p w14:paraId="00D9F335" w14:textId="77777777" w:rsidR="00AC02DB" w:rsidRDefault="00AC02DB" w:rsidP="00AC02DB">
      <w:pPr>
        <w:pStyle w:val="Akapitzlist"/>
        <w:ind w:left="1080"/>
      </w:pPr>
    </w:p>
    <w:p w14:paraId="78895DB2" w14:textId="082BA52D" w:rsidR="00AF259E" w:rsidRDefault="007D1A2C" w:rsidP="003764E3">
      <w:pPr>
        <w:pStyle w:val="Akapitzlist"/>
        <w:numPr>
          <w:ilvl w:val="1"/>
          <w:numId w:val="1"/>
        </w:numPr>
        <w:ind w:left="851"/>
      </w:pPr>
      <w:r>
        <w:t xml:space="preserve">Oferty należy składać w </w:t>
      </w:r>
      <w:r w:rsidR="00AC02DB">
        <w:t xml:space="preserve">biurze </w:t>
      </w:r>
      <w:r w:rsidR="00AF259E">
        <w:t>lub pocztą na adres</w:t>
      </w:r>
      <w:r w:rsidR="0052772D">
        <w:t>:</w:t>
      </w:r>
    </w:p>
    <w:p w14:paraId="103D13F6" w14:textId="0C237472" w:rsidR="00AF259E" w:rsidRDefault="0052772D" w:rsidP="007C0D72">
      <w:pPr>
        <w:pStyle w:val="Akapitzlist"/>
        <w:ind w:left="709"/>
      </w:pPr>
      <w:r>
        <w:t xml:space="preserve">               </w:t>
      </w:r>
      <w:r w:rsidR="00AC02DB">
        <w:t xml:space="preserve">HADM Mieczysław Gramatowski </w:t>
      </w:r>
    </w:p>
    <w:p w14:paraId="539A3107" w14:textId="77777777" w:rsidR="00351B8C" w:rsidRDefault="0052772D" w:rsidP="007C0D72">
      <w:pPr>
        <w:pStyle w:val="Akapitzlist"/>
        <w:ind w:left="709"/>
      </w:pPr>
      <w:r>
        <w:t xml:space="preserve">               </w:t>
      </w:r>
      <w:r w:rsidR="00351B8C">
        <w:t xml:space="preserve">Rokocin 4G </w:t>
      </w:r>
    </w:p>
    <w:p w14:paraId="5CB17DD2" w14:textId="4EDFB7D6" w:rsidR="00AF259E" w:rsidRDefault="00351B8C" w:rsidP="007C0D72">
      <w:pPr>
        <w:pStyle w:val="Akapitzlist"/>
        <w:ind w:left="709"/>
      </w:pPr>
      <w:r>
        <w:t xml:space="preserve">               83-200 Starogard Gd. </w:t>
      </w:r>
      <w:r w:rsidR="00F02FB6">
        <w:t xml:space="preserve"> </w:t>
      </w:r>
    </w:p>
    <w:p w14:paraId="13F534DC" w14:textId="3A1B6D69" w:rsidR="0052772D" w:rsidRDefault="0052772D" w:rsidP="007C0D72">
      <w:pPr>
        <w:pStyle w:val="Akapitzlist"/>
        <w:ind w:left="709"/>
        <w:rPr>
          <w:color w:val="FF0000"/>
        </w:rPr>
      </w:pPr>
      <w:r>
        <w:t xml:space="preserve">               </w:t>
      </w:r>
      <w:r w:rsidR="007D1A2C">
        <w:t xml:space="preserve">do dnia </w:t>
      </w:r>
      <w:r w:rsidR="007B6B8A">
        <w:rPr>
          <w:color w:val="000000" w:themeColor="text1"/>
        </w:rPr>
        <w:t>09.04.2021, godz. 15.00</w:t>
      </w:r>
    </w:p>
    <w:p w14:paraId="70ECBDF7" w14:textId="77777777" w:rsidR="0052772D" w:rsidRDefault="0052772D" w:rsidP="0052772D">
      <w:pPr>
        <w:pStyle w:val="Akapitzlist"/>
        <w:ind w:left="1080"/>
        <w:rPr>
          <w:color w:val="FF0000"/>
        </w:rPr>
      </w:pPr>
    </w:p>
    <w:p w14:paraId="2F8F749F" w14:textId="13ABC8C6" w:rsidR="0052772D" w:rsidRDefault="0052772D" w:rsidP="003764E3">
      <w:pPr>
        <w:pStyle w:val="Akapitzlist"/>
        <w:numPr>
          <w:ilvl w:val="1"/>
          <w:numId w:val="1"/>
        </w:numPr>
        <w:ind w:left="851"/>
        <w:rPr>
          <w:color w:val="000000" w:themeColor="text1"/>
        </w:rPr>
      </w:pPr>
      <w:r w:rsidRPr="0052772D">
        <w:rPr>
          <w:color w:val="000000" w:themeColor="text1"/>
        </w:rPr>
        <w:t>Oferta może być zło</w:t>
      </w:r>
      <w:r>
        <w:rPr>
          <w:color w:val="000000" w:themeColor="text1"/>
        </w:rPr>
        <w:t>ż</w:t>
      </w:r>
      <w:r w:rsidRPr="0052772D">
        <w:rPr>
          <w:color w:val="000000" w:themeColor="text1"/>
        </w:rPr>
        <w:t xml:space="preserve">ona tylko </w:t>
      </w:r>
      <w:r>
        <w:rPr>
          <w:color w:val="000000" w:themeColor="text1"/>
        </w:rPr>
        <w:t xml:space="preserve">do </w:t>
      </w:r>
      <w:r w:rsidRPr="0052772D">
        <w:rPr>
          <w:color w:val="000000" w:themeColor="text1"/>
        </w:rPr>
        <w:t xml:space="preserve">upływu terminu składania ofert. </w:t>
      </w:r>
    </w:p>
    <w:p w14:paraId="0EE0741E" w14:textId="77777777" w:rsidR="00351B8C" w:rsidRDefault="00351B8C" w:rsidP="003764E3">
      <w:pPr>
        <w:pStyle w:val="Akapitzlist"/>
        <w:numPr>
          <w:ilvl w:val="1"/>
          <w:numId w:val="1"/>
        </w:numPr>
        <w:ind w:left="851"/>
        <w:rPr>
          <w:color w:val="000000" w:themeColor="text1"/>
        </w:rPr>
      </w:pPr>
      <w:r>
        <w:rPr>
          <w:color w:val="000000" w:themeColor="text1"/>
        </w:rPr>
        <w:t xml:space="preserve">Zamawiający nie przewiduje publicznego otwarcia ofert. </w:t>
      </w:r>
    </w:p>
    <w:p w14:paraId="49CC6F70" w14:textId="15F0C595" w:rsidR="0052772D" w:rsidRPr="00C93882" w:rsidRDefault="007D1A2C" w:rsidP="003764E3">
      <w:pPr>
        <w:pStyle w:val="Akapitzlist"/>
        <w:numPr>
          <w:ilvl w:val="1"/>
          <w:numId w:val="1"/>
        </w:numPr>
        <w:ind w:left="851"/>
        <w:rPr>
          <w:color w:val="000000" w:themeColor="text1"/>
        </w:rPr>
      </w:pPr>
      <w:r w:rsidRPr="00C93882">
        <w:t xml:space="preserve">Otwarcie ofert nastąpi w dniu </w:t>
      </w:r>
      <w:r w:rsidR="007B6B8A">
        <w:t>12.04.2021</w:t>
      </w:r>
    </w:p>
    <w:p w14:paraId="50C04293" w14:textId="63C2F16E" w:rsidR="00AC02DB" w:rsidRPr="001910FA" w:rsidRDefault="00351B8C" w:rsidP="001910FA">
      <w:pPr>
        <w:pStyle w:val="Akapitzlist"/>
        <w:numPr>
          <w:ilvl w:val="1"/>
          <w:numId w:val="1"/>
        </w:numPr>
        <w:ind w:left="851"/>
        <w:rPr>
          <w:color w:val="000000" w:themeColor="text1"/>
        </w:rPr>
      </w:pPr>
      <w:r>
        <w:t xml:space="preserve">Zamawiający, niezwłocznie poinformuje oferentów o </w:t>
      </w:r>
      <w:r w:rsidR="003258DD">
        <w:t>wyborze najkorzystniejszej oferty</w:t>
      </w:r>
      <w:r w:rsidR="0051436D">
        <w:t xml:space="preserve"> na stronie internetowej</w:t>
      </w:r>
      <w:r w:rsidR="007B6B8A">
        <w:t xml:space="preserve"> </w:t>
      </w:r>
      <w:r w:rsidR="002B0638">
        <w:t xml:space="preserve">Bazy Konkurencyjności </w:t>
      </w:r>
      <w:r w:rsidR="007B6B8A">
        <w:t xml:space="preserve">oraz drogą elektroniczną. </w:t>
      </w:r>
    </w:p>
    <w:p w14:paraId="7E18E609" w14:textId="67796EFE" w:rsidR="00AC02DB" w:rsidRDefault="00AC02DB" w:rsidP="00AC02DB">
      <w:pPr>
        <w:pStyle w:val="Akapitzlist"/>
        <w:ind w:left="1080"/>
      </w:pPr>
    </w:p>
    <w:p w14:paraId="38A3FB16" w14:textId="77777777" w:rsidR="007B6B8A" w:rsidRDefault="007B6B8A" w:rsidP="00AC02DB">
      <w:pPr>
        <w:pStyle w:val="Akapitzlist"/>
        <w:ind w:left="1080"/>
      </w:pPr>
    </w:p>
    <w:p w14:paraId="55D06475" w14:textId="77777777" w:rsidR="00AC02DB" w:rsidRDefault="00AC02DB" w:rsidP="00AC02DB">
      <w:pPr>
        <w:pStyle w:val="Akapitzlist"/>
        <w:ind w:left="1440"/>
      </w:pPr>
    </w:p>
    <w:p w14:paraId="0B425D06" w14:textId="0BF76B93" w:rsidR="00AC02DB" w:rsidRPr="00827714" w:rsidRDefault="007D1A2C" w:rsidP="00AC02D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27714">
        <w:rPr>
          <w:b/>
          <w:bCs/>
          <w:sz w:val="24"/>
          <w:szCs w:val="24"/>
        </w:rPr>
        <w:lastRenderedPageBreak/>
        <w:t>OPIS SPOSOBU OBLICZENIA CENY</w:t>
      </w:r>
      <w:r w:rsidRPr="00827714">
        <w:rPr>
          <w:sz w:val="24"/>
          <w:szCs w:val="24"/>
        </w:rPr>
        <w:t xml:space="preserve"> </w:t>
      </w:r>
    </w:p>
    <w:p w14:paraId="77D4A649" w14:textId="77777777" w:rsidR="00AC02DB" w:rsidRDefault="00AC02DB" w:rsidP="00AC02DB">
      <w:pPr>
        <w:pStyle w:val="Akapitzlist"/>
        <w:ind w:left="1080"/>
      </w:pPr>
    </w:p>
    <w:p w14:paraId="2C9B166A" w14:textId="2C32C922" w:rsidR="00FC5C6A" w:rsidRPr="00C93882" w:rsidRDefault="008A7C83" w:rsidP="003764E3">
      <w:pPr>
        <w:pStyle w:val="Akapitzlist"/>
        <w:numPr>
          <w:ilvl w:val="1"/>
          <w:numId w:val="1"/>
        </w:numPr>
        <w:tabs>
          <w:tab w:val="left" w:pos="567"/>
        </w:tabs>
        <w:ind w:left="851"/>
      </w:pPr>
      <w:r w:rsidRPr="00C93882">
        <w:t xml:space="preserve">Podstawą do obliczenia ceny oferty jest zakres czynności i obowiązków wynikających z </w:t>
      </w:r>
      <w:r w:rsidR="00AD34DB">
        <w:t>niniejszego Zapytania ofertowego</w:t>
      </w:r>
      <w:r w:rsidRPr="00C93882">
        <w:t xml:space="preserve"> wraz załącznikami, w tym Projektowanych postanowień umowy w sprawie zamówienia.</w:t>
      </w:r>
    </w:p>
    <w:p w14:paraId="517D8AF9" w14:textId="77777777" w:rsidR="00FC5C6A" w:rsidRDefault="008A7C83" w:rsidP="003764E3">
      <w:pPr>
        <w:pStyle w:val="Akapitzlist"/>
        <w:numPr>
          <w:ilvl w:val="1"/>
          <w:numId w:val="1"/>
        </w:numPr>
        <w:ind w:left="851"/>
      </w:pPr>
      <w:r w:rsidRPr="00FC5C6A">
        <w:t xml:space="preserve">Oferowana cena za wykonanie przedmiotu zamówienia stanowić będzie wynagrodzenie ryczałtowe i obejmować będzie wszelkie koszty związane z kompleksowym wykonaniem przedmiotu zamówienia. Nie dopuszcza się podawania w ofercie ceny z zastosowaniem upustu. </w:t>
      </w:r>
    </w:p>
    <w:p w14:paraId="5D9BE953" w14:textId="717FDE3C" w:rsidR="001E07B5" w:rsidRPr="00FC5C6A" w:rsidRDefault="008A7C83" w:rsidP="003764E3">
      <w:pPr>
        <w:pStyle w:val="Akapitzlist"/>
        <w:numPr>
          <w:ilvl w:val="1"/>
          <w:numId w:val="1"/>
        </w:numPr>
        <w:ind w:left="851"/>
      </w:pPr>
      <w:r w:rsidRPr="00FC5C6A">
        <w:t>Cenę</w:t>
      </w:r>
      <w:r>
        <w:t xml:space="preserve"> oferty należy podać </w:t>
      </w:r>
      <w:r w:rsidR="001E07B5">
        <w:t xml:space="preserve">wartość brutto obejmującą wartość netto i wartość podatku VAT. </w:t>
      </w:r>
    </w:p>
    <w:p w14:paraId="24422695" w14:textId="77777777" w:rsidR="001E07B5" w:rsidRDefault="001E07B5" w:rsidP="001E07B5">
      <w:pPr>
        <w:pStyle w:val="Akapitzlist"/>
        <w:ind w:left="1440"/>
      </w:pPr>
    </w:p>
    <w:p w14:paraId="15A0D56A" w14:textId="4152FE21" w:rsidR="00AC02DB" w:rsidRDefault="00AC02DB" w:rsidP="001E07B5">
      <w:pPr>
        <w:pStyle w:val="Akapitzlist"/>
        <w:ind w:left="1440"/>
      </w:pPr>
    </w:p>
    <w:p w14:paraId="36113FC6" w14:textId="4EC85237" w:rsidR="00AC02DB" w:rsidRPr="00C93882" w:rsidRDefault="007D1A2C" w:rsidP="00AC02DB">
      <w:pPr>
        <w:pStyle w:val="Akapitzlist"/>
        <w:numPr>
          <w:ilvl w:val="0"/>
          <w:numId w:val="1"/>
        </w:numPr>
      </w:pPr>
      <w:r w:rsidRPr="00C93882">
        <w:rPr>
          <w:b/>
          <w:bCs/>
          <w:sz w:val="24"/>
          <w:szCs w:val="24"/>
        </w:rPr>
        <w:t>INFORMACJE DOTYCZĄCE WALUT OBCYCH, W JAKICH MOGĄ BYĆ PROWADZONE ROZLICZENIA MIĘDZY ZAMAWIAJĄCYM A WYKONAWCĄ</w:t>
      </w:r>
      <w:r w:rsidRPr="00C93882">
        <w:t xml:space="preserve"> </w:t>
      </w:r>
    </w:p>
    <w:p w14:paraId="01B8BF77" w14:textId="77777777" w:rsidR="00AC02DB" w:rsidRPr="00C93882" w:rsidRDefault="00AC02DB" w:rsidP="00AC02DB">
      <w:pPr>
        <w:pStyle w:val="Akapitzlist"/>
        <w:ind w:left="1080"/>
      </w:pPr>
    </w:p>
    <w:p w14:paraId="092CC3E7" w14:textId="2F0A1602" w:rsidR="00827714" w:rsidRDefault="007D1A2C" w:rsidP="003764E3">
      <w:pPr>
        <w:pStyle w:val="Akapitzlist"/>
        <w:ind w:left="851"/>
      </w:pPr>
      <w:r w:rsidRPr="00C93882">
        <w:t>Zamawiający nie przewiduje rozliczenia między zamawiającym a wykonawcą w walutach obcych. Rozliczenia będą prowadzone w PLN.</w:t>
      </w:r>
      <w:r>
        <w:t xml:space="preserve"> </w:t>
      </w:r>
    </w:p>
    <w:p w14:paraId="4E8B6EBA" w14:textId="77777777" w:rsidR="00E33AC6" w:rsidRDefault="00E33AC6" w:rsidP="00B55CC9">
      <w:pPr>
        <w:pStyle w:val="Akapitzlist"/>
        <w:ind w:left="1080"/>
      </w:pPr>
    </w:p>
    <w:p w14:paraId="15525DB6" w14:textId="77777777" w:rsidR="00E110A9" w:rsidRDefault="00E110A9" w:rsidP="00B55CC9">
      <w:pPr>
        <w:pStyle w:val="Akapitzlist"/>
        <w:ind w:left="1080"/>
      </w:pPr>
    </w:p>
    <w:p w14:paraId="3C4E1464" w14:textId="454CBBA6" w:rsidR="00827714" w:rsidRPr="00F02FB6" w:rsidRDefault="007D1A2C" w:rsidP="00F02FB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F02FB6">
        <w:rPr>
          <w:b/>
          <w:bCs/>
          <w:sz w:val="24"/>
          <w:szCs w:val="24"/>
        </w:rPr>
        <w:t>OPIS KRYTERIÓW, KTÓRYMI ZAMAWIAJĄCY BĘDZIE SIĘ KIEROWAŁ PRZY WYBORZE OFERTY WRAZ Z PODANIEM WAG TYCH KRYTERIÓW I SPOSOBU OCENY OFERT</w:t>
      </w:r>
      <w:r>
        <w:t xml:space="preserve"> </w:t>
      </w:r>
    </w:p>
    <w:p w14:paraId="7CF4F898" w14:textId="77777777" w:rsidR="00827714" w:rsidRDefault="00827714" w:rsidP="00AC02DB">
      <w:pPr>
        <w:pStyle w:val="Akapitzlist"/>
        <w:ind w:left="1080"/>
      </w:pPr>
    </w:p>
    <w:p w14:paraId="20F7C58D" w14:textId="4D5172B5" w:rsidR="00C25E4D" w:rsidRDefault="007D1A2C" w:rsidP="003764E3">
      <w:pPr>
        <w:pStyle w:val="Akapitzlist"/>
        <w:numPr>
          <w:ilvl w:val="0"/>
          <w:numId w:val="5"/>
        </w:numPr>
        <w:ind w:left="851"/>
      </w:pPr>
      <w:r>
        <w:t xml:space="preserve">Przy wyborze oferty Zamawiający będzie się kierował następującymi kryteriami: </w:t>
      </w:r>
    </w:p>
    <w:p w14:paraId="48AA55A8" w14:textId="77777777" w:rsidR="007C0D72" w:rsidRDefault="007C0D72" w:rsidP="007C0D72">
      <w:pPr>
        <w:pStyle w:val="Akapitzlist"/>
        <w:ind w:left="851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843"/>
        <w:gridCol w:w="864"/>
        <w:gridCol w:w="5509"/>
      </w:tblGrid>
      <w:tr w:rsidR="00C25E4D" w14:paraId="6D6561FA" w14:textId="77777777" w:rsidTr="0020400B">
        <w:tc>
          <w:tcPr>
            <w:tcW w:w="567" w:type="dxa"/>
          </w:tcPr>
          <w:p w14:paraId="3D6F3A3D" w14:textId="064AFA4B" w:rsidR="00C25E4D" w:rsidRDefault="00C25E4D" w:rsidP="00C25E4D">
            <w:r>
              <w:t>Nr</w:t>
            </w:r>
          </w:p>
        </w:tc>
        <w:tc>
          <w:tcPr>
            <w:tcW w:w="1843" w:type="dxa"/>
          </w:tcPr>
          <w:p w14:paraId="6F1A00B6" w14:textId="141AE308" w:rsidR="00C25E4D" w:rsidRDefault="00C25E4D" w:rsidP="008A7C83">
            <w:pPr>
              <w:jc w:val="center"/>
            </w:pPr>
            <w:r>
              <w:t>Nazwa kryterium</w:t>
            </w:r>
          </w:p>
        </w:tc>
        <w:tc>
          <w:tcPr>
            <w:tcW w:w="864" w:type="dxa"/>
          </w:tcPr>
          <w:p w14:paraId="539A3C0E" w14:textId="1400BDF0" w:rsidR="00C25E4D" w:rsidRDefault="00C25E4D" w:rsidP="008A7C83">
            <w:pPr>
              <w:jc w:val="center"/>
            </w:pPr>
            <w:r>
              <w:t>Waga %</w:t>
            </w:r>
          </w:p>
        </w:tc>
        <w:tc>
          <w:tcPr>
            <w:tcW w:w="5509" w:type="dxa"/>
          </w:tcPr>
          <w:p w14:paraId="0274101B" w14:textId="77777777" w:rsidR="00C25E4D" w:rsidRDefault="00C25E4D" w:rsidP="00C25E4D">
            <w:pPr>
              <w:ind w:left="1080"/>
            </w:pPr>
            <w:r>
              <w:t>Sposób punktowania</w:t>
            </w:r>
          </w:p>
          <w:p w14:paraId="5EFEBB54" w14:textId="77777777" w:rsidR="00C25E4D" w:rsidRDefault="00C25E4D" w:rsidP="00C25E4D"/>
        </w:tc>
      </w:tr>
      <w:tr w:rsidR="00C25E4D" w14:paraId="6A5D8640" w14:textId="77777777" w:rsidTr="0020400B">
        <w:tc>
          <w:tcPr>
            <w:tcW w:w="567" w:type="dxa"/>
          </w:tcPr>
          <w:p w14:paraId="34ECA5FF" w14:textId="77777777" w:rsidR="00AF259E" w:rsidRDefault="00AF259E" w:rsidP="00AF259E">
            <w:pPr>
              <w:jc w:val="center"/>
            </w:pPr>
          </w:p>
          <w:p w14:paraId="656C9334" w14:textId="255B26CF" w:rsidR="00C25E4D" w:rsidRDefault="00AF259E" w:rsidP="00AF259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12CEDF59" w14:textId="77777777" w:rsidR="00AF259E" w:rsidRDefault="00AF259E" w:rsidP="00AF259E">
            <w:pPr>
              <w:jc w:val="center"/>
            </w:pPr>
          </w:p>
          <w:p w14:paraId="11581493" w14:textId="6785CB23" w:rsidR="00C25E4D" w:rsidRDefault="00AF259E" w:rsidP="00AF259E">
            <w:pPr>
              <w:jc w:val="center"/>
            </w:pPr>
            <w:r>
              <w:t>Cena</w:t>
            </w:r>
          </w:p>
        </w:tc>
        <w:tc>
          <w:tcPr>
            <w:tcW w:w="864" w:type="dxa"/>
          </w:tcPr>
          <w:p w14:paraId="6E950FA3" w14:textId="77777777" w:rsidR="00AF259E" w:rsidRDefault="00AF259E" w:rsidP="00AF259E">
            <w:pPr>
              <w:jc w:val="center"/>
            </w:pPr>
          </w:p>
          <w:p w14:paraId="7B1A0757" w14:textId="4C726FB1" w:rsidR="00C25E4D" w:rsidRDefault="00254F27" w:rsidP="00AF259E">
            <w:pPr>
              <w:jc w:val="center"/>
            </w:pPr>
            <w:r>
              <w:t>7</w:t>
            </w:r>
            <w:r w:rsidR="00AF259E">
              <w:t>0,00</w:t>
            </w:r>
          </w:p>
        </w:tc>
        <w:tc>
          <w:tcPr>
            <w:tcW w:w="5509" w:type="dxa"/>
          </w:tcPr>
          <w:p w14:paraId="3098A0CC" w14:textId="406D5220" w:rsidR="00C25E4D" w:rsidRDefault="00AF259E" w:rsidP="00AF259E">
            <w:pPr>
              <w:jc w:val="center"/>
            </w:pPr>
            <w:r>
              <w:t xml:space="preserve">Liczba punktów = (cena najniższa zaproponowana w ofertach niepodlegających odrzuceniu / cena badanej oferty) x </w:t>
            </w:r>
            <w:r w:rsidR="0059000C">
              <w:t>7</w:t>
            </w:r>
            <w:r>
              <w:t>0 punktów</w:t>
            </w:r>
          </w:p>
        </w:tc>
      </w:tr>
      <w:tr w:rsidR="00C25E4D" w14:paraId="5C8B1C14" w14:textId="77777777" w:rsidTr="0020400B">
        <w:tc>
          <w:tcPr>
            <w:tcW w:w="567" w:type="dxa"/>
          </w:tcPr>
          <w:p w14:paraId="6E03EA00" w14:textId="77777777" w:rsidR="00AF259E" w:rsidRDefault="00AF259E" w:rsidP="00AF259E">
            <w:pPr>
              <w:jc w:val="center"/>
            </w:pPr>
          </w:p>
          <w:p w14:paraId="20F444C8" w14:textId="75A8F675" w:rsidR="00C25E4D" w:rsidRDefault="00AF259E" w:rsidP="00AF259E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3660651F" w14:textId="77777777" w:rsidR="00AF259E" w:rsidRDefault="00AF259E" w:rsidP="00AF259E">
            <w:pPr>
              <w:jc w:val="center"/>
            </w:pPr>
          </w:p>
          <w:p w14:paraId="55FF65FA" w14:textId="2734F9D0" w:rsidR="00C25E4D" w:rsidRDefault="00AF259E" w:rsidP="00AF259E">
            <w:pPr>
              <w:jc w:val="center"/>
            </w:pPr>
            <w:r>
              <w:t>Gwarancja</w:t>
            </w:r>
          </w:p>
        </w:tc>
        <w:tc>
          <w:tcPr>
            <w:tcW w:w="864" w:type="dxa"/>
          </w:tcPr>
          <w:p w14:paraId="41AE39CC" w14:textId="77777777" w:rsidR="00AF259E" w:rsidRDefault="00AF259E" w:rsidP="00AF259E">
            <w:pPr>
              <w:jc w:val="center"/>
            </w:pPr>
          </w:p>
          <w:p w14:paraId="41F7FFF0" w14:textId="2538290F" w:rsidR="00C25E4D" w:rsidRDefault="00254F27" w:rsidP="00AF259E">
            <w:pPr>
              <w:jc w:val="center"/>
            </w:pPr>
            <w:r>
              <w:t>3</w:t>
            </w:r>
            <w:r w:rsidR="00AF259E">
              <w:t>0,00</w:t>
            </w:r>
          </w:p>
        </w:tc>
        <w:tc>
          <w:tcPr>
            <w:tcW w:w="5509" w:type="dxa"/>
          </w:tcPr>
          <w:p w14:paraId="6222650A" w14:textId="08033E4E" w:rsidR="00C25E4D" w:rsidRDefault="00AF259E" w:rsidP="00AF259E">
            <w:pPr>
              <w:jc w:val="center"/>
            </w:pPr>
            <w:r>
              <w:t xml:space="preserve">Liczba punktów = (gwarancja badanej oferty / najdłuższa gwarancja zaproponowana w ofertach) x </w:t>
            </w:r>
            <w:r w:rsidR="0059000C">
              <w:t>3</w:t>
            </w:r>
            <w:r>
              <w:t>0 punktów</w:t>
            </w:r>
          </w:p>
        </w:tc>
      </w:tr>
    </w:tbl>
    <w:p w14:paraId="1119A1CF" w14:textId="77777777" w:rsidR="00827714" w:rsidRDefault="00827714" w:rsidP="00AF259E"/>
    <w:p w14:paraId="0F275C1F" w14:textId="226AA047" w:rsidR="00827714" w:rsidRDefault="007D1A2C" w:rsidP="003764E3">
      <w:pPr>
        <w:pStyle w:val="Akapitzlist"/>
        <w:numPr>
          <w:ilvl w:val="0"/>
          <w:numId w:val="2"/>
        </w:numPr>
        <w:ind w:left="851"/>
      </w:pPr>
      <w:r>
        <w:t xml:space="preserve">Wymagana gwarancja minimum </w:t>
      </w:r>
      <w:r w:rsidR="008A7C83">
        <w:t>5 l</w:t>
      </w:r>
      <w:r>
        <w:t>at</w:t>
      </w:r>
      <w:r w:rsidR="00463273">
        <w:t>.</w:t>
      </w:r>
    </w:p>
    <w:p w14:paraId="1DFA11F8" w14:textId="484C551F" w:rsidR="009756C5" w:rsidRDefault="007D1A2C" w:rsidP="003764E3">
      <w:pPr>
        <w:pStyle w:val="Akapitzlist"/>
        <w:numPr>
          <w:ilvl w:val="0"/>
          <w:numId w:val="2"/>
        </w:numPr>
        <w:ind w:left="851"/>
      </w:pPr>
      <w:r>
        <w:t>Za ofertę</w:t>
      </w:r>
      <w:r w:rsidR="00827714">
        <w:t xml:space="preserve"> najkorzystniejszą uznana zostanie oferta, która uzyska w sumie najwyższą liczbę punktów.</w:t>
      </w:r>
    </w:p>
    <w:p w14:paraId="47C17CD6" w14:textId="51A7F7DD" w:rsidR="00827714" w:rsidRDefault="000F5960" w:rsidP="003764E3">
      <w:pPr>
        <w:pStyle w:val="Akapitzlist"/>
        <w:numPr>
          <w:ilvl w:val="0"/>
          <w:numId w:val="2"/>
        </w:numPr>
        <w:ind w:left="851"/>
      </w:pPr>
      <w:r>
        <w:t>Sposób przyznawania punktów</w:t>
      </w:r>
    </w:p>
    <w:p w14:paraId="33DCB96C" w14:textId="77777777" w:rsidR="000F5960" w:rsidRDefault="000F5960" w:rsidP="000F5960">
      <w:pPr>
        <w:pStyle w:val="Akapitzlist"/>
        <w:ind w:left="1440"/>
      </w:pPr>
    </w:p>
    <w:p w14:paraId="0B23A6F0" w14:textId="3CECAB31" w:rsidR="000F5960" w:rsidRPr="000F5960" w:rsidRDefault="000F5960" w:rsidP="00AA0BE4">
      <w:pPr>
        <w:pStyle w:val="Akapitzlist"/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444444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 xml:space="preserve">    CENA </w:t>
      </w:r>
      <w:r w:rsidRPr="000F5960"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 xml:space="preserve">Ilość punktów = </w:t>
      </w:r>
      <w:proofErr w:type="spellStart"/>
      <w:r w:rsidRPr="000E55B8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C</w:t>
      </w:r>
      <w:r w:rsidRPr="000E55B8">
        <w:rPr>
          <w:rFonts w:eastAsia="Times New Roman" w:cstheme="minorHAnsi"/>
          <w:b/>
          <w:bCs/>
          <w:color w:val="444444"/>
          <w:sz w:val="24"/>
          <w:szCs w:val="24"/>
          <w:vertAlign w:val="subscript"/>
          <w:lang w:eastAsia="pl-PL"/>
        </w:rPr>
        <w:t>min</w:t>
      </w:r>
      <w:proofErr w:type="spellEnd"/>
      <w:r w:rsidRPr="000E55B8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/</w:t>
      </w:r>
      <w:proofErr w:type="spellStart"/>
      <w:r w:rsidRPr="000E55B8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C</w:t>
      </w:r>
      <w:r w:rsidRPr="000E55B8">
        <w:rPr>
          <w:rFonts w:eastAsia="Times New Roman" w:cstheme="minorHAnsi"/>
          <w:b/>
          <w:bCs/>
          <w:color w:val="444444"/>
          <w:sz w:val="24"/>
          <w:szCs w:val="24"/>
          <w:vertAlign w:val="subscript"/>
          <w:lang w:eastAsia="pl-PL"/>
        </w:rPr>
        <w:t>wn</w:t>
      </w:r>
      <w:proofErr w:type="spellEnd"/>
      <w:r w:rsidRPr="000F5960"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> </w:t>
      </w:r>
      <w:r w:rsidRPr="000E55B8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x 100 pkt x waga kryterium</w:t>
      </w:r>
    </w:p>
    <w:p w14:paraId="71C7F06B" w14:textId="77777777" w:rsidR="000F5960" w:rsidRPr="00AA0BE4" w:rsidRDefault="000F5960" w:rsidP="00AA0BE4">
      <w:pPr>
        <w:pStyle w:val="Akapitzlist"/>
        <w:shd w:val="clear" w:color="auto" w:fill="FFFFFF"/>
        <w:spacing w:after="150" w:line="375" w:lineRule="atLeast"/>
        <w:ind w:left="1440"/>
        <w:jc w:val="center"/>
        <w:rPr>
          <w:rFonts w:ascii="Arial" w:eastAsia="Times New Roman" w:hAnsi="Arial" w:cs="Arial"/>
          <w:b/>
          <w:bCs/>
          <w:color w:val="272B34"/>
          <w:sz w:val="23"/>
          <w:szCs w:val="23"/>
          <w:lang w:eastAsia="pl-PL"/>
        </w:rPr>
      </w:pPr>
      <w:r w:rsidRPr="00AA0BE4">
        <w:rPr>
          <w:rFonts w:ascii="Arial" w:eastAsia="Times New Roman" w:hAnsi="Arial" w:cs="Arial"/>
          <w:b/>
          <w:bCs/>
          <w:color w:val="272B34"/>
          <w:sz w:val="23"/>
          <w:szCs w:val="23"/>
          <w:lang w:eastAsia="pl-PL"/>
        </w:rPr>
        <w:t>Gdzie:</w:t>
      </w:r>
    </w:p>
    <w:p w14:paraId="1E5F31A8" w14:textId="35C23070" w:rsidR="000F5960" w:rsidRDefault="000F5960" w:rsidP="000F5960">
      <w:pPr>
        <w:pStyle w:val="Akapitzlist"/>
        <w:shd w:val="clear" w:color="auto" w:fill="FFFFFF"/>
        <w:spacing w:after="150" w:line="375" w:lineRule="atLeast"/>
        <w:ind w:left="1440"/>
        <w:rPr>
          <w:rFonts w:ascii="Arial" w:eastAsia="Times New Roman" w:hAnsi="Arial" w:cs="Arial"/>
          <w:color w:val="272B34"/>
          <w:sz w:val="23"/>
          <w:szCs w:val="23"/>
          <w:lang w:eastAsia="pl-PL"/>
        </w:rPr>
      </w:pPr>
      <w:proofErr w:type="spellStart"/>
      <w:r w:rsidRPr="00AA0BE4">
        <w:rPr>
          <w:rFonts w:eastAsia="Times New Roman" w:cstheme="minorHAnsi"/>
          <w:b/>
          <w:bCs/>
          <w:color w:val="272B34"/>
          <w:sz w:val="24"/>
          <w:szCs w:val="24"/>
          <w:lang w:eastAsia="pl-PL"/>
        </w:rPr>
        <w:t>C</w:t>
      </w:r>
      <w:r w:rsidRPr="00AA0BE4">
        <w:rPr>
          <w:rFonts w:eastAsia="Times New Roman" w:cstheme="minorHAnsi"/>
          <w:b/>
          <w:bCs/>
          <w:color w:val="272B34"/>
          <w:sz w:val="24"/>
          <w:szCs w:val="24"/>
          <w:vertAlign w:val="subscript"/>
          <w:lang w:eastAsia="pl-PL"/>
        </w:rPr>
        <w:t>min</w:t>
      </w:r>
      <w:proofErr w:type="spellEnd"/>
      <w:r w:rsidRPr="000F5960">
        <w:rPr>
          <w:rFonts w:ascii="Arial" w:eastAsia="Times New Roman" w:hAnsi="Arial" w:cs="Arial"/>
          <w:color w:val="272B34"/>
          <w:sz w:val="23"/>
          <w:szCs w:val="23"/>
          <w:lang w:eastAsia="pl-PL"/>
        </w:rPr>
        <w:t xml:space="preserve"> – </w:t>
      </w:r>
      <w:r w:rsidRPr="000F5960">
        <w:rPr>
          <w:rFonts w:eastAsia="Times New Roman" w:cstheme="minorHAnsi"/>
          <w:color w:val="272B34"/>
          <w:lang w:eastAsia="pl-PL"/>
        </w:rPr>
        <w:t>cena minimalna spośród zaproponowanych cen ofertowych,</w:t>
      </w:r>
      <w:r w:rsidRPr="000F5960">
        <w:rPr>
          <w:rFonts w:ascii="Arial" w:eastAsia="Times New Roman" w:hAnsi="Arial" w:cs="Arial"/>
          <w:color w:val="272B34"/>
          <w:sz w:val="23"/>
          <w:szCs w:val="23"/>
          <w:lang w:eastAsia="pl-PL"/>
        </w:rPr>
        <w:br/>
      </w:r>
      <w:proofErr w:type="spellStart"/>
      <w:r w:rsidRPr="00AA0BE4">
        <w:rPr>
          <w:rFonts w:eastAsia="Times New Roman" w:cstheme="minorHAnsi"/>
          <w:b/>
          <w:bCs/>
          <w:color w:val="272B34"/>
          <w:sz w:val="24"/>
          <w:szCs w:val="24"/>
          <w:lang w:eastAsia="pl-PL"/>
        </w:rPr>
        <w:t>C</w:t>
      </w:r>
      <w:r w:rsidRPr="00AA0BE4">
        <w:rPr>
          <w:rFonts w:eastAsia="Times New Roman" w:cstheme="minorHAnsi"/>
          <w:b/>
          <w:bCs/>
          <w:color w:val="272B34"/>
          <w:sz w:val="24"/>
          <w:szCs w:val="24"/>
          <w:vertAlign w:val="subscript"/>
          <w:lang w:eastAsia="pl-PL"/>
        </w:rPr>
        <w:t>wn</w:t>
      </w:r>
      <w:proofErr w:type="spellEnd"/>
      <w:r w:rsidRPr="00AA0BE4">
        <w:rPr>
          <w:rFonts w:eastAsia="Times New Roman" w:cstheme="minorHAnsi"/>
          <w:b/>
          <w:bCs/>
          <w:color w:val="272B34"/>
          <w:sz w:val="24"/>
          <w:szCs w:val="24"/>
          <w:lang w:eastAsia="pl-PL"/>
        </w:rPr>
        <w:t> </w:t>
      </w:r>
      <w:r w:rsidRPr="000F5960">
        <w:rPr>
          <w:rFonts w:ascii="Arial" w:eastAsia="Times New Roman" w:hAnsi="Arial" w:cs="Arial"/>
          <w:color w:val="272B34"/>
          <w:sz w:val="23"/>
          <w:szCs w:val="23"/>
          <w:lang w:eastAsia="pl-PL"/>
        </w:rPr>
        <w:t xml:space="preserve">– </w:t>
      </w:r>
      <w:r w:rsidRPr="000F5960">
        <w:rPr>
          <w:rFonts w:eastAsia="Times New Roman" w:cstheme="minorHAnsi"/>
          <w:color w:val="272B34"/>
          <w:lang w:eastAsia="pl-PL"/>
        </w:rPr>
        <w:t>cena zaproponowana przez wykonawcę n</w:t>
      </w:r>
    </w:p>
    <w:p w14:paraId="75C9081C" w14:textId="3C4908B1" w:rsidR="000F5960" w:rsidRDefault="000F5960" w:rsidP="000F5960">
      <w:pPr>
        <w:pStyle w:val="Akapitzlist"/>
        <w:shd w:val="clear" w:color="auto" w:fill="FFFFFF"/>
        <w:spacing w:after="150" w:line="375" w:lineRule="atLeast"/>
        <w:ind w:left="1440"/>
        <w:rPr>
          <w:rFonts w:ascii="Arial" w:eastAsia="Times New Roman" w:hAnsi="Arial" w:cs="Arial"/>
          <w:color w:val="272B34"/>
          <w:sz w:val="23"/>
          <w:szCs w:val="23"/>
          <w:lang w:eastAsia="pl-PL"/>
        </w:rPr>
      </w:pPr>
    </w:p>
    <w:p w14:paraId="06F6A5BF" w14:textId="30FC354E" w:rsidR="000F5960" w:rsidRPr="000E55B8" w:rsidRDefault="00AA0BE4" w:rsidP="000F596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 xml:space="preserve">            GWARANCJA </w:t>
      </w:r>
      <w:r w:rsidR="000F5960"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>I</w:t>
      </w:r>
      <w:r w:rsidR="000F5960" w:rsidRPr="000F5960"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 xml:space="preserve">lość punktów = </w:t>
      </w:r>
      <w:proofErr w:type="spellStart"/>
      <w:r w:rsidR="000F5960" w:rsidRPr="000F5960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G</w:t>
      </w:r>
      <w:r w:rsidR="000F5960" w:rsidRPr="000F5960">
        <w:rPr>
          <w:rFonts w:eastAsia="Times New Roman" w:cstheme="minorHAnsi"/>
          <w:b/>
          <w:bCs/>
          <w:color w:val="444444"/>
          <w:sz w:val="24"/>
          <w:szCs w:val="24"/>
          <w:vertAlign w:val="subscript"/>
          <w:lang w:eastAsia="pl-PL"/>
        </w:rPr>
        <w:t>wn</w:t>
      </w:r>
      <w:proofErr w:type="spellEnd"/>
      <w:r w:rsidR="000F5960" w:rsidRPr="000F5960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/</w:t>
      </w:r>
      <w:proofErr w:type="spellStart"/>
      <w:r w:rsidR="000F5960" w:rsidRPr="000F5960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G</w:t>
      </w:r>
      <w:r w:rsidR="000F5960" w:rsidRPr="000F5960">
        <w:rPr>
          <w:rFonts w:eastAsia="Times New Roman" w:cstheme="minorHAnsi"/>
          <w:b/>
          <w:bCs/>
          <w:color w:val="444444"/>
          <w:sz w:val="24"/>
          <w:szCs w:val="24"/>
          <w:vertAlign w:val="subscript"/>
          <w:lang w:eastAsia="pl-PL"/>
        </w:rPr>
        <w:t>max</w:t>
      </w:r>
      <w:proofErr w:type="spellEnd"/>
      <w:r w:rsidR="000F5960" w:rsidRPr="000F5960">
        <w:rPr>
          <w:rFonts w:ascii="Arial" w:eastAsia="Times New Roman" w:hAnsi="Arial" w:cs="Arial"/>
          <w:b/>
          <w:bCs/>
          <w:color w:val="444444"/>
          <w:sz w:val="23"/>
          <w:szCs w:val="23"/>
          <w:lang w:eastAsia="pl-PL"/>
        </w:rPr>
        <w:t xml:space="preserve"> x </w:t>
      </w:r>
      <w:r w:rsidR="000F5960" w:rsidRPr="000F5960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100 pkt x waga kryterium</w:t>
      </w:r>
    </w:p>
    <w:p w14:paraId="761DC81F" w14:textId="29FD5C65" w:rsidR="000F5960" w:rsidRPr="000E55B8" w:rsidRDefault="00AA0BE4" w:rsidP="00AA0BE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</w:pPr>
      <w:r w:rsidRPr="000E55B8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 xml:space="preserve">              </w:t>
      </w:r>
      <w:r w:rsidR="000F5960" w:rsidRPr="000E55B8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Gdzie:</w:t>
      </w:r>
    </w:p>
    <w:p w14:paraId="27CFFB60" w14:textId="139CD3BA" w:rsidR="000F5960" w:rsidRDefault="000F5960" w:rsidP="000F5960">
      <w:pPr>
        <w:pStyle w:val="Akapitzlist"/>
        <w:shd w:val="clear" w:color="auto" w:fill="FFFFFF"/>
        <w:spacing w:after="150" w:line="375" w:lineRule="atLeast"/>
        <w:ind w:left="1440"/>
        <w:rPr>
          <w:rFonts w:eastAsia="Times New Roman" w:cstheme="minorHAnsi"/>
          <w:color w:val="272B34"/>
          <w:lang w:eastAsia="pl-PL"/>
        </w:rPr>
      </w:pPr>
      <w:proofErr w:type="spellStart"/>
      <w:r w:rsidRPr="000F5960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lastRenderedPageBreak/>
        <w:t>G</w:t>
      </w:r>
      <w:r w:rsidRPr="000F5960">
        <w:rPr>
          <w:rFonts w:eastAsia="Times New Roman" w:cstheme="minorHAnsi"/>
          <w:b/>
          <w:bCs/>
          <w:color w:val="444444"/>
          <w:sz w:val="24"/>
          <w:szCs w:val="24"/>
          <w:vertAlign w:val="subscript"/>
          <w:lang w:eastAsia="pl-PL"/>
        </w:rPr>
        <w:t>wn</w:t>
      </w:r>
      <w:proofErr w:type="spellEnd"/>
      <w:r>
        <w:rPr>
          <w:rFonts w:ascii="Arial" w:eastAsia="Times New Roman" w:hAnsi="Arial" w:cs="Arial"/>
          <w:b/>
          <w:bCs/>
          <w:color w:val="444444"/>
          <w:sz w:val="17"/>
          <w:szCs w:val="17"/>
          <w:vertAlign w:val="subscript"/>
          <w:lang w:eastAsia="pl-PL"/>
        </w:rPr>
        <w:t xml:space="preserve"> – </w:t>
      </w:r>
      <w:r>
        <w:rPr>
          <w:rFonts w:eastAsia="Times New Roman" w:cstheme="minorHAnsi"/>
          <w:color w:val="272B34"/>
          <w:lang w:eastAsia="pl-PL"/>
        </w:rPr>
        <w:t>gwarancja z</w:t>
      </w:r>
      <w:r w:rsidRPr="000F5960">
        <w:rPr>
          <w:rFonts w:eastAsia="Times New Roman" w:cstheme="minorHAnsi"/>
          <w:color w:val="272B34"/>
          <w:lang w:eastAsia="pl-PL"/>
        </w:rPr>
        <w:t>aproponowana przez wykonawcę n</w:t>
      </w:r>
    </w:p>
    <w:p w14:paraId="02734357" w14:textId="42CA09C0" w:rsidR="000F5960" w:rsidRPr="000F5960" w:rsidRDefault="000F5960" w:rsidP="000F5960">
      <w:pPr>
        <w:pStyle w:val="Akapitzlist"/>
        <w:shd w:val="clear" w:color="auto" w:fill="FFFFFF"/>
        <w:spacing w:after="150" w:line="375" w:lineRule="atLeast"/>
        <w:ind w:left="1440"/>
        <w:rPr>
          <w:rFonts w:eastAsia="Times New Roman" w:cstheme="minorHAnsi"/>
          <w:color w:val="272B34"/>
          <w:lang w:eastAsia="pl-PL"/>
        </w:rPr>
      </w:pPr>
      <w:proofErr w:type="spellStart"/>
      <w:r w:rsidRPr="000F5960">
        <w:rPr>
          <w:rFonts w:eastAsia="Times New Roman" w:cstheme="minorHAnsi"/>
          <w:b/>
          <w:bCs/>
          <w:color w:val="444444"/>
          <w:sz w:val="24"/>
          <w:szCs w:val="24"/>
          <w:lang w:eastAsia="pl-PL"/>
        </w:rPr>
        <w:t>G</w:t>
      </w:r>
      <w:r w:rsidRPr="000F5960">
        <w:rPr>
          <w:rFonts w:eastAsia="Times New Roman" w:cstheme="minorHAnsi"/>
          <w:b/>
          <w:bCs/>
          <w:color w:val="444444"/>
          <w:sz w:val="24"/>
          <w:szCs w:val="24"/>
          <w:vertAlign w:val="subscript"/>
          <w:lang w:eastAsia="pl-PL"/>
        </w:rPr>
        <w:t>max</w:t>
      </w:r>
      <w:proofErr w:type="spellEnd"/>
      <w:r w:rsidRPr="00AA0BE4">
        <w:rPr>
          <w:rFonts w:eastAsia="Times New Roman" w:cstheme="minorHAnsi"/>
          <w:b/>
          <w:bCs/>
          <w:color w:val="444444"/>
          <w:sz w:val="24"/>
          <w:szCs w:val="24"/>
          <w:vertAlign w:val="subscript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17"/>
          <w:szCs w:val="17"/>
          <w:vertAlign w:val="subscript"/>
          <w:lang w:eastAsia="pl-PL"/>
        </w:rPr>
        <w:t xml:space="preserve">- </w:t>
      </w:r>
      <w:r>
        <w:rPr>
          <w:rFonts w:eastAsia="Times New Roman" w:cstheme="minorHAnsi"/>
          <w:color w:val="272B34"/>
          <w:lang w:eastAsia="pl-PL"/>
        </w:rPr>
        <w:t xml:space="preserve">gwarancja maksymalna </w:t>
      </w:r>
    </w:p>
    <w:p w14:paraId="45B3224D" w14:textId="77777777" w:rsidR="000F5960" w:rsidRDefault="000F5960" w:rsidP="000F5960"/>
    <w:p w14:paraId="73F9C4A9" w14:textId="13C118F5" w:rsidR="00827714" w:rsidRPr="00F02FB6" w:rsidRDefault="00827714" w:rsidP="00F02FB6">
      <w:pPr>
        <w:pStyle w:val="Akapitzlist"/>
        <w:ind w:left="1560" w:hanging="1134"/>
        <w:rPr>
          <w:b/>
          <w:bCs/>
          <w:sz w:val="24"/>
          <w:szCs w:val="24"/>
        </w:rPr>
      </w:pPr>
      <w:r w:rsidRPr="007E7181">
        <w:rPr>
          <w:b/>
          <w:bCs/>
          <w:sz w:val="24"/>
          <w:szCs w:val="24"/>
        </w:rPr>
        <w:t>XVI.</w:t>
      </w:r>
      <w:r w:rsidR="00F02FB6">
        <w:rPr>
          <w:b/>
          <w:bCs/>
          <w:sz w:val="24"/>
          <w:szCs w:val="24"/>
        </w:rPr>
        <w:t xml:space="preserve"> </w:t>
      </w:r>
      <w:r w:rsidRPr="00F02FB6">
        <w:rPr>
          <w:b/>
          <w:bCs/>
          <w:sz w:val="24"/>
          <w:szCs w:val="24"/>
        </w:rPr>
        <w:t>WYMAGANIA DOTYCZĄCE ZABEZPIECZENIA NALEŻYTEGO</w:t>
      </w:r>
      <w:r w:rsidR="00681A50">
        <w:rPr>
          <w:b/>
          <w:bCs/>
          <w:sz w:val="24"/>
          <w:szCs w:val="24"/>
        </w:rPr>
        <w:t xml:space="preserve"> </w:t>
      </w:r>
      <w:r w:rsidRPr="00F02FB6">
        <w:rPr>
          <w:b/>
          <w:bCs/>
          <w:sz w:val="24"/>
          <w:szCs w:val="24"/>
        </w:rPr>
        <w:t>WYKONANIA UMOWY</w:t>
      </w:r>
      <w:r w:rsidRPr="00F02FB6">
        <w:rPr>
          <w:sz w:val="24"/>
          <w:szCs w:val="24"/>
        </w:rPr>
        <w:t xml:space="preserve"> </w:t>
      </w:r>
    </w:p>
    <w:p w14:paraId="58DA8E35" w14:textId="77777777" w:rsidR="00827714" w:rsidRDefault="00827714" w:rsidP="00827714">
      <w:pPr>
        <w:pStyle w:val="Akapitzlist"/>
        <w:ind w:left="1440"/>
      </w:pPr>
    </w:p>
    <w:p w14:paraId="44E2662F" w14:textId="6D4C42A4" w:rsidR="005019F8" w:rsidRDefault="00827714" w:rsidP="007C0D72">
      <w:pPr>
        <w:pStyle w:val="Akapitzlist"/>
        <w:numPr>
          <w:ilvl w:val="1"/>
          <w:numId w:val="1"/>
        </w:numPr>
        <w:ind w:left="851"/>
      </w:pPr>
      <w:r>
        <w:t xml:space="preserve">Zabezpieczenie należytego wykonania umowy w wysokości 5% ceny całkowitej </w:t>
      </w:r>
      <w:r w:rsidR="00397551">
        <w:t xml:space="preserve">brutto </w:t>
      </w:r>
      <w:r>
        <w:t xml:space="preserve">podanej w ofercie </w:t>
      </w:r>
      <w:r w:rsidR="00DD39A5">
        <w:t xml:space="preserve">należy </w:t>
      </w:r>
      <w:r w:rsidR="004C47B9">
        <w:t xml:space="preserve">wnieść </w:t>
      </w:r>
      <w:r>
        <w:t>przed podpisaniem umowy</w:t>
      </w:r>
      <w:r w:rsidR="004C47B9">
        <w:t>.</w:t>
      </w:r>
    </w:p>
    <w:p w14:paraId="4A00A2D6" w14:textId="7932348B" w:rsidR="007E7181" w:rsidRDefault="005019F8" w:rsidP="00E33AC6">
      <w:pPr>
        <w:pStyle w:val="Akapitzlist"/>
        <w:numPr>
          <w:ilvl w:val="1"/>
          <w:numId w:val="1"/>
        </w:numPr>
        <w:ind w:left="851"/>
      </w:pPr>
      <w:r>
        <w:t xml:space="preserve">Zabezpieczenie w wysokości określonej w pkt 1 służy pokryciu roszczeń z tytułu niewykonania lub nienależytego wykonania umowy. </w:t>
      </w:r>
    </w:p>
    <w:p w14:paraId="1CEAAFCD" w14:textId="0C0A7933" w:rsidR="005019F8" w:rsidRDefault="00827714" w:rsidP="007C0D72">
      <w:pPr>
        <w:pStyle w:val="Akapitzlist"/>
        <w:numPr>
          <w:ilvl w:val="1"/>
          <w:numId w:val="1"/>
        </w:numPr>
        <w:ind w:left="851"/>
      </w:pPr>
      <w:r>
        <w:t>W przypadku gdy zaproponowany przez wykonawcę okres gwarancji jest równy lub większy niż 5 lat zabezpieczenie należytego wykonania umowy należy wnieść na okres gwarancji. W takim przypadku okres rękojmi będzie równy okresowi udzielonej gwarancji.</w:t>
      </w:r>
    </w:p>
    <w:p w14:paraId="2FB3F9EB" w14:textId="6F953F36" w:rsidR="005019F8" w:rsidRPr="0022243D" w:rsidRDefault="005019F8" w:rsidP="003764E3">
      <w:pPr>
        <w:pStyle w:val="Akapitzlist"/>
        <w:numPr>
          <w:ilvl w:val="1"/>
          <w:numId w:val="1"/>
        </w:numPr>
        <w:ind w:left="851"/>
        <w:rPr>
          <w:rFonts w:cstheme="minorHAnsi"/>
        </w:rPr>
      </w:pPr>
      <w:r>
        <w:t xml:space="preserve">Zabezpieczenie może być wnoszone według </w:t>
      </w:r>
      <w:r w:rsidRPr="00F0160E">
        <w:rPr>
          <w:rFonts w:cstheme="minorHAnsi"/>
        </w:rPr>
        <w:t xml:space="preserve">wyboru </w:t>
      </w:r>
      <w:r w:rsidRPr="00F0160E">
        <w:rPr>
          <w:rFonts w:eastAsia="Times New Roman" w:cstheme="minorHAnsi"/>
          <w:color w:val="222222"/>
          <w:lang w:eastAsia="pl-PL"/>
        </w:rPr>
        <w:t>wykonawcy w jednej lub kilku następujących formach:</w:t>
      </w:r>
    </w:p>
    <w:p w14:paraId="2687714F" w14:textId="77777777" w:rsidR="005019F8" w:rsidRPr="00F0160E" w:rsidRDefault="005019F8" w:rsidP="005019F8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eastAsia="pl-PL"/>
        </w:rPr>
      </w:pPr>
      <w:r w:rsidRPr="00F0160E">
        <w:rPr>
          <w:rFonts w:eastAsia="Times New Roman" w:cstheme="minorHAnsi"/>
          <w:color w:val="222222"/>
          <w:lang w:eastAsia="pl-PL"/>
        </w:rPr>
        <w:t>pieniądzu;</w:t>
      </w:r>
    </w:p>
    <w:p w14:paraId="35129B5F" w14:textId="77777777" w:rsidR="005019F8" w:rsidRPr="00F0160E" w:rsidRDefault="005019F8" w:rsidP="005019F8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eastAsia="pl-PL"/>
        </w:rPr>
      </w:pPr>
      <w:r w:rsidRPr="00F0160E">
        <w:rPr>
          <w:rFonts w:eastAsia="Times New Roman" w:cstheme="minorHAnsi"/>
          <w:color w:val="222222"/>
          <w:lang w:eastAsia="pl-PL"/>
        </w:rPr>
        <w:t>gwarancjach bankowych;</w:t>
      </w:r>
    </w:p>
    <w:p w14:paraId="25DF63C7" w14:textId="77777777" w:rsidR="005019F8" w:rsidRPr="00F0160E" w:rsidRDefault="005019F8" w:rsidP="005019F8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eastAsia="pl-PL"/>
        </w:rPr>
      </w:pPr>
      <w:r w:rsidRPr="00F0160E">
        <w:rPr>
          <w:rFonts w:eastAsia="Times New Roman" w:cstheme="minorHAnsi"/>
          <w:color w:val="222222"/>
          <w:lang w:eastAsia="pl-PL"/>
        </w:rPr>
        <w:t>gwarancjach ubezpieczeniowych;</w:t>
      </w:r>
    </w:p>
    <w:p w14:paraId="60233F8D" w14:textId="21A58D68" w:rsidR="00397551" w:rsidRDefault="005019F8" w:rsidP="0020400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eastAsia="pl-PL"/>
        </w:rPr>
      </w:pPr>
      <w:r w:rsidRPr="00F0160E">
        <w:rPr>
          <w:rFonts w:eastAsia="Times New Roman" w:cstheme="minorHAnsi"/>
          <w:color w:val="222222"/>
          <w:lang w:eastAsia="pl-PL"/>
        </w:rPr>
        <w:t>poręczeniach udzielanych przez podmioty, o których mowa w art. 6b ust. 5 pkt 2 ustawy z dnia 9 listopada 2000 r. o utworzeniu Polskiej Agencji Rozwoju Przedsiębiorczości (Dz. U. z 2019 r. poz. 310, 836 i 1572).</w:t>
      </w:r>
    </w:p>
    <w:p w14:paraId="672EA41F" w14:textId="77777777" w:rsidR="00DD39A5" w:rsidRPr="007C0D72" w:rsidRDefault="00DD39A5" w:rsidP="0020400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eastAsia="pl-PL"/>
        </w:rPr>
      </w:pPr>
    </w:p>
    <w:p w14:paraId="193BBBB6" w14:textId="63AB4B7F" w:rsidR="007E7181" w:rsidRPr="00F02FB6" w:rsidRDefault="00827714" w:rsidP="00F02FB6">
      <w:pPr>
        <w:ind w:left="426"/>
        <w:rPr>
          <w:b/>
          <w:bCs/>
          <w:sz w:val="24"/>
          <w:szCs w:val="24"/>
        </w:rPr>
      </w:pPr>
      <w:r w:rsidRPr="00F02FB6">
        <w:rPr>
          <w:b/>
          <w:bCs/>
          <w:sz w:val="24"/>
          <w:szCs w:val="24"/>
        </w:rPr>
        <w:t>XVII</w:t>
      </w:r>
      <w:r w:rsidR="00F02FB6" w:rsidRPr="00F02FB6">
        <w:rPr>
          <w:b/>
          <w:bCs/>
          <w:sz w:val="24"/>
          <w:szCs w:val="24"/>
        </w:rPr>
        <w:t xml:space="preserve">. </w:t>
      </w:r>
      <w:r w:rsidR="00F02FB6">
        <w:rPr>
          <w:b/>
          <w:bCs/>
          <w:sz w:val="24"/>
          <w:szCs w:val="24"/>
        </w:rPr>
        <w:t xml:space="preserve"> </w:t>
      </w:r>
      <w:r w:rsidRPr="00F02FB6">
        <w:rPr>
          <w:b/>
          <w:bCs/>
          <w:sz w:val="24"/>
          <w:szCs w:val="24"/>
        </w:rPr>
        <w:t xml:space="preserve">ISTOTNE DLA STRON POSTANOWIENIA, KTÓRE ZOSTANĄ WPROWADZONE DO </w:t>
      </w:r>
      <w:r w:rsidR="00F02FB6" w:rsidRPr="00F02FB6">
        <w:rPr>
          <w:b/>
          <w:bCs/>
          <w:sz w:val="24"/>
          <w:szCs w:val="24"/>
        </w:rPr>
        <w:t xml:space="preserve">      </w:t>
      </w:r>
      <w:r w:rsidRPr="00F02FB6">
        <w:rPr>
          <w:b/>
          <w:bCs/>
          <w:sz w:val="24"/>
          <w:szCs w:val="24"/>
        </w:rPr>
        <w:t>TREŚCI ZAWIERANEJ UMOWY W SPRAWIE ZAMÓWIENIA</w:t>
      </w:r>
    </w:p>
    <w:p w14:paraId="59037951" w14:textId="77777777" w:rsidR="007E7181" w:rsidRDefault="007E7181" w:rsidP="00827714">
      <w:pPr>
        <w:pStyle w:val="Akapitzlist"/>
        <w:ind w:left="1440"/>
      </w:pPr>
    </w:p>
    <w:p w14:paraId="36F08DD1" w14:textId="6F93910B" w:rsidR="006549C7" w:rsidRDefault="00827714" w:rsidP="00FC5C6A">
      <w:pPr>
        <w:pStyle w:val="Akapitzlist"/>
        <w:ind w:left="709"/>
      </w:pPr>
      <w:r>
        <w:t xml:space="preserve">Do specyfikacji dołączony jest wzór umowy stanowiący jej integralną część. </w:t>
      </w:r>
    </w:p>
    <w:p w14:paraId="0B303741" w14:textId="77777777" w:rsidR="00463273" w:rsidRDefault="00463273" w:rsidP="00FC5C6A">
      <w:pPr>
        <w:pStyle w:val="Akapitzlist"/>
        <w:ind w:left="709"/>
      </w:pPr>
    </w:p>
    <w:p w14:paraId="4F53D0C6" w14:textId="77777777" w:rsidR="007E7181" w:rsidRDefault="007E7181" w:rsidP="00827714">
      <w:pPr>
        <w:pStyle w:val="Akapitzlist"/>
        <w:ind w:left="1440"/>
      </w:pPr>
    </w:p>
    <w:p w14:paraId="2F7AECA7" w14:textId="78812821" w:rsidR="007E7181" w:rsidRDefault="00827714" w:rsidP="00FC5C6A">
      <w:pPr>
        <w:pStyle w:val="Akapitzlist"/>
        <w:ind w:left="426"/>
      </w:pPr>
      <w:bookmarkStart w:id="9" w:name="_Hlk67399508"/>
      <w:r w:rsidRPr="00466639">
        <w:rPr>
          <w:b/>
          <w:bCs/>
          <w:sz w:val="24"/>
          <w:szCs w:val="24"/>
        </w:rPr>
        <w:t xml:space="preserve">XIX. </w:t>
      </w:r>
      <w:r w:rsidR="00466639">
        <w:rPr>
          <w:b/>
          <w:bCs/>
          <w:sz w:val="24"/>
          <w:szCs w:val="24"/>
        </w:rPr>
        <w:t xml:space="preserve">OCHRONA DANYCH OSOBOWYCH </w:t>
      </w:r>
    </w:p>
    <w:p w14:paraId="2E8C78A5" w14:textId="77777777" w:rsidR="007E7181" w:rsidRDefault="007E7181" w:rsidP="00827714">
      <w:pPr>
        <w:pStyle w:val="Akapitzlist"/>
        <w:ind w:left="1440"/>
      </w:pPr>
    </w:p>
    <w:p w14:paraId="4F2E3FAB" w14:textId="0D801B9B" w:rsidR="007E7181" w:rsidRDefault="003764E3" w:rsidP="003764E3">
      <w:pPr>
        <w:pStyle w:val="Akapitzlist"/>
        <w:tabs>
          <w:tab w:val="left" w:pos="709"/>
        </w:tabs>
        <w:ind w:left="709" w:hanging="142"/>
      </w:pPr>
      <w:r>
        <w:t xml:space="preserve">   </w:t>
      </w:r>
      <w:r w:rsidR="00466639">
        <w:t>Z</w:t>
      </w:r>
      <w:r w:rsidR="00827714">
        <w:t xml:space="preserve">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DD4A7F8" w14:textId="77777777" w:rsidR="007E7181" w:rsidRDefault="007E7181" w:rsidP="00827714">
      <w:pPr>
        <w:pStyle w:val="Akapitzlist"/>
        <w:ind w:left="1440"/>
      </w:pPr>
    </w:p>
    <w:p w14:paraId="179C527A" w14:textId="57229A46" w:rsidR="007E7181" w:rsidRDefault="00827714" w:rsidP="003764E3">
      <w:pPr>
        <w:pStyle w:val="Akapitzlist"/>
        <w:numPr>
          <w:ilvl w:val="2"/>
          <w:numId w:val="35"/>
        </w:numPr>
        <w:ind w:left="709" w:hanging="142"/>
      </w:pPr>
      <w:r>
        <w:t xml:space="preserve">administratorem Pani/Pana danych osobowych jest </w:t>
      </w:r>
    </w:p>
    <w:p w14:paraId="5AE4B99B" w14:textId="60BE443F" w:rsidR="007E7181" w:rsidRDefault="007E7181" w:rsidP="003764E3">
      <w:pPr>
        <w:pStyle w:val="Akapitzlist"/>
        <w:ind w:left="709"/>
      </w:pPr>
      <w:bookmarkStart w:id="10" w:name="_Hlk67397823"/>
      <w:r>
        <w:t>H</w:t>
      </w:r>
      <w:r w:rsidR="00594CD1">
        <w:t>ADM</w:t>
      </w:r>
      <w:r>
        <w:t xml:space="preserve"> Mieczysław Gramatowski </w:t>
      </w:r>
    </w:p>
    <w:p w14:paraId="4CC7F3FE" w14:textId="7E4D132D" w:rsidR="007E7181" w:rsidRDefault="00397551" w:rsidP="003764E3">
      <w:pPr>
        <w:pStyle w:val="Akapitzlist"/>
        <w:ind w:left="709"/>
      </w:pPr>
      <w:r>
        <w:t>Rokocin 4G, 83-200 Starogard Gd.</w:t>
      </w:r>
      <w:r w:rsidR="007E7181">
        <w:t xml:space="preserve">,  </w:t>
      </w:r>
    </w:p>
    <w:p w14:paraId="00C44A43" w14:textId="2A12258B" w:rsidR="007E7181" w:rsidRPr="006F66BB" w:rsidRDefault="007E7181" w:rsidP="006F66BB">
      <w:pPr>
        <w:pStyle w:val="Akapitzlist"/>
        <w:ind w:left="709"/>
        <w:rPr>
          <w:lang w:val="en-US"/>
        </w:rPr>
      </w:pPr>
      <w:bookmarkStart w:id="11" w:name="_Hlk66704506"/>
      <w:r w:rsidRPr="006F66BB">
        <w:rPr>
          <w:lang w:val="en-US"/>
        </w:rPr>
        <w:t xml:space="preserve">tel. +48 </w:t>
      </w:r>
      <w:r w:rsidR="00397551" w:rsidRPr="006F66BB">
        <w:rPr>
          <w:lang w:val="en-US"/>
        </w:rPr>
        <w:t xml:space="preserve">58 560 94 </w:t>
      </w:r>
      <w:r w:rsidR="006F66BB" w:rsidRPr="006F66BB">
        <w:rPr>
          <w:lang w:val="en-US"/>
        </w:rPr>
        <w:t>80</w:t>
      </w:r>
      <w:bookmarkEnd w:id="11"/>
      <w:r w:rsidR="006F66BB">
        <w:rPr>
          <w:lang w:val="en-US"/>
        </w:rPr>
        <w:t xml:space="preserve">, </w:t>
      </w:r>
      <w:r w:rsidRPr="006F66BB">
        <w:rPr>
          <w:lang w:val="en-US"/>
        </w:rPr>
        <w:t xml:space="preserve">e-mail: </w:t>
      </w:r>
      <w:r w:rsidR="00E865C0" w:rsidRPr="006F66BB">
        <w:rPr>
          <w:lang w:val="en-US"/>
        </w:rPr>
        <w:t>mgramatowski@hadm.pl</w:t>
      </w:r>
    </w:p>
    <w:p w14:paraId="3D94981D" w14:textId="69FF1A25" w:rsidR="00AF259E" w:rsidRDefault="00827714" w:rsidP="003764E3">
      <w:pPr>
        <w:pStyle w:val="Akapitzlist"/>
        <w:numPr>
          <w:ilvl w:val="2"/>
          <w:numId w:val="35"/>
        </w:numPr>
        <w:ind w:left="709" w:hanging="142"/>
      </w:pPr>
      <w:bookmarkStart w:id="12" w:name="_Hlk67397857"/>
      <w:bookmarkEnd w:id="10"/>
      <w:r>
        <w:t xml:space="preserve">inspektorem ochrony danych osobowych jest </w:t>
      </w:r>
    </w:p>
    <w:p w14:paraId="217EF91A" w14:textId="7A9AFAF1" w:rsidR="00AF259E" w:rsidRPr="00C30DF4" w:rsidRDefault="00AF259E" w:rsidP="003764E3">
      <w:pPr>
        <w:pStyle w:val="Akapitzlist"/>
        <w:ind w:left="709"/>
        <w:rPr>
          <w:color w:val="000000" w:themeColor="text1"/>
        </w:rPr>
      </w:pPr>
      <w:r w:rsidRPr="00C30DF4">
        <w:rPr>
          <w:color w:val="000000" w:themeColor="text1"/>
        </w:rPr>
        <w:t>Bogusław Kawczyński</w:t>
      </w:r>
    </w:p>
    <w:p w14:paraId="1F271F15" w14:textId="2699F945" w:rsidR="00AF259E" w:rsidRPr="00C30DF4" w:rsidRDefault="00AF259E" w:rsidP="003764E3">
      <w:pPr>
        <w:pStyle w:val="Akapitzlist"/>
        <w:ind w:left="709"/>
        <w:rPr>
          <w:color w:val="000000" w:themeColor="text1"/>
        </w:rPr>
      </w:pPr>
      <w:r w:rsidRPr="00C30DF4">
        <w:rPr>
          <w:color w:val="000000" w:themeColor="text1"/>
        </w:rPr>
        <w:t>83-210 Zblewo CIS 29A</w:t>
      </w:r>
    </w:p>
    <w:p w14:paraId="2332DCC6" w14:textId="77777777" w:rsidR="00827A2A" w:rsidRPr="005D16A1" w:rsidRDefault="00AF259E" w:rsidP="00827A2A">
      <w:pPr>
        <w:pStyle w:val="Akapitzlist"/>
        <w:ind w:left="709"/>
        <w:rPr>
          <w:color w:val="000000" w:themeColor="text1"/>
          <w:lang w:val="en-US"/>
        </w:rPr>
      </w:pPr>
      <w:proofErr w:type="spellStart"/>
      <w:r w:rsidRPr="005D16A1">
        <w:rPr>
          <w:color w:val="000000" w:themeColor="text1"/>
          <w:lang w:val="en-US"/>
        </w:rPr>
        <w:t>kom</w:t>
      </w:r>
      <w:proofErr w:type="spellEnd"/>
      <w:r w:rsidRPr="005D16A1">
        <w:rPr>
          <w:color w:val="000000" w:themeColor="text1"/>
          <w:lang w:val="en-US"/>
        </w:rPr>
        <w:t xml:space="preserve">. 514 853 244 e-mail: </w:t>
      </w:r>
      <w:hyperlink r:id="rId8" w:history="1">
        <w:r w:rsidR="00827A2A" w:rsidRPr="006F66BB">
          <w:rPr>
            <w:rStyle w:val="Hipercze"/>
            <w:color w:val="000000" w:themeColor="text1"/>
            <w:u w:val="none"/>
            <w:lang w:val="en-US"/>
          </w:rPr>
          <w:t>b.kawczynski@ofabi.pl</w:t>
        </w:r>
      </w:hyperlink>
    </w:p>
    <w:p w14:paraId="7617019D" w14:textId="77777777" w:rsidR="00D2154E" w:rsidRPr="00D2154E" w:rsidRDefault="00D2154E" w:rsidP="00D2154E">
      <w:pPr>
        <w:pStyle w:val="Akapitzlist"/>
        <w:numPr>
          <w:ilvl w:val="2"/>
          <w:numId w:val="49"/>
        </w:numPr>
        <w:spacing w:line="256" w:lineRule="auto"/>
        <w:ind w:left="709" w:hanging="142"/>
        <w:rPr>
          <w:color w:val="000000" w:themeColor="text1"/>
        </w:rPr>
      </w:pPr>
      <w:r>
        <w:lastRenderedPageBreak/>
        <w:t xml:space="preserve">podstawą przetwarzania danych osobowych jest Art. 6 ust. 1 b) Rozporządzenia RODO, </w:t>
      </w:r>
      <w:proofErr w:type="spellStart"/>
      <w:r>
        <w:t>t.j</w:t>
      </w:r>
      <w:proofErr w:type="spellEnd"/>
      <w:r>
        <w:t>. wykonanie umowy, której stroną jest osoba, której dane dotyczą, lub do podjęcia działań na żądanie osoby, której dane dotyczą, przed zawarciem umowy;</w:t>
      </w:r>
    </w:p>
    <w:p w14:paraId="6BA5C9B6" w14:textId="77777777" w:rsidR="00D2154E" w:rsidRPr="00D2154E" w:rsidRDefault="00D2154E" w:rsidP="00D2154E">
      <w:pPr>
        <w:pStyle w:val="Akapitzlist"/>
        <w:numPr>
          <w:ilvl w:val="2"/>
          <w:numId w:val="49"/>
        </w:numPr>
        <w:spacing w:line="256" w:lineRule="auto"/>
        <w:ind w:left="709" w:hanging="142"/>
        <w:rPr>
          <w:color w:val="000000" w:themeColor="text1"/>
        </w:rPr>
      </w:pPr>
      <w:r w:rsidRPr="00D2154E">
        <w:rPr>
          <w:color w:val="000000" w:themeColor="text1"/>
        </w:rPr>
        <w:t>dane osobowe oferentów będą przechowywane przez 3 miesiące po wybraniu najkorzystniejszej oferty.</w:t>
      </w:r>
    </w:p>
    <w:p w14:paraId="523837B0" w14:textId="77777777" w:rsidR="00D2154E" w:rsidRPr="00D2154E" w:rsidRDefault="00D2154E" w:rsidP="00D2154E">
      <w:pPr>
        <w:pStyle w:val="Akapitzlist"/>
        <w:numPr>
          <w:ilvl w:val="2"/>
          <w:numId w:val="49"/>
        </w:numPr>
        <w:spacing w:line="256" w:lineRule="auto"/>
        <w:ind w:left="709" w:hanging="142"/>
        <w:rPr>
          <w:color w:val="000000" w:themeColor="text1"/>
        </w:rPr>
      </w:pPr>
      <w:r w:rsidRPr="00D2154E">
        <w:rPr>
          <w:color w:val="000000" w:themeColor="text1"/>
        </w:rPr>
        <w:t>odbiorcami Pani/Pana danych osobowych będą osoby lub podmioty uprawnione na podstawie przepisów prawa lub umowy powierzenia danych osobowych;</w:t>
      </w:r>
    </w:p>
    <w:p w14:paraId="51BD3C6B" w14:textId="77777777" w:rsidR="00D2154E" w:rsidRPr="00D2154E" w:rsidRDefault="00D2154E" w:rsidP="00D2154E">
      <w:pPr>
        <w:pStyle w:val="Akapitzlist"/>
        <w:numPr>
          <w:ilvl w:val="2"/>
          <w:numId w:val="49"/>
        </w:numPr>
        <w:spacing w:line="256" w:lineRule="auto"/>
        <w:ind w:left="709" w:hanging="142"/>
        <w:rPr>
          <w:color w:val="000000" w:themeColor="text1"/>
        </w:rPr>
      </w:pPr>
      <w:r w:rsidRPr="00D2154E">
        <w:rPr>
          <w:color w:val="000000" w:themeColor="text1"/>
        </w:rPr>
        <w:t>macie Państwo prawo do: ochrony Waszych danych osobowych, dostępu do nich I uzyskania ich kopii, sprostowania, ograniczenia przetwarzania, wniesienia skargi do Prezesa Urzędu Ochrony Danych Osobowych;</w:t>
      </w:r>
    </w:p>
    <w:p w14:paraId="63C3BAC6" w14:textId="3B82CFBF" w:rsidR="00D2154E" w:rsidRPr="00D2154E" w:rsidRDefault="00D2154E" w:rsidP="00D2154E">
      <w:pPr>
        <w:pStyle w:val="Akapitzlist"/>
        <w:numPr>
          <w:ilvl w:val="2"/>
          <w:numId w:val="49"/>
        </w:numPr>
        <w:spacing w:line="256" w:lineRule="auto"/>
        <w:ind w:left="709" w:hanging="142"/>
        <w:rPr>
          <w:color w:val="000000" w:themeColor="text1"/>
        </w:rPr>
      </w:pPr>
      <w:r w:rsidRPr="00D2154E">
        <w:rPr>
          <w:color w:val="000000" w:themeColor="text1"/>
        </w:rPr>
        <w:t>podanie d</w:t>
      </w:r>
      <w:r>
        <w:rPr>
          <w:color w:val="000000" w:themeColor="text1"/>
        </w:rPr>
        <w:t>a</w:t>
      </w:r>
      <w:r w:rsidRPr="00D2154E">
        <w:rPr>
          <w:color w:val="000000" w:themeColor="text1"/>
        </w:rPr>
        <w:t>nych osobowych jest dobrowolne, jednakże niezbędne do rozstrzygnięcia zapytania i do podpisania umowy;</w:t>
      </w:r>
    </w:p>
    <w:p w14:paraId="740FE8BC" w14:textId="77777777" w:rsidR="00E44512" w:rsidRPr="00827A2A" w:rsidRDefault="00E44512" w:rsidP="00E44512">
      <w:pPr>
        <w:pStyle w:val="Akapitzlist"/>
        <w:ind w:left="567"/>
        <w:rPr>
          <w:color w:val="000000" w:themeColor="text1"/>
        </w:rPr>
      </w:pPr>
    </w:p>
    <w:bookmarkEnd w:id="9"/>
    <w:bookmarkEnd w:id="12"/>
    <w:p w14:paraId="55819EDB" w14:textId="51D6A808" w:rsidR="007E7181" w:rsidRDefault="00FF5D4B" w:rsidP="00207F2F">
      <w:pPr>
        <w:ind w:left="284" w:hanging="284"/>
      </w:pPr>
      <w:r>
        <w:rPr>
          <w:b/>
          <w:bCs/>
          <w:sz w:val="24"/>
          <w:szCs w:val="24"/>
        </w:rPr>
        <w:t xml:space="preserve">     </w:t>
      </w:r>
      <w:r w:rsidR="00827714" w:rsidRPr="00FF5D4B">
        <w:rPr>
          <w:b/>
          <w:bCs/>
          <w:sz w:val="24"/>
          <w:szCs w:val="24"/>
        </w:rPr>
        <w:t>XX. INFORMACJA O MOŻLIWOŚCI SKŁADANIA OFERT CZĘŚCIOWYCH</w:t>
      </w:r>
      <w:r w:rsidR="00827714">
        <w:t xml:space="preserve"> </w:t>
      </w:r>
    </w:p>
    <w:p w14:paraId="777213E1" w14:textId="0698C447" w:rsidR="007E7181" w:rsidRDefault="00251B87" w:rsidP="00FF5D4B">
      <w:pPr>
        <w:pStyle w:val="Akapitzlist"/>
        <w:ind w:left="284"/>
      </w:pPr>
      <w:r>
        <w:t xml:space="preserve">       </w:t>
      </w:r>
      <w:r w:rsidR="00827714">
        <w:t xml:space="preserve">Zamówienie nie jest podzielone na części. </w:t>
      </w:r>
    </w:p>
    <w:p w14:paraId="1869CF9C" w14:textId="77777777" w:rsidR="007E7181" w:rsidRDefault="007E7181" w:rsidP="00FF5D4B">
      <w:pPr>
        <w:pStyle w:val="Akapitzlist"/>
        <w:ind w:left="284"/>
      </w:pPr>
    </w:p>
    <w:p w14:paraId="0A3C797B" w14:textId="77777777" w:rsidR="00AF259E" w:rsidRDefault="00827714" w:rsidP="00FF5D4B">
      <w:pPr>
        <w:pStyle w:val="Akapitzlist"/>
        <w:ind w:left="284"/>
        <w:rPr>
          <w:b/>
          <w:bCs/>
          <w:sz w:val="24"/>
          <w:szCs w:val="24"/>
        </w:rPr>
      </w:pPr>
      <w:r w:rsidRPr="00594CD1">
        <w:rPr>
          <w:b/>
          <w:bCs/>
          <w:sz w:val="24"/>
          <w:szCs w:val="24"/>
        </w:rPr>
        <w:t>XXI. ZAMAWIAJĄCY NIE DOPUSZCZA SKŁADANIA OFERT WARIANTOWYCH</w:t>
      </w:r>
    </w:p>
    <w:p w14:paraId="09D6D63A" w14:textId="77777777" w:rsidR="00AF259E" w:rsidRDefault="00AF259E" w:rsidP="00FF5D4B">
      <w:pPr>
        <w:pStyle w:val="Akapitzlist"/>
        <w:ind w:left="284"/>
        <w:rPr>
          <w:b/>
          <w:bCs/>
          <w:sz w:val="24"/>
          <w:szCs w:val="24"/>
        </w:rPr>
      </w:pPr>
    </w:p>
    <w:p w14:paraId="0E9BB0FE" w14:textId="11E51D01" w:rsidR="007E7181" w:rsidRPr="00594CD1" w:rsidRDefault="00827714" w:rsidP="00FF5D4B">
      <w:pPr>
        <w:pStyle w:val="Akapitzlist"/>
        <w:ind w:left="284"/>
        <w:rPr>
          <w:b/>
          <w:bCs/>
          <w:sz w:val="24"/>
          <w:szCs w:val="24"/>
        </w:rPr>
      </w:pPr>
      <w:r w:rsidRPr="00594CD1">
        <w:rPr>
          <w:b/>
          <w:bCs/>
          <w:sz w:val="24"/>
          <w:szCs w:val="24"/>
        </w:rPr>
        <w:t>XXII. ZAMAWIAJĄCY NIE PRZEWIDUJE ZAWARCIA UMOWY RAMOWEJ</w:t>
      </w:r>
    </w:p>
    <w:p w14:paraId="4193BD93" w14:textId="77777777" w:rsidR="007E7181" w:rsidRPr="00594CD1" w:rsidRDefault="007E7181" w:rsidP="00FF5D4B">
      <w:pPr>
        <w:pStyle w:val="Akapitzlist"/>
        <w:ind w:left="284"/>
        <w:rPr>
          <w:b/>
          <w:bCs/>
          <w:sz w:val="24"/>
          <w:szCs w:val="24"/>
        </w:rPr>
      </w:pPr>
    </w:p>
    <w:p w14:paraId="34FB51DB" w14:textId="298D00DE" w:rsidR="007E7181" w:rsidRPr="00594CD1" w:rsidRDefault="00827714" w:rsidP="00FF5D4B">
      <w:pPr>
        <w:pStyle w:val="Akapitzlist"/>
        <w:ind w:left="284"/>
        <w:rPr>
          <w:b/>
          <w:bCs/>
          <w:sz w:val="24"/>
          <w:szCs w:val="24"/>
        </w:rPr>
      </w:pPr>
      <w:r w:rsidRPr="00594CD1">
        <w:rPr>
          <w:b/>
          <w:bCs/>
          <w:sz w:val="24"/>
          <w:szCs w:val="24"/>
        </w:rPr>
        <w:t xml:space="preserve">XXIII. ZAMAWIAJĄCY NIE PRZEWIDUJE PRZEPROWADZENIA AUKCJI ELEKTRONICZNEJ. </w:t>
      </w:r>
    </w:p>
    <w:p w14:paraId="5146BFFD" w14:textId="77777777" w:rsidR="007E7181" w:rsidRPr="00594CD1" w:rsidRDefault="007E7181" w:rsidP="00FF5D4B">
      <w:pPr>
        <w:pStyle w:val="Akapitzlist"/>
        <w:ind w:left="284"/>
        <w:rPr>
          <w:b/>
          <w:bCs/>
          <w:sz w:val="24"/>
          <w:szCs w:val="24"/>
        </w:rPr>
      </w:pPr>
    </w:p>
    <w:p w14:paraId="1579BEA1" w14:textId="6913B120" w:rsidR="007E7181" w:rsidRPr="00594CD1" w:rsidRDefault="00827714" w:rsidP="00FF5D4B">
      <w:pPr>
        <w:pStyle w:val="Akapitzlist"/>
        <w:ind w:left="284"/>
        <w:jc w:val="both"/>
        <w:rPr>
          <w:b/>
          <w:bCs/>
          <w:sz w:val="24"/>
          <w:szCs w:val="24"/>
        </w:rPr>
      </w:pPr>
      <w:r w:rsidRPr="00594CD1">
        <w:rPr>
          <w:b/>
          <w:bCs/>
          <w:sz w:val="24"/>
          <w:szCs w:val="24"/>
        </w:rPr>
        <w:t xml:space="preserve">XXIV. ZAMAWIAJĄCY NIE PRZEWIDUJE ZWROTU KOSZTÓW UDZIAŁU W </w:t>
      </w:r>
      <w:r w:rsidR="00FF5D4B">
        <w:rPr>
          <w:b/>
          <w:bCs/>
          <w:sz w:val="24"/>
          <w:szCs w:val="24"/>
        </w:rPr>
        <w:t xml:space="preserve">         </w:t>
      </w:r>
      <w:r w:rsidRPr="00594CD1">
        <w:rPr>
          <w:b/>
          <w:bCs/>
          <w:sz w:val="24"/>
          <w:szCs w:val="24"/>
        </w:rPr>
        <w:t>POSTĘPOWANIU.</w:t>
      </w:r>
    </w:p>
    <w:p w14:paraId="6D61FA2D" w14:textId="77777777" w:rsidR="007E7181" w:rsidRPr="00594CD1" w:rsidRDefault="007E7181" w:rsidP="00FF5D4B">
      <w:pPr>
        <w:pStyle w:val="Akapitzlist"/>
        <w:ind w:left="284"/>
        <w:rPr>
          <w:b/>
          <w:bCs/>
          <w:sz w:val="24"/>
          <w:szCs w:val="24"/>
        </w:rPr>
      </w:pPr>
    </w:p>
    <w:p w14:paraId="08428E4F" w14:textId="7C5A34A1" w:rsidR="00442D3B" w:rsidRDefault="00442D3B" w:rsidP="00442D3B">
      <w:pPr>
        <w:pStyle w:val="Akapitzlist"/>
        <w:ind w:left="284"/>
      </w:pPr>
    </w:p>
    <w:p w14:paraId="2BA1ECB7" w14:textId="7E02F56E" w:rsidR="00442D3B" w:rsidRDefault="00442D3B" w:rsidP="00442D3B">
      <w:pPr>
        <w:pStyle w:val="Akapitzlist"/>
        <w:ind w:left="284"/>
      </w:pPr>
    </w:p>
    <w:p w14:paraId="528E6BB4" w14:textId="3CC6C437" w:rsidR="00442D3B" w:rsidRDefault="00442D3B" w:rsidP="00442D3B">
      <w:pPr>
        <w:pStyle w:val="Akapitzlist"/>
        <w:ind w:left="284"/>
      </w:pPr>
    </w:p>
    <w:p w14:paraId="30623412" w14:textId="517F92D4" w:rsidR="00442D3B" w:rsidRDefault="00442D3B" w:rsidP="00442D3B">
      <w:pPr>
        <w:pStyle w:val="Akapitzlist"/>
        <w:ind w:left="284"/>
      </w:pPr>
    </w:p>
    <w:p w14:paraId="2630A09D" w14:textId="328E7975" w:rsidR="006F66BB" w:rsidRDefault="006F66BB" w:rsidP="00442D3B">
      <w:pPr>
        <w:pStyle w:val="Akapitzlist"/>
        <w:ind w:left="284"/>
      </w:pPr>
    </w:p>
    <w:p w14:paraId="1ED64FDA" w14:textId="1EC22993" w:rsidR="006F66BB" w:rsidRDefault="006F66BB" w:rsidP="00442D3B">
      <w:pPr>
        <w:pStyle w:val="Akapitzlist"/>
        <w:ind w:left="284"/>
      </w:pPr>
    </w:p>
    <w:p w14:paraId="19C1BBE7" w14:textId="38525C0B" w:rsidR="006F66BB" w:rsidRDefault="006F66BB" w:rsidP="00442D3B">
      <w:pPr>
        <w:pStyle w:val="Akapitzlist"/>
        <w:ind w:left="284"/>
      </w:pPr>
    </w:p>
    <w:p w14:paraId="4AA1E4A4" w14:textId="3FCD4ED4" w:rsidR="006F66BB" w:rsidRDefault="006F66BB" w:rsidP="00442D3B">
      <w:pPr>
        <w:pStyle w:val="Akapitzlist"/>
        <w:ind w:left="284"/>
      </w:pPr>
    </w:p>
    <w:p w14:paraId="42560065" w14:textId="7859F350" w:rsidR="006F66BB" w:rsidRDefault="006F66BB" w:rsidP="00442D3B">
      <w:pPr>
        <w:pStyle w:val="Akapitzlist"/>
        <w:ind w:left="284"/>
      </w:pPr>
    </w:p>
    <w:p w14:paraId="2DD82EFD" w14:textId="598F5B2D" w:rsidR="006F66BB" w:rsidRDefault="006F66BB" w:rsidP="00442D3B">
      <w:pPr>
        <w:pStyle w:val="Akapitzlist"/>
        <w:ind w:left="284"/>
      </w:pPr>
    </w:p>
    <w:p w14:paraId="6BA9C12F" w14:textId="77777777" w:rsidR="006F66BB" w:rsidRDefault="006F66BB" w:rsidP="00442D3B">
      <w:pPr>
        <w:pStyle w:val="Akapitzlist"/>
        <w:ind w:left="284"/>
      </w:pPr>
    </w:p>
    <w:p w14:paraId="03F1914B" w14:textId="153710A7" w:rsidR="007B6B8A" w:rsidRDefault="007B6B8A" w:rsidP="00594CD1"/>
    <w:p w14:paraId="7C869142" w14:textId="77777777" w:rsidR="006F66BB" w:rsidRDefault="006F66BB" w:rsidP="00594CD1"/>
    <w:p w14:paraId="0F904035" w14:textId="77777777" w:rsidR="006F66BB" w:rsidRPr="00D75FCC" w:rsidRDefault="006F66BB" w:rsidP="006F66BB">
      <w:pPr>
        <w:rPr>
          <w:b/>
          <w:bCs/>
        </w:rPr>
      </w:pPr>
      <w:r>
        <w:rPr>
          <w:b/>
          <w:bCs/>
        </w:rPr>
        <w:t xml:space="preserve">ZAŁĄCZNIKI: </w:t>
      </w:r>
    </w:p>
    <w:p w14:paraId="2BFBDB24" w14:textId="77777777" w:rsidR="006F66BB" w:rsidRPr="00466639" w:rsidRDefault="006F66BB" w:rsidP="006F66BB">
      <w:pPr>
        <w:rPr>
          <w:sz w:val="18"/>
          <w:szCs w:val="18"/>
        </w:rPr>
      </w:pPr>
      <w:r w:rsidRPr="00466639">
        <w:rPr>
          <w:sz w:val="18"/>
          <w:szCs w:val="18"/>
        </w:rPr>
        <w:t xml:space="preserve">Załącznik nr 1 – Oferta przetargowa </w:t>
      </w:r>
    </w:p>
    <w:p w14:paraId="7812BC28" w14:textId="77777777" w:rsidR="006F66BB" w:rsidRPr="005D16A1" w:rsidRDefault="006F66BB" w:rsidP="006F66BB">
      <w:pPr>
        <w:rPr>
          <w:sz w:val="18"/>
          <w:szCs w:val="18"/>
        </w:rPr>
      </w:pPr>
      <w:r w:rsidRPr="00466639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  <w:r w:rsidRPr="00466639">
        <w:rPr>
          <w:sz w:val="18"/>
          <w:szCs w:val="18"/>
        </w:rPr>
        <w:t xml:space="preserve"> – Umowa</w:t>
      </w:r>
    </w:p>
    <w:p w14:paraId="495D82E0" w14:textId="44B8C9B2" w:rsidR="007B6B8A" w:rsidRDefault="007B6B8A" w:rsidP="00594CD1"/>
    <w:p w14:paraId="5BD6DAAD" w14:textId="2474A993" w:rsidR="00594CD1" w:rsidRPr="0028061E" w:rsidRDefault="00594CD1" w:rsidP="00594CD1">
      <w:pPr>
        <w:rPr>
          <w:rFonts w:cstheme="minorHAnsi"/>
        </w:rPr>
      </w:pPr>
      <w:bookmarkStart w:id="13" w:name="_Hlk67643160"/>
      <w:r>
        <w:lastRenderedPageBreak/>
        <w:t xml:space="preserve">(pieczęć firmowa)                                                                                                                           </w:t>
      </w:r>
      <w:r w:rsidRPr="0028061E">
        <w:rPr>
          <w:b/>
          <w:bCs/>
        </w:rPr>
        <w:t xml:space="preserve">  </w:t>
      </w:r>
      <w:bookmarkEnd w:id="13"/>
      <w:r w:rsidR="00827714" w:rsidRPr="0028061E">
        <w:rPr>
          <w:rFonts w:cstheme="minorHAnsi"/>
          <w:b/>
          <w:bCs/>
        </w:rPr>
        <w:t>Załącznik nr 1</w:t>
      </w:r>
    </w:p>
    <w:p w14:paraId="1D8B3CC4" w14:textId="2F472222" w:rsidR="007E7181" w:rsidRDefault="00827714" w:rsidP="00594CD1">
      <w:pPr>
        <w:pStyle w:val="Akapitzlist"/>
        <w:ind w:left="1440"/>
        <w:rPr>
          <w:rFonts w:cstheme="minorHAnsi"/>
        </w:rPr>
      </w:pPr>
      <w:r w:rsidRPr="0028061E">
        <w:rPr>
          <w:rFonts w:cstheme="minorHAnsi"/>
        </w:rPr>
        <w:t xml:space="preserve"> </w:t>
      </w:r>
    </w:p>
    <w:p w14:paraId="56F54166" w14:textId="19DAD819" w:rsidR="007B6B8A" w:rsidRDefault="007B6B8A" w:rsidP="00594CD1">
      <w:pPr>
        <w:pStyle w:val="Akapitzlist"/>
        <w:ind w:left="1440"/>
        <w:rPr>
          <w:rFonts w:cstheme="minorHAnsi"/>
        </w:rPr>
      </w:pPr>
    </w:p>
    <w:p w14:paraId="7BA0FC16" w14:textId="69F3E35B" w:rsidR="007B6B8A" w:rsidRDefault="007B6B8A" w:rsidP="00594CD1">
      <w:pPr>
        <w:pStyle w:val="Akapitzlist"/>
        <w:ind w:left="1440"/>
        <w:rPr>
          <w:rFonts w:cstheme="minorHAnsi"/>
        </w:rPr>
      </w:pPr>
    </w:p>
    <w:p w14:paraId="4C661491" w14:textId="032FD7D8" w:rsidR="007B6B8A" w:rsidRDefault="007B6B8A" w:rsidP="00594CD1">
      <w:pPr>
        <w:pStyle w:val="Akapitzlist"/>
        <w:ind w:left="1440"/>
        <w:rPr>
          <w:rFonts w:cstheme="minorHAnsi"/>
        </w:rPr>
      </w:pPr>
    </w:p>
    <w:p w14:paraId="5D7832CA" w14:textId="67414780" w:rsidR="007B6B8A" w:rsidRDefault="007B6B8A" w:rsidP="00594CD1">
      <w:pPr>
        <w:pStyle w:val="Akapitzlist"/>
        <w:ind w:left="1440"/>
        <w:rPr>
          <w:rFonts w:cstheme="minorHAnsi"/>
        </w:rPr>
      </w:pPr>
    </w:p>
    <w:p w14:paraId="4E60DB5B" w14:textId="77777777" w:rsidR="007B6B8A" w:rsidRPr="0028061E" w:rsidRDefault="007B6B8A" w:rsidP="00594CD1">
      <w:pPr>
        <w:pStyle w:val="Akapitzlist"/>
        <w:ind w:left="1440"/>
        <w:rPr>
          <w:rFonts w:cstheme="minorHAnsi"/>
        </w:rPr>
      </w:pPr>
    </w:p>
    <w:p w14:paraId="79CDA9F9" w14:textId="77777777" w:rsidR="007E7181" w:rsidRPr="0028061E" w:rsidRDefault="007E7181" w:rsidP="00827714">
      <w:pPr>
        <w:pStyle w:val="Akapitzlist"/>
        <w:ind w:left="1440"/>
        <w:rPr>
          <w:rFonts w:cstheme="minorHAnsi"/>
        </w:rPr>
      </w:pPr>
    </w:p>
    <w:p w14:paraId="04E7C1F6" w14:textId="1BEBA78C" w:rsidR="007E7181" w:rsidRPr="0028061E" w:rsidRDefault="00827714" w:rsidP="007E7181">
      <w:pPr>
        <w:pStyle w:val="Akapitzlist"/>
        <w:ind w:left="1440"/>
        <w:jc w:val="center"/>
        <w:rPr>
          <w:rFonts w:cstheme="minorHAnsi"/>
          <w:b/>
          <w:bCs/>
          <w:sz w:val="28"/>
          <w:szCs w:val="28"/>
        </w:rPr>
      </w:pPr>
      <w:bookmarkStart w:id="14" w:name="_Hlk66857833"/>
      <w:r w:rsidRPr="0028061E">
        <w:rPr>
          <w:rFonts w:cstheme="minorHAnsi"/>
          <w:b/>
          <w:bCs/>
          <w:sz w:val="28"/>
          <w:szCs w:val="28"/>
          <w:highlight w:val="lightGray"/>
        </w:rPr>
        <w:t>OFERTA PRZETARGOWA</w:t>
      </w:r>
    </w:p>
    <w:bookmarkEnd w:id="14"/>
    <w:p w14:paraId="49CB6B99" w14:textId="77777777" w:rsidR="007E7181" w:rsidRPr="0028061E" w:rsidRDefault="007E7181" w:rsidP="00827714">
      <w:pPr>
        <w:pStyle w:val="Akapitzlist"/>
        <w:ind w:left="1440"/>
        <w:rPr>
          <w:rFonts w:cstheme="minorHAnsi"/>
        </w:rPr>
      </w:pPr>
    </w:p>
    <w:p w14:paraId="07A7B501" w14:textId="6CE6C9EB" w:rsidR="007E7181" w:rsidRDefault="006E3F3B" w:rsidP="006E3F3B">
      <w:pPr>
        <w:pStyle w:val="Akapitzlist"/>
        <w:ind w:left="2124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Rozbudowa serwisu</w:t>
      </w:r>
      <w:r w:rsidR="00442D3B" w:rsidRPr="0028061E">
        <w:rPr>
          <w:rFonts w:cstheme="minorHAnsi"/>
          <w:b/>
          <w:bCs/>
        </w:rPr>
        <w:t xml:space="preserve"> wraz z budową parkingu</w:t>
      </w:r>
    </w:p>
    <w:p w14:paraId="6CDD3946" w14:textId="7DEB2AD6" w:rsidR="007B6B8A" w:rsidRDefault="007B6B8A" w:rsidP="006E3F3B">
      <w:pPr>
        <w:pStyle w:val="Akapitzlist"/>
        <w:ind w:left="2124"/>
        <w:jc w:val="center"/>
        <w:rPr>
          <w:rFonts w:cstheme="minorHAnsi"/>
          <w:b/>
          <w:bCs/>
        </w:rPr>
      </w:pPr>
    </w:p>
    <w:p w14:paraId="41D7500C" w14:textId="7C26C362" w:rsidR="007B6B8A" w:rsidRDefault="007B6B8A" w:rsidP="006E3F3B">
      <w:pPr>
        <w:pStyle w:val="Akapitzlist"/>
        <w:ind w:left="2124"/>
        <w:jc w:val="center"/>
        <w:rPr>
          <w:rFonts w:cstheme="minorHAnsi"/>
          <w:b/>
          <w:bCs/>
        </w:rPr>
      </w:pPr>
    </w:p>
    <w:p w14:paraId="76227D6F" w14:textId="77777777" w:rsidR="007B6B8A" w:rsidRPr="0028061E" w:rsidRDefault="007B6B8A" w:rsidP="006E3F3B">
      <w:pPr>
        <w:pStyle w:val="Akapitzlist"/>
        <w:ind w:left="2124"/>
        <w:jc w:val="center"/>
        <w:rPr>
          <w:rFonts w:cstheme="minorHAnsi"/>
          <w:b/>
          <w:bCs/>
        </w:rPr>
      </w:pPr>
    </w:p>
    <w:p w14:paraId="3547DCAF" w14:textId="77777777" w:rsidR="007E7181" w:rsidRPr="0028061E" w:rsidRDefault="007E7181" w:rsidP="00594CD1">
      <w:pPr>
        <w:pStyle w:val="Akapitzlist"/>
        <w:ind w:left="1440"/>
        <w:jc w:val="center"/>
        <w:rPr>
          <w:rFonts w:cstheme="minorHAnsi"/>
          <w:b/>
          <w:bCs/>
        </w:rPr>
      </w:pPr>
    </w:p>
    <w:p w14:paraId="569DAAC9" w14:textId="095652A4" w:rsidR="007E7181" w:rsidRPr="0028061E" w:rsidRDefault="00827714" w:rsidP="00827714">
      <w:pPr>
        <w:pStyle w:val="Akapitzlist"/>
        <w:ind w:left="1440"/>
        <w:rPr>
          <w:rFonts w:cstheme="minorHAnsi"/>
        </w:rPr>
      </w:pPr>
      <w:r w:rsidRPr="0028061E">
        <w:rPr>
          <w:rFonts w:cstheme="minorHAnsi"/>
        </w:rPr>
        <w:t xml:space="preserve">Nazwa wykonawcy: …………………..……………………………………………………………... </w:t>
      </w:r>
    </w:p>
    <w:p w14:paraId="4FAD19F8" w14:textId="77777777" w:rsidR="007E7181" w:rsidRPr="0028061E" w:rsidRDefault="007E7181" w:rsidP="00827714">
      <w:pPr>
        <w:pStyle w:val="Akapitzlist"/>
        <w:ind w:left="1440"/>
        <w:rPr>
          <w:rFonts w:cstheme="minorHAnsi"/>
        </w:rPr>
      </w:pPr>
    </w:p>
    <w:p w14:paraId="1A3F4C14" w14:textId="3ECA285E" w:rsidR="007E7181" w:rsidRPr="0028061E" w:rsidRDefault="00827714" w:rsidP="00827714">
      <w:pPr>
        <w:pStyle w:val="Akapitzlist"/>
        <w:ind w:left="1440"/>
        <w:rPr>
          <w:rFonts w:cstheme="minorHAnsi"/>
        </w:rPr>
      </w:pPr>
      <w:r w:rsidRPr="0028061E">
        <w:rPr>
          <w:rFonts w:cstheme="minorHAnsi"/>
        </w:rPr>
        <w:t xml:space="preserve">Adres: ………………………………………………………………………………………………… </w:t>
      </w:r>
    </w:p>
    <w:p w14:paraId="6C7B7FDA" w14:textId="77777777" w:rsidR="007E7181" w:rsidRPr="0028061E" w:rsidRDefault="007E7181" w:rsidP="00827714">
      <w:pPr>
        <w:pStyle w:val="Akapitzlist"/>
        <w:ind w:left="1440"/>
        <w:rPr>
          <w:rFonts w:cstheme="minorHAnsi"/>
        </w:rPr>
      </w:pPr>
    </w:p>
    <w:p w14:paraId="5BFFFA1D" w14:textId="77777777" w:rsidR="007E7181" w:rsidRPr="0028061E" w:rsidRDefault="00827714" w:rsidP="00827714">
      <w:pPr>
        <w:pStyle w:val="Akapitzlist"/>
        <w:ind w:left="1440"/>
        <w:rPr>
          <w:rFonts w:cstheme="minorHAnsi"/>
        </w:rPr>
      </w:pPr>
      <w:r w:rsidRPr="0028061E">
        <w:rPr>
          <w:rFonts w:cstheme="minorHAnsi"/>
        </w:rPr>
        <w:t>Telefon / Fax : ………………………………………</w:t>
      </w:r>
    </w:p>
    <w:p w14:paraId="3AC6CEE2" w14:textId="77777777" w:rsidR="007E7181" w:rsidRPr="0028061E" w:rsidRDefault="007E7181" w:rsidP="00827714">
      <w:pPr>
        <w:pStyle w:val="Akapitzlist"/>
        <w:ind w:left="1440"/>
        <w:rPr>
          <w:rFonts w:cstheme="minorHAnsi"/>
        </w:rPr>
      </w:pPr>
    </w:p>
    <w:p w14:paraId="09F3F78B" w14:textId="77777777" w:rsidR="007E7181" w:rsidRPr="0028061E" w:rsidRDefault="00827714" w:rsidP="00827714">
      <w:pPr>
        <w:pStyle w:val="Akapitzlist"/>
        <w:ind w:left="1440"/>
        <w:rPr>
          <w:rFonts w:cstheme="minorHAnsi"/>
        </w:rPr>
      </w:pPr>
      <w:r w:rsidRPr="0028061E">
        <w:rPr>
          <w:rFonts w:cstheme="minorHAnsi"/>
        </w:rPr>
        <w:t xml:space="preserve">E-mail: …………..…………………………… </w:t>
      </w:r>
    </w:p>
    <w:p w14:paraId="28159356" w14:textId="77777777" w:rsidR="007E7181" w:rsidRPr="0028061E" w:rsidRDefault="007E7181" w:rsidP="00827714">
      <w:pPr>
        <w:pStyle w:val="Akapitzlist"/>
        <w:ind w:left="1440"/>
        <w:rPr>
          <w:rFonts w:cstheme="minorHAnsi"/>
        </w:rPr>
      </w:pPr>
    </w:p>
    <w:p w14:paraId="57231FFE" w14:textId="77777777" w:rsidR="007E7181" w:rsidRPr="0028061E" w:rsidRDefault="007E7181" w:rsidP="00827714">
      <w:pPr>
        <w:pStyle w:val="Akapitzlist"/>
        <w:ind w:left="1440"/>
        <w:rPr>
          <w:rFonts w:cstheme="minorHAnsi"/>
        </w:rPr>
      </w:pPr>
    </w:p>
    <w:p w14:paraId="05C53792" w14:textId="77777777" w:rsidR="007E7181" w:rsidRPr="0028061E" w:rsidRDefault="00827714" w:rsidP="00827714">
      <w:pPr>
        <w:pStyle w:val="Akapitzlist"/>
        <w:ind w:left="1440"/>
        <w:rPr>
          <w:rFonts w:cstheme="minorHAnsi"/>
        </w:rPr>
      </w:pPr>
      <w:r w:rsidRPr="0028061E">
        <w:rPr>
          <w:rFonts w:cstheme="minorHAnsi"/>
        </w:rPr>
        <w:t xml:space="preserve">CENA OFERTY BRUTTO (zł):…………………… w tym podatek VAT (23%): ………….... </w:t>
      </w:r>
    </w:p>
    <w:p w14:paraId="44F2F76A" w14:textId="77777777" w:rsidR="007E7181" w:rsidRPr="0028061E" w:rsidRDefault="007E7181" w:rsidP="00827714">
      <w:pPr>
        <w:pStyle w:val="Akapitzlist"/>
        <w:ind w:left="1440"/>
        <w:rPr>
          <w:rFonts w:cstheme="minorHAnsi"/>
        </w:rPr>
      </w:pPr>
    </w:p>
    <w:p w14:paraId="06B94A2D" w14:textId="77777777" w:rsidR="007E7181" w:rsidRPr="0028061E" w:rsidRDefault="007E7181" w:rsidP="00827714">
      <w:pPr>
        <w:pStyle w:val="Akapitzlist"/>
        <w:ind w:left="1440"/>
        <w:rPr>
          <w:rFonts w:cstheme="minorHAnsi"/>
        </w:rPr>
      </w:pPr>
    </w:p>
    <w:p w14:paraId="1F363F46" w14:textId="77777777" w:rsidR="007E7181" w:rsidRPr="0028061E" w:rsidRDefault="00827714" w:rsidP="00827714">
      <w:pPr>
        <w:pStyle w:val="Akapitzlist"/>
        <w:ind w:left="1440"/>
        <w:rPr>
          <w:rFonts w:cstheme="minorHAnsi"/>
        </w:rPr>
      </w:pPr>
      <w:r w:rsidRPr="0028061E">
        <w:rPr>
          <w:rFonts w:cstheme="minorHAnsi"/>
        </w:rPr>
        <w:t xml:space="preserve">OKRES GWARANCJI: ……………… (lata) </w:t>
      </w:r>
    </w:p>
    <w:p w14:paraId="72E1FC6F" w14:textId="77777777" w:rsidR="007E7181" w:rsidRPr="0028061E" w:rsidRDefault="007E7181" w:rsidP="00827714">
      <w:pPr>
        <w:pStyle w:val="Akapitzlist"/>
        <w:ind w:left="1440"/>
        <w:rPr>
          <w:rFonts w:cstheme="minorHAnsi"/>
        </w:rPr>
      </w:pPr>
    </w:p>
    <w:p w14:paraId="67E0784F" w14:textId="77777777" w:rsidR="007E7181" w:rsidRPr="0028061E" w:rsidRDefault="007E7181" w:rsidP="00827714">
      <w:pPr>
        <w:pStyle w:val="Akapitzlist"/>
        <w:ind w:left="1440"/>
        <w:rPr>
          <w:rFonts w:cstheme="minorHAnsi"/>
        </w:rPr>
      </w:pPr>
    </w:p>
    <w:p w14:paraId="45C003F5" w14:textId="5498478D" w:rsidR="00442D3B" w:rsidRDefault="00442D3B" w:rsidP="007E7181">
      <w:pPr>
        <w:pStyle w:val="Akapitzlist"/>
        <w:ind w:left="1440"/>
        <w:rPr>
          <w:rFonts w:cstheme="minorHAnsi"/>
        </w:rPr>
      </w:pPr>
    </w:p>
    <w:p w14:paraId="70FDD63E" w14:textId="74CC1470" w:rsidR="007B6B8A" w:rsidRDefault="007B6B8A" w:rsidP="007E7181">
      <w:pPr>
        <w:pStyle w:val="Akapitzlist"/>
        <w:ind w:left="1440"/>
        <w:rPr>
          <w:rFonts w:cstheme="minorHAnsi"/>
        </w:rPr>
      </w:pPr>
    </w:p>
    <w:p w14:paraId="5438F97C" w14:textId="77777777" w:rsidR="007B6B8A" w:rsidRDefault="007B6B8A" w:rsidP="007E7181">
      <w:pPr>
        <w:pStyle w:val="Akapitzlist"/>
        <w:ind w:left="1440"/>
        <w:rPr>
          <w:rFonts w:cstheme="minorHAnsi"/>
        </w:rPr>
      </w:pPr>
    </w:p>
    <w:p w14:paraId="09A837F9" w14:textId="15780574" w:rsidR="007B6B8A" w:rsidRDefault="007B6B8A" w:rsidP="007E7181">
      <w:pPr>
        <w:pStyle w:val="Akapitzlist"/>
        <w:ind w:left="1440"/>
        <w:rPr>
          <w:rFonts w:cstheme="minorHAnsi"/>
        </w:rPr>
      </w:pPr>
    </w:p>
    <w:p w14:paraId="3875FD3F" w14:textId="21812604" w:rsidR="007B6B8A" w:rsidRDefault="007B6B8A" w:rsidP="007E7181">
      <w:pPr>
        <w:pStyle w:val="Akapitzlist"/>
        <w:ind w:left="1440"/>
        <w:rPr>
          <w:rFonts w:cstheme="minorHAnsi"/>
        </w:rPr>
      </w:pPr>
    </w:p>
    <w:p w14:paraId="729C2FE8" w14:textId="77777777" w:rsidR="007B6B8A" w:rsidRPr="0028061E" w:rsidRDefault="007B6B8A" w:rsidP="007E7181">
      <w:pPr>
        <w:pStyle w:val="Akapitzlist"/>
        <w:ind w:left="1440"/>
        <w:rPr>
          <w:rFonts w:cstheme="minorHAnsi"/>
        </w:rPr>
      </w:pPr>
    </w:p>
    <w:p w14:paraId="22DA08A1" w14:textId="7FD4384D" w:rsidR="007E7181" w:rsidRPr="0028061E" w:rsidRDefault="00827714" w:rsidP="007E7181">
      <w:pPr>
        <w:pStyle w:val="Akapitzlist"/>
        <w:ind w:left="1440"/>
        <w:rPr>
          <w:rFonts w:cstheme="minorHAnsi"/>
        </w:rPr>
      </w:pPr>
      <w:r w:rsidRPr="0028061E">
        <w:rPr>
          <w:rFonts w:cstheme="minorHAnsi"/>
        </w:rPr>
        <w:t>………</w:t>
      </w:r>
      <w:r w:rsidR="00207F2F" w:rsidRPr="0028061E">
        <w:rPr>
          <w:rFonts w:cstheme="minorHAnsi"/>
        </w:rPr>
        <w:t>…………….</w:t>
      </w:r>
      <w:r w:rsidRPr="0028061E">
        <w:rPr>
          <w:rFonts w:cstheme="minorHAnsi"/>
        </w:rPr>
        <w:t xml:space="preserve">…… </w:t>
      </w:r>
      <w:r w:rsidR="00594CD1" w:rsidRPr="0028061E">
        <w:rPr>
          <w:rFonts w:cstheme="minorHAnsi"/>
        </w:rPr>
        <w:t xml:space="preserve">                                                </w:t>
      </w:r>
      <w:r w:rsidRPr="0028061E">
        <w:rPr>
          <w:rFonts w:cstheme="minorHAnsi"/>
        </w:rPr>
        <w:t>…………………………………………………………..</w:t>
      </w:r>
    </w:p>
    <w:p w14:paraId="636F0267" w14:textId="64AC0527" w:rsidR="00594CD1" w:rsidRPr="0028061E" w:rsidRDefault="00827714" w:rsidP="00594CD1">
      <w:pPr>
        <w:pStyle w:val="Akapitzlist"/>
        <w:ind w:left="1440"/>
        <w:rPr>
          <w:rFonts w:cstheme="minorHAnsi"/>
          <w:sz w:val="16"/>
          <w:szCs w:val="16"/>
        </w:rPr>
      </w:pPr>
      <w:r w:rsidRPr="0028061E">
        <w:rPr>
          <w:rFonts w:cstheme="minorHAnsi"/>
          <w:sz w:val="16"/>
          <w:szCs w:val="16"/>
        </w:rPr>
        <w:t xml:space="preserve"> </w:t>
      </w:r>
      <w:r w:rsidR="00594CD1" w:rsidRPr="0028061E">
        <w:rPr>
          <w:rFonts w:cstheme="minorHAnsi"/>
          <w:sz w:val="16"/>
          <w:szCs w:val="16"/>
        </w:rPr>
        <w:t xml:space="preserve">        </w:t>
      </w:r>
      <w:r w:rsidRPr="0028061E">
        <w:rPr>
          <w:rFonts w:cstheme="minorHAnsi"/>
          <w:sz w:val="16"/>
          <w:szCs w:val="16"/>
        </w:rPr>
        <w:t>(data)</w:t>
      </w:r>
      <w:r w:rsidR="00594CD1" w:rsidRPr="0028061E">
        <w:rPr>
          <w:rFonts w:cstheme="minorHAnsi"/>
          <w:sz w:val="16"/>
          <w:szCs w:val="16"/>
        </w:rPr>
        <w:t xml:space="preserve">                                                                                  </w:t>
      </w:r>
      <w:r w:rsidR="00D75FCC" w:rsidRPr="0028061E">
        <w:rPr>
          <w:rFonts w:cstheme="minorHAnsi"/>
          <w:sz w:val="16"/>
          <w:szCs w:val="16"/>
        </w:rPr>
        <w:t xml:space="preserve">                         </w:t>
      </w:r>
      <w:r w:rsidR="00594CD1" w:rsidRPr="0028061E">
        <w:rPr>
          <w:rFonts w:cstheme="minorHAnsi"/>
          <w:sz w:val="16"/>
          <w:szCs w:val="16"/>
        </w:rPr>
        <w:t xml:space="preserve">(upoważniony przedstawiciel wykonawcy) </w:t>
      </w:r>
    </w:p>
    <w:p w14:paraId="4C6F6D93" w14:textId="34BC0FB2" w:rsidR="007E7181" w:rsidRPr="0028061E" w:rsidRDefault="007E7181" w:rsidP="007E7181">
      <w:pPr>
        <w:pStyle w:val="Akapitzlist"/>
        <w:ind w:left="1440"/>
        <w:rPr>
          <w:rFonts w:cstheme="minorHAnsi"/>
          <w:sz w:val="16"/>
          <w:szCs w:val="16"/>
        </w:rPr>
      </w:pPr>
    </w:p>
    <w:p w14:paraId="557BE2C4" w14:textId="35795C4F" w:rsidR="007E7181" w:rsidRPr="0028061E" w:rsidRDefault="007E7181" w:rsidP="00207F2F">
      <w:pPr>
        <w:rPr>
          <w:rFonts w:cstheme="minorHAnsi"/>
          <w:sz w:val="16"/>
          <w:szCs w:val="16"/>
        </w:rPr>
      </w:pPr>
    </w:p>
    <w:p w14:paraId="7398C8E5" w14:textId="77777777" w:rsidR="006E3F3B" w:rsidRPr="0028061E" w:rsidRDefault="006E3F3B" w:rsidP="00FC6DD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sectPr w:rsidR="006E3F3B" w:rsidRPr="002806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D270D" w14:textId="77777777" w:rsidR="00DF2E1D" w:rsidRDefault="00DF2E1D" w:rsidP="00D03262">
      <w:pPr>
        <w:spacing w:after="0" w:line="240" w:lineRule="auto"/>
      </w:pPr>
      <w:r>
        <w:separator/>
      </w:r>
    </w:p>
  </w:endnote>
  <w:endnote w:type="continuationSeparator" w:id="0">
    <w:p w14:paraId="7BCE3EFC" w14:textId="77777777" w:rsidR="00DF2E1D" w:rsidRDefault="00DF2E1D" w:rsidP="00D0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Sans">
    <w:altName w:val="Arial"/>
    <w:charset w:val="EE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9348848"/>
      <w:docPartObj>
        <w:docPartGallery w:val="Page Numbers (Bottom of Page)"/>
        <w:docPartUnique/>
      </w:docPartObj>
    </w:sdtPr>
    <w:sdtEndPr/>
    <w:sdtContent>
      <w:p w14:paraId="580475F8" w14:textId="1D5A8C35" w:rsidR="00DF5C30" w:rsidRDefault="00DF5C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656B0" w14:textId="77777777" w:rsidR="00DF5C30" w:rsidRDefault="00DF5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887D0" w14:textId="77777777" w:rsidR="00DF2E1D" w:rsidRDefault="00DF2E1D" w:rsidP="00D03262">
      <w:pPr>
        <w:spacing w:after="0" w:line="240" w:lineRule="auto"/>
      </w:pPr>
      <w:r>
        <w:separator/>
      </w:r>
    </w:p>
  </w:footnote>
  <w:footnote w:type="continuationSeparator" w:id="0">
    <w:p w14:paraId="1C02CEB5" w14:textId="77777777" w:rsidR="00DF2E1D" w:rsidRDefault="00DF2E1D" w:rsidP="00D0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" w15:restartNumberingAfterBreak="0">
    <w:nsid w:val="00000011"/>
    <w:multiLevelType w:val="multilevel"/>
    <w:tmpl w:val="C166224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Calibri" w:eastAsia="Calibri" w:hAnsi="Calibri" w:cs="Times New Roman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Calibri" w:eastAsia="Calibri" w:hAnsi="Calibri" w:cs="Arial" w:hint="default"/>
        <w:sz w:val="22"/>
        <w:szCs w:val="22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0000013"/>
    <w:multiLevelType w:val="single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Batang" w:hAnsi="Calibri" w:cs="DejaVuSans" w:hint="default"/>
        <w:b w:val="0"/>
        <w:bCs w:val="0"/>
        <w:position w:val="0"/>
        <w:sz w:val="20"/>
        <w:szCs w:val="20"/>
        <w:vertAlign w:val="baseline"/>
      </w:rPr>
    </w:lvl>
  </w:abstractNum>
  <w:abstractNum w:abstractNumId="3" w15:restartNumberingAfterBreak="0">
    <w:nsid w:val="00000016"/>
    <w:multiLevelType w:val="singleLevel"/>
    <w:tmpl w:val="000000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254896"/>
    <w:multiLevelType w:val="hybridMultilevel"/>
    <w:tmpl w:val="B816C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91AD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A9F2A30"/>
    <w:multiLevelType w:val="hybridMultilevel"/>
    <w:tmpl w:val="48429B80"/>
    <w:lvl w:ilvl="0" w:tplc="F528B1F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  <w:sz w:val="24"/>
        <w:szCs w:val="24"/>
      </w:rPr>
    </w:lvl>
    <w:lvl w:ilvl="1" w:tplc="42EEFD8A">
      <w:start w:val="1"/>
      <w:numFmt w:val="decimal"/>
      <w:lvlText w:val="%2."/>
      <w:lvlJc w:val="left"/>
      <w:pPr>
        <w:ind w:left="1070" w:hanging="360"/>
      </w:pPr>
      <w:rPr>
        <w:rFonts w:hint="default"/>
        <w:color w:val="000000" w:themeColor="text1"/>
      </w:rPr>
    </w:lvl>
    <w:lvl w:ilvl="2" w:tplc="538C751A">
      <w:start w:val="1"/>
      <w:numFmt w:val="decimal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8ABCB15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31A73"/>
    <w:multiLevelType w:val="multilevel"/>
    <w:tmpl w:val="5F56C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0A2FA2"/>
    <w:multiLevelType w:val="hybridMultilevel"/>
    <w:tmpl w:val="3D985522"/>
    <w:lvl w:ilvl="0" w:tplc="E19CC120">
      <w:start w:val="1"/>
      <w:numFmt w:val="upperRoman"/>
      <w:lvlText w:val="%1."/>
      <w:lvlJc w:val="left"/>
      <w:pPr>
        <w:ind w:left="1096" w:hanging="360"/>
      </w:pPr>
      <w:rPr>
        <w:rFonts w:ascii="Arial" w:eastAsia="Arial" w:hAnsi="Arial" w:cs="Arial" w:hint="default"/>
        <w:b/>
        <w:bCs/>
        <w:w w:val="96"/>
        <w:sz w:val="22"/>
        <w:szCs w:val="22"/>
        <w:lang w:val="pl-PL" w:eastAsia="pl-PL" w:bidi="pl-PL"/>
      </w:rPr>
    </w:lvl>
    <w:lvl w:ilvl="1" w:tplc="8CA2BB30">
      <w:start w:val="1"/>
      <w:numFmt w:val="bullet"/>
      <w:lvlText w:val=""/>
      <w:lvlJc w:val="left"/>
      <w:pPr>
        <w:ind w:left="1468" w:hanging="360"/>
      </w:pPr>
      <w:rPr>
        <w:rFonts w:ascii="Symbol" w:hAnsi="Symbol" w:hint="default"/>
        <w:b w:val="0"/>
        <w:w w:val="91"/>
        <w:lang w:val="pl-PL" w:eastAsia="pl-PL" w:bidi="pl-PL"/>
      </w:rPr>
    </w:lvl>
    <w:lvl w:ilvl="2" w:tplc="C46AAE06">
      <w:start w:val="1"/>
      <w:numFmt w:val="lowerLetter"/>
      <w:lvlText w:val="%3."/>
      <w:lvlJc w:val="left"/>
      <w:pPr>
        <w:ind w:left="1730" w:hanging="348"/>
      </w:pPr>
      <w:rPr>
        <w:rFonts w:hint="default"/>
        <w:spacing w:val="-1"/>
        <w:w w:val="88"/>
        <w:lang w:val="pl-PL" w:eastAsia="pl-PL" w:bidi="pl-PL"/>
      </w:rPr>
    </w:lvl>
    <w:lvl w:ilvl="3" w:tplc="D17866E4">
      <w:numFmt w:val="bullet"/>
      <w:lvlText w:val="⎯"/>
      <w:lvlJc w:val="left"/>
      <w:pPr>
        <w:ind w:left="2152" w:hanging="348"/>
      </w:pPr>
      <w:rPr>
        <w:rFonts w:ascii="Symbol" w:eastAsia="Symbol" w:hAnsi="Symbol" w:cs="Symbol" w:hint="default"/>
        <w:w w:val="167"/>
        <w:sz w:val="22"/>
        <w:szCs w:val="22"/>
        <w:lang w:val="pl-PL" w:eastAsia="pl-PL" w:bidi="pl-PL"/>
      </w:rPr>
    </w:lvl>
    <w:lvl w:ilvl="4" w:tplc="97F892CA">
      <w:numFmt w:val="bullet"/>
      <w:lvlText w:val="•"/>
      <w:lvlJc w:val="left"/>
      <w:pPr>
        <w:ind w:left="2160" w:hanging="348"/>
      </w:pPr>
      <w:rPr>
        <w:rFonts w:hint="default"/>
        <w:lang w:val="pl-PL" w:eastAsia="pl-PL" w:bidi="pl-PL"/>
      </w:rPr>
    </w:lvl>
    <w:lvl w:ilvl="5" w:tplc="F7B44EE8">
      <w:numFmt w:val="bullet"/>
      <w:lvlText w:val="•"/>
      <w:lvlJc w:val="left"/>
      <w:pPr>
        <w:ind w:left="3567" w:hanging="348"/>
      </w:pPr>
      <w:rPr>
        <w:rFonts w:hint="default"/>
        <w:lang w:val="pl-PL" w:eastAsia="pl-PL" w:bidi="pl-PL"/>
      </w:rPr>
    </w:lvl>
    <w:lvl w:ilvl="6" w:tplc="7AC2FF96">
      <w:numFmt w:val="bullet"/>
      <w:lvlText w:val="•"/>
      <w:lvlJc w:val="left"/>
      <w:pPr>
        <w:ind w:left="4974" w:hanging="348"/>
      </w:pPr>
      <w:rPr>
        <w:rFonts w:hint="default"/>
        <w:lang w:val="pl-PL" w:eastAsia="pl-PL" w:bidi="pl-PL"/>
      </w:rPr>
    </w:lvl>
    <w:lvl w:ilvl="7" w:tplc="C9E273FC">
      <w:numFmt w:val="bullet"/>
      <w:lvlText w:val="•"/>
      <w:lvlJc w:val="left"/>
      <w:pPr>
        <w:ind w:left="6382" w:hanging="348"/>
      </w:pPr>
      <w:rPr>
        <w:rFonts w:hint="default"/>
        <w:lang w:val="pl-PL" w:eastAsia="pl-PL" w:bidi="pl-PL"/>
      </w:rPr>
    </w:lvl>
    <w:lvl w:ilvl="8" w:tplc="0F5827DA">
      <w:numFmt w:val="bullet"/>
      <w:lvlText w:val="•"/>
      <w:lvlJc w:val="left"/>
      <w:pPr>
        <w:ind w:left="7789" w:hanging="348"/>
      </w:pPr>
      <w:rPr>
        <w:rFonts w:hint="default"/>
        <w:lang w:val="pl-PL" w:eastAsia="pl-PL" w:bidi="pl-PL"/>
      </w:rPr>
    </w:lvl>
  </w:abstractNum>
  <w:abstractNum w:abstractNumId="9" w15:restartNumberingAfterBreak="0">
    <w:nsid w:val="1AA31CD2"/>
    <w:multiLevelType w:val="multilevel"/>
    <w:tmpl w:val="F3C46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F13392"/>
    <w:multiLevelType w:val="multilevel"/>
    <w:tmpl w:val="6DC6B6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17193"/>
    <w:multiLevelType w:val="hybridMultilevel"/>
    <w:tmpl w:val="A3BAA4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15205FE"/>
    <w:multiLevelType w:val="hybridMultilevel"/>
    <w:tmpl w:val="2A10E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25757"/>
    <w:multiLevelType w:val="hybridMultilevel"/>
    <w:tmpl w:val="FE966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44B44"/>
    <w:multiLevelType w:val="multilevel"/>
    <w:tmpl w:val="48D8F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37D77A70"/>
    <w:multiLevelType w:val="hybridMultilevel"/>
    <w:tmpl w:val="E796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16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E0176E"/>
    <w:multiLevelType w:val="hybridMultilevel"/>
    <w:tmpl w:val="B650C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47C56"/>
    <w:multiLevelType w:val="hybridMultilevel"/>
    <w:tmpl w:val="8EF0F7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C4440B5"/>
    <w:multiLevelType w:val="hybridMultilevel"/>
    <w:tmpl w:val="0E6A615E"/>
    <w:lvl w:ilvl="0" w:tplc="D1A8C83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B2C4B352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EE62EE6"/>
    <w:multiLevelType w:val="multilevel"/>
    <w:tmpl w:val="8936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0F69C2"/>
    <w:multiLevelType w:val="hybridMultilevel"/>
    <w:tmpl w:val="E67267FE"/>
    <w:lvl w:ilvl="0" w:tplc="8CA2BB3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w w:val="91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48B493F"/>
    <w:multiLevelType w:val="multilevel"/>
    <w:tmpl w:val="CB08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83"/>
      <w:numFmt w:val="bullet"/>
      <w:lvlText w:val="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827B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8C3358"/>
    <w:multiLevelType w:val="hybridMultilevel"/>
    <w:tmpl w:val="E45062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103BED"/>
    <w:multiLevelType w:val="multilevel"/>
    <w:tmpl w:val="8936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B2E12"/>
    <w:multiLevelType w:val="hybridMultilevel"/>
    <w:tmpl w:val="55DEB59A"/>
    <w:lvl w:ilvl="0" w:tplc="E04439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1B3D2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F70FBD"/>
    <w:multiLevelType w:val="multilevel"/>
    <w:tmpl w:val="F8F0C3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7F3E58"/>
    <w:multiLevelType w:val="hybridMultilevel"/>
    <w:tmpl w:val="032A9D8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BE39C5"/>
    <w:multiLevelType w:val="multilevel"/>
    <w:tmpl w:val="B1D25D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w w:val="91"/>
        <w:sz w:val="20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DejaVu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2B245F"/>
    <w:multiLevelType w:val="hybridMultilevel"/>
    <w:tmpl w:val="071653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62B03B5"/>
    <w:multiLevelType w:val="multilevel"/>
    <w:tmpl w:val="C6B4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84EA2"/>
    <w:multiLevelType w:val="hybridMultilevel"/>
    <w:tmpl w:val="A4861F0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9D7026"/>
    <w:multiLevelType w:val="hybridMultilevel"/>
    <w:tmpl w:val="82C4403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33403CF"/>
    <w:multiLevelType w:val="multilevel"/>
    <w:tmpl w:val="8936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0E025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6744157"/>
    <w:multiLevelType w:val="hybridMultilevel"/>
    <w:tmpl w:val="DA9E9282"/>
    <w:lvl w:ilvl="0" w:tplc="A92813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6E36C0"/>
    <w:multiLevelType w:val="hybridMultilevel"/>
    <w:tmpl w:val="68CE35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0460B01"/>
    <w:multiLevelType w:val="hybridMultilevel"/>
    <w:tmpl w:val="0F2456E4"/>
    <w:lvl w:ilvl="0" w:tplc="A51C8CC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2EC06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3875D15"/>
    <w:multiLevelType w:val="multilevel"/>
    <w:tmpl w:val="5C2A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85541D"/>
    <w:multiLevelType w:val="multilevel"/>
    <w:tmpl w:val="8936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1611DE"/>
    <w:multiLevelType w:val="hybridMultilevel"/>
    <w:tmpl w:val="F30A692C"/>
    <w:lvl w:ilvl="0" w:tplc="A51C8C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563D0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6912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7DB596F"/>
    <w:multiLevelType w:val="multilevel"/>
    <w:tmpl w:val="8936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1840E6"/>
    <w:multiLevelType w:val="multilevel"/>
    <w:tmpl w:val="904E85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DE1F16"/>
    <w:multiLevelType w:val="hybridMultilevel"/>
    <w:tmpl w:val="AA6EA9F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3"/>
  </w:num>
  <w:num w:numId="3">
    <w:abstractNumId w:val="26"/>
  </w:num>
  <w:num w:numId="4">
    <w:abstractNumId w:val="31"/>
  </w:num>
  <w:num w:numId="5">
    <w:abstractNumId w:val="37"/>
  </w:num>
  <w:num w:numId="6">
    <w:abstractNumId w:val="11"/>
  </w:num>
  <w:num w:numId="7">
    <w:abstractNumId w:val="47"/>
  </w:num>
  <w:num w:numId="8">
    <w:abstractNumId w:val="39"/>
  </w:num>
  <w:num w:numId="9">
    <w:abstractNumId w:val="32"/>
  </w:num>
  <w:num w:numId="10">
    <w:abstractNumId w:val="22"/>
  </w:num>
  <w:num w:numId="11">
    <w:abstractNumId w:val="27"/>
  </w:num>
  <w:num w:numId="12">
    <w:abstractNumId w:val="5"/>
  </w:num>
  <w:num w:numId="13">
    <w:abstractNumId w:val="36"/>
  </w:num>
  <w:num w:numId="14">
    <w:abstractNumId w:val="40"/>
  </w:num>
  <w:num w:numId="15">
    <w:abstractNumId w:val="25"/>
  </w:num>
  <w:num w:numId="16">
    <w:abstractNumId w:val="35"/>
  </w:num>
  <w:num w:numId="17">
    <w:abstractNumId w:val="45"/>
  </w:num>
  <w:num w:numId="18">
    <w:abstractNumId w:val="20"/>
  </w:num>
  <w:num w:numId="19">
    <w:abstractNumId w:val="44"/>
  </w:num>
  <w:num w:numId="20">
    <w:abstractNumId w:val="42"/>
  </w:num>
  <w:num w:numId="21">
    <w:abstractNumId w:val="10"/>
  </w:num>
  <w:num w:numId="22">
    <w:abstractNumId w:val="41"/>
  </w:num>
  <w:num w:numId="23">
    <w:abstractNumId w:val="46"/>
  </w:num>
  <w:num w:numId="24">
    <w:abstractNumId w:val="24"/>
  </w:num>
  <w:num w:numId="25">
    <w:abstractNumId w:val="23"/>
  </w:num>
  <w:num w:numId="26">
    <w:abstractNumId w:val="19"/>
  </w:num>
  <w:num w:numId="27">
    <w:abstractNumId w:val="38"/>
  </w:num>
  <w:num w:numId="28">
    <w:abstractNumId w:val="7"/>
  </w:num>
  <w:num w:numId="29">
    <w:abstractNumId w:val="16"/>
  </w:num>
  <w:num w:numId="30">
    <w:abstractNumId w:val="9"/>
  </w:num>
  <w:num w:numId="31">
    <w:abstractNumId w:val="17"/>
  </w:num>
  <w:num w:numId="32">
    <w:abstractNumId w:val="14"/>
  </w:num>
  <w:num w:numId="33">
    <w:abstractNumId w:val="15"/>
  </w:num>
  <w:num w:numId="34">
    <w:abstractNumId w:val="12"/>
  </w:num>
  <w:num w:numId="35">
    <w:abstractNumId w:val="13"/>
  </w:num>
  <w:num w:numId="36">
    <w:abstractNumId w:val="18"/>
  </w:num>
  <w:num w:numId="37">
    <w:abstractNumId w:val="8"/>
  </w:num>
  <w:num w:numId="38">
    <w:abstractNumId w:val="30"/>
  </w:num>
  <w:num w:numId="39">
    <w:abstractNumId w:val="21"/>
  </w:num>
  <w:num w:numId="40">
    <w:abstractNumId w:val="28"/>
  </w:num>
  <w:num w:numId="41">
    <w:abstractNumId w:val="0"/>
    <w:lvlOverride w:ilvl="0">
      <w:startOverride w:val="1"/>
    </w:lvlOverride>
  </w:num>
  <w:num w:numId="42">
    <w:abstractNumId w:val="2"/>
  </w:num>
  <w:num w:numId="43">
    <w:abstractNumId w:val="1"/>
  </w:num>
  <w:num w:numId="44">
    <w:abstractNumId w:val="3"/>
  </w:num>
  <w:num w:numId="45">
    <w:abstractNumId w:val="4"/>
  </w:num>
  <w:num w:numId="46">
    <w:abstractNumId w:val="33"/>
  </w:num>
  <w:num w:numId="47">
    <w:abstractNumId w:val="34"/>
  </w:num>
  <w:num w:numId="48">
    <w:abstractNumId w:val="29"/>
  </w:num>
  <w:num w:numId="49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C6"/>
    <w:rsid w:val="000968F2"/>
    <w:rsid w:val="000C1845"/>
    <w:rsid w:val="000C27DF"/>
    <w:rsid w:val="000D5F7F"/>
    <w:rsid w:val="000E55B8"/>
    <w:rsid w:val="000F5960"/>
    <w:rsid w:val="00115885"/>
    <w:rsid w:val="001273A3"/>
    <w:rsid w:val="00152889"/>
    <w:rsid w:val="0015725E"/>
    <w:rsid w:val="00182E04"/>
    <w:rsid w:val="001910FA"/>
    <w:rsid w:val="001A1B84"/>
    <w:rsid w:val="001A218B"/>
    <w:rsid w:val="001D2182"/>
    <w:rsid w:val="001E07B5"/>
    <w:rsid w:val="0020400B"/>
    <w:rsid w:val="002077EE"/>
    <w:rsid w:val="00207F2F"/>
    <w:rsid w:val="0022243D"/>
    <w:rsid w:val="002331E2"/>
    <w:rsid w:val="00236535"/>
    <w:rsid w:val="00244598"/>
    <w:rsid w:val="002452F4"/>
    <w:rsid w:val="00251B87"/>
    <w:rsid w:val="00254F27"/>
    <w:rsid w:val="0028061E"/>
    <w:rsid w:val="002A3C92"/>
    <w:rsid w:val="002B0638"/>
    <w:rsid w:val="002C2404"/>
    <w:rsid w:val="002F556B"/>
    <w:rsid w:val="003126F5"/>
    <w:rsid w:val="00324966"/>
    <w:rsid w:val="003258DD"/>
    <w:rsid w:val="003361B0"/>
    <w:rsid w:val="003370DD"/>
    <w:rsid w:val="003471B6"/>
    <w:rsid w:val="00351B8C"/>
    <w:rsid w:val="00370FFA"/>
    <w:rsid w:val="00374826"/>
    <w:rsid w:val="003764E3"/>
    <w:rsid w:val="00380A1B"/>
    <w:rsid w:val="00397551"/>
    <w:rsid w:val="003D5782"/>
    <w:rsid w:val="003E4C82"/>
    <w:rsid w:val="003F179D"/>
    <w:rsid w:val="0042268F"/>
    <w:rsid w:val="00433A20"/>
    <w:rsid w:val="00442D3B"/>
    <w:rsid w:val="00443101"/>
    <w:rsid w:val="00463273"/>
    <w:rsid w:val="00466639"/>
    <w:rsid w:val="00470D58"/>
    <w:rsid w:val="0048707E"/>
    <w:rsid w:val="00493F06"/>
    <w:rsid w:val="004A19BE"/>
    <w:rsid w:val="004A54D9"/>
    <w:rsid w:val="004A6A4D"/>
    <w:rsid w:val="004C47B9"/>
    <w:rsid w:val="005002EA"/>
    <w:rsid w:val="005019F8"/>
    <w:rsid w:val="00503DED"/>
    <w:rsid w:val="005128EF"/>
    <w:rsid w:val="0051436D"/>
    <w:rsid w:val="005212F6"/>
    <w:rsid w:val="0052772D"/>
    <w:rsid w:val="005303EB"/>
    <w:rsid w:val="00544A18"/>
    <w:rsid w:val="005660C0"/>
    <w:rsid w:val="005712AA"/>
    <w:rsid w:val="00582D2E"/>
    <w:rsid w:val="00585863"/>
    <w:rsid w:val="0059000C"/>
    <w:rsid w:val="00594991"/>
    <w:rsid w:val="00594C93"/>
    <w:rsid w:val="00594CD1"/>
    <w:rsid w:val="005A13A8"/>
    <w:rsid w:val="005A16C2"/>
    <w:rsid w:val="005B7191"/>
    <w:rsid w:val="005D16A1"/>
    <w:rsid w:val="005F7B81"/>
    <w:rsid w:val="00601D2E"/>
    <w:rsid w:val="00607527"/>
    <w:rsid w:val="006206B0"/>
    <w:rsid w:val="00637468"/>
    <w:rsid w:val="0064195E"/>
    <w:rsid w:val="006436D2"/>
    <w:rsid w:val="006549C7"/>
    <w:rsid w:val="006623FB"/>
    <w:rsid w:val="0067008A"/>
    <w:rsid w:val="006819DE"/>
    <w:rsid w:val="00681A50"/>
    <w:rsid w:val="00691BF6"/>
    <w:rsid w:val="006B0979"/>
    <w:rsid w:val="006B15F5"/>
    <w:rsid w:val="006B49DE"/>
    <w:rsid w:val="006E101D"/>
    <w:rsid w:val="006E3F3B"/>
    <w:rsid w:val="006E4B85"/>
    <w:rsid w:val="006F66BB"/>
    <w:rsid w:val="00710AAD"/>
    <w:rsid w:val="00724170"/>
    <w:rsid w:val="00747036"/>
    <w:rsid w:val="0075361B"/>
    <w:rsid w:val="00771F86"/>
    <w:rsid w:val="00783E68"/>
    <w:rsid w:val="00785A1A"/>
    <w:rsid w:val="00792398"/>
    <w:rsid w:val="007B03FF"/>
    <w:rsid w:val="007B1DE1"/>
    <w:rsid w:val="007B45C6"/>
    <w:rsid w:val="007B6B8A"/>
    <w:rsid w:val="007B7EF4"/>
    <w:rsid w:val="007C0D72"/>
    <w:rsid w:val="007C5196"/>
    <w:rsid w:val="007D1A2C"/>
    <w:rsid w:val="007D45AC"/>
    <w:rsid w:val="007E7181"/>
    <w:rsid w:val="007F799F"/>
    <w:rsid w:val="00811E42"/>
    <w:rsid w:val="0082027B"/>
    <w:rsid w:val="00822EC2"/>
    <w:rsid w:val="00827714"/>
    <w:rsid w:val="00827A2A"/>
    <w:rsid w:val="00831CBA"/>
    <w:rsid w:val="00831EA4"/>
    <w:rsid w:val="008503FF"/>
    <w:rsid w:val="00853D9C"/>
    <w:rsid w:val="00860D7A"/>
    <w:rsid w:val="00862111"/>
    <w:rsid w:val="0088680B"/>
    <w:rsid w:val="008A126B"/>
    <w:rsid w:val="008A4791"/>
    <w:rsid w:val="008A7A37"/>
    <w:rsid w:val="008A7C83"/>
    <w:rsid w:val="008F3BC6"/>
    <w:rsid w:val="00911A0D"/>
    <w:rsid w:val="00926DA5"/>
    <w:rsid w:val="00961E59"/>
    <w:rsid w:val="00967B85"/>
    <w:rsid w:val="009756C5"/>
    <w:rsid w:val="009A7369"/>
    <w:rsid w:val="009B32DE"/>
    <w:rsid w:val="009C51D2"/>
    <w:rsid w:val="009D60E6"/>
    <w:rsid w:val="009F27F8"/>
    <w:rsid w:val="00A06C79"/>
    <w:rsid w:val="00A20C43"/>
    <w:rsid w:val="00A32EDA"/>
    <w:rsid w:val="00A96DDD"/>
    <w:rsid w:val="00AA0BE4"/>
    <w:rsid w:val="00AB3D86"/>
    <w:rsid w:val="00AC02DB"/>
    <w:rsid w:val="00AC6A9E"/>
    <w:rsid w:val="00AD34DB"/>
    <w:rsid w:val="00AF259E"/>
    <w:rsid w:val="00B27D42"/>
    <w:rsid w:val="00B55CC9"/>
    <w:rsid w:val="00B64E74"/>
    <w:rsid w:val="00B7161D"/>
    <w:rsid w:val="00B8548F"/>
    <w:rsid w:val="00B85B6E"/>
    <w:rsid w:val="00B912B1"/>
    <w:rsid w:val="00BB3C20"/>
    <w:rsid w:val="00BF181E"/>
    <w:rsid w:val="00BF468F"/>
    <w:rsid w:val="00C1478C"/>
    <w:rsid w:val="00C22D1B"/>
    <w:rsid w:val="00C25E4D"/>
    <w:rsid w:val="00C30DF4"/>
    <w:rsid w:val="00C37053"/>
    <w:rsid w:val="00C932C5"/>
    <w:rsid w:val="00C93882"/>
    <w:rsid w:val="00CA51F9"/>
    <w:rsid w:val="00CB6A78"/>
    <w:rsid w:val="00CC1E56"/>
    <w:rsid w:val="00CD3894"/>
    <w:rsid w:val="00CD689B"/>
    <w:rsid w:val="00D03262"/>
    <w:rsid w:val="00D06A49"/>
    <w:rsid w:val="00D2154E"/>
    <w:rsid w:val="00D2308B"/>
    <w:rsid w:val="00D52B50"/>
    <w:rsid w:val="00D54EBC"/>
    <w:rsid w:val="00D55F4C"/>
    <w:rsid w:val="00D617F0"/>
    <w:rsid w:val="00D67DE9"/>
    <w:rsid w:val="00D75FCC"/>
    <w:rsid w:val="00DA72F9"/>
    <w:rsid w:val="00DD39A5"/>
    <w:rsid w:val="00DE1EEE"/>
    <w:rsid w:val="00DE268A"/>
    <w:rsid w:val="00DE3BFF"/>
    <w:rsid w:val="00DF2E1D"/>
    <w:rsid w:val="00DF3481"/>
    <w:rsid w:val="00DF5C30"/>
    <w:rsid w:val="00E05BC2"/>
    <w:rsid w:val="00E110A9"/>
    <w:rsid w:val="00E33AC6"/>
    <w:rsid w:val="00E44512"/>
    <w:rsid w:val="00E46A08"/>
    <w:rsid w:val="00E546FD"/>
    <w:rsid w:val="00E6126D"/>
    <w:rsid w:val="00E865C0"/>
    <w:rsid w:val="00E90422"/>
    <w:rsid w:val="00E97CDB"/>
    <w:rsid w:val="00EB0B94"/>
    <w:rsid w:val="00EB23CD"/>
    <w:rsid w:val="00EC73AD"/>
    <w:rsid w:val="00ED3526"/>
    <w:rsid w:val="00F0160E"/>
    <w:rsid w:val="00F02FB6"/>
    <w:rsid w:val="00F12BB6"/>
    <w:rsid w:val="00F1660F"/>
    <w:rsid w:val="00F16EB3"/>
    <w:rsid w:val="00F467A5"/>
    <w:rsid w:val="00F51C90"/>
    <w:rsid w:val="00F560E3"/>
    <w:rsid w:val="00F731C1"/>
    <w:rsid w:val="00F87701"/>
    <w:rsid w:val="00F94A5C"/>
    <w:rsid w:val="00FC5C6A"/>
    <w:rsid w:val="00FC6DD6"/>
    <w:rsid w:val="00FD2387"/>
    <w:rsid w:val="00FE736F"/>
    <w:rsid w:val="00FF50DF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8475"/>
  <w15:chartTrackingRefBased/>
  <w15:docId w15:val="{F8979286-A304-4F67-8E17-FFE1F6E7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7D1A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28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28E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2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AF259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259E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83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1CB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03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262"/>
  </w:style>
  <w:style w:type="paragraph" w:styleId="Stopka">
    <w:name w:val="footer"/>
    <w:basedOn w:val="Normalny"/>
    <w:link w:val="StopkaZnak"/>
    <w:uiPriority w:val="99"/>
    <w:unhideWhenUsed/>
    <w:rsid w:val="00D03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262"/>
  </w:style>
  <w:style w:type="character" w:styleId="Odwoaniedokomentarza">
    <w:name w:val="annotation reference"/>
    <w:basedOn w:val="Domylnaczcionkaakapitu"/>
    <w:uiPriority w:val="99"/>
    <w:semiHidden/>
    <w:unhideWhenUsed/>
    <w:rsid w:val="00DA7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2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2F9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FC6D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6D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8503FF"/>
  </w:style>
  <w:style w:type="paragraph" w:customStyle="1" w:styleId="TableParagraph">
    <w:name w:val="Table Paragraph"/>
    <w:basedOn w:val="Normalny"/>
    <w:uiPriority w:val="1"/>
    <w:qFormat/>
    <w:rsid w:val="007F79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7F799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0981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214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75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1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91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2182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13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318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92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959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15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3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9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45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63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774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70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55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7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429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17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67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awczynski@ofab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48F75-700A-40E2-9F20-74502554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10</Pages>
  <Words>2510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Machola</dc:creator>
  <cp:keywords/>
  <dc:description/>
  <cp:lastModifiedBy>Tamara Machola</cp:lastModifiedBy>
  <cp:revision>47</cp:revision>
  <cp:lastPrinted>2021-03-26T09:17:00Z</cp:lastPrinted>
  <dcterms:created xsi:type="dcterms:W3CDTF">2021-03-15T08:34:00Z</dcterms:created>
  <dcterms:modified xsi:type="dcterms:W3CDTF">2021-03-26T12:17:00Z</dcterms:modified>
</cp:coreProperties>
</file>