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91141" w14:textId="77777777" w:rsidR="00FC3A5E" w:rsidRDefault="00FC3A5E" w:rsidP="00FC3A5E">
      <w:pPr>
        <w:pStyle w:val="Default"/>
      </w:pPr>
    </w:p>
    <w:p w14:paraId="48329E2A" w14:textId="77777777" w:rsidR="00C64630" w:rsidRDefault="00C64630" w:rsidP="00FA07CD">
      <w:pPr>
        <w:pStyle w:val="Default"/>
        <w:ind w:left="6372"/>
      </w:pPr>
    </w:p>
    <w:p w14:paraId="5317AD86" w14:textId="510B7242" w:rsidR="00FC3A5E" w:rsidRPr="00990ADE" w:rsidRDefault="00FC3A5E" w:rsidP="00C64630">
      <w:pPr>
        <w:pStyle w:val="Default"/>
        <w:ind w:left="6372"/>
        <w:jc w:val="both"/>
        <w:rPr>
          <w:rFonts w:cs="Arial"/>
          <w:sz w:val="20"/>
          <w:szCs w:val="20"/>
        </w:rPr>
      </w:pPr>
      <w:r w:rsidRPr="00990ADE">
        <w:rPr>
          <w:rFonts w:cs="Arial"/>
          <w:sz w:val="20"/>
          <w:szCs w:val="20"/>
        </w:rPr>
        <w:t xml:space="preserve">Radom, </w:t>
      </w:r>
      <w:r w:rsidR="00725436">
        <w:rPr>
          <w:rFonts w:cs="Arial"/>
          <w:sz w:val="20"/>
          <w:szCs w:val="20"/>
        </w:rPr>
        <w:t>21</w:t>
      </w:r>
      <w:r w:rsidRPr="00990ADE">
        <w:rPr>
          <w:rFonts w:cs="Arial"/>
          <w:sz w:val="20"/>
          <w:szCs w:val="20"/>
        </w:rPr>
        <w:t xml:space="preserve">.05.2025 r. </w:t>
      </w:r>
    </w:p>
    <w:p w14:paraId="32BFE31F" w14:textId="77777777" w:rsidR="00C64630" w:rsidRPr="00990ADE" w:rsidRDefault="00C64630" w:rsidP="00C64630">
      <w:pPr>
        <w:pStyle w:val="Default"/>
        <w:jc w:val="both"/>
        <w:rPr>
          <w:rFonts w:cs="Arial"/>
          <w:b/>
          <w:bCs/>
          <w:sz w:val="20"/>
          <w:szCs w:val="20"/>
        </w:rPr>
      </w:pPr>
    </w:p>
    <w:p w14:paraId="4E68CF63" w14:textId="75C57253" w:rsidR="00FC3A5E" w:rsidRPr="00990ADE" w:rsidRDefault="00FC3A5E" w:rsidP="00C23131">
      <w:pPr>
        <w:pStyle w:val="Default"/>
        <w:jc w:val="center"/>
        <w:rPr>
          <w:rFonts w:cs="Arial"/>
          <w:sz w:val="20"/>
          <w:szCs w:val="20"/>
        </w:rPr>
      </w:pPr>
      <w:r w:rsidRPr="00990ADE">
        <w:rPr>
          <w:rFonts w:cs="Arial"/>
          <w:b/>
          <w:bCs/>
          <w:sz w:val="20"/>
          <w:szCs w:val="20"/>
        </w:rPr>
        <w:t xml:space="preserve">Zapytanie ofertowe nr </w:t>
      </w:r>
      <w:r w:rsidRPr="00990ADE">
        <w:rPr>
          <w:rFonts w:cs="Arial"/>
          <w:b/>
          <w:color w:val="000000" w:themeColor="text1"/>
          <w:sz w:val="20"/>
          <w:szCs w:val="20"/>
        </w:rPr>
        <w:t>LM/KPO/1/2025</w:t>
      </w:r>
    </w:p>
    <w:p w14:paraId="178BFF37" w14:textId="77777777" w:rsidR="00FC3A5E" w:rsidRPr="00990ADE" w:rsidRDefault="00FC3A5E" w:rsidP="00C64630">
      <w:pPr>
        <w:pStyle w:val="Default"/>
        <w:jc w:val="both"/>
        <w:rPr>
          <w:rFonts w:cs="Arial"/>
          <w:b/>
          <w:bCs/>
          <w:sz w:val="20"/>
          <w:szCs w:val="20"/>
        </w:rPr>
      </w:pPr>
    </w:p>
    <w:p w14:paraId="25E8DD69" w14:textId="7AA498EF" w:rsidR="00FC3A5E" w:rsidRPr="00990ADE" w:rsidRDefault="00FC3A5E" w:rsidP="00C64630">
      <w:pPr>
        <w:pStyle w:val="Default"/>
        <w:jc w:val="both"/>
        <w:rPr>
          <w:rFonts w:cs="Arial"/>
          <w:sz w:val="20"/>
          <w:szCs w:val="20"/>
        </w:rPr>
      </w:pPr>
      <w:r w:rsidRPr="00990ADE">
        <w:rPr>
          <w:rFonts w:cs="Arial"/>
          <w:b/>
          <w:bCs/>
          <w:sz w:val="20"/>
          <w:szCs w:val="20"/>
        </w:rPr>
        <w:t xml:space="preserve">1. Nazwa i adres Zamawiającego </w:t>
      </w:r>
    </w:p>
    <w:p w14:paraId="7182D3D1" w14:textId="77777777" w:rsidR="00FC3A5E" w:rsidRPr="00990ADE" w:rsidRDefault="00FC3A5E" w:rsidP="00C64630">
      <w:pPr>
        <w:pStyle w:val="Default"/>
        <w:jc w:val="both"/>
        <w:rPr>
          <w:rFonts w:cs="Arial"/>
          <w:sz w:val="20"/>
          <w:szCs w:val="20"/>
        </w:rPr>
      </w:pPr>
    </w:p>
    <w:p w14:paraId="4304EE7D" w14:textId="12ADA40E" w:rsidR="00FC3A5E" w:rsidRPr="00990ADE" w:rsidRDefault="00FC3A5E" w:rsidP="00C64630">
      <w:pPr>
        <w:pStyle w:val="Default"/>
        <w:jc w:val="both"/>
        <w:rPr>
          <w:rFonts w:cs="Arial"/>
          <w:sz w:val="20"/>
          <w:szCs w:val="20"/>
        </w:rPr>
      </w:pPr>
      <w:r w:rsidRPr="00990ADE">
        <w:rPr>
          <w:rFonts w:cs="Arial"/>
          <w:b/>
          <w:bCs/>
          <w:sz w:val="20"/>
          <w:szCs w:val="20"/>
        </w:rPr>
        <w:t xml:space="preserve">Nazwa: </w:t>
      </w:r>
      <w:r w:rsidR="00990ADE">
        <w:rPr>
          <w:rFonts w:cs="Arial"/>
          <w:b/>
          <w:bCs/>
          <w:sz w:val="20"/>
          <w:szCs w:val="20"/>
        </w:rPr>
        <w:tab/>
      </w:r>
      <w:r w:rsidR="00603A9B" w:rsidRPr="00990ADE">
        <w:rPr>
          <w:rFonts w:cs="Arial"/>
          <w:sz w:val="20"/>
          <w:szCs w:val="20"/>
        </w:rPr>
        <w:t>La Melisa spółka z ograniczoną odpowiedzialnością</w:t>
      </w:r>
      <w:r w:rsidRPr="00990ADE">
        <w:rPr>
          <w:rFonts w:cs="Arial"/>
          <w:sz w:val="20"/>
          <w:szCs w:val="20"/>
        </w:rPr>
        <w:t xml:space="preserve"> </w:t>
      </w:r>
    </w:p>
    <w:p w14:paraId="2F3E0B1A" w14:textId="5C452E30" w:rsidR="00FC3A5E" w:rsidRPr="00990ADE" w:rsidRDefault="00FC3A5E" w:rsidP="00C64630">
      <w:pPr>
        <w:pStyle w:val="Default"/>
        <w:jc w:val="both"/>
        <w:rPr>
          <w:rFonts w:cs="Arial"/>
          <w:sz w:val="20"/>
          <w:szCs w:val="20"/>
        </w:rPr>
      </w:pPr>
      <w:r w:rsidRPr="00990ADE">
        <w:rPr>
          <w:rFonts w:cs="Arial"/>
          <w:b/>
          <w:bCs/>
          <w:sz w:val="20"/>
          <w:szCs w:val="20"/>
        </w:rPr>
        <w:t xml:space="preserve">Adres: </w:t>
      </w:r>
      <w:r w:rsidR="00990ADE">
        <w:rPr>
          <w:rFonts w:cs="Arial"/>
          <w:b/>
          <w:bCs/>
          <w:sz w:val="20"/>
          <w:szCs w:val="20"/>
        </w:rPr>
        <w:tab/>
      </w:r>
      <w:r w:rsidR="00990ADE">
        <w:rPr>
          <w:rFonts w:cs="Arial"/>
          <w:b/>
          <w:bCs/>
          <w:sz w:val="20"/>
          <w:szCs w:val="20"/>
        </w:rPr>
        <w:tab/>
      </w:r>
      <w:r w:rsidRPr="00990ADE">
        <w:rPr>
          <w:rFonts w:cs="Arial"/>
          <w:sz w:val="20"/>
          <w:szCs w:val="20"/>
        </w:rPr>
        <w:t xml:space="preserve">ul. </w:t>
      </w:r>
      <w:r w:rsidR="00FA07CD" w:rsidRPr="00990ADE">
        <w:rPr>
          <w:rFonts w:cs="Arial"/>
          <w:sz w:val="20"/>
          <w:szCs w:val="20"/>
        </w:rPr>
        <w:t>Mieszka I 22 A</w:t>
      </w:r>
      <w:r w:rsidRPr="00990ADE">
        <w:rPr>
          <w:rFonts w:cs="Arial"/>
          <w:sz w:val="20"/>
          <w:szCs w:val="20"/>
        </w:rPr>
        <w:t xml:space="preserve"> </w:t>
      </w:r>
    </w:p>
    <w:p w14:paraId="7A3CA82D" w14:textId="6509C9D1" w:rsidR="00FC3A5E" w:rsidRPr="00990ADE" w:rsidRDefault="00FC3A5E" w:rsidP="00C64630">
      <w:pPr>
        <w:pStyle w:val="Default"/>
        <w:jc w:val="both"/>
        <w:rPr>
          <w:rFonts w:cs="Arial"/>
          <w:sz w:val="20"/>
          <w:szCs w:val="20"/>
        </w:rPr>
      </w:pPr>
      <w:r w:rsidRPr="00990ADE">
        <w:rPr>
          <w:rFonts w:cs="Arial"/>
          <w:b/>
          <w:bCs/>
          <w:sz w:val="20"/>
          <w:szCs w:val="20"/>
        </w:rPr>
        <w:t xml:space="preserve">Miejscowość: </w:t>
      </w:r>
      <w:r w:rsidR="00990ADE">
        <w:rPr>
          <w:rFonts w:cs="Arial"/>
          <w:b/>
          <w:bCs/>
          <w:sz w:val="20"/>
          <w:szCs w:val="20"/>
        </w:rPr>
        <w:tab/>
      </w:r>
      <w:r w:rsidR="00FA07CD" w:rsidRPr="00990ADE">
        <w:rPr>
          <w:rFonts w:cs="Arial"/>
          <w:sz w:val="20"/>
          <w:szCs w:val="20"/>
        </w:rPr>
        <w:t>26-617 Radom</w:t>
      </w:r>
      <w:r w:rsidRPr="00990ADE">
        <w:rPr>
          <w:rFonts w:cs="Arial"/>
          <w:sz w:val="20"/>
          <w:szCs w:val="20"/>
        </w:rPr>
        <w:t xml:space="preserve"> </w:t>
      </w:r>
    </w:p>
    <w:p w14:paraId="040CCE59" w14:textId="1082E029" w:rsidR="00FC3A5E" w:rsidRPr="00990ADE" w:rsidRDefault="00FC3A5E" w:rsidP="00C64630">
      <w:pPr>
        <w:pStyle w:val="Default"/>
        <w:jc w:val="both"/>
        <w:rPr>
          <w:rFonts w:cs="Arial"/>
          <w:sz w:val="20"/>
          <w:szCs w:val="20"/>
        </w:rPr>
      </w:pPr>
      <w:r w:rsidRPr="00990ADE">
        <w:rPr>
          <w:rFonts w:cs="Arial"/>
          <w:b/>
          <w:bCs/>
          <w:sz w:val="20"/>
          <w:szCs w:val="20"/>
        </w:rPr>
        <w:t xml:space="preserve">NIP: </w:t>
      </w:r>
      <w:r w:rsidR="00990ADE">
        <w:rPr>
          <w:rFonts w:cs="Arial"/>
          <w:b/>
          <w:bCs/>
          <w:sz w:val="20"/>
          <w:szCs w:val="20"/>
        </w:rPr>
        <w:tab/>
      </w:r>
      <w:r w:rsidR="00990ADE">
        <w:rPr>
          <w:rFonts w:cs="Arial"/>
          <w:b/>
          <w:bCs/>
          <w:sz w:val="20"/>
          <w:szCs w:val="20"/>
        </w:rPr>
        <w:tab/>
      </w:r>
      <w:r w:rsidR="00FA07CD" w:rsidRPr="00990ADE">
        <w:rPr>
          <w:rFonts w:cs="Arial"/>
          <w:sz w:val="20"/>
          <w:szCs w:val="20"/>
        </w:rPr>
        <w:t>7962960066</w:t>
      </w:r>
      <w:r w:rsidRPr="00990ADE">
        <w:rPr>
          <w:rFonts w:cs="Arial"/>
          <w:sz w:val="20"/>
          <w:szCs w:val="20"/>
        </w:rPr>
        <w:t xml:space="preserve"> </w:t>
      </w:r>
    </w:p>
    <w:p w14:paraId="7A54D384" w14:textId="720E92BA" w:rsidR="00FC3A5E" w:rsidRPr="00990ADE" w:rsidRDefault="00FC3A5E" w:rsidP="00C64630">
      <w:pPr>
        <w:pStyle w:val="Default"/>
        <w:jc w:val="both"/>
        <w:rPr>
          <w:rFonts w:cs="Arial"/>
          <w:sz w:val="20"/>
          <w:szCs w:val="20"/>
        </w:rPr>
      </w:pPr>
      <w:r w:rsidRPr="00990ADE">
        <w:rPr>
          <w:rFonts w:cs="Arial"/>
          <w:b/>
          <w:bCs/>
          <w:sz w:val="20"/>
          <w:szCs w:val="20"/>
        </w:rPr>
        <w:t xml:space="preserve">Tel.: </w:t>
      </w:r>
      <w:r w:rsidR="00990ADE">
        <w:rPr>
          <w:rFonts w:cs="Arial"/>
          <w:b/>
          <w:bCs/>
          <w:sz w:val="20"/>
          <w:szCs w:val="20"/>
        </w:rPr>
        <w:tab/>
      </w:r>
      <w:r w:rsidR="00990ADE">
        <w:rPr>
          <w:rFonts w:cs="Arial"/>
          <w:b/>
          <w:bCs/>
          <w:sz w:val="20"/>
          <w:szCs w:val="20"/>
        </w:rPr>
        <w:tab/>
      </w:r>
      <w:r w:rsidRPr="00990ADE">
        <w:rPr>
          <w:rFonts w:cs="Arial"/>
          <w:sz w:val="20"/>
          <w:szCs w:val="20"/>
        </w:rPr>
        <w:t>+48</w:t>
      </w:r>
      <w:r w:rsidR="00FA07CD" w:rsidRPr="00990ADE">
        <w:rPr>
          <w:rFonts w:cs="Arial"/>
          <w:sz w:val="20"/>
          <w:szCs w:val="20"/>
        </w:rPr>
        <w:t> 505 100 600</w:t>
      </w:r>
      <w:r w:rsidRPr="00990ADE">
        <w:rPr>
          <w:rFonts w:cs="Arial"/>
          <w:sz w:val="20"/>
          <w:szCs w:val="20"/>
        </w:rPr>
        <w:t xml:space="preserve"> </w:t>
      </w:r>
    </w:p>
    <w:p w14:paraId="4C1823D7" w14:textId="77777777" w:rsidR="00C23131" w:rsidRPr="00990ADE" w:rsidRDefault="00C23131" w:rsidP="00C64630">
      <w:pPr>
        <w:pStyle w:val="Default"/>
        <w:jc w:val="both"/>
        <w:rPr>
          <w:rFonts w:cs="Arial"/>
          <w:b/>
          <w:bCs/>
          <w:sz w:val="20"/>
          <w:szCs w:val="20"/>
        </w:rPr>
      </w:pPr>
    </w:p>
    <w:p w14:paraId="23436F15" w14:textId="74E3393F" w:rsidR="00FC3A5E" w:rsidRPr="00990ADE" w:rsidRDefault="00FC3A5E" w:rsidP="00C64630">
      <w:pPr>
        <w:pStyle w:val="Default"/>
        <w:jc w:val="both"/>
        <w:rPr>
          <w:rFonts w:cs="Arial"/>
          <w:sz w:val="20"/>
          <w:szCs w:val="20"/>
        </w:rPr>
      </w:pPr>
      <w:r w:rsidRPr="00990ADE">
        <w:rPr>
          <w:rFonts w:cs="Arial"/>
          <w:b/>
          <w:bCs/>
          <w:sz w:val="20"/>
          <w:szCs w:val="20"/>
        </w:rPr>
        <w:t xml:space="preserve">2. Nazwa zamówienia </w:t>
      </w:r>
    </w:p>
    <w:p w14:paraId="6D09437B" w14:textId="77777777" w:rsidR="00FC3A5E" w:rsidRPr="00990ADE" w:rsidRDefault="00FC3A5E" w:rsidP="00C64630">
      <w:pPr>
        <w:pStyle w:val="Default"/>
        <w:jc w:val="both"/>
        <w:rPr>
          <w:rFonts w:cs="Arial"/>
          <w:sz w:val="20"/>
          <w:szCs w:val="20"/>
        </w:rPr>
      </w:pPr>
    </w:p>
    <w:p w14:paraId="176EB122" w14:textId="3FD519B0" w:rsidR="00FC3A5E" w:rsidRPr="00990ADE" w:rsidRDefault="00FC3A5E" w:rsidP="00C64630">
      <w:pPr>
        <w:pStyle w:val="Default"/>
        <w:jc w:val="both"/>
        <w:rPr>
          <w:rFonts w:cs="Arial"/>
          <w:sz w:val="20"/>
          <w:szCs w:val="20"/>
        </w:rPr>
      </w:pPr>
      <w:r w:rsidRPr="00990ADE">
        <w:rPr>
          <w:rFonts w:cs="Arial"/>
          <w:sz w:val="20"/>
          <w:szCs w:val="20"/>
        </w:rPr>
        <w:t xml:space="preserve">Zakup, dostawa i montaż dźwigu osobowego - windy </w:t>
      </w:r>
    </w:p>
    <w:p w14:paraId="0C8E2B1D" w14:textId="23B1FBD0" w:rsidR="00FC3A5E" w:rsidRPr="00990ADE" w:rsidRDefault="00FC3A5E" w:rsidP="00C64630">
      <w:pPr>
        <w:pStyle w:val="Default"/>
        <w:jc w:val="both"/>
        <w:rPr>
          <w:rFonts w:cs="Arial"/>
          <w:sz w:val="20"/>
          <w:szCs w:val="20"/>
        </w:rPr>
      </w:pPr>
      <w:r w:rsidRPr="00990ADE">
        <w:rPr>
          <w:rFonts w:cs="Arial"/>
          <w:sz w:val="20"/>
          <w:szCs w:val="20"/>
        </w:rPr>
        <w:t xml:space="preserve">Miejsce dostawy: </w:t>
      </w:r>
      <w:r w:rsidR="00FA07CD" w:rsidRPr="00990ADE">
        <w:rPr>
          <w:rFonts w:cs="Arial"/>
          <w:sz w:val="20"/>
          <w:szCs w:val="20"/>
        </w:rPr>
        <w:t>Radom</w:t>
      </w:r>
      <w:r w:rsidRPr="00990ADE">
        <w:rPr>
          <w:rFonts w:cs="Arial"/>
          <w:sz w:val="20"/>
          <w:szCs w:val="20"/>
        </w:rPr>
        <w:t xml:space="preserve">, ul. </w:t>
      </w:r>
      <w:r w:rsidR="00FA07CD" w:rsidRPr="00990ADE">
        <w:rPr>
          <w:rFonts w:cs="Arial"/>
          <w:sz w:val="20"/>
          <w:szCs w:val="20"/>
        </w:rPr>
        <w:t>Mieszka I 22 A</w:t>
      </w:r>
      <w:r w:rsidRPr="00990ADE">
        <w:rPr>
          <w:rFonts w:cs="Arial"/>
          <w:sz w:val="20"/>
          <w:szCs w:val="20"/>
        </w:rPr>
        <w:t xml:space="preserve">, woj. mazowieckie </w:t>
      </w:r>
    </w:p>
    <w:p w14:paraId="34B72729" w14:textId="77777777" w:rsidR="00FA07CD" w:rsidRPr="00990ADE" w:rsidRDefault="00FA07CD" w:rsidP="00C64630">
      <w:pPr>
        <w:pStyle w:val="Default"/>
        <w:jc w:val="both"/>
        <w:rPr>
          <w:rFonts w:cs="Arial"/>
          <w:sz w:val="20"/>
          <w:szCs w:val="20"/>
        </w:rPr>
      </w:pPr>
    </w:p>
    <w:p w14:paraId="75B2761B" w14:textId="77777777" w:rsidR="00FA07CD" w:rsidRPr="00990ADE" w:rsidRDefault="00FC3A5E" w:rsidP="00C64630">
      <w:pPr>
        <w:pStyle w:val="Default"/>
        <w:spacing w:after="698"/>
        <w:jc w:val="both"/>
        <w:rPr>
          <w:rFonts w:cs="Arial"/>
          <w:b/>
          <w:bCs/>
          <w:sz w:val="20"/>
          <w:szCs w:val="20"/>
        </w:rPr>
      </w:pPr>
      <w:r w:rsidRPr="00990ADE">
        <w:rPr>
          <w:rFonts w:cs="Arial"/>
          <w:b/>
          <w:bCs/>
          <w:sz w:val="20"/>
          <w:szCs w:val="20"/>
        </w:rPr>
        <w:t xml:space="preserve">3. Opis przedmiotu zamówienia </w:t>
      </w:r>
    </w:p>
    <w:p w14:paraId="5AD4E715" w14:textId="52D2D9A3" w:rsidR="00C23131" w:rsidRPr="00990ADE" w:rsidRDefault="001B2954" w:rsidP="00C64630">
      <w:pPr>
        <w:pStyle w:val="Default"/>
        <w:spacing w:after="698"/>
        <w:jc w:val="both"/>
        <w:rPr>
          <w:rFonts w:cs="Arial"/>
          <w:b/>
          <w:bCs/>
          <w:sz w:val="20"/>
          <w:szCs w:val="20"/>
        </w:rPr>
      </w:pPr>
      <w:r w:rsidRPr="00990ADE">
        <w:rPr>
          <w:rFonts w:cs="Arial"/>
          <w:b/>
          <w:bCs/>
          <w:sz w:val="20"/>
          <w:szCs w:val="20"/>
        </w:rPr>
        <w:t>III.1. Informacje wstępne</w:t>
      </w:r>
    </w:p>
    <w:p w14:paraId="4518AF22" w14:textId="648B19B1" w:rsidR="00FC3A5E" w:rsidRPr="00990ADE" w:rsidRDefault="00FC3A5E" w:rsidP="00C64630">
      <w:pPr>
        <w:pStyle w:val="Default"/>
        <w:spacing w:after="698"/>
        <w:jc w:val="both"/>
        <w:rPr>
          <w:rFonts w:cs="Arial"/>
          <w:sz w:val="20"/>
          <w:szCs w:val="20"/>
        </w:rPr>
      </w:pPr>
      <w:r w:rsidRPr="00990ADE">
        <w:rPr>
          <w:rFonts w:cs="Arial"/>
          <w:sz w:val="20"/>
          <w:szCs w:val="20"/>
        </w:rPr>
        <w:t>1. Postępowanie o udzielenie zamówienia prowadzone jest zgodnie z regułą konkurencyjności</w:t>
      </w:r>
      <w:r w:rsidR="00F67906">
        <w:rPr>
          <w:rFonts w:cs="Arial"/>
          <w:sz w:val="20"/>
          <w:szCs w:val="20"/>
        </w:rPr>
        <w:t>.</w:t>
      </w:r>
    </w:p>
    <w:p w14:paraId="5F037CA6" w14:textId="2BA24E15" w:rsidR="00FC3A5E" w:rsidRPr="00990ADE" w:rsidRDefault="00FC3A5E" w:rsidP="00C64630">
      <w:pPr>
        <w:pStyle w:val="Default"/>
        <w:spacing w:after="698"/>
        <w:jc w:val="both"/>
        <w:rPr>
          <w:rFonts w:cs="Arial"/>
          <w:sz w:val="20"/>
          <w:szCs w:val="20"/>
        </w:rPr>
      </w:pPr>
      <w:r w:rsidRPr="00990ADE">
        <w:rPr>
          <w:rFonts w:cs="Arial"/>
          <w:sz w:val="20"/>
          <w:szCs w:val="20"/>
        </w:rPr>
        <w:t xml:space="preserve">2. Do czynności podejmowanych przez Zamawiającego i Wykonawców w postępowaniu o udzielenie zamówienia nie stosuje się przepisów ustawy Prawo Zamówień Publicznych. </w:t>
      </w:r>
    </w:p>
    <w:p w14:paraId="23D1C938" w14:textId="61B88CCB" w:rsidR="00FC3A5E" w:rsidRPr="00990ADE" w:rsidRDefault="00FC3A5E" w:rsidP="00C64630">
      <w:pPr>
        <w:pStyle w:val="Default"/>
        <w:spacing w:after="698"/>
        <w:jc w:val="both"/>
        <w:rPr>
          <w:rFonts w:cs="Arial"/>
          <w:sz w:val="20"/>
          <w:szCs w:val="20"/>
        </w:rPr>
      </w:pPr>
      <w:r w:rsidRPr="00990ADE">
        <w:rPr>
          <w:rFonts w:cs="Arial"/>
          <w:sz w:val="20"/>
          <w:szCs w:val="20"/>
        </w:rPr>
        <w:t>3. Oznaczenie postępowania: postępowanie posiada znak sprawy:</w:t>
      </w:r>
      <w:r w:rsidR="00FA07CD" w:rsidRPr="00990ADE">
        <w:rPr>
          <w:rFonts w:cs="Arial"/>
          <w:b/>
          <w:color w:val="000000" w:themeColor="text1"/>
          <w:sz w:val="20"/>
          <w:szCs w:val="20"/>
        </w:rPr>
        <w:t xml:space="preserve"> LM/KPO/1/2025</w:t>
      </w:r>
      <w:r w:rsidRPr="00990ADE">
        <w:rPr>
          <w:rFonts w:cs="Arial"/>
          <w:sz w:val="20"/>
          <w:szCs w:val="20"/>
        </w:rPr>
        <w:t xml:space="preserve"> zaleca się, aby Wykonawcy we wszelkich kontaktach z Zamawiającym powoływali się na wyżej wskazane oznaczenie. </w:t>
      </w:r>
    </w:p>
    <w:p w14:paraId="422125D0" w14:textId="77777777" w:rsidR="00FC3A5E" w:rsidRPr="00990ADE" w:rsidRDefault="00FC3A5E" w:rsidP="00C64630">
      <w:pPr>
        <w:pStyle w:val="Default"/>
        <w:spacing w:after="698"/>
        <w:jc w:val="both"/>
        <w:rPr>
          <w:rFonts w:cs="Arial"/>
          <w:sz w:val="20"/>
          <w:szCs w:val="20"/>
        </w:rPr>
      </w:pPr>
      <w:r w:rsidRPr="00990ADE">
        <w:rPr>
          <w:rFonts w:cs="Arial"/>
          <w:sz w:val="20"/>
          <w:szCs w:val="20"/>
        </w:rPr>
        <w:t xml:space="preserve">4. Postępowanie prowadzone jest w języku polskim. </w:t>
      </w:r>
    </w:p>
    <w:p w14:paraId="09B89E87" w14:textId="709723D9" w:rsidR="000F35B4" w:rsidRPr="00990ADE" w:rsidRDefault="00FC3A5E" w:rsidP="00C64630">
      <w:pPr>
        <w:spacing w:after="0" w:line="240" w:lineRule="auto"/>
        <w:jc w:val="both"/>
        <w:rPr>
          <w:rFonts w:ascii="Palatino Linotype" w:hAnsi="Palatino Linotype" w:cs="Arial"/>
          <w:b/>
          <w:bCs/>
          <w:sz w:val="20"/>
          <w:szCs w:val="20"/>
        </w:rPr>
      </w:pPr>
      <w:r w:rsidRPr="00990ADE">
        <w:rPr>
          <w:rFonts w:ascii="Palatino Linotype" w:hAnsi="Palatino Linotype" w:cs="Arial"/>
          <w:sz w:val="20"/>
          <w:szCs w:val="20"/>
        </w:rPr>
        <w:t xml:space="preserve">5. Źródła finansowania zamówienia: dostawa i montaż dźwigu osobowego - windy stanowi realizację projektu </w:t>
      </w:r>
      <w:r w:rsidR="000F35B4" w:rsidRPr="00990ADE">
        <w:rPr>
          <w:rFonts w:ascii="Palatino Linotype" w:hAnsi="Palatino Linotype" w:cs="Arial"/>
          <w:b/>
          <w:bCs/>
          <w:sz w:val="20"/>
          <w:szCs w:val="20"/>
        </w:rPr>
        <w:t>Krajowy Plan Odbudowy i Zwiększenia Odporności</w:t>
      </w:r>
      <w:r w:rsidR="00963B6E" w:rsidRPr="00990ADE">
        <w:rPr>
          <w:rFonts w:ascii="Palatino Linotype" w:hAnsi="Palatino Linotype" w:cs="Arial"/>
          <w:b/>
          <w:bCs/>
          <w:sz w:val="20"/>
          <w:szCs w:val="20"/>
        </w:rPr>
        <w:t xml:space="preserve"> </w:t>
      </w:r>
      <w:r w:rsidR="000F35B4" w:rsidRPr="00990ADE">
        <w:rPr>
          <w:rFonts w:ascii="Palatino Linotype" w:hAnsi="Palatino Linotype" w:cs="Arial"/>
          <w:b/>
          <w:bCs/>
          <w:sz w:val="20"/>
          <w:szCs w:val="20"/>
        </w:rPr>
        <w:t>A1.2.1 Inwestycje dla przedsiębiorstw w produkty, usługi i kompetencje pracowników oraz kadry związane z dywersyfikacją działalności.</w:t>
      </w:r>
    </w:p>
    <w:p w14:paraId="0AA65A24" w14:textId="77777777" w:rsidR="000F35B4" w:rsidRPr="00990ADE" w:rsidRDefault="000F35B4" w:rsidP="00C64630">
      <w:pPr>
        <w:spacing w:after="0" w:line="240" w:lineRule="auto"/>
        <w:jc w:val="both"/>
        <w:rPr>
          <w:rFonts w:ascii="Palatino Linotype" w:hAnsi="Palatino Linotype" w:cs="Arial"/>
          <w:sz w:val="20"/>
          <w:szCs w:val="20"/>
        </w:rPr>
      </w:pPr>
      <w:r w:rsidRPr="00990ADE">
        <w:rPr>
          <w:rFonts w:ascii="Palatino Linotype" w:hAnsi="Palatino Linotype" w:cs="Arial"/>
          <w:sz w:val="20"/>
          <w:szCs w:val="20"/>
        </w:rPr>
        <w:t xml:space="preserve">Nazwa wnioskodawcy: </w:t>
      </w:r>
      <w:r w:rsidRPr="00990ADE">
        <w:rPr>
          <w:rFonts w:ascii="Palatino Linotype" w:hAnsi="Palatino Linotype" w:cs="Arial"/>
          <w:b/>
          <w:bCs/>
          <w:sz w:val="20"/>
          <w:szCs w:val="20"/>
        </w:rPr>
        <w:t>LA MELISA SPÓŁKA Z OGRANICZONĄ ODPOWIEDZIALNOŚCIĄ</w:t>
      </w:r>
    </w:p>
    <w:p w14:paraId="14776314" w14:textId="77777777" w:rsidR="00453F13" w:rsidRDefault="000F35B4" w:rsidP="00C64630">
      <w:pPr>
        <w:autoSpaceDE w:val="0"/>
        <w:autoSpaceDN w:val="0"/>
        <w:adjustRightInd w:val="0"/>
        <w:spacing w:after="0" w:line="240" w:lineRule="auto"/>
        <w:jc w:val="both"/>
        <w:rPr>
          <w:rFonts w:ascii="Palatino Linotype" w:hAnsi="Palatino Linotype" w:cs="Arial"/>
          <w:b/>
          <w:bCs/>
          <w:sz w:val="20"/>
          <w:szCs w:val="20"/>
        </w:rPr>
      </w:pPr>
      <w:r w:rsidRPr="00990ADE">
        <w:rPr>
          <w:rFonts w:ascii="Palatino Linotype" w:hAnsi="Palatino Linotype" w:cs="Arial"/>
          <w:sz w:val="20"/>
          <w:szCs w:val="20"/>
        </w:rPr>
        <w:t xml:space="preserve">Nr wniosku o objęcie przedsięwzięcia MŚP wsparciem: </w:t>
      </w:r>
      <w:r w:rsidRPr="00990ADE">
        <w:rPr>
          <w:rFonts w:ascii="Palatino Linotype" w:hAnsi="Palatino Linotype" w:cs="Arial"/>
          <w:b/>
          <w:bCs/>
          <w:sz w:val="20"/>
          <w:szCs w:val="20"/>
        </w:rPr>
        <w:t>KPOD.01.03-IW.01-6141/24</w:t>
      </w:r>
    </w:p>
    <w:p w14:paraId="2ADCDA4A" w14:textId="4320A70B" w:rsidR="000F35B4" w:rsidRPr="00453F13" w:rsidRDefault="00453F13" w:rsidP="00A229EE">
      <w:pPr>
        <w:autoSpaceDE w:val="0"/>
        <w:autoSpaceDN w:val="0"/>
        <w:adjustRightInd w:val="0"/>
        <w:spacing w:after="0" w:line="240" w:lineRule="auto"/>
        <w:jc w:val="both"/>
        <w:rPr>
          <w:rFonts w:ascii="Palatino Linotype" w:hAnsi="Palatino Linotype" w:cs="Arial"/>
          <w:b/>
          <w:bCs/>
          <w:kern w:val="0"/>
          <w:sz w:val="20"/>
          <w:szCs w:val="20"/>
        </w:rPr>
      </w:pPr>
      <w:r>
        <w:rPr>
          <w:rFonts w:ascii="Palatino Linotype" w:hAnsi="Palatino Linotype" w:cs="Arial"/>
          <w:kern w:val="0"/>
          <w:sz w:val="20"/>
          <w:szCs w:val="20"/>
        </w:rPr>
        <w:t>N</w:t>
      </w:r>
      <w:r w:rsidR="00963B6E" w:rsidRPr="00990ADE">
        <w:rPr>
          <w:rFonts w:ascii="Palatino Linotype" w:hAnsi="Palatino Linotype" w:cs="Arial"/>
          <w:kern w:val="0"/>
          <w:sz w:val="20"/>
          <w:szCs w:val="20"/>
        </w:rPr>
        <w:t xml:space="preserve">azwa projektu: </w:t>
      </w:r>
      <w:r w:rsidR="000F35B4" w:rsidRPr="00453F13">
        <w:rPr>
          <w:rFonts w:ascii="Palatino Linotype" w:hAnsi="Palatino Linotype" w:cs="Arial"/>
          <w:b/>
          <w:bCs/>
          <w:kern w:val="0"/>
          <w:sz w:val="20"/>
          <w:szCs w:val="20"/>
        </w:rPr>
        <w:t>Dywersyfikacja działalności spółki La Melisa w województwie mazowieckim</w:t>
      </w:r>
    </w:p>
    <w:p w14:paraId="75AF2019" w14:textId="77777777" w:rsidR="000F35B4" w:rsidRPr="00990ADE" w:rsidRDefault="000F35B4" w:rsidP="00C64630">
      <w:pPr>
        <w:autoSpaceDE w:val="0"/>
        <w:autoSpaceDN w:val="0"/>
        <w:adjustRightInd w:val="0"/>
        <w:spacing w:after="0" w:line="240" w:lineRule="auto"/>
        <w:jc w:val="both"/>
        <w:rPr>
          <w:rFonts w:ascii="Palatino Linotype" w:hAnsi="Palatino Linotype" w:cs="Arial"/>
          <w:sz w:val="20"/>
          <w:szCs w:val="20"/>
        </w:rPr>
      </w:pPr>
      <w:r w:rsidRPr="00453F13">
        <w:rPr>
          <w:rFonts w:ascii="Palatino Linotype" w:hAnsi="Palatino Linotype" w:cs="Arial"/>
          <w:b/>
          <w:bCs/>
          <w:kern w:val="0"/>
          <w:sz w:val="20"/>
          <w:szCs w:val="20"/>
        </w:rPr>
        <w:t>poprzez wdrożenie nowej usługi celem zwiększenia konkurencyjności i odporności w branży HoReCa</w:t>
      </w:r>
    </w:p>
    <w:p w14:paraId="36810E4B" w14:textId="77777777" w:rsidR="00963B6E" w:rsidRPr="00990ADE" w:rsidRDefault="00963B6E" w:rsidP="00C64630">
      <w:pPr>
        <w:pStyle w:val="Default"/>
        <w:jc w:val="both"/>
        <w:rPr>
          <w:rFonts w:cs="Arial"/>
          <w:sz w:val="20"/>
          <w:szCs w:val="20"/>
        </w:rPr>
      </w:pPr>
    </w:p>
    <w:p w14:paraId="0B4D8B4B" w14:textId="77777777" w:rsidR="00FC3A5E" w:rsidRPr="00990ADE" w:rsidRDefault="00FC3A5E" w:rsidP="00C64630">
      <w:pPr>
        <w:pStyle w:val="Default"/>
        <w:jc w:val="both"/>
        <w:rPr>
          <w:rFonts w:cs="Arial"/>
          <w:sz w:val="20"/>
          <w:szCs w:val="20"/>
        </w:rPr>
      </w:pPr>
      <w:r w:rsidRPr="00990ADE">
        <w:rPr>
          <w:rFonts w:cs="Arial"/>
          <w:b/>
          <w:bCs/>
          <w:sz w:val="20"/>
          <w:szCs w:val="20"/>
        </w:rPr>
        <w:t xml:space="preserve">III.2. Rodzaj zamówienia </w:t>
      </w:r>
    </w:p>
    <w:p w14:paraId="38E56768" w14:textId="77777777" w:rsidR="00FC3A5E" w:rsidRPr="00990ADE" w:rsidRDefault="00FC3A5E" w:rsidP="00C64630">
      <w:pPr>
        <w:pStyle w:val="Default"/>
        <w:jc w:val="both"/>
        <w:rPr>
          <w:rFonts w:cs="Arial"/>
          <w:sz w:val="20"/>
          <w:szCs w:val="20"/>
        </w:rPr>
      </w:pPr>
      <w:r w:rsidRPr="00990ADE">
        <w:rPr>
          <w:rFonts w:cs="Arial"/>
          <w:sz w:val="20"/>
          <w:szCs w:val="20"/>
        </w:rPr>
        <w:t xml:space="preserve">Niniejsze zamówienie jest zamówieniem na: dostawę i montaż dźwigu osobowego </w:t>
      </w:r>
    </w:p>
    <w:p w14:paraId="07763390" w14:textId="77777777" w:rsidR="001B2954" w:rsidRPr="00990ADE" w:rsidRDefault="001B2954" w:rsidP="00C64630">
      <w:pPr>
        <w:pStyle w:val="Default"/>
        <w:jc w:val="both"/>
        <w:rPr>
          <w:rFonts w:cs="Arial"/>
          <w:b/>
          <w:bCs/>
          <w:sz w:val="20"/>
          <w:szCs w:val="20"/>
        </w:rPr>
      </w:pPr>
    </w:p>
    <w:p w14:paraId="53BCCC3C" w14:textId="0A26A435" w:rsidR="00FC3A5E" w:rsidRPr="00990ADE" w:rsidRDefault="00FC3A5E" w:rsidP="00C64630">
      <w:pPr>
        <w:pStyle w:val="Default"/>
        <w:jc w:val="both"/>
        <w:rPr>
          <w:rFonts w:cs="Arial"/>
          <w:sz w:val="20"/>
          <w:szCs w:val="20"/>
        </w:rPr>
      </w:pPr>
      <w:r w:rsidRPr="00990ADE">
        <w:rPr>
          <w:rFonts w:cs="Arial"/>
          <w:b/>
          <w:bCs/>
          <w:sz w:val="20"/>
          <w:szCs w:val="20"/>
        </w:rPr>
        <w:t xml:space="preserve">III.3. Kody CPV </w:t>
      </w:r>
    </w:p>
    <w:p w14:paraId="0CF3F044" w14:textId="77777777" w:rsidR="00FC3A5E" w:rsidRPr="00990ADE" w:rsidRDefault="00FC3A5E" w:rsidP="00C64630">
      <w:pPr>
        <w:pStyle w:val="Default"/>
        <w:jc w:val="both"/>
        <w:rPr>
          <w:rFonts w:cs="Arial"/>
          <w:sz w:val="20"/>
          <w:szCs w:val="20"/>
        </w:rPr>
      </w:pPr>
      <w:r w:rsidRPr="00990ADE">
        <w:rPr>
          <w:rFonts w:cs="Arial"/>
          <w:sz w:val="20"/>
          <w:szCs w:val="20"/>
        </w:rPr>
        <w:t xml:space="preserve">42416100-6 Windy </w:t>
      </w:r>
    </w:p>
    <w:p w14:paraId="10B45675" w14:textId="5F960727" w:rsidR="00C55BFF" w:rsidRPr="00990ADE" w:rsidRDefault="00FC3A5E" w:rsidP="00C55BFF">
      <w:pPr>
        <w:pStyle w:val="Default"/>
        <w:rPr>
          <w:sz w:val="20"/>
          <w:szCs w:val="20"/>
        </w:rPr>
      </w:pPr>
      <w:r w:rsidRPr="00990ADE">
        <w:rPr>
          <w:rFonts w:cs="Arial"/>
          <w:sz w:val="20"/>
          <w:szCs w:val="20"/>
        </w:rPr>
        <w:t xml:space="preserve">42416100 </w:t>
      </w:r>
      <w:r w:rsidR="003D406C" w:rsidRPr="00990ADE">
        <w:rPr>
          <w:rFonts w:cs="Arial"/>
          <w:sz w:val="20"/>
          <w:szCs w:val="20"/>
        </w:rPr>
        <w:t>–</w:t>
      </w:r>
      <w:r w:rsidRPr="00990ADE">
        <w:rPr>
          <w:rFonts w:cs="Arial"/>
          <w:sz w:val="20"/>
          <w:szCs w:val="20"/>
        </w:rPr>
        <w:t xml:space="preserve"> Windy</w:t>
      </w:r>
      <w:r w:rsidR="00C55BFF" w:rsidRPr="00990ADE">
        <w:rPr>
          <w:sz w:val="20"/>
          <w:szCs w:val="20"/>
        </w:rPr>
        <w:t xml:space="preserve"> 45311200 - Roboty w zakresie instalacji elektrycznych </w:t>
      </w:r>
    </w:p>
    <w:p w14:paraId="71658345" w14:textId="77777777" w:rsidR="00C55BFF" w:rsidRPr="00990ADE" w:rsidRDefault="00C55BFF" w:rsidP="00C55BFF">
      <w:pPr>
        <w:pStyle w:val="Default"/>
        <w:rPr>
          <w:sz w:val="20"/>
          <w:szCs w:val="20"/>
        </w:rPr>
      </w:pPr>
      <w:r w:rsidRPr="00990ADE">
        <w:rPr>
          <w:sz w:val="20"/>
          <w:szCs w:val="20"/>
        </w:rPr>
        <w:t xml:space="preserve">45313100 - Instalowanie wind </w:t>
      </w:r>
    </w:p>
    <w:p w14:paraId="2F7A91C7" w14:textId="5E69D3D1" w:rsidR="00FC3A5E" w:rsidRPr="00990ADE" w:rsidRDefault="00C55BFF" w:rsidP="00C55BFF">
      <w:pPr>
        <w:pStyle w:val="Default"/>
        <w:jc w:val="both"/>
        <w:rPr>
          <w:rFonts w:cs="Arial"/>
          <w:sz w:val="20"/>
          <w:szCs w:val="20"/>
        </w:rPr>
      </w:pPr>
      <w:r w:rsidRPr="00990ADE">
        <w:rPr>
          <w:sz w:val="20"/>
          <w:szCs w:val="20"/>
        </w:rPr>
        <w:t>45400000 - Roboty wykończeniowe w zakresie obiektów budowlanych</w:t>
      </w:r>
    </w:p>
    <w:p w14:paraId="18A8EC34" w14:textId="77777777" w:rsidR="003D406C" w:rsidRPr="00990ADE" w:rsidRDefault="003D406C" w:rsidP="00C64630">
      <w:pPr>
        <w:pStyle w:val="Default"/>
        <w:jc w:val="both"/>
        <w:rPr>
          <w:rFonts w:cs="Arial"/>
          <w:sz w:val="20"/>
          <w:szCs w:val="20"/>
        </w:rPr>
      </w:pPr>
    </w:p>
    <w:p w14:paraId="4D834723" w14:textId="77777777" w:rsidR="004E6227" w:rsidRPr="00990ADE" w:rsidRDefault="004E6227" w:rsidP="00C64630">
      <w:pPr>
        <w:pStyle w:val="Default"/>
        <w:jc w:val="both"/>
        <w:rPr>
          <w:rFonts w:cs="Arial"/>
          <w:sz w:val="20"/>
          <w:szCs w:val="20"/>
        </w:rPr>
      </w:pPr>
    </w:p>
    <w:p w14:paraId="6B778A7D" w14:textId="77777777" w:rsidR="004E6227" w:rsidRPr="00990ADE" w:rsidRDefault="004E6227" w:rsidP="00C53760">
      <w:pPr>
        <w:pStyle w:val="Default"/>
        <w:jc w:val="both"/>
        <w:rPr>
          <w:sz w:val="20"/>
          <w:szCs w:val="20"/>
        </w:rPr>
      </w:pPr>
      <w:r w:rsidRPr="00990ADE">
        <w:rPr>
          <w:b/>
          <w:bCs/>
          <w:sz w:val="20"/>
          <w:szCs w:val="20"/>
        </w:rPr>
        <w:t xml:space="preserve">III.4. Przedmiot zamówienia </w:t>
      </w:r>
    </w:p>
    <w:p w14:paraId="6408DEF6" w14:textId="77777777" w:rsidR="004E6227" w:rsidRPr="00990ADE" w:rsidRDefault="004E6227" w:rsidP="00C53760">
      <w:pPr>
        <w:pStyle w:val="Default"/>
        <w:jc w:val="both"/>
        <w:rPr>
          <w:sz w:val="20"/>
          <w:szCs w:val="20"/>
        </w:rPr>
      </w:pPr>
      <w:r w:rsidRPr="00990ADE">
        <w:rPr>
          <w:sz w:val="20"/>
          <w:szCs w:val="20"/>
        </w:rPr>
        <w:t xml:space="preserve">Przedmiotem zamówienia jest dostawa do siedziby Zamawiającego dźwigu osobowego o parametrach minimalnych określonych szczegółowo w Załączniku nr 1 do Specyfikacji wraz z rysunkiem sytuacyjnym. </w:t>
      </w:r>
    </w:p>
    <w:p w14:paraId="5F2A629F" w14:textId="0B892FB6" w:rsidR="004E6227" w:rsidRPr="00990ADE" w:rsidRDefault="004E6227" w:rsidP="00C53760">
      <w:pPr>
        <w:pStyle w:val="Default"/>
        <w:jc w:val="both"/>
        <w:rPr>
          <w:sz w:val="20"/>
          <w:szCs w:val="20"/>
        </w:rPr>
      </w:pPr>
      <w:r w:rsidRPr="00990ADE">
        <w:rPr>
          <w:sz w:val="20"/>
          <w:szCs w:val="20"/>
        </w:rPr>
        <w:t>Przedmiot zamówienia zostanie zrealizowany w terminie określonym w zapytaniu.</w:t>
      </w:r>
    </w:p>
    <w:p w14:paraId="3DC1D8DF" w14:textId="77777777" w:rsidR="004547AB" w:rsidRPr="00990ADE" w:rsidRDefault="004547AB" w:rsidP="00C53760">
      <w:pPr>
        <w:pStyle w:val="Default"/>
        <w:jc w:val="both"/>
        <w:rPr>
          <w:sz w:val="20"/>
          <w:szCs w:val="20"/>
        </w:rPr>
      </w:pPr>
    </w:p>
    <w:p w14:paraId="4FDDDF82" w14:textId="77777777" w:rsidR="004547AB" w:rsidRPr="00990ADE" w:rsidRDefault="004547AB" w:rsidP="004547AB">
      <w:pPr>
        <w:pStyle w:val="Default"/>
        <w:rPr>
          <w:sz w:val="20"/>
          <w:szCs w:val="20"/>
        </w:rPr>
      </w:pPr>
      <w:r w:rsidRPr="00990ADE">
        <w:rPr>
          <w:b/>
          <w:bCs/>
          <w:sz w:val="20"/>
          <w:szCs w:val="20"/>
        </w:rPr>
        <w:t xml:space="preserve">III.5. Wizja lokalna </w:t>
      </w:r>
    </w:p>
    <w:p w14:paraId="1B79A077" w14:textId="0DD46D80" w:rsidR="004547AB" w:rsidRPr="00990ADE" w:rsidRDefault="004547AB" w:rsidP="004547AB">
      <w:pPr>
        <w:pStyle w:val="Default"/>
        <w:jc w:val="both"/>
        <w:rPr>
          <w:sz w:val="20"/>
          <w:szCs w:val="20"/>
        </w:rPr>
      </w:pPr>
      <w:r w:rsidRPr="00990ADE">
        <w:rPr>
          <w:sz w:val="20"/>
          <w:szCs w:val="20"/>
        </w:rPr>
        <w:t>Zamawiający zaleca wizję lokalną miejsca prac objętych przedmiotem zamówienia w okresie od terminu zamieszczenia niniejszego zapytania ofertowego do terminu składania ofert. W tym celu zainteresowany Wykonawca winien się skontaktować i ustalić dzień oraz godzinę przybycia do miejsca dostawy z przedstawicielem Zamawiającego.</w:t>
      </w:r>
    </w:p>
    <w:p w14:paraId="71849768" w14:textId="77777777" w:rsidR="004547AB" w:rsidRPr="00990ADE" w:rsidRDefault="004547AB" w:rsidP="004547AB">
      <w:pPr>
        <w:pStyle w:val="Default"/>
        <w:jc w:val="both"/>
        <w:rPr>
          <w:sz w:val="20"/>
          <w:szCs w:val="20"/>
        </w:rPr>
      </w:pPr>
    </w:p>
    <w:p w14:paraId="433197C6" w14:textId="77777777" w:rsidR="0096593C" w:rsidRPr="00990ADE" w:rsidRDefault="0096593C" w:rsidP="007F19C8">
      <w:pPr>
        <w:pStyle w:val="Default"/>
        <w:jc w:val="both"/>
        <w:rPr>
          <w:rFonts w:cs="Arial"/>
          <w:sz w:val="20"/>
          <w:szCs w:val="20"/>
        </w:rPr>
      </w:pPr>
      <w:r w:rsidRPr="00990ADE">
        <w:rPr>
          <w:b/>
          <w:bCs/>
          <w:sz w:val="20"/>
          <w:szCs w:val="20"/>
        </w:rPr>
        <w:t>III.6. Wytyczne realizacji</w:t>
      </w:r>
    </w:p>
    <w:p w14:paraId="6983FC7E" w14:textId="77777777" w:rsidR="004547AB" w:rsidRPr="004547AB" w:rsidRDefault="004547AB" w:rsidP="007F19C8">
      <w:pPr>
        <w:autoSpaceDE w:val="0"/>
        <w:autoSpaceDN w:val="0"/>
        <w:adjustRightInd w:val="0"/>
        <w:spacing w:after="0" w:line="240" w:lineRule="auto"/>
        <w:jc w:val="both"/>
        <w:rPr>
          <w:rFonts w:ascii="Palatino Linotype" w:hAnsi="Palatino Linotype" w:cs="Calibri"/>
          <w:color w:val="000000"/>
          <w:kern w:val="0"/>
          <w:sz w:val="20"/>
          <w:szCs w:val="20"/>
        </w:rPr>
      </w:pPr>
    </w:p>
    <w:p w14:paraId="077A4D3C" w14:textId="77777777" w:rsidR="004547AB" w:rsidRPr="004547AB" w:rsidRDefault="004547AB" w:rsidP="007F19C8">
      <w:pPr>
        <w:autoSpaceDE w:val="0"/>
        <w:autoSpaceDN w:val="0"/>
        <w:adjustRightInd w:val="0"/>
        <w:spacing w:after="57" w:line="240" w:lineRule="auto"/>
        <w:jc w:val="both"/>
        <w:rPr>
          <w:rFonts w:ascii="Palatino Linotype" w:hAnsi="Palatino Linotype" w:cs="Palatino Linotype"/>
          <w:color w:val="000000"/>
          <w:kern w:val="0"/>
          <w:sz w:val="20"/>
          <w:szCs w:val="20"/>
        </w:rPr>
      </w:pPr>
      <w:r w:rsidRPr="004547AB">
        <w:rPr>
          <w:rFonts w:ascii="Palatino Linotype" w:hAnsi="Palatino Linotype" w:cs="Calibri"/>
          <w:color w:val="000000"/>
          <w:kern w:val="0"/>
          <w:sz w:val="20"/>
          <w:szCs w:val="20"/>
        </w:rPr>
        <w:t xml:space="preserve">1. </w:t>
      </w:r>
      <w:r w:rsidRPr="004547AB">
        <w:rPr>
          <w:rFonts w:ascii="Palatino Linotype" w:hAnsi="Palatino Linotype" w:cs="Palatino Linotype"/>
          <w:color w:val="000000"/>
          <w:kern w:val="0"/>
          <w:sz w:val="20"/>
          <w:szCs w:val="20"/>
        </w:rPr>
        <w:t xml:space="preserve">Wykonawca zapewni nadzór nad przestrzeganiem przepisów bezpieczeństwa i higieny pracy przez wszystkich pracowników zatrudnionych w miejscu prowadzonych robót budowlanych, poprzez wyznaczonego koordynatora ds. bhp – w rozumieniu art. 208 § 1 pkt 2 Kodeksu pracy. </w:t>
      </w:r>
    </w:p>
    <w:p w14:paraId="79F1BA01" w14:textId="77777777" w:rsidR="004547AB" w:rsidRPr="004547AB" w:rsidRDefault="004547AB" w:rsidP="007F19C8">
      <w:pPr>
        <w:autoSpaceDE w:val="0"/>
        <w:autoSpaceDN w:val="0"/>
        <w:adjustRightInd w:val="0"/>
        <w:spacing w:after="57" w:line="240" w:lineRule="auto"/>
        <w:jc w:val="both"/>
        <w:rPr>
          <w:rFonts w:ascii="Palatino Linotype" w:hAnsi="Palatino Linotype" w:cs="Palatino Linotype"/>
          <w:color w:val="000000"/>
          <w:kern w:val="0"/>
          <w:sz w:val="20"/>
          <w:szCs w:val="20"/>
        </w:rPr>
      </w:pPr>
      <w:r w:rsidRPr="004547AB">
        <w:rPr>
          <w:rFonts w:ascii="Palatino Linotype" w:hAnsi="Palatino Linotype" w:cs="Calibri"/>
          <w:color w:val="000000"/>
          <w:kern w:val="0"/>
          <w:sz w:val="20"/>
          <w:szCs w:val="20"/>
        </w:rPr>
        <w:t xml:space="preserve">2. </w:t>
      </w:r>
      <w:r w:rsidRPr="004547AB">
        <w:rPr>
          <w:rFonts w:ascii="Palatino Linotype" w:hAnsi="Palatino Linotype" w:cs="Palatino Linotype"/>
          <w:color w:val="000000"/>
          <w:kern w:val="0"/>
          <w:sz w:val="20"/>
          <w:szCs w:val="20"/>
        </w:rPr>
        <w:t xml:space="preserve">Wykonawca, przed rozpoczęciem robót, sporządzi harmonogram rzeczowy realizacji przedmiotu zamówienia, w porozumieniu z Zamawiającym i uzyska jego akceptację. </w:t>
      </w:r>
    </w:p>
    <w:p w14:paraId="4979B5F1" w14:textId="5154F0C5" w:rsidR="004547AB" w:rsidRPr="004547AB" w:rsidRDefault="004547AB" w:rsidP="007F19C8">
      <w:pPr>
        <w:autoSpaceDE w:val="0"/>
        <w:autoSpaceDN w:val="0"/>
        <w:adjustRightInd w:val="0"/>
        <w:spacing w:after="57" w:line="240" w:lineRule="auto"/>
        <w:jc w:val="both"/>
        <w:rPr>
          <w:rFonts w:ascii="Palatino Linotype" w:hAnsi="Palatino Linotype" w:cs="Palatino Linotype"/>
          <w:color w:val="000000"/>
          <w:kern w:val="0"/>
          <w:sz w:val="20"/>
          <w:szCs w:val="20"/>
        </w:rPr>
      </w:pPr>
      <w:r w:rsidRPr="004547AB">
        <w:rPr>
          <w:rFonts w:ascii="Palatino Linotype" w:hAnsi="Palatino Linotype" w:cs="Calibri"/>
          <w:color w:val="000000"/>
          <w:kern w:val="0"/>
          <w:sz w:val="20"/>
          <w:szCs w:val="20"/>
        </w:rPr>
        <w:t xml:space="preserve">3. </w:t>
      </w:r>
      <w:r w:rsidRPr="004547AB">
        <w:rPr>
          <w:rFonts w:ascii="Palatino Linotype" w:hAnsi="Palatino Linotype" w:cs="Palatino Linotype"/>
          <w:color w:val="000000"/>
          <w:kern w:val="0"/>
          <w:sz w:val="20"/>
          <w:szCs w:val="20"/>
        </w:rPr>
        <w:t xml:space="preserve">Roboty należy prowadzić w sposób umożliwiający bieżące funkcjonowanie budynku, obszar prowadzenia robót należy zabezpieczyć przed dostępem osób niepowołanych. </w:t>
      </w:r>
    </w:p>
    <w:p w14:paraId="5D45C8DF" w14:textId="77777777" w:rsidR="004547AB" w:rsidRPr="004547AB" w:rsidRDefault="004547AB" w:rsidP="007F19C8">
      <w:pPr>
        <w:autoSpaceDE w:val="0"/>
        <w:autoSpaceDN w:val="0"/>
        <w:adjustRightInd w:val="0"/>
        <w:spacing w:after="57" w:line="240" w:lineRule="auto"/>
        <w:jc w:val="both"/>
        <w:rPr>
          <w:rFonts w:ascii="Palatino Linotype" w:hAnsi="Palatino Linotype" w:cs="Palatino Linotype"/>
          <w:color w:val="000000"/>
          <w:kern w:val="0"/>
          <w:sz w:val="20"/>
          <w:szCs w:val="20"/>
        </w:rPr>
      </w:pPr>
      <w:r w:rsidRPr="004547AB">
        <w:rPr>
          <w:rFonts w:ascii="Palatino Linotype" w:hAnsi="Palatino Linotype" w:cs="Calibri"/>
          <w:color w:val="000000"/>
          <w:kern w:val="0"/>
          <w:sz w:val="20"/>
          <w:szCs w:val="20"/>
        </w:rPr>
        <w:t xml:space="preserve">4. </w:t>
      </w:r>
      <w:r w:rsidRPr="004547AB">
        <w:rPr>
          <w:rFonts w:ascii="Palatino Linotype" w:hAnsi="Palatino Linotype" w:cs="Palatino Linotype"/>
          <w:color w:val="000000"/>
          <w:kern w:val="0"/>
          <w:sz w:val="20"/>
          <w:szCs w:val="20"/>
        </w:rPr>
        <w:t xml:space="preserve">Wszelkie czynności niezbędne do realizacji przedmiotu umowy powinny być przeprowadzone w taki sposób, aby nie zakłócić pracy Zamawiającego. </w:t>
      </w:r>
    </w:p>
    <w:p w14:paraId="5938098C" w14:textId="77777777" w:rsidR="004547AB" w:rsidRPr="004547AB" w:rsidRDefault="004547AB" w:rsidP="007F19C8">
      <w:pPr>
        <w:autoSpaceDE w:val="0"/>
        <w:autoSpaceDN w:val="0"/>
        <w:adjustRightInd w:val="0"/>
        <w:spacing w:after="57" w:line="240" w:lineRule="auto"/>
        <w:jc w:val="both"/>
        <w:rPr>
          <w:rFonts w:ascii="Palatino Linotype" w:hAnsi="Palatino Linotype" w:cs="Palatino Linotype"/>
          <w:color w:val="000000"/>
          <w:kern w:val="0"/>
          <w:sz w:val="20"/>
          <w:szCs w:val="20"/>
        </w:rPr>
      </w:pPr>
      <w:r w:rsidRPr="004547AB">
        <w:rPr>
          <w:rFonts w:ascii="Palatino Linotype" w:hAnsi="Palatino Linotype" w:cs="Calibri"/>
          <w:color w:val="000000"/>
          <w:kern w:val="0"/>
          <w:sz w:val="20"/>
          <w:szCs w:val="20"/>
        </w:rPr>
        <w:t xml:space="preserve">5. </w:t>
      </w:r>
      <w:r w:rsidRPr="004547AB">
        <w:rPr>
          <w:rFonts w:ascii="Palatino Linotype" w:hAnsi="Palatino Linotype" w:cs="Palatino Linotype"/>
          <w:color w:val="000000"/>
          <w:kern w:val="0"/>
          <w:sz w:val="20"/>
          <w:szCs w:val="20"/>
        </w:rPr>
        <w:t xml:space="preserve">Po zakończeniu robót Wykonawca powinien uporządkować obiekt i przekazać go Zamawiającemu. </w:t>
      </w:r>
    </w:p>
    <w:p w14:paraId="55D32756" w14:textId="378B9B14" w:rsidR="004547AB" w:rsidRPr="004547AB" w:rsidRDefault="004547AB" w:rsidP="007F19C8">
      <w:pPr>
        <w:autoSpaceDE w:val="0"/>
        <w:autoSpaceDN w:val="0"/>
        <w:adjustRightInd w:val="0"/>
        <w:spacing w:after="57" w:line="240" w:lineRule="auto"/>
        <w:jc w:val="both"/>
        <w:rPr>
          <w:rFonts w:ascii="Palatino Linotype" w:hAnsi="Palatino Linotype" w:cs="Palatino Linotype"/>
          <w:color w:val="000000"/>
          <w:kern w:val="0"/>
          <w:sz w:val="20"/>
          <w:szCs w:val="20"/>
        </w:rPr>
      </w:pPr>
      <w:r w:rsidRPr="004547AB">
        <w:rPr>
          <w:rFonts w:ascii="Palatino Linotype" w:hAnsi="Palatino Linotype" w:cs="Calibri"/>
          <w:color w:val="000000"/>
          <w:kern w:val="0"/>
          <w:sz w:val="20"/>
          <w:szCs w:val="20"/>
        </w:rPr>
        <w:t xml:space="preserve">6. </w:t>
      </w:r>
      <w:r w:rsidRPr="004547AB">
        <w:rPr>
          <w:rFonts w:ascii="Palatino Linotype" w:hAnsi="Palatino Linotype" w:cs="Palatino Linotype"/>
          <w:color w:val="000000"/>
          <w:kern w:val="0"/>
          <w:sz w:val="20"/>
          <w:szCs w:val="20"/>
        </w:rPr>
        <w:t xml:space="preserve">Roboty budowlane będą prowadzone bez wstrzymania pracy </w:t>
      </w:r>
      <w:r w:rsidR="001A3DDF" w:rsidRPr="00990ADE">
        <w:rPr>
          <w:rFonts w:ascii="Palatino Linotype" w:hAnsi="Palatino Linotype" w:cs="Palatino Linotype"/>
          <w:color w:val="000000"/>
          <w:kern w:val="0"/>
          <w:sz w:val="20"/>
          <w:szCs w:val="20"/>
        </w:rPr>
        <w:t xml:space="preserve">La Melisa sp. z o.o. </w:t>
      </w:r>
      <w:r w:rsidRPr="004547AB">
        <w:rPr>
          <w:rFonts w:ascii="Palatino Linotype" w:hAnsi="Palatino Linotype" w:cs="Palatino Linotype"/>
          <w:color w:val="000000"/>
          <w:kern w:val="0"/>
          <w:sz w:val="20"/>
          <w:szCs w:val="20"/>
        </w:rPr>
        <w:t xml:space="preserve">. W miejscach przebywania pracowników i osób zewnętrznych, roboty będą organizowane w sposób nienarażający na niebezpieczeństwa i uciążliwości wynikające z prowadzonych robót, z jednoczesnym zastosowaniem szczególnych środków ostrożności. </w:t>
      </w:r>
    </w:p>
    <w:p w14:paraId="2098E22A" w14:textId="77777777" w:rsidR="004547AB" w:rsidRPr="004547AB" w:rsidRDefault="004547AB" w:rsidP="007F19C8">
      <w:pPr>
        <w:autoSpaceDE w:val="0"/>
        <w:autoSpaceDN w:val="0"/>
        <w:adjustRightInd w:val="0"/>
        <w:spacing w:after="57" w:line="240" w:lineRule="auto"/>
        <w:jc w:val="both"/>
        <w:rPr>
          <w:rFonts w:ascii="Palatino Linotype" w:hAnsi="Palatino Linotype" w:cs="Palatino Linotype"/>
          <w:color w:val="000000"/>
          <w:kern w:val="0"/>
          <w:sz w:val="20"/>
          <w:szCs w:val="20"/>
        </w:rPr>
      </w:pPr>
      <w:r w:rsidRPr="004547AB">
        <w:rPr>
          <w:rFonts w:ascii="Palatino Linotype" w:hAnsi="Palatino Linotype" w:cs="Calibri"/>
          <w:color w:val="000000"/>
          <w:kern w:val="0"/>
          <w:sz w:val="20"/>
          <w:szCs w:val="20"/>
        </w:rPr>
        <w:t xml:space="preserve">7. </w:t>
      </w:r>
      <w:r w:rsidRPr="004547AB">
        <w:rPr>
          <w:rFonts w:ascii="Palatino Linotype" w:hAnsi="Palatino Linotype" w:cs="Palatino Linotype"/>
          <w:color w:val="000000"/>
          <w:kern w:val="0"/>
          <w:sz w:val="20"/>
          <w:szCs w:val="20"/>
        </w:rPr>
        <w:t xml:space="preserve">Dokumentacja techniczna dotycząca montażu dźwigu i montażu platformy musi być uzgodniona z Urzędem Dozoru Technicznego, na koszt Wykonawcy. </w:t>
      </w:r>
    </w:p>
    <w:p w14:paraId="24292985" w14:textId="77777777" w:rsidR="004547AB" w:rsidRPr="004547AB" w:rsidRDefault="004547AB" w:rsidP="007F19C8">
      <w:pPr>
        <w:autoSpaceDE w:val="0"/>
        <w:autoSpaceDN w:val="0"/>
        <w:adjustRightInd w:val="0"/>
        <w:spacing w:after="57" w:line="240" w:lineRule="auto"/>
        <w:jc w:val="both"/>
        <w:rPr>
          <w:rFonts w:ascii="Palatino Linotype" w:hAnsi="Palatino Linotype" w:cs="Palatino Linotype"/>
          <w:color w:val="000000"/>
          <w:kern w:val="0"/>
          <w:sz w:val="20"/>
          <w:szCs w:val="20"/>
        </w:rPr>
      </w:pPr>
      <w:r w:rsidRPr="004547AB">
        <w:rPr>
          <w:rFonts w:ascii="Palatino Linotype" w:hAnsi="Palatino Linotype" w:cs="Calibri"/>
          <w:color w:val="000000"/>
          <w:kern w:val="0"/>
          <w:sz w:val="20"/>
          <w:szCs w:val="20"/>
        </w:rPr>
        <w:t xml:space="preserve">8. </w:t>
      </w:r>
      <w:r w:rsidRPr="004547AB">
        <w:rPr>
          <w:rFonts w:ascii="Palatino Linotype" w:hAnsi="Palatino Linotype" w:cs="Palatino Linotype"/>
          <w:color w:val="000000"/>
          <w:kern w:val="0"/>
          <w:sz w:val="20"/>
          <w:szCs w:val="20"/>
        </w:rPr>
        <w:t xml:space="preserve">Wymagane jest, aby dokumentacja techniczna oraz wszystkie instrukcje napisane były w języku polskim </w:t>
      </w:r>
    </w:p>
    <w:p w14:paraId="5A2A9900" w14:textId="77777777" w:rsidR="004547AB" w:rsidRPr="004547AB" w:rsidRDefault="004547AB" w:rsidP="007F19C8">
      <w:pPr>
        <w:autoSpaceDE w:val="0"/>
        <w:autoSpaceDN w:val="0"/>
        <w:adjustRightInd w:val="0"/>
        <w:spacing w:after="0" w:line="240" w:lineRule="auto"/>
        <w:jc w:val="both"/>
        <w:rPr>
          <w:rFonts w:ascii="Palatino Linotype" w:hAnsi="Palatino Linotype" w:cs="Palatino Linotype"/>
          <w:color w:val="000000"/>
          <w:kern w:val="0"/>
          <w:sz w:val="20"/>
          <w:szCs w:val="20"/>
        </w:rPr>
      </w:pPr>
      <w:r w:rsidRPr="004547AB">
        <w:rPr>
          <w:rFonts w:ascii="Palatino Linotype" w:hAnsi="Palatino Linotype" w:cs="Calibri"/>
          <w:color w:val="000000"/>
          <w:kern w:val="0"/>
          <w:sz w:val="20"/>
          <w:szCs w:val="20"/>
        </w:rPr>
        <w:t xml:space="preserve">9. </w:t>
      </w:r>
      <w:r w:rsidRPr="004547AB">
        <w:rPr>
          <w:rFonts w:ascii="Palatino Linotype" w:hAnsi="Palatino Linotype" w:cs="Palatino Linotype"/>
          <w:color w:val="000000"/>
          <w:kern w:val="0"/>
          <w:sz w:val="20"/>
          <w:szCs w:val="20"/>
        </w:rPr>
        <w:t xml:space="preserve">Dokumentację projektową dla dźwigu oraz platformy przygotowuje Wykonawca i w zakresie jego obowiązków wchodzi wykonanie wszystkich wymaganych obowiązującymi prawem i innymi przepisami uzgodnień, w tym uzgodnienia z rzeczoznawcą ppoż. </w:t>
      </w:r>
    </w:p>
    <w:p w14:paraId="2F3C6BFE" w14:textId="77777777" w:rsidR="004547AB" w:rsidRPr="00990ADE" w:rsidRDefault="004547AB" w:rsidP="004547AB">
      <w:pPr>
        <w:autoSpaceDE w:val="0"/>
        <w:autoSpaceDN w:val="0"/>
        <w:adjustRightInd w:val="0"/>
        <w:spacing w:after="0" w:line="240" w:lineRule="auto"/>
        <w:rPr>
          <w:rFonts w:ascii="Palatino Linotype" w:hAnsi="Palatino Linotype" w:cs="Palatino Linotype"/>
          <w:color w:val="000000"/>
          <w:kern w:val="0"/>
          <w:sz w:val="20"/>
          <w:szCs w:val="20"/>
        </w:rPr>
      </w:pPr>
    </w:p>
    <w:p w14:paraId="6A99508E" w14:textId="77777777" w:rsidR="005C4677" w:rsidRPr="00990ADE" w:rsidRDefault="005C4677" w:rsidP="005C4677">
      <w:pPr>
        <w:pStyle w:val="Default"/>
        <w:rPr>
          <w:sz w:val="20"/>
          <w:szCs w:val="20"/>
        </w:rPr>
      </w:pPr>
      <w:r w:rsidRPr="00990ADE">
        <w:rPr>
          <w:b/>
          <w:bCs/>
          <w:sz w:val="20"/>
          <w:szCs w:val="20"/>
        </w:rPr>
        <w:t xml:space="preserve">III.7. Równoważność </w:t>
      </w:r>
    </w:p>
    <w:p w14:paraId="552BC407" w14:textId="16B44D87" w:rsidR="005C4677" w:rsidRPr="00990ADE" w:rsidRDefault="005C4677" w:rsidP="005C4677">
      <w:pPr>
        <w:autoSpaceDE w:val="0"/>
        <w:autoSpaceDN w:val="0"/>
        <w:adjustRightInd w:val="0"/>
        <w:spacing w:after="0" w:line="240" w:lineRule="auto"/>
        <w:rPr>
          <w:rFonts w:ascii="Palatino Linotype" w:hAnsi="Palatino Linotype"/>
          <w:sz w:val="20"/>
          <w:szCs w:val="20"/>
        </w:rPr>
      </w:pPr>
      <w:r w:rsidRPr="00990ADE">
        <w:rPr>
          <w:rFonts w:ascii="Palatino Linotype" w:hAnsi="Palatino Linotype"/>
          <w:sz w:val="20"/>
          <w:szCs w:val="20"/>
        </w:rPr>
        <w:t>Rozwiązania równoważne:</w:t>
      </w:r>
    </w:p>
    <w:p w14:paraId="52C2FEAC" w14:textId="77777777" w:rsidR="005C4677" w:rsidRPr="005C4677" w:rsidRDefault="005C4677" w:rsidP="005C4677">
      <w:pPr>
        <w:autoSpaceDE w:val="0"/>
        <w:autoSpaceDN w:val="0"/>
        <w:adjustRightInd w:val="0"/>
        <w:spacing w:after="0" w:line="240" w:lineRule="auto"/>
        <w:rPr>
          <w:rFonts w:ascii="Palatino Linotype" w:hAnsi="Palatino Linotype" w:cs="Calibri"/>
          <w:color w:val="000000"/>
          <w:kern w:val="0"/>
          <w:sz w:val="20"/>
          <w:szCs w:val="20"/>
        </w:rPr>
      </w:pPr>
    </w:p>
    <w:p w14:paraId="1DB0F982" w14:textId="77777777" w:rsidR="005C4677" w:rsidRPr="005C4677" w:rsidRDefault="005C4677" w:rsidP="00124AEF">
      <w:pPr>
        <w:autoSpaceDE w:val="0"/>
        <w:autoSpaceDN w:val="0"/>
        <w:adjustRightInd w:val="0"/>
        <w:spacing w:after="57" w:line="240" w:lineRule="auto"/>
        <w:jc w:val="both"/>
        <w:rPr>
          <w:rFonts w:ascii="Palatino Linotype" w:hAnsi="Palatino Linotype" w:cs="Palatino Linotype"/>
          <w:color w:val="000000"/>
          <w:kern w:val="0"/>
          <w:sz w:val="20"/>
          <w:szCs w:val="20"/>
        </w:rPr>
      </w:pPr>
      <w:r w:rsidRPr="005C4677">
        <w:rPr>
          <w:rFonts w:ascii="Palatino Linotype" w:hAnsi="Palatino Linotype" w:cs="Calibri"/>
          <w:color w:val="000000"/>
          <w:kern w:val="0"/>
          <w:sz w:val="20"/>
          <w:szCs w:val="20"/>
        </w:rPr>
        <w:lastRenderedPageBreak/>
        <w:t xml:space="preserve">1. </w:t>
      </w:r>
      <w:r w:rsidRPr="005C4677">
        <w:rPr>
          <w:rFonts w:ascii="Palatino Linotype" w:hAnsi="Palatino Linotype" w:cs="Palatino Linotype"/>
          <w:color w:val="000000"/>
          <w:kern w:val="0"/>
          <w:sz w:val="20"/>
          <w:szCs w:val="20"/>
        </w:rPr>
        <w:t xml:space="preserve">wszędzie tam, gdzie przedmiot zamówienia opisany jest przez odniesienie do norm, europejskich ocen technicznych, aprobat, specyfikacji technicznych i systemów referencji technicznych dopuszcza się rozwiązania równoważne opisywanym, </w:t>
      </w:r>
    </w:p>
    <w:p w14:paraId="2960AEB8" w14:textId="77777777" w:rsidR="005C4677" w:rsidRPr="005C4677" w:rsidRDefault="005C4677" w:rsidP="00124AEF">
      <w:pPr>
        <w:autoSpaceDE w:val="0"/>
        <w:autoSpaceDN w:val="0"/>
        <w:adjustRightInd w:val="0"/>
        <w:spacing w:after="57" w:line="240" w:lineRule="auto"/>
        <w:jc w:val="both"/>
        <w:rPr>
          <w:rFonts w:ascii="Palatino Linotype" w:hAnsi="Palatino Linotype" w:cs="Palatino Linotype"/>
          <w:color w:val="000000"/>
          <w:kern w:val="0"/>
          <w:sz w:val="20"/>
          <w:szCs w:val="20"/>
        </w:rPr>
      </w:pPr>
      <w:r w:rsidRPr="005C4677">
        <w:rPr>
          <w:rFonts w:ascii="Palatino Linotype" w:hAnsi="Palatino Linotype" w:cs="Calibri"/>
          <w:color w:val="000000"/>
          <w:kern w:val="0"/>
          <w:sz w:val="20"/>
          <w:szCs w:val="20"/>
        </w:rPr>
        <w:t xml:space="preserve">2. </w:t>
      </w:r>
      <w:r w:rsidRPr="005C4677">
        <w:rPr>
          <w:rFonts w:ascii="Palatino Linotype" w:hAnsi="Palatino Linotype" w:cs="Palatino Linotype"/>
          <w:color w:val="000000"/>
          <w:kern w:val="0"/>
          <w:sz w:val="20"/>
          <w:szCs w:val="20"/>
        </w:rPr>
        <w:t xml:space="preserve">jeżeli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 </w:t>
      </w:r>
    </w:p>
    <w:p w14:paraId="7D1B8F0C" w14:textId="77777777" w:rsidR="005C4677" w:rsidRPr="005C4677" w:rsidRDefault="005C4677" w:rsidP="00124AEF">
      <w:pPr>
        <w:autoSpaceDE w:val="0"/>
        <w:autoSpaceDN w:val="0"/>
        <w:adjustRightInd w:val="0"/>
        <w:spacing w:after="57" w:line="240" w:lineRule="auto"/>
        <w:jc w:val="both"/>
        <w:rPr>
          <w:rFonts w:ascii="Palatino Linotype" w:hAnsi="Palatino Linotype" w:cs="Palatino Linotype"/>
          <w:color w:val="000000"/>
          <w:kern w:val="0"/>
          <w:sz w:val="20"/>
          <w:szCs w:val="20"/>
        </w:rPr>
      </w:pPr>
      <w:r w:rsidRPr="005C4677">
        <w:rPr>
          <w:rFonts w:ascii="Palatino Linotype" w:hAnsi="Palatino Linotype" w:cs="Calibri"/>
          <w:color w:val="000000"/>
          <w:kern w:val="0"/>
          <w:sz w:val="20"/>
          <w:szCs w:val="20"/>
        </w:rPr>
        <w:t xml:space="preserve">3. </w:t>
      </w:r>
      <w:r w:rsidRPr="005C4677">
        <w:rPr>
          <w:rFonts w:ascii="Palatino Linotype" w:hAnsi="Palatino Linotype" w:cs="Palatino Linotype"/>
          <w:color w:val="000000"/>
          <w:kern w:val="0"/>
          <w:sz w:val="20"/>
          <w:szCs w:val="20"/>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254BC722" w14:textId="77777777" w:rsidR="005C4677" w:rsidRPr="005C4677" w:rsidRDefault="005C4677" w:rsidP="00124AEF">
      <w:pPr>
        <w:autoSpaceDE w:val="0"/>
        <w:autoSpaceDN w:val="0"/>
        <w:adjustRightInd w:val="0"/>
        <w:spacing w:after="57" w:line="240" w:lineRule="auto"/>
        <w:jc w:val="both"/>
        <w:rPr>
          <w:rFonts w:ascii="Palatino Linotype" w:hAnsi="Palatino Linotype" w:cs="Palatino Linotype"/>
          <w:color w:val="000000"/>
          <w:kern w:val="0"/>
          <w:sz w:val="20"/>
          <w:szCs w:val="20"/>
        </w:rPr>
      </w:pPr>
      <w:r w:rsidRPr="005C4677">
        <w:rPr>
          <w:rFonts w:ascii="Palatino Linotype" w:hAnsi="Palatino Linotype" w:cs="Calibri"/>
          <w:color w:val="000000"/>
          <w:kern w:val="0"/>
          <w:sz w:val="20"/>
          <w:szCs w:val="20"/>
        </w:rPr>
        <w:t xml:space="preserve">4. </w:t>
      </w:r>
      <w:r w:rsidRPr="005C4677">
        <w:rPr>
          <w:rFonts w:ascii="Palatino Linotype" w:hAnsi="Palatino Linotype" w:cs="Palatino Linotype"/>
          <w:color w:val="000000"/>
          <w:kern w:val="0"/>
          <w:sz w:val="20"/>
          <w:szCs w:val="20"/>
        </w:rPr>
        <w:t xml:space="preserve">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 </w:t>
      </w:r>
    </w:p>
    <w:p w14:paraId="67231BEC" w14:textId="77777777" w:rsidR="005C4677" w:rsidRPr="005C4677" w:rsidRDefault="005C4677" w:rsidP="00124AEF">
      <w:pPr>
        <w:autoSpaceDE w:val="0"/>
        <w:autoSpaceDN w:val="0"/>
        <w:adjustRightInd w:val="0"/>
        <w:spacing w:after="57" w:line="240" w:lineRule="auto"/>
        <w:jc w:val="both"/>
        <w:rPr>
          <w:rFonts w:ascii="Palatino Linotype" w:hAnsi="Palatino Linotype" w:cs="Calibri"/>
          <w:color w:val="000000"/>
          <w:kern w:val="0"/>
          <w:sz w:val="20"/>
          <w:szCs w:val="20"/>
        </w:rPr>
      </w:pPr>
      <w:r w:rsidRPr="005C4677">
        <w:rPr>
          <w:rFonts w:ascii="Palatino Linotype" w:hAnsi="Palatino Linotype" w:cs="Calibri"/>
          <w:color w:val="000000"/>
          <w:kern w:val="0"/>
          <w:sz w:val="20"/>
          <w:szCs w:val="20"/>
        </w:rPr>
        <w:t xml:space="preserve">5. </w:t>
      </w:r>
      <w:r w:rsidRPr="005C4677">
        <w:rPr>
          <w:rFonts w:ascii="Palatino Linotype" w:hAnsi="Palatino Linotype" w:cs="Palatino Linotype"/>
          <w:color w:val="000000"/>
          <w:kern w:val="0"/>
          <w:sz w:val="20"/>
          <w:szCs w:val="20"/>
        </w:rPr>
        <w:t xml:space="preserve">Wykonawca składając ofertę z zastosowaniem rozwiązań równoważnych składa wraz z ofertą </w:t>
      </w:r>
      <w:r w:rsidRPr="005C4677">
        <w:rPr>
          <w:rFonts w:ascii="Palatino Linotype" w:hAnsi="Palatino Linotype" w:cs="Palatino Linotype"/>
          <w:b/>
          <w:bCs/>
          <w:color w:val="000000"/>
          <w:kern w:val="0"/>
          <w:sz w:val="20"/>
          <w:szCs w:val="20"/>
        </w:rPr>
        <w:t xml:space="preserve">oświadczenie o zastosowaniu materiałów równoważnych wraz z przedłożeniem (załączeniem do oferty) dokumentów, iż zastosowane materiały spełniają wymogi zawarte w opisie przedmiotu zamówienia (DTR urządzeń, karty katalogowe, certyfikaty, rysunki). </w:t>
      </w:r>
    </w:p>
    <w:p w14:paraId="48F30BE5" w14:textId="77777777" w:rsidR="005C4677" w:rsidRPr="005C4677" w:rsidRDefault="005C4677" w:rsidP="00124AEF">
      <w:pPr>
        <w:autoSpaceDE w:val="0"/>
        <w:autoSpaceDN w:val="0"/>
        <w:adjustRightInd w:val="0"/>
        <w:spacing w:after="0" w:line="240" w:lineRule="auto"/>
        <w:jc w:val="both"/>
        <w:rPr>
          <w:rFonts w:ascii="Palatino Linotype" w:hAnsi="Palatino Linotype" w:cs="Palatino Linotype"/>
          <w:color w:val="000000"/>
          <w:kern w:val="0"/>
          <w:sz w:val="20"/>
          <w:szCs w:val="20"/>
        </w:rPr>
      </w:pPr>
      <w:r w:rsidRPr="005C4677">
        <w:rPr>
          <w:rFonts w:ascii="Palatino Linotype" w:hAnsi="Palatino Linotype" w:cs="Calibri"/>
          <w:color w:val="000000"/>
          <w:kern w:val="0"/>
          <w:sz w:val="20"/>
          <w:szCs w:val="20"/>
        </w:rPr>
        <w:t xml:space="preserve">6. </w:t>
      </w:r>
      <w:r w:rsidRPr="005C4677">
        <w:rPr>
          <w:rFonts w:ascii="Palatino Linotype" w:hAnsi="Palatino Linotype" w:cs="Palatino Linotype"/>
          <w:color w:val="000000"/>
          <w:kern w:val="0"/>
          <w:sz w:val="20"/>
          <w:szCs w:val="20"/>
        </w:rPr>
        <w:t xml:space="preserve">jeżeli nie zaznaczono wyraźnie inaczej to wszystkie parametry techniczne podane w dokumentacji zapytania ofertowego należy traktować jako parametry minimalne. Oznacza to, że każdy parametr jest poprzedzony stwierdzeniem „minimum”. </w:t>
      </w:r>
    </w:p>
    <w:p w14:paraId="2F1C1DE5" w14:textId="77777777" w:rsidR="005C4677" w:rsidRPr="005C4677" w:rsidRDefault="005C4677" w:rsidP="00124AEF">
      <w:pPr>
        <w:autoSpaceDE w:val="0"/>
        <w:autoSpaceDN w:val="0"/>
        <w:adjustRightInd w:val="0"/>
        <w:spacing w:after="0" w:line="240" w:lineRule="auto"/>
        <w:jc w:val="both"/>
        <w:rPr>
          <w:rFonts w:ascii="Palatino Linotype" w:hAnsi="Palatino Linotype" w:cs="Palatino Linotype"/>
          <w:color w:val="000000"/>
          <w:kern w:val="0"/>
          <w:sz w:val="20"/>
          <w:szCs w:val="20"/>
        </w:rPr>
      </w:pPr>
    </w:p>
    <w:p w14:paraId="64B39B87" w14:textId="77777777" w:rsidR="005C4677" w:rsidRPr="005C4677" w:rsidRDefault="005C4677" w:rsidP="00124AEF">
      <w:pPr>
        <w:autoSpaceDE w:val="0"/>
        <w:autoSpaceDN w:val="0"/>
        <w:adjustRightInd w:val="0"/>
        <w:spacing w:after="0" w:line="240" w:lineRule="auto"/>
        <w:jc w:val="both"/>
        <w:rPr>
          <w:rFonts w:ascii="Palatino Linotype" w:hAnsi="Palatino Linotype" w:cs="Palatino Linotype"/>
          <w:color w:val="000000"/>
          <w:kern w:val="0"/>
          <w:sz w:val="20"/>
          <w:szCs w:val="20"/>
        </w:rPr>
      </w:pPr>
    </w:p>
    <w:p w14:paraId="75769CCC" w14:textId="77777777" w:rsidR="003F6E04" w:rsidRPr="00990ADE" w:rsidRDefault="003F6E04" w:rsidP="00E14502">
      <w:pPr>
        <w:pStyle w:val="Default"/>
        <w:jc w:val="both"/>
        <w:rPr>
          <w:sz w:val="20"/>
          <w:szCs w:val="20"/>
        </w:rPr>
      </w:pPr>
      <w:r w:rsidRPr="00990ADE">
        <w:rPr>
          <w:b/>
          <w:bCs/>
          <w:sz w:val="20"/>
          <w:szCs w:val="20"/>
        </w:rPr>
        <w:t xml:space="preserve">4. Warunki udziału w postepowaniu o udzielenie zamówienia oraz opis sposobu dokonywania oceny ich spełnienia </w:t>
      </w:r>
    </w:p>
    <w:p w14:paraId="7F54C355" w14:textId="77777777" w:rsidR="005018D5" w:rsidRPr="00990ADE" w:rsidRDefault="005018D5" w:rsidP="003F6E04">
      <w:pPr>
        <w:pStyle w:val="Default"/>
        <w:rPr>
          <w:b/>
          <w:bCs/>
          <w:sz w:val="20"/>
          <w:szCs w:val="20"/>
        </w:rPr>
      </w:pPr>
    </w:p>
    <w:p w14:paraId="626A3C36" w14:textId="1E7EBE3C" w:rsidR="003F6E04" w:rsidRPr="00990ADE" w:rsidRDefault="003F6E04" w:rsidP="003F6E04">
      <w:pPr>
        <w:pStyle w:val="Default"/>
        <w:rPr>
          <w:sz w:val="20"/>
          <w:szCs w:val="20"/>
        </w:rPr>
      </w:pPr>
      <w:r w:rsidRPr="00990ADE">
        <w:rPr>
          <w:b/>
          <w:bCs/>
          <w:sz w:val="20"/>
          <w:szCs w:val="20"/>
        </w:rPr>
        <w:t xml:space="preserve">IV.1. Uprawnienia do wykonywania określonej działalności lub czynności </w:t>
      </w:r>
    </w:p>
    <w:p w14:paraId="2094D86F" w14:textId="77777777" w:rsidR="003F6E04" w:rsidRPr="00990ADE" w:rsidRDefault="003F6E04" w:rsidP="003F6E04">
      <w:pPr>
        <w:pStyle w:val="Default"/>
        <w:rPr>
          <w:sz w:val="20"/>
          <w:szCs w:val="20"/>
        </w:rPr>
      </w:pPr>
      <w:r w:rsidRPr="00990ADE">
        <w:rPr>
          <w:sz w:val="20"/>
          <w:szCs w:val="20"/>
        </w:rPr>
        <w:t xml:space="preserve">Zamawiający nie formułuje warunku w tym zakresie. </w:t>
      </w:r>
    </w:p>
    <w:p w14:paraId="5029B94E" w14:textId="77777777" w:rsidR="005018D5" w:rsidRPr="00990ADE" w:rsidRDefault="005018D5" w:rsidP="003F6E04">
      <w:pPr>
        <w:pStyle w:val="Default"/>
        <w:rPr>
          <w:b/>
          <w:bCs/>
          <w:sz w:val="20"/>
          <w:szCs w:val="20"/>
        </w:rPr>
      </w:pPr>
    </w:p>
    <w:p w14:paraId="093FD49F" w14:textId="71D69547" w:rsidR="003F6E04" w:rsidRPr="00990ADE" w:rsidRDefault="003F6E04" w:rsidP="003F6E04">
      <w:pPr>
        <w:pStyle w:val="Default"/>
        <w:rPr>
          <w:sz w:val="20"/>
          <w:szCs w:val="20"/>
        </w:rPr>
      </w:pPr>
      <w:r w:rsidRPr="00990ADE">
        <w:rPr>
          <w:b/>
          <w:bCs/>
          <w:sz w:val="20"/>
          <w:szCs w:val="20"/>
        </w:rPr>
        <w:t xml:space="preserve">IV.2. Wiedza i doświadczenie </w:t>
      </w:r>
    </w:p>
    <w:p w14:paraId="3D0B2698" w14:textId="77777777" w:rsidR="005018D5" w:rsidRPr="00990ADE" w:rsidRDefault="003F6E04" w:rsidP="00E14502">
      <w:pPr>
        <w:pStyle w:val="Default"/>
        <w:jc w:val="both"/>
        <w:rPr>
          <w:sz w:val="20"/>
          <w:szCs w:val="20"/>
        </w:rPr>
      </w:pPr>
      <w:r w:rsidRPr="00990ADE">
        <w:rPr>
          <w:sz w:val="20"/>
          <w:szCs w:val="20"/>
        </w:rPr>
        <w:t>Zamawiający wymaga, aby Wykonawca przystępujący do zapytania wykazał, że w ciągu ostatnich 3 lat, a jeżeli okres działalności jest krótszy to w tym okresie, wykonał dostawę i montaż min. 2 Dźwigów osobowych o wartości nie mniejszej niż 100 000 zł brutto każda. Powyższy warunek</w:t>
      </w:r>
      <w:r w:rsidR="005018D5" w:rsidRPr="00990ADE">
        <w:rPr>
          <w:sz w:val="20"/>
          <w:szCs w:val="20"/>
        </w:rPr>
        <w:t xml:space="preserve"> będzie weryfikowany na podstawie składanego przez Wykonawcę Wykazu zrealizowanych dostaw wykonanych nie wcześniej niż w okresie ostatnich trzech lat przed upływem terminu składania ofert. </w:t>
      </w:r>
    </w:p>
    <w:p w14:paraId="2DE47A39" w14:textId="6FD46E28" w:rsidR="005C4677" w:rsidRDefault="005018D5" w:rsidP="00E14502">
      <w:pPr>
        <w:autoSpaceDE w:val="0"/>
        <w:autoSpaceDN w:val="0"/>
        <w:adjustRightInd w:val="0"/>
        <w:spacing w:after="0" w:line="240" w:lineRule="auto"/>
        <w:jc w:val="both"/>
        <w:rPr>
          <w:rFonts w:ascii="Palatino Linotype" w:hAnsi="Palatino Linotype"/>
          <w:sz w:val="20"/>
          <w:szCs w:val="20"/>
        </w:rPr>
      </w:pPr>
      <w:r w:rsidRPr="00990ADE">
        <w:rPr>
          <w:rFonts w:ascii="Palatino Linotype" w:hAnsi="Palatino Linotype"/>
          <w:sz w:val="20"/>
          <w:szCs w:val="20"/>
        </w:rPr>
        <w:t>Należy wypełnić Załącznik nr 3 Wykaz zrealizowanych dostaw oraz załączyć dowody, określające czy ta usługa została wykonana należycie.</w:t>
      </w:r>
    </w:p>
    <w:p w14:paraId="5AB30DDB" w14:textId="77777777" w:rsidR="00E14502" w:rsidRPr="00990ADE" w:rsidRDefault="00E14502" w:rsidP="00E14502">
      <w:pPr>
        <w:autoSpaceDE w:val="0"/>
        <w:autoSpaceDN w:val="0"/>
        <w:adjustRightInd w:val="0"/>
        <w:spacing w:after="0" w:line="240" w:lineRule="auto"/>
        <w:jc w:val="both"/>
        <w:rPr>
          <w:rFonts w:ascii="Palatino Linotype" w:hAnsi="Palatino Linotype"/>
          <w:sz w:val="20"/>
          <w:szCs w:val="20"/>
        </w:rPr>
      </w:pPr>
    </w:p>
    <w:p w14:paraId="57BEA671" w14:textId="77777777" w:rsidR="00032314" w:rsidRPr="00990ADE" w:rsidRDefault="00032314" w:rsidP="00032314">
      <w:pPr>
        <w:pStyle w:val="Default"/>
        <w:rPr>
          <w:sz w:val="20"/>
          <w:szCs w:val="20"/>
        </w:rPr>
      </w:pPr>
      <w:r w:rsidRPr="00990ADE">
        <w:rPr>
          <w:b/>
          <w:bCs/>
          <w:sz w:val="20"/>
          <w:szCs w:val="20"/>
        </w:rPr>
        <w:t xml:space="preserve">IV.3. Potencjał techniczny </w:t>
      </w:r>
    </w:p>
    <w:p w14:paraId="48040EB9" w14:textId="77777777" w:rsidR="00032314" w:rsidRPr="00990ADE" w:rsidRDefault="00032314" w:rsidP="00032314">
      <w:pPr>
        <w:pStyle w:val="Default"/>
        <w:rPr>
          <w:sz w:val="20"/>
          <w:szCs w:val="20"/>
        </w:rPr>
      </w:pPr>
      <w:r w:rsidRPr="00990ADE">
        <w:rPr>
          <w:sz w:val="20"/>
          <w:szCs w:val="20"/>
        </w:rPr>
        <w:t xml:space="preserve">Zamawiający nie formułuje warunku w tym zakresie. </w:t>
      </w:r>
    </w:p>
    <w:p w14:paraId="5EB5A898" w14:textId="77777777" w:rsidR="00032314" w:rsidRPr="00990ADE" w:rsidRDefault="00032314" w:rsidP="00032314">
      <w:pPr>
        <w:pStyle w:val="Default"/>
        <w:rPr>
          <w:sz w:val="20"/>
          <w:szCs w:val="20"/>
        </w:rPr>
      </w:pPr>
      <w:r w:rsidRPr="00990ADE">
        <w:rPr>
          <w:b/>
          <w:bCs/>
          <w:sz w:val="20"/>
          <w:szCs w:val="20"/>
        </w:rPr>
        <w:lastRenderedPageBreak/>
        <w:t xml:space="preserve">IV.4. Osoby zdolne do wykonywania zamówienia </w:t>
      </w:r>
    </w:p>
    <w:p w14:paraId="7A11C3CE" w14:textId="77777777" w:rsidR="00032314" w:rsidRDefault="00032314" w:rsidP="00032314">
      <w:pPr>
        <w:pStyle w:val="Default"/>
        <w:rPr>
          <w:sz w:val="20"/>
          <w:szCs w:val="20"/>
        </w:rPr>
      </w:pPr>
      <w:r w:rsidRPr="00990ADE">
        <w:rPr>
          <w:sz w:val="20"/>
          <w:szCs w:val="20"/>
        </w:rPr>
        <w:t xml:space="preserve">Zamawiający nie formułuje warunku w tym zakresie. </w:t>
      </w:r>
    </w:p>
    <w:p w14:paraId="23ED9C7A" w14:textId="77777777" w:rsidR="00F75F5E" w:rsidRPr="00990ADE" w:rsidRDefault="00F75F5E" w:rsidP="00032314">
      <w:pPr>
        <w:pStyle w:val="Default"/>
        <w:rPr>
          <w:sz w:val="20"/>
          <w:szCs w:val="20"/>
        </w:rPr>
      </w:pPr>
    </w:p>
    <w:p w14:paraId="1691A7F4" w14:textId="77777777" w:rsidR="00032314" w:rsidRPr="00990ADE" w:rsidRDefault="00032314" w:rsidP="00032314">
      <w:pPr>
        <w:pStyle w:val="Default"/>
        <w:rPr>
          <w:sz w:val="20"/>
          <w:szCs w:val="20"/>
        </w:rPr>
      </w:pPr>
      <w:r w:rsidRPr="00990ADE">
        <w:rPr>
          <w:b/>
          <w:bCs/>
          <w:sz w:val="20"/>
          <w:szCs w:val="20"/>
        </w:rPr>
        <w:t xml:space="preserve">IV.5. Sytuacja ekonomiczna i finansowa </w:t>
      </w:r>
    </w:p>
    <w:p w14:paraId="6CE507B1" w14:textId="77777777" w:rsidR="00032314" w:rsidRDefault="00032314" w:rsidP="00032314">
      <w:pPr>
        <w:pStyle w:val="Default"/>
        <w:rPr>
          <w:sz w:val="20"/>
          <w:szCs w:val="20"/>
        </w:rPr>
      </w:pPr>
      <w:r w:rsidRPr="00990ADE">
        <w:rPr>
          <w:sz w:val="20"/>
          <w:szCs w:val="20"/>
        </w:rPr>
        <w:t xml:space="preserve">Zamawiający nie formułuje warunku w tym zakresie. </w:t>
      </w:r>
    </w:p>
    <w:p w14:paraId="147B4E02" w14:textId="77777777" w:rsidR="00F75F5E" w:rsidRPr="00990ADE" w:rsidRDefault="00F75F5E" w:rsidP="00032314">
      <w:pPr>
        <w:pStyle w:val="Default"/>
        <w:rPr>
          <w:sz w:val="20"/>
          <w:szCs w:val="20"/>
        </w:rPr>
      </w:pPr>
    </w:p>
    <w:p w14:paraId="2964F927" w14:textId="77777777" w:rsidR="00032314" w:rsidRPr="00990ADE" w:rsidRDefault="00032314" w:rsidP="00032314">
      <w:pPr>
        <w:pStyle w:val="Default"/>
        <w:rPr>
          <w:sz w:val="20"/>
          <w:szCs w:val="20"/>
        </w:rPr>
      </w:pPr>
      <w:r w:rsidRPr="00990ADE">
        <w:rPr>
          <w:b/>
          <w:bCs/>
          <w:sz w:val="20"/>
          <w:szCs w:val="20"/>
        </w:rPr>
        <w:t xml:space="preserve">IV.6. Lista wymaganych dokumentów/oświadczeń </w:t>
      </w:r>
    </w:p>
    <w:p w14:paraId="21B71DB8" w14:textId="77777777" w:rsidR="00032314" w:rsidRPr="00990ADE" w:rsidRDefault="00032314" w:rsidP="00032314">
      <w:pPr>
        <w:pStyle w:val="Default"/>
        <w:rPr>
          <w:sz w:val="20"/>
          <w:szCs w:val="20"/>
        </w:rPr>
      </w:pPr>
      <w:r w:rsidRPr="00990ADE">
        <w:rPr>
          <w:sz w:val="20"/>
          <w:szCs w:val="20"/>
        </w:rPr>
        <w:t xml:space="preserve">Do oferty Wykonawca zobowiązany jest dołączyć następujące dokumenty i oświadczenia: </w:t>
      </w:r>
    </w:p>
    <w:p w14:paraId="08FBD970" w14:textId="77777777" w:rsidR="00032314" w:rsidRPr="00990ADE" w:rsidRDefault="00032314" w:rsidP="00032314">
      <w:pPr>
        <w:pStyle w:val="Default"/>
        <w:numPr>
          <w:ilvl w:val="0"/>
          <w:numId w:val="2"/>
        </w:numPr>
        <w:spacing w:after="77"/>
        <w:rPr>
          <w:sz w:val="20"/>
          <w:szCs w:val="20"/>
        </w:rPr>
      </w:pPr>
      <w:r w:rsidRPr="00990ADE">
        <w:rPr>
          <w:sz w:val="20"/>
          <w:szCs w:val="20"/>
        </w:rPr>
        <w:t xml:space="preserve">a) Formularz ofertowy (Załącznik nr 2 do zapytania ofertowego), </w:t>
      </w:r>
    </w:p>
    <w:p w14:paraId="40D15D01" w14:textId="77777777" w:rsidR="00032314" w:rsidRPr="00990ADE" w:rsidRDefault="00032314" w:rsidP="00032314">
      <w:pPr>
        <w:pStyle w:val="Default"/>
        <w:numPr>
          <w:ilvl w:val="0"/>
          <w:numId w:val="2"/>
        </w:numPr>
        <w:spacing w:after="77"/>
        <w:rPr>
          <w:sz w:val="20"/>
          <w:szCs w:val="20"/>
        </w:rPr>
      </w:pPr>
      <w:r w:rsidRPr="00990ADE">
        <w:rPr>
          <w:sz w:val="20"/>
          <w:szCs w:val="20"/>
        </w:rPr>
        <w:t xml:space="preserve">b) Wykaz zrealizowanych dostaw (Załącznik nr 3 do zapytania ofertowego) wraz z dowodami potwierdzającymi należyte wykonanie dostaw. </w:t>
      </w:r>
    </w:p>
    <w:p w14:paraId="3AE9B57F" w14:textId="77777777" w:rsidR="00032314" w:rsidRPr="00990ADE" w:rsidRDefault="00032314" w:rsidP="00032314">
      <w:pPr>
        <w:pStyle w:val="Default"/>
        <w:numPr>
          <w:ilvl w:val="0"/>
          <w:numId w:val="2"/>
        </w:numPr>
        <w:spacing w:after="77"/>
        <w:rPr>
          <w:sz w:val="20"/>
          <w:szCs w:val="20"/>
        </w:rPr>
      </w:pPr>
      <w:r w:rsidRPr="00990ADE">
        <w:rPr>
          <w:sz w:val="20"/>
          <w:szCs w:val="20"/>
        </w:rPr>
        <w:t xml:space="preserve">c) Oświadczenie o braku podstaw do wykluczenia (stanowiące część formularza ofertowego); </w:t>
      </w:r>
    </w:p>
    <w:p w14:paraId="32E4A394" w14:textId="77777777" w:rsidR="00032314" w:rsidRPr="00990ADE" w:rsidRDefault="00032314" w:rsidP="00032314">
      <w:pPr>
        <w:pStyle w:val="Default"/>
        <w:numPr>
          <w:ilvl w:val="0"/>
          <w:numId w:val="2"/>
        </w:numPr>
        <w:spacing w:after="77"/>
        <w:rPr>
          <w:sz w:val="20"/>
          <w:szCs w:val="20"/>
        </w:rPr>
      </w:pPr>
      <w:r w:rsidRPr="00990ADE">
        <w:rPr>
          <w:sz w:val="20"/>
          <w:szCs w:val="20"/>
        </w:rPr>
        <w:t xml:space="preserve">d) Aktualny dokument rejestrowy potwierdzający sposób reprezentacji wykonawcy i pozwalający na stwierdzenie, że oferta została podpisana przez osobę/osoby uprawnione do składania oświadczeń woli w imieniu Wykonawcy np. odpis z CEIDG/KRS </w:t>
      </w:r>
    </w:p>
    <w:p w14:paraId="08642176" w14:textId="77777777" w:rsidR="00032314" w:rsidRPr="00990ADE" w:rsidRDefault="00032314" w:rsidP="00032314">
      <w:pPr>
        <w:pStyle w:val="Default"/>
        <w:numPr>
          <w:ilvl w:val="0"/>
          <w:numId w:val="2"/>
        </w:numPr>
        <w:spacing w:after="77"/>
        <w:rPr>
          <w:sz w:val="20"/>
          <w:szCs w:val="20"/>
        </w:rPr>
      </w:pPr>
      <w:r w:rsidRPr="00990ADE">
        <w:rPr>
          <w:sz w:val="20"/>
          <w:szCs w:val="20"/>
        </w:rPr>
        <w:t xml:space="preserve">e) Oświadczenie wymagane od Wykonawcy w zakresie wypełnienia obowiązków informacyjnych wynikających z RODO (stanowiące część formularza ofertowego). </w:t>
      </w:r>
    </w:p>
    <w:p w14:paraId="0464644B" w14:textId="77777777" w:rsidR="00032314" w:rsidRDefault="00032314" w:rsidP="00032314">
      <w:pPr>
        <w:pStyle w:val="Default"/>
        <w:numPr>
          <w:ilvl w:val="0"/>
          <w:numId w:val="2"/>
        </w:numPr>
        <w:rPr>
          <w:sz w:val="20"/>
          <w:szCs w:val="20"/>
        </w:rPr>
      </w:pPr>
      <w:r w:rsidRPr="00990ADE">
        <w:rPr>
          <w:sz w:val="20"/>
          <w:szCs w:val="20"/>
        </w:rPr>
        <w:t xml:space="preserve">f) Pełnomocnictwo – jeżeli ofertę podpisuje osoba upoważniona. </w:t>
      </w:r>
    </w:p>
    <w:p w14:paraId="1A49C58E" w14:textId="77777777" w:rsidR="00A622D5" w:rsidRPr="00990ADE" w:rsidRDefault="00A622D5" w:rsidP="00032314">
      <w:pPr>
        <w:pStyle w:val="Default"/>
        <w:numPr>
          <w:ilvl w:val="0"/>
          <w:numId w:val="2"/>
        </w:numPr>
        <w:rPr>
          <w:sz w:val="20"/>
          <w:szCs w:val="20"/>
        </w:rPr>
      </w:pPr>
    </w:p>
    <w:p w14:paraId="2510AB45" w14:textId="77777777" w:rsidR="00032314" w:rsidRPr="00990ADE" w:rsidRDefault="00032314" w:rsidP="005018D5">
      <w:pPr>
        <w:autoSpaceDE w:val="0"/>
        <w:autoSpaceDN w:val="0"/>
        <w:adjustRightInd w:val="0"/>
        <w:spacing w:after="0" w:line="240" w:lineRule="auto"/>
        <w:rPr>
          <w:rFonts w:ascii="Palatino Linotype" w:hAnsi="Palatino Linotype" w:cs="Palatino Linotype"/>
          <w:color w:val="000000"/>
          <w:kern w:val="0"/>
          <w:sz w:val="20"/>
          <w:szCs w:val="20"/>
        </w:rPr>
      </w:pPr>
    </w:p>
    <w:p w14:paraId="6F0E161E" w14:textId="2EDB5145" w:rsidR="00032314" w:rsidRPr="00990ADE" w:rsidRDefault="00032314" w:rsidP="00A622D5">
      <w:pPr>
        <w:autoSpaceDE w:val="0"/>
        <w:autoSpaceDN w:val="0"/>
        <w:adjustRightInd w:val="0"/>
        <w:spacing w:after="0" w:line="240" w:lineRule="auto"/>
        <w:jc w:val="both"/>
        <w:rPr>
          <w:rFonts w:ascii="Palatino Linotype" w:hAnsi="Palatino Linotype" w:cs="Palatino Linotype"/>
          <w:color w:val="000000"/>
          <w:kern w:val="0"/>
          <w:sz w:val="20"/>
          <w:szCs w:val="20"/>
        </w:rPr>
      </w:pPr>
      <w:r w:rsidRPr="00990ADE">
        <w:rPr>
          <w:rFonts w:ascii="Palatino Linotype" w:hAnsi="Palatino Linotype"/>
          <w:sz w:val="20"/>
          <w:szCs w:val="20"/>
        </w:rPr>
        <w:t>Wszystkie składane przez Wykonawcę dokumenty powinny zostać złożone w formie oryginałów lub kserokopii potwierdzonej za zgodność z oryginałem przez Wykonawcę. Potwierdzenia za zgodność dokonuje osoba do tego upoważniona, która podpisuje ofertę. 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 W przypadku przedstawienia kserokopii poświadczonych za zgodność z oryginałem wybrany Wykonawca może zostać zobowiązany przed podpisaniem umowy do przedstawienia oryginałów tych dokumentów. Zamawiający na etapie przed podpisaniem umowy z wybranym w postępowaniu ofertowym Wykonawcą, może żądać przedstawienia od Wykonawcy dodatkowych dokumentów potwierdzających zgodność oświadczeń ze stanem faktycznym. Dokumenty wydane w językach innych niż polski należy przedłożyć wraz z tłumaczeniem na język polski. Zamawiający nie wymaga tłumaczenia przysięgłego. W przypadku nie załączenia do oferty wymaganych dokumentów lub braku załączenia kart katalogowych lub innych dokumentów Zamawiający wezwie do uzupełnienia brakujących dokumentów.</w:t>
      </w:r>
    </w:p>
    <w:p w14:paraId="075A50D3" w14:textId="77777777" w:rsidR="00032314" w:rsidRPr="004547AB" w:rsidRDefault="00032314" w:rsidP="005018D5">
      <w:pPr>
        <w:autoSpaceDE w:val="0"/>
        <w:autoSpaceDN w:val="0"/>
        <w:adjustRightInd w:val="0"/>
        <w:spacing w:after="0" w:line="240" w:lineRule="auto"/>
        <w:rPr>
          <w:rFonts w:ascii="Palatino Linotype" w:hAnsi="Palatino Linotype" w:cs="Palatino Linotype"/>
          <w:color w:val="000000"/>
          <w:kern w:val="0"/>
          <w:sz w:val="20"/>
          <w:szCs w:val="20"/>
        </w:rPr>
      </w:pPr>
    </w:p>
    <w:p w14:paraId="1F21DE73" w14:textId="77777777" w:rsidR="00C24CD0" w:rsidRPr="00990ADE" w:rsidRDefault="00C24CD0" w:rsidP="00C24CD0">
      <w:pPr>
        <w:pStyle w:val="Default"/>
        <w:rPr>
          <w:sz w:val="20"/>
          <w:szCs w:val="20"/>
        </w:rPr>
      </w:pPr>
      <w:r w:rsidRPr="00990ADE">
        <w:rPr>
          <w:b/>
          <w:bCs/>
          <w:sz w:val="20"/>
          <w:szCs w:val="20"/>
        </w:rPr>
        <w:t xml:space="preserve">IV.7. </w:t>
      </w:r>
      <w:r w:rsidRPr="00990ADE">
        <w:rPr>
          <w:sz w:val="20"/>
          <w:szCs w:val="20"/>
        </w:rPr>
        <w:t xml:space="preserve">Dodatkowe warunki udziału </w:t>
      </w:r>
    </w:p>
    <w:p w14:paraId="715FB40C" w14:textId="77777777" w:rsidR="00C24CD0" w:rsidRDefault="00C24CD0" w:rsidP="00C24CD0">
      <w:pPr>
        <w:pStyle w:val="Default"/>
        <w:rPr>
          <w:sz w:val="20"/>
          <w:szCs w:val="20"/>
        </w:rPr>
      </w:pPr>
      <w:r w:rsidRPr="00990ADE">
        <w:rPr>
          <w:sz w:val="20"/>
          <w:szCs w:val="20"/>
        </w:rPr>
        <w:t xml:space="preserve">Zamawiający nie formułuje warunku w tym zakresie. </w:t>
      </w:r>
    </w:p>
    <w:p w14:paraId="7C8BACAB" w14:textId="77777777" w:rsidR="00E87E40" w:rsidRPr="00990ADE" w:rsidRDefault="00E87E40" w:rsidP="00C24CD0">
      <w:pPr>
        <w:pStyle w:val="Default"/>
        <w:rPr>
          <w:sz w:val="20"/>
          <w:szCs w:val="20"/>
        </w:rPr>
      </w:pPr>
    </w:p>
    <w:p w14:paraId="7F8B1B21" w14:textId="77777777" w:rsidR="00C24CD0" w:rsidRPr="00990ADE" w:rsidRDefault="00C24CD0" w:rsidP="00E87E40">
      <w:pPr>
        <w:pStyle w:val="Default"/>
        <w:jc w:val="both"/>
        <w:rPr>
          <w:sz w:val="20"/>
          <w:szCs w:val="20"/>
        </w:rPr>
      </w:pPr>
      <w:r w:rsidRPr="00990ADE">
        <w:rPr>
          <w:b/>
          <w:bCs/>
          <w:sz w:val="20"/>
          <w:szCs w:val="20"/>
        </w:rPr>
        <w:t xml:space="preserve">5. Kryteria oceny ofert wraz z informacją o wagach punktowych lub procentowych przypisanych do poszczególnych kryteriów oceny oferty i sposobem przyznawania punktacji za spełnienie danego kryterium oceny ofert </w:t>
      </w:r>
    </w:p>
    <w:p w14:paraId="169CBB0D" w14:textId="77777777" w:rsidR="00C24CD0" w:rsidRPr="00990ADE" w:rsidRDefault="00C24CD0" w:rsidP="00C24CD0">
      <w:pPr>
        <w:pStyle w:val="Default"/>
        <w:rPr>
          <w:sz w:val="20"/>
          <w:szCs w:val="20"/>
        </w:rPr>
      </w:pPr>
    </w:p>
    <w:p w14:paraId="15C09128" w14:textId="77777777" w:rsidR="00C24CD0" w:rsidRPr="00990ADE" w:rsidRDefault="00C24CD0" w:rsidP="00C24CD0">
      <w:pPr>
        <w:pStyle w:val="Default"/>
        <w:rPr>
          <w:sz w:val="20"/>
          <w:szCs w:val="20"/>
        </w:rPr>
      </w:pPr>
      <w:r w:rsidRPr="00990ADE">
        <w:rPr>
          <w:b/>
          <w:bCs/>
          <w:sz w:val="20"/>
          <w:szCs w:val="20"/>
        </w:rPr>
        <w:t xml:space="preserve">V.1. Kryteria oceny ofert i ich wagi punktowe </w:t>
      </w:r>
    </w:p>
    <w:p w14:paraId="178D5E30" w14:textId="77777777" w:rsidR="00C24CD0" w:rsidRPr="00990ADE" w:rsidRDefault="00C24CD0" w:rsidP="00C24CD0">
      <w:pPr>
        <w:pStyle w:val="Default"/>
        <w:rPr>
          <w:sz w:val="20"/>
          <w:szCs w:val="20"/>
        </w:rPr>
      </w:pPr>
      <w:r w:rsidRPr="00990ADE">
        <w:rPr>
          <w:sz w:val="20"/>
          <w:szCs w:val="20"/>
        </w:rPr>
        <w:t xml:space="preserve">Ustala się następujące kryteria oceny ofert (1% = 1 pkt): </w:t>
      </w:r>
    </w:p>
    <w:p w14:paraId="256302D3" w14:textId="77777777" w:rsidR="00C24CD0" w:rsidRPr="00990ADE" w:rsidRDefault="00C24CD0" w:rsidP="00C24CD0">
      <w:pPr>
        <w:pStyle w:val="Default"/>
        <w:rPr>
          <w:sz w:val="20"/>
          <w:szCs w:val="20"/>
        </w:rPr>
      </w:pPr>
      <w:r w:rsidRPr="00990ADE">
        <w:rPr>
          <w:sz w:val="20"/>
          <w:szCs w:val="20"/>
        </w:rPr>
        <w:t xml:space="preserve">1) Cena (C) (cena windy) 80 % </w:t>
      </w:r>
    </w:p>
    <w:p w14:paraId="627012A5" w14:textId="77777777" w:rsidR="00C24CD0" w:rsidRDefault="00C24CD0" w:rsidP="00C24CD0">
      <w:pPr>
        <w:pStyle w:val="Default"/>
        <w:rPr>
          <w:sz w:val="20"/>
          <w:szCs w:val="20"/>
        </w:rPr>
      </w:pPr>
      <w:r w:rsidRPr="00990ADE">
        <w:rPr>
          <w:sz w:val="20"/>
          <w:szCs w:val="20"/>
        </w:rPr>
        <w:t xml:space="preserve">2) Okres gwarancji (G) 20 % </w:t>
      </w:r>
    </w:p>
    <w:p w14:paraId="6CE9AC1B" w14:textId="77777777" w:rsidR="00E87E40" w:rsidRPr="00990ADE" w:rsidRDefault="00E87E40" w:rsidP="00C24CD0">
      <w:pPr>
        <w:pStyle w:val="Default"/>
        <w:rPr>
          <w:sz w:val="20"/>
          <w:szCs w:val="20"/>
        </w:rPr>
      </w:pPr>
    </w:p>
    <w:p w14:paraId="0088346A" w14:textId="77777777" w:rsidR="00C24CD0" w:rsidRPr="00990ADE" w:rsidRDefault="00C24CD0" w:rsidP="00C24CD0">
      <w:pPr>
        <w:pStyle w:val="Default"/>
        <w:rPr>
          <w:sz w:val="20"/>
          <w:szCs w:val="20"/>
        </w:rPr>
      </w:pPr>
      <w:r w:rsidRPr="00990ADE">
        <w:rPr>
          <w:b/>
          <w:bCs/>
          <w:sz w:val="20"/>
          <w:szCs w:val="20"/>
        </w:rPr>
        <w:t xml:space="preserve">V.2. Sposób przyznawania punktacji </w:t>
      </w:r>
    </w:p>
    <w:p w14:paraId="044F6C47" w14:textId="54F01717" w:rsidR="00C24CD0" w:rsidRPr="00990ADE" w:rsidRDefault="00C24CD0" w:rsidP="00C24CD0">
      <w:pPr>
        <w:pStyle w:val="Default"/>
        <w:rPr>
          <w:sz w:val="20"/>
          <w:szCs w:val="20"/>
        </w:rPr>
      </w:pPr>
      <w:r w:rsidRPr="00990ADE">
        <w:rPr>
          <w:b/>
          <w:bCs/>
          <w:sz w:val="20"/>
          <w:szCs w:val="20"/>
        </w:rPr>
        <w:t xml:space="preserve">V.2.1. Cena </w:t>
      </w:r>
      <w:r w:rsidR="00A21AAD">
        <w:rPr>
          <w:b/>
          <w:bCs/>
          <w:sz w:val="20"/>
          <w:szCs w:val="20"/>
        </w:rPr>
        <w:t>brutto</w:t>
      </w:r>
      <w:r w:rsidRPr="00990ADE">
        <w:rPr>
          <w:b/>
          <w:bCs/>
          <w:sz w:val="20"/>
          <w:szCs w:val="20"/>
        </w:rPr>
        <w:t xml:space="preserve"> </w:t>
      </w:r>
    </w:p>
    <w:p w14:paraId="75F981E2" w14:textId="77777777" w:rsidR="00C24CD0" w:rsidRPr="00990ADE" w:rsidRDefault="00C24CD0" w:rsidP="004C054C">
      <w:pPr>
        <w:pStyle w:val="Default"/>
        <w:jc w:val="both"/>
        <w:rPr>
          <w:sz w:val="20"/>
          <w:szCs w:val="20"/>
        </w:rPr>
      </w:pPr>
      <w:r w:rsidRPr="00990ADE">
        <w:rPr>
          <w:sz w:val="20"/>
          <w:szCs w:val="20"/>
        </w:rPr>
        <w:lastRenderedPageBreak/>
        <w:t xml:space="preserve">1. Wykonawca określi cenę oferty w Formularzu oferty </w:t>
      </w:r>
    </w:p>
    <w:p w14:paraId="7FF8B93C" w14:textId="77777777" w:rsidR="00C24CD0" w:rsidRPr="00990ADE" w:rsidRDefault="00C24CD0" w:rsidP="004C054C">
      <w:pPr>
        <w:pStyle w:val="Default"/>
        <w:jc w:val="both"/>
        <w:rPr>
          <w:sz w:val="20"/>
          <w:szCs w:val="20"/>
        </w:rPr>
      </w:pPr>
      <w:r w:rsidRPr="00990ADE">
        <w:rPr>
          <w:sz w:val="20"/>
          <w:szCs w:val="20"/>
        </w:rPr>
        <w:t xml:space="preserve">2. Zamawiający do oceny przyjmie cenę brutto. </w:t>
      </w:r>
    </w:p>
    <w:p w14:paraId="03E7369A" w14:textId="77777777" w:rsidR="00C24CD0" w:rsidRPr="00990ADE" w:rsidRDefault="00C24CD0" w:rsidP="004C054C">
      <w:pPr>
        <w:pStyle w:val="Default"/>
        <w:jc w:val="both"/>
        <w:rPr>
          <w:sz w:val="20"/>
          <w:szCs w:val="20"/>
        </w:rPr>
      </w:pPr>
      <w:r w:rsidRPr="00990ADE">
        <w:rPr>
          <w:sz w:val="20"/>
          <w:szCs w:val="20"/>
        </w:rPr>
        <w:t xml:space="preserve">3. Wykonawca musi podać cenę oferty w Polskich Złotych (PLN), Oferty złożone w innej walucie zostaną odrzucone. </w:t>
      </w:r>
    </w:p>
    <w:p w14:paraId="5826528A" w14:textId="77777777" w:rsidR="00C24CD0" w:rsidRPr="00990ADE" w:rsidRDefault="00C24CD0" w:rsidP="004C054C">
      <w:pPr>
        <w:pStyle w:val="Default"/>
        <w:jc w:val="both"/>
        <w:rPr>
          <w:sz w:val="20"/>
          <w:szCs w:val="20"/>
        </w:rPr>
      </w:pPr>
      <w:r w:rsidRPr="00990ADE">
        <w:rPr>
          <w:sz w:val="20"/>
          <w:szCs w:val="20"/>
        </w:rPr>
        <w:t xml:space="preserve">4. Cena oferty powinna obejmować wszystkie elementy cenotwórcze realizacji zamówienia, warunki i obowiązki umowne określone we Wzorze Umowy, oraz musi zawierać wszelkie opłaty publicznoprawne. </w:t>
      </w:r>
    </w:p>
    <w:p w14:paraId="5139527F" w14:textId="77777777" w:rsidR="00C24CD0" w:rsidRPr="00990ADE" w:rsidRDefault="00C24CD0" w:rsidP="004C054C">
      <w:pPr>
        <w:pStyle w:val="Default"/>
        <w:jc w:val="both"/>
        <w:rPr>
          <w:sz w:val="20"/>
          <w:szCs w:val="20"/>
        </w:rPr>
      </w:pPr>
      <w:r w:rsidRPr="00990ADE">
        <w:rPr>
          <w:sz w:val="20"/>
          <w:szCs w:val="20"/>
        </w:rPr>
        <w:t xml:space="preserve">5. Cena oferty podana przez Wykonawcę będzie stała przez okres realizacji Umowy i nie będzie mogła podlegać zmianie (z zastrzeżeniem postanowień zawartych we Wzorze Umowy). </w:t>
      </w:r>
    </w:p>
    <w:p w14:paraId="1F1EAE3A" w14:textId="77777777" w:rsidR="00C24CD0" w:rsidRPr="00990ADE" w:rsidRDefault="00C24CD0" w:rsidP="004C054C">
      <w:pPr>
        <w:pStyle w:val="Default"/>
        <w:jc w:val="both"/>
        <w:rPr>
          <w:sz w:val="20"/>
          <w:szCs w:val="20"/>
        </w:rPr>
      </w:pPr>
      <w:r w:rsidRPr="00990ADE">
        <w:rPr>
          <w:sz w:val="20"/>
          <w:szCs w:val="20"/>
        </w:rPr>
        <w:t xml:space="preserve">6. Cena oferty powinna być wyrażona z dokładnością do dwóch miejsc po przecinku. </w:t>
      </w:r>
    </w:p>
    <w:p w14:paraId="770EA39C" w14:textId="77777777" w:rsidR="00C24CD0" w:rsidRPr="00990ADE" w:rsidRDefault="00C24CD0" w:rsidP="004C054C">
      <w:pPr>
        <w:pStyle w:val="Default"/>
        <w:jc w:val="both"/>
        <w:rPr>
          <w:sz w:val="20"/>
          <w:szCs w:val="20"/>
        </w:rPr>
      </w:pPr>
      <w:r w:rsidRPr="00990ADE">
        <w:rPr>
          <w:sz w:val="20"/>
          <w:szCs w:val="20"/>
        </w:rPr>
        <w:t xml:space="preserve">7. Sposób oceny kryterium Zamawiający dokona oceny kryterium wg następującego wzoru: </w:t>
      </w:r>
    </w:p>
    <w:p w14:paraId="07A78EE3" w14:textId="77777777" w:rsidR="00C24CD0" w:rsidRPr="00990ADE" w:rsidRDefault="00C24CD0" w:rsidP="004C054C">
      <w:pPr>
        <w:pStyle w:val="Default"/>
        <w:jc w:val="both"/>
        <w:rPr>
          <w:sz w:val="20"/>
          <w:szCs w:val="20"/>
        </w:rPr>
      </w:pPr>
      <w:r w:rsidRPr="00990ADE">
        <w:rPr>
          <w:sz w:val="20"/>
          <w:szCs w:val="20"/>
        </w:rPr>
        <w:t xml:space="preserve">Cena brutto – 80 % </w:t>
      </w:r>
    </w:p>
    <w:p w14:paraId="42214DA4" w14:textId="77777777" w:rsidR="00C24CD0" w:rsidRPr="00990ADE" w:rsidRDefault="00C24CD0" w:rsidP="004C054C">
      <w:pPr>
        <w:pStyle w:val="Default"/>
        <w:jc w:val="both"/>
        <w:rPr>
          <w:sz w:val="20"/>
          <w:szCs w:val="20"/>
        </w:rPr>
      </w:pPr>
      <w:r w:rsidRPr="00990ADE">
        <w:rPr>
          <w:sz w:val="20"/>
          <w:szCs w:val="20"/>
        </w:rPr>
        <w:t xml:space="preserve">– za cenę punkty przydzielane będą następująco (max. 80 pkt): </w:t>
      </w:r>
    </w:p>
    <w:p w14:paraId="12AC68BE" w14:textId="77777777" w:rsidR="00C24CD0" w:rsidRPr="00725436" w:rsidRDefault="00C24CD0" w:rsidP="004C054C">
      <w:pPr>
        <w:pStyle w:val="Default"/>
        <w:jc w:val="both"/>
        <w:rPr>
          <w:sz w:val="20"/>
          <w:szCs w:val="20"/>
          <w:lang w:val="en-GB"/>
        </w:rPr>
      </w:pPr>
      <w:r w:rsidRPr="00725436">
        <w:rPr>
          <w:b/>
          <w:bCs/>
          <w:sz w:val="20"/>
          <w:szCs w:val="20"/>
          <w:lang w:val="en-GB"/>
        </w:rPr>
        <w:t xml:space="preserve">C1 = C N x waga / C R </w:t>
      </w:r>
    </w:p>
    <w:p w14:paraId="7B3B0488" w14:textId="77777777" w:rsidR="00C24CD0" w:rsidRPr="00990ADE" w:rsidRDefault="00C24CD0" w:rsidP="004C054C">
      <w:pPr>
        <w:pStyle w:val="Default"/>
        <w:jc w:val="both"/>
        <w:rPr>
          <w:sz w:val="20"/>
          <w:szCs w:val="20"/>
        </w:rPr>
      </w:pPr>
      <w:r w:rsidRPr="00990ADE">
        <w:rPr>
          <w:sz w:val="20"/>
          <w:szCs w:val="20"/>
        </w:rPr>
        <w:t xml:space="preserve">C 1 – otrzymane punkty </w:t>
      </w:r>
    </w:p>
    <w:p w14:paraId="2229C880" w14:textId="77777777" w:rsidR="00C24CD0" w:rsidRPr="00990ADE" w:rsidRDefault="00C24CD0" w:rsidP="004C054C">
      <w:pPr>
        <w:pStyle w:val="Default"/>
        <w:jc w:val="both"/>
        <w:rPr>
          <w:sz w:val="20"/>
          <w:szCs w:val="20"/>
        </w:rPr>
      </w:pPr>
      <w:r w:rsidRPr="00990ADE">
        <w:rPr>
          <w:sz w:val="20"/>
          <w:szCs w:val="20"/>
        </w:rPr>
        <w:t xml:space="preserve">C N – łączna cena brutto z oferty najkorzystniejszej (cena najniższa z o oferowanych) </w:t>
      </w:r>
    </w:p>
    <w:p w14:paraId="37FD89FA" w14:textId="77777777" w:rsidR="00C24CD0" w:rsidRPr="00990ADE" w:rsidRDefault="00C24CD0" w:rsidP="004C054C">
      <w:pPr>
        <w:pStyle w:val="Default"/>
        <w:jc w:val="both"/>
        <w:rPr>
          <w:sz w:val="20"/>
          <w:szCs w:val="20"/>
        </w:rPr>
      </w:pPr>
      <w:r w:rsidRPr="00990ADE">
        <w:rPr>
          <w:sz w:val="20"/>
          <w:szCs w:val="20"/>
        </w:rPr>
        <w:t xml:space="preserve">C R – łączna cena brutto z oferty rozpatrywanej </w:t>
      </w:r>
    </w:p>
    <w:p w14:paraId="14A30D7F" w14:textId="77777777" w:rsidR="00C24CD0" w:rsidRPr="00990ADE" w:rsidRDefault="00C24CD0" w:rsidP="004C054C">
      <w:pPr>
        <w:pStyle w:val="Default"/>
        <w:jc w:val="both"/>
        <w:rPr>
          <w:sz w:val="20"/>
          <w:szCs w:val="20"/>
        </w:rPr>
      </w:pPr>
      <w:r w:rsidRPr="00990ADE">
        <w:rPr>
          <w:sz w:val="20"/>
          <w:szCs w:val="20"/>
        </w:rPr>
        <w:t xml:space="preserve">8. Wartości punktowe w kryterium zostaną podane z dokładnością do dwóch miejsc po przecinku, a zaokrąglenie zostanie dokonane zgodnie z ogólnie przyjętymi zasadami matematyki. </w:t>
      </w:r>
    </w:p>
    <w:p w14:paraId="4E49742A" w14:textId="77777777" w:rsidR="00C24CD0" w:rsidRPr="00990ADE" w:rsidRDefault="00C24CD0" w:rsidP="004C054C">
      <w:pPr>
        <w:pStyle w:val="Default"/>
        <w:jc w:val="both"/>
        <w:rPr>
          <w:sz w:val="20"/>
          <w:szCs w:val="20"/>
        </w:rPr>
      </w:pPr>
      <w:r w:rsidRPr="00990ADE">
        <w:rPr>
          <w:b/>
          <w:bCs/>
          <w:sz w:val="20"/>
          <w:szCs w:val="20"/>
        </w:rPr>
        <w:t xml:space="preserve">V.2.2. Okres gwarancji (G) </w:t>
      </w:r>
    </w:p>
    <w:p w14:paraId="72FA3D7B" w14:textId="77777777" w:rsidR="00C24CD0" w:rsidRPr="00990ADE" w:rsidRDefault="00C24CD0" w:rsidP="004C054C">
      <w:pPr>
        <w:pStyle w:val="Default"/>
        <w:jc w:val="both"/>
        <w:rPr>
          <w:sz w:val="20"/>
          <w:szCs w:val="20"/>
        </w:rPr>
      </w:pPr>
      <w:r w:rsidRPr="00990ADE">
        <w:rPr>
          <w:sz w:val="20"/>
          <w:szCs w:val="20"/>
        </w:rPr>
        <w:t xml:space="preserve">Zamawiający wymaga gwarancji na okres min. 24 miesięcy. </w:t>
      </w:r>
    </w:p>
    <w:p w14:paraId="051589CE" w14:textId="77777777" w:rsidR="00C24CD0" w:rsidRPr="00990ADE" w:rsidRDefault="00C24CD0" w:rsidP="004C054C">
      <w:pPr>
        <w:pStyle w:val="Default"/>
        <w:jc w:val="both"/>
        <w:rPr>
          <w:sz w:val="20"/>
          <w:szCs w:val="20"/>
        </w:rPr>
      </w:pPr>
      <w:r w:rsidRPr="00990ADE">
        <w:rPr>
          <w:sz w:val="20"/>
          <w:szCs w:val="20"/>
        </w:rPr>
        <w:t xml:space="preserve">- za gwarancję punkty przydzielane będą następująco (max. 20 pkt): </w:t>
      </w:r>
    </w:p>
    <w:p w14:paraId="3C07C4B1" w14:textId="26544987" w:rsidR="004547AB" w:rsidRPr="00990ADE" w:rsidRDefault="00C24CD0" w:rsidP="004C054C">
      <w:pPr>
        <w:autoSpaceDE w:val="0"/>
        <w:autoSpaceDN w:val="0"/>
        <w:adjustRightInd w:val="0"/>
        <w:spacing w:after="0" w:line="240" w:lineRule="auto"/>
        <w:jc w:val="both"/>
        <w:rPr>
          <w:rFonts w:ascii="Palatino Linotype" w:hAnsi="Palatino Linotype"/>
          <w:sz w:val="20"/>
          <w:szCs w:val="20"/>
        </w:rPr>
      </w:pPr>
      <w:r w:rsidRPr="00990ADE">
        <w:rPr>
          <w:rFonts w:ascii="Palatino Linotype" w:hAnsi="Palatino Linotype"/>
          <w:sz w:val="20"/>
          <w:szCs w:val="20"/>
        </w:rPr>
        <w:t>W ramach kryterium zostaną przyznane punkty za zaoferowanie dłuższego od minimalnego okresu gwarancji zgodnie z poniższą tabelą:</w:t>
      </w:r>
    </w:p>
    <w:p w14:paraId="511B2F8A" w14:textId="77777777" w:rsidR="00C24CD0" w:rsidRPr="00990ADE" w:rsidRDefault="00C24CD0" w:rsidP="00C24CD0">
      <w:pPr>
        <w:autoSpaceDE w:val="0"/>
        <w:autoSpaceDN w:val="0"/>
        <w:adjustRightInd w:val="0"/>
        <w:spacing w:after="0" w:line="240" w:lineRule="auto"/>
        <w:rPr>
          <w:rFonts w:ascii="Palatino Linotype" w:hAnsi="Palatino Linotype"/>
          <w:sz w:val="20"/>
          <w:szCs w:val="2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085"/>
        <w:gridCol w:w="2835"/>
      </w:tblGrid>
      <w:tr w:rsidR="00C24CD0" w:rsidRPr="00990ADE" w14:paraId="6D2FA23E" w14:textId="77777777" w:rsidTr="00C929C8">
        <w:trPr>
          <w:trHeight w:val="101"/>
        </w:trPr>
        <w:tc>
          <w:tcPr>
            <w:tcW w:w="3085" w:type="dxa"/>
            <w:tcBorders>
              <w:top w:val="none" w:sz="6" w:space="0" w:color="auto"/>
              <w:bottom w:val="none" w:sz="6" w:space="0" w:color="auto"/>
              <w:right w:val="none" w:sz="6" w:space="0" w:color="auto"/>
            </w:tcBorders>
          </w:tcPr>
          <w:p w14:paraId="18E69960" w14:textId="77777777" w:rsidR="00C24CD0" w:rsidRPr="00990ADE" w:rsidRDefault="00C24CD0">
            <w:pPr>
              <w:pStyle w:val="Default"/>
              <w:rPr>
                <w:sz w:val="20"/>
                <w:szCs w:val="20"/>
              </w:rPr>
            </w:pPr>
            <w:r w:rsidRPr="00990ADE">
              <w:rPr>
                <w:sz w:val="20"/>
                <w:szCs w:val="20"/>
              </w:rPr>
              <w:t xml:space="preserve">Oferowany okres gwarancji (m-ce) </w:t>
            </w:r>
          </w:p>
        </w:tc>
        <w:tc>
          <w:tcPr>
            <w:tcW w:w="2835" w:type="dxa"/>
            <w:tcBorders>
              <w:top w:val="none" w:sz="6" w:space="0" w:color="auto"/>
              <w:left w:val="none" w:sz="6" w:space="0" w:color="auto"/>
              <w:bottom w:val="none" w:sz="6" w:space="0" w:color="auto"/>
            </w:tcBorders>
          </w:tcPr>
          <w:p w14:paraId="6196B1CB" w14:textId="77777777" w:rsidR="00C24CD0" w:rsidRPr="00990ADE" w:rsidRDefault="00C24CD0">
            <w:pPr>
              <w:pStyle w:val="Default"/>
              <w:rPr>
                <w:sz w:val="20"/>
                <w:szCs w:val="20"/>
              </w:rPr>
            </w:pPr>
            <w:r w:rsidRPr="00990ADE">
              <w:rPr>
                <w:sz w:val="20"/>
                <w:szCs w:val="20"/>
              </w:rPr>
              <w:t xml:space="preserve">Liczba punktów </w:t>
            </w:r>
          </w:p>
        </w:tc>
      </w:tr>
      <w:tr w:rsidR="00C24CD0" w:rsidRPr="00990ADE" w14:paraId="2D92A2C8" w14:textId="77777777" w:rsidTr="00C929C8">
        <w:trPr>
          <w:trHeight w:val="101"/>
        </w:trPr>
        <w:tc>
          <w:tcPr>
            <w:tcW w:w="3085" w:type="dxa"/>
            <w:tcBorders>
              <w:top w:val="none" w:sz="6" w:space="0" w:color="auto"/>
              <w:bottom w:val="none" w:sz="6" w:space="0" w:color="auto"/>
              <w:right w:val="none" w:sz="6" w:space="0" w:color="auto"/>
            </w:tcBorders>
          </w:tcPr>
          <w:p w14:paraId="57701B22" w14:textId="77777777" w:rsidR="00C24CD0" w:rsidRPr="00990ADE" w:rsidRDefault="00C24CD0">
            <w:pPr>
              <w:pStyle w:val="Default"/>
              <w:rPr>
                <w:sz w:val="20"/>
                <w:szCs w:val="20"/>
              </w:rPr>
            </w:pPr>
            <w:r w:rsidRPr="00990ADE">
              <w:rPr>
                <w:sz w:val="20"/>
                <w:szCs w:val="20"/>
              </w:rPr>
              <w:t xml:space="preserve">24 m-ce </w:t>
            </w:r>
          </w:p>
        </w:tc>
        <w:tc>
          <w:tcPr>
            <w:tcW w:w="2835" w:type="dxa"/>
            <w:tcBorders>
              <w:top w:val="none" w:sz="6" w:space="0" w:color="auto"/>
              <w:left w:val="none" w:sz="6" w:space="0" w:color="auto"/>
              <w:bottom w:val="none" w:sz="6" w:space="0" w:color="auto"/>
            </w:tcBorders>
          </w:tcPr>
          <w:p w14:paraId="02CDD5E0" w14:textId="77777777" w:rsidR="00C24CD0" w:rsidRPr="00990ADE" w:rsidRDefault="00C24CD0">
            <w:pPr>
              <w:pStyle w:val="Default"/>
              <w:rPr>
                <w:sz w:val="20"/>
                <w:szCs w:val="20"/>
              </w:rPr>
            </w:pPr>
            <w:r w:rsidRPr="00990ADE">
              <w:rPr>
                <w:sz w:val="20"/>
                <w:szCs w:val="20"/>
              </w:rPr>
              <w:t xml:space="preserve">0 </w:t>
            </w:r>
          </w:p>
        </w:tc>
      </w:tr>
      <w:tr w:rsidR="003F61BD" w:rsidRPr="00990ADE" w14:paraId="53F65962" w14:textId="77777777" w:rsidTr="00C929C8">
        <w:trPr>
          <w:trHeight w:val="101"/>
        </w:trPr>
        <w:tc>
          <w:tcPr>
            <w:tcW w:w="3085" w:type="dxa"/>
            <w:tcBorders>
              <w:top w:val="none" w:sz="6" w:space="0" w:color="auto"/>
              <w:bottom w:val="none" w:sz="6" w:space="0" w:color="auto"/>
              <w:right w:val="none" w:sz="6" w:space="0" w:color="auto"/>
            </w:tcBorders>
          </w:tcPr>
          <w:p w14:paraId="518A7941" w14:textId="77777777" w:rsidR="003F61BD" w:rsidRPr="00990ADE" w:rsidRDefault="003F61BD">
            <w:pPr>
              <w:pStyle w:val="Default"/>
              <w:rPr>
                <w:sz w:val="20"/>
                <w:szCs w:val="20"/>
              </w:rPr>
            </w:pPr>
            <w:r w:rsidRPr="00990ADE">
              <w:rPr>
                <w:sz w:val="20"/>
                <w:szCs w:val="20"/>
              </w:rPr>
              <w:t xml:space="preserve">36 m-ce </w:t>
            </w:r>
          </w:p>
        </w:tc>
        <w:tc>
          <w:tcPr>
            <w:tcW w:w="2835" w:type="dxa"/>
            <w:tcBorders>
              <w:top w:val="none" w:sz="6" w:space="0" w:color="auto"/>
              <w:left w:val="none" w:sz="6" w:space="0" w:color="auto"/>
              <w:bottom w:val="none" w:sz="6" w:space="0" w:color="auto"/>
            </w:tcBorders>
          </w:tcPr>
          <w:p w14:paraId="485A86E8" w14:textId="77777777" w:rsidR="003F61BD" w:rsidRPr="00990ADE" w:rsidRDefault="003F61BD">
            <w:pPr>
              <w:pStyle w:val="Default"/>
              <w:rPr>
                <w:sz w:val="20"/>
                <w:szCs w:val="20"/>
              </w:rPr>
            </w:pPr>
            <w:r w:rsidRPr="00990ADE">
              <w:rPr>
                <w:sz w:val="20"/>
                <w:szCs w:val="20"/>
              </w:rPr>
              <w:t xml:space="preserve">10 </w:t>
            </w:r>
          </w:p>
        </w:tc>
      </w:tr>
      <w:tr w:rsidR="003F61BD" w:rsidRPr="00990ADE" w14:paraId="5EC56418" w14:textId="77777777" w:rsidTr="00C929C8">
        <w:trPr>
          <w:trHeight w:val="101"/>
        </w:trPr>
        <w:tc>
          <w:tcPr>
            <w:tcW w:w="3085" w:type="dxa"/>
            <w:tcBorders>
              <w:top w:val="none" w:sz="6" w:space="0" w:color="auto"/>
              <w:bottom w:val="none" w:sz="6" w:space="0" w:color="auto"/>
              <w:right w:val="none" w:sz="6" w:space="0" w:color="auto"/>
            </w:tcBorders>
          </w:tcPr>
          <w:p w14:paraId="2CCFDC0B" w14:textId="77777777" w:rsidR="003F61BD" w:rsidRPr="00990ADE" w:rsidRDefault="003F61BD">
            <w:pPr>
              <w:pStyle w:val="Default"/>
              <w:rPr>
                <w:sz w:val="20"/>
                <w:szCs w:val="20"/>
              </w:rPr>
            </w:pPr>
            <w:r w:rsidRPr="00990ADE">
              <w:rPr>
                <w:sz w:val="20"/>
                <w:szCs w:val="20"/>
              </w:rPr>
              <w:t xml:space="preserve">48 m-ce i więcej </w:t>
            </w:r>
          </w:p>
        </w:tc>
        <w:tc>
          <w:tcPr>
            <w:tcW w:w="2835" w:type="dxa"/>
            <w:tcBorders>
              <w:top w:val="none" w:sz="6" w:space="0" w:color="auto"/>
              <w:left w:val="none" w:sz="6" w:space="0" w:color="auto"/>
              <w:bottom w:val="none" w:sz="6" w:space="0" w:color="auto"/>
            </w:tcBorders>
          </w:tcPr>
          <w:p w14:paraId="3D396ADD" w14:textId="77777777" w:rsidR="003F61BD" w:rsidRPr="00990ADE" w:rsidRDefault="003F61BD">
            <w:pPr>
              <w:pStyle w:val="Default"/>
              <w:rPr>
                <w:sz w:val="20"/>
                <w:szCs w:val="20"/>
              </w:rPr>
            </w:pPr>
            <w:r w:rsidRPr="00990ADE">
              <w:rPr>
                <w:sz w:val="20"/>
                <w:szCs w:val="20"/>
              </w:rPr>
              <w:t xml:space="preserve">20 </w:t>
            </w:r>
          </w:p>
        </w:tc>
      </w:tr>
    </w:tbl>
    <w:p w14:paraId="44749199" w14:textId="77777777" w:rsidR="00C24CD0" w:rsidRPr="00990ADE" w:rsidRDefault="00C24CD0" w:rsidP="00C24CD0">
      <w:pPr>
        <w:autoSpaceDE w:val="0"/>
        <w:autoSpaceDN w:val="0"/>
        <w:adjustRightInd w:val="0"/>
        <w:spacing w:after="0" w:line="240" w:lineRule="auto"/>
        <w:rPr>
          <w:rFonts w:ascii="Palatino Linotype" w:hAnsi="Palatino Linotype" w:cs="Palatino Linotype"/>
          <w:color w:val="000000"/>
          <w:kern w:val="0"/>
          <w:sz w:val="20"/>
          <w:szCs w:val="20"/>
        </w:rPr>
      </w:pPr>
    </w:p>
    <w:p w14:paraId="6E98E697" w14:textId="77777777" w:rsidR="003F61BD" w:rsidRPr="00990ADE" w:rsidRDefault="003F61BD" w:rsidP="00C929C8">
      <w:pPr>
        <w:pStyle w:val="Default"/>
        <w:jc w:val="both"/>
        <w:rPr>
          <w:sz w:val="20"/>
          <w:szCs w:val="20"/>
        </w:rPr>
      </w:pPr>
      <w:r w:rsidRPr="00990ADE">
        <w:rPr>
          <w:sz w:val="20"/>
          <w:szCs w:val="20"/>
        </w:rPr>
        <w:t xml:space="preserve">Zamawiający w ramach kryterium nie przewiduje przyznania punktów pośrednich. W przypadku braku wskazania wymaganego okresu gwarancji Zamawiający uzna, że Wykonawca oferuje minimalny wymagany okres tj. 24 m-sc i przyzna 0 punktów w ramach kryterium nr 2 okres gwarancji (G). </w:t>
      </w:r>
    </w:p>
    <w:p w14:paraId="7AD311E8" w14:textId="77777777" w:rsidR="003F61BD" w:rsidRPr="00990ADE" w:rsidRDefault="003F61BD" w:rsidP="00C929C8">
      <w:pPr>
        <w:pStyle w:val="Default"/>
        <w:jc w:val="both"/>
        <w:rPr>
          <w:sz w:val="20"/>
          <w:szCs w:val="20"/>
        </w:rPr>
      </w:pPr>
      <w:r w:rsidRPr="00990ADE">
        <w:rPr>
          <w:b/>
          <w:bCs/>
          <w:sz w:val="20"/>
          <w:szCs w:val="20"/>
        </w:rPr>
        <w:t xml:space="preserve">V.3. Ocena końcowa </w:t>
      </w:r>
    </w:p>
    <w:p w14:paraId="0E62F695" w14:textId="77777777" w:rsidR="003F61BD" w:rsidRPr="00990ADE" w:rsidRDefault="003F61BD" w:rsidP="00C929C8">
      <w:pPr>
        <w:pStyle w:val="Default"/>
        <w:jc w:val="both"/>
        <w:rPr>
          <w:sz w:val="20"/>
          <w:szCs w:val="20"/>
        </w:rPr>
      </w:pPr>
      <w:r w:rsidRPr="00990ADE">
        <w:rPr>
          <w:sz w:val="20"/>
          <w:szCs w:val="20"/>
        </w:rPr>
        <w:t xml:space="preserve">Łączna liczba punktów otrzymanych przez wykonawcę będzie sumą punktów przyznanych w poszczególnych kategoriach wyliczoną wg wzoru: </w:t>
      </w:r>
    </w:p>
    <w:p w14:paraId="059A6B01" w14:textId="77777777" w:rsidR="003F61BD" w:rsidRPr="00990ADE" w:rsidRDefault="003F61BD" w:rsidP="00C929C8">
      <w:pPr>
        <w:pStyle w:val="Default"/>
        <w:jc w:val="both"/>
        <w:rPr>
          <w:sz w:val="20"/>
          <w:szCs w:val="20"/>
        </w:rPr>
      </w:pPr>
      <w:r w:rsidRPr="00990ADE">
        <w:rPr>
          <w:sz w:val="20"/>
          <w:szCs w:val="20"/>
        </w:rPr>
        <w:t xml:space="preserve">P0 = C + G </w:t>
      </w:r>
    </w:p>
    <w:p w14:paraId="1007B3AC" w14:textId="77777777" w:rsidR="003F61BD" w:rsidRPr="00990ADE" w:rsidRDefault="003F61BD" w:rsidP="00C929C8">
      <w:pPr>
        <w:pStyle w:val="Default"/>
        <w:jc w:val="both"/>
        <w:rPr>
          <w:sz w:val="20"/>
          <w:szCs w:val="20"/>
        </w:rPr>
      </w:pPr>
      <w:r w:rsidRPr="00990ADE">
        <w:rPr>
          <w:sz w:val="20"/>
          <w:szCs w:val="20"/>
        </w:rPr>
        <w:t xml:space="preserve">Maksymalna liczba punktów wynosi 100. </w:t>
      </w:r>
    </w:p>
    <w:p w14:paraId="12848AB4" w14:textId="77777777" w:rsidR="003F61BD" w:rsidRPr="00990ADE" w:rsidRDefault="003F61BD" w:rsidP="00C929C8">
      <w:pPr>
        <w:pStyle w:val="Default"/>
        <w:jc w:val="both"/>
        <w:rPr>
          <w:sz w:val="20"/>
          <w:szCs w:val="20"/>
        </w:rPr>
      </w:pPr>
      <w:r w:rsidRPr="00990ADE">
        <w:rPr>
          <w:sz w:val="20"/>
          <w:szCs w:val="20"/>
        </w:rPr>
        <w:t xml:space="preserve">Zamawiający dokona wszystkich obliczeń z dokładnością do dwóch miejsc po przecinku. Zamawiający wybierze ofertę, która otrzyma największą liczbę punktów. </w:t>
      </w:r>
    </w:p>
    <w:p w14:paraId="0B879472" w14:textId="77777777" w:rsidR="007A3F42" w:rsidRDefault="007A3F42" w:rsidP="00C929C8">
      <w:pPr>
        <w:pStyle w:val="Default"/>
        <w:jc w:val="both"/>
        <w:rPr>
          <w:b/>
          <w:bCs/>
          <w:sz w:val="20"/>
          <w:szCs w:val="20"/>
        </w:rPr>
      </w:pPr>
    </w:p>
    <w:p w14:paraId="01C9DE3B" w14:textId="189E49F2" w:rsidR="003F61BD" w:rsidRPr="00990ADE" w:rsidRDefault="003F61BD" w:rsidP="00C929C8">
      <w:pPr>
        <w:pStyle w:val="Default"/>
        <w:jc w:val="both"/>
        <w:rPr>
          <w:sz w:val="20"/>
          <w:szCs w:val="20"/>
        </w:rPr>
      </w:pPr>
      <w:r w:rsidRPr="00990ADE">
        <w:rPr>
          <w:b/>
          <w:bCs/>
          <w:sz w:val="20"/>
          <w:szCs w:val="20"/>
        </w:rPr>
        <w:t xml:space="preserve">6. Termin składania ofert i ważność oferty </w:t>
      </w:r>
    </w:p>
    <w:p w14:paraId="385F31CF" w14:textId="77777777" w:rsidR="003F61BD" w:rsidRPr="00990ADE" w:rsidRDefault="003F61BD" w:rsidP="00C929C8">
      <w:pPr>
        <w:pStyle w:val="Default"/>
        <w:jc w:val="both"/>
        <w:rPr>
          <w:sz w:val="20"/>
          <w:szCs w:val="20"/>
        </w:rPr>
      </w:pPr>
    </w:p>
    <w:p w14:paraId="3706AAC5" w14:textId="626AD3BD" w:rsidR="003F61BD" w:rsidRDefault="003F61BD" w:rsidP="00C929C8">
      <w:pPr>
        <w:pStyle w:val="Default"/>
        <w:jc w:val="both"/>
        <w:rPr>
          <w:sz w:val="20"/>
          <w:szCs w:val="20"/>
        </w:rPr>
      </w:pPr>
      <w:r w:rsidRPr="00990ADE">
        <w:rPr>
          <w:sz w:val="20"/>
          <w:szCs w:val="20"/>
        </w:rPr>
        <w:t>Termin składania ofert upływa w dniu</w:t>
      </w:r>
      <w:r w:rsidR="00BC59A8">
        <w:rPr>
          <w:sz w:val="20"/>
          <w:szCs w:val="20"/>
        </w:rPr>
        <w:t xml:space="preserve"> </w:t>
      </w:r>
      <w:r w:rsidR="00A30657">
        <w:rPr>
          <w:sz w:val="20"/>
          <w:szCs w:val="20"/>
        </w:rPr>
        <w:t>1</w:t>
      </w:r>
      <w:r w:rsidR="00BC59A8">
        <w:rPr>
          <w:sz w:val="20"/>
          <w:szCs w:val="20"/>
        </w:rPr>
        <w:t>9</w:t>
      </w:r>
      <w:r w:rsidRPr="00990ADE">
        <w:rPr>
          <w:sz w:val="20"/>
          <w:szCs w:val="20"/>
        </w:rPr>
        <w:t>.</w:t>
      </w:r>
      <w:r w:rsidR="00473D8B">
        <w:rPr>
          <w:sz w:val="20"/>
          <w:szCs w:val="20"/>
        </w:rPr>
        <w:t>0</w:t>
      </w:r>
      <w:r w:rsidR="00BC59A8">
        <w:rPr>
          <w:sz w:val="20"/>
          <w:szCs w:val="20"/>
        </w:rPr>
        <w:t>7</w:t>
      </w:r>
      <w:r w:rsidRPr="00990ADE">
        <w:rPr>
          <w:sz w:val="20"/>
          <w:szCs w:val="20"/>
        </w:rPr>
        <w:t>.202</w:t>
      </w:r>
      <w:r w:rsidR="00473D8B">
        <w:rPr>
          <w:sz w:val="20"/>
          <w:szCs w:val="20"/>
        </w:rPr>
        <w:t>5</w:t>
      </w:r>
      <w:r w:rsidRPr="00990ADE">
        <w:rPr>
          <w:sz w:val="20"/>
          <w:szCs w:val="20"/>
        </w:rPr>
        <w:t xml:space="preserve"> r. godz. 13:00 wg czasu polskiego Otwarcie ofert nastąpi w dniu </w:t>
      </w:r>
      <w:r w:rsidR="00BC59A8">
        <w:rPr>
          <w:sz w:val="20"/>
          <w:szCs w:val="20"/>
        </w:rPr>
        <w:t>19</w:t>
      </w:r>
      <w:r w:rsidR="00FA186E">
        <w:rPr>
          <w:sz w:val="20"/>
          <w:szCs w:val="20"/>
        </w:rPr>
        <w:t>.0</w:t>
      </w:r>
      <w:r w:rsidR="00BC59A8">
        <w:rPr>
          <w:sz w:val="20"/>
          <w:szCs w:val="20"/>
        </w:rPr>
        <w:t>7</w:t>
      </w:r>
      <w:r w:rsidRPr="00990ADE">
        <w:rPr>
          <w:sz w:val="20"/>
          <w:szCs w:val="20"/>
        </w:rPr>
        <w:t>.202</w:t>
      </w:r>
      <w:r w:rsidR="00FA186E">
        <w:rPr>
          <w:sz w:val="20"/>
          <w:szCs w:val="20"/>
        </w:rPr>
        <w:t>5</w:t>
      </w:r>
      <w:r w:rsidRPr="00990ADE">
        <w:rPr>
          <w:sz w:val="20"/>
          <w:szCs w:val="20"/>
        </w:rPr>
        <w:t xml:space="preserve"> r. godz. 13:15 wg czasu polskiego. </w:t>
      </w:r>
    </w:p>
    <w:p w14:paraId="33420C43" w14:textId="77777777" w:rsidR="002C332A" w:rsidRDefault="002C332A" w:rsidP="00C929C8">
      <w:pPr>
        <w:pStyle w:val="Default"/>
        <w:jc w:val="both"/>
        <w:rPr>
          <w:sz w:val="20"/>
          <w:szCs w:val="20"/>
        </w:rPr>
      </w:pPr>
    </w:p>
    <w:p w14:paraId="3D597228" w14:textId="1CAF9167" w:rsidR="002C332A" w:rsidRDefault="002C332A" w:rsidP="00C929C8">
      <w:pPr>
        <w:pStyle w:val="Default"/>
        <w:jc w:val="both"/>
        <w:rPr>
          <w:sz w:val="20"/>
          <w:szCs w:val="20"/>
        </w:rPr>
      </w:pPr>
      <w:r>
        <w:rPr>
          <w:sz w:val="20"/>
          <w:szCs w:val="20"/>
        </w:rPr>
        <w:t xml:space="preserve">Termin wykonania zamówienia </w:t>
      </w:r>
      <w:r w:rsidR="00B706A8">
        <w:rPr>
          <w:sz w:val="20"/>
          <w:szCs w:val="20"/>
        </w:rPr>
        <w:t>maksymalnie do dnia 31.08.2025 r.</w:t>
      </w:r>
    </w:p>
    <w:p w14:paraId="4D615CFA" w14:textId="77777777" w:rsidR="002C332A" w:rsidRPr="00990ADE" w:rsidRDefault="002C332A" w:rsidP="00C929C8">
      <w:pPr>
        <w:pStyle w:val="Default"/>
        <w:jc w:val="both"/>
        <w:rPr>
          <w:sz w:val="20"/>
          <w:szCs w:val="20"/>
        </w:rPr>
      </w:pPr>
    </w:p>
    <w:p w14:paraId="15D20682" w14:textId="1EFD3FFB" w:rsidR="003F61BD" w:rsidRPr="00990ADE" w:rsidRDefault="003F61BD" w:rsidP="00C929C8">
      <w:pPr>
        <w:pStyle w:val="Default"/>
        <w:spacing w:after="77"/>
        <w:jc w:val="both"/>
        <w:rPr>
          <w:color w:val="0462C1"/>
          <w:sz w:val="20"/>
          <w:szCs w:val="20"/>
        </w:rPr>
      </w:pPr>
      <w:r w:rsidRPr="00990ADE">
        <w:rPr>
          <w:b/>
          <w:bCs/>
          <w:sz w:val="20"/>
          <w:szCs w:val="20"/>
        </w:rPr>
        <w:t xml:space="preserve">7. Sposób i forma składania ofert </w:t>
      </w:r>
      <w:r w:rsidRPr="00990ADE">
        <w:rPr>
          <w:sz w:val="20"/>
          <w:szCs w:val="20"/>
        </w:rPr>
        <w:t xml:space="preserve">1. Komunikacja w postępowaniu o udzielenie zamówienia, w tym ogłoszenie zapytania ofertowego, składanie ofert, wymiana informacji między zamawiającym, a </w:t>
      </w:r>
      <w:r w:rsidRPr="00990ADE">
        <w:rPr>
          <w:sz w:val="20"/>
          <w:szCs w:val="20"/>
        </w:rPr>
        <w:lastRenderedPageBreak/>
        <w:t xml:space="preserve">wykonawcą oraz przekazywanie dokumentów i oświadczeń odbywa się pisemnie za pomocą </w:t>
      </w:r>
      <w:r w:rsidRPr="00990ADE">
        <w:rPr>
          <w:color w:val="0462C1"/>
          <w:sz w:val="20"/>
          <w:szCs w:val="20"/>
        </w:rPr>
        <w:t xml:space="preserve">https://bazakonkurencyjnosci.funduszeeuropejskie.gov.pl/ </w:t>
      </w:r>
    </w:p>
    <w:p w14:paraId="355072E2" w14:textId="77777777" w:rsidR="003F61BD" w:rsidRPr="00990ADE" w:rsidRDefault="003F61BD" w:rsidP="003F61BD">
      <w:pPr>
        <w:pStyle w:val="Default"/>
        <w:rPr>
          <w:color w:val="0462C1"/>
          <w:sz w:val="20"/>
          <w:szCs w:val="20"/>
        </w:rPr>
      </w:pPr>
      <w:r w:rsidRPr="00990ADE">
        <w:rPr>
          <w:sz w:val="20"/>
          <w:szCs w:val="20"/>
        </w:rPr>
        <w:t xml:space="preserve">2. Pytania co do przedmiotu zamówienia składa się w postaci elektronicznej poprzez system dostępny na stronie: https://bazakonkurencyjnosci.funduszeeuropejskie.gov.pl. Szczegółowo tryb składania oferty opisuje podręcznik dostępny pod adresem: </w:t>
      </w:r>
      <w:bookmarkStart w:id="0" w:name="_Hlk197264113"/>
      <w:r w:rsidRPr="00990ADE">
        <w:rPr>
          <w:color w:val="0462C1"/>
          <w:sz w:val="20"/>
          <w:szCs w:val="20"/>
        </w:rPr>
        <w:t>https://bazakonkurencyjnosci.funduszeeuropejskie.gov.pl</w:t>
      </w:r>
      <w:bookmarkEnd w:id="0"/>
      <w:r w:rsidRPr="00990ADE">
        <w:rPr>
          <w:color w:val="0462C1"/>
          <w:sz w:val="20"/>
          <w:szCs w:val="20"/>
        </w:rPr>
        <w:t xml:space="preserve">/pomoc </w:t>
      </w:r>
    </w:p>
    <w:p w14:paraId="6A5410C8" w14:textId="77777777" w:rsidR="003F61BD" w:rsidRPr="00990ADE" w:rsidRDefault="003F61BD" w:rsidP="003F61BD">
      <w:pPr>
        <w:pStyle w:val="Default"/>
        <w:rPr>
          <w:color w:val="0462C1"/>
          <w:sz w:val="20"/>
          <w:szCs w:val="20"/>
        </w:rPr>
      </w:pPr>
    </w:p>
    <w:p w14:paraId="3614A9D7" w14:textId="77777777" w:rsidR="003F61BD" w:rsidRPr="00990ADE" w:rsidRDefault="003F61BD" w:rsidP="003F61BD">
      <w:pPr>
        <w:pStyle w:val="Default"/>
        <w:rPr>
          <w:color w:val="0462C1"/>
          <w:sz w:val="20"/>
          <w:szCs w:val="20"/>
        </w:rPr>
      </w:pPr>
    </w:p>
    <w:p w14:paraId="51C46722" w14:textId="77777777" w:rsidR="003F61BD" w:rsidRPr="00990ADE" w:rsidRDefault="003F61BD" w:rsidP="00257AB1">
      <w:pPr>
        <w:pStyle w:val="Default"/>
        <w:jc w:val="both"/>
        <w:rPr>
          <w:sz w:val="20"/>
          <w:szCs w:val="20"/>
        </w:rPr>
      </w:pPr>
      <w:r w:rsidRPr="00990ADE">
        <w:rPr>
          <w:b/>
          <w:bCs/>
          <w:sz w:val="20"/>
          <w:szCs w:val="20"/>
        </w:rPr>
        <w:t xml:space="preserve">VII.1. Komunikacja z zamawiającym </w:t>
      </w:r>
    </w:p>
    <w:p w14:paraId="08C30675" w14:textId="590F9103" w:rsidR="003F61BD" w:rsidRPr="00990ADE" w:rsidRDefault="003F61BD" w:rsidP="00257AB1">
      <w:pPr>
        <w:autoSpaceDE w:val="0"/>
        <w:autoSpaceDN w:val="0"/>
        <w:adjustRightInd w:val="0"/>
        <w:spacing w:after="0" w:line="240" w:lineRule="auto"/>
        <w:jc w:val="both"/>
        <w:rPr>
          <w:rFonts w:ascii="Palatino Linotype" w:hAnsi="Palatino Linotype"/>
          <w:color w:val="0462C1"/>
          <w:sz w:val="20"/>
          <w:szCs w:val="20"/>
        </w:rPr>
      </w:pPr>
      <w:r w:rsidRPr="00990ADE">
        <w:rPr>
          <w:rFonts w:ascii="Palatino Linotype" w:hAnsi="Palatino Linotype"/>
          <w:sz w:val="20"/>
          <w:szCs w:val="20"/>
        </w:rPr>
        <w:t>Jeżeli charakter zamówienia wymaga użycia narzędzi, urządzeń lub formatów plików, które nie są obsługiwane za pomocą</w:t>
      </w:r>
      <w:r w:rsidR="00257AB1">
        <w:rPr>
          <w:rFonts w:ascii="Palatino Linotype" w:hAnsi="Palatino Linotype"/>
          <w:sz w:val="20"/>
          <w:szCs w:val="20"/>
        </w:rPr>
        <w:t xml:space="preserve"> </w:t>
      </w:r>
      <w:r w:rsidR="00257AB1" w:rsidRPr="00990ADE">
        <w:rPr>
          <w:rFonts w:ascii="Palatino Linotype" w:hAnsi="Palatino Linotype"/>
          <w:color w:val="0462C1"/>
          <w:sz w:val="20"/>
          <w:szCs w:val="20"/>
        </w:rPr>
        <w:t>https://bazakonkurencyjnosci.funduszeeuropejskie.gov.pl</w:t>
      </w:r>
      <w:r w:rsidRPr="00990ADE">
        <w:rPr>
          <w:rFonts w:ascii="Palatino Linotype" w:hAnsi="Palatino Linotype"/>
          <w:sz w:val="20"/>
          <w:szCs w:val="20"/>
        </w:rPr>
        <w:t>, lub aplikacje do obsługi formatów plików, które nadają się do przygotowania ofert, korzystają z formatów plików, których nie można obsługiwać za pomocą żadnych innych aplikacji otwarto źródłowych lub ogólnie dostępnych, lub są one objęte licencją i nie mogą zostać udostępnione do pobierania lub zdalnego wykorzystania przez zamawiającego, lub zamawiający wymaga przedstawienia modelu fizycznego, modelu w skali lub próbki, których nie można przekazać za pośrednictwem</w:t>
      </w:r>
      <w:r w:rsidR="00257AB1" w:rsidRPr="00257AB1">
        <w:rPr>
          <w:rFonts w:ascii="Palatino Linotype" w:hAnsi="Palatino Linotype"/>
          <w:color w:val="0462C1"/>
          <w:sz w:val="20"/>
          <w:szCs w:val="20"/>
        </w:rPr>
        <w:t xml:space="preserve"> </w:t>
      </w:r>
      <w:r w:rsidR="00257AB1" w:rsidRPr="00990ADE">
        <w:rPr>
          <w:rFonts w:ascii="Palatino Linotype" w:hAnsi="Palatino Linotype"/>
          <w:color w:val="0462C1"/>
          <w:sz w:val="20"/>
          <w:szCs w:val="20"/>
        </w:rPr>
        <w:t>https://bazakonkurencyjnosci.funduszeeuropejskie.gov.pl</w:t>
      </w:r>
      <w:r w:rsidR="00257AB1">
        <w:rPr>
          <w:rFonts w:ascii="Palatino Linotype" w:hAnsi="Palatino Linotype"/>
          <w:sz w:val="20"/>
          <w:szCs w:val="20"/>
        </w:rPr>
        <w:t xml:space="preserve"> </w:t>
      </w:r>
      <w:r w:rsidRPr="00990ADE">
        <w:rPr>
          <w:rFonts w:ascii="Palatino Linotype" w:hAnsi="Palatino Linotype"/>
          <w:sz w:val="20"/>
          <w:szCs w:val="20"/>
        </w:rPr>
        <w:t xml:space="preserve">, lub jest to niezbędne z uwagi na potrzebę ochrony informacji szczególnie wrażliwych, której nie można zagwarantować w sposób dostateczny przy użyciu </w:t>
      </w:r>
      <w:r w:rsidR="00257AB1" w:rsidRPr="00990ADE">
        <w:rPr>
          <w:rFonts w:ascii="Palatino Linotype" w:hAnsi="Palatino Linotype"/>
          <w:color w:val="0462C1"/>
          <w:sz w:val="20"/>
          <w:szCs w:val="20"/>
        </w:rPr>
        <w:t>https://bazakonkurencyjnosci.funduszeeuropejskie.gov.pl</w:t>
      </w:r>
      <w:r w:rsidR="00257AB1" w:rsidRPr="00990ADE">
        <w:rPr>
          <w:rFonts w:ascii="Palatino Linotype" w:hAnsi="Palatino Linotype"/>
          <w:sz w:val="20"/>
          <w:szCs w:val="20"/>
        </w:rPr>
        <w:t xml:space="preserve"> </w:t>
      </w:r>
      <w:r w:rsidRPr="00990ADE">
        <w:rPr>
          <w:rFonts w:ascii="Palatino Linotype" w:hAnsi="Palatino Linotype"/>
          <w:sz w:val="20"/>
          <w:szCs w:val="20"/>
        </w:rPr>
        <w:t xml:space="preserve">Wykonawca przekazuje takie materiały na adres e-mail </w:t>
      </w:r>
      <w:hyperlink r:id="rId7" w:history="1">
        <w:r w:rsidR="00257AB1" w:rsidRPr="00CF2756">
          <w:rPr>
            <w:rStyle w:val="Hipercze"/>
            <w:rFonts w:ascii="Palatino Linotype" w:hAnsi="Palatino Linotype"/>
            <w:sz w:val="20"/>
            <w:szCs w:val="20"/>
          </w:rPr>
          <w:t>biuro@lamelisa.pl</w:t>
        </w:r>
      </w:hyperlink>
    </w:p>
    <w:p w14:paraId="71C5F187" w14:textId="77777777" w:rsidR="00DA7057" w:rsidRPr="00990ADE" w:rsidRDefault="00DA7057" w:rsidP="003F61BD">
      <w:pPr>
        <w:autoSpaceDE w:val="0"/>
        <w:autoSpaceDN w:val="0"/>
        <w:adjustRightInd w:val="0"/>
        <w:spacing w:after="0" w:line="240" w:lineRule="auto"/>
        <w:rPr>
          <w:rFonts w:ascii="Palatino Linotype" w:hAnsi="Palatino Linotype"/>
          <w:color w:val="0462C1"/>
          <w:sz w:val="20"/>
          <w:szCs w:val="20"/>
        </w:rPr>
      </w:pPr>
    </w:p>
    <w:p w14:paraId="03A6AFCD" w14:textId="77777777" w:rsidR="00DA7057" w:rsidRDefault="00DA7057" w:rsidP="00257AB1">
      <w:pPr>
        <w:pStyle w:val="Default"/>
        <w:jc w:val="both"/>
        <w:rPr>
          <w:sz w:val="20"/>
          <w:szCs w:val="20"/>
        </w:rPr>
      </w:pPr>
      <w:r w:rsidRPr="00990ADE">
        <w:rPr>
          <w:sz w:val="20"/>
          <w:szCs w:val="20"/>
        </w:rPr>
        <w:t xml:space="preserve">Maksymalny rozmiar plików nie powinien przekroczyć 20 MB. W przypadku konieczności przekazania większych plików Zamawiający udostępni Wykonawcy, na jego prośbę, dysk w chmurze do przekazania plików. </w:t>
      </w:r>
    </w:p>
    <w:p w14:paraId="14D44375" w14:textId="77777777" w:rsidR="009928FB" w:rsidRPr="00990ADE" w:rsidRDefault="009928FB" w:rsidP="00257AB1">
      <w:pPr>
        <w:pStyle w:val="Default"/>
        <w:jc w:val="both"/>
        <w:rPr>
          <w:sz w:val="20"/>
          <w:szCs w:val="20"/>
        </w:rPr>
      </w:pPr>
    </w:p>
    <w:p w14:paraId="2CB3094A" w14:textId="77777777" w:rsidR="00DA7057" w:rsidRPr="00990ADE" w:rsidRDefault="00DA7057" w:rsidP="00257AB1">
      <w:pPr>
        <w:pStyle w:val="Default"/>
        <w:jc w:val="both"/>
        <w:rPr>
          <w:sz w:val="20"/>
          <w:szCs w:val="20"/>
        </w:rPr>
      </w:pPr>
      <w:r w:rsidRPr="00990ADE">
        <w:rPr>
          <w:sz w:val="20"/>
          <w:szCs w:val="20"/>
        </w:rPr>
        <w:t xml:space="preserve">3. Pytania do treści zapytania: </w:t>
      </w:r>
    </w:p>
    <w:p w14:paraId="6B78301A" w14:textId="77777777" w:rsidR="00DA7057" w:rsidRPr="00990ADE" w:rsidRDefault="00DA7057" w:rsidP="00257AB1">
      <w:pPr>
        <w:pStyle w:val="Default"/>
        <w:jc w:val="both"/>
        <w:rPr>
          <w:sz w:val="20"/>
          <w:szCs w:val="20"/>
        </w:rPr>
      </w:pPr>
      <w:r w:rsidRPr="00990ADE">
        <w:rPr>
          <w:sz w:val="20"/>
          <w:szCs w:val="20"/>
        </w:rPr>
        <w:t xml:space="preserve">a) Wykonawca może zwrócić się do Zamawiającego o wyjaśnienie treści zapytania ofertowego. Zamawiający jest zobowiązany udzielić wyjaśnień niezwłocznie, jednak nie później niż na 2 dni przed upływem terminu składania ofert pod warunkiem, że wniosek o wyjaśnienie specyfikacji technicznej wpłynął do zamawiającego nie później niż do końca dnia, w którym upływa połowa wyznaczonego terminu składania ofert. </w:t>
      </w:r>
    </w:p>
    <w:p w14:paraId="7CDA3593" w14:textId="77777777" w:rsidR="00DA7057" w:rsidRPr="00990ADE" w:rsidRDefault="00DA7057" w:rsidP="00257AB1">
      <w:pPr>
        <w:pStyle w:val="Default"/>
        <w:jc w:val="both"/>
        <w:rPr>
          <w:sz w:val="20"/>
          <w:szCs w:val="20"/>
        </w:rPr>
      </w:pPr>
      <w:r w:rsidRPr="00990ADE">
        <w:rPr>
          <w:sz w:val="20"/>
          <w:szCs w:val="20"/>
        </w:rPr>
        <w:t xml:space="preserve">b) Jeżeli wniosek o wyjaśnienie treści specyfikacji technicznej wpłynął po upływie terminu składania wniosku, o którym mowa w lit. a), lub dotyczy udzielonych wyjaśnień, zamawiający może udzielić wyjaśnień albo pozostawić wniosek bez rozpoznania. </w:t>
      </w:r>
    </w:p>
    <w:p w14:paraId="5A464A67" w14:textId="77777777" w:rsidR="00DA7057" w:rsidRPr="00990ADE" w:rsidRDefault="00DA7057" w:rsidP="00257AB1">
      <w:pPr>
        <w:pStyle w:val="Default"/>
        <w:jc w:val="both"/>
        <w:rPr>
          <w:sz w:val="20"/>
          <w:szCs w:val="20"/>
        </w:rPr>
      </w:pPr>
      <w:r w:rsidRPr="00990ADE">
        <w:rPr>
          <w:sz w:val="20"/>
          <w:szCs w:val="20"/>
        </w:rPr>
        <w:t xml:space="preserve">c) Przedłużenie terminu składania ofert nie wpływa na bieg terminu składania wniosku, o którym mowa w lit. a) </w:t>
      </w:r>
    </w:p>
    <w:p w14:paraId="55A130F3" w14:textId="77777777" w:rsidR="00DA7057" w:rsidRPr="00990ADE" w:rsidRDefault="00DA7057" w:rsidP="00257AB1">
      <w:pPr>
        <w:pStyle w:val="Default"/>
        <w:jc w:val="both"/>
        <w:rPr>
          <w:sz w:val="20"/>
          <w:szCs w:val="20"/>
        </w:rPr>
      </w:pPr>
      <w:r w:rsidRPr="00990ADE">
        <w:rPr>
          <w:sz w:val="20"/>
          <w:szCs w:val="20"/>
        </w:rPr>
        <w:t xml:space="preserve">d) Treść zapytań wraz z wyjaśnieniami Zamawiający opublikuje w Bazie Konkurencyjności. </w:t>
      </w:r>
    </w:p>
    <w:p w14:paraId="23DFCAD2" w14:textId="77777777" w:rsidR="00DA7057" w:rsidRPr="00990ADE" w:rsidRDefault="00DA7057" w:rsidP="00257AB1">
      <w:pPr>
        <w:pStyle w:val="Default"/>
        <w:jc w:val="both"/>
        <w:rPr>
          <w:sz w:val="20"/>
          <w:szCs w:val="20"/>
        </w:rPr>
      </w:pPr>
      <w:r w:rsidRPr="00990ADE">
        <w:rPr>
          <w:sz w:val="20"/>
          <w:szCs w:val="20"/>
        </w:rPr>
        <w:t xml:space="preserve">e) Zamawiający nie odpowiada na pytania za pośrednictwem telefonu, oraz poczty elektronicznej (e-mail) </w:t>
      </w:r>
    </w:p>
    <w:p w14:paraId="5B74AD62" w14:textId="77777777" w:rsidR="00DA7057" w:rsidRPr="00990ADE" w:rsidRDefault="00DA7057" w:rsidP="00257AB1">
      <w:pPr>
        <w:pStyle w:val="Default"/>
        <w:jc w:val="both"/>
        <w:rPr>
          <w:sz w:val="20"/>
          <w:szCs w:val="20"/>
        </w:rPr>
      </w:pPr>
      <w:r w:rsidRPr="00990ADE">
        <w:rPr>
          <w:sz w:val="20"/>
          <w:szCs w:val="20"/>
        </w:rPr>
        <w:t xml:space="preserve">Osobami uprawnionymi do kontaktowania się z wykonawcami są: </w:t>
      </w:r>
    </w:p>
    <w:p w14:paraId="262C734D" w14:textId="0933B1FF" w:rsidR="00DA7057" w:rsidRPr="00990ADE" w:rsidRDefault="00DA7057" w:rsidP="00257AB1">
      <w:pPr>
        <w:pStyle w:val="Default"/>
        <w:jc w:val="both"/>
        <w:rPr>
          <w:color w:val="0462C1"/>
          <w:sz w:val="20"/>
          <w:szCs w:val="20"/>
        </w:rPr>
      </w:pPr>
      <w:r w:rsidRPr="00990ADE">
        <w:rPr>
          <w:sz w:val="20"/>
          <w:szCs w:val="20"/>
        </w:rPr>
        <w:t xml:space="preserve">a) </w:t>
      </w:r>
      <w:r w:rsidR="009928FB">
        <w:rPr>
          <w:sz w:val="20"/>
          <w:szCs w:val="20"/>
        </w:rPr>
        <w:t>Tomasz Barański</w:t>
      </w:r>
      <w:r w:rsidRPr="00990ADE">
        <w:rPr>
          <w:sz w:val="20"/>
          <w:szCs w:val="20"/>
        </w:rPr>
        <w:t xml:space="preserve"> - </w:t>
      </w:r>
      <w:r w:rsidR="009928FB">
        <w:rPr>
          <w:sz w:val="20"/>
          <w:szCs w:val="20"/>
        </w:rPr>
        <w:t>biuro</w:t>
      </w:r>
      <w:r w:rsidRPr="00990ADE">
        <w:rPr>
          <w:color w:val="0462C1"/>
          <w:sz w:val="20"/>
          <w:szCs w:val="20"/>
        </w:rPr>
        <w:t>@</w:t>
      </w:r>
      <w:r w:rsidR="009928FB">
        <w:rPr>
          <w:color w:val="0462C1"/>
          <w:sz w:val="20"/>
          <w:szCs w:val="20"/>
        </w:rPr>
        <w:t>lamelisa</w:t>
      </w:r>
      <w:r w:rsidRPr="00990ADE">
        <w:rPr>
          <w:color w:val="0462C1"/>
          <w:sz w:val="20"/>
          <w:szCs w:val="20"/>
        </w:rPr>
        <w:t xml:space="preserve">.pl </w:t>
      </w:r>
    </w:p>
    <w:p w14:paraId="354D0679" w14:textId="77777777" w:rsidR="00DA7057" w:rsidRPr="00990ADE" w:rsidRDefault="00DA7057" w:rsidP="00257AB1">
      <w:pPr>
        <w:autoSpaceDE w:val="0"/>
        <w:autoSpaceDN w:val="0"/>
        <w:adjustRightInd w:val="0"/>
        <w:spacing w:after="0" w:line="240" w:lineRule="auto"/>
        <w:jc w:val="both"/>
        <w:rPr>
          <w:rFonts w:ascii="Palatino Linotype" w:hAnsi="Palatino Linotype"/>
          <w:color w:val="0462C1"/>
          <w:sz w:val="20"/>
          <w:szCs w:val="20"/>
        </w:rPr>
      </w:pPr>
    </w:p>
    <w:p w14:paraId="053B4AF7" w14:textId="77777777" w:rsidR="00DA7057" w:rsidRPr="00990ADE" w:rsidRDefault="00DA7057" w:rsidP="00257AB1">
      <w:pPr>
        <w:pStyle w:val="Default"/>
        <w:jc w:val="both"/>
        <w:rPr>
          <w:sz w:val="20"/>
          <w:szCs w:val="20"/>
        </w:rPr>
      </w:pPr>
      <w:r w:rsidRPr="00990ADE">
        <w:rPr>
          <w:b/>
          <w:bCs/>
          <w:sz w:val="20"/>
          <w:szCs w:val="20"/>
        </w:rPr>
        <w:t xml:space="preserve">VII.2. Sposób złożenia oferty – informacje ogólne </w:t>
      </w:r>
    </w:p>
    <w:p w14:paraId="4EB79B14" w14:textId="77777777" w:rsidR="00DA7057" w:rsidRPr="00990ADE" w:rsidRDefault="00DA7057" w:rsidP="00257AB1">
      <w:pPr>
        <w:pStyle w:val="Default"/>
        <w:spacing w:after="77"/>
        <w:jc w:val="both"/>
        <w:rPr>
          <w:sz w:val="20"/>
          <w:szCs w:val="20"/>
        </w:rPr>
      </w:pPr>
      <w:r w:rsidRPr="00990ADE">
        <w:rPr>
          <w:sz w:val="20"/>
          <w:szCs w:val="20"/>
        </w:rPr>
        <w:t xml:space="preserve">1. Oferty w postępowaniu można składać wyłącznie z wykorzystaniem opcji dostępnej w ramach Bazy Konkurencyjności </w:t>
      </w:r>
    </w:p>
    <w:p w14:paraId="74C534B1" w14:textId="77777777" w:rsidR="00DA7057" w:rsidRPr="00990ADE" w:rsidRDefault="00DA7057" w:rsidP="00257AB1">
      <w:pPr>
        <w:pStyle w:val="Default"/>
        <w:spacing w:after="77"/>
        <w:jc w:val="both"/>
        <w:rPr>
          <w:sz w:val="20"/>
          <w:szCs w:val="20"/>
        </w:rPr>
      </w:pPr>
      <w:r w:rsidRPr="00990ADE">
        <w:rPr>
          <w:sz w:val="20"/>
          <w:szCs w:val="20"/>
        </w:rPr>
        <w:t xml:space="preserve">2. Oferty składane za pośrednictwem Bazy Konkurencyjności powinny posiadać formę pliku PDF podpisanego odręcznie i następnie zeskanowanego lub podpisanego podpisem elektronicznym, podpisem osobistym, profilem zaufanym lub kwalifikowanym podpisem elektronicznym. </w:t>
      </w:r>
    </w:p>
    <w:p w14:paraId="4C834FC1" w14:textId="77777777" w:rsidR="00DA7057" w:rsidRPr="00990ADE" w:rsidRDefault="00DA7057" w:rsidP="00257AB1">
      <w:pPr>
        <w:pStyle w:val="Default"/>
        <w:spacing w:after="77"/>
        <w:jc w:val="both"/>
        <w:rPr>
          <w:sz w:val="20"/>
          <w:szCs w:val="20"/>
        </w:rPr>
      </w:pPr>
      <w:r w:rsidRPr="00990ADE">
        <w:rPr>
          <w:sz w:val="20"/>
          <w:szCs w:val="20"/>
        </w:rPr>
        <w:t xml:space="preserve">3. Oferta składana przez Bazę Konkurencyjności, niepodpisania podpisem kwalifikowanym powinna zostać podpisana przez osoby upoważnione, a następnie zeskanowana i w takiej formie umieszczona </w:t>
      </w:r>
      <w:r w:rsidRPr="00990ADE">
        <w:rPr>
          <w:sz w:val="20"/>
          <w:szCs w:val="20"/>
        </w:rPr>
        <w:lastRenderedPageBreak/>
        <w:t xml:space="preserve">w systemie. W takim wypadku Zamawiający zastrzega sobie prawo do żądania przesłania oryginału oferty. </w:t>
      </w:r>
    </w:p>
    <w:p w14:paraId="649776DA" w14:textId="77777777" w:rsidR="00DA7057" w:rsidRPr="00990ADE" w:rsidRDefault="00DA7057" w:rsidP="00257AB1">
      <w:pPr>
        <w:pStyle w:val="Default"/>
        <w:spacing w:after="77"/>
        <w:jc w:val="both"/>
        <w:rPr>
          <w:sz w:val="20"/>
          <w:szCs w:val="20"/>
        </w:rPr>
      </w:pPr>
      <w:r w:rsidRPr="00990ADE">
        <w:rPr>
          <w:sz w:val="20"/>
          <w:szCs w:val="20"/>
        </w:rPr>
        <w:t xml:space="preserve">4. Zaleca się, aby oferta składana poprzez Bazę Konkurencyjności miała formę pojedynczego pliku PDF lub spakowanego archiwum np. ZIP, RAR, itp. </w:t>
      </w:r>
    </w:p>
    <w:p w14:paraId="21B77DF0" w14:textId="77777777" w:rsidR="00DA7057" w:rsidRPr="00990ADE" w:rsidRDefault="00DA7057" w:rsidP="00257AB1">
      <w:pPr>
        <w:pStyle w:val="Default"/>
        <w:spacing w:after="77"/>
        <w:jc w:val="both"/>
        <w:rPr>
          <w:sz w:val="20"/>
          <w:szCs w:val="20"/>
        </w:rPr>
      </w:pPr>
      <w:r w:rsidRPr="00990ADE">
        <w:rPr>
          <w:sz w:val="20"/>
          <w:szCs w:val="20"/>
        </w:rPr>
        <w:t xml:space="preserve">5. Wykonawca może przed upływem terminu do składania ofert zmienić lub wycofać ofertę. W tym celu należy postąpić zgodnie z instrukcją opublikowaną na stronie https://bazakonkurencyjnosci.funduszeeuropejskie.gov.pl/pomoc </w:t>
      </w:r>
    </w:p>
    <w:p w14:paraId="17671384" w14:textId="77777777" w:rsidR="00DA7057" w:rsidRPr="00990ADE" w:rsidRDefault="00DA7057" w:rsidP="00257AB1">
      <w:pPr>
        <w:pStyle w:val="Default"/>
        <w:spacing w:after="77"/>
        <w:jc w:val="both"/>
        <w:rPr>
          <w:sz w:val="20"/>
          <w:szCs w:val="20"/>
        </w:rPr>
      </w:pPr>
      <w:r w:rsidRPr="00990ADE">
        <w:rPr>
          <w:sz w:val="20"/>
          <w:szCs w:val="20"/>
        </w:rPr>
        <w:t xml:space="preserve">6. Za datę złożenia oferty uważa się datę widoczną w systemie Baza Konkurencyjności. </w:t>
      </w:r>
    </w:p>
    <w:p w14:paraId="686472B0" w14:textId="77777777" w:rsidR="00DA7057" w:rsidRPr="00990ADE" w:rsidRDefault="00DA7057" w:rsidP="00257AB1">
      <w:pPr>
        <w:pStyle w:val="Default"/>
        <w:spacing w:after="77"/>
        <w:jc w:val="both"/>
        <w:rPr>
          <w:sz w:val="20"/>
          <w:szCs w:val="20"/>
        </w:rPr>
      </w:pPr>
      <w:r w:rsidRPr="00990ADE">
        <w:rPr>
          <w:sz w:val="20"/>
          <w:szCs w:val="20"/>
        </w:rPr>
        <w:t xml:space="preserve">7. Wykonawca po upływie terminu do składania ofert nie może skutecznie dokonać zmiany ani wycofać złożonej oferty. </w:t>
      </w:r>
    </w:p>
    <w:p w14:paraId="7090AB91" w14:textId="77777777" w:rsidR="00DA7057" w:rsidRPr="00990ADE" w:rsidRDefault="00DA7057" w:rsidP="00257AB1">
      <w:pPr>
        <w:pStyle w:val="Default"/>
        <w:spacing w:after="77"/>
        <w:jc w:val="both"/>
        <w:rPr>
          <w:sz w:val="20"/>
          <w:szCs w:val="20"/>
        </w:rPr>
      </w:pPr>
      <w:r w:rsidRPr="00990ADE">
        <w:rPr>
          <w:sz w:val="20"/>
          <w:szCs w:val="20"/>
        </w:rPr>
        <w:t xml:space="preserve">8. Złożenie przez Wykonawcę więcej niż jednej oferty na zamówienie i/lub oferty wariantowej spowoduje odrzucenie przez Zamawiającego wszystkich złożonych ofert. </w:t>
      </w:r>
    </w:p>
    <w:p w14:paraId="7912CD83" w14:textId="77777777" w:rsidR="00DA7057" w:rsidRPr="00990ADE" w:rsidRDefault="00DA7057" w:rsidP="00257AB1">
      <w:pPr>
        <w:pStyle w:val="Default"/>
        <w:spacing w:after="77"/>
        <w:jc w:val="both"/>
        <w:rPr>
          <w:sz w:val="20"/>
          <w:szCs w:val="20"/>
        </w:rPr>
      </w:pPr>
      <w:r w:rsidRPr="00990ADE">
        <w:rPr>
          <w:sz w:val="20"/>
          <w:szCs w:val="20"/>
        </w:rPr>
        <w:t xml:space="preserve">9. Oferty zaleca się sporządzić na załączonym formularzu. </w:t>
      </w:r>
    </w:p>
    <w:p w14:paraId="616313E6" w14:textId="77777777" w:rsidR="00DA7057" w:rsidRPr="00990ADE" w:rsidRDefault="00DA7057" w:rsidP="00257AB1">
      <w:pPr>
        <w:pStyle w:val="Default"/>
        <w:spacing w:after="77"/>
        <w:jc w:val="both"/>
        <w:rPr>
          <w:sz w:val="20"/>
          <w:szCs w:val="20"/>
        </w:rPr>
      </w:pPr>
      <w:r w:rsidRPr="00990ADE">
        <w:rPr>
          <w:sz w:val="20"/>
          <w:szCs w:val="20"/>
        </w:rPr>
        <w:t xml:space="preserve">10. Oferty zaleca się sporządzić pismem maszynowym lub komputerowym. </w:t>
      </w:r>
    </w:p>
    <w:p w14:paraId="30FF3B64" w14:textId="77777777" w:rsidR="00DA7057" w:rsidRPr="00990ADE" w:rsidRDefault="00DA7057" w:rsidP="00257AB1">
      <w:pPr>
        <w:pStyle w:val="Default"/>
        <w:jc w:val="both"/>
        <w:rPr>
          <w:sz w:val="20"/>
          <w:szCs w:val="20"/>
        </w:rPr>
      </w:pPr>
      <w:r w:rsidRPr="00990ADE">
        <w:rPr>
          <w:sz w:val="20"/>
          <w:szCs w:val="20"/>
        </w:rPr>
        <w:t xml:space="preserve">11. Oferty należy złożyć z ceną wyrażoną w Polskich Złotych (PLN) </w:t>
      </w:r>
    </w:p>
    <w:p w14:paraId="244DBE94" w14:textId="77777777" w:rsidR="00DA7057" w:rsidRPr="00990ADE" w:rsidRDefault="00DA7057" w:rsidP="00257AB1">
      <w:pPr>
        <w:autoSpaceDE w:val="0"/>
        <w:autoSpaceDN w:val="0"/>
        <w:adjustRightInd w:val="0"/>
        <w:spacing w:after="0" w:line="240" w:lineRule="auto"/>
        <w:jc w:val="both"/>
        <w:rPr>
          <w:rFonts w:ascii="Palatino Linotype" w:hAnsi="Palatino Linotype" w:cs="Palatino Linotype"/>
          <w:color w:val="000000"/>
          <w:kern w:val="0"/>
          <w:sz w:val="20"/>
          <w:szCs w:val="20"/>
        </w:rPr>
      </w:pPr>
    </w:p>
    <w:p w14:paraId="795F38EB" w14:textId="77777777" w:rsidR="00503650" w:rsidRPr="00990ADE" w:rsidRDefault="00503650" w:rsidP="00257AB1">
      <w:pPr>
        <w:pStyle w:val="Default"/>
        <w:jc w:val="both"/>
        <w:rPr>
          <w:sz w:val="20"/>
          <w:szCs w:val="20"/>
        </w:rPr>
      </w:pPr>
      <w:r w:rsidRPr="00990ADE">
        <w:rPr>
          <w:b/>
          <w:bCs/>
          <w:sz w:val="20"/>
          <w:szCs w:val="20"/>
        </w:rPr>
        <w:t xml:space="preserve">VII.3. Rażąco niska cena </w:t>
      </w:r>
    </w:p>
    <w:p w14:paraId="55179052" w14:textId="77777777" w:rsidR="00503650" w:rsidRPr="00990ADE" w:rsidRDefault="00503650" w:rsidP="00257AB1">
      <w:pPr>
        <w:pStyle w:val="Default"/>
        <w:jc w:val="both"/>
        <w:rPr>
          <w:sz w:val="20"/>
          <w:szCs w:val="20"/>
        </w:rPr>
      </w:pPr>
      <w:r w:rsidRPr="00990ADE">
        <w:rPr>
          <w:sz w:val="20"/>
          <w:szCs w:val="20"/>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 przypadku, gdy złożone wyjaśnienia wraz z dowodami nie uzasadniają podanej ceny lub kosztu w tej ofercie. </w:t>
      </w:r>
    </w:p>
    <w:p w14:paraId="404118C9" w14:textId="77777777" w:rsidR="0081702A" w:rsidRDefault="0081702A" w:rsidP="00257AB1">
      <w:pPr>
        <w:pStyle w:val="Default"/>
        <w:jc w:val="both"/>
        <w:rPr>
          <w:b/>
          <w:bCs/>
          <w:sz w:val="20"/>
          <w:szCs w:val="20"/>
        </w:rPr>
      </w:pPr>
    </w:p>
    <w:p w14:paraId="04088ADC" w14:textId="5811DC66" w:rsidR="00503650" w:rsidRPr="00990ADE" w:rsidRDefault="00503650" w:rsidP="00257AB1">
      <w:pPr>
        <w:pStyle w:val="Default"/>
        <w:jc w:val="both"/>
        <w:rPr>
          <w:sz w:val="20"/>
          <w:szCs w:val="20"/>
        </w:rPr>
      </w:pPr>
      <w:r w:rsidRPr="00990ADE">
        <w:rPr>
          <w:b/>
          <w:bCs/>
          <w:sz w:val="20"/>
          <w:szCs w:val="20"/>
        </w:rPr>
        <w:t xml:space="preserve">VII.4. Otwarcie ofert </w:t>
      </w:r>
    </w:p>
    <w:p w14:paraId="56C3D111" w14:textId="77777777" w:rsidR="00503650" w:rsidRPr="00990ADE" w:rsidRDefault="00503650" w:rsidP="00257AB1">
      <w:pPr>
        <w:pStyle w:val="Default"/>
        <w:spacing w:after="77"/>
        <w:jc w:val="both"/>
        <w:rPr>
          <w:sz w:val="20"/>
          <w:szCs w:val="20"/>
        </w:rPr>
      </w:pPr>
      <w:r w:rsidRPr="00990ADE">
        <w:rPr>
          <w:sz w:val="20"/>
          <w:szCs w:val="20"/>
        </w:rPr>
        <w:t xml:space="preserve">1. Otwarcie ofert nastąpi niezwłocznie po upływie terminu składania ofert wskazanego w pkt. 6 zapytania Ofertowego. </w:t>
      </w:r>
    </w:p>
    <w:p w14:paraId="31386D64" w14:textId="77777777" w:rsidR="00503650" w:rsidRPr="00990ADE" w:rsidRDefault="00503650" w:rsidP="00257AB1">
      <w:pPr>
        <w:pStyle w:val="Default"/>
        <w:jc w:val="both"/>
        <w:rPr>
          <w:sz w:val="20"/>
          <w:szCs w:val="20"/>
        </w:rPr>
      </w:pPr>
      <w:r w:rsidRPr="00990ADE">
        <w:rPr>
          <w:sz w:val="20"/>
          <w:szCs w:val="20"/>
        </w:rPr>
        <w:t xml:space="preserve">2. W związku z prowadzeniem postępowania wyłącznie przy użyciu środków komunikacji elektronicznej Zamawiający nie przewiduje publicznego otwarcia ofert i prowadzenia transmisji z otwarcia ofert. </w:t>
      </w:r>
    </w:p>
    <w:p w14:paraId="5CC9649A" w14:textId="77777777" w:rsidR="00503650" w:rsidRPr="00990ADE" w:rsidRDefault="00503650" w:rsidP="00257AB1">
      <w:pPr>
        <w:pStyle w:val="Default"/>
        <w:jc w:val="both"/>
        <w:rPr>
          <w:sz w:val="20"/>
          <w:szCs w:val="20"/>
        </w:rPr>
      </w:pPr>
    </w:p>
    <w:p w14:paraId="35254887" w14:textId="77777777" w:rsidR="00503650" w:rsidRPr="00990ADE" w:rsidRDefault="00503650" w:rsidP="00257AB1">
      <w:pPr>
        <w:pStyle w:val="Default"/>
        <w:spacing w:after="79"/>
        <w:jc w:val="both"/>
        <w:rPr>
          <w:sz w:val="20"/>
          <w:szCs w:val="20"/>
        </w:rPr>
      </w:pPr>
      <w:r w:rsidRPr="00990ADE">
        <w:rPr>
          <w:b/>
          <w:bCs/>
          <w:sz w:val="20"/>
          <w:szCs w:val="20"/>
        </w:rPr>
        <w:t xml:space="preserve">8. Termin związania ofertą </w:t>
      </w:r>
    </w:p>
    <w:p w14:paraId="725C420D" w14:textId="77777777" w:rsidR="00503650" w:rsidRPr="00990ADE" w:rsidRDefault="00503650" w:rsidP="00257AB1">
      <w:pPr>
        <w:pStyle w:val="Default"/>
        <w:spacing w:after="79"/>
        <w:jc w:val="both"/>
        <w:rPr>
          <w:sz w:val="20"/>
          <w:szCs w:val="20"/>
        </w:rPr>
      </w:pPr>
      <w:r w:rsidRPr="00990ADE">
        <w:rPr>
          <w:sz w:val="20"/>
          <w:szCs w:val="20"/>
        </w:rPr>
        <w:t xml:space="preserve">1. Termin związania ofertą wynosi 30 dni i rozpoczyna się wraz z upływem terminu składania ofert. </w:t>
      </w:r>
    </w:p>
    <w:p w14:paraId="585ED2D9" w14:textId="77777777" w:rsidR="00503650" w:rsidRPr="00990ADE" w:rsidRDefault="00503650" w:rsidP="00257AB1">
      <w:pPr>
        <w:pStyle w:val="Default"/>
        <w:jc w:val="both"/>
        <w:rPr>
          <w:sz w:val="20"/>
          <w:szCs w:val="20"/>
        </w:rPr>
      </w:pPr>
      <w:r w:rsidRPr="00990ADE">
        <w:rPr>
          <w:sz w:val="20"/>
          <w:szCs w:val="20"/>
        </w:rPr>
        <w:t xml:space="preserve">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30 dni. </w:t>
      </w:r>
    </w:p>
    <w:p w14:paraId="48CBBEDA" w14:textId="77777777" w:rsidR="00503650" w:rsidRPr="00990ADE" w:rsidRDefault="00503650" w:rsidP="00257AB1">
      <w:pPr>
        <w:pStyle w:val="Default"/>
        <w:jc w:val="both"/>
        <w:rPr>
          <w:sz w:val="20"/>
          <w:szCs w:val="20"/>
        </w:rPr>
      </w:pPr>
    </w:p>
    <w:p w14:paraId="1CA3E644" w14:textId="77777777" w:rsidR="00503650" w:rsidRPr="00990ADE" w:rsidRDefault="00503650" w:rsidP="00257AB1">
      <w:pPr>
        <w:pStyle w:val="Default"/>
        <w:jc w:val="both"/>
        <w:rPr>
          <w:sz w:val="20"/>
          <w:szCs w:val="20"/>
        </w:rPr>
      </w:pPr>
    </w:p>
    <w:p w14:paraId="56C590AC" w14:textId="77777777" w:rsidR="00503650" w:rsidRPr="00990ADE" w:rsidRDefault="00503650" w:rsidP="00257AB1">
      <w:pPr>
        <w:pStyle w:val="Default"/>
        <w:spacing w:after="77"/>
        <w:jc w:val="both"/>
        <w:rPr>
          <w:sz w:val="20"/>
          <w:szCs w:val="20"/>
        </w:rPr>
      </w:pPr>
      <w:r w:rsidRPr="00990ADE">
        <w:rPr>
          <w:b/>
          <w:bCs/>
          <w:sz w:val="20"/>
          <w:szCs w:val="20"/>
        </w:rPr>
        <w:t xml:space="preserve">9. Tajemnica przedsiębiorstwa </w:t>
      </w:r>
    </w:p>
    <w:p w14:paraId="744C0BBF" w14:textId="77777777" w:rsidR="00503650" w:rsidRPr="00990ADE" w:rsidRDefault="00503650" w:rsidP="00257AB1">
      <w:pPr>
        <w:pStyle w:val="Default"/>
        <w:spacing w:after="77"/>
        <w:jc w:val="both"/>
        <w:rPr>
          <w:sz w:val="20"/>
          <w:szCs w:val="20"/>
        </w:rPr>
      </w:pPr>
      <w:r w:rsidRPr="00990ADE">
        <w:rPr>
          <w:sz w:val="20"/>
          <w:szCs w:val="20"/>
        </w:rPr>
        <w:t xml:space="preserve">1. 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w:t>
      </w:r>
      <w:r w:rsidRPr="00990ADE">
        <w:rPr>
          <w:sz w:val="20"/>
          <w:szCs w:val="20"/>
        </w:rPr>
        <w:lastRenderedPageBreak/>
        <w:t xml:space="preserve">oferty uzasadnienie), iż zastrzeżone informacje stanowią tajemnicę przedsiębiorstwa. Jeśli Wykonawca nie dopełni ww. obowiązków,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 (t.j. Dz.U. z 2022 r., poz. 1233). </w:t>
      </w:r>
    </w:p>
    <w:p w14:paraId="246B827E" w14:textId="77777777" w:rsidR="00503650" w:rsidRPr="00990ADE" w:rsidRDefault="00503650" w:rsidP="00257AB1">
      <w:pPr>
        <w:pStyle w:val="Default"/>
        <w:spacing w:after="77"/>
        <w:jc w:val="both"/>
        <w:rPr>
          <w:sz w:val="20"/>
          <w:szCs w:val="20"/>
        </w:rPr>
      </w:pPr>
      <w:r w:rsidRPr="00990ADE">
        <w:rPr>
          <w:sz w:val="20"/>
          <w:szCs w:val="20"/>
        </w:rPr>
        <w:t xml:space="preserve">2. Informacja stanowiąca tajemnicę przedsiębiorstwa powinna być wydzielona do odrębnego pliku, a plik opatrzony podpisem elektronicznym. </w:t>
      </w:r>
    </w:p>
    <w:p w14:paraId="4B79E906" w14:textId="77777777" w:rsidR="00503650" w:rsidRPr="00990ADE" w:rsidRDefault="00503650" w:rsidP="00257AB1">
      <w:pPr>
        <w:pStyle w:val="Default"/>
        <w:jc w:val="both"/>
        <w:rPr>
          <w:sz w:val="20"/>
          <w:szCs w:val="20"/>
        </w:rPr>
      </w:pPr>
      <w:r w:rsidRPr="00990ADE">
        <w:rPr>
          <w:sz w:val="20"/>
          <w:szCs w:val="20"/>
        </w:rPr>
        <w:t xml:space="preserve">3. Uzasadnienie dokonanego zastrzeżenia tajemnicy przedsiębiorstwa należy zawrzeć w odrębnym pliku opatrzonym podpisem. Dopuszcza się podpis w formie pisemnej lub w formie elektronicznej. </w:t>
      </w:r>
    </w:p>
    <w:p w14:paraId="07B737ED" w14:textId="205622FB" w:rsidR="00503650" w:rsidRPr="00990ADE" w:rsidRDefault="00503650" w:rsidP="00257AB1">
      <w:pPr>
        <w:pStyle w:val="Default"/>
        <w:jc w:val="both"/>
        <w:rPr>
          <w:sz w:val="20"/>
          <w:szCs w:val="20"/>
        </w:rPr>
      </w:pPr>
    </w:p>
    <w:p w14:paraId="470647E2" w14:textId="77777777" w:rsidR="00DF57BA" w:rsidRPr="00990ADE" w:rsidRDefault="00DF57BA" w:rsidP="00257AB1">
      <w:pPr>
        <w:pStyle w:val="Default"/>
        <w:jc w:val="both"/>
        <w:rPr>
          <w:sz w:val="20"/>
          <w:szCs w:val="20"/>
        </w:rPr>
      </w:pPr>
    </w:p>
    <w:p w14:paraId="57009047" w14:textId="77777777" w:rsidR="00DF57BA" w:rsidRPr="00990ADE" w:rsidRDefault="00DF57BA" w:rsidP="00257AB1">
      <w:pPr>
        <w:pStyle w:val="Default"/>
        <w:spacing w:after="79"/>
        <w:jc w:val="both"/>
        <w:rPr>
          <w:sz w:val="20"/>
          <w:szCs w:val="20"/>
        </w:rPr>
      </w:pPr>
      <w:r w:rsidRPr="00990ADE">
        <w:rPr>
          <w:b/>
          <w:bCs/>
          <w:sz w:val="20"/>
          <w:szCs w:val="20"/>
        </w:rPr>
        <w:t xml:space="preserve">10. Wyłączenia </w:t>
      </w:r>
    </w:p>
    <w:p w14:paraId="4BABD234" w14:textId="77777777" w:rsidR="00DF57BA" w:rsidRPr="00990ADE" w:rsidRDefault="00DF57BA" w:rsidP="00257AB1">
      <w:pPr>
        <w:pStyle w:val="Default"/>
        <w:spacing w:after="79"/>
        <w:jc w:val="both"/>
        <w:rPr>
          <w:sz w:val="20"/>
          <w:szCs w:val="20"/>
        </w:rPr>
      </w:pPr>
      <w:r w:rsidRPr="00990ADE">
        <w:rPr>
          <w:sz w:val="20"/>
          <w:szCs w:val="20"/>
        </w:rPr>
        <w:t xml:space="preserve">1. O udzielenie zamówienia nie mogą ubiegać się Wykonawcy powiązani z Zamawiającym i/lub osobami wykonującymi czynności związane z przygotowaniem i przeprowadzeniem postępowania. Przez powiązania osobowe lub kapitałowe rozumie się powiązania polegające na: </w:t>
      </w:r>
    </w:p>
    <w:p w14:paraId="19ABE9A3" w14:textId="77777777" w:rsidR="00DF57BA" w:rsidRPr="00990ADE" w:rsidRDefault="00DF57BA" w:rsidP="00257AB1">
      <w:pPr>
        <w:pStyle w:val="Default"/>
        <w:spacing w:after="79"/>
        <w:jc w:val="both"/>
        <w:rPr>
          <w:sz w:val="20"/>
          <w:szCs w:val="20"/>
        </w:rPr>
      </w:pPr>
      <w:r w:rsidRPr="00990ADE">
        <w:rPr>
          <w:sz w:val="20"/>
          <w:szCs w:val="20"/>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732ED666" w14:textId="77777777" w:rsidR="00DF57BA" w:rsidRPr="00990ADE" w:rsidRDefault="00DF57BA" w:rsidP="00257AB1">
      <w:pPr>
        <w:pStyle w:val="Default"/>
        <w:spacing w:after="79"/>
        <w:jc w:val="both"/>
        <w:rPr>
          <w:sz w:val="20"/>
          <w:szCs w:val="20"/>
        </w:rPr>
      </w:pPr>
      <w:r w:rsidRPr="00990ADE">
        <w:rPr>
          <w:sz w:val="20"/>
          <w:szCs w:val="20"/>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66E3EC22" w14:textId="77777777" w:rsidR="00DF57BA" w:rsidRPr="00990ADE" w:rsidRDefault="00DF57BA" w:rsidP="00257AB1">
      <w:pPr>
        <w:pStyle w:val="Default"/>
        <w:spacing w:after="79"/>
        <w:jc w:val="both"/>
        <w:rPr>
          <w:sz w:val="20"/>
          <w:szCs w:val="20"/>
        </w:rPr>
      </w:pPr>
      <w:r w:rsidRPr="00990ADE">
        <w:rPr>
          <w:sz w:val="20"/>
          <w:szCs w:val="20"/>
        </w:rPr>
        <w:t xml:space="preserve">pozostawaniu z wykonawcą w takim stosunku prawnym lub faktycznym, że istnieje uzasadniona wątpliwość co do ich bezstronności lub niezależności w związku z postępowaniem o udzielenie zamówienia. </w:t>
      </w:r>
    </w:p>
    <w:p w14:paraId="50E6AF8A" w14:textId="77777777" w:rsidR="00DF57BA" w:rsidRPr="00990ADE" w:rsidRDefault="00DF57BA" w:rsidP="00257AB1">
      <w:pPr>
        <w:pStyle w:val="Default"/>
        <w:jc w:val="both"/>
        <w:rPr>
          <w:sz w:val="20"/>
          <w:szCs w:val="20"/>
        </w:rPr>
      </w:pPr>
      <w:r w:rsidRPr="00990ADE">
        <w:rPr>
          <w:sz w:val="20"/>
          <w:szCs w:val="20"/>
        </w:rPr>
        <w:t xml:space="preserve">zamówienie nie może zostać udzielone podmiotom, wobec których zachodzi jakakolwiek z okoliczności wskazanych w art. 7 ustawy z dnia 13 kwietnia 2022 r. o szczególnych rozwiązaniach w zakresie przeciwdziałania wspieraniu agresji na Ukrainę oraz służących ochronie bezpieczeństwa narodowego. </w:t>
      </w:r>
    </w:p>
    <w:p w14:paraId="3CE91D25" w14:textId="77777777" w:rsidR="00DF57BA" w:rsidRPr="00990ADE" w:rsidRDefault="00DF57BA" w:rsidP="00257AB1">
      <w:pPr>
        <w:pStyle w:val="Default"/>
        <w:jc w:val="both"/>
        <w:rPr>
          <w:sz w:val="20"/>
          <w:szCs w:val="20"/>
        </w:rPr>
      </w:pPr>
    </w:p>
    <w:p w14:paraId="560FF061" w14:textId="77777777" w:rsidR="00DF57BA" w:rsidRPr="00990ADE" w:rsidRDefault="00DF57BA" w:rsidP="00257AB1">
      <w:pPr>
        <w:pStyle w:val="Default"/>
        <w:jc w:val="both"/>
        <w:rPr>
          <w:sz w:val="20"/>
          <w:szCs w:val="20"/>
        </w:rPr>
      </w:pPr>
      <w:r w:rsidRPr="00990ADE">
        <w:rPr>
          <w:sz w:val="20"/>
          <w:szCs w:val="20"/>
        </w:rPr>
        <w:t xml:space="preserve">11. </w:t>
      </w:r>
      <w:r w:rsidRPr="00990ADE">
        <w:rPr>
          <w:b/>
          <w:bCs/>
          <w:sz w:val="20"/>
          <w:szCs w:val="20"/>
        </w:rPr>
        <w:t xml:space="preserve">Określenie warunków istotnych zmian umowy zawartej w wyniku przeprowadzonego postępowania o udzielenie zamówienia </w:t>
      </w:r>
    </w:p>
    <w:p w14:paraId="3C858E35" w14:textId="77777777" w:rsidR="00DF57BA" w:rsidRPr="00990ADE" w:rsidRDefault="00DF57BA" w:rsidP="00257AB1">
      <w:pPr>
        <w:pStyle w:val="Default"/>
        <w:jc w:val="both"/>
        <w:rPr>
          <w:sz w:val="20"/>
          <w:szCs w:val="20"/>
        </w:rPr>
      </w:pPr>
      <w:r w:rsidRPr="00990ADE">
        <w:rPr>
          <w:sz w:val="20"/>
          <w:szCs w:val="20"/>
        </w:rPr>
        <w:t xml:space="preserve">Zamawiający informuje, że warunki istotnych zmian umowy zostały określone we wzorze umowy stanowiącej załącznik do Zapytania Ofertowego. </w:t>
      </w:r>
    </w:p>
    <w:p w14:paraId="6AAD6057" w14:textId="77777777" w:rsidR="00DF57BA" w:rsidRPr="00990ADE" w:rsidRDefault="00DF57BA" w:rsidP="00257AB1">
      <w:pPr>
        <w:pStyle w:val="Default"/>
        <w:spacing w:after="77"/>
        <w:jc w:val="both"/>
        <w:rPr>
          <w:sz w:val="20"/>
          <w:szCs w:val="20"/>
        </w:rPr>
      </w:pPr>
      <w:r w:rsidRPr="00990ADE">
        <w:rPr>
          <w:sz w:val="20"/>
          <w:szCs w:val="20"/>
        </w:rPr>
        <w:t xml:space="preserve">12. </w:t>
      </w:r>
      <w:r w:rsidRPr="00990ADE">
        <w:rPr>
          <w:b/>
          <w:bCs/>
          <w:sz w:val="20"/>
          <w:szCs w:val="20"/>
        </w:rPr>
        <w:t xml:space="preserve">Formalności poprzedzające zawarcie umowy </w:t>
      </w:r>
      <w:r w:rsidRPr="00990ADE">
        <w:rPr>
          <w:sz w:val="20"/>
          <w:szCs w:val="20"/>
        </w:rPr>
        <w:t xml:space="preserve">1. Wykonawca, którego oferta zostanie wybrana jako najkorzystniejsza, zobowiązany będzie do podpisania umowy, której wzór stanowi załącznik do niniejszego zapytania ofertowego. </w:t>
      </w:r>
    </w:p>
    <w:p w14:paraId="1855E8B0" w14:textId="77777777" w:rsidR="00DF57BA" w:rsidRPr="00990ADE" w:rsidRDefault="00DF57BA" w:rsidP="00257AB1">
      <w:pPr>
        <w:pStyle w:val="Default"/>
        <w:jc w:val="both"/>
        <w:rPr>
          <w:sz w:val="20"/>
          <w:szCs w:val="20"/>
        </w:rPr>
      </w:pPr>
      <w:r w:rsidRPr="00990ADE">
        <w:rPr>
          <w:sz w:val="20"/>
          <w:szCs w:val="20"/>
        </w:rPr>
        <w:t xml:space="preserve">2. 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 </w:t>
      </w:r>
    </w:p>
    <w:p w14:paraId="32CC5DD0" w14:textId="77777777" w:rsidR="00DF57BA" w:rsidRPr="00990ADE" w:rsidRDefault="00DF57BA" w:rsidP="00257AB1">
      <w:pPr>
        <w:pStyle w:val="Default"/>
        <w:jc w:val="both"/>
        <w:rPr>
          <w:sz w:val="20"/>
          <w:szCs w:val="20"/>
        </w:rPr>
      </w:pPr>
    </w:p>
    <w:p w14:paraId="6537BF0A" w14:textId="77777777" w:rsidR="00DF57BA" w:rsidRPr="00990ADE" w:rsidRDefault="00DF57BA" w:rsidP="00257AB1">
      <w:pPr>
        <w:pStyle w:val="Default"/>
        <w:jc w:val="both"/>
        <w:rPr>
          <w:sz w:val="20"/>
          <w:szCs w:val="20"/>
        </w:rPr>
      </w:pPr>
    </w:p>
    <w:p w14:paraId="26A8D19A" w14:textId="77777777" w:rsidR="00DF57BA" w:rsidRPr="00990ADE" w:rsidRDefault="00DF57BA" w:rsidP="00257AB1">
      <w:pPr>
        <w:pStyle w:val="Default"/>
        <w:jc w:val="both"/>
        <w:rPr>
          <w:sz w:val="20"/>
          <w:szCs w:val="20"/>
        </w:rPr>
      </w:pPr>
      <w:r w:rsidRPr="00990ADE">
        <w:rPr>
          <w:b/>
          <w:bCs/>
          <w:sz w:val="20"/>
          <w:szCs w:val="20"/>
        </w:rPr>
        <w:t xml:space="preserve">13. Informacja o możliwości składania ofert częściowych i wariantowych </w:t>
      </w:r>
    </w:p>
    <w:p w14:paraId="357DDB29" w14:textId="77777777" w:rsidR="00DF57BA" w:rsidRPr="00990ADE" w:rsidRDefault="00DF57BA" w:rsidP="00257AB1">
      <w:pPr>
        <w:pStyle w:val="Default"/>
        <w:jc w:val="both"/>
        <w:rPr>
          <w:sz w:val="20"/>
          <w:szCs w:val="20"/>
        </w:rPr>
      </w:pPr>
    </w:p>
    <w:p w14:paraId="384D820C" w14:textId="77777777" w:rsidR="00DF57BA" w:rsidRPr="00990ADE" w:rsidRDefault="00DF57BA" w:rsidP="00257AB1">
      <w:pPr>
        <w:pStyle w:val="Default"/>
        <w:jc w:val="both"/>
        <w:rPr>
          <w:sz w:val="20"/>
          <w:szCs w:val="20"/>
        </w:rPr>
      </w:pPr>
      <w:r w:rsidRPr="00990ADE">
        <w:rPr>
          <w:sz w:val="20"/>
          <w:szCs w:val="20"/>
        </w:rPr>
        <w:t xml:space="preserve">1. Zamawiający nie dopuszcza możliwości składania ofert częściowych. </w:t>
      </w:r>
    </w:p>
    <w:p w14:paraId="1082CB26" w14:textId="77777777" w:rsidR="00DF57BA" w:rsidRPr="00990ADE" w:rsidRDefault="00DF57BA" w:rsidP="00257AB1">
      <w:pPr>
        <w:pStyle w:val="Default"/>
        <w:jc w:val="both"/>
        <w:rPr>
          <w:sz w:val="20"/>
          <w:szCs w:val="20"/>
        </w:rPr>
      </w:pPr>
      <w:r w:rsidRPr="00990ADE">
        <w:rPr>
          <w:sz w:val="20"/>
          <w:szCs w:val="20"/>
        </w:rPr>
        <w:t xml:space="preserve">2. Zamawiający nie dopuszcza możliwości składania ofert wariantowych. </w:t>
      </w:r>
    </w:p>
    <w:p w14:paraId="04B81A8B" w14:textId="77777777" w:rsidR="00DF57BA" w:rsidRDefault="00DF57BA" w:rsidP="00257AB1">
      <w:pPr>
        <w:pStyle w:val="Default"/>
        <w:jc w:val="both"/>
        <w:rPr>
          <w:sz w:val="20"/>
          <w:szCs w:val="20"/>
        </w:rPr>
      </w:pPr>
      <w:r w:rsidRPr="00990ADE">
        <w:rPr>
          <w:sz w:val="20"/>
          <w:szCs w:val="20"/>
        </w:rPr>
        <w:lastRenderedPageBreak/>
        <w:t xml:space="preserve">3. Zamawiający nie przewiduje udzielenia zamówień uzupełniających. </w:t>
      </w:r>
    </w:p>
    <w:p w14:paraId="0433FB0B" w14:textId="77777777" w:rsidR="00FA3CC1" w:rsidRPr="00990ADE" w:rsidRDefault="00FA3CC1" w:rsidP="00257AB1">
      <w:pPr>
        <w:pStyle w:val="Default"/>
        <w:jc w:val="both"/>
        <w:rPr>
          <w:sz w:val="20"/>
          <w:szCs w:val="20"/>
        </w:rPr>
      </w:pPr>
    </w:p>
    <w:p w14:paraId="25DF00A4" w14:textId="77777777" w:rsidR="00DF57BA" w:rsidRPr="00990ADE" w:rsidRDefault="00DF57BA" w:rsidP="00257AB1">
      <w:pPr>
        <w:pStyle w:val="Default"/>
        <w:jc w:val="both"/>
        <w:rPr>
          <w:sz w:val="20"/>
          <w:szCs w:val="20"/>
        </w:rPr>
      </w:pPr>
      <w:r w:rsidRPr="00990ADE">
        <w:rPr>
          <w:b/>
          <w:bCs/>
          <w:sz w:val="20"/>
          <w:szCs w:val="20"/>
        </w:rPr>
        <w:t xml:space="preserve">14. </w:t>
      </w:r>
      <w:r w:rsidRPr="00990ADE">
        <w:rPr>
          <w:sz w:val="20"/>
          <w:szCs w:val="20"/>
        </w:rPr>
        <w:t xml:space="preserve">Przetwarzanie danych osobowych </w:t>
      </w:r>
    </w:p>
    <w:p w14:paraId="77286B9E" w14:textId="77777777" w:rsidR="00DF57BA" w:rsidRPr="00990ADE" w:rsidRDefault="00DF57BA" w:rsidP="00257AB1">
      <w:pPr>
        <w:pStyle w:val="Default"/>
        <w:jc w:val="both"/>
        <w:rPr>
          <w:sz w:val="20"/>
          <w:szCs w:val="20"/>
        </w:rPr>
      </w:pPr>
    </w:p>
    <w:p w14:paraId="0639FA3D" w14:textId="77777777" w:rsidR="00DF57BA" w:rsidRPr="00990ADE" w:rsidRDefault="00DF57BA" w:rsidP="00257AB1">
      <w:pPr>
        <w:pStyle w:val="Default"/>
        <w:jc w:val="both"/>
        <w:rPr>
          <w:sz w:val="20"/>
          <w:szCs w:val="20"/>
        </w:rPr>
      </w:pPr>
      <w:r w:rsidRPr="00990ADE">
        <w:rPr>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7941982D" w14:textId="59328E2A" w:rsidR="00DF57BA" w:rsidRPr="00990ADE" w:rsidRDefault="00DF57BA" w:rsidP="00257AB1">
      <w:pPr>
        <w:pStyle w:val="Default"/>
        <w:numPr>
          <w:ilvl w:val="0"/>
          <w:numId w:val="3"/>
        </w:numPr>
        <w:spacing w:after="79"/>
        <w:jc w:val="both"/>
        <w:rPr>
          <w:sz w:val="20"/>
          <w:szCs w:val="20"/>
        </w:rPr>
      </w:pPr>
      <w:r w:rsidRPr="00990ADE">
        <w:rPr>
          <w:sz w:val="20"/>
          <w:szCs w:val="20"/>
        </w:rPr>
        <w:t xml:space="preserve">będzie przetwarzał dane osobowe uzyskane w trakcie niniejszego postępowania, w tym dane osobowe ujawnione w ofertach, dokumentach i oświadczeniach dołączonych do oferty oraz dane osobowe ujawnione w odpowiedzi na wezwanie do uzupełnienia oferty. </w:t>
      </w:r>
    </w:p>
    <w:p w14:paraId="6477E205" w14:textId="0384D1CE" w:rsidR="00DF57BA" w:rsidRPr="00990ADE" w:rsidRDefault="00DF57BA" w:rsidP="00257AB1">
      <w:pPr>
        <w:pStyle w:val="Default"/>
        <w:numPr>
          <w:ilvl w:val="0"/>
          <w:numId w:val="3"/>
        </w:numPr>
        <w:spacing w:after="79"/>
        <w:jc w:val="both"/>
        <w:rPr>
          <w:sz w:val="20"/>
          <w:szCs w:val="20"/>
        </w:rPr>
      </w:pPr>
      <w:r w:rsidRPr="00990ADE">
        <w:rPr>
          <w:sz w:val="20"/>
          <w:szCs w:val="20"/>
        </w:rPr>
        <w:t xml:space="preserve">Administratorem Pani/Pana danych osobowych jest Zamawiający, którego dane zostały określone w pkt. 1 Zapytania Ofertowego. </w:t>
      </w:r>
    </w:p>
    <w:p w14:paraId="6626B467" w14:textId="19717892" w:rsidR="00DF57BA" w:rsidRPr="00990ADE" w:rsidRDefault="00DF57BA" w:rsidP="00257AB1">
      <w:pPr>
        <w:pStyle w:val="Default"/>
        <w:numPr>
          <w:ilvl w:val="0"/>
          <w:numId w:val="3"/>
        </w:numPr>
        <w:spacing w:after="79"/>
        <w:jc w:val="both"/>
        <w:rPr>
          <w:sz w:val="20"/>
          <w:szCs w:val="20"/>
        </w:rPr>
      </w:pPr>
      <w:r w:rsidRPr="00990ADE">
        <w:rPr>
          <w:sz w:val="20"/>
          <w:szCs w:val="20"/>
        </w:rPr>
        <w:t xml:space="preserve">Kontakt do administratora na adres e-mail podany w pkt. 1 Zapytania lub listownie na adres podany w pkt. 1 Zapytania. </w:t>
      </w:r>
    </w:p>
    <w:p w14:paraId="75E3C468" w14:textId="312B3D60" w:rsidR="00DF57BA" w:rsidRPr="00990ADE" w:rsidRDefault="00DF57BA" w:rsidP="00257AB1">
      <w:pPr>
        <w:pStyle w:val="Default"/>
        <w:numPr>
          <w:ilvl w:val="0"/>
          <w:numId w:val="3"/>
        </w:numPr>
        <w:spacing w:after="79"/>
        <w:jc w:val="both"/>
        <w:rPr>
          <w:sz w:val="20"/>
          <w:szCs w:val="20"/>
        </w:rPr>
      </w:pPr>
      <w:r w:rsidRPr="00990ADE">
        <w:rPr>
          <w:sz w:val="20"/>
          <w:szCs w:val="20"/>
        </w:rPr>
        <w:t xml:space="preserve">Pani/Pana dane osobowe przetwarzane będą na podstawie art. 6 ust. 1 lit. c RODO w celu związanym z postępowaniem o udzielenie niniejszego zamówienia prowadzonego w trybie zapytania ofertowego </w:t>
      </w:r>
    </w:p>
    <w:p w14:paraId="3DF2C6B0" w14:textId="36A3D5A1" w:rsidR="00DF57BA" w:rsidRPr="00990ADE" w:rsidRDefault="00DF57BA" w:rsidP="00257AB1">
      <w:pPr>
        <w:pStyle w:val="Default"/>
        <w:numPr>
          <w:ilvl w:val="0"/>
          <w:numId w:val="3"/>
        </w:numPr>
        <w:spacing w:after="79"/>
        <w:jc w:val="both"/>
        <w:rPr>
          <w:sz w:val="20"/>
          <w:szCs w:val="20"/>
        </w:rPr>
      </w:pPr>
      <w:r w:rsidRPr="00990ADE">
        <w:rPr>
          <w:sz w:val="20"/>
          <w:szCs w:val="20"/>
        </w:rPr>
        <w:t xml:space="preserve">odbiorcami Pani/Pana danych osobowych będą osoby lub podmioty, którym udostępniona zostanie dokumentacja postępowania ofertowego, prowadzonego w trybie zasady konkurencyjności, </w:t>
      </w:r>
    </w:p>
    <w:p w14:paraId="25BD1FFC" w14:textId="52644447" w:rsidR="00DF57BA" w:rsidRPr="00990ADE" w:rsidRDefault="00DF57BA" w:rsidP="00257AB1">
      <w:pPr>
        <w:pStyle w:val="Default"/>
        <w:numPr>
          <w:ilvl w:val="0"/>
          <w:numId w:val="3"/>
        </w:numPr>
        <w:spacing w:after="79"/>
        <w:jc w:val="both"/>
        <w:rPr>
          <w:sz w:val="20"/>
          <w:szCs w:val="20"/>
        </w:rPr>
      </w:pPr>
      <w:r w:rsidRPr="00990ADE">
        <w:rPr>
          <w:sz w:val="20"/>
          <w:szCs w:val="20"/>
        </w:rPr>
        <w:t xml:space="preserve">uwagi na fakt, iż niniejsze postępowanie toczy się na podstawie norm obowiązujących w ramach programu </w:t>
      </w:r>
      <w:r w:rsidR="00EA57F2" w:rsidRPr="00990ADE">
        <w:rPr>
          <w:rFonts w:cs="Arial"/>
          <w:b/>
          <w:bCs/>
          <w:sz w:val="20"/>
          <w:szCs w:val="20"/>
        </w:rPr>
        <w:t>Krajowy Plan Odbudowy i Zwiększenia Odporności</w:t>
      </w:r>
      <w:r w:rsidRPr="00990ADE">
        <w:rPr>
          <w:sz w:val="20"/>
          <w:szCs w:val="20"/>
        </w:rPr>
        <w:t xml:space="preserve"> 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programu </w:t>
      </w:r>
      <w:r w:rsidR="00EA57F2" w:rsidRPr="00990ADE">
        <w:rPr>
          <w:rFonts w:cs="Arial"/>
          <w:b/>
          <w:bCs/>
          <w:sz w:val="20"/>
          <w:szCs w:val="20"/>
        </w:rPr>
        <w:t>Krajowy Plan Odbudowy i Zwiększenia Odporności</w:t>
      </w:r>
      <w:r w:rsidRPr="00990ADE">
        <w:rPr>
          <w:sz w:val="20"/>
          <w:szCs w:val="20"/>
        </w:rPr>
        <w:t xml:space="preserve">, </w:t>
      </w:r>
    </w:p>
    <w:p w14:paraId="6380DC6A" w14:textId="2205B9F3" w:rsidR="00DF57BA" w:rsidRPr="00990ADE" w:rsidRDefault="00DF57BA" w:rsidP="00257AB1">
      <w:pPr>
        <w:pStyle w:val="Default"/>
        <w:numPr>
          <w:ilvl w:val="0"/>
          <w:numId w:val="3"/>
        </w:numPr>
        <w:spacing w:after="79"/>
        <w:jc w:val="both"/>
        <w:rPr>
          <w:sz w:val="20"/>
          <w:szCs w:val="20"/>
        </w:rPr>
      </w:pPr>
      <w:r w:rsidRPr="00990ADE">
        <w:rPr>
          <w:sz w:val="20"/>
          <w:szCs w:val="20"/>
        </w:rPr>
        <w:t xml:space="preserve">Pani/Pana dane osobowe w celach archiwizacyjnych będą przechowywane przez okres realizacji, trwałości oraz okres przechowywania dokumentacji związanej z realizacją projektu, </w:t>
      </w:r>
    </w:p>
    <w:p w14:paraId="6194AE7D" w14:textId="1DCF1CCF" w:rsidR="00DF57BA" w:rsidRPr="00990ADE" w:rsidRDefault="00DF57BA" w:rsidP="00257AB1">
      <w:pPr>
        <w:pStyle w:val="Default"/>
        <w:numPr>
          <w:ilvl w:val="0"/>
          <w:numId w:val="3"/>
        </w:numPr>
        <w:spacing w:after="79"/>
        <w:jc w:val="both"/>
        <w:rPr>
          <w:sz w:val="20"/>
          <w:szCs w:val="20"/>
        </w:rPr>
      </w:pPr>
      <w:r w:rsidRPr="00990ADE">
        <w:rPr>
          <w:sz w:val="20"/>
          <w:szCs w:val="20"/>
        </w:rPr>
        <w:t xml:space="preserve">Pani/Pana dane osobowe nie będą przetwarzane w sposób zautomatyzowany i nie będą profilowane, </w:t>
      </w:r>
    </w:p>
    <w:p w14:paraId="1FF6E567" w14:textId="2D910425" w:rsidR="00DF57BA" w:rsidRPr="00990ADE" w:rsidRDefault="00DF57BA" w:rsidP="00257AB1">
      <w:pPr>
        <w:pStyle w:val="Default"/>
        <w:numPr>
          <w:ilvl w:val="0"/>
          <w:numId w:val="3"/>
        </w:numPr>
        <w:spacing w:after="79"/>
        <w:jc w:val="both"/>
        <w:rPr>
          <w:sz w:val="20"/>
          <w:szCs w:val="20"/>
        </w:rPr>
      </w:pPr>
      <w:r w:rsidRPr="00990ADE">
        <w:rPr>
          <w:sz w:val="20"/>
          <w:szCs w:val="20"/>
        </w:rPr>
        <w:t xml:space="preserve">obowiązek podania przez Panią/Pana danych osobowych bezpośrednio Pani/Pana dotyczących jest wymogiem, związanym z udziałem w postępowaniu o udzielenie zamówienia prowadzonego w oparciu o zasadę konkurencyjności, </w:t>
      </w:r>
    </w:p>
    <w:p w14:paraId="5DCB5AC9" w14:textId="2F58DC34" w:rsidR="00DF57BA" w:rsidRPr="00990ADE" w:rsidRDefault="00DF57BA" w:rsidP="00257AB1">
      <w:pPr>
        <w:pStyle w:val="Default"/>
        <w:numPr>
          <w:ilvl w:val="0"/>
          <w:numId w:val="3"/>
        </w:numPr>
        <w:spacing w:after="79"/>
        <w:jc w:val="both"/>
        <w:rPr>
          <w:sz w:val="20"/>
          <w:szCs w:val="20"/>
        </w:rPr>
      </w:pPr>
      <w:r w:rsidRPr="00990ADE">
        <w:rPr>
          <w:sz w:val="20"/>
          <w:szCs w:val="20"/>
        </w:rPr>
        <w:t xml:space="preserve">w odniesieniu do Pani/Pana danych osobowych decyzje nie będą podejmowane w sposób zautomatyzowany, stosownie do art. 22 RODO, </w:t>
      </w:r>
    </w:p>
    <w:p w14:paraId="744F1F53" w14:textId="7F048BC8" w:rsidR="003E7F80" w:rsidRPr="00990ADE" w:rsidRDefault="00DF57BA" w:rsidP="00257AB1">
      <w:pPr>
        <w:pStyle w:val="Default"/>
        <w:numPr>
          <w:ilvl w:val="0"/>
          <w:numId w:val="3"/>
        </w:numPr>
        <w:jc w:val="both"/>
        <w:rPr>
          <w:sz w:val="20"/>
          <w:szCs w:val="20"/>
        </w:rPr>
      </w:pPr>
      <w:r w:rsidRPr="00990ADE">
        <w:rPr>
          <w:sz w:val="20"/>
          <w:szCs w:val="20"/>
        </w:rPr>
        <w:t xml:space="preserve">posiada Pani/Pan: na podstawie art. 15 RODO prawo dostępu do danych osobowych Pani/Pana dotyczących, na podstawie art. 16 RODO prawo do sprostowania Pani/Pana danych osobowych, na podstawie art. 18 RODO prawo żądania od administratora ograniczenia przetwarzania danych osobowych z zastrzeżeniem przypadków, o których mowa w art. 18 ust. 2 RODO, prawo do wniesienia skargi do Prezesa Urzędu Ochrony Danych Osobowych, gdy uzna Pani/Pan, że przetwarzanie danych osobowych Pani/Pana dotyczących narusza przepisy RODO, 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art. 6 ust. 1 lit. c RODO. </w:t>
      </w:r>
    </w:p>
    <w:p w14:paraId="625B5D9B" w14:textId="77777777" w:rsidR="003E7F80" w:rsidRPr="00990ADE" w:rsidRDefault="003E7F80" w:rsidP="00257AB1">
      <w:pPr>
        <w:pStyle w:val="Default"/>
        <w:jc w:val="both"/>
        <w:rPr>
          <w:sz w:val="20"/>
          <w:szCs w:val="20"/>
        </w:rPr>
      </w:pPr>
    </w:p>
    <w:p w14:paraId="2246903E" w14:textId="77777777" w:rsidR="003E7F80" w:rsidRPr="00990ADE" w:rsidRDefault="003E7F80" w:rsidP="00257AB1">
      <w:pPr>
        <w:pStyle w:val="Default"/>
        <w:jc w:val="both"/>
        <w:rPr>
          <w:sz w:val="20"/>
          <w:szCs w:val="20"/>
        </w:rPr>
      </w:pPr>
    </w:p>
    <w:p w14:paraId="08186F6C" w14:textId="77777777" w:rsidR="003E7F80" w:rsidRPr="00990ADE" w:rsidRDefault="003E7F80" w:rsidP="00257AB1">
      <w:pPr>
        <w:pStyle w:val="Default"/>
        <w:spacing w:after="77"/>
        <w:jc w:val="both"/>
        <w:rPr>
          <w:sz w:val="20"/>
          <w:szCs w:val="20"/>
        </w:rPr>
      </w:pPr>
      <w:r w:rsidRPr="00990ADE">
        <w:rPr>
          <w:sz w:val="20"/>
          <w:szCs w:val="20"/>
        </w:rPr>
        <w:lastRenderedPageBreak/>
        <w:t xml:space="preserve">15. </w:t>
      </w:r>
      <w:r w:rsidRPr="00990ADE">
        <w:rPr>
          <w:b/>
          <w:bCs/>
          <w:sz w:val="20"/>
          <w:szCs w:val="20"/>
        </w:rPr>
        <w:t xml:space="preserve">Unieważnienie postępowania </w:t>
      </w:r>
    </w:p>
    <w:p w14:paraId="2C772DFE" w14:textId="31C70AE5" w:rsidR="003E7F80" w:rsidRPr="00990ADE" w:rsidRDefault="003E7F80" w:rsidP="00257AB1">
      <w:pPr>
        <w:pStyle w:val="Default"/>
        <w:spacing w:after="77"/>
        <w:jc w:val="both"/>
        <w:rPr>
          <w:sz w:val="20"/>
          <w:szCs w:val="20"/>
        </w:rPr>
      </w:pPr>
      <w:r w:rsidRPr="00990ADE">
        <w:rPr>
          <w:sz w:val="20"/>
          <w:szCs w:val="20"/>
        </w:rPr>
        <w:t xml:space="preserve">Zamawiający zastrzega sobie prawo dokonywania zmian warunków zapytania ofertowego, a także jego odwołania lub unieważnienia oraz zakończenie postępowania bez wyboru ofert, w szczególności gdy wystąpią następujące przesłanki: </w:t>
      </w:r>
    </w:p>
    <w:p w14:paraId="732C461B" w14:textId="3BF9B55B" w:rsidR="003E7F80" w:rsidRPr="00990ADE" w:rsidRDefault="003E7F80" w:rsidP="00257AB1">
      <w:pPr>
        <w:pStyle w:val="Default"/>
        <w:spacing w:after="77"/>
        <w:jc w:val="both"/>
        <w:rPr>
          <w:sz w:val="20"/>
          <w:szCs w:val="20"/>
        </w:rPr>
      </w:pPr>
      <w:r w:rsidRPr="00990ADE">
        <w:rPr>
          <w:sz w:val="20"/>
          <w:szCs w:val="20"/>
        </w:rPr>
        <w:t xml:space="preserve">nie złożono żadnej oferty niepodlegającej odrzuceniu; </w:t>
      </w:r>
    </w:p>
    <w:p w14:paraId="048A7C0A" w14:textId="75AF2671" w:rsidR="003E7F80" w:rsidRPr="00990ADE" w:rsidRDefault="003E7F80" w:rsidP="00257AB1">
      <w:pPr>
        <w:pStyle w:val="Default"/>
        <w:spacing w:after="77"/>
        <w:jc w:val="both"/>
        <w:rPr>
          <w:sz w:val="20"/>
          <w:szCs w:val="20"/>
        </w:rPr>
      </w:pPr>
      <w:r w:rsidRPr="00990ADE">
        <w:rPr>
          <w:sz w:val="20"/>
          <w:szCs w:val="20"/>
        </w:rPr>
        <w:t xml:space="preserve">wystąpiła istotna zmiana okoliczności powodująca, że prowadzenie postępowania lub wykonanie zamówienia nie leży w interesie Zamawiającego, czego nie można było wcześniej przewidzieć; </w:t>
      </w:r>
    </w:p>
    <w:p w14:paraId="4FC5336B" w14:textId="5B62BAB4" w:rsidR="003E7F80" w:rsidRPr="00990ADE" w:rsidRDefault="003E7F80" w:rsidP="00257AB1">
      <w:pPr>
        <w:pStyle w:val="Default"/>
        <w:spacing w:after="77"/>
        <w:jc w:val="both"/>
        <w:rPr>
          <w:sz w:val="20"/>
          <w:szCs w:val="20"/>
        </w:rPr>
      </w:pPr>
      <w:r w:rsidRPr="00990ADE">
        <w:rPr>
          <w:sz w:val="20"/>
          <w:szCs w:val="20"/>
        </w:rPr>
        <w:t xml:space="preserve">postępowanie obarczone jest niemożliwą do usunięcia wadą. Jednocześnie Zamawiający zastrzega sobie możliwość: odwołania postępowania w każdym czasie; </w:t>
      </w:r>
    </w:p>
    <w:p w14:paraId="5B527B04" w14:textId="75A17CC1" w:rsidR="003E7F80" w:rsidRPr="00990ADE" w:rsidRDefault="003E7F80" w:rsidP="00257AB1">
      <w:pPr>
        <w:pStyle w:val="Default"/>
        <w:spacing w:after="77"/>
        <w:jc w:val="both"/>
        <w:rPr>
          <w:sz w:val="20"/>
          <w:szCs w:val="20"/>
        </w:rPr>
      </w:pPr>
      <w:r w:rsidRPr="00990ADE">
        <w:rPr>
          <w:sz w:val="20"/>
          <w:szCs w:val="20"/>
        </w:rPr>
        <w:t xml:space="preserve">zakończenia postępowania bez dokonania wyboru Wykonawcy; </w:t>
      </w:r>
    </w:p>
    <w:p w14:paraId="06463EEB" w14:textId="4F3BF17F" w:rsidR="003E7F80" w:rsidRDefault="003E7F80" w:rsidP="00257AB1">
      <w:pPr>
        <w:pStyle w:val="Default"/>
        <w:jc w:val="both"/>
        <w:rPr>
          <w:sz w:val="20"/>
          <w:szCs w:val="20"/>
        </w:rPr>
      </w:pPr>
      <w:r w:rsidRPr="00990ADE">
        <w:rPr>
          <w:sz w:val="20"/>
          <w:szCs w:val="20"/>
        </w:rPr>
        <w:t xml:space="preserve">unieważnienia postępowania, zarówno przed, jak i po dokonaniu wyboru najkorzystniejszej oferty. </w:t>
      </w:r>
    </w:p>
    <w:p w14:paraId="78A5AD6B" w14:textId="77777777" w:rsidR="00E86E99" w:rsidRPr="00990ADE" w:rsidRDefault="00E86E99" w:rsidP="00257AB1">
      <w:pPr>
        <w:pStyle w:val="Default"/>
        <w:jc w:val="both"/>
        <w:rPr>
          <w:sz w:val="20"/>
          <w:szCs w:val="20"/>
        </w:rPr>
      </w:pPr>
    </w:p>
    <w:p w14:paraId="4FE87784" w14:textId="77777777" w:rsidR="003E7F80" w:rsidRPr="00990ADE" w:rsidRDefault="003E7F80" w:rsidP="00257AB1">
      <w:pPr>
        <w:pStyle w:val="Default"/>
        <w:jc w:val="both"/>
        <w:rPr>
          <w:sz w:val="20"/>
          <w:szCs w:val="20"/>
        </w:rPr>
      </w:pPr>
      <w:r w:rsidRPr="00990ADE">
        <w:rPr>
          <w:sz w:val="20"/>
          <w:szCs w:val="20"/>
        </w:rPr>
        <w:t xml:space="preserve">W przypadkach, o których mowa powyżej Wykonawcy nie przysługują w stosunku do Zamawiającego żadne roszczenia odszkodowawcze, jak też nie przysługuje zwrot kosztów związanych z przygotowaniem i złożeniem oferty. 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 Zamawiający przewiduje możliwość zamówienia uzupełniającego. Wykonawcy uczestniczą w niniejszym postępowaniu na własne ryzyko i koszt, nie przysługują im żadne roszczenia z tytułu zakończenia przez Zamawiającego niniejszego postępowania bez dokonania wyboru oferty najkorzystniejszej. </w:t>
      </w:r>
    </w:p>
    <w:p w14:paraId="60A61152" w14:textId="77777777" w:rsidR="00E86E99" w:rsidRDefault="00E86E99" w:rsidP="00257AB1">
      <w:pPr>
        <w:pStyle w:val="Default"/>
        <w:jc w:val="both"/>
        <w:rPr>
          <w:b/>
          <w:bCs/>
          <w:sz w:val="20"/>
          <w:szCs w:val="20"/>
        </w:rPr>
      </w:pPr>
    </w:p>
    <w:p w14:paraId="243DDAFF" w14:textId="06FADABC" w:rsidR="003E7F80" w:rsidRPr="00990ADE" w:rsidRDefault="003E7F80" w:rsidP="00257AB1">
      <w:pPr>
        <w:pStyle w:val="Default"/>
        <w:jc w:val="both"/>
        <w:rPr>
          <w:sz w:val="20"/>
          <w:szCs w:val="20"/>
        </w:rPr>
      </w:pPr>
      <w:r w:rsidRPr="00990ADE">
        <w:rPr>
          <w:b/>
          <w:bCs/>
          <w:sz w:val="20"/>
          <w:szCs w:val="20"/>
        </w:rPr>
        <w:t xml:space="preserve">16. Załączniki </w:t>
      </w:r>
    </w:p>
    <w:p w14:paraId="74072C85" w14:textId="77777777" w:rsidR="003E7F80" w:rsidRPr="00990ADE" w:rsidRDefault="003E7F80" w:rsidP="00257AB1">
      <w:pPr>
        <w:pStyle w:val="Default"/>
        <w:jc w:val="both"/>
        <w:rPr>
          <w:sz w:val="20"/>
          <w:szCs w:val="20"/>
        </w:rPr>
      </w:pPr>
    </w:p>
    <w:p w14:paraId="5243D9E2" w14:textId="77777777" w:rsidR="003E7F80" w:rsidRPr="00990ADE" w:rsidRDefault="003E7F80" w:rsidP="00257AB1">
      <w:pPr>
        <w:pStyle w:val="Default"/>
        <w:jc w:val="both"/>
        <w:rPr>
          <w:sz w:val="20"/>
          <w:szCs w:val="20"/>
        </w:rPr>
      </w:pPr>
      <w:r w:rsidRPr="00990ADE">
        <w:rPr>
          <w:sz w:val="20"/>
          <w:szCs w:val="20"/>
        </w:rPr>
        <w:t xml:space="preserve">Załącznik nr 1. Specyfikacja wraz z rysunkiem sytuacyjnym </w:t>
      </w:r>
    </w:p>
    <w:p w14:paraId="100A9EC7" w14:textId="77777777" w:rsidR="003E7F80" w:rsidRPr="00990ADE" w:rsidRDefault="003E7F80" w:rsidP="00257AB1">
      <w:pPr>
        <w:pStyle w:val="Default"/>
        <w:jc w:val="both"/>
        <w:rPr>
          <w:sz w:val="20"/>
          <w:szCs w:val="20"/>
        </w:rPr>
      </w:pPr>
      <w:r w:rsidRPr="00990ADE">
        <w:rPr>
          <w:sz w:val="20"/>
          <w:szCs w:val="20"/>
        </w:rPr>
        <w:t xml:space="preserve">Załącznik nr 2. Formularz ofertowy </w:t>
      </w:r>
    </w:p>
    <w:p w14:paraId="0279EC72" w14:textId="77777777" w:rsidR="003E7F80" w:rsidRPr="00990ADE" w:rsidRDefault="003E7F80" w:rsidP="00257AB1">
      <w:pPr>
        <w:pStyle w:val="Default"/>
        <w:jc w:val="both"/>
        <w:rPr>
          <w:sz w:val="20"/>
          <w:szCs w:val="20"/>
        </w:rPr>
      </w:pPr>
      <w:r w:rsidRPr="00990ADE">
        <w:rPr>
          <w:sz w:val="20"/>
          <w:szCs w:val="20"/>
        </w:rPr>
        <w:t xml:space="preserve">Załącznik nr 3 Wykaz zrealizowanych dostaw </w:t>
      </w:r>
    </w:p>
    <w:p w14:paraId="62850CBC" w14:textId="1A709514" w:rsidR="003E7F80" w:rsidRPr="00990ADE" w:rsidRDefault="003E7F80" w:rsidP="00257AB1">
      <w:pPr>
        <w:pStyle w:val="Default"/>
        <w:jc w:val="both"/>
        <w:rPr>
          <w:sz w:val="20"/>
          <w:szCs w:val="20"/>
        </w:rPr>
      </w:pPr>
      <w:r w:rsidRPr="00990ADE">
        <w:rPr>
          <w:sz w:val="20"/>
          <w:szCs w:val="20"/>
        </w:rPr>
        <w:t>Załącznik nr 4. Wzór umowy</w:t>
      </w:r>
    </w:p>
    <w:p w14:paraId="48F9842A" w14:textId="49928A9E" w:rsidR="00DF57BA" w:rsidRPr="004547AB" w:rsidRDefault="00DF57BA" w:rsidP="00257AB1">
      <w:pPr>
        <w:pStyle w:val="Default"/>
        <w:jc w:val="both"/>
        <w:rPr>
          <w:sz w:val="20"/>
          <w:szCs w:val="20"/>
        </w:rPr>
      </w:pPr>
    </w:p>
    <w:sectPr w:rsidR="00DF57BA" w:rsidRPr="004547A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8E46" w14:textId="77777777" w:rsidR="00CF5B30" w:rsidRDefault="00CF5B30" w:rsidP="00FC3A5E">
      <w:pPr>
        <w:spacing w:after="0" w:line="240" w:lineRule="auto"/>
      </w:pPr>
      <w:r>
        <w:separator/>
      </w:r>
    </w:p>
  </w:endnote>
  <w:endnote w:type="continuationSeparator" w:id="0">
    <w:p w14:paraId="78DCDC10" w14:textId="77777777" w:rsidR="00CF5B30" w:rsidRDefault="00CF5B30" w:rsidP="00FC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F4F5" w14:textId="77777777" w:rsidR="00CF5B30" w:rsidRDefault="00CF5B30" w:rsidP="00FC3A5E">
      <w:pPr>
        <w:spacing w:after="0" w:line="240" w:lineRule="auto"/>
      </w:pPr>
      <w:r>
        <w:separator/>
      </w:r>
    </w:p>
  </w:footnote>
  <w:footnote w:type="continuationSeparator" w:id="0">
    <w:p w14:paraId="18C32081" w14:textId="77777777" w:rsidR="00CF5B30" w:rsidRDefault="00CF5B30" w:rsidP="00FC3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708E" w14:textId="35C01D06" w:rsidR="00FC3A5E" w:rsidRDefault="00FC3A5E">
    <w:pPr>
      <w:pStyle w:val="Nagwek"/>
    </w:pPr>
    <w:r>
      <w:rPr>
        <w:noProof/>
      </w:rPr>
      <w:drawing>
        <wp:inline distT="0" distB="0" distL="0" distR="0" wp14:anchorId="262640B4" wp14:editId="248D04D8">
          <wp:extent cx="5759450" cy="365125"/>
          <wp:effectExtent l="0" t="0" r="6350" b="3175"/>
          <wp:docPr id="2" name="Obraz 6" descr="Krajowy Plan Odbudowy, Rzeczpospolita Polska, Sfinansowane przez Unię Europejską Next Generation EU, PARP-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Krajowy Plan Odbudowy, Rzeczpospolita Polska, Sfinansowane przez Unię Europejską Next Generation EU, PARP-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65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0B9D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1B9A1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48AE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40954295">
    <w:abstractNumId w:val="0"/>
  </w:num>
  <w:num w:numId="2" w16cid:durableId="1593078641">
    <w:abstractNumId w:val="1"/>
  </w:num>
  <w:num w:numId="3" w16cid:durableId="2004695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5E"/>
    <w:rsid w:val="00032314"/>
    <w:rsid w:val="000F35B4"/>
    <w:rsid w:val="00124AEF"/>
    <w:rsid w:val="001A3DDF"/>
    <w:rsid w:val="001B2954"/>
    <w:rsid w:val="00257AB1"/>
    <w:rsid w:val="002C332A"/>
    <w:rsid w:val="003D406C"/>
    <w:rsid w:val="003E7F80"/>
    <w:rsid w:val="003F61BD"/>
    <w:rsid w:val="003F6E04"/>
    <w:rsid w:val="00453F13"/>
    <w:rsid w:val="004547AB"/>
    <w:rsid w:val="00473D8B"/>
    <w:rsid w:val="004C054C"/>
    <w:rsid w:val="004E6227"/>
    <w:rsid w:val="005018D5"/>
    <w:rsid w:val="00503650"/>
    <w:rsid w:val="005C4677"/>
    <w:rsid w:val="00603A9B"/>
    <w:rsid w:val="00725436"/>
    <w:rsid w:val="007A3F42"/>
    <w:rsid w:val="007F19C8"/>
    <w:rsid w:val="0081702A"/>
    <w:rsid w:val="0087600F"/>
    <w:rsid w:val="00901542"/>
    <w:rsid w:val="00913BA8"/>
    <w:rsid w:val="00963B6E"/>
    <w:rsid w:val="0096593C"/>
    <w:rsid w:val="00980939"/>
    <w:rsid w:val="00990ADE"/>
    <w:rsid w:val="009928FB"/>
    <w:rsid w:val="00A21AAD"/>
    <w:rsid w:val="00A229EE"/>
    <w:rsid w:val="00A30657"/>
    <w:rsid w:val="00A622D5"/>
    <w:rsid w:val="00A822AD"/>
    <w:rsid w:val="00B706A8"/>
    <w:rsid w:val="00BC59A8"/>
    <w:rsid w:val="00C23131"/>
    <w:rsid w:val="00C24CD0"/>
    <w:rsid w:val="00C46D07"/>
    <w:rsid w:val="00C53760"/>
    <w:rsid w:val="00C55BFF"/>
    <w:rsid w:val="00C64630"/>
    <w:rsid w:val="00C812A9"/>
    <w:rsid w:val="00C929C8"/>
    <w:rsid w:val="00CF5B30"/>
    <w:rsid w:val="00DA7057"/>
    <w:rsid w:val="00DF57BA"/>
    <w:rsid w:val="00E14502"/>
    <w:rsid w:val="00E66ADC"/>
    <w:rsid w:val="00E86E99"/>
    <w:rsid w:val="00E87E40"/>
    <w:rsid w:val="00EA57F2"/>
    <w:rsid w:val="00F67906"/>
    <w:rsid w:val="00F75F5E"/>
    <w:rsid w:val="00FA07CD"/>
    <w:rsid w:val="00FA186E"/>
    <w:rsid w:val="00FA3CC1"/>
    <w:rsid w:val="00FC3A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34FA"/>
  <w15:chartTrackingRefBased/>
  <w15:docId w15:val="{203B4DB8-FF84-40C4-B866-6A96E0B1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35B4"/>
  </w:style>
  <w:style w:type="paragraph" w:styleId="Nagwek1">
    <w:name w:val="heading 1"/>
    <w:basedOn w:val="Normalny"/>
    <w:next w:val="Normalny"/>
    <w:link w:val="Nagwek1Znak"/>
    <w:uiPriority w:val="9"/>
    <w:qFormat/>
    <w:rsid w:val="00FC3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C3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C3A5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C3A5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C3A5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C3A5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C3A5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C3A5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C3A5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C3A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C3A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C3A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C3A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C3A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C3A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C3A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C3A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C3A5E"/>
    <w:rPr>
      <w:rFonts w:eastAsiaTheme="majorEastAsia" w:cstheme="majorBidi"/>
      <w:color w:val="272727" w:themeColor="text1" w:themeTint="D8"/>
    </w:rPr>
  </w:style>
  <w:style w:type="paragraph" w:styleId="Tytu">
    <w:name w:val="Title"/>
    <w:basedOn w:val="Normalny"/>
    <w:next w:val="Normalny"/>
    <w:link w:val="TytuZnak"/>
    <w:uiPriority w:val="10"/>
    <w:qFormat/>
    <w:rsid w:val="00FC3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3A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3A5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C3A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C3A5E"/>
    <w:pPr>
      <w:spacing w:before="160"/>
      <w:jc w:val="center"/>
    </w:pPr>
    <w:rPr>
      <w:i/>
      <w:iCs/>
      <w:color w:val="404040" w:themeColor="text1" w:themeTint="BF"/>
    </w:rPr>
  </w:style>
  <w:style w:type="character" w:customStyle="1" w:styleId="CytatZnak">
    <w:name w:val="Cytat Znak"/>
    <w:basedOn w:val="Domylnaczcionkaakapitu"/>
    <w:link w:val="Cytat"/>
    <w:uiPriority w:val="29"/>
    <w:rsid w:val="00FC3A5E"/>
    <w:rPr>
      <w:i/>
      <w:iCs/>
      <w:color w:val="404040" w:themeColor="text1" w:themeTint="BF"/>
    </w:rPr>
  </w:style>
  <w:style w:type="paragraph" w:styleId="Akapitzlist">
    <w:name w:val="List Paragraph"/>
    <w:basedOn w:val="Normalny"/>
    <w:uiPriority w:val="34"/>
    <w:qFormat/>
    <w:rsid w:val="00FC3A5E"/>
    <w:pPr>
      <w:ind w:left="720"/>
      <w:contextualSpacing/>
    </w:pPr>
  </w:style>
  <w:style w:type="character" w:styleId="Wyrnienieintensywne">
    <w:name w:val="Intense Emphasis"/>
    <w:basedOn w:val="Domylnaczcionkaakapitu"/>
    <w:uiPriority w:val="21"/>
    <w:qFormat/>
    <w:rsid w:val="00FC3A5E"/>
    <w:rPr>
      <w:i/>
      <w:iCs/>
      <w:color w:val="0F4761" w:themeColor="accent1" w:themeShade="BF"/>
    </w:rPr>
  </w:style>
  <w:style w:type="paragraph" w:styleId="Cytatintensywny">
    <w:name w:val="Intense Quote"/>
    <w:basedOn w:val="Normalny"/>
    <w:next w:val="Normalny"/>
    <w:link w:val="CytatintensywnyZnak"/>
    <w:uiPriority w:val="30"/>
    <w:qFormat/>
    <w:rsid w:val="00FC3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C3A5E"/>
    <w:rPr>
      <w:i/>
      <w:iCs/>
      <w:color w:val="0F4761" w:themeColor="accent1" w:themeShade="BF"/>
    </w:rPr>
  </w:style>
  <w:style w:type="character" w:styleId="Odwoanieintensywne">
    <w:name w:val="Intense Reference"/>
    <w:basedOn w:val="Domylnaczcionkaakapitu"/>
    <w:uiPriority w:val="32"/>
    <w:qFormat/>
    <w:rsid w:val="00FC3A5E"/>
    <w:rPr>
      <w:b/>
      <w:bCs/>
      <w:smallCaps/>
      <w:color w:val="0F4761" w:themeColor="accent1" w:themeShade="BF"/>
      <w:spacing w:val="5"/>
    </w:rPr>
  </w:style>
  <w:style w:type="paragraph" w:customStyle="1" w:styleId="Default">
    <w:name w:val="Default"/>
    <w:rsid w:val="00FC3A5E"/>
    <w:pPr>
      <w:autoSpaceDE w:val="0"/>
      <w:autoSpaceDN w:val="0"/>
      <w:adjustRightInd w:val="0"/>
      <w:spacing w:after="0" w:line="240" w:lineRule="auto"/>
    </w:pPr>
    <w:rPr>
      <w:rFonts w:ascii="Palatino Linotype" w:hAnsi="Palatino Linotype" w:cs="Palatino Linotype"/>
      <w:color w:val="000000"/>
      <w:kern w:val="0"/>
      <w:sz w:val="24"/>
      <w:szCs w:val="24"/>
    </w:rPr>
  </w:style>
  <w:style w:type="paragraph" w:styleId="Nagwek">
    <w:name w:val="header"/>
    <w:basedOn w:val="Normalny"/>
    <w:link w:val="NagwekZnak"/>
    <w:uiPriority w:val="99"/>
    <w:unhideWhenUsed/>
    <w:rsid w:val="00FC3A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3A5E"/>
  </w:style>
  <w:style w:type="paragraph" w:styleId="Stopka">
    <w:name w:val="footer"/>
    <w:basedOn w:val="Normalny"/>
    <w:link w:val="StopkaZnak"/>
    <w:uiPriority w:val="99"/>
    <w:unhideWhenUsed/>
    <w:rsid w:val="00FC3A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3A5E"/>
  </w:style>
  <w:style w:type="character" w:styleId="Hipercze">
    <w:name w:val="Hyperlink"/>
    <w:basedOn w:val="Domylnaczcionkaakapitu"/>
    <w:uiPriority w:val="99"/>
    <w:unhideWhenUsed/>
    <w:rsid w:val="00DA7057"/>
    <w:rPr>
      <w:color w:val="467886" w:themeColor="hyperlink"/>
      <w:u w:val="single"/>
    </w:rPr>
  </w:style>
  <w:style w:type="character" w:styleId="Nierozpoznanawzmianka">
    <w:name w:val="Unresolved Mention"/>
    <w:basedOn w:val="Domylnaczcionkaakapitu"/>
    <w:uiPriority w:val="99"/>
    <w:semiHidden/>
    <w:unhideWhenUsed/>
    <w:rsid w:val="00DA7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lamelis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4065</Words>
  <Characters>24391</Characters>
  <Application>Microsoft Office Word</Application>
  <DocSecurity>0</DocSecurity>
  <Lines>203</Lines>
  <Paragraphs>56</Paragraphs>
  <ScaleCrop>false</ScaleCrop>
  <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dc:creator>
  <cp:keywords/>
  <dc:description/>
  <cp:lastModifiedBy>Tomasz B</cp:lastModifiedBy>
  <cp:revision>6</cp:revision>
  <dcterms:created xsi:type="dcterms:W3CDTF">2025-05-21T09:01:00Z</dcterms:created>
  <dcterms:modified xsi:type="dcterms:W3CDTF">2025-07-05T08:37:00Z</dcterms:modified>
</cp:coreProperties>
</file>