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7DA2B" w14:textId="40D6074A" w:rsidR="00272285" w:rsidRPr="001A0759" w:rsidRDefault="00B62907" w:rsidP="001A0759">
      <w:pPr>
        <w:spacing w:after="0" w:line="240" w:lineRule="auto"/>
        <w:ind w:left="198" w:firstLine="0"/>
        <w:jc w:val="right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 w:rsidRPr="001A0759">
        <w:rPr>
          <w:rFonts w:asciiTheme="minorHAnsi" w:hAnsiTheme="minorHAnsi"/>
          <w:bCs/>
          <w:sz w:val="20"/>
          <w:szCs w:val="20"/>
        </w:rPr>
        <w:t>Załącznik nr 1 do Zapytania Ofertowego</w:t>
      </w:r>
    </w:p>
    <w:p w14:paraId="55B72AF3" w14:textId="77777777" w:rsidR="00B62907" w:rsidRDefault="00B62907" w:rsidP="003420B0">
      <w:pPr>
        <w:spacing w:after="0" w:line="240" w:lineRule="auto"/>
        <w:ind w:left="135" w:firstLine="0"/>
        <w:jc w:val="center"/>
        <w:rPr>
          <w:rFonts w:asciiTheme="minorHAnsi" w:hAnsiTheme="minorHAnsi"/>
          <w:b/>
          <w:sz w:val="20"/>
          <w:szCs w:val="20"/>
        </w:rPr>
      </w:pPr>
    </w:p>
    <w:p w14:paraId="296E902F" w14:textId="77777777" w:rsidR="00B62907" w:rsidRDefault="00B62907" w:rsidP="003420B0">
      <w:pPr>
        <w:spacing w:after="0" w:line="240" w:lineRule="auto"/>
        <w:ind w:left="135" w:firstLine="0"/>
        <w:jc w:val="center"/>
        <w:rPr>
          <w:rFonts w:asciiTheme="minorHAnsi" w:hAnsiTheme="minorHAnsi"/>
          <w:b/>
          <w:sz w:val="20"/>
          <w:szCs w:val="20"/>
        </w:rPr>
      </w:pPr>
    </w:p>
    <w:p w14:paraId="4A4993CA" w14:textId="074DFB87" w:rsidR="00272285" w:rsidRPr="003420B0" w:rsidRDefault="003420B0" w:rsidP="003420B0">
      <w:pPr>
        <w:spacing w:after="0" w:line="240" w:lineRule="auto"/>
        <w:ind w:left="135" w:firstLine="0"/>
        <w:jc w:val="center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 xml:space="preserve">Opis Przedmiotu Zamówienia </w:t>
      </w:r>
    </w:p>
    <w:p w14:paraId="4FF79806" w14:textId="77777777" w:rsidR="008A6952" w:rsidRDefault="003420B0" w:rsidP="003420B0">
      <w:pPr>
        <w:spacing w:after="0" w:line="240" w:lineRule="auto"/>
        <w:ind w:left="595" w:right="447"/>
        <w:jc w:val="center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(zwany „</w:t>
      </w:r>
      <w:r w:rsidRPr="003420B0">
        <w:rPr>
          <w:rFonts w:asciiTheme="minorHAnsi" w:hAnsiTheme="minorHAnsi"/>
          <w:b/>
          <w:sz w:val="20"/>
          <w:szCs w:val="20"/>
        </w:rPr>
        <w:t>OPZ</w:t>
      </w:r>
      <w:r w:rsidRPr="003420B0">
        <w:rPr>
          <w:rFonts w:asciiTheme="minorHAnsi" w:hAnsiTheme="minorHAnsi"/>
          <w:sz w:val="20"/>
          <w:szCs w:val="20"/>
        </w:rPr>
        <w:t xml:space="preserve">”)   </w:t>
      </w:r>
    </w:p>
    <w:p w14:paraId="778959B5" w14:textId="3D4EA34A" w:rsidR="008A6952" w:rsidRPr="00FD5BE7" w:rsidRDefault="00FD5BE7" w:rsidP="003420B0">
      <w:pPr>
        <w:spacing w:after="0" w:line="240" w:lineRule="auto"/>
        <w:ind w:left="595" w:right="447"/>
        <w:jc w:val="center"/>
        <w:rPr>
          <w:rFonts w:asciiTheme="minorHAnsi" w:hAnsiTheme="minorHAnsi"/>
          <w:b/>
          <w:bCs/>
          <w:sz w:val="20"/>
          <w:szCs w:val="20"/>
        </w:rPr>
      </w:pPr>
      <w:r w:rsidRPr="00FD5BE7">
        <w:rPr>
          <w:rFonts w:asciiTheme="minorHAnsi" w:hAnsiTheme="minorHAnsi"/>
          <w:b/>
          <w:bCs/>
          <w:sz w:val="20"/>
          <w:szCs w:val="20"/>
        </w:rPr>
        <w:t>Usługa polegająca na przeglądzie, aktualizacji, opracowaniu i wdrożeniu</w:t>
      </w:r>
      <w:r>
        <w:rPr>
          <w:rFonts w:asciiTheme="minorHAnsi" w:hAnsiTheme="minorHAnsi"/>
          <w:b/>
          <w:bCs/>
          <w:sz w:val="20"/>
          <w:szCs w:val="20"/>
        </w:rPr>
        <w:br/>
      </w:r>
      <w:r w:rsidRPr="00FD5BE7">
        <w:rPr>
          <w:rFonts w:asciiTheme="minorHAnsi" w:hAnsiTheme="minorHAnsi"/>
          <w:b/>
          <w:bCs/>
          <w:sz w:val="20"/>
          <w:szCs w:val="20"/>
        </w:rPr>
        <w:t xml:space="preserve">Systemu Zarządzania Bezpieczeństwem Informacji </w:t>
      </w:r>
    </w:p>
    <w:p w14:paraId="153E3483" w14:textId="77777777" w:rsidR="008A6952" w:rsidRDefault="008A6952" w:rsidP="003420B0">
      <w:pPr>
        <w:spacing w:after="0" w:line="240" w:lineRule="auto"/>
        <w:ind w:left="595" w:right="447"/>
        <w:jc w:val="center"/>
        <w:rPr>
          <w:rFonts w:asciiTheme="minorHAnsi" w:hAnsiTheme="minorHAnsi"/>
          <w:sz w:val="20"/>
          <w:szCs w:val="20"/>
        </w:rPr>
      </w:pPr>
    </w:p>
    <w:p w14:paraId="32296FF1" w14:textId="77777777" w:rsidR="00272285" w:rsidRPr="003420B0" w:rsidRDefault="003420B0" w:rsidP="003420B0">
      <w:pPr>
        <w:spacing w:after="0" w:line="240" w:lineRule="auto"/>
        <w:ind w:left="198" w:firstLine="0"/>
        <w:jc w:val="center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 xml:space="preserve"> </w:t>
      </w:r>
    </w:p>
    <w:p w14:paraId="7AB83B53" w14:textId="77777777" w:rsidR="00272285" w:rsidRPr="003145E0" w:rsidRDefault="003420B0" w:rsidP="00E07FC4">
      <w:pPr>
        <w:pStyle w:val="Nagwek1"/>
        <w:spacing w:after="0" w:line="240" w:lineRule="auto"/>
        <w:ind w:left="720" w:right="3" w:hanging="222"/>
        <w:rPr>
          <w:rFonts w:asciiTheme="minorHAnsi" w:hAnsiTheme="minorHAnsi"/>
          <w:sz w:val="20"/>
          <w:szCs w:val="20"/>
        </w:rPr>
      </w:pPr>
      <w:r w:rsidRPr="003145E0">
        <w:rPr>
          <w:rFonts w:asciiTheme="minorHAnsi" w:hAnsiTheme="minorHAnsi"/>
          <w:sz w:val="20"/>
          <w:szCs w:val="20"/>
        </w:rPr>
        <w:t xml:space="preserve">Ogólne warunki realizacji zamówienia </w:t>
      </w:r>
    </w:p>
    <w:p w14:paraId="4AA1FCB9" w14:textId="5C3E0258" w:rsidR="0064117C" w:rsidRDefault="003420B0" w:rsidP="005B4C2C">
      <w:pPr>
        <w:numPr>
          <w:ilvl w:val="0"/>
          <w:numId w:val="1"/>
        </w:numPr>
        <w:spacing w:after="0" w:line="240" w:lineRule="auto"/>
        <w:ind w:hanging="24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Przedmiotem zamówienia jest opracowanie przez Wykonawcę dla Zamawiającego nowego systemu zarządzania bezpieczeństwem informacji, zwanego „</w:t>
      </w:r>
      <w:r w:rsidRPr="003420B0">
        <w:rPr>
          <w:rFonts w:asciiTheme="minorHAnsi" w:hAnsiTheme="minorHAnsi"/>
          <w:b/>
          <w:sz w:val="20"/>
          <w:szCs w:val="20"/>
        </w:rPr>
        <w:t>nowym SZBI</w:t>
      </w:r>
      <w:r w:rsidRPr="003420B0">
        <w:rPr>
          <w:rFonts w:asciiTheme="minorHAnsi" w:hAnsiTheme="minorHAnsi"/>
          <w:sz w:val="20"/>
          <w:szCs w:val="20"/>
        </w:rPr>
        <w:t>”</w:t>
      </w:r>
      <w:r w:rsidR="00C111D1">
        <w:rPr>
          <w:rFonts w:asciiTheme="minorHAnsi" w:hAnsiTheme="minorHAnsi"/>
          <w:sz w:val="20"/>
          <w:szCs w:val="20"/>
        </w:rPr>
        <w:t xml:space="preserve"> </w:t>
      </w:r>
      <w:r w:rsidRPr="003420B0">
        <w:rPr>
          <w:rFonts w:asciiTheme="minorHAnsi" w:hAnsiTheme="minorHAnsi"/>
          <w:sz w:val="20"/>
          <w:szCs w:val="20"/>
        </w:rPr>
        <w:t>oraz świadczenie usług asysty wdrożeniowej, zwanych „</w:t>
      </w:r>
      <w:r w:rsidRPr="003420B0">
        <w:rPr>
          <w:rFonts w:asciiTheme="minorHAnsi" w:hAnsiTheme="minorHAnsi"/>
          <w:b/>
          <w:sz w:val="20"/>
          <w:szCs w:val="20"/>
        </w:rPr>
        <w:t>Usługami asysty</w:t>
      </w:r>
      <w:r w:rsidRPr="003420B0">
        <w:rPr>
          <w:rFonts w:asciiTheme="minorHAnsi" w:hAnsiTheme="minorHAnsi"/>
          <w:sz w:val="20"/>
          <w:szCs w:val="20"/>
        </w:rPr>
        <w:t>”, zgodnie z Umową, zwane „</w:t>
      </w:r>
      <w:r w:rsidRPr="003420B0">
        <w:rPr>
          <w:rFonts w:asciiTheme="minorHAnsi" w:hAnsiTheme="minorHAnsi"/>
          <w:b/>
          <w:sz w:val="20"/>
          <w:szCs w:val="20"/>
        </w:rPr>
        <w:t>Przedmiotem Umowy</w:t>
      </w:r>
      <w:r w:rsidRPr="003420B0">
        <w:rPr>
          <w:rFonts w:asciiTheme="minorHAnsi" w:hAnsiTheme="minorHAnsi"/>
          <w:sz w:val="20"/>
          <w:szCs w:val="20"/>
        </w:rPr>
        <w:t>”.</w:t>
      </w:r>
      <w:r w:rsidRPr="003420B0">
        <w:rPr>
          <w:rFonts w:asciiTheme="minorHAnsi" w:hAnsiTheme="minorHAnsi"/>
          <w:b/>
          <w:sz w:val="20"/>
          <w:szCs w:val="20"/>
        </w:rPr>
        <w:t xml:space="preserve"> </w:t>
      </w:r>
    </w:p>
    <w:p w14:paraId="1EC5A572" w14:textId="59042EAE" w:rsidR="00272285" w:rsidRPr="005B4C2C" w:rsidRDefault="003420B0" w:rsidP="005B4C2C">
      <w:pPr>
        <w:pStyle w:val="Akapitzlist"/>
        <w:numPr>
          <w:ilvl w:val="0"/>
          <w:numId w:val="1"/>
        </w:numPr>
        <w:spacing w:before="120" w:after="120" w:line="240" w:lineRule="auto"/>
        <w:ind w:hanging="245"/>
        <w:jc w:val="left"/>
        <w:rPr>
          <w:rFonts w:asciiTheme="minorHAnsi" w:hAnsiTheme="minorHAnsi"/>
          <w:sz w:val="20"/>
          <w:szCs w:val="20"/>
        </w:rPr>
      </w:pPr>
      <w:r w:rsidRPr="005B4C2C">
        <w:rPr>
          <w:rFonts w:asciiTheme="minorHAnsi" w:hAnsiTheme="minorHAnsi"/>
          <w:sz w:val="20"/>
          <w:szCs w:val="20"/>
        </w:rPr>
        <w:t xml:space="preserve">Przedmiot Umowy będzie realizowany w </w:t>
      </w:r>
      <w:r w:rsidR="00FF718A" w:rsidRPr="005B4C2C">
        <w:rPr>
          <w:rFonts w:asciiTheme="minorHAnsi" w:hAnsiTheme="minorHAnsi"/>
          <w:sz w:val="20"/>
          <w:szCs w:val="20"/>
        </w:rPr>
        <w:t>trzech</w:t>
      </w:r>
      <w:r w:rsidRPr="005B4C2C">
        <w:rPr>
          <w:rFonts w:asciiTheme="minorHAnsi" w:hAnsiTheme="minorHAnsi"/>
          <w:sz w:val="20"/>
          <w:szCs w:val="20"/>
        </w:rPr>
        <w:t xml:space="preserve"> etapach:</w:t>
      </w:r>
      <w:r w:rsidRPr="005B4C2C">
        <w:rPr>
          <w:rFonts w:asciiTheme="minorHAnsi" w:hAnsiTheme="minorHAnsi"/>
          <w:b/>
          <w:sz w:val="20"/>
          <w:szCs w:val="20"/>
        </w:rPr>
        <w:t xml:space="preserve"> </w:t>
      </w:r>
    </w:p>
    <w:p w14:paraId="1F68B6AC" w14:textId="77777777" w:rsidR="00272285" w:rsidRPr="003420B0" w:rsidRDefault="003420B0" w:rsidP="003420B0">
      <w:pPr>
        <w:numPr>
          <w:ilvl w:val="1"/>
          <w:numId w:val="1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>Etap I</w:t>
      </w:r>
      <w:r w:rsidRPr="003420B0">
        <w:rPr>
          <w:rFonts w:asciiTheme="minorHAnsi" w:hAnsiTheme="minorHAnsi"/>
          <w:sz w:val="20"/>
          <w:szCs w:val="20"/>
        </w:rPr>
        <w:t xml:space="preserve"> – analiza działalności Zamawiającego i sporządzenie Sprawozdania, o którym mowa w tyt. II ust. 1 pkt 2; </w:t>
      </w:r>
    </w:p>
    <w:p w14:paraId="0F349710" w14:textId="77777777" w:rsidR="00272285" w:rsidRPr="003420B0" w:rsidRDefault="003420B0" w:rsidP="003420B0">
      <w:pPr>
        <w:numPr>
          <w:ilvl w:val="1"/>
          <w:numId w:val="1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>Etap II</w:t>
      </w:r>
      <w:r w:rsidRPr="003420B0">
        <w:rPr>
          <w:rFonts w:asciiTheme="minorHAnsi" w:hAnsiTheme="minorHAnsi"/>
          <w:sz w:val="20"/>
          <w:szCs w:val="20"/>
        </w:rPr>
        <w:t xml:space="preserve"> – opracowanie nowego SZBI; </w:t>
      </w:r>
    </w:p>
    <w:p w14:paraId="2CE122FD" w14:textId="77777777" w:rsidR="00C165DB" w:rsidRDefault="003420B0" w:rsidP="003420B0">
      <w:pPr>
        <w:numPr>
          <w:ilvl w:val="1"/>
          <w:numId w:val="1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>Etap I</w:t>
      </w:r>
      <w:r w:rsidR="00161F07">
        <w:rPr>
          <w:rFonts w:asciiTheme="minorHAnsi" w:hAnsiTheme="minorHAnsi"/>
          <w:b/>
          <w:sz w:val="20"/>
          <w:szCs w:val="20"/>
        </w:rPr>
        <w:t>II</w:t>
      </w:r>
      <w:r w:rsidRPr="003420B0">
        <w:rPr>
          <w:rFonts w:asciiTheme="minorHAnsi" w:hAnsiTheme="minorHAnsi"/>
          <w:sz w:val="20"/>
          <w:szCs w:val="20"/>
        </w:rPr>
        <w:t xml:space="preserve"> – świadczenie Usług asysty</w:t>
      </w:r>
      <w:r w:rsidR="00317E13" w:rsidRPr="003420B0">
        <w:rPr>
          <w:rFonts w:asciiTheme="minorHAnsi" w:hAnsiTheme="minorHAnsi"/>
          <w:sz w:val="20"/>
          <w:szCs w:val="20"/>
        </w:rPr>
        <w:t xml:space="preserve"> wdrożeniowej</w:t>
      </w:r>
      <w:r w:rsidRPr="003420B0">
        <w:rPr>
          <w:rFonts w:asciiTheme="minorHAnsi" w:hAnsiTheme="minorHAnsi"/>
          <w:sz w:val="20"/>
          <w:szCs w:val="20"/>
        </w:rPr>
        <w:t>,</w:t>
      </w:r>
    </w:p>
    <w:p w14:paraId="3C4FD0A6" w14:textId="77777777" w:rsidR="00FA239C" w:rsidRPr="0032468F" w:rsidRDefault="003420B0" w:rsidP="00FA239C">
      <w:pPr>
        <w:spacing w:after="0" w:line="240" w:lineRule="auto"/>
        <w:ind w:left="410" w:firstLine="0"/>
        <w:rPr>
          <w:rFonts w:asciiTheme="minorHAnsi" w:hAnsiTheme="minorHAnsi"/>
          <w:sz w:val="20"/>
          <w:szCs w:val="20"/>
        </w:rPr>
      </w:pPr>
      <w:r w:rsidRPr="0032468F">
        <w:rPr>
          <w:rFonts w:asciiTheme="minorHAnsi" w:hAnsiTheme="minorHAnsi"/>
          <w:sz w:val="20"/>
          <w:szCs w:val="20"/>
        </w:rPr>
        <w:t>zwanych dalej „</w:t>
      </w:r>
      <w:r w:rsidRPr="0032468F">
        <w:rPr>
          <w:rFonts w:asciiTheme="minorHAnsi" w:hAnsiTheme="minorHAnsi"/>
          <w:b/>
          <w:sz w:val="20"/>
          <w:szCs w:val="20"/>
        </w:rPr>
        <w:t>Etapami</w:t>
      </w:r>
      <w:r w:rsidRPr="0032468F">
        <w:rPr>
          <w:rFonts w:asciiTheme="minorHAnsi" w:hAnsiTheme="minorHAnsi"/>
          <w:sz w:val="20"/>
          <w:szCs w:val="20"/>
        </w:rPr>
        <w:t xml:space="preserve">”, które szczegółowo określa niniejszy OPZ. </w:t>
      </w:r>
    </w:p>
    <w:p w14:paraId="59327C00" w14:textId="64DED07B" w:rsidR="00E00BF1" w:rsidRPr="00E5254A" w:rsidRDefault="00C7492F" w:rsidP="00E5254A">
      <w:pPr>
        <w:pStyle w:val="Akapitzlist"/>
        <w:numPr>
          <w:ilvl w:val="0"/>
          <w:numId w:val="1"/>
        </w:numPr>
        <w:spacing w:after="0" w:line="240" w:lineRule="auto"/>
        <w:ind w:left="142"/>
        <w:rPr>
          <w:rFonts w:ascii="Aptos" w:hAnsi="Aptos"/>
          <w:color w:val="auto"/>
          <w:sz w:val="20"/>
          <w:szCs w:val="20"/>
        </w:rPr>
      </w:pPr>
      <w:r w:rsidRPr="00E5254A">
        <w:rPr>
          <w:rFonts w:asciiTheme="minorHAnsi" w:hAnsiTheme="minorHAnsi"/>
          <w:sz w:val="20"/>
          <w:szCs w:val="20"/>
        </w:rPr>
        <w:t>W</w:t>
      </w:r>
      <w:r w:rsidR="003420B0" w:rsidRPr="00E5254A">
        <w:rPr>
          <w:rFonts w:asciiTheme="minorHAnsi" w:hAnsiTheme="minorHAnsi"/>
          <w:sz w:val="20"/>
          <w:szCs w:val="20"/>
        </w:rPr>
        <w:t xml:space="preserve">ykonawca zobowiązuje się wykonać Przedmiot Umowy </w:t>
      </w:r>
      <w:r w:rsidR="00D43ACC" w:rsidRPr="00E5254A">
        <w:rPr>
          <w:rFonts w:asciiTheme="minorHAnsi" w:hAnsiTheme="minorHAnsi"/>
          <w:sz w:val="20"/>
          <w:szCs w:val="20"/>
        </w:rPr>
        <w:t>do</w:t>
      </w:r>
      <w:r w:rsidR="00E00BF1" w:rsidRPr="00E5254A">
        <w:rPr>
          <w:rFonts w:ascii="Aptos" w:hAnsi="Aptos"/>
        </w:rPr>
        <w:t xml:space="preserve"> </w:t>
      </w:r>
      <w:r w:rsidR="00E00BF1" w:rsidRPr="00E5254A">
        <w:rPr>
          <w:rFonts w:ascii="Aptos" w:hAnsi="Aptos"/>
          <w:sz w:val="20"/>
          <w:szCs w:val="20"/>
        </w:rPr>
        <w:t xml:space="preserve">w terminie </w:t>
      </w:r>
      <w:r w:rsidR="00E00BF1" w:rsidRPr="00E5254A">
        <w:rPr>
          <w:rFonts w:ascii="Aptos" w:hAnsi="Aptos"/>
          <w:b/>
          <w:bCs/>
          <w:sz w:val="20"/>
          <w:szCs w:val="20"/>
        </w:rPr>
        <w:t>do 180 dni</w:t>
      </w:r>
      <w:r w:rsidR="00E00BF1" w:rsidRPr="00E5254A">
        <w:rPr>
          <w:rFonts w:ascii="Aptos" w:hAnsi="Aptos"/>
          <w:b/>
          <w:bCs/>
          <w:color w:val="auto"/>
          <w:sz w:val="20"/>
          <w:szCs w:val="20"/>
        </w:rPr>
        <w:t xml:space="preserve"> </w:t>
      </w:r>
      <w:r w:rsidR="00C20E3A" w:rsidRPr="00E5254A">
        <w:rPr>
          <w:rFonts w:ascii="Aptos" w:hAnsi="Aptos"/>
          <w:b/>
          <w:bCs/>
          <w:color w:val="auto"/>
          <w:sz w:val="20"/>
          <w:szCs w:val="20"/>
        </w:rPr>
        <w:t xml:space="preserve">kalendarzowych </w:t>
      </w:r>
      <w:r w:rsidR="00E00BF1" w:rsidRPr="00E5254A">
        <w:rPr>
          <w:rFonts w:ascii="Aptos" w:hAnsi="Aptos"/>
          <w:color w:val="auto"/>
          <w:sz w:val="20"/>
          <w:szCs w:val="20"/>
        </w:rPr>
        <w:t>licząc od dnia następnego po podpisaniu umowy.</w:t>
      </w:r>
    </w:p>
    <w:p w14:paraId="591AA10C" w14:textId="04DC8630" w:rsidR="00272285" w:rsidRPr="003145E0" w:rsidRDefault="00272285" w:rsidP="00582018">
      <w:pPr>
        <w:spacing w:after="0" w:line="240" w:lineRule="auto"/>
        <w:ind w:left="425" w:firstLine="0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6DA11FF9" w14:textId="77777777" w:rsidR="00272285" w:rsidRPr="003420B0" w:rsidRDefault="003420B0" w:rsidP="003420B0">
      <w:pPr>
        <w:spacing w:after="0" w:line="240" w:lineRule="auto"/>
        <w:ind w:left="142" w:firstLine="0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595492C2" w14:textId="77777777" w:rsidR="00272285" w:rsidRPr="003420B0" w:rsidRDefault="003420B0" w:rsidP="00E07FC4">
      <w:pPr>
        <w:pStyle w:val="Nagwek1"/>
        <w:spacing w:after="0" w:line="240" w:lineRule="auto"/>
        <w:ind w:left="810" w:right="5" w:hanging="312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ETAP I </w:t>
      </w:r>
    </w:p>
    <w:p w14:paraId="1C8F0DB2" w14:textId="77777777" w:rsidR="00272285" w:rsidRPr="003420B0" w:rsidRDefault="003420B0" w:rsidP="003420B0">
      <w:pPr>
        <w:numPr>
          <w:ilvl w:val="0"/>
          <w:numId w:val="2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 ramach Etapu I Wykonawca: </w:t>
      </w:r>
    </w:p>
    <w:p w14:paraId="370D2AC0" w14:textId="77777777" w:rsidR="00272285" w:rsidRPr="003420B0" w:rsidRDefault="003420B0" w:rsidP="003420B0">
      <w:pPr>
        <w:numPr>
          <w:ilvl w:val="1"/>
          <w:numId w:val="2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przeprowadzi analizę, zwaną dalej „</w:t>
      </w:r>
      <w:r w:rsidRPr="003420B0">
        <w:rPr>
          <w:rFonts w:asciiTheme="minorHAnsi" w:hAnsiTheme="minorHAnsi"/>
          <w:b/>
          <w:sz w:val="20"/>
          <w:szCs w:val="20"/>
        </w:rPr>
        <w:t>Analizą</w:t>
      </w:r>
      <w:r w:rsidRPr="003420B0">
        <w:rPr>
          <w:rFonts w:asciiTheme="minorHAnsi" w:hAnsiTheme="minorHAnsi"/>
          <w:sz w:val="20"/>
          <w:szCs w:val="20"/>
        </w:rPr>
        <w:t xml:space="preserve">”, której celem jest identyfikacja kontekstu SZBI u Zamawiającego, obejmującą w szczególności:  </w:t>
      </w:r>
    </w:p>
    <w:p w14:paraId="0F2DCD5D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obszary działalności Zamawiającego i realizowanych zadań, </w:t>
      </w:r>
    </w:p>
    <w:p w14:paraId="6B2C1271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strukturę organizacyjną Zamawiającego, </w:t>
      </w:r>
    </w:p>
    <w:p w14:paraId="14CC78F5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specyfikę pracy poszczególnych komórek organizacyjnych Zamawiającego, </w:t>
      </w:r>
    </w:p>
    <w:p w14:paraId="034904E2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systemy informatyczne użytkowane przez Zamawiającego, </w:t>
      </w:r>
    </w:p>
    <w:p w14:paraId="234CF638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rejestry publiczne pozostające we właściwości Zamawiającego, </w:t>
      </w:r>
    </w:p>
    <w:p w14:paraId="5A8E8AF3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SZBI aktualnie funkcjonujący u Zamawiającego, </w:t>
      </w:r>
    </w:p>
    <w:p w14:paraId="29757D7F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wstępną identyfikację informacji przetwarzanych u Zamawiającego, </w:t>
      </w:r>
    </w:p>
    <w:p w14:paraId="1B5C3639" w14:textId="39F138E4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wstępną identyfikację </w:t>
      </w:r>
      <w:proofErr w:type="spellStart"/>
      <w:r w:rsidRPr="003420B0">
        <w:rPr>
          <w:rFonts w:asciiTheme="minorHAnsi" w:hAnsiTheme="minorHAnsi"/>
          <w:sz w:val="20"/>
          <w:szCs w:val="20"/>
        </w:rPr>
        <w:t>ryzyk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 związanych z utratą poufności, integralności  i dostępności informacji przetwarzanych u Zamawiającego</w:t>
      </w:r>
      <w:r w:rsidR="00661624">
        <w:rPr>
          <w:rFonts w:asciiTheme="minorHAnsi" w:hAnsiTheme="minorHAnsi"/>
          <w:sz w:val="20"/>
          <w:szCs w:val="20"/>
        </w:rPr>
        <w:t>;</w:t>
      </w: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3B98EE51" w14:textId="76205DA3" w:rsidR="00272285" w:rsidRPr="003420B0" w:rsidRDefault="003420B0" w:rsidP="00346E54">
      <w:pPr>
        <w:spacing w:after="0" w:line="240" w:lineRule="auto"/>
        <w:ind w:left="59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– w ramach której Wykonawca dokona oceny </w:t>
      </w:r>
      <w:proofErr w:type="spellStart"/>
      <w:r w:rsidRPr="003420B0">
        <w:rPr>
          <w:rFonts w:asciiTheme="minorHAnsi" w:hAnsiTheme="minorHAnsi"/>
          <w:sz w:val="20"/>
          <w:szCs w:val="20"/>
        </w:rPr>
        <w:t>ryzyk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 i szans niezbędnych do zaprojektowania nowego SZBI – również poprzez weryfikację działalności Zamawiającego m.in. w jego </w:t>
      </w:r>
      <w:r w:rsidR="00317E13" w:rsidRPr="003420B0">
        <w:rPr>
          <w:rFonts w:asciiTheme="minorHAnsi" w:hAnsiTheme="minorHAnsi"/>
          <w:sz w:val="20"/>
          <w:szCs w:val="20"/>
        </w:rPr>
        <w:t>siedzibie</w:t>
      </w:r>
      <w:r w:rsidR="00661624">
        <w:rPr>
          <w:rFonts w:asciiTheme="minorHAnsi" w:hAnsiTheme="minorHAnsi"/>
          <w:sz w:val="20"/>
          <w:szCs w:val="20"/>
        </w:rPr>
        <w:t>;</w:t>
      </w: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74FB6972" w14:textId="77777777" w:rsidR="00272285" w:rsidRPr="003420B0" w:rsidRDefault="003420B0" w:rsidP="003420B0">
      <w:pPr>
        <w:numPr>
          <w:ilvl w:val="1"/>
          <w:numId w:val="2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sporządzi sprawozdanie, zwane dalej „</w:t>
      </w:r>
      <w:r w:rsidRPr="003420B0">
        <w:rPr>
          <w:rFonts w:asciiTheme="minorHAnsi" w:hAnsiTheme="minorHAnsi"/>
          <w:b/>
          <w:sz w:val="20"/>
          <w:szCs w:val="20"/>
        </w:rPr>
        <w:t>Sprawozdaniem</w:t>
      </w:r>
      <w:r w:rsidRPr="003420B0">
        <w:rPr>
          <w:rFonts w:asciiTheme="minorHAnsi" w:hAnsiTheme="minorHAnsi"/>
          <w:sz w:val="20"/>
          <w:szCs w:val="20"/>
        </w:rPr>
        <w:t xml:space="preserve">”: </w:t>
      </w:r>
    </w:p>
    <w:p w14:paraId="6C093A50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podsumowujące przeprowadzoną Analizę, w zakresie, o którym mowa w ust. 1 pkt 1,  </w:t>
      </w:r>
    </w:p>
    <w:p w14:paraId="390F11AA" w14:textId="73678463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obejmujące propozycje rozwiązań i zmian w zakresie bezpiecznego przetwarzania informacji</w:t>
      </w:r>
      <w:r w:rsidR="0027427D">
        <w:rPr>
          <w:rFonts w:asciiTheme="minorHAnsi" w:hAnsiTheme="minorHAnsi"/>
          <w:sz w:val="20"/>
          <w:szCs w:val="20"/>
        </w:rPr>
        <w:br/>
      </w:r>
      <w:r w:rsidRPr="003420B0">
        <w:rPr>
          <w:rFonts w:asciiTheme="minorHAnsi" w:hAnsiTheme="minorHAnsi"/>
          <w:sz w:val="20"/>
          <w:szCs w:val="20"/>
        </w:rPr>
        <w:t xml:space="preserve">u Zamawiającego i wprowadzenia u niego nowego SZBI, </w:t>
      </w:r>
    </w:p>
    <w:p w14:paraId="12257151" w14:textId="77777777" w:rsidR="00272285" w:rsidRPr="003420B0" w:rsidRDefault="003420B0" w:rsidP="003420B0">
      <w:pPr>
        <w:numPr>
          <w:ilvl w:val="2"/>
          <w:numId w:val="2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obejmujące wstępną koncepcję nowego SZBI, dostosowaną do potrzeb Zamawiającego, w tym do </w:t>
      </w:r>
      <w:proofErr w:type="spellStart"/>
      <w:r w:rsidRPr="003420B0">
        <w:rPr>
          <w:rFonts w:asciiTheme="minorHAnsi" w:hAnsiTheme="minorHAnsi"/>
          <w:sz w:val="20"/>
          <w:szCs w:val="20"/>
        </w:rPr>
        <w:t>ryzyk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 właściwych dla Zamawiającego, zidentyfikowanych w wyniku Analizy, w szczególności wskazującą na główne obszary i rodzaje procedur, które powinny zostać uregulowane nowym SZBI. </w:t>
      </w:r>
    </w:p>
    <w:p w14:paraId="4178D9A3" w14:textId="77777777" w:rsidR="00272285" w:rsidRPr="003420B0" w:rsidRDefault="003420B0" w:rsidP="003420B0">
      <w:pPr>
        <w:numPr>
          <w:ilvl w:val="0"/>
          <w:numId w:val="2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 celu przeprowadzenia Analizy Zamawiający udostępni Wykonawcy niezbędne, posiadane dokumenty, w szczególności dotyczące aktualnie funkcjonującego SZBI. </w:t>
      </w:r>
    </w:p>
    <w:p w14:paraId="5442184E" w14:textId="27EE1B83" w:rsidR="00272285" w:rsidRPr="003420B0" w:rsidRDefault="003420B0" w:rsidP="003420B0">
      <w:pPr>
        <w:numPr>
          <w:ilvl w:val="0"/>
          <w:numId w:val="2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Sprawozdanie zostanie przekazane Zamawiającemu w formie edytowalnego pliku elektronicznego (</w:t>
      </w:r>
      <w:r w:rsidR="00043D4E">
        <w:rPr>
          <w:rFonts w:asciiTheme="minorHAnsi" w:hAnsiTheme="minorHAnsi"/>
          <w:sz w:val="20"/>
          <w:szCs w:val="20"/>
        </w:rPr>
        <w:t>.</w:t>
      </w:r>
      <w:proofErr w:type="spellStart"/>
      <w:r w:rsidRPr="003420B0">
        <w:rPr>
          <w:rFonts w:asciiTheme="minorHAnsi" w:hAnsiTheme="minorHAnsi"/>
          <w:sz w:val="20"/>
          <w:szCs w:val="20"/>
        </w:rPr>
        <w:t>doc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 lub .</w:t>
      </w:r>
      <w:proofErr w:type="spellStart"/>
      <w:r w:rsidRPr="003420B0">
        <w:rPr>
          <w:rFonts w:asciiTheme="minorHAnsi" w:hAnsiTheme="minorHAnsi"/>
          <w:sz w:val="20"/>
          <w:szCs w:val="20"/>
        </w:rPr>
        <w:t>docx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) oraz w formie pisemnej. </w:t>
      </w:r>
    </w:p>
    <w:p w14:paraId="06AB5D3A" w14:textId="77777777" w:rsidR="00272285" w:rsidRPr="003420B0" w:rsidRDefault="003420B0" w:rsidP="003420B0">
      <w:pPr>
        <w:numPr>
          <w:ilvl w:val="0"/>
          <w:numId w:val="2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Celem opracowania przez Wykonawcę wstępnej koncepcji nowego SZBI, Zamawiający wskazuje poniżej ogólny ramowy zarys nowego SZBI: </w:t>
      </w:r>
    </w:p>
    <w:p w14:paraId="77243B54" w14:textId="77777777" w:rsidR="00272285" w:rsidRPr="003420B0" w:rsidRDefault="003420B0" w:rsidP="003420B0">
      <w:pPr>
        <w:spacing w:after="0" w:line="240" w:lineRule="auto"/>
        <w:ind w:left="420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Określenie struktury dokumentacji nowego SZBI, która powinna mieć układ hierarchiczny, tj. opisywać nowy SZBI na różnych poziomach szczegółowości oraz określać zagadnienia, które muszą zostać obligatoryjnie uregulowane: </w:t>
      </w:r>
    </w:p>
    <w:p w14:paraId="44050DBC" w14:textId="77777777" w:rsidR="00272285" w:rsidRPr="003420B0" w:rsidRDefault="003420B0" w:rsidP="003420B0">
      <w:pPr>
        <w:numPr>
          <w:ilvl w:val="1"/>
          <w:numId w:val="2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poziom jednostki (Zamawiający) – nadrzędny dokument „Polityka Bezpieczeństwa Informacji” Zamawiającego, który określa wymagania i zasady bezpieczeństwa informacji obowiązujące u </w:t>
      </w:r>
      <w:r w:rsidRPr="003420B0">
        <w:rPr>
          <w:rFonts w:asciiTheme="minorHAnsi" w:hAnsiTheme="minorHAnsi"/>
          <w:sz w:val="20"/>
          <w:szCs w:val="20"/>
        </w:rPr>
        <w:lastRenderedPageBreak/>
        <w:t xml:space="preserve">Zamawiającego oraz sposób organizacji nowego SZBI – z tym dokumentem powinny być spójne pozostałe dokumenty składające się na dokumentację nowego SZBI, </w:t>
      </w:r>
    </w:p>
    <w:p w14:paraId="10ECC7D5" w14:textId="77777777" w:rsidR="00272285" w:rsidRPr="003420B0" w:rsidRDefault="003420B0" w:rsidP="003420B0">
      <w:pPr>
        <w:numPr>
          <w:ilvl w:val="1"/>
          <w:numId w:val="2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poziom systemów teleinformatycznych – polityka bezpieczeństwa systemów teleinformatycznych, na którą składają się: </w:t>
      </w:r>
    </w:p>
    <w:p w14:paraId="66BAE462" w14:textId="77777777" w:rsidR="00272285" w:rsidRPr="003420B0" w:rsidRDefault="003420B0" w:rsidP="003420B0">
      <w:pPr>
        <w:numPr>
          <w:ilvl w:val="2"/>
          <w:numId w:val="3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dokument „Polityka Bezpieczeństwa Systemów Teleinformatycznych”, który opisuje wymagania i zasady bezpieczeństwa dla systemów teleinformatycznych, </w:t>
      </w:r>
    </w:p>
    <w:p w14:paraId="2AD871AC" w14:textId="77777777" w:rsidR="00272285" w:rsidRPr="003420B0" w:rsidRDefault="003420B0" w:rsidP="003420B0">
      <w:pPr>
        <w:numPr>
          <w:ilvl w:val="2"/>
          <w:numId w:val="3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odniesienia co do wymagań dotyczących zakresu dokumentacji poszczególnych systemów teleinformatycznych – np. dokumenty: polityki bezpieczeństwa poszczególnych systemów teleinformatycznych, które opisują w jaki sposób zasady i wymagania bezpieczeństwa zawarte w „Polityce Bezpieczeństwa Informacji” i „Polityce Bezpieczeństwa Systemów Teleinformatycznych” są realizowane w danym systemie teleinformatycznym, </w:t>
      </w:r>
    </w:p>
    <w:p w14:paraId="4C8DA6CE" w14:textId="703C8F1F" w:rsidR="00272285" w:rsidRPr="003E1BF8" w:rsidRDefault="003420B0" w:rsidP="003420B0">
      <w:pPr>
        <w:numPr>
          <w:ilvl w:val="1"/>
          <w:numId w:val="2"/>
        </w:numPr>
        <w:spacing w:after="0" w:line="240" w:lineRule="auto"/>
        <w:ind w:hanging="283"/>
        <w:rPr>
          <w:rFonts w:asciiTheme="minorHAnsi" w:hAnsiTheme="minorHAnsi"/>
          <w:color w:val="auto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poziom procedur, instrukcji i regulaminów – procedury, instrukcje, regulaminy i inne dokumenty SZBI tworzone w celu uszczegółowienia zasad opisanych w ww. politykach, dotyczące w szczególności </w:t>
      </w:r>
      <w:r w:rsidR="00721B7E" w:rsidRPr="003E1BF8">
        <w:rPr>
          <w:rFonts w:asciiTheme="minorHAnsi" w:hAnsiTheme="minorHAnsi"/>
          <w:color w:val="auto"/>
          <w:sz w:val="20"/>
          <w:szCs w:val="20"/>
        </w:rPr>
        <w:t xml:space="preserve">następujących </w:t>
      </w:r>
      <w:r w:rsidRPr="003E1BF8">
        <w:rPr>
          <w:rFonts w:asciiTheme="minorHAnsi" w:hAnsiTheme="minorHAnsi"/>
          <w:color w:val="auto"/>
          <w:sz w:val="20"/>
          <w:szCs w:val="20"/>
        </w:rPr>
        <w:t xml:space="preserve">zagadnień: </w:t>
      </w:r>
    </w:p>
    <w:p w14:paraId="71450613" w14:textId="77777777" w:rsidR="00272285" w:rsidRPr="003E1BF8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3E1BF8">
        <w:rPr>
          <w:rFonts w:asciiTheme="minorHAnsi" w:hAnsiTheme="minorHAnsi"/>
          <w:color w:val="auto"/>
          <w:sz w:val="20"/>
          <w:szCs w:val="20"/>
        </w:rPr>
        <w:t xml:space="preserve">bezpieczeństwo zasobów ludzkich, </w:t>
      </w:r>
    </w:p>
    <w:p w14:paraId="0006ED8F" w14:textId="77777777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E1BF8">
        <w:rPr>
          <w:rFonts w:asciiTheme="minorHAnsi" w:hAnsiTheme="minorHAnsi"/>
          <w:color w:val="auto"/>
          <w:sz w:val="20"/>
          <w:szCs w:val="20"/>
        </w:rPr>
        <w:t>bezpieczeństwo fizyczne</w:t>
      </w:r>
      <w:r w:rsidRPr="003420B0">
        <w:rPr>
          <w:rFonts w:asciiTheme="minorHAnsi" w:hAnsiTheme="minorHAnsi"/>
          <w:sz w:val="20"/>
          <w:szCs w:val="20"/>
        </w:rPr>
        <w:t xml:space="preserve">, </w:t>
      </w:r>
    </w:p>
    <w:p w14:paraId="24D434BB" w14:textId="77777777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cyberprzestrzeni, </w:t>
      </w:r>
    </w:p>
    <w:p w14:paraId="7BF7C319" w14:textId="77777777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danych osobowych, </w:t>
      </w:r>
    </w:p>
    <w:p w14:paraId="6B048366" w14:textId="77777777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informacji niejawnych, </w:t>
      </w:r>
    </w:p>
    <w:p w14:paraId="2731E0DC" w14:textId="77777777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obsługa incydentów, </w:t>
      </w:r>
    </w:p>
    <w:p w14:paraId="3F8C14B0" w14:textId="77777777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ryzykiem, </w:t>
      </w:r>
    </w:p>
    <w:p w14:paraId="446F37A2" w14:textId="3B123202" w:rsidR="00317E13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użytkowanie systemów teleinformatycznych, </w:t>
      </w:r>
    </w:p>
    <w:p w14:paraId="7C0289B0" w14:textId="5B53DB55" w:rsidR="00272285" w:rsidRPr="003420B0" w:rsidRDefault="003420B0" w:rsidP="0071520F">
      <w:pPr>
        <w:numPr>
          <w:ilvl w:val="2"/>
          <w:numId w:val="2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użytkowanie urządzeń mobilnych. </w:t>
      </w:r>
    </w:p>
    <w:p w14:paraId="08691868" w14:textId="146C6A75" w:rsidR="00272285" w:rsidRPr="003420B0" w:rsidRDefault="003420B0" w:rsidP="003420B0">
      <w:pPr>
        <w:numPr>
          <w:ilvl w:val="0"/>
          <w:numId w:val="2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Ramowy zarys nowego SZBI, o którym mowa w ust. 4, nie ma charakteru bezwzględnie wiążącego</w:t>
      </w:r>
      <w:r w:rsidR="00D31976">
        <w:rPr>
          <w:rFonts w:asciiTheme="minorHAnsi" w:hAnsiTheme="minorHAnsi"/>
          <w:sz w:val="20"/>
          <w:szCs w:val="20"/>
        </w:rPr>
        <w:br/>
      </w:r>
      <w:r w:rsidRPr="003420B0">
        <w:rPr>
          <w:rFonts w:asciiTheme="minorHAnsi" w:hAnsiTheme="minorHAnsi"/>
          <w:sz w:val="20"/>
          <w:szCs w:val="20"/>
        </w:rPr>
        <w:t xml:space="preserve">i stanowi jedynie propozycję Zamawiającego. W przypadku nieuwzględnienia przez Wykonawcę we wstępnej koncepcji nowego SZBI ramowego zarysu lub jego poszczególnych elementów, Wykonawca uzasadni powyższe Zamawiającemu. </w:t>
      </w:r>
    </w:p>
    <w:p w14:paraId="42D9FDCF" w14:textId="77777777" w:rsidR="00272285" w:rsidRPr="003420B0" w:rsidRDefault="003420B0" w:rsidP="003420B0">
      <w:pPr>
        <w:spacing w:after="0" w:line="240" w:lineRule="auto"/>
        <w:ind w:left="198" w:firstLine="0"/>
        <w:jc w:val="center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 xml:space="preserve"> </w:t>
      </w:r>
    </w:p>
    <w:p w14:paraId="3FEAD899" w14:textId="77777777" w:rsidR="00272285" w:rsidRPr="003420B0" w:rsidRDefault="003420B0" w:rsidP="005821C6">
      <w:pPr>
        <w:pStyle w:val="Nagwek1"/>
        <w:spacing w:after="0" w:line="240" w:lineRule="auto"/>
        <w:ind w:left="810" w:right="5" w:hanging="312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ETAP II </w:t>
      </w:r>
    </w:p>
    <w:p w14:paraId="2F843CBA" w14:textId="77777777" w:rsidR="00272285" w:rsidRPr="003420B0" w:rsidRDefault="003420B0" w:rsidP="00D31976">
      <w:pPr>
        <w:numPr>
          <w:ilvl w:val="0"/>
          <w:numId w:val="5"/>
        </w:numPr>
        <w:spacing w:after="0" w:line="240" w:lineRule="auto"/>
        <w:ind w:left="540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 ramach Etapu II Wykonawca, na podstawie wyników Analizy i zaakceptowanego przez Zamawiającego Sprawozdania, opracuje nowy SZBI, dostosowany do potrzeb Zamawiającego. </w:t>
      </w:r>
    </w:p>
    <w:p w14:paraId="7F1A688F" w14:textId="2E14982B" w:rsidR="00272285" w:rsidRPr="003420B0" w:rsidRDefault="003420B0" w:rsidP="00D31976">
      <w:pPr>
        <w:numPr>
          <w:ilvl w:val="0"/>
          <w:numId w:val="5"/>
        </w:numPr>
        <w:spacing w:after="0" w:line="240" w:lineRule="auto"/>
        <w:ind w:left="540" w:hanging="425"/>
        <w:rPr>
          <w:rFonts w:asciiTheme="minorHAnsi" w:hAnsiTheme="minorHAnsi"/>
          <w:sz w:val="20"/>
          <w:szCs w:val="20"/>
        </w:rPr>
      </w:pPr>
      <w:r w:rsidRPr="00E5254A">
        <w:rPr>
          <w:rFonts w:asciiTheme="minorHAnsi" w:hAnsiTheme="minorHAnsi"/>
          <w:color w:val="auto"/>
          <w:sz w:val="20"/>
          <w:szCs w:val="20"/>
        </w:rPr>
        <w:t xml:space="preserve">Nowy SZBI, który opracuje Wykonawca, będzie stanowił system zarządzania bezpieczeństwem informacji, o którym mowa w § 20 ust. 1 </w:t>
      </w:r>
      <w:r w:rsidR="00027ED5" w:rsidRPr="00E5254A">
        <w:rPr>
          <w:rFonts w:asciiTheme="minorHAnsi" w:hAnsiTheme="minorHAnsi"/>
          <w:color w:val="auto"/>
          <w:sz w:val="20"/>
          <w:szCs w:val="20"/>
        </w:rPr>
        <w:t xml:space="preserve">Rozporządzenia Rady Ministrów z dnia 21 maja 2024 r. </w:t>
      </w:r>
      <w:r w:rsidR="00027ED5" w:rsidRPr="00E5254A">
        <w:rPr>
          <w:rFonts w:asciiTheme="minorHAnsi" w:hAnsiTheme="minorHAnsi"/>
          <w:i/>
          <w:color w:val="auto"/>
          <w:sz w:val="20"/>
          <w:szCs w:val="20"/>
        </w:rPr>
        <w:t>w sprawie Krajowych Ram Interoperacyjności, minimalnych wymagań dla rejestrów publicznych i wymiany informacji w postaci elektronicznej oraz minimalnych wymagań dla systemów teleinformatycznych</w:t>
      </w:r>
      <w:r w:rsidR="00027ED5" w:rsidRPr="00E5254A">
        <w:rPr>
          <w:rFonts w:asciiTheme="minorHAnsi" w:hAnsiTheme="minorHAnsi"/>
          <w:color w:val="auto"/>
          <w:sz w:val="20"/>
          <w:szCs w:val="20"/>
        </w:rPr>
        <w:t xml:space="preserve"> (Dz. U. z 2024 r. poz. 773), bądź w zastępujących go, odpowiednich przepisach wykonawczych do ustawy z dnia 17 lutego 2005 r. </w:t>
      </w:r>
      <w:r w:rsidR="00027ED5" w:rsidRPr="00E5254A">
        <w:rPr>
          <w:rFonts w:asciiTheme="minorHAnsi" w:hAnsiTheme="minorHAnsi"/>
          <w:i/>
          <w:color w:val="auto"/>
          <w:sz w:val="20"/>
          <w:szCs w:val="20"/>
        </w:rPr>
        <w:t>o informatyzacji działalności podmiotów realizujących zadania publiczne</w:t>
      </w:r>
      <w:r w:rsidR="00027ED5" w:rsidRPr="00E5254A">
        <w:rPr>
          <w:rFonts w:asciiTheme="minorHAnsi" w:hAnsiTheme="minorHAnsi"/>
          <w:color w:val="auto"/>
          <w:sz w:val="20"/>
          <w:szCs w:val="20"/>
        </w:rPr>
        <w:t xml:space="preserve"> (Dz. U. z 2024 r. poz. 1557, z </w:t>
      </w:r>
      <w:proofErr w:type="spellStart"/>
      <w:r w:rsidR="00027ED5" w:rsidRPr="00E5254A">
        <w:rPr>
          <w:rFonts w:asciiTheme="minorHAnsi" w:hAnsiTheme="minorHAnsi"/>
          <w:color w:val="auto"/>
          <w:sz w:val="20"/>
          <w:szCs w:val="20"/>
        </w:rPr>
        <w:t>późn</w:t>
      </w:r>
      <w:proofErr w:type="spellEnd"/>
      <w:r w:rsidR="00027ED5" w:rsidRPr="00E5254A">
        <w:rPr>
          <w:rFonts w:asciiTheme="minorHAnsi" w:hAnsiTheme="minorHAnsi"/>
          <w:color w:val="auto"/>
          <w:sz w:val="20"/>
          <w:szCs w:val="20"/>
        </w:rPr>
        <w:t>. zm.)</w:t>
      </w:r>
      <w:r w:rsidRPr="00E5254A">
        <w:rPr>
          <w:rFonts w:asciiTheme="minorHAnsi" w:hAnsiTheme="minorHAnsi"/>
          <w:color w:val="auto"/>
          <w:sz w:val="20"/>
          <w:szCs w:val="20"/>
        </w:rPr>
        <w:t xml:space="preserve">, w przypadku </w:t>
      </w:r>
      <w:r w:rsidRPr="003420B0">
        <w:rPr>
          <w:rFonts w:asciiTheme="minorHAnsi" w:hAnsiTheme="minorHAnsi"/>
          <w:sz w:val="20"/>
          <w:szCs w:val="20"/>
        </w:rPr>
        <w:t>ich nowelizacji, zwany „</w:t>
      </w:r>
      <w:r w:rsidRPr="003420B0">
        <w:rPr>
          <w:rFonts w:asciiTheme="minorHAnsi" w:hAnsiTheme="minorHAnsi"/>
          <w:b/>
          <w:sz w:val="20"/>
          <w:szCs w:val="20"/>
        </w:rPr>
        <w:t>SZBI</w:t>
      </w:r>
      <w:r w:rsidRPr="003420B0">
        <w:rPr>
          <w:rFonts w:asciiTheme="minorHAnsi" w:hAnsiTheme="minorHAnsi"/>
          <w:sz w:val="20"/>
          <w:szCs w:val="20"/>
        </w:rPr>
        <w:t xml:space="preserve">”. </w:t>
      </w:r>
    </w:p>
    <w:p w14:paraId="332A309C" w14:textId="77777777" w:rsidR="00272285" w:rsidRPr="003420B0" w:rsidRDefault="003420B0" w:rsidP="00D31976">
      <w:pPr>
        <w:spacing w:after="0" w:line="240" w:lineRule="auto"/>
        <w:ind w:left="540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Rozporządzenie, o którym mowa w zdaniu poprzedzającym, zwane jest dalej „</w:t>
      </w:r>
      <w:r w:rsidRPr="003420B0">
        <w:rPr>
          <w:rFonts w:asciiTheme="minorHAnsi" w:hAnsiTheme="minorHAnsi"/>
          <w:b/>
          <w:sz w:val="20"/>
          <w:szCs w:val="20"/>
        </w:rPr>
        <w:t>rozporządzeniem KRI</w:t>
      </w:r>
      <w:r w:rsidRPr="003420B0">
        <w:rPr>
          <w:rFonts w:asciiTheme="minorHAnsi" w:hAnsiTheme="minorHAnsi"/>
          <w:sz w:val="20"/>
          <w:szCs w:val="20"/>
        </w:rPr>
        <w:t xml:space="preserve">”. </w:t>
      </w:r>
    </w:p>
    <w:p w14:paraId="7497917B" w14:textId="7FE60C00" w:rsidR="00272285" w:rsidRPr="003420B0" w:rsidRDefault="003420B0" w:rsidP="00D31976">
      <w:pPr>
        <w:numPr>
          <w:ilvl w:val="0"/>
          <w:numId w:val="5"/>
        </w:numPr>
        <w:spacing w:after="0" w:line="240" w:lineRule="auto"/>
        <w:ind w:left="540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Nowy SZBI powinien być zgodny z rozporządzeniem KRI i spełniać wymagania normy PN-ISO/IEC 27001, w tym obejmować czternaście następujących obszarów mających wpływ na bezpieczeństwo</w:t>
      </w:r>
      <w:r w:rsidR="00C11AAE">
        <w:rPr>
          <w:rFonts w:asciiTheme="minorHAnsi" w:hAnsiTheme="minorHAnsi"/>
          <w:sz w:val="20"/>
          <w:szCs w:val="20"/>
        </w:rPr>
        <w:br/>
      </w:r>
      <w:r w:rsidRPr="003420B0">
        <w:rPr>
          <w:rFonts w:asciiTheme="minorHAnsi" w:hAnsiTheme="minorHAnsi"/>
          <w:sz w:val="20"/>
          <w:szCs w:val="20"/>
        </w:rPr>
        <w:t xml:space="preserve">w organizacji Zamawiającego: </w:t>
      </w:r>
    </w:p>
    <w:p w14:paraId="75B52074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Polityka Bezpieczeństwa; </w:t>
      </w:r>
    </w:p>
    <w:p w14:paraId="40AAFD40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Organizacja bezpieczeństwa informacji; </w:t>
      </w:r>
    </w:p>
    <w:p w14:paraId="7AC24482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zasobów ludzkich; </w:t>
      </w:r>
    </w:p>
    <w:p w14:paraId="09CB1B47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aktywami; </w:t>
      </w:r>
    </w:p>
    <w:p w14:paraId="4FE22392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Kontrola dostępu; </w:t>
      </w:r>
    </w:p>
    <w:p w14:paraId="317B7B65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Kryptografia; </w:t>
      </w:r>
    </w:p>
    <w:p w14:paraId="6939A5FC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fizyczne i środowiskowe; </w:t>
      </w:r>
    </w:p>
    <w:p w14:paraId="63A19BA5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Bezpieczna eksploatacja; </w:t>
      </w:r>
    </w:p>
    <w:p w14:paraId="49DD06BF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Bezpieczna komunikacja; </w:t>
      </w:r>
    </w:p>
    <w:p w14:paraId="3F58A641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Pozyskiwanie, rozwój i utrzymanie systemów; </w:t>
      </w:r>
    </w:p>
    <w:p w14:paraId="46EECF6C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Relacje z dostawcami; </w:t>
      </w:r>
    </w:p>
    <w:p w14:paraId="52984AD5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incydentami związanymi z bezpieczeństwem informacji; </w:t>
      </w:r>
    </w:p>
    <w:p w14:paraId="377BBD19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Aspekty bezpieczeństwa w zarządzaniu ciągłością działania; </w:t>
      </w:r>
    </w:p>
    <w:p w14:paraId="21123B41" w14:textId="77777777" w:rsidR="00272285" w:rsidRPr="003420B0" w:rsidRDefault="003420B0" w:rsidP="00D31976">
      <w:pPr>
        <w:numPr>
          <w:ilvl w:val="1"/>
          <w:numId w:val="22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lastRenderedPageBreak/>
        <w:t xml:space="preserve">Zgodność z wymaganiami prawnymi i własnymi standardami. </w:t>
      </w:r>
    </w:p>
    <w:p w14:paraId="5377F7EA" w14:textId="77777777" w:rsidR="00272285" w:rsidRPr="00C11AAE" w:rsidRDefault="003420B0" w:rsidP="00C11AAE">
      <w:pPr>
        <w:spacing w:after="0" w:line="240" w:lineRule="auto"/>
        <w:ind w:left="540"/>
        <w:rPr>
          <w:rFonts w:asciiTheme="minorHAnsi" w:hAnsiTheme="minorHAnsi"/>
          <w:sz w:val="20"/>
          <w:szCs w:val="20"/>
        </w:rPr>
      </w:pPr>
      <w:r w:rsidRPr="00C11AAE">
        <w:rPr>
          <w:rFonts w:asciiTheme="minorHAnsi" w:hAnsiTheme="minorHAnsi"/>
          <w:sz w:val="20"/>
          <w:szCs w:val="20"/>
        </w:rPr>
        <w:t xml:space="preserve">Ponadto, nowy SZBI powinien uwzględniać wymagania norm: PN-ISO/IEC 27002,  PN-ISO/IEC 27005 oraz PN-ISO/IEC 24762.  </w:t>
      </w:r>
    </w:p>
    <w:p w14:paraId="3C6EBAE7" w14:textId="77777777" w:rsidR="00272285" w:rsidRPr="003420B0" w:rsidRDefault="003420B0" w:rsidP="006066E7">
      <w:pPr>
        <w:numPr>
          <w:ilvl w:val="0"/>
          <w:numId w:val="5"/>
        </w:numPr>
        <w:spacing w:after="0" w:line="240" w:lineRule="auto"/>
        <w:ind w:left="540" w:hanging="360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Nowy SZBI musi być zgodny z aktualnymi przepisami powszechnie obowiązującego prawa, w tym w szczególności z przepisami: </w:t>
      </w:r>
    </w:p>
    <w:p w14:paraId="7F050329" w14:textId="77777777" w:rsidR="00272285" w:rsidRPr="003420B0" w:rsidRDefault="003420B0" w:rsidP="00CA5612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rozporządzenia KRI; </w:t>
      </w:r>
    </w:p>
    <w:p w14:paraId="3937819F" w14:textId="77777777" w:rsidR="003D590A" w:rsidRPr="00016A59" w:rsidRDefault="003D590A" w:rsidP="003D590A">
      <w:pPr>
        <w:numPr>
          <w:ilvl w:val="1"/>
          <w:numId w:val="5"/>
        </w:numPr>
        <w:spacing w:after="0" w:line="240" w:lineRule="auto"/>
        <w:ind w:left="1170" w:right="5" w:hanging="425"/>
        <w:rPr>
          <w:rFonts w:asciiTheme="minorHAnsi" w:hAnsiTheme="minorHAnsi" w:cs="Calibri"/>
          <w:sz w:val="20"/>
          <w:szCs w:val="20"/>
        </w:rPr>
      </w:pPr>
      <w:r w:rsidRPr="00016A59">
        <w:rPr>
          <w:rFonts w:asciiTheme="minorHAnsi" w:hAnsiTheme="minorHAnsi" w:cs="Calibri"/>
          <w:sz w:val="20"/>
          <w:szCs w:val="20"/>
        </w:rPr>
        <w:t>rozporządzenia</w:t>
      </w:r>
      <w:r w:rsidRPr="00016A59">
        <w:rPr>
          <w:rFonts w:asciiTheme="minorHAnsi" w:hAnsiTheme="minorHAnsi" w:cs="Calibri"/>
          <w:i/>
          <w:sz w:val="20"/>
          <w:szCs w:val="20"/>
        </w:rPr>
        <w:t xml:space="preserve"> </w:t>
      </w:r>
      <w:r w:rsidRPr="00016A59">
        <w:rPr>
          <w:rFonts w:asciiTheme="minorHAnsi" w:hAnsiTheme="minorHAnsi" w:cs="Calibri"/>
          <w:sz w:val="20"/>
          <w:szCs w:val="20"/>
        </w:rPr>
        <w:t>Parlamentu Europejskiego i Rady (UE) 2016/679 z dnia 27 kwietnia 2016 r. w sprawie ochrony osób fizycznych</w:t>
      </w:r>
      <w:r w:rsidRPr="00016A59">
        <w:rPr>
          <w:rFonts w:asciiTheme="minorHAnsi" w:hAnsiTheme="minorHAnsi"/>
        </w:rPr>
        <w:t xml:space="preserve"> </w:t>
      </w:r>
      <w:r w:rsidRPr="00016A59">
        <w:rPr>
          <w:rFonts w:asciiTheme="minorHAnsi" w:hAnsiTheme="minorHAnsi" w:cs="Calibri"/>
          <w:sz w:val="20"/>
          <w:szCs w:val="20"/>
        </w:rPr>
        <w:t>w związku z przetwarzaniem danych osobowych i w sprawie swobodnego przepływu takich danych oraz uchylenia</w:t>
      </w:r>
      <w:r w:rsidRPr="00016A59">
        <w:rPr>
          <w:rFonts w:asciiTheme="minorHAnsi" w:hAnsiTheme="minorHAnsi"/>
        </w:rPr>
        <w:t xml:space="preserve"> </w:t>
      </w:r>
      <w:r w:rsidRPr="00016A59">
        <w:rPr>
          <w:rFonts w:asciiTheme="minorHAnsi" w:hAnsiTheme="minorHAnsi" w:cs="Calibri"/>
          <w:sz w:val="20"/>
          <w:szCs w:val="20"/>
        </w:rPr>
        <w:t>dyrektywy 95/46/WE (ogólne rozporządzenie o ochronie danych) (Dz. Urz. UE L 119 z 04.05.2016, str. 1);</w:t>
      </w:r>
    </w:p>
    <w:p w14:paraId="21748715" w14:textId="77777777" w:rsidR="003D590A" w:rsidRPr="00016A59" w:rsidRDefault="003D590A" w:rsidP="003D590A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 w:cs="Calibri"/>
          <w:sz w:val="20"/>
          <w:szCs w:val="20"/>
        </w:rPr>
      </w:pPr>
      <w:r w:rsidRPr="00016A59">
        <w:rPr>
          <w:rFonts w:asciiTheme="minorHAnsi" w:hAnsiTheme="minorHAnsi" w:cs="Calibri"/>
          <w:sz w:val="20"/>
          <w:szCs w:val="20"/>
        </w:rPr>
        <w:t xml:space="preserve">ustawy z dnia 10 maja 2018 r. </w:t>
      </w:r>
      <w:r w:rsidRPr="00016A59">
        <w:rPr>
          <w:rFonts w:asciiTheme="minorHAnsi" w:hAnsiTheme="minorHAnsi" w:cs="Calibri"/>
          <w:i/>
          <w:sz w:val="20"/>
          <w:szCs w:val="20"/>
        </w:rPr>
        <w:t>o ochronie danych osobowych</w:t>
      </w:r>
      <w:r w:rsidRPr="00016A59">
        <w:rPr>
          <w:rFonts w:asciiTheme="minorHAnsi" w:hAnsiTheme="minorHAnsi" w:cs="Calibri"/>
          <w:sz w:val="20"/>
          <w:szCs w:val="20"/>
        </w:rPr>
        <w:t xml:space="preserve"> (Dz. U. z 2019 r. poz. 1781); </w:t>
      </w:r>
    </w:p>
    <w:p w14:paraId="0E6EEDB3" w14:textId="77777777" w:rsidR="003D590A" w:rsidRPr="00E5254A" w:rsidRDefault="003D590A" w:rsidP="003D590A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 w:cs="Calibri"/>
          <w:color w:val="auto"/>
          <w:sz w:val="20"/>
          <w:szCs w:val="20"/>
        </w:rPr>
      </w:pP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ustawy z dnia 17 lutego 2005 r. </w:t>
      </w:r>
      <w:r w:rsidRPr="00E5254A">
        <w:rPr>
          <w:rFonts w:asciiTheme="minorHAnsi" w:hAnsiTheme="minorHAnsi" w:cs="Calibri"/>
          <w:i/>
          <w:color w:val="auto"/>
          <w:sz w:val="20"/>
          <w:szCs w:val="20"/>
        </w:rPr>
        <w:t>o informatyzacji działalności podmiotów realizujących zadania publiczne</w:t>
      </w: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 (Dz. U. z 2024 r., poz. 1557 z </w:t>
      </w:r>
      <w:proofErr w:type="spellStart"/>
      <w:r w:rsidRPr="00E5254A">
        <w:rPr>
          <w:rFonts w:asciiTheme="minorHAnsi" w:hAnsiTheme="minorHAnsi" w:cs="Calibri"/>
          <w:color w:val="auto"/>
          <w:sz w:val="20"/>
          <w:szCs w:val="20"/>
        </w:rPr>
        <w:t>późn</w:t>
      </w:r>
      <w:proofErr w:type="spellEnd"/>
      <w:r w:rsidRPr="00E5254A">
        <w:rPr>
          <w:rFonts w:asciiTheme="minorHAnsi" w:hAnsiTheme="minorHAnsi" w:cs="Calibri"/>
          <w:color w:val="auto"/>
          <w:sz w:val="20"/>
          <w:szCs w:val="20"/>
        </w:rPr>
        <w:t>. zm.)</w:t>
      </w:r>
    </w:p>
    <w:p w14:paraId="50A1A0ED" w14:textId="77777777" w:rsidR="003D590A" w:rsidRPr="00E5254A" w:rsidRDefault="003D590A" w:rsidP="003D590A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 w:cs="Calibri"/>
          <w:color w:val="auto"/>
          <w:sz w:val="20"/>
          <w:szCs w:val="20"/>
        </w:rPr>
      </w:pP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ustawy z dnia 6 września 2001 r. </w:t>
      </w:r>
      <w:r w:rsidRPr="00E5254A">
        <w:rPr>
          <w:rFonts w:asciiTheme="minorHAnsi" w:hAnsiTheme="minorHAnsi" w:cs="Calibri"/>
          <w:i/>
          <w:color w:val="auto"/>
          <w:sz w:val="20"/>
          <w:szCs w:val="20"/>
        </w:rPr>
        <w:t>o dostępie do informacji publicznej</w:t>
      </w: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 (Dz. U. z 2022 r., poz. 902 z </w:t>
      </w:r>
      <w:proofErr w:type="spellStart"/>
      <w:r w:rsidRPr="00E5254A">
        <w:rPr>
          <w:rFonts w:asciiTheme="minorHAnsi" w:hAnsiTheme="minorHAnsi" w:cs="Calibri"/>
          <w:color w:val="auto"/>
          <w:sz w:val="20"/>
          <w:szCs w:val="20"/>
        </w:rPr>
        <w:t>późn</w:t>
      </w:r>
      <w:proofErr w:type="spellEnd"/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. zm.); </w:t>
      </w:r>
    </w:p>
    <w:p w14:paraId="63A78713" w14:textId="77777777" w:rsidR="003D590A" w:rsidRPr="00E5254A" w:rsidRDefault="003D590A" w:rsidP="003D590A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 w:cs="Calibri"/>
          <w:color w:val="auto"/>
          <w:sz w:val="20"/>
          <w:szCs w:val="20"/>
        </w:rPr>
      </w:pP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ustawy z dnia 3 października 2008 r. </w:t>
      </w:r>
      <w:r w:rsidRPr="00E5254A">
        <w:rPr>
          <w:rFonts w:asciiTheme="minorHAnsi" w:hAnsiTheme="minorHAnsi" w:cs="Calibri"/>
          <w:i/>
          <w:color w:val="auto"/>
          <w:sz w:val="20"/>
          <w:szCs w:val="20"/>
        </w:rPr>
        <w:t>o udostępnianiu informacji o środowisku i jego ochronie, udziale społeczeństwa w ochronie środowiska oraz o ocenach oddziaływania na środowiska</w:t>
      </w: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 (Dz. U. z 2024 r. poz. 1112); </w:t>
      </w:r>
    </w:p>
    <w:p w14:paraId="2CF5E215" w14:textId="77777777" w:rsidR="003D590A" w:rsidRPr="00E5254A" w:rsidRDefault="003D590A" w:rsidP="003D590A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 w:cs="Calibri"/>
          <w:color w:val="auto"/>
          <w:sz w:val="20"/>
          <w:szCs w:val="20"/>
        </w:rPr>
      </w:pP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ustawy z dnia 5 sierpnia 2010 r. </w:t>
      </w:r>
      <w:r w:rsidRPr="00E5254A">
        <w:rPr>
          <w:rFonts w:asciiTheme="minorHAnsi" w:hAnsiTheme="minorHAnsi" w:cs="Calibri"/>
          <w:i/>
          <w:color w:val="auto"/>
          <w:sz w:val="20"/>
          <w:szCs w:val="20"/>
        </w:rPr>
        <w:t>o ochronie informacji niejawnych</w:t>
      </w: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 (Dz. U. z 2024 r. poz. 632 z </w:t>
      </w:r>
      <w:proofErr w:type="spellStart"/>
      <w:r w:rsidRPr="00E5254A">
        <w:rPr>
          <w:rFonts w:asciiTheme="minorHAnsi" w:hAnsiTheme="minorHAnsi" w:cs="Calibri"/>
          <w:color w:val="auto"/>
          <w:sz w:val="20"/>
          <w:szCs w:val="20"/>
        </w:rPr>
        <w:t>późn</w:t>
      </w:r>
      <w:proofErr w:type="spellEnd"/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. zm.); </w:t>
      </w:r>
    </w:p>
    <w:p w14:paraId="6FEF14F8" w14:textId="77777777" w:rsidR="003D590A" w:rsidRPr="00E5254A" w:rsidRDefault="003D590A" w:rsidP="003D590A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 w:cs="Calibri"/>
          <w:color w:val="auto"/>
          <w:sz w:val="20"/>
          <w:szCs w:val="20"/>
        </w:rPr>
      </w:pP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ustawy z dnia 5 lipca 2018 r. </w:t>
      </w:r>
      <w:r w:rsidRPr="00E5254A">
        <w:rPr>
          <w:rFonts w:asciiTheme="minorHAnsi" w:hAnsiTheme="minorHAnsi" w:cs="Calibri"/>
          <w:i/>
          <w:color w:val="auto"/>
          <w:sz w:val="20"/>
          <w:szCs w:val="20"/>
        </w:rPr>
        <w:t xml:space="preserve">o krajowym systemie </w:t>
      </w:r>
      <w:proofErr w:type="spellStart"/>
      <w:r w:rsidRPr="00E5254A">
        <w:rPr>
          <w:rFonts w:asciiTheme="minorHAnsi" w:hAnsiTheme="minorHAnsi" w:cs="Calibri"/>
          <w:i/>
          <w:color w:val="auto"/>
          <w:sz w:val="20"/>
          <w:szCs w:val="20"/>
        </w:rPr>
        <w:t>cyberbezpieczeństwa</w:t>
      </w:r>
      <w:proofErr w:type="spellEnd"/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 (Dz. U. z 2024 r., poz. 1077 z </w:t>
      </w:r>
      <w:proofErr w:type="spellStart"/>
      <w:r w:rsidRPr="00E5254A">
        <w:rPr>
          <w:rFonts w:asciiTheme="minorHAnsi" w:hAnsiTheme="minorHAnsi" w:cs="Calibri"/>
          <w:color w:val="auto"/>
          <w:sz w:val="20"/>
          <w:szCs w:val="20"/>
        </w:rPr>
        <w:t>późn</w:t>
      </w:r>
      <w:proofErr w:type="spellEnd"/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. zm.); </w:t>
      </w:r>
    </w:p>
    <w:p w14:paraId="7E50D868" w14:textId="116A8073" w:rsidR="00317E13" w:rsidRPr="00E5254A" w:rsidRDefault="003D590A" w:rsidP="00CA5612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/>
          <w:color w:val="auto"/>
          <w:sz w:val="20"/>
          <w:szCs w:val="20"/>
        </w:rPr>
      </w:pPr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dyrektywy Parlamentu Europejskiego i Rady (UE) 2022/2555 z 14 grudnia 2022 r. w sprawie środków na rzecz wysokiego wspólnego poziomu </w:t>
      </w:r>
      <w:proofErr w:type="spellStart"/>
      <w:r w:rsidRPr="00E5254A">
        <w:rPr>
          <w:rFonts w:asciiTheme="minorHAnsi" w:hAnsiTheme="minorHAnsi" w:cs="Calibri"/>
          <w:color w:val="auto"/>
          <w:sz w:val="20"/>
          <w:szCs w:val="20"/>
        </w:rPr>
        <w:t>cyberbezpieczeństwa</w:t>
      </w:r>
      <w:proofErr w:type="spellEnd"/>
      <w:r w:rsidRPr="00E5254A">
        <w:rPr>
          <w:rFonts w:asciiTheme="minorHAnsi" w:hAnsiTheme="minorHAnsi" w:cs="Calibri"/>
          <w:color w:val="auto"/>
          <w:sz w:val="20"/>
          <w:szCs w:val="20"/>
        </w:rPr>
        <w:t xml:space="preserve"> na terytorium Unii,</w:t>
      </w:r>
      <w:r w:rsidRPr="00E5254A">
        <w:rPr>
          <w:rFonts w:asciiTheme="minorHAnsi" w:hAnsiTheme="minorHAnsi"/>
          <w:color w:val="auto"/>
        </w:rPr>
        <w:t xml:space="preserve"> </w:t>
      </w:r>
      <w:r w:rsidRPr="00E5254A">
        <w:rPr>
          <w:rFonts w:asciiTheme="minorHAnsi" w:hAnsiTheme="minorHAnsi" w:cs="Calibri"/>
          <w:color w:val="auto"/>
          <w:sz w:val="20"/>
          <w:szCs w:val="20"/>
        </w:rPr>
        <w:t>zmieniająca rozporządzenie (UE) nr 910/2014 i dyrektywę (UE) 2018/1972 oraz uchylająca dyrektywę (UE) 2016/1148 (dyrektywa NIS 2)</w:t>
      </w:r>
    </w:p>
    <w:p w14:paraId="26415B7A" w14:textId="77777777" w:rsidR="00272285" w:rsidRPr="003420B0" w:rsidRDefault="003420B0" w:rsidP="003420B0">
      <w:pPr>
        <w:spacing w:after="0" w:line="240" w:lineRule="auto"/>
        <w:ind w:left="420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oraz uwzględniać wewnętrzne akty prawne obowiązujące u Zamawiającego. </w:t>
      </w:r>
    </w:p>
    <w:p w14:paraId="345F118A" w14:textId="77777777" w:rsidR="00272285" w:rsidRPr="003420B0" w:rsidRDefault="003420B0" w:rsidP="003420B0">
      <w:pPr>
        <w:numPr>
          <w:ilvl w:val="0"/>
          <w:numId w:val="5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 ramach opracowania nowego SZBI Wykonawca między innymi: </w:t>
      </w:r>
    </w:p>
    <w:p w14:paraId="406C7289" w14:textId="77777777" w:rsidR="00317E13" w:rsidRPr="003420B0" w:rsidRDefault="003420B0" w:rsidP="00455A73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zaproponuje obszary funkcjonalne, które powinny zostać objęte nowym SZBI, spójne z treścią Sprawozdania zaakceptowanego przez Zamawiającego; </w:t>
      </w:r>
    </w:p>
    <w:p w14:paraId="3E30BA24" w14:textId="779CC2A1" w:rsidR="00272285" w:rsidRPr="003420B0" w:rsidRDefault="003420B0" w:rsidP="00455A73">
      <w:pPr>
        <w:numPr>
          <w:ilvl w:val="1"/>
          <w:numId w:val="5"/>
        </w:numPr>
        <w:spacing w:after="0" w:line="240" w:lineRule="auto"/>
        <w:ind w:left="1170"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uwzględni w szczególności następujące zagadnienia: </w:t>
      </w:r>
    </w:p>
    <w:p w14:paraId="6E61DD34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określenie organizacji bezpieczeństwa informacji, </w:t>
      </w:r>
    </w:p>
    <w:p w14:paraId="3B7003D6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identyfikacja aktywów informacyjnych i klasyfikacji informacji przetwarzanych u Zamawiającego, </w:t>
      </w:r>
    </w:p>
    <w:p w14:paraId="534FEA9A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szacowanie ryzyka oraz postępowanie z ryzykiem, związanych z utratą poufności, integralności i dostępności informacji przetwarzanych u Zamawiającego, </w:t>
      </w:r>
    </w:p>
    <w:p w14:paraId="3BE80930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w procesach zarządzania zasobami ludzkimi, </w:t>
      </w:r>
    </w:p>
    <w:p w14:paraId="762C6F9F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kontrola dostępu, </w:t>
      </w:r>
    </w:p>
    <w:p w14:paraId="21C32744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fizyczne i środowiskowe, </w:t>
      </w:r>
    </w:p>
    <w:p w14:paraId="56C622F5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klasyfikacja informacji, </w:t>
      </w:r>
    </w:p>
    <w:p w14:paraId="0A38073F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odpowiedzialność za zasoby, </w:t>
      </w:r>
    </w:p>
    <w:p w14:paraId="227AA121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postępowanie z nośnikami informacji, </w:t>
      </w:r>
    </w:p>
    <w:p w14:paraId="55842D07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użytkowanie urządzeń mobilnych i praca zdalna, </w:t>
      </w:r>
    </w:p>
    <w:p w14:paraId="4AC04EAB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sprzętem informatycznym, </w:t>
      </w:r>
    </w:p>
    <w:p w14:paraId="4E96C9E4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instalacja oprogramowania, </w:t>
      </w:r>
    </w:p>
    <w:p w14:paraId="09CC0C85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ochrona przed oprogramowaniem złośliwym, </w:t>
      </w:r>
    </w:p>
    <w:p w14:paraId="7408F1E0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kopie zapasowe, </w:t>
      </w:r>
    </w:p>
    <w:p w14:paraId="16341AFC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zmianami, w szczególności w systemach informatycznych oraz infrastrukturze informatycznej, </w:t>
      </w:r>
    </w:p>
    <w:p w14:paraId="67FBEBB8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dokumentacją infrastruktury informatycznej, </w:t>
      </w:r>
    </w:p>
    <w:p w14:paraId="468ED832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monitorowanie systemów informatycznych, </w:t>
      </w:r>
    </w:p>
    <w:p w14:paraId="7108D4A5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pojemnością, </w:t>
      </w:r>
    </w:p>
    <w:p w14:paraId="7AD2C003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serwis i konserwacja infrastruktury informatycznej, </w:t>
      </w:r>
    </w:p>
    <w:p w14:paraId="021D3FE2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podatnościami technicznymi, </w:t>
      </w:r>
    </w:p>
    <w:p w14:paraId="37288044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incydentami bezpieczeństwa, </w:t>
      </w:r>
    </w:p>
    <w:p w14:paraId="27CD8F44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zabezpieczenia kryptograficzne, </w:t>
      </w:r>
    </w:p>
    <w:p w14:paraId="13FDF707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sieci i transmisji danych, </w:t>
      </w:r>
    </w:p>
    <w:p w14:paraId="10FA7A6C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ochrona własności intelektualnej, </w:t>
      </w:r>
    </w:p>
    <w:p w14:paraId="74374185" w14:textId="77777777" w:rsidR="00272285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bezpieczeństwo informacji w relacjach z dostawcami, </w:t>
      </w:r>
    </w:p>
    <w:p w14:paraId="5AFD894A" w14:textId="77777777" w:rsidR="00317E13" w:rsidRPr="003420B0" w:rsidRDefault="003420B0" w:rsidP="003420B0">
      <w:pPr>
        <w:numPr>
          <w:ilvl w:val="2"/>
          <w:numId w:val="6"/>
        </w:numPr>
        <w:spacing w:after="0" w:line="240" w:lineRule="auto"/>
        <w:ind w:hanging="34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lastRenderedPageBreak/>
        <w:t xml:space="preserve">ciągłość działania, </w:t>
      </w:r>
    </w:p>
    <w:p w14:paraId="06D985AE" w14:textId="6AADB709" w:rsidR="00272285" w:rsidRPr="003420B0" w:rsidRDefault="003420B0" w:rsidP="009A12C6">
      <w:pPr>
        <w:numPr>
          <w:ilvl w:val="2"/>
          <w:numId w:val="6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zasady </w:t>
      </w:r>
      <w:r w:rsidR="00317E13" w:rsidRPr="003420B0">
        <w:rPr>
          <w:rFonts w:asciiTheme="minorHAnsi" w:hAnsiTheme="minorHAnsi"/>
          <w:sz w:val="20"/>
          <w:szCs w:val="20"/>
        </w:rPr>
        <w:t>bezpieczeństwa</w:t>
      </w:r>
      <w:r w:rsidRPr="003420B0">
        <w:rPr>
          <w:rFonts w:asciiTheme="minorHAnsi" w:hAnsiTheme="minorHAnsi"/>
          <w:sz w:val="20"/>
          <w:szCs w:val="20"/>
        </w:rPr>
        <w:t xml:space="preserve"> informacji w procesach pozyskiwania, rozwoju i utrzymania systemów informacyjnych, </w:t>
      </w:r>
    </w:p>
    <w:p w14:paraId="4B872162" w14:textId="77777777" w:rsidR="00317E13" w:rsidRPr="003420B0" w:rsidRDefault="003420B0" w:rsidP="003420B0">
      <w:pPr>
        <w:pStyle w:val="Akapitzlist"/>
        <w:numPr>
          <w:ilvl w:val="2"/>
          <w:numId w:val="6"/>
        </w:numPr>
        <w:spacing w:after="0" w:line="240" w:lineRule="auto"/>
        <w:ind w:right="5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weryfikacja zgodności z wymaganiami prawnymi, </w:t>
      </w:r>
    </w:p>
    <w:p w14:paraId="440E66EB" w14:textId="77777777" w:rsidR="00317E13" w:rsidRPr="003420B0" w:rsidRDefault="003420B0" w:rsidP="003420B0">
      <w:pPr>
        <w:pStyle w:val="Akapitzlist"/>
        <w:numPr>
          <w:ilvl w:val="2"/>
          <w:numId w:val="6"/>
        </w:numPr>
        <w:spacing w:after="0" w:line="240" w:lineRule="auto"/>
        <w:ind w:right="5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korzystanie z poczty elektronicznej i Internetu, </w:t>
      </w:r>
    </w:p>
    <w:p w14:paraId="4113267C" w14:textId="3B30EF5C" w:rsidR="00317E13" w:rsidRPr="003420B0" w:rsidRDefault="003420B0" w:rsidP="003420B0">
      <w:pPr>
        <w:pStyle w:val="Akapitzlist"/>
        <w:numPr>
          <w:ilvl w:val="2"/>
          <w:numId w:val="6"/>
        </w:numPr>
        <w:spacing w:after="0" w:line="240" w:lineRule="auto"/>
        <w:ind w:right="5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zarządzanie usługami informatycznymi, </w:t>
      </w:r>
    </w:p>
    <w:p w14:paraId="34A69038" w14:textId="74F78A35" w:rsidR="00317E13" w:rsidRPr="003420B0" w:rsidRDefault="003420B0" w:rsidP="00F30874">
      <w:pPr>
        <w:pStyle w:val="Akapitzlist"/>
        <w:numPr>
          <w:ilvl w:val="2"/>
          <w:numId w:val="6"/>
        </w:numPr>
        <w:spacing w:after="0" w:line="240" w:lineRule="auto"/>
        <w:ind w:left="1080" w:right="3451" w:firstLine="0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utrzymanie i doskonalenie SZBI, </w:t>
      </w:r>
    </w:p>
    <w:p w14:paraId="6A6DE5B2" w14:textId="21FAFC1C" w:rsidR="00272285" w:rsidRPr="003420B0" w:rsidRDefault="003420B0" w:rsidP="003420B0">
      <w:pPr>
        <w:pStyle w:val="Akapitzlist"/>
        <w:numPr>
          <w:ilvl w:val="2"/>
          <w:numId w:val="6"/>
        </w:numPr>
        <w:spacing w:after="0" w:line="240" w:lineRule="auto"/>
        <w:ind w:right="3451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przeprowadzanie audytów SZBI. </w:t>
      </w:r>
    </w:p>
    <w:p w14:paraId="1511D747" w14:textId="0DB1C98F" w:rsidR="00272285" w:rsidRPr="003420B0" w:rsidRDefault="003420B0" w:rsidP="003420B0">
      <w:pPr>
        <w:numPr>
          <w:ilvl w:val="0"/>
          <w:numId w:val="5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Wykonawca wraz z nowym SZBI przedstawi zestawienie, zwane „</w:t>
      </w:r>
      <w:r w:rsidRPr="003420B0">
        <w:rPr>
          <w:rFonts w:asciiTheme="minorHAnsi" w:hAnsiTheme="minorHAnsi"/>
          <w:b/>
          <w:sz w:val="20"/>
          <w:szCs w:val="20"/>
        </w:rPr>
        <w:t>Zestawieniem</w:t>
      </w:r>
      <w:r w:rsidRPr="003420B0">
        <w:rPr>
          <w:rFonts w:asciiTheme="minorHAnsi" w:hAnsiTheme="minorHAnsi"/>
          <w:sz w:val="20"/>
          <w:szCs w:val="20"/>
        </w:rPr>
        <w:t>, w którym wykaże spełnienie przez nowy SZBI wymagań dotyczących bezpieczeństwa informacji wynikających</w:t>
      </w:r>
      <w:r w:rsidR="005D033C">
        <w:rPr>
          <w:rFonts w:asciiTheme="minorHAnsi" w:hAnsiTheme="minorHAnsi"/>
          <w:sz w:val="20"/>
          <w:szCs w:val="20"/>
        </w:rPr>
        <w:br/>
      </w:r>
      <w:r w:rsidRPr="003420B0">
        <w:rPr>
          <w:rFonts w:asciiTheme="minorHAnsi" w:hAnsiTheme="minorHAnsi"/>
          <w:sz w:val="20"/>
          <w:szCs w:val="20"/>
        </w:rPr>
        <w:t xml:space="preserve">z aktualnych przepisów powszechnie obowiązującego prawa, w tym rozporządzenia KRI, a także </w:t>
      </w:r>
      <w:r w:rsidR="00317E13" w:rsidRPr="003420B0">
        <w:rPr>
          <w:rFonts w:asciiTheme="minorHAnsi" w:hAnsiTheme="minorHAnsi"/>
          <w:sz w:val="20"/>
          <w:szCs w:val="20"/>
        </w:rPr>
        <w:t>odpowiednich</w:t>
      </w:r>
      <w:r w:rsidRPr="003420B0">
        <w:rPr>
          <w:rFonts w:asciiTheme="minorHAnsi" w:hAnsiTheme="minorHAnsi"/>
          <w:sz w:val="20"/>
          <w:szCs w:val="20"/>
        </w:rPr>
        <w:t xml:space="preserve"> norm.  </w:t>
      </w:r>
    </w:p>
    <w:p w14:paraId="687C6AB3" w14:textId="19CD6645" w:rsidR="00272285" w:rsidRPr="003420B0" w:rsidRDefault="003420B0" w:rsidP="003420B0">
      <w:pPr>
        <w:numPr>
          <w:ilvl w:val="0"/>
          <w:numId w:val="5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Nowy SZBI oraz Zestawienie zostaną przekazane Zamawiającemu w formie edytowalnego pliku elektronicznego (</w:t>
      </w:r>
      <w:r w:rsidR="00BB3FFD">
        <w:rPr>
          <w:rFonts w:asciiTheme="minorHAnsi" w:hAnsiTheme="minorHAnsi"/>
          <w:sz w:val="20"/>
          <w:szCs w:val="20"/>
        </w:rPr>
        <w:t>.</w:t>
      </w:r>
      <w:proofErr w:type="spellStart"/>
      <w:r w:rsidRPr="003420B0">
        <w:rPr>
          <w:rFonts w:asciiTheme="minorHAnsi" w:hAnsiTheme="minorHAnsi"/>
          <w:sz w:val="20"/>
          <w:szCs w:val="20"/>
        </w:rPr>
        <w:t>doc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 lub .</w:t>
      </w:r>
      <w:proofErr w:type="spellStart"/>
      <w:r w:rsidRPr="003420B0">
        <w:rPr>
          <w:rFonts w:asciiTheme="minorHAnsi" w:hAnsiTheme="minorHAnsi"/>
          <w:sz w:val="20"/>
          <w:szCs w:val="20"/>
        </w:rPr>
        <w:t>docx</w:t>
      </w:r>
      <w:proofErr w:type="spellEnd"/>
      <w:r w:rsidRPr="003420B0">
        <w:rPr>
          <w:rFonts w:asciiTheme="minorHAnsi" w:hAnsiTheme="minorHAnsi"/>
          <w:sz w:val="20"/>
          <w:szCs w:val="20"/>
        </w:rPr>
        <w:t xml:space="preserve">) oraz w formie pisemnej. </w:t>
      </w:r>
    </w:p>
    <w:p w14:paraId="37A4BA78" w14:textId="5E96AB80" w:rsidR="00272285" w:rsidRPr="00855B36" w:rsidRDefault="003420B0" w:rsidP="003420B0">
      <w:pPr>
        <w:numPr>
          <w:ilvl w:val="0"/>
          <w:numId w:val="5"/>
        </w:numPr>
        <w:spacing w:after="0" w:line="240" w:lineRule="auto"/>
        <w:ind w:left="420" w:hanging="425"/>
        <w:rPr>
          <w:rFonts w:asciiTheme="minorHAnsi" w:hAnsiTheme="minorHAnsi"/>
          <w:sz w:val="20"/>
          <w:szCs w:val="20"/>
        </w:rPr>
      </w:pPr>
      <w:r w:rsidRPr="00855B36">
        <w:rPr>
          <w:rFonts w:asciiTheme="minorHAnsi" w:hAnsiTheme="minorHAnsi"/>
          <w:sz w:val="20"/>
          <w:szCs w:val="20"/>
        </w:rPr>
        <w:t>Zamawiający zastrzega sobie prawo do każdorazowego wnoszenia uwag do zaproponowanego przez Wykonawcę nowego SZBI, w tym do rodzaju dokumentów, ich liczby, nazewnictwa, zakresu merytorycznego. Uwagi Zamawiającego powinny być każdorazowo uwzględnione przez Wykonawcę.</w:t>
      </w:r>
      <w:r w:rsidR="00855B36">
        <w:rPr>
          <w:rFonts w:asciiTheme="minorHAnsi" w:hAnsiTheme="minorHAnsi"/>
          <w:sz w:val="20"/>
          <w:szCs w:val="20"/>
        </w:rPr>
        <w:br/>
      </w:r>
      <w:r w:rsidRPr="00855B36">
        <w:rPr>
          <w:rFonts w:asciiTheme="minorHAnsi" w:hAnsiTheme="minorHAnsi"/>
          <w:sz w:val="20"/>
          <w:szCs w:val="20"/>
        </w:rPr>
        <w:t xml:space="preserve">W przypadku, gdyby proponowane przez Zamawiającego zmiany mogły powodować niezgodność dokumentacji z Umową, Wykonawca poinformuje o tym wcześniej Zamawiającego, uzasadniając swoje stanowisko – w takim przypadku Zamawiający podejmie ostateczną decyzję w zakresie konieczności uwzględnienia jego uwag przez Wykonawcę. </w:t>
      </w:r>
    </w:p>
    <w:p w14:paraId="459263C3" w14:textId="77777777" w:rsidR="00272285" w:rsidRPr="003420B0" w:rsidRDefault="003420B0" w:rsidP="003420B0">
      <w:pPr>
        <w:spacing w:after="0" w:line="240" w:lineRule="auto"/>
        <w:ind w:left="142" w:firstLine="0"/>
        <w:jc w:val="left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39462010" w14:textId="279B698B" w:rsidR="00272285" w:rsidRPr="003420B0" w:rsidRDefault="00272285" w:rsidP="00812673">
      <w:pPr>
        <w:spacing w:after="0" w:line="240" w:lineRule="auto"/>
        <w:ind w:left="142" w:firstLine="0"/>
        <w:jc w:val="left"/>
        <w:rPr>
          <w:rFonts w:asciiTheme="minorHAnsi" w:hAnsiTheme="minorHAnsi"/>
          <w:sz w:val="20"/>
          <w:szCs w:val="20"/>
        </w:rPr>
      </w:pPr>
    </w:p>
    <w:p w14:paraId="5248E0ED" w14:textId="5B604D09" w:rsidR="00272285" w:rsidRPr="003420B0" w:rsidRDefault="003420B0" w:rsidP="00BB3FFD">
      <w:pPr>
        <w:pStyle w:val="Nagwek1"/>
        <w:spacing w:after="0" w:line="240" w:lineRule="auto"/>
        <w:ind w:left="900" w:right="5" w:hanging="402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ETAP I</w:t>
      </w:r>
      <w:r w:rsidR="00161F07">
        <w:rPr>
          <w:rFonts w:asciiTheme="minorHAnsi" w:hAnsiTheme="minorHAnsi"/>
          <w:sz w:val="20"/>
          <w:szCs w:val="20"/>
        </w:rPr>
        <w:t>II</w:t>
      </w:r>
    </w:p>
    <w:p w14:paraId="2C865F3E" w14:textId="6E60ED9A" w:rsidR="00317E13" w:rsidRPr="003420B0" w:rsidRDefault="003420B0" w:rsidP="003420B0">
      <w:pPr>
        <w:numPr>
          <w:ilvl w:val="0"/>
          <w:numId w:val="9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W ramach Etapu I</w:t>
      </w:r>
      <w:r w:rsidR="00DC33AE">
        <w:rPr>
          <w:rFonts w:asciiTheme="minorHAnsi" w:hAnsiTheme="minorHAnsi"/>
          <w:sz w:val="20"/>
          <w:szCs w:val="20"/>
        </w:rPr>
        <w:t>II</w:t>
      </w:r>
      <w:r w:rsidRPr="003420B0">
        <w:rPr>
          <w:rFonts w:asciiTheme="minorHAnsi" w:hAnsiTheme="minorHAnsi"/>
          <w:sz w:val="20"/>
          <w:szCs w:val="20"/>
        </w:rPr>
        <w:t xml:space="preserve"> Wykonawca będzie świadczył Usługi </w:t>
      </w:r>
      <w:r w:rsidR="00317E13" w:rsidRPr="003420B0">
        <w:rPr>
          <w:rFonts w:asciiTheme="minorHAnsi" w:hAnsiTheme="minorHAnsi"/>
          <w:sz w:val="20"/>
          <w:szCs w:val="20"/>
        </w:rPr>
        <w:t>wdrożeniowe</w:t>
      </w:r>
      <w:r w:rsidRPr="003420B0">
        <w:rPr>
          <w:rFonts w:asciiTheme="minorHAnsi" w:hAnsiTheme="minorHAnsi"/>
          <w:sz w:val="20"/>
          <w:szCs w:val="20"/>
        </w:rPr>
        <w:t xml:space="preserve"> w następującym zakresie: </w:t>
      </w:r>
    </w:p>
    <w:p w14:paraId="50E9B924" w14:textId="4A54A68E" w:rsidR="00272285" w:rsidRPr="003420B0" w:rsidRDefault="003420B0" w:rsidP="003420B0">
      <w:pPr>
        <w:spacing w:after="0" w:line="240" w:lineRule="auto"/>
        <w:ind w:left="425" w:firstLine="0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b/>
          <w:sz w:val="20"/>
          <w:szCs w:val="20"/>
        </w:rPr>
        <w:t xml:space="preserve">1) </w:t>
      </w:r>
      <w:r w:rsidRPr="003420B0">
        <w:rPr>
          <w:rFonts w:asciiTheme="minorHAnsi" w:hAnsiTheme="minorHAnsi"/>
          <w:sz w:val="20"/>
          <w:szCs w:val="20"/>
        </w:rPr>
        <w:t xml:space="preserve">przeprowadzenie procesów:  </w:t>
      </w:r>
    </w:p>
    <w:p w14:paraId="31707A23" w14:textId="77777777" w:rsidR="00272285" w:rsidRPr="003420B0" w:rsidRDefault="003420B0" w:rsidP="003420B0">
      <w:pPr>
        <w:numPr>
          <w:ilvl w:val="2"/>
          <w:numId w:val="10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identyfikacji aktywów informacyjnych i klasyfikacji informacji przetwarzanych u Zamawiającego, </w:t>
      </w:r>
    </w:p>
    <w:p w14:paraId="430A654F" w14:textId="495FDA9C" w:rsidR="00272285" w:rsidRPr="003420B0" w:rsidRDefault="003420B0" w:rsidP="003420B0">
      <w:pPr>
        <w:numPr>
          <w:ilvl w:val="2"/>
          <w:numId w:val="10"/>
        </w:numPr>
        <w:spacing w:after="0" w:line="240" w:lineRule="auto"/>
        <w:ind w:hanging="286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szacowania ryzyka oraz postępowania z ryzykiem, związanych z utratą poufności, integralności</w:t>
      </w:r>
      <w:r w:rsidR="00841F5F">
        <w:rPr>
          <w:rFonts w:asciiTheme="minorHAnsi" w:hAnsiTheme="minorHAnsi"/>
          <w:sz w:val="20"/>
          <w:szCs w:val="20"/>
        </w:rPr>
        <w:br/>
      </w:r>
      <w:r w:rsidRPr="003420B0">
        <w:rPr>
          <w:rFonts w:asciiTheme="minorHAnsi" w:hAnsiTheme="minorHAnsi"/>
          <w:sz w:val="20"/>
          <w:szCs w:val="20"/>
        </w:rPr>
        <w:t xml:space="preserve">i dostępności informacji przetwarzanych u Zamawiającego, </w:t>
      </w:r>
    </w:p>
    <w:p w14:paraId="00DD6451" w14:textId="77777777" w:rsidR="00272285" w:rsidRPr="003420B0" w:rsidRDefault="003420B0" w:rsidP="003420B0">
      <w:pPr>
        <w:spacing w:after="0" w:line="240" w:lineRule="auto"/>
        <w:ind w:left="718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– z udziałem wyznaczonych w tym celu pracowników Zamawiającego; </w:t>
      </w:r>
    </w:p>
    <w:p w14:paraId="485E1805" w14:textId="77777777" w:rsidR="00272285" w:rsidRPr="003420B0" w:rsidRDefault="003420B0" w:rsidP="003420B0">
      <w:pPr>
        <w:numPr>
          <w:ilvl w:val="1"/>
          <w:numId w:val="9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wyjaśnianie zagadnień ujętych w nowym SZBI i proponowanie rozwiązań w zakresie jego wdrażania; </w:t>
      </w:r>
    </w:p>
    <w:p w14:paraId="5CCC522E" w14:textId="438F2A13" w:rsidR="00272285" w:rsidRPr="003420B0" w:rsidRDefault="003420B0" w:rsidP="003420B0">
      <w:pPr>
        <w:numPr>
          <w:ilvl w:val="1"/>
          <w:numId w:val="9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pomoc w rozwiązywaniu bieżących problemów, które mogą pojawić się w toku funkcjo</w:t>
      </w:r>
      <w:r w:rsidR="00317E13" w:rsidRPr="003420B0">
        <w:rPr>
          <w:rFonts w:asciiTheme="minorHAnsi" w:hAnsiTheme="minorHAnsi"/>
          <w:sz w:val="20"/>
          <w:szCs w:val="20"/>
        </w:rPr>
        <w:t>no</w:t>
      </w:r>
      <w:r w:rsidRPr="003420B0">
        <w:rPr>
          <w:rFonts w:asciiTheme="minorHAnsi" w:hAnsiTheme="minorHAnsi"/>
          <w:sz w:val="20"/>
          <w:szCs w:val="20"/>
        </w:rPr>
        <w:t xml:space="preserve">wania nowego SZBI; </w:t>
      </w:r>
    </w:p>
    <w:p w14:paraId="25799644" w14:textId="53C4E37F" w:rsidR="00272285" w:rsidRPr="003420B0" w:rsidRDefault="003420B0" w:rsidP="003420B0">
      <w:pPr>
        <w:numPr>
          <w:ilvl w:val="1"/>
          <w:numId w:val="9"/>
        </w:numPr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pomoc w modyfikacji dokumentacji Zamawiającego związanej z bezpieczeństwem informacji,</w:t>
      </w:r>
      <w:r w:rsidR="008F157C">
        <w:rPr>
          <w:rFonts w:asciiTheme="minorHAnsi" w:hAnsiTheme="minorHAnsi"/>
          <w:sz w:val="20"/>
          <w:szCs w:val="20"/>
        </w:rPr>
        <w:br/>
      </w:r>
      <w:r w:rsidRPr="003420B0">
        <w:rPr>
          <w:rFonts w:asciiTheme="minorHAnsi" w:hAnsiTheme="minorHAnsi"/>
          <w:sz w:val="20"/>
          <w:szCs w:val="20"/>
        </w:rPr>
        <w:t xml:space="preserve">w szczególności nowego SZBI (np. poprzez zmianę poszczególnych elementów składowych lub opracowanie nowych elementów). </w:t>
      </w:r>
    </w:p>
    <w:p w14:paraId="23E39523" w14:textId="77777777" w:rsidR="00D47C94" w:rsidRDefault="003420B0" w:rsidP="00D04325">
      <w:pPr>
        <w:numPr>
          <w:ilvl w:val="0"/>
          <w:numId w:val="9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Usługi asysty świadczone będą zdalnie (w szczególności za pośrednictwem poczty elektronicznej lub telefonu) lub w siedzibie Zamawiającego. Decyzja o formie świadczenia Usług asysty zależeć będzie od ich charakteru i każdorazowo należy do Zamawiającego. </w:t>
      </w:r>
    </w:p>
    <w:p w14:paraId="6CDD2865" w14:textId="46BF7808" w:rsidR="00D47C94" w:rsidRPr="003420B0" w:rsidRDefault="00D47C94" w:rsidP="00D47C94">
      <w:pPr>
        <w:numPr>
          <w:ilvl w:val="0"/>
          <w:numId w:val="9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zobowiązany jest uwzględnić w ofercie</w:t>
      </w:r>
      <w:r w:rsidR="00335D3B" w:rsidRPr="00783F4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83F45" w:rsidRPr="00783F45">
        <w:rPr>
          <w:rFonts w:asciiTheme="minorHAnsi" w:hAnsiTheme="minorHAnsi"/>
          <w:b/>
          <w:bCs/>
          <w:sz w:val="20"/>
          <w:szCs w:val="20"/>
        </w:rPr>
        <w:t>4</w:t>
      </w:r>
      <w:r w:rsidRPr="00E62396">
        <w:rPr>
          <w:rFonts w:asciiTheme="minorHAnsi" w:hAnsiTheme="minorHAnsi"/>
          <w:b/>
          <w:bCs/>
          <w:sz w:val="20"/>
          <w:szCs w:val="20"/>
        </w:rPr>
        <w:t>0 godz</w:t>
      </w:r>
      <w:r>
        <w:rPr>
          <w:rFonts w:asciiTheme="minorHAnsi" w:hAnsiTheme="minorHAnsi"/>
          <w:sz w:val="20"/>
          <w:szCs w:val="20"/>
        </w:rPr>
        <w:t xml:space="preserve">. doradztwa wdrożeniowego. </w:t>
      </w:r>
    </w:p>
    <w:p w14:paraId="72998E92" w14:textId="1B54EBB7" w:rsidR="00272285" w:rsidRDefault="003420B0" w:rsidP="00095CAA">
      <w:pPr>
        <w:spacing w:after="0" w:line="240" w:lineRule="auto"/>
        <w:ind w:left="425" w:firstLine="0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3076ACF3" w14:textId="77777777" w:rsidR="009E56E0" w:rsidRDefault="009E56E0" w:rsidP="00752814">
      <w:pPr>
        <w:tabs>
          <w:tab w:val="center" w:pos="2504"/>
          <w:tab w:val="center" w:pos="5217"/>
        </w:tabs>
        <w:spacing w:after="0" w:line="240" w:lineRule="auto"/>
        <w:ind w:left="0" w:firstLine="0"/>
        <w:jc w:val="center"/>
        <w:rPr>
          <w:rFonts w:asciiTheme="minorHAnsi" w:hAnsiTheme="minorHAnsi"/>
          <w:b/>
          <w:sz w:val="20"/>
          <w:szCs w:val="20"/>
        </w:rPr>
      </w:pPr>
    </w:p>
    <w:p w14:paraId="07FF6377" w14:textId="43B64AA2" w:rsidR="00272285" w:rsidRPr="002F1872" w:rsidRDefault="003420B0" w:rsidP="002F1872">
      <w:pPr>
        <w:pStyle w:val="Nagwek1"/>
        <w:spacing w:after="0" w:line="240" w:lineRule="auto"/>
        <w:ind w:left="810" w:right="5" w:hanging="312"/>
        <w:rPr>
          <w:rFonts w:asciiTheme="minorHAnsi" w:hAnsiTheme="minorHAnsi"/>
          <w:sz w:val="20"/>
          <w:szCs w:val="20"/>
        </w:rPr>
      </w:pPr>
      <w:r w:rsidRPr="002F1872">
        <w:rPr>
          <w:rFonts w:asciiTheme="minorHAnsi" w:hAnsiTheme="minorHAnsi"/>
          <w:sz w:val="20"/>
          <w:szCs w:val="20"/>
        </w:rPr>
        <w:t xml:space="preserve"> Ogólna charakterystyka Zamawiającego</w:t>
      </w:r>
    </w:p>
    <w:p w14:paraId="2A150403" w14:textId="77777777" w:rsidR="00095FBC" w:rsidRPr="003420B0" w:rsidRDefault="00095FBC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Zamawiający jest jednostką sektora finansów publicznych – samorządu terytorialnego. Realizuje zadania publiczne wynikające z ustawy o samorządzie gminnym (Dz.U.2024.0.609)</w:t>
      </w:r>
      <w:r>
        <w:rPr>
          <w:rFonts w:asciiTheme="minorHAnsi" w:hAnsiTheme="minorHAnsi"/>
          <w:sz w:val="20"/>
          <w:szCs w:val="20"/>
        </w:rPr>
        <w:t>.</w:t>
      </w: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0347ACC7" w14:textId="77777777" w:rsidR="00095FBC" w:rsidRPr="003420B0" w:rsidRDefault="00095FBC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>Zamawiający realizuje zadania określone w part. 6 i art. 7 Ustawy o samorządzie gminnym</w:t>
      </w:r>
      <w:r>
        <w:rPr>
          <w:rFonts w:asciiTheme="minorHAnsi" w:hAnsiTheme="minorHAnsi"/>
          <w:sz w:val="20"/>
          <w:szCs w:val="20"/>
        </w:rPr>
        <w:t>.</w:t>
      </w:r>
      <w:r w:rsidRPr="003420B0">
        <w:rPr>
          <w:rFonts w:asciiTheme="minorHAnsi" w:hAnsiTheme="minorHAnsi"/>
          <w:sz w:val="20"/>
          <w:szCs w:val="20"/>
        </w:rPr>
        <w:t xml:space="preserve"> </w:t>
      </w:r>
    </w:p>
    <w:p w14:paraId="6FBBFEEB" w14:textId="77777777" w:rsidR="00095FBC" w:rsidRDefault="00095FBC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3420B0">
        <w:rPr>
          <w:rFonts w:asciiTheme="minorHAnsi" w:hAnsiTheme="minorHAnsi"/>
          <w:sz w:val="20"/>
          <w:szCs w:val="20"/>
        </w:rPr>
        <w:t xml:space="preserve">Wszystkie informacje dotyczące Zamawiającego są dostępne na jego stronie internetowej. </w:t>
      </w:r>
    </w:p>
    <w:p w14:paraId="32891ECA" w14:textId="41FAFDF3" w:rsidR="00CA5EAE" w:rsidRPr="00812673" w:rsidRDefault="00D92996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color w:val="auto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>Przybliżona l</w:t>
      </w:r>
      <w:r w:rsidR="00095FBC" w:rsidRPr="00812673">
        <w:rPr>
          <w:rFonts w:asciiTheme="minorHAnsi" w:hAnsiTheme="minorHAnsi"/>
          <w:sz w:val="20"/>
          <w:szCs w:val="20"/>
        </w:rPr>
        <w:t>iczba pracowników</w:t>
      </w:r>
      <w:r w:rsidRPr="00812673">
        <w:rPr>
          <w:rFonts w:asciiTheme="minorHAnsi" w:hAnsiTheme="minorHAnsi"/>
          <w:sz w:val="20"/>
          <w:szCs w:val="20"/>
        </w:rPr>
        <w:t xml:space="preserve"> Zamawiającego: </w:t>
      </w:r>
      <w:r w:rsidRPr="00812673">
        <w:rPr>
          <w:rFonts w:asciiTheme="minorHAnsi" w:hAnsiTheme="minorHAnsi"/>
          <w:b/>
          <w:bCs/>
          <w:sz w:val="20"/>
          <w:szCs w:val="20"/>
        </w:rPr>
        <w:t>poniż</w:t>
      </w:r>
      <w:r w:rsidRPr="00812673">
        <w:rPr>
          <w:rFonts w:asciiTheme="minorHAnsi" w:hAnsiTheme="minorHAnsi"/>
          <w:b/>
          <w:bCs/>
          <w:color w:val="auto"/>
          <w:sz w:val="20"/>
          <w:szCs w:val="20"/>
        </w:rPr>
        <w:t xml:space="preserve">ej </w:t>
      </w:r>
      <w:r w:rsidR="00DF3DD4" w:rsidRPr="00812673">
        <w:rPr>
          <w:rFonts w:asciiTheme="minorHAnsi" w:hAnsiTheme="minorHAnsi"/>
          <w:b/>
          <w:bCs/>
          <w:color w:val="auto"/>
          <w:sz w:val="20"/>
          <w:szCs w:val="20"/>
        </w:rPr>
        <w:t>40</w:t>
      </w:r>
      <w:r w:rsidRPr="00812673">
        <w:rPr>
          <w:rFonts w:asciiTheme="minorHAnsi" w:hAnsiTheme="minorHAnsi"/>
          <w:b/>
          <w:bCs/>
          <w:color w:val="auto"/>
          <w:sz w:val="20"/>
          <w:szCs w:val="20"/>
        </w:rPr>
        <w:t xml:space="preserve"> osób</w:t>
      </w:r>
      <w:r w:rsidRPr="00812673">
        <w:rPr>
          <w:rFonts w:asciiTheme="minorHAnsi" w:hAnsiTheme="minorHAnsi"/>
          <w:color w:val="auto"/>
          <w:sz w:val="20"/>
          <w:szCs w:val="20"/>
        </w:rPr>
        <w:t>.</w:t>
      </w:r>
      <w:r w:rsidR="00095FBC" w:rsidRPr="00812673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2A47C0C9" w14:textId="631E31D8" w:rsidR="00095FBC" w:rsidRPr="00812673" w:rsidRDefault="003459FF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Liczba </w:t>
      </w:r>
      <w:r w:rsidR="00095FBC" w:rsidRPr="00812673">
        <w:rPr>
          <w:rFonts w:asciiTheme="minorHAnsi" w:hAnsiTheme="minorHAnsi"/>
          <w:sz w:val="20"/>
          <w:szCs w:val="20"/>
        </w:rPr>
        <w:t>wszystkich hostów podłączonych do sieci (komputery, urządzenia serwerowe, urządzenia sieciowe jak np. drukarki, routery, przełączniki, Access Pointy, urządzenia VoIP etc.)</w:t>
      </w:r>
      <w:r w:rsidRPr="00812673">
        <w:rPr>
          <w:rFonts w:asciiTheme="minorHAnsi" w:hAnsiTheme="minorHAnsi"/>
          <w:sz w:val="20"/>
          <w:szCs w:val="20"/>
        </w:rPr>
        <w:t>, w tym:</w:t>
      </w:r>
    </w:p>
    <w:p w14:paraId="513ED464" w14:textId="6DD0BD99" w:rsidR="00095FBC" w:rsidRPr="00812673" w:rsidRDefault="00095FBC" w:rsidP="00095FBC">
      <w:pPr>
        <w:spacing w:after="0" w:line="240" w:lineRule="auto"/>
        <w:ind w:left="502" w:firstLine="0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a. </w:t>
      </w:r>
      <w:r w:rsidR="00084ACF" w:rsidRPr="00812673">
        <w:rPr>
          <w:rFonts w:asciiTheme="minorHAnsi" w:hAnsiTheme="minorHAnsi"/>
          <w:sz w:val="20"/>
          <w:szCs w:val="20"/>
        </w:rPr>
        <w:t xml:space="preserve">Liczba </w:t>
      </w:r>
      <w:r w:rsidRPr="00812673">
        <w:rPr>
          <w:rFonts w:asciiTheme="minorHAnsi" w:hAnsiTheme="minorHAnsi"/>
          <w:sz w:val="20"/>
          <w:szCs w:val="20"/>
        </w:rPr>
        <w:t>komputerów (również przenośnych)</w:t>
      </w:r>
      <w:r w:rsidR="000A6D39" w:rsidRPr="00812673">
        <w:rPr>
          <w:rFonts w:asciiTheme="minorHAnsi" w:hAnsiTheme="minorHAnsi"/>
          <w:sz w:val="20"/>
          <w:szCs w:val="20"/>
        </w:rPr>
        <w:t>:</w:t>
      </w:r>
    </w:p>
    <w:p w14:paraId="7266DC43" w14:textId="353A04AF" w:rsidR="00095FBC" w:rsidRPr="00812673" w:rsidRDefault="00312A74" w:rsidP="00095FBC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12673">
        <w:rPr>
          <w:rFonts w:asciiTheme="minorHAnsi" w:hAnsiTheme="minorHAnsi"/>
          <w:color w:val="auto"/>
          <w:sz w:val="20"/>
          <w:szCs w:val="20"/>
        </w:rPr>
        <w:t>Komputery stacjonarne</w:t>
      </w:r>
      <w:r w:rsidR="00D5165E" w:rsidRPr="00812673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95FBC" w:rsidRPr="00812673">
        <w:rPr>
          <w:rFonts w:asciiTheme="minorHAnsi" w:hAnsiTheme="minorHAnsi"/>
          <w:color w:val="auto"/>
          <w:sz w:val="20"/>
          <w:szCs w:val="20"/>
        </w:rPr>
        <w:t xml:space="preserve">– </w:t>
      </w:r>
      <w:r w:rsidR="00DF3DD4" w:rsidRPr="00812673">
        <w:rPr>
          <w:rFonts w:asciiTheme="minorHAnsi" w:hAnsiTheme="minorHAnsi"/>
          <w:color w:val="auto"/>
          <w:sz w:val="20"/>
          <w:szCs w:val="20"/>
        </w:rPr>
        <w:t xml:space="preserve">27 </w:t>
      </w:r>
      <w:r w:rsidR="00095FBC" w:rsidRPr="00812673">
        <w:rPr>
          <w:rFonts w:asciiTheme="minorHAnsi" w:hAnsiTheme="minorHAnsi"/>
          <w:color w:val="auto"/>
          <w:sz w:val="20"/>
          <w:szCs w:val="20"/>
        </w:rPr>
        <w:t>szt.</w:t>
      </w:r>
    </w:p>
    <w:p w14:paraId="2789E101" w14:textId="474D5EC3" w:rsidR="004A747B" w:rsidRPr="00812673" w:rsidRDefault="004A747B" w:rsidP="00095FBC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12673">
        <w:rPr>
          <w:rFonts w:asciiTheme="minorHAnsi" w:hAnsiTheme="minorHAnsi"/>
          <w:color w:val="auto"/>
          <w:sz w:val="20"/>
          <w:szCs w:val="20"/>
        </w:rPr>
        <w:t>Laptopy</w:t>
      </w:r>
      <w:r w:rsidR="00D5165E" w:rsidRPr="00812673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812673">
        <w:rPr>
          <w:rFonts w:asciiTheme="minorHAnsi" w:hAnsiTheme="minorHAnsi"/>
          <w:color w:val="auto"/>
          <w:sz w:val="20"/>
          <w:szCs w:val="20"/>
        </w:rPr>
        <w:t xml:space="preserve">- </w:t>
      </w:r>
      <w:r w:rsidR="00DF3DD4" w:rsidRPr="00812673">
        <w:rPr>
          <w:rFonts w:asciiTheme="minorHAnsi" w:hAnsiTheme="minorHAnsi"/>
          <w:color w:val="auto"/>
          <w:sz w:val="20"/>
          <w:szCs w:val="20"/>
        </w:rPr>
        <w:t>7</w:t>
      </w:r>
      <w:r w:rsidRPr="00812673">
        <w:rPr>
          <w:rFonts w:asciiTheme="minorHAnsi" w:hAnsiTheme="minorHAnsi"/>
          <w:color w:val="auto"/>
          <w:sz w:val="20"/>
          <w:szCs w:val="20"/>
        </w:rPr>
        <w:t xml:space="preserve"> szt</w:t>
      </w:r>
      <w:r w:rsidR="00D5165E" w:rsidRPr="00812673">
        <w:rPr>
          <w:rFonts w:asciiTheme="minorHAnsi" w:hAnsiTheme="minorHAnsi"/>
          <w:color w:val="auto"/>
          <w:sz w:val="20"/>
          <w:szCs w:val="20"/>
        </w:rPr>
        <w:t>.</w:t>
      </w:r>
    </w:p>
    <w:p w14:paraId="44702CB9" w14:textId="025126E5" w:rsidR="00095FBC" w:rsidRPr="00812673" w:rsidRDefault="00095FBC" w:rsidP="00095FBC">
      <w:pPr>
        <w:spacing w:after="0" w:line="240" w:lineRule="auto"/>
        <w:ind w:left="502" w:firstLine="0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b. </w:t>
      </w:r>
      <w:r w:rsidR="00D5165E" w:rsidRPr="00812673">
        <w:rPr>
          <w:rFonts w:asciiTheme="minorHAnsi" w:hAnsiTheme="minorHAnsi"/>
          <w:sz w:val="20"/>
          <w:szCs w:val="20"/>
        </w:rPr>
        <w:t xml:space="preserve">Liczba </w:t>
      </w:r>
      <w:r w:rsidRPr="00812673">
        <w:rPr>
          <w:rFonts w:asciiTheme="minorHAnsi" w:hAnsiTheme="minorHAnsi"/>
          <w:sz w:val="20"/>
          <w:szCs w:val="20"/>
        </w:rPr>
        <w:t>serwerów (fizycznych, wirtualnych)</w:t>
      </w:r>
      <w:r w:rsidR="00D5165E" w:rsidRPr="00812673">
        <w:rPr>
          <w:rFonts w:asciiTheme="minorHAnsi" w:hAnsiTheme="minorHAnsi"/>
          <w:sz w:val="20"/>
          <w:szCs w:val="20"/>
        </w:rPr>
        <w:t>:</w:t>
      </w:r>
    </w:p>
    <w:p w14:paraId="1E709BF0" w14:textId="68DB9F9E" w:rsidR="00095FBC" w:rsidRPr="00812673" w:rsidRDefault="00095FBC" w:rsidP="00095FBC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Serwery fizyczne centralne: </w:t>
      </w:r>
      <w:r w:rsidR="00DF3DD4" w:rsidRPr="00812673">
        <w:rPr>
          <w:rFonts w:asciiTheme="minorHAnsi" w:hAnsiTheme="minorHAnsi"/>
          <w:sz w:val="20"/>
          <w:szCs w:val="20"/>
        </w:rPr>
        <w:t>2</w:t>
      </w:r>
      <w:r w:rsidR="00EF050B" w:rsidRPr="00812673">
        <w:rPr>
          <w:rFonts w:asciiTheme="minorHAnsi" w:hAnsiTheme="minorHAnsi"/>
          <w:sz w:val="20"/>
          <w:szCs w:val="20"/>
        </w:rPr>
        <w:t xml:space="preserve"> </w:t>
      </w:r>
      <w:r w:rsidRPr="00812673">
        <w:rPr>
          <w:rFonts w:asciiTheme="minorHAnsi" w:hAnsiTheme="minorHAnsi"/>
          <w:sz w:val="20"/>
          <w:szCs w:val="20"/>
        </w:rPr>
        <w:t>szt.</w:t>
      </w:r>
    </w:p>
    <w:p w14:paraId="611AFAC9" w14:textId="4EE63834" w:rsidR="00095FBC" w:rsidRPr="00812673" w:rsidRDefault="00095FBC" w:rsidP="00095FBC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lastRenderedPageBreak/>
        <w:t xml:space="preserve">Serwery wirtualne: </w:t>
      </w:r>
      <w:r w:rsidR="00DF3DD4" w:rsidRPr="00812673">
        <w:rPr>
          <w:rFonts w:asciiTheme="minorHAnsi" w:hAnsiTheme="minorHAnsi"/>
          <w:sz w:val="20"/>
          <w:szCs w:val="20"/>
        </w:rPr>
        <w:t>10</w:t>
      </w:r>
      <w:r w:rsidR="00296694" w:rsidRPr="00812673">
        <w:rPr>
          <w:rFonts w:asciiTheme="minorHAnsi" w:hAnsiTheme="minorHAnsi"/>
          <w:sz w:val="20"/>
          <w:szCs w:val="20"/>
        </w:rPr>
        <w:t xml:space="preserve"> </w:t>
      </w:r>
      <w:r w:rsidRPr="00812673">
        <w:rPr>
          <w:rFonts w:asciiTheme="minorHAnsi" w:hAnsiTheme="minorHAnsi"/>
          <w:sz w:val="20"/>
          <w:szCs w:val="20"/>
        </w:rPr>
        <w:t>szt.</w:t>
      </w:r>
    </w:p>
    <w:p w14:paraId="6313DE7D" w14:textId="16959016" w:rsidR="00095FBC" w:rsidRPr="00812673" w:rsidRDefault="00095FBC" w:rsidP="00095FBC">
      <w:pPr>
        <w:spacing w:after="0" w:line="240" w:lineRule="auto"/>
        <w:ind w:left="502" w:firstLine="0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c. </w:t>
      </w:r>
      <w:r w:rsidR="00D5165E" w:rsidRPr="00812673">
        <w:rPr>
          <w:rFonts w:asciiTheme="minorHAnsi" w:hAnsiTheme="minorHAnsi"/>
          <w:sz w:val="20"/>
          <w:szCs w:val="20"/>
        </w:rPr>
        <w:t>Liczba</w:t>
      </w:r>
      <w:r w:rsidRPr="00812673">
        <w:rPr>
          <w:rFonts w:asciiTheme="minorHAnsi" w:hAnsiTheme="minorHAnsi"/>
          <w:sz w:val="20"/>
          <w:szCs w:val="20"/>
        </w:rPr>
        <w:t xml:space="preserve"> pozostałych urządzeń podłączonych do sieci –</w:t>
      </w:r>
      <w:r w:rsidR="00DF3DD4" w:rsidRPr="00812673">
        <w:rPr>
          <w:rFonts w:asciiTheme="minorHAnsi" w:hAnsiTheme="minorHAnsi"/>
          <w:sz w:val="20"/>
          <w:szCs w:val="20"/>
        </w:rPr>
        <w:t xml:space="preserve"> 140</w:t>
      </w:r>
      <w:r w:rsidR="00273E7D" w:rsidRPr="00812673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812673">
        <w:rPr>
          <w:rFonts w:asciiTheme="minorHAnsi" w:hAnsiTheme="minorHAnsi"/>
          <w:color w:val="auto"/>
          <w:sz w:val="20"/>
          <w:szCs w:val="20"/>
        </w:rPr>
        <w:t>szt.</w:t>
      </w:r>
    </w:p>
    <w:p w14:paraId="0C4B49B7" w14:textId="381695D3" w:rsidR="00095FBC" w:rsidRPr="00812673" w:rsidRDefault="00D5165E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Liczba </w:t>
      </w:r>
      <w:r w:rsidR="00095FBC" w:rsidRPr="00812673">
        <w:rPr>
          <w:rFonts w:asciiTheme="minorHAnsi" w:hAnsiTheme="minorHAnsi"/>
          <w:sz w:val="20"/>
          <w:szCs w:val="20"/>
        </w:rPr>
        <w:t xml:space="preserve">podsieci – </w:t>
      </w:r>
      <w:r w:rsidR="00DF3DD4" w:rsidRPr="00812673">
        <w:rPr>
          <w:rFonts w:asciiTheme="minorHAnsi" w:hAnsiTheme="minorHAnsi"/>
          <w:sz w:val="20"/>
          <w:szCs w:val="20"/>
        </w:rPr>
        <w:t>5</w:t>
      </w:r>
      <w:r w:rsidRPr="00812673">
        <w:rPr>
          <w:rFonts w:asciiTheme="minorHAnsi" w:hAnsiTheme="minorHAnsi"/>
          <w:sz w:val="20"/>
          <w:szCs w:val="20"/>
        </w:rPr>
        <w:t xml:space="preserve"> szt.</w:t>
      </w:r>
    </w:p>
    <w:p w14:paraId="3F579EF6" w14:textId="5FB2B0C4" w:rsidR="00095FBC" w:rsidRPr="00812673" w:rsidRDefault="00D5165E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Liczba </w:t>
      </w:r>
      <w:r w:rsidR="00095FBC" w:rsidRPr="00812673">
        <w:rPr>
          <w:rFonts w:asciiTheme="minorHAnsi" w:hAnsiTheme="minorHAnsi"/>
          <w:sz w:val="20"/>
          <w:szCs w:val="20"/>
        </w:rPr>
        <w:t xml:space="preserve">serwerowni – </w:t>
      </w:r>
      <w:r w:rsidR="00DF3DD4" w:rsidRPr="00812673">
        <w:rPr>
          <w:rFonts w:asciiTheme="minorHAnsi" w:hAnsiTheme="minorHAnsi"/>
          <w:sz w:val="20"/>
          <w:szCs w:val="20"/>
        </w:rPr>
        <w:t>1</w:t>
      </w:r>
      <w:r w:rsidRPr="00812673">
        <w:rPr>
          <w:rFonts w:ascii="Aptos" w:hAnsi="Aptos"/>
          <w:sz w:val="20"/>
          <w:szCs w:val="20"/>
        </w:rPr>
        <w:t xml:space="preserve"> szt.</w:t>
      </w:r>
    </w:p>
    <w:p w14:paraId="1F7A2706" w14:textId="5817DD3D" w:rsidR="00095FBC" w:rsidRPr="00812673" w:rsidRDefault="0074601D" w:rsidP="00095FBC">
      <w:pPr>
        <w:numPr>
          <w:ilvl w:val="0"/>
          <w:numId w:val="11"/>
        </w:numPr>
        <w:spacing w:after="0" w:line="240" w:lineRule="auto"/>
        <w:ind w:hanging="425"/>
        <w:rPr>
          <w:rFonts w:asciiTheme="minorHAnsi" w:hAnsiTheme="minorHAnsi"/>
          <w:sz w:val="20"/>
          <w:szCs w:val="20"/>
        </w:rPr>
      </w:pPr>
      <w:r w:rsidRPr="00812673">
        <w:rPr>
          <w:rFonts w:asciiTheme="minorHAnsi" w:hAnsiTheme="minorHAnsi"/>
          <w:sz w:val="20"/>
          <w:szCs w:val="20"/>
        </w:rPr>
        <w:t xml:space="preserve">Brak </w:t>
      </w:r>
      <w:r w:rsidR="00453119" w:rsidRPr="00812673">
        <w:rPr>
          <w:rFonts w:asciiTheme="minorHAnsi" w:hAnsiTheme="minorHAnsi"/>
          <w:sz w:val="20"/>
          <w:szCs w:val="20"/>
        </w:rPr>
        <w:t>wdrożonego Active Director</w:t>
      </w:r>
      <w:r w:rsidR="0087121D" w:rsidRPr="00812673">
        <w:rPr>
          <w:rFonts w:asciiTheme="minorHAnsi" w:hAnsiTheme="minorHAnsi"/>
          <w:sz w:val="20"/>
          <w:szCs w:val="20"/>
        </w:rPr>
        <w:t>y</w:t>
      </w:r>
    </w:p>
    <w:p w14:paraId="07AE33CA" w14:textId="77777777" w:rsidR="007E4284" w:rsidRDefault="007E4284" w:rsidP="00B9784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C8AFB23" w14:textId="77777777" w:rsidR="007E4284" w:rsidRDefault="007E4284" w:rsidP="00B9784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B5581FF" w14:textId="0A34E62E" w:rsidR="00E63585" w:rsidRPr="00424167" w:rsidRDefault="002F1872" w:rsidP="002F1872">
      <w:pPr>
        <w:pStyle w:val="Nagwek1"/>
        <w:spacing w:after="0" w:line="240" w:lineRule="auto"/>
        <w:ind w:left="810" w:right="5" w:hanging="312"/>
        <w:rPr>
          <w:rFonts w:asciiTheme="minorHAnsi" w:hAnsiTheme="minorHAnsi"/>
          <w:color w:val="FF0000"/>
          <w:sz w:val="20"/>
          <w:szCs w:val="20"/>
        </w:rPr>
      </w:pPr>
      <w:r w:rsidRPr="003E1BF8">
        <w:rPr>
          <w:rFonts w:asciiTheme="minorHAnsi" w:hAnsiTheme="minorHAnsi"/>
          <w:color w:val="auto"/>
          <w:sz w:val="20"/>
          <w:szCs w:val="20"/>
        </w:rPr>
        <w:t>Organizacja</w:t>
      </w:r>
      <w:r w:rsidR="00E63585" w:rsidRPr="003E1BF8">
        <w:rPr>
          <w:rFonts w:asciiTheme="minorHAnsi" w:hAnsiTheme="minorHAnsi"/>
          <w:color w:val="auto"/>
          <w:sz w:val="20"/>
          <w:szCs w:val="20"/>
        </w:rPr>
        <w:t xml:space="preserve"> realizacji </w:t>
      </w:r>
      <w:r w:rsidRPr="003E1BF8">
        <w:rPr>
          <w:rFonts w:asciiTheme="minorHAnsi" w:hAnsiTheme="minorHAnsi"/>
          <w:color w:val="auto"/>
          <w:sz w:val="20"/>
          <w:szCs w:val="20"/>
        </w:rPr>
        <w:t>przedmiotu zamówienia</w:t>
      </w:r>
    </w:p>
    <w:p w14:paraId="7C5B328C" w14:textId="6D6EDE42" w:rsidR="00713F8D" w:rsidRPr="00994133" w:rsidRDefault="00713F8D" w:rsidP="00B97842">
      <w:p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 </w:t>
      </w:r>
    </w:p>
    <w:p w14:paraId="63D0FB70" w14:textId="5151714D" w:rsidR="004B6A17" w:rsidRDefault="004B6A17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Wykonawca w</w:t>
      </w:r>
      <w:r w:rsidR="000957F4">
        <w:rPr>
          <w:rFonts w:asciiTheme="minorHAnsi" w:hAnsiTheme="minorHAnsi"/>
          <w:sz w:val="20"/>
          <w:szCs w:val="22"/>
        </w:rPr>
        <w:t>yznaczy, spośród ekspertów oddelegowanych do realizacji zamówienia</w:t>
      </w:r>
      <w:r w:rsidR="002F1872">
        <w:rPr>
          <w:rFonts w:asciiTheme="minorHAnsi" w:hAnsiTheme="minorHAnsi"/>
          <w:sz w:val="20"/>
          <w:szCs w:val="22"/>
        </w:rPr>
        <w:t>,</w:t>
      </w:r>
      <w:r w:rsidR="000957F4">
        <w:rPr>
          <w:rFonts w:asciiTheme="minorHAnsi" w:hAnsiTheme="minorHAnsi"/>
          <w:sz w:val="20"/>
          <w:szCs w:val="22"/>
        </w:rPr>
        <w:t xml:space="preserve"> Kierownika Projektu. </w:t>
      </w:r>
    </w:p>
    <w:p w14:paraId="4405ECFA" w14:textId="4C3E1C85" w:rsidR="00713F8D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Kierownik </w:t>
      </w:r>
      <w:r w:rsidR="003D41B8">
        <w:rPr>
          <w:rFonts w:asciiTheme="minorHAnsi" w:hAnsiTheme="minorHAnsi"/>
          <w:sz w:val="20"/>
          <w:szCs w:val="22"/>
        </w:rPr>
        <w:t>P</w:t>
      </w:r>
      <w:r w:rsidRPr="00994133">
        <w:rPr>
          <w:rFonts w:asciiTheme="minorHAnsi" w:hAnsiTheme="minorHAnsi"/>
          <w:sz w:val="20"/>
          <w:szCs w:val="22"/>
        </w:rPr>
        <w:t xml:space="preserve">rojektu będzie posiadał pełną wiedzę o realizowanym projekcie oraz będzie odpowiedzialny za komunikację w projekcie i podpisywanie raportów cząstkowych z etapów realizacji prac, przedstawianie harmonogramów oraz ewentualnych zmian. </w:t>
      </w:r>
    </w:p>
    <w:p w14:paraId="4D863FB7" w14:textId="4ED77B37" w:rsidR="00713F8D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W ramach każdego etapu Wykonawca przeprowadzi przynajmniej jedno spotkanie inicjujące, na którym poinformuje w szczególności o harmonogramie pracy, sposobie realizacji, celach, produktach cząstkowych, kamieniach milowych. </w:t>
      </w:r>
    </w:p>
    <w:p w14:paraId="719B42D8" w14:textId="33BE42BB" w:rsidR="00713F8D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>W ramach etapów II-</w:t>
      </w:r>
      <w:r w:rsidR="000D1624" w:rsidRPr="00994133">
        <w:rPr>
          <w:rFonts w:asciiTheme="minorHAnsi" w:hAnsiTheme="minorHAnsi"/>
          <w:sz w:val="20"/>
          <w:szCs w:val="22"/>
        </w:rPr>
        <w:t>I</w:t>
      </w:r>
      <w:r w:rsidR="00D54B21">
        <w:rPr>
          <w:rFonts w:asciiTheme="minorHAnsi" w:hAnsiTheme="minorHAnsi"/>
          <w:sz w:val="20"/>
          <w:szCs w:val="22"/>
        </w:rPr>
        <w:t>II</w:t>
      </w:r>
      <w:r w:rsidRPr="00994133">
        <w:rPr>
          <w:rFonts w:asciiTheme="minorHAnsi" w:hAnsiTheme="minorHAnsi"/>
          <w:sz w:val="20"/>
          <w:szCs w:val="22"/>
        </w:rPr>
        <w:t xml:space="preserve"> Wykonawca powinien przewidzieć konsultacje w siedzibie Zamawiającego. W sytuacji wprowadzenia pracy zdalnej u Zamawiającego lub z innych ważnych przyczyn, Zamawiający dopuszcza by konsultacje i spotkania inicjujące kolejne etapy projektu realizowane były on-line za pomocą MS-</w:t>
      </w:r>
      <w:proofErr w:type="spellStart"/>
      <w:r w:rsidRPr="00994133">
        <w:rPr>
          <w:rFonts w:asciiTheme="minorHAnsi" w:hAnsiTheme="minorHAnsi"/>
          <w:sz w:val="20"/>
          <w:szCs w:val="22"/>
        </w:rPr>
        <w:t>Teams</w:t>
      </w:r>
      <w:proofErr w:type="spellEnd"/>
      <w:r w:rsidRPr="00994133">
        <w:rPr>
          <w:rFonts w:asciiTheme="minorHAnsi" w:hAnsiTheme="minorHAnsi"/>
          <w:sz w:val="20"/>
          <w:szCs w:val="22"/>
        </w:rPr>
        <w:t xml:space="preserve">. </w:t>
      </w:r>
    </w:p>
    <w:p w14:paraId="24B298BB" w14:textId="31CA570D" w:rsidR="000D1624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Wykonawca wymaga informowania w formie pisemnej o przebiegu realizacji prac z uwzględnieniem każdego etapu. </w:t>
      </w:r>
    </w:p>
    <w:p w14:paraId="1C527B52" w14:textId="59CA219A" w:rsidR="000D1624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Każdy etap prac uznaje się za zakończony po przyjęciu przez obie strony raportu z zakończenia prac danego etapu. </w:t>
      </w:r>
    </w:p>
    <w:p w14:paraId="10B4AE15" w14:textId="2C9DFC25" w:rsidR="000D1624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Informacje, które będą przekazywane w celu realizacji niniejszego projektu, stanowią informacje chronione, w związku z tym realizacja projektu będzie wymagała akceptacji zapisów o zachowaniu poufności i zapewnieniu stosownej ochrony, w tym również dla danych osobowych. </w:t>
      </w:r>
    </w:p>
    <w:p w14:paraId="602EFBAB" w14:textId="5BCD86AB" w:rsidR="000D1624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>Wszystkie dokumenty sporządzone będą w formie pisemnej w języku polskim, w formie papierowej oraz formie elektronicznej w formacie danych .pdf oraz jednym z formatów edytowalnych: .</w:t>
      </w:r>
      <w:proofErr w:type="spellStart"/>
      <w:r w:rsidRPr="00994133">
        <w:rPr>
          <w:rFonts w:asciiTheme="minorHAnsi" w:hAnsiTheme="minorHAnsi"/>
          <w:sz w:val="20"/>
          <w:szCs w:val="22"/>
        </w:rPr>
        <w:t>doc</w:t>
      </w:r>
      <w:proofErr w:type="spellEnd"/>
      <w:r w:rsidRPr="00994133">
        <w:rPr>
          <w:rFonts w:asciiTheme="minorHAnsi" w:hAnsiTheme="minorHAnsi"/>
          <w:sz w:val="20"/>
          <w:szCs w:val="22"/>
        </w:rPr>
        <w:t>, .rtf, .</w:t>
      </w:r>
      <w:proofErr w:type="spellStart"/>
      <w:r w:rsidRPr="00994133">
        <w:rPr>
          <w:rFonts w:asciiTheme="minorHAnsi" w:hAnsiTheme="minorHAnsi"/>
          <w:sz w:val="20"/>
          <w:szCs w:val="22"/>
        </w:rPr>
        <w:t>xlsx</w:t>
      </w:r>
      <w:proofErr w:type="spellEnd"/>
      <w:r w:rsidRPr="00994133">
        <w:rPr>
          <w:rFonts w:asciiTheme="minorHAnsi" w:hAnsiTheme="minorHAnsi"/>
          <w:sz w:val="20"/>
          <w:szCs w:val="22"/>
        </w:rPr>
        <w:t xml:space="preserve">. </w:t>
      </w:r>
    </w:p>
    <w:p w14:paraId="2808CEE5" w14:textId="2706DD0A" w:rsidR="000D1624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0"/>
          <w:szCs w:val="22"/>
        </w:rPr>
      </w:pPr>
      <w:r w:rsidRPr="00994133">
        <w:rPr>
          <w:rFonts w:asciiTheme="minorHAnsi" w:hAnsiTheme="minorHAnsi"/>
          <w:sz w:val="20"/>
          <w:szCs w:val="22"/>
        </w:rPr>
        <w:t xml:space="preserve">Zamawiający wymaga przeniesienia na Zamawiającego przez Wykonawcę autorskich praw majątkowych do wszystkich dokumentów przekazanych jako produkty niniejszego zamówienia. </w:t>
      </w:r>
    </w:p>
    <w:p w14:paraId="053DAFB0" w14:textId="55132DD2" w:rsidR="00713F8D" w:rsidRPr="00994133" w:rsidRDefault="00713F8D" w:rsidP="000D1624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994133">
        <w:rPr>
          <w:rFonts w:asciiTheme="minorHAnsi" w:hAnsiTheme="minorHAnsi"/>
          <w:sz w:val="20"/>
          <w:szCs w:val="22"/>
        </w:rPr>
        <w:t>Wykonawca w ramach 12</w:t>
      </w:r>
      <w:r w:rsidR="00202697">
        <w:rPr>
          <w:rFonts w:asciiTheme="minorHAnsi" w:hAnsiTheme="minorHAnsi"/>
          <w:sz w:val="20"/>
          <w:szCs w:val="22"/>
        </w:rPr>
        <w:t>-</w:t>
      </w:r>
      <w:r w:rsidRPr="00994133">
        <w:rPr>
          <w:rFonts w:asciiTheme="minorHAnsi" w:hAnsiTheme="minorHAnsi"/>
          <w:sz w:val="20"/>
          <w:szCs w:val="22"/>
        </w:rPr>
        <w:t xml:space="preserve">miesięcznej gwarancji, liczonej od dnia zakończenia ostatniego etapu, zobowiązany będzie do poprawy błędów w przekazanej dokumentacji niezależnie od formy </w:t>
      </w:r>
      <w:r w:rsidR="00B73A15" w:rsidRPr="00994133">
        <w:rPr>
          <w:rFonts w:asciiTheme="minorHAnsi" w:hAnsiTheme="minorHAnsi"/>
          <w:sz w:val="20"/>
          <w:szCs w:val="22"/>
        </w:rPr>
        <w:t xml:space="preserve">jej </w:t>
      </w:r>
      <w:r w:rsidRPr="00994133">
        <w:rPr>
          <w:rFonts w:asciiTheme="minorHAnsi" w:hAnsiTheme="minorHAnsi"/>
          <w:sz w:val="20"/>
          <w:szCs w:val="22"/>
        </w:rPr>
        <w:t>wytworzenia, w terminie nie dłuższym niż 30 dni od daty zgłoszenia błędu przez Zamawiającego</w:t>
      </w:r>
      <w:r w:rsidR="000D1624" w:rsidRPr="00994133">
        <w:rPr>
          <w:rFonts w:asciiTheme="minorHAnsi" w:hAnsiTheme="minorHAnsi"/>
          <w:sz w:val="20"/>
          <w:szCs w:val="22"/>
        </w:rPr>
        <w:t xml:space="preserve">. Z uwagi na zapisy konkursowe </w:t>
      </w:r>
      <w:r w:rsidR="00994133" w:rsidRPr="00994133">
        <w:rPr>
          <w:rFonts w:asciiTheme="minorHAnsi" w:hAnsiTheme="minorHAnsi"/>
          <w:sz w:val="20"/>
          <w:szCs w:val="22"/>
        </w:rPr>
        <w:t xml:space="preserve">Wykonawca oświadcza, że usługi gwarancyjne świadczone po dniu </w:t>
      </w:r>
      <w:r w:rsidR="005F312A">
        <w:rPr>
          <w:rFonts w:asciiTheme="minorHAnsi" w:hAnsiTheme="minorHAnsi"/>
          <w:sz w:val="20"/>
          <w:szCs w:val="22"/>
        </w:rPr>
        <w:t>zakończenia projektu przez Zamawiającego</w:t>
      </w:r>
      <w:r w:rsidR="00CF02B6">
        <w:rPr>
          <w:rFonts w:asciiTheme="minorHAnsi" w:hAnsiTheme="minorHAnsi"/>
          <w:sz w:val="20"/>
          <w:szCs w:val="22"/>
        </w:rPr>
        <w:t>,</w:t>
      </w:r>
      <w:r w:rsidR="00004CE9">
        <w:rPr>
          <w:rFonts w:asciiTheme="minorHAnsi" w:hAnsiTheme="minorHAnsi"/>
          <w:sz w:val="20"/>
          <w:szCs w:val="22"/>
        </w:rPr>
        <w:t xml:space="preserve"> </w:t>
      </w:r>
      <w:r w:rsidR="00994133" w:rsidRPr="00994133">
        <w:rPr>
          <w:rFonts w:asciiTheme="minorHAnsi" w:hAnsiTheme="minorHAnsi"/>
          <w:sz w:val="20"/>
          <w:szCs w:val="22"/>
        </w:rPr>
        <w:t xml:space="preserve">są usługami świadczonymi nieodpłatnie. </w:t>
      </w:r>
    </w:p>
    <w:sectPr w:rsidR="00713F8D" w:rsidRPr="00994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2" w:bottom="1472" w:left="127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72DB8" w14:textId="77777777" w:rsidR="0019104D" w:rsidRDefault="0019104D">
      <w:pPr>
        <w:spacing w:after="0" w:line="240" w:lineRule="auto"/>
      </w:pPr>
      <w:r>
        <w:separator/>
      </w:r>
    </w:p>
  </w:endnote>
  <w:endnote w:type="continuationSeparator" w:id="0">
    <w:p w14:paraId="6219E6F6" w14:textId="77777777" w:rsidR="0019104D" w:rsidRDefault="0019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3559" w14:textId="77777777" w:rsidR="00272285" w:rsidRDefault="003420B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45256E0" w14:textId="77777777" w:rsidR="00272285" w:rsidRDefault="003420B0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B4CC" w14:textId="0EE6E374" w:rsidR="00272285" w:rsidRDefault="003420B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5EBA" w:rsidRPr="00465EBA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5D5DA49" w14:textId="77777777" w:rsidR="00272285" w:rsidRDefault="003420B0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1F202" w14:textId="77777777" w:rsidR="00272285" w:rsidRDefault="003420B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A4DFE10" w14:textId="77777777" w:rsidR="00272285" w:rsidRDefault="003420B0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AA321" w14:textId="77777777" w:rsidR="0019104D" w:rsidRDefault="0019104D">
      <w:pPr>
        <w:spacing w:after="0" w:line="240" w:lineRule="auto"/>
      </w:pPr>
      <w:r>
        <w:separator/>
      </w:r>
    </w:p>
  </w:footnote>
  <w:footnote w:type="continuationSeparator" w:id="0">
    <w:p w14:paraId="146376F9" w14:textId="77777777" w:rsidR="0019104D" w:rsidRDefault="0019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9874" w14:textId="77777777" w:rsidR="00272285" w:rsidRDefault="003420B0">
    <w:pPr>
      <w:tabs>
        <w:tab w:val="right" w:pos="9220"/>
      </w:tabs>
      <w:spacing w:after="0" w:line="259" w:lineRule="auto"/>
      <w:ind w:left="-127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867480" wp14:editId="00301FAE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899135" cy="87058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4"/>
      </w:rPr>
      <w:tab/>
      <w:t xml:space="preserve">Załącznik nr 1 do Zapytania Ofertowego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DEAB" w14:textId="0431D892" w:rsidR="00272285" w:rsidRDefault="00B62907" w:rsidP="00B62907">
    <w:pPr>
      <w:tabs>
        <w:tab w:val="right" w:pos="9220"/>
      </w:tabs>
      <w:spacing w:after="0" w:line="259" w:lineRule="auto"/>
      <w:ind w:left="0" w:firstLine="0"/>
      <w:jc w:val="center"/>
    </w:pPr>
    <w:r>
      <w:rPr>
        <w:noProof/>
      </w:rPr>
      <w:drawing>
        <wp:inline distT="0" distB="0" distL="0" distR="0" wp14:anchorId="1DD67AB1" wp14:editId="482DA002">
          <wp:extent cx="5760720" cy="597535"/>
          <wp:effectExtent l="0" t="0" r="0" b="0"/>
          <wp:docPr id="1241601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D4E95" w14:textId="77777777" w:rsidR="00272285" w:rsidRDefault="003420B0">
    <w:pPr>
      <w:tabs>
        <w:tab w:val="right" w:pos="9220"/>
      </w:tabs>
      <w:spacing w:after="0" w:line="259" w:lineRule="auto"/>
      <w:ind w:left="-127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C162D6A" wp14:editId="29D93C89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899135" cy="870585"/>
          <wp:effectExtent l="0" t="0" r="0" b="0"/>
          <wp:wrapSquare wrapText="bothSides"/>
          <wp:docPr id="142732195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4"/>
      </w:rPr>
      <w:tab/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13C"/>
    <w:multiLevelType w:val="hybridMultilevel"/>
    <w:tmpl w:val="87AE8800"/>
    <w:lvl w:ilvl="0" w:tplc="2184215E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6B546">
      <w:start w:val="1"/>
      <w:numFmt w:val="lowerLetter"/>
      <w:lvlText w:val="%2"/>
      <w:lvlJc w:val="left"/>
      <w:pPr>
        <w:ind w:left="4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647FE">
      <w:start w:val="1"/>
      <w:numFmt w:val="lowerRoman"/>
      <w:lvlText w:val="%3"/>
      <w:lvlJc w:val="left"/>
      <w:pPr>
        <w:ind w:left="5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6173E">
      <w:start w:val="1"/>
      <w:numFmt w:val="decimal"/>
      <w:lvlText w:val="%4"/>
      <w:lvlJc w:val="left"/>
      <w:pPr>
        <w:ind w:left="6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C7F7C">
      <w:start w:val="1"/>
      <w:numFmt w:val="lowerLetter"/>
      <w:lvlText w:val="%5"/>
      <w:lvlJc w:val="left"/>
      <w:pPr>
        <w:ind w:left="6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63C82">
      <w:start w:val="1"/>
      <w:numFmt w:val="lowerRoman"/>
      <w:lvlText w:val="%6"/>
      <w:lvlJc w:val="left"/>
      <w:pPr>
        <w:ind w:left="7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6504">
      <w:start w:val="1"/>
      <w:numFmt w:val="decimal"/>
      <w:lvlText w:val="%7"/>
      <w:lvlJc w:val="left"/>
      <w:pPr>
        <w:ind w:left="8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208E8">
      <w:start w:val="1"/>
      <w:numFmt w:val="lowerLetter"/>
      <w:lvlText w:val="%8"/>
      <w:lvlJc w:val="left"/>
      <w:pPr>
        <w:ind w:left="9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E934E">
      <w:start w:val="1"/>
      <w:numFmt w:val="lowerRoman"/>
      <w:lvlText w:val="%9"/>
      <w:lvlJc w:val="left"/>
      <w:pPr>
        <w:ind w:left="9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72E0C"/>
    <w:multiLevelType w:val="hybridMultilevel"/>
    <w:tmpl w:val="5BA67FB2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0EE22244"/>
    <w:multiLevelType w:val="hybridMultilevel"/>
    <w:tmpl w:val="65BAFC40"/>
    <w:lvl w:ilvl="0" w:tplc="C622A8FE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81418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A6B9C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45F6A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873F2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69892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6E69A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6C342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6189C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43FF3"/>
    <w:multiLevelType w:val="hybridMultilevel"/>
    <w:tmpl w:val="6672C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FBA"/>
    <w:multiLevelType w:val="hybridMultilevel"/>
    <w:tmpl w:val="E56271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963BEA"/>
    <w:multiLevelType w:val="hybridMultilevel"/>
    <w:tmpl w:val="847624AC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2C916ED3"/>
    <w:multiLevelType w:val="hybridMultilevel"/>
    <w:tmpl w:val="54F4AF5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20D4B93"/>
    <w:multiLevelType w:val="hybridMultilevel"/>
    <w:tmpl w:val="122EE20A"/>
    <w:lvl w:ilvl="0" w:tplc="ECA074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A189C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83D98">
      <w:start w:val="1"/>
      <w:numFmt w:val="lowerLetter"/>
      <w:lvlText w:val="%3)"/>
      <w:lvlJc w:val="left"/>
      <w:pPr>
        <w:ind w:left="1354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6BAA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211E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885FE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292C0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86D4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A1D9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785C86"/>
    <w:multiLevelType w:val="hybridMultilevel"/>
    <w:tmpl w:val="8A184352"/>
    <w:lvl w:ilvl="0" w:tplc="EC54DE8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C9930">
      <w:start w:val="1"/>
      <w:numFmt w:val="decimal"/>
      <w:lvlText w:val="%2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8BAD4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A0610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4C04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423F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A1F4C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BC003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02DF28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C200F8"/>
    <w:multiLevelType w:val="hybridMultilevel"/>
    <w:tmpl w:val="AFD2890E"/>
    <w:lvl w:ilvl="0" w:tplc="6FCC6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00102">
      <w:start w:val="1"/>
      <w:numFmt w:val="bullet"/>
      <w:lvlText w:val="o"/>
      <w:lvlJc w:val="left"/>
      <w:pPr>
        <w:ind w:left="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A3C7C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A7CC8">
      <w:start w:val="1"/>
      <w:numFmt w:val="bullet"/>
      <w:lvlText w:val="•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C32A6">
      <w:start w:val="1"/>
      <w:numFmt w:val="bullet"/>
      <w:lvlText w:val="o"/>
      <w:lvlJc w:val="left"/>
      <w:pPr>
        <w:ind w:left="2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074DE">
      <w:start w:val="1"/>
      <w:numFmt w:val="bullet"/>
      <w:lvlText w:val="▪"/>
      <w:lvlJc w:val="left"/>
      <w:pPr>
        <w:ind w:left="3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28D7E">
      <w:start w:val="1"/>
      <w:numFmt w:val="bullet"/>
      <w:lvlText w:val="•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168578">
      <w:start w:val="1"/>
      <w:numFmt w:val="bullet"/>
      <w:lvlText w:val="o"/>
      <w:lvlJc w:val="left"/>
      <w:pPr>
        <w:ind w:left="4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64398">
      <w:start w:val="1"/>
      <w:numFmt w:val="bullet"/>
      <w:lvlText w:val="▪"/>
      <w:lvlJc w:val="left"/>
      <w:pPr>
        <w:ind w:left="5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11044"/>
    <w:multiLevelType w:val="hybridMultilevel"/>
    <w:tmpl w:val="7186B2F4"/>
    <w:lvl w:ilvl="0" w:tplc="8DE050DC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 w15:restartNumberingAfterBreak="0">
    <w:nsid w:val="3B5E3DFB"/>
    <w:multiLevelType w:val="hybridMultilevel"/>
    <w:tmpl w:val="05F02FF8"/>
    <w:lvl w:ilvl="0" w:tplc="CC7A11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2795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AE460">
      <w:start w:val="1"/>
      <w:numFmt w:val="lowerLetter"/>
      <w:lvlText w:val="%3)"/>
      <w:lvlJc w:val="left"/>
      <w:pPr>
        <w:ind w:left="1416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A0C30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E570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BCB920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7EDB8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42E98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6DEBE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F853E3"/>
    <w:multiLevelType w:val="hybridMultilevel"/>
    <w:tmpl w:val="776840AA"/>
    <w:lvl w:ilvl="0" w:tplc="0BFC3EE4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43744">
      <w:start w:val="1"/>
      <w:numFmt w:val="decimal"/>
      <w:lvlText w:val="%2)"/>
      <w:lvlJc w:val="left"/>
      <w:pPr>
        <w:ind w:left="83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2065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446A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2EDA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22A7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8C7B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8B8A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49EC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135A8"/>
    <w:multiLevelType w:val="hybridMultilevel"/>
    <w:tmpl w:val="3B8E3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E5E3F"/>
    <w:multiLevelType w:val="hybridMultilevel"/>
    <w:tmpl w:val="9C8063D4"/>
    <w:lvl w:ilvl="0" w:tplc="4C167C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618B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21A3A">
      <w:start w:val="1"/>
      <w:numFmt w:val="lowerLetter"/>
      <w:lvlRestart w:val="0"/>
      <w:lvlText w:val="%3)"/>
      <w:lvlJc w:val="left"/>
      <w:pPr>
        <w:ind w:left="994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496E8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0937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E26F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61E1C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E2B0E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C9B6A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3A347A"/>
    <w:multiLevelType w:val="hybridMultilevel"/>
    <w:tmpl w:val="D31A32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2679F0"/>
    <w:multiLevelType w:val="hybridMultilevel"/>
    <w:tmpl w:val="70CCCC70"/>
    <w:lvl w:ilvl="0" w:tplc="A50061A0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0D276">
      <w:start w:val="1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98F4F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C356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D65AE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2C43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46AC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4261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60B1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451F38"/>
    <w:multiLevelType w:val="hybridMultilevel"/>
    <w:tmpl w:val="3406439E"/>
    <w:lvl w:ilvl="0" w:tplc="2F1E0B2C">
      <w:start w:val="1"/>
      <w:numFmt w:val="decimal"/>
      <w:lvlText w:val="%1."/>
      <w:lvlJc w:val="left"/>
      <w:pPr>
        <w:ind w:left="566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3C923E">
      <w:start w:val="1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C9550">
      <w:start w:val="1"/>
      <w:numFmt w:val="lowerLetter"/>
      <w:lvlText w:val="%3)"/>
      <w:lvlJc w:val="left"/>
      <w:pPr>
        <w:ind w:left="994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8EFEE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4D97A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66EC6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E0666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45FA0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E9C8E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005F7"/>
    <w:multiLevelType w:val="hybridMultilevel"/>
    <w:tmpl w:val="167AC09A"/>
    <w:lvl w:ilvl="0" w:tplc="621AE460">
      <w:start w:val="1"/>
      <w:numFmt w:val="lowerLetter"/>
      <w:lvlText w:val="%1)"/>
      <w:lvlJc w:val="left"/>
      <w:pPr>
        <w:ind w:left="1354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D6D23"/>
    <w:multiLevelType w:val="hybridMultilevel"/>
    <w:tmpl w:val="E340BEE2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AE460">
      <w:start w:val="1"/>
      <w:numFmt w:val="lowerLetter"/>
      <w:lvlText w:val="%3)"/>
      <w:lvlJc w:val="left"/>
      <w:pPr>
        <w:ind w:left="1354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DF5EFE"/>
    <w:multiLevelType w:val="hybridMultilevel"/>
    <w:tmpl w:val="37C044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17F59D5"/>
    <w:multiLevelType w:val="hybridMultilevel"/>
    <w:tmpl w:val="12161D58"/>
    <w:lvl w:ilvl="0" w:tplc="2AB603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C3AE2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094E6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466C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A15C2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6C61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06D6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A8270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8CD5C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6927E2"/>
    <w:multiLevelType w:val="hybridMultilevel"/>
    <w:tmpl w:val="874E3EEC"/>
    <w:lvl w:ilvl="0" w:tplc="A358D6D0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6434">
      <w:start w:val="2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23D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4176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A26F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88CA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8408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8EF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0D24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21"/>
  </w:num>
  <w:num w:numId="9">
    <w:abstractNumId w:val="22"/>
  </w:num>
  <w:num w:numId="10">
    <w:abstractNumId w:val="14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20"/>
  </w:num>
  <w:num w:numId="16">
    <w:abstractNumId w:val="4"/>
  </w:num>
  <w:num w:numId="17">
    <w:abstractNumId w:val="15"/>
  </w:num>
  <w:num w:numId="18">
    <w:abstractNumId w:val="3"/>
  </w:num>
  <w:num w:numId="19">
    <w:abstractNumId w:val="6"/>
  </w:num>
  <w:num w:numId="20">
    <w:abstractNumId w:val="1"/>
  </w:num>
  <w:num w:numId="21">
    <w:abstractNumId w:val="19"/>
  </w:num>
  <w:num w:numId="22">
    <w:abstractNumId w:val="18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85"/>
    <w:rsid w:val="00004CE9"/>
    <w:rsid w:val="00010669"/>
    <w:rsid w:val="00027ED5"/>
    <w:rsid w:val="00030DE9"/>
    <w:rsid w:val="0003239D"/>
    <w:rsid w:val="00035D4C"/>
    <w:rsid w:val="0003621F"/>
    <w:rsid w:val="0003647F"/>
    <w:rsid w:val="00042C74"/>
    <w:rsid w:val="00043D4E"/>
    <w:rsid w:val="00044331"/>
    <w:rsid w:val="00065423"/>
    <w:rsid w:val="00067A77"/>
    <w:rsid w:val="00084ACF"/>
    <w:rsid w:val="000854D1"/>
    <w:rsid w:val="00092F41"/>
    <w:rsid w:val="000957F4"/>
    <w:rsid w:val="00095CAA"/>
    <w:rsid w:val="00095FBC"/>
    <w:rsid w:val="000A2F5D"/>
    <w:rsid w:val="000A6D39"/>
    <w:rsid w:val="000B398C"/>
    <w:rsid w:val="000C299A"/>
    <w:rsid w:val="000D1624"/>
    <w:rsid w:val="000D31E7"/>
    <w:rsid w:val="000D667E"/>
    <w:rsid w:val="000D75C6"/>
    <w:rsid w:val="000E3754"/>
    <w:rsid w:val="00120285"/>
    <w:rsid w:val="001222F5"/>
    <w:rsid w:val="00122EE8"/>
    <w:rsid w:val="00153D22"/>
    <w:rsid w:val="00153F19"/>
    <w:rsid w:val="00161F07"/>
    <w:rsid w:val="0019104D"/>
    <w:rsid w:val="001A0759"/>
    <w:rsid w:val="001A7DBF"/>
    <w:rsid w:val="001B0602"/>
    <w:rsid w:val="001C385E"/>
    <w:rsid w:val="001D5CD1"/>
    <w:rsid w:val="001E0EDA"/>
    <w:rsid w:val="00202697"/>
    <w:rsid w:val="0022392D"/>
    <w:rsid w:val="00243762"/>
    <w:rsid w:val="00247B3D"/>
    <w:rsid w:val="00247C3E"/>
    <w:rsid w:val="00272285"/>
    <w:rsid w:val="00273E7D"/>
    <w:rsid w:val="0027427D"/>
    <w:rsid w:val="002837DD"/>
    <w:rsid w:val="00290169"/>
    <w:rsid w:val="00293E41"/>
    <w:rsid w:val="00296694"/>
    <w:rsid w:val="002A4A27"/>
    <w:rsid w:val="002B188C"/>
    <w:rsid w:val="002B374A"/>
    <w:rsid w:val="002C3B10"/>
    <w:rsid w:val="002E2851"/>
    <w:rsid w:val="002F1872"/>
    <w:rsid w:val="00312A74"/>
    <w:rsid w:val="00312E0C"/>
    <w:rsid w:val="003145E0"/>
    <w:rsid w:val="00317E13"/>
    <w:rsid w:val="0032468F"/>
    <w:rsid w:val="00326021"/>
    <w:rsid w:val="003353C6"/>
    <w:rsid w:val="00335D3B"/>
    <w:rsid w:val="00337F15"/>
    <w:rsid w:val="00337F74"/>
    <w:rsid w:val="00340925"/>
    <w:rsid w:val="00341605"/>
    <w:rsid w:val="003420B0"/>
    <w:rsid w:val="003459FF"/>
    <w:rsid w:val="00346E54"/>
    <w:rsid w:val="0035414B"/>
    <w:rsid w:val="003743BC"/>
    <w:rsid w:val="00374C44"/>
    <w:rsid w:val="0038073D"/>
    <w:rsid w:val="003858C0"/>
    <w:rsid w:val="003D3682"/>
    <w:rsid w:val="003D41B8"/>
    <w:rsid w:val="003D590A"/>
    <w:rsid w:val="003D623F"/>
    <w:rsid w:val="003E1BF8"/>
    <w:rsid w:val="00424167"/>
    <w:rsid w:val="00447ADD"/>
    <w:rsid w:val="00453119"/>
    <w:rsid w:val="00455A73"/>
    <w:rsid w:val="0046102E"/>
    <w:rsid w:val="00465EBA"/>
    <w:rsid w:val="00486E8F"/>
    <w:rsid w:val="004A2BBB"/>
    <w:rsid w:val="004A747B"/>
    <w:rsid w:val="004B6A17"/>
    <w:rsid w:val="004C1838"/>
    <w:rsid w:val="004D6FEF"/>
    <w:rsid w:val="004F074F"/>
    <w:rsid w:val="004F7F9F"/>
    <w:rsid w:val="00505203"/>
    <w:rsid w:val="005403C5"/>
    <w:rsid w:val="00543DCC"/>
    <w:rsid w:val="00545E95"/>
    <w:rsid w:val="005508E2"/>
    <w:rsid w:val="005734CC"/>
    <w:rsid w:val="0058091E"/>
    <w:rsid w:val="00582018"/>
    <w:rsid w:val="005821C6"/>
    <w:rsid w:val="00582DA7"/>
    <w:rsid w:val="00582F4C"/>
    <w:rsid w:val="005907C7"/>
    <w:rsid w:val="00591678"/>
    <w:rsid w:val="00596F12"/>
    <w:rsid w:val="005B20CD"/>
    <w:rsid w:val="005B4C2C"/>
    <w:rsid w:val="005C21D0"/>
    <w:rsid w:val="005D033C"/>
    <w:rsid w:val="005E10C7"/>
    <w:rsid w:val="005F312A"/>
    <w:rsid w:val="00601B5F"/>
    <w:rsid w:val="00604098"/>
    <w:rsid w:val="006066E7"/>
    <w:rsid w:val="00613EDA"/>
    <w:rsid w:val="00624EB5"/>
    <w:rsid w:val="0064117C"/>
    <w:rsid w:val="0064690D"/>
    <w:rsid w:val="006510C4"/>
    <w:rsid w:val="006605C7"/>
    <w:rsid w:val="00661624"/>
    <w:rsid w:val="0067400C"/>
    <w:rsid w:val="00677ADC"/>
    <w:rsid w:val="00687B7D"/>
    <w:rsid w:val="006A472B"/>
    <w:rsid w:val="006B3793"/>
    <w:rsid w:val="006B5955"/>
    <w:rsid w:val="006B5C7B"/>
    <w:rsid w:val="00704C7D"/>
    <w:rsid w:val="007120DE"/>
    <w:rsid w:val="00713F8D"/>
    <w:rsid w:val="0071520F"/>
    <w:rsid w:val="00716257"/>
    <w:rsid w:val="00720704"/>
    <w:rsid w:val="00721B7E"/>
    <w:rsid w:val="00725199"/>
    <w:rsid w:val="00726B82"/>
    <w:rsid w:val="00745616"/>
    <w:rsid w:val="0074601D"/>
    <w:rsid w:val="00750C32"/>
    <w:rsid w:val="00752814"/>
    <w:rsid w:val="0075619B"/>
    <w:rsid w:val="00765DC6"/>
    <w:rsid w:val="007707A5"/>
    <w:rsid w:val="00783F45"/>
    <w:rsid w:val="0078671E"/>
    <w:rsid w:val="007917DA"/>
    <w:rsid w:val="0079612F"/>
    <w:rsid w:val="007B371B"/>
    <w:rsid w:val="007C07F2"/>
    <w:rsid w:val="007C53C2"/>
    <w:rsid w:val="007D05F5"/>
    <w:rsid w:val="007E4284"/>
    <w:rsid w:val="007F0D8E"/>
    <w:rsid w:val="007F7470"/>
    <w:rsid w:val="008056F0"/>
    <w:rsid w:val="00812673"/>
    <w:rsid w:val="00822E25"/>
    <w:rsid w:val="00825BAC"/>
    <w:rsid w:val="0083394F"/>
    <w:rsid w:val="00841F5F"/>
    <w:rsid w:val="00850101"/>
    <w:rsid w:val="00855B36"/>
    <w:rsid w:val="0087121D"/>
    <w:rsid w:val="008804C7"/>
    <w:rsid w:val="00893302"/>
    <w:rsid w:val="008A6952"/>
    <w:rsid w:val="008B3783"/>
    <w:rsid w:val="008B580A"/>
    <w:rsid w:val="008D32A4"/>
    <w:rsid w:val="008D7C7B"/>
    <w:rsid w:val="008E4B7F"/>
    <w:rsid w:val="008F157C"/>
    <w:rsid w:val="008F69BF"/>
    <w:rsid w:val="00941973"/>
    <w:rsid w:val="009574E4"/>
    <w:rsid w:val="0096545E"/>
    <w:rsid w:val="009930D7"/>
    <w:rsid w:val="00994133"/>
    <w:rsid w:val="009A12C6"/>
    <w:rsid w:val="009B1A31"/>
    <w:rsid w:val="009B68BF"/>
    <w:rsid w:val="009E56E0"/>
    <w:rsid w:val="009F4DAB"/>
    <w:rsid w:val="00A24754"/>
    <w:rsid w:val="00A35CA7"/>
    <w:rsid w:val="00A62BD5"/>
    <w:rsid w:val="00A8351C"/>
    <w:rsid w:val="00A84DA3"/>
    <w:rsid w:val="00AF5053"/>
    <w:rsid w:val="00B12255"/>
    <w:rsid w:val="00B62907"/>
    <w:rsid w:val="00B73A15"/>
    <w:rsid w:val="00B915D7"/>
    <w:rsid w:val="00B9362B"/>
    <w:rsid w:val="00B94254"/>
    <w:rsid w:val="00B97842"/>
    <w:rsid w:val="00B97B1C"/>
    <w:rsid w:val="00BA5A4D"/>
    <w:rsid w:val="00BB3FFD"/>
    <w:rsid w:val="00BC4094"/>
    <w:rsid w:val="00BC43C0"/>
    <w:rsid w:val="00BC58EF"/>
    <w:rsid w:val="00C046CE"/>
    <w:rsid w:val="00C111D1"/>
    <w:rsid w:val="00C11AAE"/>
    <w:rsid w:val="00C165DB"/>
    <w:rsid w:val="00C20E3A"/>
    <w:rsid w:val="00C3041D"/>
    <w:rsid w:val="00C342F8"/>
    <w:rsid w:val="00C35620"/>
    <w:rsid w:val="00C65F85"/>
    <w:rsid w:val="00C7044E"/>
    <w:rsid w:val="00C731DD"/>
    <w:rsid w:val="00C7492F"/>
    <w:rsid w:val="00C939AC"/>
    <w:rsid w:val="00CA0060"/>
    <w:rsid w:val="00CA5612"/>
    <w:rsid w:val="00CA5EAE"/>
    <w:rsid w:val="00CB09AD"/>
    <w:rsid w:val="00CB769A"/>
    <w:rsid w:val="00CE64F4"/>
    <w:rsid w:val="00CE6B38"/>
    <w:rsid w:val="00CF02B6"/>
    <w:rsid w:val="00CF2441"/>
    <w:rsid w:val="00CF75DD"/>
    <w:rsid w:val="00D04325"/>
    <w:rsid w:val="00D112D8"/>
    <w:rsid w:val="00D1500E"/>
    <w:rsid w:val="00D17FC4"/>
    <w:rsid w:val="00D27DC0"/>
    <w:rsid w:val="00D31976"/>
    <w:rsid w:val="00D43ACC"/>
    <w:rsid w:val="00D47C94"/>
    <w:rsid w:val="00D5165E"/>
    <w:rsid w:val="00D54B21"/>
    <w:rsid w:val="00D618B3"/>
    <w:rsid w:val="00D65ABA"/>
    <w:rsid w:val="00D80F86"/>
    <w:rsid w:val="00D8788D"/>
    <w:rsid w:val="00D92996"/>
    <w:rsid w:val="00D9614A"/>
    <w:rsid w:val="00DC33AE"/>
    <w:rsid w:val="00DE1DB4"/>
    <w:rsid w:val="00DF3DD4"/>
    <w:rsid w:val="00DF5621"/>
    <w:rsid w:val="00E00BF1"/>
    <w:rsid w:val="00E07FC4"/>
    <w:rsid w:val="00E11F3E"/>
    <w:rsid w:val="00E13B9C"/>
    <w:rsid w:val="00E171C4"/>
    <w:rsid w:val="00E25DD7"/>
    <w:rsid w:val="00E26A21"/>
    <w:rsid w:val="00E273DE"/>
    <w:rsid w:val="00E27EA4"/>
    <w:rsid w:val="00E30D1F"/>
    <w:rsid w:val="00E370E2"/>
    <w:rsid w:val="00E40151"/>
    <w:rsid w:val="00E5254A"/>
    <w:rsid w:val="00E62396"/>
    <w:rsid w:val="00E63585"/>
    <w:rsid w:val="00E713CF"/>
    <w:rsid w:val="00E74320"/>
    <w:rsid w:val="00E97487"/>
    <w:rsid w:val="00EA7243"/>
    <w:rsid w:val="00EB0B48"/>
    <w:rsid w:val="00EC3328"/>
    <w:rsid w:val="00ED506C"/>
    <w:rsid w:val="00ED5E43"/>
    <w:rsid w:val="00ED5F0B"/>
    <w:rsid w:val="00EE09FB"/>
    <w:rsid w:val="00EF050B"/>
    <w:rsid w:val="00EF2C83"/>
    <w:rsid w:val="00F03AD3"/>
    <w:rsid w:val="00F03CE1"/>
    <w:rsid w:val="00F06124"/>
    <w:rsid w:val="00F112B1"/>
    <w:rsid w:val="00F113FC"/>
    <w:rsid w:val="00F241C0"/>
    <w:rsid w:val="00F30874"/>
    <w:rsid w:val="00F36F79"/>
    <w:rsid w:val="00F5210F"/>
    <w:rsid w:val="00F567E5"/>
    <w:rsid w:val="00F64045"/>
    <w:rsid w:val="00F70306"/>
    <w:rsid w:val="00F72802"/>
    <w:rsid w:val="00F85010"/>
    <w:rsid w:val="00F96934"/>
    <w:rsid w:val="00FA16F5"/>
    <w:rsid w:val="00FA239C"/>
    <w:rsid w:val="00FA28DC"/>
    <w:rsid w:val="00FC3D02"/>
    <w:rsid w:val="00FD5BE7"/>
    <w:rsid w:val="00FE5429"/>
    <w:rsid w:val="00FF6F80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194F"/>
  <w15:docId w15:val="{C629D495-7BFA-4392-AAC0-E52069D9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4C7"/>
    <w:pPr>
      <w:spacing w:after="162" w:line="270" w:lineRule="auto"/>
      <w:ind w:left="148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2"/>
      </w:numPr>
      <w:spacing w:after="174" w:line="259" w:lineRule="auto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317E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DC6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5D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99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99A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745616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1FD3-BC11-4F95-9E16-08A7B7631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4656D-CBEB-46F2-B666-1FEF3F4BF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732DB-D8E7-45DA-A40F-AEA27A7A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cp:lastModifiedBy>m_jarosz</cp:lastModifiedBy>
  <cp:revision>215</cp:revision>
  <dcterms:created xsi:type="dcterms:W3CDTF">2024-07-12T09:25:00Z</dcterms:created>
  <dcterms:modified xsi:type="dcterms:W3CDTF">2025-07-02T09:55:00Z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0x0101004036E0878FE4074DB5DB0ACFCE22072E</vt:lpwstr>
  </property>
</Properties>
</file>