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E3" w:rsidRPr="00E82DAD" w:rsidRDefault="005131E3">
      <w:pPr>
        <w:pBdr>
          <w:top w:val="nil"/>
          <w:left w:val="nil"/>
          <w:bottom w:val="nil"/>
          <w:right w:val="nil"/>
          <w:between w:val="nil"/>
        </w:pBdr>
        <w:spacing w:line="276" w:lineRule="auto"/>
      </w:pPr>
      <w:bookmarkStart w:id="0" w:name="_GoBack"/>
      <w:bookmarkEnd w:id="0"/>
    </w:p>
    <w:p w:rsidR="005131E3" w:rsidRPr="00E82DAD" w:rsidRDefault="00EC108A">
      <w:pPr>
        <w:pBdr>
          <w:top w:val="nil"/>
          <w:left w:val="nil"/>
          <w:bottom w:val="nil"/>
          <w:right w:val="nil"/>
          <w:between w:val="nil"/>
        </w:pBdr>
        <w:ind w:left="3372" w:right="604" w:hanging="2732"/>
        <w:rPr>
          <w:b/>
          <w:sz w:val="36"/>
          <w:szCs w:val="36"/>
        </w:rPr>
      </w:pPr>
      <w:r w:rsidRPr="00E82DAD">
        <w:rPr>
          <w:b/>
          <w:sz w:val="36"/>
          <w:szCs w:val="36"/>
        </w:rPr>
        <w:t>Opis Przedmiotu Zamówienia i Specyfikacja Techniczna Montażu Instalacji</w:t>
      </w:r>
    </w:p>
    <w:p w:rsidR="005131E3" w:rsidRPr="00E82DAD" w:rsidRDefault="005131E3">
      <w:pPr>
        <w:pBdr>
          <w:top w:val="nil"/>
          <w:left w:val="nil"/>
          <w:bottom w:val="nil"/>
          <w:right w:val="nil"/>
          <w:between w:val="nil"/>
        </w:pBdr>
        <w:rPr>
          <w:b/>
          <w:sz w:val="36"/>
          <w:szCs w:val="36"/>
        </w:rPr>
      </w:pPr>
    </w:p>
    <w:p w:rsidR="005131E3" w:rsidRPr="00E82DAD" w:rsidRDefault="005131E3">
      <w:pPr>
        <w:pBdr>
          <w:top w:val="nil"/>
          <w:left w:val="nil"/>
          <w:bottom w:val="nil"/>
          <w:right w:val="nil"/>
          <w:between w:val="nil"/>
        </w:pBdr>
        <w:spacing w:before="11"/>
        <w:rPr>
          <w:b/>
          <w:sz w:val="35"/>
          <w:szCs w:val="35"/>
        </w:rPr>
      </w:pPr>
    </w:p>
    <w:p w:rsidR="005131E3" w:rsidRPr="00E82DAD" w:rsidRDefault="00EC108A">
      <w:pPr>
        <w:pBdr>
          <w:top w:val="nil"/>
          <w:left w:val="nil"/>
          <w:bottom w:val="nil"/>
          <w:right w:val="nil"/>
          <w:between w:val="nil"/>
        </w:pBdr>
        <w:ind w:left="118"/>
        <w:rPr>
          <w:b/>
          <w:sz w:val="36"/>
          <w:szCs w:val="36"/>
        </w:rPr>
      </w:pPr>
      <w:r w:rsidRPr="00E82DAD">
        <w:rPr>
          <w:b/>
          <w:sz w:val="36"/>
          <w:szCs w:val="36"/>
        </w:rPr>
        <w:t>Część I – Instalacje fotowoltaiczne</w:t>
      </w:r>
    </w:p>
    <w:p w:rsidR="005131E3" w:rsidRPr="00E82DAD" w:rsidRDefault="005131E3">
      <w:pPr>
        <w:pBdr>
          <w:top w:val="nil"/>
          <w:left w:val="nil"/>
          <w:bottom w:val="nil"/>
          <w:right w:val="nil"/>
          <w:between w:val="nil"/>
        </w:pBdr>
        <w:spacing w:before="1"/>
        <w:rPr>
          <w:b/>
          <w:sz w:val="36"/>
          <w:szCs w:val="36"/>
        </w:rPr>
      </w:pPr>
    </w:p>
    <w:p w:rsidR="005131E3" w:rsidRPr="00E82DAD" w:rsidRDefault="00EC108A">
      <w:pPr>
        <w:pBdr>
          <w:top w:val="nil"/>
          <w:left w:val="nil"/>
          <w:bottom w:val="nil"/>
          <w:right w:val="nil"/>
          <w:between w:val="nil"/>
        </w:pBdr>
        <w:ind w:left="118" w:right="4778"/>
        <w:rPr>
          <w:sz w:val="24"/>
          <w:szCs w:val="24"/>
        </w:rPr>
      </w:pPr>
      <w:r w:rsidRPr="00E82DAD">
        <w:rPr>
          <w:sz w:val="24"/>
          <w:szCs w:val="24"/>
        </w:rPr>
        <w:t>Nazwy i kody CPV robót budowlanych 09331200-0 Słoneczne moduły fotoelektryczne</w:t>
      </w:r>
    </w:p>
    <w:p w:rsidR="005131E3" w:rsidRPr="00E82DAD" w:rsidRDefault="00EC108A">
      <w:pPr>
        <w:pBdr>
          <w:top w:val="nil"/>
          <w:left w:val="nil"/>
          <w:bottom w:val="nil"/>
          <w:right w:val="nil"/>
          <w:between w:val="nil"/>
        </w:pBdr>
        <w:ind w:left="118" w:right="1391"/>
        <w:rPr>
          <w:sz w:val="24"/>
          <w:szCs w:val="24"/>
        </w:rPr>
        <w:sectPr w:rsidR="005131E3" w:rsidRPr="00E82DAD">
          <w:footerReference w:type="default" r:id="rId8"/>
          <w:pgSz w:w="11906" w:h="16838"/>
          <w:pgMar w:top="720" w:right="1120" w:bottom="1140" w:left="1300" w:header="0" w:footer="959" w:gutter="0"/>
          <w:pgNumType w:start="1"/>
          <w:cols w:space="708"/>
        </w:sectPr>
      </w:pPr>
      <w:r w:rsidRPr="00E82DAD">
        <w:rPr>
          <w:sz w:val="24"/>
          <w:szCs w:val="24"/>
        </w:rPr>
        <w:t>51112000-0 Usługi instalowania sprzętu sterowania i przesyłu energii elektrycznej 45300000-0 Roboty instalacyjne w budynkach</w:t>
      </w:r>
    </w:p>
    <w:p w:rsidR="005131E3" w:rsidRPr="00E82DAD" w:rsidRDefault="00EC108A">
      <w:pPr>
        <w:pStyle w:val="Nagwek1"/>
        <w:spacing w:before="39"/>
        <w:ind w:left="118" w:firstLine="0"/>
      </w:pPr>
      <w:r w:rsidRPr="00E82DAD">
        <w:lastRenderedPageBreak/>
        <w:t>Spis treści:</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118"/>
        <w:rPr>
          <w:b/>
          <w:sz w:val="24"/>
          <w:szCs w:val="24"/>
        </w:rPr>
      </w:pPr>
      <w:r w:rsidRPr="00E82DAD">
        <w:rPr>
          <w:b/>
          <w:sz w:val="24"/>
          <w:szCs w:val="24"/>
        </w:rPr>
        <w:t>I – Część opisowa</w:t>
      </w:r>
    </w:p>
    <w:p w:rsidR="005131E3" w:rsidRPr="00E82DAD" w:rsidRDefault="00EC108A">
      <w:pPr>
        <w:numPr>
          <w:ilvl w:val="0"/>
          <w:numId w:val="5"/>
        </w:numPr>
        <w:pBdr>
          <w:top w:val="nil"/>
          <w:left w:val="nil"/>
          <w:bottom w:val="nil"/>
          <w:right w:val="nil"/>
          <w:between w:val="nil"/>
        </w:pBdr>
        <w:tabs>
          <w:tab w:val="left" w:pos="839"/>
        </w:tabs>
        <w:ind w:hanging="361"/>
        <w:rPr>
          <w:b/>
          <w:sz w:val="24"/>
          <w:szCs w:val="24"/>
        </w:rPr>
      </w:pPr>
      <w:r w:rsidRPr="00E82DAD">
        <w:rPr>
          <w:b/>
          <w:sz w:val="24"/>
          <w:szCs w:val="24"/>
        </w:rPr>
        <w:t>Opis techniczny</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Przedmiot i cel opracowania</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Podstawa i zakres opracowania</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Opis projektowanego rozwiązania technologicznego</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Informacje odnośnie przystosowania koncepcji instalacji</w:t>
      </w:r>
    </w:p>
    <w:p w:rsidR="005131E3" w:rsidRPr="00E82DAD" w:rsidRDefault="00EC108A">
      <w:pPr>
        <w:numPr>
          <w:ilvl w:val="1"/>
          <w:numId w:val="5"/>
        </w:numPr>
        <w:pBdr>
          <w:top w:val="nil"/>
          <w:left w:val="nil"/>
          <w:bottom w:val="nil"/>
          <w:right w:val="nil"/>
          <w:between w:val="nil"/>
        </w:pBdr>
        <w:tabs>
          <w:tab w:val="left" w:pos="1536"/>
          <w:tab w:val="left" w:pos="1537"/>
        </w:tabs>
        <w:spacing w:before="1"/>
        <w:rPr>
          <w:b/>
          <w:sz w:val="24"/>
          <w:szCs w:val="24"/>
        </w:rPr>
      </w:pPr>
      <w:r w:rsidRPr="00E82DAD">
        <w:rPr>
          <w:b/>
          <w:sz w:val="24"/>
          <w:szCs w:val="24"/>
        </w:rPr>
        <w:t>Opis rozwiązania technologicznego instalacji</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Opis działania instalacji</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Wytyczne dla Użytkownika, Właściciela nieruchomości</w:t>
      </w:r>
    </w:p>
    <w:p w:rsidR="005131E3" w:rsidRPr="00E82DAD" w:rsidRDefault="00EC108A">
      <w:pPr>
        <w:numPr>
          <w:ilvl w:val="0"/>
          <w:numId w:val="5"/>
        </w:numPr>
        <w:pBdr>
          <w:top w:val="nil"/>
          <w:left w:val="nil"/>
          <w:bottom w:val="nil"/>
          <w:right w:val="nil"/>
          <w:between w:val="nil"/>
        </w:pBdr>
        <w:tabs>
          <w:tab w:val="left" w:pos="826"/>
          <w:tab w:val="left" w:pos="827"/>
        </w:tabs>
        <w:ind w:left="826" w:hanging="426"/>
        <w:rPr>
          <w:b/>
          <w:sz w:val="24"/>
          <w:szCs w:val="24"/>
        </w:rPr>
      </w:pPr>
      <w:r w:rsidRPr="00E82DAD">
        <w:rPr>
          <w:b/>
          <w:sz w:val="24"/>
          <w:szCs w:val="24"/>
        </w:rPr>
        <w:t>Opis projektowanych rozwiązań- instalacje fotowoltaiczne</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Moduł fotowoltaiczny</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Falownik</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Konstrukcje wsporcze</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Okablowanie DC</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Okablowanie AC</w:t>
      </w:r>
    </w:p>
    <w:p w:rsidR="005131E3" w:rsidRPr="00E82DAD" w:rsidRDefault="00EC108A">
      <w:pPr>
        <w:numPr>
          <w:ilvl w:val="1"/>
          <w:numId w:val="5"/>
        </w:numPr>
        <w:pBdr>
          <w:top w:val="nil"/>
          <w:left w:val="nil"/>
          <w:bottom w:val="nil"/>
          <w:right w:val="nil"/>
          <w:between w:val="nil"/>
        </w:pBdr>
        <w:tabs>
          <w:tab w:val="left" w:pos="1536"/>
          <w:tab w:val="left" w:pos="1537"/>
        </w:tabs>
        <w:rPr>
          <w:b/>
          <w:sz w:val="24"/>
          <w:szCs w:val="24"/>
        </w:rPr>
      </w:pPr>
      <w:r w:rsidRPr="00E82DAD">
        <w:rPr>
          <w:b/>
          <w:sz w:val="24"/>
          <w:szCs w:val="24"/>
        </w:rPr>
        <w:t>Zabezpieczenia przeciwpożarowe, przepięciowe</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System monitorowania</w:t>
      </w:r>
    </w:p>
    <w:p w:rsidR="005131E3" w:rsidRPr="00E82DAD" w:rsidRDefault="00EC108A">
      <w:pPr>
        <w:numPr>
          <w:ilvl w:val="0"/>
          <w:numId w:val="5"/>
        </w:numPr>
        <w:pBdr>
          <w:top w:val="nil"/>
          <w:left w:val="nil"/>
          <w:bottom w:val="nil"/>
          <w:right w:val="nil"/>
          <w:between w:val="nil"/>
        </w:pBdr>
        <w:tabs>
          <w:tab w:val="left" w:pos="839"/>
        </w:tabs>
        <w:ind w:hanging="361"/>
        <w:rPr>
          <w:b/>
          <w:sz w:val="24"/>
          <w:szCs w:val="24"/>
        </w:rPr>
      </w:pPr>
      <w:r w:rsidRPr="00E82DAD">
        <w:rPr>
          <w:b/>
          <w:sz w:val="24"/>
          <w:szCs w:val="24"/>
        </w:rPr>
        <w:t>Opis wykonania instalacji fotowoltaicznej</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Roboty przygotowawcze</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Wytyczne budowlane</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Ogólne wytyczne elektryczne</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Pozostałe</w:t>
      </w:r>
    </w:p>
    <w:p w:rsidR="005131E3" w:rsidRPr="00E82DAD" w:rsidRDefault="00EC108A">
      <w:pPr>
        <w:numPr>
          <w:ilvl w:val="1"/>
          <w:numId w:val="5"/>
        </w:numPr>
        <w:pBdr>
          <w:top w:val="nil"/>
          <w:left w:val="nil"/>
          <w:bottom w:val="nil"/>
          <w:right w:val="nil"/>
          <w:between w:val="nil"/>
        </w:pBdr>
        <w:tabs>
          <w:tab w:val="left" w:pos="1536"/>
          <w:tab w:val="left" w:pos="1537"/>
        </w:tabs>
        <w:ind w:hanging="711"/>
        <w:rPr>
          <w:b/>
          <w:sz w:val="24"/>
          <w:szCs w:val="24"/>
        </w:rPr>
      </w:pPr>
      <w:r w:rsidRPr="00E82DAD">
        <w:rPr>
          <w:b/>
          <w:sz w:val="24"/>
          <w:szCs w:val="24"/>
        </w:rPr>
        <w:t>Informacja BIOZ</w:t>
      </w:r>
    </w:p>
    <w:p w:rsidR="005131E3" w:rsidRPr="00E82DAD" w:rsidRDefault="00EC108A">
      <w:pPr>
        <w:numPr>
          <w:ilvl w:val="0"/>
          <w:numId w:val="5"/>
        </w:numPr>
        <w:pBdr>
          <w:top w:val="nil"/>
          <w:left w:val="nil"/>
          <w:bottom w:val="nil"/>
          <w:right w:val="nil"/>
          <w:between w:val="nil"/>
        </w:pBdr>
        <w:tabs>
          <w:tab w:val="left" w:pos="839"/>
        </w:tabs>
        <w:spacing w:line="480" w:lineRule="auto"/>
        <w:ind w:left="118" w:right="7054" w:firstLine="360"/>
        <w:rPr>
          <w:b/>
          <w:sz w:val="24"/>
          <w:szCs w:val="24"/>
        </w:rPr>
        <w:sectPr w:rsidR="005131E3" w:rsidRPr="00E82DAD">
          <w:footerReference w:type="default" r:id="rId9"/>
          <w:pgSz w:w="11906" w:h="16838"/>
          <w:pgMar w:top="680" w:right="1120" w:bottom="1140" w:left="1300" w:header="0" w:footer="959" w:gutter="0"/>
          <w:cols w:space="708"/>
        </w:sectPr>
      </w:pPr>
      <w:r w:rsidRPr="00E82DAD">
        <w:rPr>
          <w:b/>
          <w:sz w:val="24"/>
          <w:szCs w:val="24"/>
        </w:rPr>
        <w:t>Uwagi końcowe II – Część rysunkowa</w:t>
      </w:r>
    </w:p>
    <w:p w:rsidR="005131E3" w:rsidRPr="00E82DAD" w:rsidRDefault="00EC108A">
      <w:pPr>
        <w:numPr>
          <w:ilvl w:val="0"/>
          <w:numId w:val="3"/>
        </w:numPr>
        <w:pBdr>
          <w:top w:val="nil"/>
          <w:left w:val="nil"/>
          <w:bottom w:val="nil"/>
          <w:right w:val="nil"/>
          <w:between w:val="nil"/>
        </w:pBdr>
        <w:tabs>
          <w:tab w:val="left" w:pos="239"/>
        </w:tabs>
        <w:spacing w:before="39"/>
        <w:ind w:hanging="121"/>
        <w:rPr>
          <w:b/>
          <w:sz w:val="24"/>
          <w:szCs w:val="24"/>
        </w:rPr>
      </w:pPr>
      <w:r w:rsidRPr="00E82DAD">
        <w:rPr>
          <w:b/>
          <w:sz w:val="24"/>
          <w:szCs w:val="24"/>
        </w:rPr>
        <w:lastRenderedPageBreak/>
        <w:t>– Część opisowa</w:t>
      </w:r>
    </w:p>
    <w:p w:rsidR="005131E3" w:rsidRPr="00E82DAD" w:rsidRDefault="005131E3">
      <w:pPr>
        <w:pBdr>
          <w:top w:val="nil"/>
          <w:left w:val="nil"/>
          <w:bottom w:val="nil"/>
          <w:right w:val="nil"/>
          <w:between w:val="nil"/>
        </w:pBdr>
        <w:rPr>
          <w:b/>
          <w:sz w:val="24"/>
          <w:szCs w:val="24"/>
        </w:rPr>
      </w:pPr>
    </w:p>
    <w:p w:rsidR="005131E3" w:rsidRPr="00E82DAD" w:rsidRDefault="00EC108A">
      <w:pPr>
        <w:numPr>
          <w:ilvl w:val="1"/>
          <w:numId w:val="3"/>
        </w:numPr>
        <w:pBdr>
          <w:top w:val="nil"/>
          <w:left w:val="nil"/>
          <w:bottom w:val="nil"/>
          <w:right w:val="nil"/>
          <w:between w:val="nil"/>
        </w:pBdr>
        <w:tabs>
          <w:tab w:val="left" w:pos="839"/>
        </w:tabs>
        <w:ind w:hanging="361"/>
        <w:rPr>
          <w:b/>
          <w:sz w:val="24"/>
          <w:szCs w:val="24"/>
        </w:rPr>
      </w:pPr>
      <w:r w:rsidRPr="00E82DAD">
        <w:rPr>
          <w:b/>
          <w:sz w:val="24"/>
          <w:szCs w:val="24"/>
        </w:rPr>
        <w:t>Opis techniczny</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numPr>
          <w:ilvl w:val="2"/>
          <w:numId w:val="3"/>
        </w:numPr>
        <w:pBdr>
          <w:top w:val="nil"/>
          <w:left w:val="nil"/>
          <w:bottom w:val="nil"/>
          <w:right w:val="nil"/>
          <w:between w:val="nil"/>
        </w:pBdr>
        <w:tabs>
          <w:tab w:val="left" w:pos="1199"/>
        </w:tabs>
        <w:ind w:hanging="361"/>
        <w:rPr>
          <w:b/>
          <w:sz w:val="24"/>
          <w:szCs w:val="24"/>
        </w:rPr>
      </w:pPr>
      <w:r w:rsidRPr="00E82DAD">
        <w:rPr>
          <w:b/>
          <w:sz w:val="24"/>
          <w:szCs w:val="24"/>
        </w:rPr>
        <w:t>Przedmiot i cel opracowania</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spacing w:before="1"/>
        <w:ind w:left="826" w:right="108"/>
        <w:jc w:val="both"/>
        <w:rPr>
          <w:sz w:val="24"/>
          <w:szCs w:val="24"/>
        </w:rPr>
      </w:pPr>
      <w:r w:rsidRPr="00E82DAD">
        <w:rPr>
          <w:sz w:val="24"/>
          <w:szCs w:val="24"/>
        </w:rPr>
        <w:t xml:space="preserve">Przedmiotem opracowania są wymagania odnośnie dostawy i montażu </w:t>
      </w:r>
      <w:proofErr w:type="spellStart"/>
      <w:r w:rsidRPr="00E82DAD">
        <w:rPr>
          <w:sz w:val="24"/>
          <w:szCs w:val="24"/>
        </w:rPr>
        <w:t>mikroinstalacji</w:t>
      </w:r>
      <w:proofErr w:type="spellEnd"/>
      <w:r w:rsidRPr="00E82DAD">
        <w:rPr>
          <w:sz w:val="24"/>
          <w:szCs w:val="24"/>
        </w:rPr>
        <w:t xml:space="preserve"> fotowoltaicznych do produkcji energii elektrycznej na potrzeby własne nieruchomości objętych projektem pn. „Montaż instalacji OZE na obszarze LGD Turystyczna Podkowa”. Projekt jest współfinansowanej z Regionalnego Programu Operacyjnego Województwa Małopolskiego na lata 2014-2020, Oś 4 Regionalna polityka energetyczna, Działanie 4.1 Zwiększenie wykorzystywania odnawialnych źródeł energii, Poddziałanie 4.1.1. Rozwój infrastruktury produkcji energii ze źródeł odnawialnych.</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spacing w:before="1"/>
        <w:ind w:left="826" w:right="110"/>
        <w:jc w:val="both"/>
        <w:rPr>
          <w:sz w:val="24"/>
          <w:szCs w:val="24"/>
        </w:rPr>
      </w:pPr>
      <w:r w:rsidRPr="00E82DAD">
        <w:rPr>
          <w:sz w:val="24"/>
          <w:szCs w:val="24"/>
        </w:rPr>
        <w:t>Nieruchomości na których planowany jest montaż instalacji fotowoltaicznych do produkcji energii elektrycznej, zlokalizowane są w miejscowościach powiatu myślenickiego w szczególności objętych obszarem działania Stowarzyszenia Lokalna Grupa Działania Turystyczna Podkowa tj. na obszarze gmin: Dobczyce, Lubień,  Pcim, Raciechowice, Siepraw,  Stróża, Tokarnia i Wiśniowa.</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ind w:left="826" w:right="112"/>
        <w:jc w:val="both"/>
        <w:rPr>
          <w:sz w:val="24"/>
          <w:szCs w:val="24"/>
        </w:rPr>
      </w:pPr>
      <w:r w:rsidRPr="00E82DAD">
        <w:rPr>
          <w:sz w:val="24"/>
          <w:szCs w:val="24"/>
        </w:rPr>
        <w:t xml:space="preserve">Celem opracowania jest określenie warunków prawidłowej dostawy i montażu </w:t>
      </w:r>
      <w:proofErr w:type="spellStart"/>
      <w:r w:rsidRPr="00E82DAD">
        <w:rPr>
          <w:sz w:val="24"/>
          <w:szCs w:val="24"/>
        </w:rPr>
        <w:t>mikroinstalacji</w:t>
      </w:r>
      <w:proofErr w:type="spellEnd"/>
      <w:r w:rsidRPr="00E82DAD">
        <w:rPr>
          <w:sz w:val="24"/>
          <w:szCs w:val="24"/>
        </w:rPr>
        <w:t xml:space="preserve"> fotowoltaicznych.</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Podstawa i zakres opracowania</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Podstawą opracowania są wytyczne jednostki udzielającej dofinansowania projektu, uzgodnienia z Inwestorem, aktualnie obowiązujące przepisy prawne i normy, a także dane techniczne urządzeń.</w:t>
      </w:r>
    </w:p>
    <w:p w:rsidR="005131E3" w:rsidRPr="00E82DAD" w:rsidRDefault="00EC108A">
      <w:pPr>
        <w:pBdr>
          <w:top w:val="nil"/>
          <w:left w:val="nil"/>
          <w:bottom w:val="nil"/>
          <w:right w:val="nil"/>
          <w:between w:val="nil"/>
        </w:pBdr>
        <w:ind w:left="826" w:right="112"/>
        <w:jc w:val="both"/>
        <w:rPr>
          <w:sz w:val="24"/>
          <w:szCs w:val="24"/>
        </w:rPr>
      </w:pPr>
      <w:r w:rsidRPr="00E82DAD">
        <w:rPr>
          <w:sz w:val="24"/>
          <w:szCs w:val="24"/>
        </w:rPr>
        <w:t>Opracowanie obejmuje określenie technicznych rozwiązań dla instalacji fotowoltaicznych wykorzystujących odnawialne źródło energii.</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Dla instalacji fotowoltaicznych określono wymagania w zakresie doboru, dostawy i montażu paneli fotowoltaicznych, falowników, okablowania, zabezpieczeń prądowych oraz pozostałych elementów stanowiących kompletną instalację. Uwzględniono również podłączenie instalacji fotowoltaicznej do tablicy rozdzielczej w budynku.</w:t>
      </w:r>
    </w:p>
    <w:p w:rsidR="005131E3" w:rsidRPr="00E82DAD" w:rsidRDefault="00EC108A">
      <w:pPr>
        <w:pBdr>
          <w:top w:val="nil"/>
          <w:left w:val="nil"/>
          <w:bottom w:val="nil"/>
          <w:right w:val="nil"/>
          <w:between w:val="nil"/>
        </w:pBdr>
        <w:spacing w:before="2"/>
        <w:ind w:left="826" w:right="110"/>
        <w:jc w:val="both"/>
        <w:rPr>
          <w:sz w:val="24"/>
          <w:szCs w:val="24"/>
        </w:rPr>
      </w:pPr>
      <w:r w:rsidRPr="00E82DAD">
        <w:rPr>
          <w:sz w:val="24"/>
          <w:szCs w:val="24"/>
        </w:rPr>
        <w:t>W opracowaniu nie podano dokładnego sposobu prowadzenia przewodów elektrycznych od modułów fotowoltaicznych do rozdzielnicy, ani szczegółowego rozmieszczenia urządzeń w budynku.</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26" w:right="110"/>
        <w:jc w:val="both"/>
        <w:rPr>
          <w:sz w:val="24"/>
          <w:szCs w:val="24"/>
        </w:rPr>
        <w:sectPr w:rsidR="005131E3" w:rsidRPr="00E82DAD">
          <w:footerReference w:type="default" r:id="rId10"/>
          <w:pgSz w:w="11906" w:h="16838"/>
          <w:pgMar w:top="680" w:right="1120" w:bottom="1140" w:left="1300" w:header="0" w:footer="959" w:gutter="0"/>
          <w:cols w:space="708"/>
        </w:sectPr>
      </w:pPr>
      <w:r w:rsidRPr="00E82DAD">
        <w:rPr>
          <w:sz w:val="24"/>
          <w:szCs w:val="24"/>
        </w:rPr>
        <w:t>Ostateczne rozwiązania wykonawcze w zakresie instalacji na danym budynku, będą podane w ramach dokumentacji powykonawczej uzgodnionej z Użytkownikiem instalacji. Wykonawca każdorazowo dostosuje schemat koncepcyjny do istniejącej sytuacji na obiekcie Użytkownika. Dokumentacja powykonawcza będzie zawierała przebieg trasy okablowania, zastosowane materiały, podane miejsca montażu urządzeń oraz miejsca wpięcia do istniejącej instalacji.</w:t>
      </w:r>
    </w:p>
    <w:p w:rsidR="005131E3" w:rsidRPr="00E82DAD" w:rsidRDefault="00EC108A">
      <w:pPr>
        <w:pBdr>
          <w:top w:val="nil"/>
          <w:left w:val="nil"/>
          <w:bottom w:val="nil"/>
          <w:right w:val="nil"/>
          <w:between w:val="nil"/>
        </w:pBdr>
        <w:spacing w:before="39"/>
        <w:ind w:left="826"/>
        <w:jc w:val="both"/>
        <w:rPr>
          <w:sz w:val="24"/>
          <w:szCs w:val="24"/>
        </w:rPr>
      </w:pPr>
      <w:r w:rsidRPr="00E82DAD">
        <w:rPr>
          <w:sz w:val="24"/>
          <w:szCs w:val="24"/>
        </w:rPr>
        <w:lastRenderedPageBreak/>
        <w:t>W każdym przypadku, za prawidłowy dobór i montaż urządzeń odpowiada Wykonawca.</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Opis projektowanego rozwiązania technologicznego – instalacje fotowoltaiczne</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 xml:space="preserve">Zadanie obejmuje dostawę i montaż instalacji fotowoltaicznych na nieruchomościach prywatnych. Planuje się montaż 310 </w:t>
      </w:r>
      <w:proofErr w:type="spellStart"/>
      <w:r w:rsidRPr="00E82DAD">
        <w:rPr>
          <w:sz w:val="24"/>
          <w:szCs w:val="24"/>
        </w:rPr>
        <w:t>mikroinstalacji</w:t>
      </w:r>
      <w:proofErr w:type="spellEnd"/>
      <w:r w:rsidRPr="00E82DAD">
        <w:rPr>
          <w:sz w:val="24"/>
          <w:szCs w:val="24"/>
        </w:rPr>
        <w:t xml:space="preserve"> fotowoltaicznych o łącznej mocy min. 1,365 </w:t>
      </w:r>
      <w:proofErr w:type="spellStart"/>
      <w:r w:rsidRPr="00E82DAD">
        <w:rPr>
          <w:sz w:val="24"/>
          <w:szCs w:val="24"/>
        </w:rPr>
        <w:t>MWp</w:t>
      </w:r>
      <w:proofErr w:type="spellEnd"/>
      <w:r w:rsidRPr="00E82DAD">
        <w:rPr>
          <w:sz w:val="24"/>
          <w:szCs w:val="24"/>
        </w:rPr>
        <w:t>.</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W zależności od rocznego zużycia energii elektrycznej poszczególnych obiektów instalacje zostały podzielone na 6 typów.</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ind w:left="826"/>
        <w:jc w:val="both"/>
        <w:rPr>
          <w:sz w:val="24"/>
          <w:szCs w:val="24"/>
        </w:rPr>
      </w:pPr>
      <w:r w:rsidRPr="00E82DAD">
        <w:rPr>
          <w:sz w:val="24"/>
          <w:szCs w:val="24"/>
        </w:rPr>
        <w:t>Instalacje na budynkach:</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Style w:val="Nagwek1"/>
        <w:numPr>
          <w:ilvl w:val="0"/>
          <w:numId w:val="2"/>
        </w:numPr>
        <w:tabs>
          <w:tab w:val="left" w:pos="1534"/>
          <w:tab w:val="left" w:pos="1535"/>
        </w:tabs>
        <w:spacing w:before="1"/>
        <w:ind w:hanging="709"/>
        <w:rPr>
          <w:b w:val="0"/>
        </w:rPr>
      </w:pPr>
      <w:r w:rsidRPr="00E82DAD">
        <w:rPr>
          <w:b w:val="0"/>
        </w:rPr>
        <w:t xml:space="preserve">TYP A – instalacja fotowoltaiczna o mocy min. 2,03 </w:t>
      </w:r>
      <w:proofErr w:type="spellStart"/>
      <w:r w:rsidRPr="00E82DAD">
        <w:rPr>
          <w:b w:val="0"/>
        </w:rPr>
        <w:t>kWp</w:t>
      </w:r>
      <w:proofErr w:type="spellEnd"/>
      <w:r w:rsidRPr="00E82DAD">
        <w:rPr>
          <w:b w:val="0"/>
        </w:rPr>
        <w:t xml:space="preserve"> – 27 </w:t>
      </w:r>
      <w:proofErr w:type="spellStart"/>
      <w:r w:rsidRPr="00E82DAD">
        <w:rPr>
          <w:b w:val="0"/>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ind w:hanging="709"/>
      </w:pPr>
      <w:r w:rsidRPr="00E82DAD">
        <w:rPr>
          <w:sz w:val="24"/>
          <w:szCs w:val="24"/>
        </w:rPr>
        <w:t xml:space="preserve">TYP B – instalacja fotowoltaiczna o mocy min. 3,19 </w:t>
      </w:r>
      <w:proofErr w:type="spellStart"/>
      <w:r w:rsidRPr="00E82DAD">
        <w:rPr>
          <w:sz w:val="24"/>
          <w:szCs w:val="24"/>
        </w:rPr>
        <w:t>kWp</w:t>
      </w:r>
      <w:proofErr w:type="spellEnd"/>
      <w:r w:rsidRPr="00E82DAD">
        <w:rPr>
          <w:sz w:val="24"/>
          <w:szCs w:val="24"/>
        </w:rPr>
        <w:t xml:space="preserve"> – 81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ind w:hanging="709"/>
      </w:pPr>
      <w:r w:rsidRPr="00E82DAD">
        <w:rPr>
          <w:sz w:val="24"/>
          <w:szCs w:val="24"/>
        </w:rPr>
        <w:t xml:space="preserve">TYP C – instalacja fotowoltaiczna o mocy min. 4,06 </w:t>
      </w:r>
      <w:proofErr w:type="spellStart"/>
      <w:r w:rsidRPr="00E82DAD">
        <w:rPr>
          <w:sz w:val="24"/>
          <w:szCs w:val="24"/>
        </w:rPr>
        <w:t>kWp</w:t>
      </w:r>
      <w:proofErr w:type="spellEnd"/>
      <w:r w:rsidRPr="00E82DAD">
        <w:rPr>
          <w:sz w:val="24"/>
          <w:szCs w:val="24"/>
        </w:rPr>
        <w:t xml:space="preserve"> – 52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ind w:hanging="709"/>
      </w:pPr>
      <w:r w:rsidRPr="00E82DAD">
        <w:rPr>
          <w:sz w:val="24"/>
          <w:szCs w:val="24"/>
        </w:rPr>
        <w:t xml:space="preserve">TYP D – instalacja fotowoltaiczna o mocy min. 4,64 </w:t>
      </w:r>
      <w:proofErr w:type="spellStart"/>
      <w:r w:rsidRPr="00E82DAD">
        <w:rPr>
          <w:sz w:val="24"/>
          <w:szCs w:val="24"/>
        </w:rPr>
        <w:t>kWp</w:t>
      </w:r>
      <w:proofErr w:type="spellEnd"/>
      <w:r w:rsidRPr="00E82DAD">
        <w:rPr>
          <w:sz w:val="24"/>
          <w:szCs w:val="24"/>
        </w:rPr>
        <w:t xml:space="preserve"> – 16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ind w:hanging="709"/>
      </w:pPr>
      <w:r w:rsidRPr="00E82DAD">
        <w:rPr>
          <w:sz w:val="24"/>
          <w:szCs w:val="24"/>
        </w:rPr>
        <w:t xml:space="preserve">TYP E – instalacja fotowoltaiczna o mocy min. 5,22 </w:t>
      </w:r>
      <w:proofErr w:type="spellStart"/>
      <w:r w:rsidRPr="00E82DAD">
        <w:rPr>
          <w:sz w:val="24"/>
          <w:szCs w:val="24"/>
        </w:rPr>
        <w:t>kWp</w:t>
      </w:r>
      <w:proofErr w:type="spellEnd"/>
      <w:r w:rsidRPr="00E82DAD">
        <w:rPr>
          <w:sz w:val="24"/>
          <w:szCs w:val="24"/>
        </w:rPr>
        <w:t xml:space="preserve"> – 45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ind w:hanging="709"/>
      </w:pPr>
      <w:r w:rsidRPr="00E82DAD">
        <w:rPr>
          <w:sz w:val="24"/>
          <w:szCs w:val="24"/>
        </w:rPr>
        <w:t xml:space="preserve">TYP F – instalacja fotowoltaiczna o mocy min. 6,38 </w:t>
      </w:r>
      <w:proofErr w:type="spellStart"/>
      <w:r w:rsidRPr="00E82DAD">
        <w:rPr>
          <w:sz w:val="24"/>
          <w:szCs w:val="24"/>
        </w:rPr>
        <w:t>kWp</w:t>
      </w:r>
      <w:proofErr w:type="spellEnd"/>
      <w:r w:rsidRPr="00E82DAD">
        <w:rPr>
          <w:sz w:val="24"/>
          <w:szCs w:val="24"/>
        </w:rPr>
        <w:t xml:space="preserve"> – 72 </w:t>
      </w:r>
      <w:proofErr w:type="spellStart"/>
      <w:r w:rsidRPr="00E82DAD">
        <w:rPr>
          <w:sz w:val="24"/>
          <w:szCs w:val="24"/>
        </w:rPr>
        <w:t>szt</w:t>
      </w:r>
      <w:proofErr w:type="spellEnd"/>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ind w:left="826"/>
        <w:jc w:val="both"/>
        <w:rPr>
          <w:sz w:val="24"/>
          <w:szCs w:val="24"/>
        </w:rPr>
      </w:pPr>
      <w:r w:rsidRPr="00E82DAD">
        <w:rPr>
          <w:sz w:val="24"/>
          <w:szCs w:val="24"/>
        </w:rPr>
        <w:t>Instalacje fotowoltaiczne na gruncie:</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spacing w:before="1"/>
        <w:ind w:left="826" w:right="111"/>
        <w:jc w:val="both"/>
        <w:rPr>
          <w:sz w:val="24"/>
          <w:szCs w:val="24"/>
        </w:rPr>
      </w:pPr>
      <w:r w:rsidRPr="00E82DAD">
        <w:rPr>
          <w:sz w:val="24"/>
          <w:szCs w:val="24"/>
        </w:rPr>
        <w:t xml:space="preserve">W przypadku braku technicznej możliwości lokalizacji instalacji PV na dachach części obiektów, konieczne będzie zlokalizowanie instalacji na gruncie w sąsiedztwie budynków. </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Style w:val="Nagwek1"/>
        <w:numPr>
          <w:ilvl w:val="0"/>
          <w:numId w:val="2"/>
        </w:numPr>
        <w:tabs>
          <w:tab w:val="left" w:pos="1534"/>
          <w:tab w:val="left" w:pos="1535"/>
        </w:tabs>
        <w:spacing w:before="1"/>
        <w:ind w:hanging="683"/>
        <w:rPr>
          <w:b w:val="0"/>
        </w:rPr>
      </w:pPr>
      <w:bookmarkStart w:id="1" w:name="_heading=h.7zr4qiccgdjl" w:colFirst="0" w:colLast="0"/>
      <w:bookmarkEnd w:id="1"/>
      <w:r w:rsidRPr="00E82DAD">
        <w:rPr>
          <w:b w:val="0"/>
        </w:rPr>
        <w:t xml:space="preserve">TYP A – instalacja fotowoltaiczna o mocy min. 2,03 </w:t>
      </w:r>
      <w:proofErr w:type="spellStart"/>
      <w:r w:rsidRPr="00E82DAD">
        <w:rPr>
          <w:b w:val="0"/>
        </w:rPr>
        <w:t>kWp</w:t>
      </w:r>
      <w:proofErr w:type="spellEnd"/>
      <w:r w:rsidRPr="00E82DAD">
        <w:rPr>
          <w:b w:val="0"/>
        </w:rPr>
        <w:t xml:space="preserve"> – 2 </w:t>
      </w:r>
      <w:proofErr w:type="spellStart"/>
      <w:r w:rsidRPr="00E82DAD">
        <w:rPr>
          <w:b w:val="0"/>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pPr>
      <w:r w:rsidRPr="00E82DAD">
        <w:rPr>
          <w:sz w:val="24"/>
          <w:szCs w:val="24"/>
        </w:rPr>
        <w:t xml:space="preserve">TYP B – instalacja fotowoltaiczna o mocy min. 3,19 </w:t>
      </w:r>
      <w:proofErr w:type="spellStart"/>
      <w:r w:rsidRPr="00E82DAD">
        <w:rPr>
          <w:sz w:val="24"/>
          <w:szCs w:val="24"/>
        </w:rPr>
        <w:t>kWp</w:t>
      </w:r>
      <w:proofErr w:type="spellEnd"/>
      <w:r w:rsidRPr="00E82DAD">
        <w:rPr>
          <w:sz w:val="24"/>
          <w:szCs w:val="24"/>
        </w:rPr>
        <w:t xml:space="preserve"> –  4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pPr>
      <w:r w:rsidRPr="00E82DAD">
        <w:rPr>
          <w:sz w:val="24"/>
          <w:szCs w:val="24"/>
        </w:rPr>
        <w:t xml:space="preserve">TYP C – instalacja fotowoltaiczna o mocy min. 4,06 </w:t>
      </w:r>
      <w:proofErr w:type="spellStart"/>
      <w:r w:rsidRPr="00E82DAD">
        <w:rPr>
          <w:sz w:val="24"/>
          <w:szCs w:val="24"/>
        </w:rPr>
        <w:t>kWp</w:t>
      </w:r>
      <w:proofErr w:type="spellEnd"/>
      <w:r w:rsidRPr="00E82DAD">
        <w:rPr>
          <w:sz w:val="24"/>
          <w:szCs w:val="24"/>
        </w:rPr>
        <w:t xml:space="preserve"> – 3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pPr>
      <w:r w:rsidRPr="00E82DAD">
        <w:rPr>
          <w:sz w:val="24"/>
          <w:szCs w:val="24"/>
        </w:rPr>
        <w:t xml:space="preserve">TYP D – instalacja fotowoltaiczna o mocy min. 4,64 </w:t>
      </w:r>
      <w:proofErr w:type="spellStart"/>
      <w:r w:rsidRPr="00E82DAD">
        <w:rPr>
          <w:sz w:val="24"/>
          <w:szCs w:val="24"/>
        </w:rPr>
        <w:t>kWp</w:t>
      </w:r>
      <w:proofErr w:type="spellEnd"/>
      <w:r w:rsidRPr="00E82DAD">
        <w:rPr>
          <w:sz w:val="24"/>
          <w:szCs w:val="24"/>
        </w:rPr>
        <w:t xml:space="preserve"> – 2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pPr>
      <w:r w:rsidRPr="00E82DAD">
        <w:rPr>
          <w:sz w:val="24"/>
          <w:szCs w:val="24"/>
        </w:rPr>
        <w:t xml:space="preserve">TYP E – instalacja fotowoltaiczna o mocy min. 5,22 </w:t>
      </w:r>
      <w:proofErr w:type="spellStart"/>
      <w:r w:rsidRPr="00E82DAD">
        <w:rPr>
          <w:sz w:val="24"/>
          <w:szCs w:val="24"/>
        </w:rPr>
        <w:t>kWp</w:t>
      </w:r>
      <w:proofErr w:type="spellEnd"/>
      <w:r w:rsidRPr="00E82DAD">
        <w:rPr>
          <w:sz w:val="24"/>
          <w:szCs w:val="24"/>
        </w:rPr>
        <w:t xml:space="preserve"> – 3 </w:t>
      </w:r>
      <w:proofErr w:type="spellStart"/>
      <w:r w:rsidRPr="00E82DAD">
        <w:rPr>
          <w:sz w:val="24"/>
          <w:szCs w:val="24"/>
        </w:rPr>
        <w:t>szt</w:t>
      </w:r>
      <w:proofErr w:type="spellEnd"/>
    </w:p>
    <w:p w:rsidR="005131E3" w:rsidRPr="00E82DAD" w:rsidRDefault="00EC108A">
      <w:pPr>
        <w:numPr>
          <w:ilvl w:val="0"/>
          <w:numId w:val="2"/>
        </w:numPr>
        <w:pBdr>
          <w:top w:val="nil"/>
          <w:left w:val="nil"/>
          <w:bottom w:val="nil"/>
          <w:right w:val="nil"/>
          <w:between w:val="nil"/>
        </w:pBdr>
        <w:tabs>
          <w:tab w:val="left" w:pos="1534"/>
          <w:tab w:val="left" w:pos="1535"/>
        </w:tabs>
      </w:pPr>
      <w:r w:rsidRPr="00E82DAD">
        <w:rPr>
          <w:sz w:val="24"/>
          <w:szCs w:val="24"/>
        </w:rPr>
        <w:t xml:space="preserve">TYP F – instalacja fotowoltaiczna o mocy min. 6,38 </w:t>
      </w:r>
      <w:proofErr w:type="spellStart"/>
      <w:r w:rsidRPr="00E82DAD">
        <w:rPr>
          <w:sz w:val="24"/>
          <w:szCs w:val="24"/>
        </w:rPr>
        <w:t>kWp</w:t>
      </w:r>
      <w:proofErr w:type="spellEnd"/>
      <w:r w:rsidRPr="00E82DAD">
        <w:rPr>
          <w:sz w:val="24"/>
          <w:szCs w:val="24"/>
        </w:rPr>
        <w:t xml:space="preserve"> – </w:t>
      </w:r>
      <w:r w:rsidR="000C305C">
        <w:rPr>
          <w:sz w:val="24"/>
          <w:szCs w:val="24"/>
        </w:rPr>
        <w:t>3</w:t>
      </w:r>
      <w:r w:rsidRPr="00E82DAD">
        <w:rPr>
          <w:sz w:val="24"/>
          <w:szCs w:val="24"/>
        </w:rPr>
        <w:t xml:space="preserve"> </w:t>
      </w:r>
      <w:proofErr w:type="spellStart"/>
      <w:r w:rsidRPr="00E82DAD">
        <w:rPr>
          <w:sz w:val="24"/>
          <w:szCs w:val="24"/>
        </w:rPr>
        <w:t>szt</w:t>
      </w:r>
      <w:proofErr w:type="spellEnd"/>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ind w:left="826" w:right="110"/>
        <w:jc w:val="both"/>
        <w:rPr>
          <w:sz w:val="24"/>
          <w:szCs w:val="24"/>
        </w:rPr>
        <w:sectPr w:rsidR="005131E3" w:rsidRPr="00E82DAD">
          <w:footerReference w:type="default" r:id="rId11"/>
          <w:pgSz w:w="11906" w:h="16838"/>
          <w:pgMar w:top="680" w:right="1120" w:bottom="1140" w:left="1300" w:header="0" w:footer="959" w:gutter="0"/>
          <w:cols w:space="708"/>
        </w:sectPr>
      </w:pPr>
      <w:r w:rsidRPr="00E82DAD">
        <w:rPr>
          <w:sz w:val="24"/>
          <w:szCs w:val="24"/>
        </w:rPr>
        <w:t>Instalacja fotowoltaiczna przetwarza promieniowanie słoneczne w użytkową energię elektryczną. Jest to energia pozyskana w sposób tani oraz przyjazny zarówno człowiekowi jak i środowisku. W wyniku montażu paneli fotowoltaicznych nastąpi obniżenie kosztów energii elektrycznej w gospodarstwach domowych objętych projektem. System fotowoltaiczny ma służyć do produkcji i przesyłu energii elektrycznej</w:t>
      </w:r>
    </w:p>
    <w:p w:rsidR="005131E3" w:rsidRPr="00E82DAD" w:rsidRDefault="00EC108A">
      <w:pPr>
        <w:pBdr>
          <w:top w:val="nil"/>
          <w:left w:val="nil"/>
          <w:bottom w:val="nil"/>
          <w:right w:val="nil"/>
          <w:between w:val="nil"/>
        </w:pBdr>
        <w:spacing w:before="39"/>
        <w:ind w:left="826" w:right="110"/>
        <w:jc w:val="both"/>
        <w:rPr>
          <w:sz w:val="24"/>
          <w:szCs w:val="24"/>
        </w:rPr>
      </w:pPr>
      <w:r w:rsidRPr="00E82DAD">
        <w:rPr>
          <w:sz w:val="24"/>
          <w:szCs w:val="24"/>
        </w:rPr>
        <w:lastRenderedPageBreak/>
        <w:t>do istniejącej instalacji elektrycznej. Nadmiar energii, która nie zostanie zużytkowana przez mieszkańców budynku, zostanie oddana do ogólnej sieci elektrycznej.</w:t>
      </w: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Typowy system fotowoltaiczny składa się z paneli fotowoltaicznych, falownika, okablowania, zabezpieczeń oraz innych elementów opisanych w opracowaniu, niezbędnych do prawidłowej pracy instalacji.</w:t>
      </w: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Instalacje fotowoltaiczne mogą być zlokalizowane w obrębie budynku mieszkalnego lub na gruncie, w zależności od panujących warunków. Każdorazowo zlokalizowanie w obrębie budynku musi uwzględniać nośność konstrukcji dachu oraz rodzaj pokrycia dachowego, a także nasłonecznienie oraz ewentualne zacienienia instalacji. Sposób montażu konstrukcji na dachu, ma zapewnić szczelność pokrycia.</w:t>
      </w:r>
    </w:p>
    <w:p w:rsidR="005131E3" w:rsidRPr="00E82DAD" w:rsidRDefault="00EC108A">
      <w:pPr>
        <w:pBdr>
          <w:top w:val="nil"/>
          <w:left w:val="nil"/>
          <w:bottom w:val="nil"/>
          <w:right w:val="nil"/>
          <w:between w:val="nil"/>
        </w:pBdr>
        <w:spacing w:before="1"/>
        <w:ind w:left="826" w:right="109"/>
        <w:jc w:val="both"/>
        <w:rPr>
          <w:sz w:val="24"/>
          <w:szCs w:val="24"/>
        </w:rPr>
      </w:pPr>
      <w:r w:rsidRPr="00E82DAD">
        <w:rPr>
          <w:sz w:val="24"/>
          <w:szCs w:val="24"/>
        </w:rPr>
        <w:t>Przewiduje się montaż falownika w pomieszczeniu kotłowni, na poddaszu budynku lub innym pomieszczeniu uzgodnionym z Użytkownikiem. Wpięcie instalacji fotowoltaicznej, każdorazowo wykonać w wewnętrzną sieć elektroenergetyczną budynku, w istniejącą tablicę rozdzielczą. Istniejący licznik energii elektrycznej zostanie wymieniony na licznik dwukierunkowy przez lokalnego operatora sieci i na jego koszt. Okablowanie zarówno DC, jak i AC prowadzić w sposób jak najmniej ingerujący w strukturę budynku mieszkalnego. Miejsce prowadzenia okablowania każdorazowo uzgodnić z Użytkownikiem.</w:t>
      </w: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Instalacje fotowoltaiczne na budynkach będą posiadać zabezpieczenia elektryczne, dobrane indywidualnie do danej instalacji, zgodnie ze sztuką budowlaną i przepisami prawnymi.</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Informacje odnośnie przystosowania koncepcji instalacji</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W przypadku każdej instalacji, Wykonawca zobowiązany jest do przystosowania zapisów niniejszego opracowania do istniejących warunków budowlanych na danym obiekcie, gdzie będzie dostarczany system.</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spacing w:line="290" w:lineRule="auto"/>
        <w:ind w:left="838"/>
        <w:rPr>
          <w:sz w:val="24"/>
          <w:szCs w:val="24"/>
        </w:rPr>
      </w:pPr>
      <w:r w:rsidRPr="00E82DAD">
        <w:rPr>
          <w:sz w:val="24"/>
          <w:szCs w:val="24"/>
        </w:rPr>
        <w:t>Zakres koniecznych ustaleń:</w:t>
      </w:r>
    </w:p>
    <w:p w:rsidR="005131E3" w:rsidRPr="00E82DAD" w:rsidRDefault="00EC108A">
      <w:pPr>
        <w:numPr>
          <w:ilvl w:val="0"/>
          <w:numId w:val="4"/>
        </w:numPr>
        <w:pBdr>
          <w:top w:val="nil"/>
          <w:left w:val="nil"/>
          <w:bottom w:val="nil"/>
          <w:right w:val="nil"/>
          <w:between w:val="nil"/>
        </w:pBdr>
        <w:tabs>
          <w:tab w:val="left" w:pos="1558"/>
          <w:tab w:val="left" w:pos="1559"/>
        </w:tabs>
        <w:ind w:right="110"/>
        <w:rPr>
          <w:sz w:val="24"/>
          <w:szCs w:val="24"/>
        </w:rPr>
      </w:pPr>
      <w:r w:rsidRPr="00E82DAD">
        <w:rPr>
          <w:sz w:val="24"/>
          <w:szCs w:val="24"/>
        </w:rPr>
        <w:t>Lokalizacja urządzeń na obiekcie, tj. paneli fotowoltaicznych (dach, elewacja, grunt)</w:t>
      </w:r>
    </w:p>
    <w:p w:rsidR="005131E3" w:rsidRPr="00E82DAD" w:rsidRDefault="00EC108A">
      <w:pPr>
        <w:numPr>
          <w:ilvl w:val="0"/>
          <w:numId w:val="4"/>
        </w:numPr>
        <w:pBdr>
          <w:top w:val="nil"/>
          <w:left w:val="nil"/>
          <w:bottom w:val="nil"/>
          <w:right w:val="nil"/>
          <w:between w:val="nil"/>
        </w:pBdr>
        <w:tabs>
          <w:tab w:val="left" w:pos="1558"/>
          <w:tab w:val="left" w:pos="1559"/>
        </w:tabs>
        <w:spacing w:before="1" w:line="302" w:lineRule="auto"/>
        <w:rPr>
          <w:sz w:val="24"/>
          <w:szCs w:val="24"/>
        </w:rPr>
      </w:pPr>
      <w:r w:rsidRPr="00E82DAD">
        <w:rPr>
          <w:sz w:val="24"/>
          <w:szCs w:val="24"/>
        </w:rPr>
        <w:t>Lokalizacja urządzeń wewnątrz obiektu.</w:t>
      </w:r>
    </w:p>
    <w:p w:rsidR="005131E3" w:rsidRPr="00E82DAD" w:rsidRDefault="00EC108A">
      <w:pPr>
        <w:numPr>
          <w:ilvl w:val="0"/>
          <w:numId w:val="4"/>
        </w:numPr>
        <w:pBdr>
          <w:top w:val="nil"/>
          <w:left w:val="nil"/>
          <w:bottom w:val="nil"/>
          <w:right w:val="nil"/>
          <w:between w:val="nil"/>
        </w:pBdr>
        <w:tabs>
          <w:tab w:val="left" w:pos="1558"/>
          <w:tab w:val="left" w:pos="1559"/>
        </w:tabs>
        <w:spacing w:line="302" w:lineRule="auto"/>
        <w:rPr>
          <w:sz w:val="24"/>
          <w:szCs w:val="24"/>
        </w:rPr>
      </w:pPr>
      <w:r w:rsidRPr="00E82DAD">
        <w:rPr>
          <w:sz w:val="24"/>
          <w:szCs w:val="24"/>
        </w:rPr>
        <w:t>Lokalizacja miejsca wpięcia instalacji elektrycznej.</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Wykonawca musi uzyskać uzgodnienia z Użytkownikiem, każdorazowo, potwierdzone pisemnie przez Użytkownika.</w:t>
      </w:r>
    </w:p>
    <w:p w:rsidR="005131E3" w:rsidRPr="00E82DAD" w:rsidRDefault="005131E3">
      <w:pPr>
        <w:pBdr>
          <w:top w:val="nil"/>
          <w:left w:val="nil"/>
          <w:bottom w:val="nil"/>
          <w:right w:val="nil"/>
          <w:between w:val="nil"/>
        </w:pBdr>
        <w:spacing w:before="2"/>
        <w:rPr>
          <w:sz w:val="24"/>
          <w:szCs w:val="24"/>
        </w:rPr>
      </w:pPr>
    </w:p>
    <w:p w:rsidR="005131E3" w:rsidRPr="00E82DAD" w:rsidRDefault="00EC108A">
      <w:pPr>
        <w:pStyle w:val="Nagwek1"/>
        <w:numPr>
          <w:ilvl w:val="2"/>
          <w:numId w:val="3"/>
        </w:numPr>
        <w:tabs>
          <w:tab w:val="left" w:pos="1199"/>
        </w:tabs>
        <w:ind w:hanging="361"/>
      </w:pPr>
      <w:r w:rsidRPr="00E82DAD">
        <w:t>Opis działania instalacji</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pBdr>
          <w:top w:val="nil"/>
          <w:left w:val="nil"/>
          <w:bottom w:val="nil"/>
          <w:right w:val="nil"/>
          <w:between w:val="nil"/>
        </w:pBdr>
        <w:ind w:left="826" w:right="109"/>
        <w:jc w:val="both"/>
        <w:rPr>
          <w:sz w:val="24"/>
          <w:szCs w:val="24"/>
        </w:rPr>
        <w:sectPr w:rsidR="005131E3" w:rsidRPr="00E82DAD">
          <w:footerReference w:type="default" r:id="rId12"/>
          <w:pgSz w:w="11906" w:h="16838"/>
          <w:pgMar w:top="680" w:right="1120" w:bottom="1140" w:left="1300" w:header="0" w:footer="959" w:gutter="0"/>
          <w:cols w:space="708"/>
        </w:sectPr>
      </w:pPr>
      <w:r w:rsidRPr="00E82DAD">
        <w:rPr>
          <w:sz w:val="24"/>
          <w:szCs w:val="24"/>
        </w:rPr>
        <w:t>Instalacje należy wykonać w systemie ON-GRID. Cały proces produkcji energii elektrycznej będzie odbywał się automatycznie, bez żadnej obsługi ze strony Użytkownika. Wyprodukowana energia elektryczna, będzie w pierwszej kolejności wykorzystywana w sieci wewnętrznej budynku mieszkalnego. W przypadku braku odbioru energii przez Użytkownika, nadmiar będzie automatycznie przesyłany na zewnątrz do ogólnej sieci elektrycznej poprzez licznik dwukierunkowy.</w:t>
      </w:r>
    </w:p>
    <w:p w:rsidR="005131E3" w:rsidRPr="00E82DAD" w:rsidRDefault="00EC108A">
      <w:pPr>
        <w:pStyle w:val="Nagwek1"/>
        <w:numPr>
          <w:ilvl w:val="2"/>
          <w:numId w:val="3"/>
        </w:numPr>
        <w:tabs>
          <w:tab w:val="left" w:pos="1199"/>
        </w:tabs>
        <w:spacing w:before="39"/>
        <w:ind w:hanging="361"/>
      </w:pPr>
      <w:r w:rsidRPr="00E82DAD">
        <w:lastRenderedPageBreak/>
        <w:t>Wytyczne dla Użytkownika, Właściciela nieruchomości</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W związku z ujednoliceniem kosztów montowanych instalacji wobec Użytkowników, wprowadzono obowiązkowe wymagania prac przygotowawczych, jakie powinien wykonać Użytkownik, aby możliwy był montaż instalacji:</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W przypadku, gdy montaż paneli fotowoltaicznych odbywa się w terenie, przygotowanie i odpowiednie zabezpieczenie podłoża pod konstrukcję, będzie spoczywać na Użytkowniku.</w:t>
      </w:r>
    </w:p>
    <w:p w:rsidR="005131E3" w:rsidRPr="00E82DAD" w:rsidRDefault="00EC108A">
      <w:pPr>
        <w:numPr>
          <w:ilvl w:val="3"/>
          <w:numId w:val="3"/>
        </w:numPr>
        <w:pBdr>
          <w:top w:val="nil"/>
          <w:left w:val="nil"/>
          <w:bottom w:val="nil"/>
          <w:right w:val="nil"/>
          <w:between w:val="nil"/>
        </w:pBdr>
        <w:tabs>
          <w:tab w:val="left" w:pos="1537"/>
        </w:tabs>
        <w:spacing w:before="2"/>
        <w:ind w:right="290"/>
        <w:jc w:val="both"/>
        <w:rPr>
          <w:sz w:val="24"/>
          <w:szCs w:val="24"/>
        </w:rPr>
      </w:pPr>
      <w:r w:rsidRPr="00E82DAD">
        <w:rPr>
          <w:sz w:val="24"/>
          <w:szCs w:val="24"/>
        </w:rPr>
        <w:t>Zapewnienie braku zacienienia w miejscu montażu ustalonym na wizji lokalnej przed rozpoczęciem montażu będzie spoczywać na Użytkowniku.</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Zapewnienie dostępu do Internetu na potrzeby monitorowania instalacji, po stronie Użytkownika.</w:t>
      </w:r>
    </w:p>
    <w:p w:rsidR="005131E3" w:rsidRPr="00E82DAD" w:rsidRDefault="00EC108A">
      <w:pPr>
        <w:numPr>
          <w:ilvl w:val="3"/>
          <w:numId w:val="3"/>
        </w:numPr>
        <w:pBdr>
          <w:top w:val="nil"/>
          <w:left w:val="nil"/>
          <w:bottom w:val="nil"/>
          <w:right w:val="nil"/>
          <w:between w:val="nil"/>
        </w:pBdr>
        <w:tabs>
          <w:tab w:val="left" w:pos="1537"/>
        </w:tabs>
        <w:ind w:right="289"/>
        <w:jc w:val="both"/>
        <w:rPr>
          <w:sz w:val="24"/>
          <w:szCs w:val="24"/>
        </w:rPr>
      </w:pPr>
      <w:r w:rsidRPr="00E82DAD">
        <w:rPr>
          <w:sz w:val="24"/>
          <w:szCs w:val="24"/>
        </w:rPr>
        <w:t>Budynki, w których będą montowane instalacje fotowoltaiczne, muszą być przyłączone do sieci energetycznej i posiadać umowy z dostawcą energii elektrycznej na moc przyłączeniową, nie mniejszą niż planowana moc instalacji deklarowana na etapie doboru urządzeń. W przypadku umowy na mniejszą moc przyłączeniową, po stronie Użytkownika, jest wystąpienie o zwiększenie mocy przyłączeniowej, przed rozpoczęciem robót.</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Instalacja elektryczna powinna odpowiadać obowiązującym przepisom, wszelkie nieprawidłowości muszą być usunięte przed przystąpieniem do montażu. Za ich usunięcie odpowiada Użytkownik.</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W przypadku braku prawidłowego uziemienia rozdzielni głównej obiektu, uziemienie wykona Użytkownik.</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 xml:space="preserve">W przypadku, gdy rozdzielnia w obiekcie, do której ma zostać podpięta instalacja fotowoltaiczna nie posiada odpowiednich rezerw lub wymaga innych modernizacji, bez których nie możliwe jest podpięcie instalacji fotowoltaicznej, to dostosowanie rozdzielni pod montaż instalacji </w:t>
      </w:r>
      <w:proofErr w:type="spellStart"/>
      <w:r w:rsidRPr="00E82DAD">
        <w:rPr>
          <w:sz w:val="24"/>
          <w:szCs w:val="24"/>
        </w:rPr>
        <w:t>pv</w:t>
      </w:r>
      <w:proofErr w:type="spellEnd"/>
      <w:r w:rsidRPr="00E82DAD">
        <w:rPr>
          <w:sz w:val="24"/>
          <w:szCs w:val="24"/>
        </w:rPr>
        <w:t xml:space="preserve"> spoczywa na Użytkowniku.</w:t>
      </w:r>
    </w:p>
    <w:p w:rsidR="005131E3" w:rsidRPr="00E82DAD" w:rsidRDefault="00EC108A">
      <w:pPr>
        <w:numPr>
          <w:ilvl w:val="3"/>
          <w:numId w:val="3"/>
        </w:numPr>
        <w:pBdr>
          <w:top w:val="nil"/>
          <w:left w:val="nil"/>
          <w:bottom w:val="nil"/>
          <w:right w:val="nil"/>
          <w:between w:val="nil"/>
        </w:pBdr>
        <w:tabs>
          <w:tab w:val="left" w:pos="1537"/>
        </w:tabs>
        <w:ind w:right="289"/>
        <w:jc w:val="both"/>
        <w:rPr>
          <w:sz w:val="24"/>
          <w:szCs w:val="24"/>
        </w:rPr>
      </w:pPr>
      <w:r w:rsidRPr="00E82DAD">
        <w:rPr>
          <w:sz w:val="24"/>
          <w:szCs w:val="24"/>
        </w:rPr>
        <w:t xml:space="preserve">Dostarczenie wszystkich dokumentów potrzebnych do przyłączenia </w:t>
      </w:r>
      <w:proofErr w:type="spellStart"/>
      <w:r w:rsidRPr="00E82DAD">
        <w:rPr>
          <w:sz w:val="24"/>
          <w:szCs w:val="24"/>
        </w:rPr>
        <w:t>mikroinstalacji</w:t>
      </w:r>
      <w:proofErr w:type="spellEnd"/>
      <w:r w:rsidRPr="00E82DAD">
        <w:rPr>
          <w:sz w:val="24"/>
          <w:szCs w:val="24"/>
        </w:rPr>
        <w:t xml:space="preserve"> do sieci energetycznej (takich jak umowa świadczenia usług dystrybucji energii elektrycznej) spoczywa na Użytkowniku.</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W okresie montażu instalacji, Użytkownik umożliwi Wykonawcy dostęp do podstawowych mediów (woda, energia elektryczna) oraz do wszystkich miejsc, do których dostęp niezbędny jest w celu wykonania instalacji.</w:t>
      </w:r>
    </w:p>
    <w:p w:rsidR="005131E3" w:rsidRPr="00E82DAD" w:rsidRDefault="00EC108A">
      <w:pPr>
        <w:numPr>
          <w:ilvl w:val="3"/>
          <w:numId w:val="3"/>
        </w:numPr>
        <w:pBdr>
          <w:top w:val="nil"/>
          <w:left w:val="nil"/>
          <w:bottom w:val="nil"/>
          <w:right w:val="nil"/>
          <w:between w:val="nil"/>
        </w:pBdr>
        <w:tabs>
          <w:tab w:val="left" w:pos="1537"/>
        </w:tabs>
        <w:ind w:right="290"/>
        <w:jc w:val="both"/>
        <w:rPr>
          <w:sz w:val="24"/>
          <w:szCs w:val="24"/>
        </w:rPr>
      </w:pPr>
      <w:r w:rsidRPr="00E82DAD">
        <w:rPr>
          <w:sz w:val="24"/>
          <w:szCs w:val="24"/>
        </w:rPr>
        <w:t xml:space="preserve">Użytkownik we własnym zakresie odpowiada, za wykończenie estetyczne </w:t>
      </w:r>
      <w:proofErr w:type="spellStart"/>
      <w:r w:rsidRPr="00E82DAD">
        <w:rPr>
          <w:sz w:val="24"/>
          <w:szCs w:val="24"/>
        </w:rPr>
        <w:t>tzn</w:t>
      </w:r>
      <w:proofErr w:type="spellEnd"/>
      <w:r w:rsidRPr="00E82DAD">
        <w:rPr>
          <w:sz w:val="24"/>
          <w:szCs w:val="24"/>
        </w:rPr>
        <w:t>, uzupełnienie elewacji, malowanie, uzupełnienie płytek itd.</w:t>
      </w:r>
    </w:p>
    <w:p w:rsidR="005131E3" w:rsidRPr="00E82DAD" w:rsidRDefault="005131E3">
      <w:pPr>
        <w:pBdr>
          <w:top w:val="nil"/>
          <w:left w:val="nil"/>
          <w:bottom w:val="nil"/>
          <w:right w:val="nil"/>
          <w:between w:val="nil"/>
        </w:pBdr>
        <w:spacing w:before="6"/>
        <w:rPr>
          <w:sz w:val="23"/>
          <w:szCs w:val="23"/>
        </w:rPr>
      </w:pPr>
    </w:p>
    <w:p w:rsidR="005131E3" w:rsidRPr="00E82DAD" w:rsidRDefault="00EC108A">
      <w:pPr>
        <w:pStyle w:val="Nagwek1"/>
        <w:numPr>
          <w:ilvl w:val="1"/>
          <w:numId w:val="3"/>
        </w:numPr>
        <w:tabs>
          <w:tab w:val="left" w:pos="839"/>
        </w:tabs>
        <w:spacing w:before="1"/>
        <w:ind w:hanging="361"/>
      </w:pPr>
      <w:r w:rsidRPr="00E82DAD">
        <w:t>Opis projektowanych rozwiązań</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numPr>
          <w:ilvl w:val="2"/>
          <w:numId w:val="3"/>
        </w:numPr>
        <w:pBdr>
          <w:top w:val="nil"/>
          <w:left w:val="nil"/>
          <w:bottom w:val="nil"/>
          <w:right w:val="nil"/>
          <w:between w:val="nil"/>
        </w:pBdr>
        <w:tabs>
          <w:tab w:val="left" w:pos="1199"/>
        </w:tabs>
        <w:ind w:hanging="361"/>
        <w:rPr>
          <w:b/>
          <w:sz w:val="24"/>
          <w:szCs w:val="24"/>
        </w:rPr>
      </w:pPr>
      <w:r w:rsidRPr="00E82DAD">
        <w:rPr>
          <w:b/>
          <w:sz w:val="24"/>
          <w:szCs w:val="24"/>
        </w:rPr>
        <w:t>Moduły fotowoltaiczne</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26"/>
        <w:jc w:val="both"/>
        <w:rPr>
          <w:sz w:val="24"/>
          <w:szCs w:val="24"/>
        </w:rPr>
      </w:pPr>
      <w:r w:rsidRPr="00E82DAD">
        <w:rPr>
          <w:sz w:val="24"/>
          <w:szCs w:val="24"/>
        </w:rPr>
        <w:t>Moduły fotowoltaiczne muszą spełniać wymagania norm:</w:t>
      </w:r>
    </w:p>
    <w:p w:rsidR="005131E3" w:rsidRPr="00E82DAD" w:rsidRDefault="005131E3">
      <w:pPr>
        <w:pBdr>
          <w:top w:val="nil"/>
          <w:left w:val="nil"/>
          <w:bottom w:val="nil"/>
          <w:right w:val="nil"/>
          <w:between w:val="nil"/>
        </w:pBdr>
        <w:rPr>
          <w:sz w:val="24"/>
          <w:szCs w:val="24"/>
        </w:rPr>
      </w:pPr>
    </w:p>
    <w:p w:rsidR="005131E3" w:rsidRPr="00E82DAD" w:rsidRDefault="00EC108A">
      <w:pPr>
        <w:numPr>
          <w:ilvl w:val="3"/>
          <w:numId w:val="3"/>
        </w:numPr>
        <w:pBdr>
          <w:top w:val="nil"/>
          <w:left w:val="nil"/>
          <w:bottom w:val="nil"/>
          <w:right w:val="nil"/>
          <w:between w:val="nil"/>
        </w:pBdr>
        <w:tabs>
          <w:tab w:val="left" w:pos="1535"/>
        </w:tabs>
        <w:ind w:left="826" w:right="430" w:firstLine="424"/>
        <w:rPr>
          <w:rFonts w:ascii="Noto Sans Symbols" w:eastAsia="Noto Sans Symbols" w:hAnsi="Noto Sans Symbols" w:cs="Noto Sans Symbols"/>
        </w:rPr>
      </w:pPr>
      <w:r w:rsidRPr="00E82DAD">
        <w:rPr>
          <w:sz w:val="24"/>
          <w:szCs w:val="24"/>
        </w:rPr>
        <w:t>IEC 61215 - Moduły fotowoltaiczne (PV) do zastosowań naziemnych -- Kwalifikacja konstrukcji i aprobata typu -- Część 1: Wymagania dotyczące badań.</w:t>
      </w:r>
    </w:p>
    <w:p w:rsidR="005131E3" w:rsidRPr="00E82DAD" w:rsidRDefault="00EC108A">
      <w:pPr>
        <w:numPr>
          <w:ilvl w:val="3"/>
          <w:numId w:val="3"/>
        </w:numPr>
        <w:pBdr>
          <w:top w:val="nil"/>
          <w:left w:val="nil"/>
          <w:bottom w:val="nil"/>
          <w:right w:val="nil"/>
          <w:between w:val="nil"/>
        </w:pBdr>
        <w:tabs>
          <w:tab w:val="left" w:pos="1535"/>
        </w:tabs>
        <w:ind w:left="826" w:right="434" w:firstLine="424"/>
        <w:rPr>
          <w:rFonts w:ascii="Noto Sans Symbols" w:eastAsia="Noto Sans Symbols" w:hAnsi="Noto Sans Symbols" w:cs="Noto Sans Symbols"/>
        </w:rPr>
        <w:sectPr w:rsidR="005131E3" w:rsidRPr="00E82DAD">
          <w:footerReference w:type="default" r:id="rId13"/>
          <w:pgSz w:w="11906" w:h="16838"/>
          <w:pgMar w:top="680" w:right="1120" w:bottom="1140" w:left="1300" w:header="0" w:footer="959" w:gutter="0"/>
          <w:cols w:space="708"/>
        </w:sectPr>
      </w:pPr>
      <w:r w:rsidRPr="00E82DAD">
        <w:rPr>
          <w:sz w:val="24"/>
          <w:szCs w:val="24"/>
        </w:rPr>
        <w:t>IEC 61730 - Ocena bezpieczeństwa modułu fotowoltaicznego (PV) -- Część 1: Wymagania dotyczące konstrukcji.</w:t>
      </w:r>
    </w:p>
    <w:p w:rsidR="005131E3" w:rsidRPr="00E82DAD" w:rsidRDefault="00EC108A">
      <w:pPr>
        <w:pBdr>
          <w:top w:val="nil"/>
          <w:left w:val="nil"/>
          <w:bottom w:val="nil"/>
          <w:right w:val="nil"/>
          <w:between w:val="nil"/>
        </w:pBdr>
        <w:spacing w:before="39"/>
        <w:ind w:left="826" w:right="110" w:firstLine="24"/>
        <w:jc w:val="both"/>
        <w:rPr>
          <w:sz w:val="24"/>
          <w:szCs w:val="24"/>
        </w:rPr>
      </w:pPr>
      <w:r w:rsidRPr="00E82DAD">
        <w:rPr>
          <w:sz w:val="24"/>
          <w:szCs w:val="24"/>
        </w:rPr>
        <w:lastRenderedPageBreak/>
        <w:t>Na potwierdzenie, Zamawiający wymaga złożenia aktualnego certyfikatu potwierdzającego zgodność proponowanych modułów fotowoltaicznych z powyższymi normami przed przystąpienie do realizacji.</w:t>
      </w:r>
    </w:p>
    <w:p w:rsidR="005131E3" w:rsidRPr="00E82DAD" w:rsidRDefault="005131E3">
      <w:pPr>
        <w:pBdr>
          <w:top w:val="nil"/>
          <w:left w:val="nil"/>
          <w:bottom w:val="nil"/>
          <w:right w:val="nil"/>
          <w:between w:val="nil"/>
        </w:pBdr>
        <w:spacing w:before="12"/>
        <w:rPr>
          <w:sz w:val="23"/>
          <w:szCs w:val="23"/>
        </w:rPr>
      </w:pPr>
    </w:p>
    <w:p w:rsidR="005131E3" w:rsidRPr="00E82DAD" w:rsidRDefault="00EC108A">
      <w:pPr>
        <w:pBdr>
          <w:top w:val="nil"/>
          <w:left w:val="nil"/>
          <w:bottom w:val="nil"/>
          <w:right w:val="nil"/>
          <w:between w:val="nil"/>
        </w:pBdr>
        <w:spacing w:before="12"/>
        <w:ind w:left="850"/>
        <w:rPr>
          <w:sz w:val="23"/>
          <w:szCs w:val="23"/>
        </w:rPr>
      </w:pPr>
      <w:r w:rsidRPr="00E82DAD">
        <w:rPr>
          <w:sz w:val="23"/>
          <w:szCs w:val="23"/>
        </w:rPr>
        <w:t>Moduły fotowoltaiczne powinny być wyprodukowane nie wcześniej niż 1 rok przed montażem i posiadać indywidualne karty charakterystyki prądowo napięciowej (w tym wykres mocy) oraz następujące parametry:</w:t>
      </w:r>
    </w:p>
    <w:p w:rsidR="005131E3" w:rsidRPr="00E82DAD" w:rsidRDefault="005131E3">
      <w:pPr>
        <w:pBdr>
          <w:top w:val="nil"/>
          <w:left w:val="nil"/>
          <w:bottom w:val="nil"/>
          <w:right w:val="nil"/>
          <w:between w:val="nil"/>
        </w:pBdr>
        <w:ind w:left="1251"/>
        <w:rPr>
          <w:sz w:val="24"/>
          <w:szCs w:val="24"/>
        </w:rPr>
      </w:pPr>
    </w:p>
    <w:p w:rsidR="005131E3" w:rsidRPr="00E82DAD" w:rsidRDefault="00EC108A">
      <w:pPr>
        <w:pBdr>
          <w:top w:val="nil"/>
          <w:left w:val="nil"/>
          <w:bottom w:val="nil"/>
          <w:right w:val="nil"/>
          <w:between w:val="nil"/>
        </w:pBdr>
        <w:ind w:firstLine="720"/>
        <w:rPr>
          <w:sz w:val="24"/>
          <w:szCs w:val="24"/>
        </w:rPr>
      </w:pPr>
      <w:r w:rsidRPr="00E82DAD">
        <w:rPr>
          <w:b/>
          <w:sz w:val="24"/>
          <w:szCs w:val="24"/>
        </w:rPr>
        <w:t xml:space="preserve">2.1a </w:t>
      </w:r>
      <w:r w:rsidRPr="00E82DAD">
        <w:rPr>
          <w:sz w:val="24"/>
          <w:szCs w:val="24"/>
        </w:rPr>
        <w:t>Minimalne parametry modułu fotowoltaicznego:</w:t>
      </w:r>
    </w:p>
    <w:p w:rsidR="005131E3" w:rsidRPr="00E82DAD" w:rsidRDefault="005131E3">
      <w:pPr>
        <w:pBdr>
          <w:top w:val="nil"/>
          <w:left w:val="nil"/>
          <w:bottom w:val="nil"/>
          <w:right w:val="nil"/>
          <w:between w:val="nil"/>
        </w:pBdr>
        <w:rPr>
          <w:sz w:val="24"/>
          <w:szCs w:val="24"/>
        </w:rPr>
      </w:pPr>
    </w:p>
    <w:tbl>
      <w:tblPr>
        <w:tblStyle w:val="a5"/>
        <w:tblW w:w="8563" w:type="dxa"/>
        <w:tblInd w:w="543" w:type="dxa"/>
        <w:tblLayout w:type="fixed"/>
        <w:tblLook w:val="0000"/>
      </w:tblPr>
      <w:tblGrid>
        <w:gridCol w:w="821"/>
        <w:gridCol w:w="3549"/>
        <w:gridCol w:w="4193"/>
      </w:tblGrid>
      <w:tr w:rsidR="00E82DAD" w:rsidRPr="00E82DAD" w:rsidT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82DAD" w:rsidP="00E82DAD">
            <w:pPr>
              <w:pBdr>
                <w:top w:val="nil"/>
                <w:left w:val="nil"/>
                <w:bottom w:val="nil"/>
                <w:right w:val="nil"/>
                <w:between w:val="nil"/>
              </w:pBdr>
              <w:spacing w:before="13" w:line="264" w:lineRule="auto"/>
              <w:ind w:left="53"/>
              <w:jc w:val="center"/>
              <w:rPr>
                <w:b/>
              </w:rPr>
            </w:pPr>
            <w:r w:rsidRPr="00E82DAD">
              <w:rPr>
                <w:b/>
              </w:rPr>
              <w:t>L.p.</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 w:line="264" w:lineRule="auto"/>
              <w:ind w:right="1099"/>
              <w:jc w:val="center"/>
            </w:pPr>
            <w:r w:rsidRPr="00E82DAD">
              <w:rPr>
                <w:b/>
              </w:rPr>
              <w:t>Parametr</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 w:line="264" w:lineRule="auto"/>
            </w:pPr>
            <w:r w:rsidRPr="00E82DAD">
              <w:rPr>
                <w:b/>
              </w:rPr>
              <w:t>Minimalne wymagania</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1</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Typ ogniw fotowoltaicznych</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Krzemowe mono lub polikrystaliczne</w:t>
            </w:r>
          </w:p>
        </w:tc>
      </w:tr>
      <w:tr w:rsidR="00E82DAD" w:rsidRPr="00E82DAD">
        <w:trPr>
          <w:trHeight w:val="594"/>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left="8"/>
              <w:jc w:val="center"/>
              <w:rPr>
                <w:b/>
              </w:rPr>
            </w:pPr>
            <w:r w:rsidRPr="00E82DAD">
              <w:rPr>
                <w:b/>
              </w:rPr>
              <w:t>2</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ind w:left="69" w:right="500"/>
            </w:pPr>
            <w:r w:rsidRPr="00E82DAD">
              <w:t>Moc modułu w warunkach STC</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left="69"/>
            </w:pPr>
            <w:r w:rsidRPr="00E82DAD">
              <w:t>min. 290W</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3</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Sprawność modułu</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min. 18%</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4</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Tolerancja mocy</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Wyłącznie dodatnia</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5</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pPr>
            <w:r w:rsidRPr="00E82DAD">
              <w:t xml:space="preserve">Współczynnik temp. mocy </w:t>
            </w:r>
            <w:proofErr w:type="spellStart"/>
            <w:r w:rsidRPr="00E82DAD">
              <w:t>Pmax</w:t>
            </w:r>
            <w:proofErr w:type="spellEnd"/>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nie mniejszy niż -0,40 %/K (0 do -0,40 %/˚K)</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6</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Odporność na PID</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zgodnie z normą IEC 62804-1:2015 lub równoważną</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7</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Odporność na śnieg</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min. 5400 Pa</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8"/>
              <w:jc w:val="center"/>
              <w:rPr>
                <w:b/>
              </w:rPr>
            </w:pPr>
            <w:r w:rsidRPr="00E82DAD">
              <w:rPr>
                <w:b/>
              </w:rPr>
              <w:t>8</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Odporność na wiatr</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min. 2400 Pa</w:t>
            </w:r>
          </w:p>
        </w:tc>
      </w:tr>
      <w:tr w:rsidR="00E82DAD" w:rsidRPr="00E82DAD">
        <w:trPr>
          <w:trHeight w:val="594"/>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left="8"/>
              <w:jc w:val="center"/>
              <w:rPr>
                <w:b/>
              </w:rPr>
            </w:pPr>
            <w:r w:rsidRPr="00E82DAD">
              <w:rPr>
                <w:b/>
              </w:rPr>
              <w:t>9</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ind w:left="69" w:right="345"/>
            </w:pPr>
            <w:r w:rsidRPr="00E82DAD">
              <w:t>Gwarancja mocy w okresie po pierwszym roku</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left="69"/>
            </w:pPr>
            <w:r w:rsidRPr="00E82DAD">
              <w:t>min. 97%</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10</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line="252" w:lineRule="auto"/>
              <w:ind w:left="69"/>
            </w:pPr>
            <w:r w:rsidRPr="00E82DAD">
              <w:t>Gwarancja mocy w okresie 25 lat</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min. 80%</w:t>
            </w:r>
          </w:p>
        </w:tc>
      </w:tr>
      <w:tr w:rsidR="00E82DAD" w:rsidRPr="00E82DAD">
        <w:trPr>
          <w:trHeight w:val="594"/>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right="272"/>
              <w:rPr>
                <w:b/>
              </w:rPr>
            </w:pPr>
            <w:r w:rsidRPr="00E82DAD">
              <w:rPr>
                <w:b/>
              </w:rPr>
              <w:t xml:space="preserve">  11</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53" w:line="264" w:lineRule="auto"/>
              <w:ind w:left="69" w:right="1007"/>
            </w:pPr>
            <w:r w:rsidRPr="00E82DAD">
              <w:t>Klasa ochrony skrzynki przyłączeniowej</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60"/>
              <w:ind w:left="69"/>
            </w:pPr>
            <w:r w:rsidRPr="00E82DAD">
              <w:t>min. IP65</w:t>
            </w:r>
          </w:p>
        </w:tc>
      </w:tr>
      <w:tr w:rsidR="00E82DAD" w:rsidRPr="00E82DAD">
        <w:trPr>
          <w:trHeight w:val="53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1"/>
              <w:ind w:right="272"/>
              <w:rPr>
                <w:b/>
              </w:rPr>
            </w:pPr>
            <w:r w:rsidRPr="00E82DAD">
              <w:rPr>
                <w:b/>
              </w:rPr>
              <w:t xml:space="preserve">  12</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69"/>
            </w:pPr>
            <w:r w:rsidRPr="00E82DAD">
              <w:t>Poziom bezpieczeństwa</w:t>
            </w:r>
          </w:p>
          <w:p w:rsidR="005131E3" w:rsidRPr="00E82DAD" w:rsidRDefault="00EC108A">
            <w:pPr>
              <w:pBdr>
                <w:top w:val="nil"/>
                <w:left w:val="nil"/>
                <w:bottom w:val="nil"/>
                <w:right w:val="nil"/>
                <w:between w:val="nil"/>
              </w:pBdr>
              <w:spacing w:line="252" w:lineRule="auto"/>
              <w:ind w:left="69"/>
            </w:pPr>
            <w:r w:rsidRPr="00E82DAD">
              <w:t>eksploatacji</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1"/>
              <w:ind w:left="69"/>
            </w:pPr>
            <w:r w:rsidRPr="00E82DAD">
              <w:t>min. 3 obejściowe mostki diodowe</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13</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line="252" w:lineRule="auto"/>
              <w:ind w:left="69"/>
            </w:pPr>
            <w:r w:rsidRPr="00E82DAD">
              <w:t>Przykrycie modułu</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szkło z powłoką antyrefleksyjną</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14</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line="252" w:lineRule="auto"/>
              <w:ind w:left="69"/>
            </w:pPr>
            <w:r w:rsidRPr="00E82DAD">
              <w:t>Certyfikaty</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IEC 61215, IEC 61730, IEC 62716</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15</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25" w:line="252" w:lineRule="auto"/>
              <w:ind w:left="69"/>
            </w:pPr>
            <w:r w:rsidRPr="00E82DAD">
              <w:t>Data produkcji</w:t>
            </w:r>
          </w:p>
        </w:tc>
        <w:tc>
          <w:tcPr>
            <w:tcW w:w="4193"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left="69"/>
            </w:pPr>
            <w:r w:rsidRPr="00E82DAD">
              <w:t xml:space="preserve">Nie starsze niż 12 </w:t>
            </w:r>
            <w:proofErr w:type="spellStart"/>
            <w:r w:rsidRPr="00E82DAD">
              <w:t>m-cy</w:t>
            </w:r>
            <w:proofErr w:type="spellEnd"/>
            <w:r w:rsidRPr="00E82DAD">
              <w:t xml:space="preserve"> przed datą montażu</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16</w:t>
            </w:r>
          </w:p>
        </w:tc>
        <w:tc>
          <w:tcPr>
            <w:tcW w:w="3549"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widowControl/>
              <w:pBdr>
                <w:top w:val="nil"/>
                <w:left w:val="nil"/>
                <w:bottom w:val="nil"/>
                <w:right w:val="nil"/>
                <w:between w:val="nil"/>
              </w:pBdr>
              <w:rPr>
                <w:rFonts w:ascii="Verdana" w:eastAsia="Verdana" w:hAnsi="Verdana" w:cs="Verdana"/>
                <w:sz w:val="20"/>
                <w:szCs w:val="20"/>
              </w:rPr>
            </w:pPr>
            <w:r w:rsidRPr="00E82DAD">
              <w:rPr>
                <w:rFonts w:ascii="Verdana" w:eastAsia="Verdana" w:hAnsi="Verdana" w:cs="Verdana"/>
                <w:sz w:val="20"/>
                <w:szCs w:val="20"/>
              </w:rPr>
              <w:t>Rama</w:t>
            </w:r>
          </w:p>
        </w:tc>
        <w:tc>
          <w:tcPr>
            <w:tcW w:w="4193" w:type="dxa"/>
            <w:tcBorders>
              <w:top w:val="single" w:sz="4"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widowControl/>
              <w:pBdr>
                <w:top w:val="nil"/>
                <w:left w:val="nil"/>
                <w:bottom w:val="nil"/>
                <w:right w:val="nil"/>
                <w:between w:val="nil"/>
              </w:pBdr>
              <w:rPr>
                <w:rFonts w:ascii="Verdana" w:eastAsia="Verdana" w:hAnsi="Verdana" w:cs="Verdana"/>
                <w:sz w:val="20"/>
                <w:szCs w:val="20"/>
              </w:rPr>
            </w:pPr>
            <w:r w:rsidRPr="00E82DAD">
              <w:rPr>
                <w:rFonts w:ascii="Verdana" w:eastAsia="Verdana" w:hAnsi="Verdana" w:cs="Verdana"/>
                <w:sz w:val="20"/>
                <w:szCs w:val="20"/>
              </w:rPr>
              <w:t xml:space="preserve">Aluminiowa </w:t>
            </w:r>
          </w:p>
        </w:tc>
      </w:tr>
      <w:tr w:rsidR="00E82DAD" w:rsidRPr="00E82DAD">
        <w:trPr>
          <w:trHeight w:val="29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1" w:line="264" w:lineRule="auto"/>
              <w:ind w:right="272"/>
              <w:rPr>
                <w:b/>
              </w:rPr>
            </w:pPr>
            <w:r w:rsidRPr="00E82DAD">
              <w:rPr>
                <w:b/>
              </w:rPr>
              <w:t xml:space="preserve">  17</w:t>
            </w:r>
          </w:p>
        </w:tc>
        <w:tc>
          <w:tcPr>
            <w:tcW w:w="3549"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widowControl/>
              <w:pBdr>
                <w:top w:val="nil"/>
                <w:left w:val="nil"/>
                <w:bottom w:val="nil"/>
                <w:right w:val="nil"/>
                <w:between w:val="nil"/>
              </w:pBdr>
              <w:rPr>
                <w:rFonts w:ascii="Verdana" w:eastAsia="Verdana" w:hAnsi="Verdana" w:cs="Verdana"/>
                <w:sz w:val="20"/>
                <w:szCs w:val="20"/>
              </w:rPr>
            </w:pPr>
            <w:r w:rsidRPr="00E82DAD">
              <w:rPr>
                <w:rFonts w:ascii="Verdana" w:eastAsia="Verdana" w:hAnsi="Verdana" w:cs="Verdana"/>
                <w:sz w:val="20"/>
                <w:szCs w:val="20"/>
              </w:rPr>
              <w:t>Współczynnik wypełnienia FF</w:t>
            </w:r>
          </w:p>
        </w:tc>
        <w:tc>
          <w:tcPr>
            <w:tcW w:w="4193" w:type="dxa"/>
            <w:tcBorders>
              <w:top w:val="single" w:sz="4"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widowControl/>
              <w:pBdr>
                <w:top w:val="nil"/>
                <w:left w:val="nil"/>
                <w:bottom w:val="nil"/>
                <w:right w:val="nil"/>
                <w:between w:val="nil"/>
              </w:pBdr>
              <w:rPr>
                <w:rFonts w:ascii="Verdana" w:eastAsia="Verdana" w:hAnsi="Verdana" w:cs="Verdana"/>
                <w:sz w:val="20"/>
                <w:szCs w:val="20"/>
              </w:rPr>
            </w:pPr>
            <w:r w:rsidRPr="00E82DAD">
              <w:rPr>
                <w:rFonts w:ascii="Verdana" w:eastAsia="Verdana" w:hAnsi="Verdana" w:cs="Verdana"/>
                <w:sz w:val="20"/>
                <w:szCs w:val="20"/>
              </w:rPr>
              <w:t>Nie mniejszy niż 0,75</w:t>
            </w:r>
          </w:p>
        </w:tc>
      </w:tr>
      <w:tr w:rsidR="00E82DAD" w:rsidRPr="00E82DAD">
        <w:trPr>
          <w:trHeight w:val="297"/>
        </w:trPr>
        <w:tc>
          <w:tcPr>
            <w:tcW w:w="821" w:type="dxa"/>
            <w:tcBorders>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jc w:val="center"/>
            </w:pPr>
            <w:r w:rsidRPr="00E82DAD">
              <w:t>18</w:t>
            </w:r>
          </w:p>
        </w:tc>
        <w:tc>
          <w:tcPr>
            <w:tcW w:w="354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Powierzchnia modułu (potwierdzone raportem z badań przeprowadzonym przez niezależną jednostkę badawczą)</w:t>
            </w:r>
          </w:p>
        </w:tc>
        <w:tc>
          <w:tcPr>
            <w:tcW w:w="4193"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Max.: 1,92 m 2(Przy podaniu zakresu w wymiarze modułu w karcie katalogowej (±) do weryfikacji zostaje przyjęta największa możliwa powierzchnia zaproponowanego modułu)</w:t>
            </w:r>
          </w:p>
        </w:tc>
      </w:tr>
      <w:tr w:rsidR="00E82DAD" w:rsidRPr="00E82DAD">
        <w:trPr>
          <w:trHeight w:val="297"/>
        </w:trPr>
        <w:tc>
          <w:tcPr>
            <w:tcW w:w="821" w:type="dxa"/>
            <w:tcBorders>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jc w:val="center"/>
            </w:pPr>
            <w:r w:rsidRPr="00E82DAD">
              <w:t>19</w:t>
            </w:r>
          </w:p>
        </w:tc>
        <w:tc>
          <w:tcPr>
            <w:tcW w:w="354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Grubość ramy modułu</w:t>
            </w:r>
          </w:p>
        </w:tc>
        <w:tc>
          <w:tcPr>
            <w:tcW w:w="4193"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Min.: 30 mm</w:t>
            </w:r>
          </w:p>
        </w:tc>
      </w:tr>
      <w:tr w:rsidR="00E82DAD" w:rsidRPr="00E82DAD">
        <w:trPr>
          <w:trHeight w:val="297"/>
        </w:trPr>
        <w:tc>
          <w:tcPr>
            <w:tcW w:w="821" w:type="dxa"/>
            <w:tcBorders>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jc w:val="center"/>
            </w:pPr>
            <w:r w:rsidRPr="00E82DAD">
              <w:t>20</w:t>
            </w:r>
          </w:p>
        </w:tc>
        <w:tc>
          <w:tcPr>
            <w:tcW w:w="354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Zakres temperatur</w:t>
            </w:r>
          </w:p>
        </w:tc>
        <w:tc>
          <w:tcPr>
            <w:tcW w:w="4193"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Od -40 do +85˚C lub szerszy</w:t>
            </w:r>
          </w:p>
        </w:tc>
      </w:tr>
      <w:tr w:rsidR="00E82DAD" w:rsidRPr="00E82DAD">
        <w:trPr>
          <w:trHeight w:val="297"/>
        </w:trPr>
        <w:tc>
          <w:tcPr>
            <w:tcW w:w="821" w:type="dxa"/>
            <w:tcBorders>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jc w:val="center"/>
            </w:pPr>
            <w:r w:rsidRPr="00E82DAD">
              <w:t>21</w:t>
            </w:r>
          </w:p>
        </w:tc>
        <w:tc>
          <w:tcPr>
            <w:tcW w:w="354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 xml:space="preserve">Gwarancja producenta </w:t>
            </w:r>
          </w:p>
        </w:tc>
        <w:tc>
          <w:tcPr>
            <w:tcW w:w="4193" w:type="dxa"/>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5131E3" w:rsidRPr="00E82DAD" w:rsidRDefault="00EC108A">
            <w:pPr>
              <w:pBdr>
                <w:top w:val="nil"/>
                <w:left w:val="nil"/>
                <w:bottom w:val="nil"/>
                <w:right w:val="nil"/>
                <w:between w:val="nil"/>
              </w:pBdr>
              <w:jc w:val="center"/>
            </w:pPr>
            <w:r w:rsidRPr="00E82DAD">
              <w:t>minimum 10 lat</w:t>
            </w:r>
          </w:p>
        </w:tc>
      </w:tr>
    </w:tbl>
    <w:p w:rsidR="005131E3" w:rsidRPr="00E82DAD" w:rsidRDefault="005131E3">
      <w:pPr>
        <w:pBdr>
          <w:top w:val="nil"/>
          <w:left w:val="nil"/>
          <w:bottom w:val="nil"/>
          <w:right w:val="nil"/>
          <w:between w:val="nil"/>
        </w:pBdr>
        <w:ind w:left="826" w:right="112"/>
        <w:jc w:val="both"/>
        <w:rPr>
          <w:sz w:val="24"/>
          <w:szCs w:val="24"/>
        </w:rPr>
      </w:pPr>
    </w:p>
    <w:p w:rsidR="005131E3" w:rsidRPr="00E82DAD" w:rsidRDefault="00EC108A">
      <w:pPr>
        <w:pBdr>
          <w:top w:val="nil"/>
          <w:left w:val="nil"/>
          <w:bottom w:val="nil"/>
          <w:right w:val="nil"/>
          <w:between w:val="nil"/>
        </w:pBdr>
        <w:ind w:left="826" w:right="112"/>
        <w:jc w:val="both"/>
      </w:pPr>
      <w:r w:rsidRPr="00E82DAD">
        <w:rPr>
          <w:sz w:val="24"/>
          <w:szCs w:val="24"/>
        </w:rPr>
        <w:t>Rodzaj wszystkich paneli fotowoltaicznych montowanych w obrębie nieruchomości musi być taki sam.</w:t>
      </w:r>
    </w:p>
    <w:p w:rsidR="005131E3" w:rsidRPr="00E82DAD" w:rsidRDefault="005131E3">
      <w:pPr>
        <w:pBdr>
          <w:top w:val="nil"/>
          <w:left w:val="nil"/>
          <w:bottom w:val="nil"/>
          <w:right w:val="nil"/>
          <w:between w:val="nil"/>
        </w:pBdr>
        <w:rPr>
          <w:sz w:val="24"/>
          <w:szCs w:val="24"/>
        </w:rPr>
      </w:pPr>
    </w:p>
    <w:p w:rsidR="005131E3" w:rsidRPr="00E82DAD" w:rsidRDefault="005131E3">
      <w:pPr>
        <w:pBdr>
          <w:top w:val="nil"/>
          <w:left w:val="nil"/>
          <w:bottom w:val="nil"/>
          <w:right w:val="nil"/>
          <w:between w:val="nil"/>
        </w:pBdr>
        <w:ind w:left="826" w:right="110"/>
        <w:jc w:val="both"/>
        <w:rPr>
          <w:sz w:val="24"/>
          <w:szCs w:val="24"/>
        </w:rPr>
      </w:pP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Ze względu na długi okres realizacji inwestycji, dopuszcza się możliwość zmiany modułu w przypadku wycofania pierwotnie oferowanego modułu, na inne urządzenie, pod warunkiem, że nowy panel fotowoltaiczny pochodził będzie od tego samego producenta, wykonany będzie w tej samej technologii mono lub polikrystalicznej, co oferowany oraz będzie posiadał lepsze parametry od poprzedniego produktu.</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Bdr>
          <w:top w:val="nil"/>
          <w:left w:val="nil"/>
          <w:bottom w:val="nil"/>
          <w:right w:val="nil"/>
          <w:between w:val="nil"/>
        </w:pBdr>
        <w:ind w:left="826" w:right="147"/>
      </w:pPr>
      <w:r w:rsidRPr="00E82DAD">
        <w:rPr>
          <w:sz w:val="24"/>
          <w:szCs w:val="24"/>
        </w:rPr>
        <w:t xml:space="preserve">Dopuszcza się stosowanie modułów o ilości ogniw zarówno 60, jak i 72 sztuk. Dopuszcza się stosowanie technologii </w:t>
      </w:r>
      <w:proofErr w:type="spellStart"/>
      <w:r w:rsidRPr="00E82DAD">
        <w:rPr>
          <w:sz w:val="24"/>
          <w:szCs w:val="24"/>
        </w:rPr>
        <w:t>half-cut</w:t>
      </w:r>
      <w:proofErr w:type="spellEnd"/>
      <w:r w:rsidRPr="00E82DAD">
        <w:rPr>
          <w:sz w:val="24"/>
          <w:szCs w:val="24"/>
        </w:rPr>
        <w:t>, tj. modułów, w których ogniwa dzielone są na pół, co daje 120 ogniwa.</w:t>
      </w:r>
    </w:p>
    <w:p w:rsidR="005131E3" w:rsidRPr="00E82DAD" w:rsidRDefault="005131E3">
      <w:pPr>
        <w:pBdr>
          <w:top w:val="nil"/>
          <w:left w:val="nil"/>
          <w:bottom w:val="nil"/>
          <w:right w:val="nil"/>
          <w:between w:val="nil"/>
        </w:pBdr>
        <w:ind w:left="826" w:right="110"/>
        <w:jc w:val="both"/>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 xml:space="preserve">Warunkiem koniecznym, jest również dostarczenie Zamawiającemu listy wykonanych testów elektroluminescencyjnych (tzw. </w:t>
      </w:r>
      <w:proofErr w:type="spellStart"/>
      <w:r w:rsidRPr="00E82DAD">
        <w:rPr>
          <w:sz w:val="24"/>
          <w:szCs w:val="24"/>
        </w:rPr>
        <w:t>flesh</w:t>
      </w:r>
      <w:proofErr w:type="spellEnd"/>
      <w:r w:rsidRPr="00E82DAD">
        <w:rPr>
          <w:sz w:val="24"/>
          <w:szCs w:val="24"/>
        </w:rPr>
        <w:t xml:space="preserve"> testów) dla każdego dostarczonego modułu fotowoltaicznego do przedmiotowych instalacji do odbiorów częściowych wg harmonogramu rzeczowo - finansowego.</w:t>
      </w:r>
    </w:p>
    <w:p w:rsidR="005131E3" w:rsidRPr="00E82DAD" w:rsidRDefault="005131E3">
      <w:pPr>
        <w:pBdr>
          <w:top w:val="nil"/>
          <w:left w:val="nil"/>
          <w:bottom w:val="nil"/>
          <w:right w:val="nil"/>
          <w:between w:val="nil"/>
        </w:pBdr>
        <w:ind w:left="826" w:right="110"/>
        <w:jc w:val="both"/>
        <w:rPr>
          <w:sz w:val="24"/>
          <w:szCs w:val="24"/>
        </w:rPr>
      </w:pPr>
    </w:p>
    <w:p w:rsidR="005131E3" w:rsidRPr="00E82DAD" w:rsidRDefault="00EC108A">
      <w:pPr>
        <w:pBdr>
          <w:top w:val="nil"/>
          <w:left w:val="nil"/>
          <w:bottom w:val="nil"/>
          <w:right w:val="nil"/>
          <w:between w:val="nil"/>
        </w:pBdr>
        <w:ind w:left="708" w:right="110"/>
        <w:jc w:val="both"/>
        <w:rPr>
          <w:sz w:val="24"/>
          <w:szCs w:val="24"/>
        </w:rPr>
      </w:pPr>
      <w:r w:rsidRPr="00E82DAD">
        <w:rPr>
          <w:b/>
          <w:sz w:val="24"/>
          <w:szCs w:val="24"/>
        </w:rPr>
        <w:t xml:space="preserve">2.1b </w:t>
      </w:r>
      <w:r w:rsidRPr="00E82DAD">
        <w:rPr>
          <w:sz w:val="24"/>
          <w:szCs w:val="24"/>
        </w:rPr>
        <w:t>Zamawiający wymaga, aby Wykonawca przed podpisaniem umowy, wykazał za pomocą sprawozdania badań, spełnienie następujących minimalnych parametrów:</w:t>
      </w:r>
    </w:p>
    <w:p w:rsidR="005131E3" w:rsidRPr="00E82DAD" w:rsidRDefault="005131E3">
      <w:pPr>
        <w:pBdr>
          <w:top w:val="nil"/>
          <w:left w:val="nil"/>
          <w:bottom w:val="nil"/>
          <w:right w:val="nil"/>
          <w:between w:val="nil"/>
        </w:pBdr>
        <w:ind w:left="826" w:right="147"/>
        <w:rPr>
          <w:rFonts w:asciiTheme="minorHAnsi" w:hAnsiTheme="minorHAnsi" w:cstheme="minorHAnsi"/>
          <w:sz w:val="24"/>
          <w:szCs w:val="24"/>
        </w:rPr>
      </w:pPr>
    </w:p>
    <w:p w:rsidR="005131E3" w:rsidRPr="00E82DAD" w:rsidRDefault="00EC108A" w:rsidP="00E82DAD">
      <w:pPr>
        <w:numPr>
          <w:ilvl w:val="0"/>
          <w:numId w:val="2"/>
        </w:numPr>
        <w:pBdr>
          <w:top w:val="nil"/>
          <w:left w:val="nil"/>
          <w:bottom w:val="nil"/>
          <w:right w:val="nil"/>
          <w:between w:val="nil"/>
        </w:pBdr>
        <w:ind w:left="993" w:hanging="360"/>
        <w:rPr>
          <w:rFonts w:asciiTheme="minorHAnsi" w:hAnsiTheme="minorHAnsi" w:cstheme="minorHAnsi"/>
        </w:rPr>
      </w:pPr>
      <w:r w:rsidRPr="00E82DAD">
        <w:rPr>
          <w:rFonts w:asciiTheme="minorHAnsi" w:eastAsia="Cambria" w:hAnsiTheme="minorHAnsi" w:cstheme="minorHAnsi"/>
          <w:b/>
          <w:sz w:val="28"/>
          <w:szCs w:val="28"/>
        </w:rPr>
        <w:t>Moduł fotowoltaiczny – sprawozdanie z badań</w:t>
      </w:r>
    </w:p>
    <w:tbl>
      <w:tblPr>
        <w:tblStyle w:val="a6"/>
        <w:tblW w:w="8777" w:type="dxa"/>
        <w:tblInd w:w="708" w:type="dxa"/>
        <w:tblLayout w:type="fixed"/>
        <w:tblLook w:val="0400"/>
      </w:tblPr>
      <w:tblGrid>
        <w:gridCol w:w="562"/>
        <w:gridCol w:w="4747"/>
        <w:gridCol w:w="3468"/>
      </w:tblGrid>
      <w:tr w:rsidR="00E82DAD" w:rsidRPr="00E82DAD" w:rsidTr="00E82DAD">
        <w:tc>
          <w:tcPr>
            <w:tcW w:w="5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b/>
              </w:rPr>
              <w:t>Lp.</w:t>
            </w:r>
          </w:p>
        </w:tc>
        <w:tc>
          <w:tcPr>
            <w:tcW w:w="4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b/>
              </w:rPr>
              <w:t>Opis wymagań</w:t>
            </w:r>
          </w:p>
        </w:tc>
        <w:tc>
          <w:tcPr>
            <w:tcW w:w="34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b/>
              </w:rPr>
              <w:t>Parametry wymagane</w:t>
            </w:r>
          </w:p>
        </w:tc>
      </w:tr>
      <w:tr w:rsidR="00E82DAD" w:rsidRPr="00E82DAD" w:rsidTr="00E82DAD">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1</w:t>
            </w:r>
          </w:p>
        </w:tc>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rPr>
                <w:rFonts w:asciiTheme="minorHAnsi" w:hAnsiTheme="minorHAnsi" w:cstheme="minorHAnsi"/>
              </w:rPr>
            </w:pPr>
            <w:r w:rsidRPr="00E82DAD">
              <w:rPr>
                <w:rFonts w:asciiTheme="minorHAnsi" w:hAnsiTheme="minorHAnsi" w:cstheme="minorHAnsi"/>
                <w:sz w:val="20"/>
                <w:szCs w:val="20"/>
              </w:rPr>
              <w:t>Moc modułu</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 xml:space="preserve">Min.: 290 </w:t>
            </w:r>
            <w:proofErr w:type="spellStart"/>
            <w:r w:rsidRPr="00E82DAD">
              <w:rPr>
                <w:rFonts w:asciiTheme="minorHAnsi" w:hAnsiTheme="minorHAnsi" w:cstheme="minorHAnsi"/>
                <w:sz w:val="20"/>
                <w:szCs w:val="20"/>
              </w:rPr>
              <w:t>Wp</w:t>
            </w:r>
            <w:proofErr w:type="spellEnd"/>
            <w:r w:rsidRPr="00E82DAD">
              <w:rPr>
                <w:rFonts w:asciiTheme="minorHAnsi" w:hAnsiTheme="minorHAnsi" w:cstheme="minorHAnsi"/>
                <w:sz w:val="20"/>
                <w:szCs w:val="20"/>
              </w:rPr>
              <w:t xml:space="preserve"> </w:t>
            </w:r>
          </w:p>
        </w:tc>
      </w:tr>
      <w:tr w:rsidR="00E82DAD" w:rsidRPr="00E82DAD" w:rsidTr="00E82DAD">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2</w:t>
            </w:r>
          </w:p>
        </w:tc>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rPr>
                <w:rFonts w:asciiTheme="minorHAnsi" w:hAnsiTheme="minorHAnsi" w:cstheme="minorHAnsi"/>
              </w:rPr>
            </w:pPr>
            <w:r w:rsidRPr="00E82DAD">
              <w:rPr>
                <w:rFonts w:asciiTheme="minorHAnsi" w:hAnsiTheme="minorHAnsi" w:cstheme="minorHAnsi"/>
                <w:sz w:val="20"/>
                <w:szCs w:val="20"/>
              </w:rPr>
              <w:t xml:space="preserve">Sprawność modułu </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 xml:space="preserve">Min.: 18 % </w:t>
            </w:r>
          </w:p>
        </w:tc>
      </w:tr>
      <w:tr w:rsidR="00E82DAD" w:rsidRPr="00E82DAD" w:rsidTr="00E82DAD">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3</w:t>
            </w:r>
          </w:p>
        </w:tc>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rPr>
                <w:rFonts w:asciiTheme="minorHAnsi" w:hAnsiTheme="minorHAnsi" w:cstheme="minorHAnsi"/>
              </w:rPr>
            </w:pPr>
            <w:r w:rsidRPr="00E82DAD">
              <w:rPr>
                <w:rFonts w:asciiTheme="minorHAnsi" w:hAnsiTheme="minorHAnsi" w:cstheme="minorHAnsi"/>
                <w:sz w:val="20"/>
                <w:szCs w:val="20"/>
              </w:rPr>
              <w:t xml:space="preserve">Współczynnik temp. dla </w:t>
            </w:r>
            <w:proofErr w:type="spellStart"/>
            <w:r w:rsidRPr="00E82DAD">
              <w:rPr>
                <w:rFonts w:asciiTheme="minorHAnsi" w:hAnsiTheme="minorHAnsi" w:cstheme="minorHAnsi"/>
                <w:sz w:val="20"/>
                <w:szCs w:val="20"/>
              </w:rPr>
              <w:t>Pmax</w:t>
            </w:r>
            <w:proofErr w:type="spellEnd"/>
            <w:r w:rsidRPr="00E82DAD">
              <w:rPr>
                <w:rFonts w:asciiTheme="minorHAnsi" w:hAnsiTheme="minorHAnsi" w:cstheme="minorHAnsi"/>
                <w:sz w:val="20"/>
                <w:szCs w:val="20"/>
              </w:rPr>
              <w:t xml:space="preserve"> </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-0,40 %/˚C   (zakres o d 0 do -0,40 %/˚C)</w:t>
            </w:r>
          </w:p>
        </w:tc>
      </w:tr>
      <w:tr w:rsidR="00E82DAD" w:rsidRPr="00E82DAD" w:rsidTr="00E82DAD">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rPr>
            </w:pPr>
            <w:r w:rsidRPr="00E82DAD">
              <w:rPr>
                <w:rFonts w:asciiTheme="minorHAnsi" w:hAnsiTheme="minorHAnsi" w:cstheme="minorHAnsi"/>
                <w:sz w:val="20"/>
                <w:szCs w:val="20"/>
              </w:rPr>
              <w:t>4</w:t>
            </w:r>
          </w:p>
        </w:tc>
        <w:tc>
          <w:tcPr>
            <w:tcW w:w="4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rPr>
                <w:rFonts w:asciiTheme="minorHAnsi" w:hAnsiTheme="minorHAnsi" w:cstheme="minorHAnsi"/>
              </w:rPr>
            </w:pPr>
            <w:r w:rsidRPr="00E82DAD">
              <w:rPr>
                <w:rFonts w:asciiTheme="minorHAnsi" w:hAnsiTheme="minorHAnsi" w:cstheme="minorHAnsi"/>
                <w:sz w:val="20"/>
                <w:szCs w:val="20"/>
              </w:rPr>
              <w:t xml:space="preserve">Powierzchnia modułu </w:t>
            </w:r>
          </w:p>
        </w:tc>
        <w:tc>
          <w:tcPr>
            <w:tcW w:w="3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1E3" w:rsidRPr="00E82DAD" w:rsidRDefault="00EC108A">
            <w:pPr>
              <w:pBdr>
                <w:top w:val="nil"/>
                <w:left w:val="nil"/>
                <w:bottom w:val="nil"/>
                <w:right w:val="nil"/>
                <w:between w:val="nil"/>
              </w:pBdr>
              <w:jc w:val="center"/>
              <w:rPr>
                <w:rFonts w:asciiTheme="minorHAnsi" w:hAnsiTheme="minorHAnsi" w:cstheme="minorHAnsi"/>
                <w:b/>
              </w:rPr>
            </w:pPr>
            <w:r w:rsidRPr="00E82DAD">
              <w:rPr>
                <w:rFonts w:asciiTheme="minorHAnsi" w:hAnsiTheme="minorHAnsi" w:cstheme="minorHAnsi"/>
                <w:b/>
                <w:sz w:val="20"/>
                <w:szCs w:val="20"/>
              </w:rPr>
              <w:t>Max.: 1,92 m</w:t>
            </w:r>
            <w:r w:rsidRPr="00E82DAD">
              <w:rPr>
                <w:rFonts w:asciiTheme="minorHAnsi" w:hAnsiTheme="minorHAnsi" w:cstheme="minorHAnsi"/>
                <w:b/>
                <w:sz w:val="20"/>
                <w:szCs w:val="20"/>
                <w:vertAlign w:val="superscript"/>
              </w:rPr>
              <w:t xml:space="preserve">2 </w:t>
            </w:r>
          </w:p>
        </w:tc>
      </w:tr>
    </w:tbl>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Falownik</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spacing w:before="1"/>
        <w:ind w:left="826"/>
        <w:rPr>
          <w:sz w:val="24"/>
          <w:szCs w:val="24"/>
        </w:rPr>
      </w:pPr>
      <w:r w:rsidRPr="00E82DAD">
        <w:rPr>
          <w:sz w:val="24"/>
          <w:szCs w:val="24"/>
        </w:rPr>
        <w:t>Dla każdej instalacji należy przewidzieć zastosowanie falowników o wielkości i mocy dobranej do mocy instalacji. W przypadku, gdy projekt zakładał będzie montaż falownika na zewnątrz, falowniki muszą być przystosowane do pracy na zewnątrz, zaleca się jednak montaż przetwornic wewnątrz budynków.</w:t>
      </w:r>
    </w:p>
    <w:p w:rsidR="005131E3" w:rsidRPr="00E82DAD" w:rsidRDefault="005131E3">
      <w:pPr>
        <w:pBdr>
          <w:top w:val="nil"/>
          <w:left w:val="nil"/>
          <w:bottom w:val="nil"/>
          <w:right w:val="nil"/>
          <w:between w:val="nil"/>
        </w:pBdr>
        <w:spacing w:before="6"/>
        <w:rPr>
          <w:sz w:val="18"/>
          <w:szCs w:val="18"/>
        </w:rPr>
      </w:pPr>
    </w:p>
    <w:tbl>
      <w:tblPr>
        <w:tblStyle w:val="a7"/>
        <w:tblW w:w="7995" w:type="dxa"/>
        <w:tblInd w:w="754" w:type="dxa"/>
        <w:tblLayout w:type="fixed"/>
        <w:tblLook w:val="0000"/>
      </w:tblPr>
      <w:tblGrid>
        <w:gridCol w:w="2665"/>
        <w:gridCol w:w="2665"/>
        <w:gridCol w:w="2665"/>
      </w:tblGrid>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275"/>
              <w:rPr>
                <w:b/>
              </w:rPr>
            </w:pPr>
            <w:r w:rsidRPr="00E82DAD">
              <w:rPr>
                <w:b/>
              </w:rPr>
              <w:t>Lp</w:t>
            </w:r>
            <w:r w:rsidR="00E82DAD" w:rsidRPr="00E82DAD">
              <w:rPr>
                <w:b/>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right="993"/>
              <w:rPr>
                <w:b/>
              </w:rPr>
            </w:pPr>
            <w:r w:rsidRPr="00E82DAD">
              <w:rPr>
                <w:b/>
              </w:rPr>
              <w:t xml:space="preserve">           Parametr</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rPr>
                <w:b/>
              </w:rPr>
            </w:pPr>
            <w:r w:rsidRPr="00E82DAD">
              <w:rPr>
                <w:b/>
              </w:rPr>
              <w:t>Minimalne wymagania</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Typ</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Beztransformatorowy</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Liczba zasilanych faz</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1 (dla instalacji o mocy do 3 kW) lub 3 (dla instalacji powyżej 3 kW)</w:t>
            </w:r>
          </w:p>
        </w:tc>
      </w:tr>
      <w:tr w:rsidR="00E82DAD" w:rsidRPr="00E82DAD">
        <w:trPr>
          <w:trHeight w:val="1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Sprawność euro</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Nie mniej niż 94 % dla jednofazowego i  97 % dla trójfazowego</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Stopień ochrony</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Min. IP65</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Deklaracja zgodności</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Z Dyrektywą 2014/35/UE oraz 2014/30/UE</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1"/>
              <w:ind w:left="326"/>
              <w:rPr>
                <w:b/>
              </w:rPr>
            </w:pPr>
            <w:r w:rsidRPr="00E82DAD">
              <w:rPr>
                <w:b/>
              </w:rPr>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1"/>
            </w:pPr>
            <w:r w:rsidRPr="00E82DAD">
              <w:t>Możliwość modyfikacji</w:t>
            </w:r>
          </w:p>
          <w:p w:rsidR="005131E3" w:rsidRPr="00E82DAD" w:rsidRDefault="00EC108A">
            <w:pPr>
              <w:pBdr>
                <w:top w:val="nil"/>
                <w:left w:val="nil"/>
                <w:bottom w:val="nil"/>
                <w:right w:val="nil"/>
                <w:between w:val="nil"/>
              </w:pBdr>
              <w:spacing w:line="252" w:lineRule="auto"/>
              <w:ind w:left="71"/>
            </w:pPr>
            <w:r w:rsidRPr="00E82DAD">
              <w:t xml:space="preserve">współczynnika mocy </w:t>
            </w:r>
            <w:proofErr w:type="spellStart"/>
            <w:r w:rsidRPr="00E82DAD">
              <w:t>cosφ</w:t>
            </w:r>
            <w:proofErr w:type="spellEnd"/>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1"/>
              <w:ind w:left="70"/>
            </w:pPr>
            <w:r w:rsidRPr="00E82DAD">
              <w:t>Tak</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lastRenderedPageBreak/>
              <w:t>7</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Zgodność z normami</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PN-EN 61000-6-3 lub równoważną</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5131E3">
            <w:pPr>
              <w:pBdr>
                <w:top w:val="nil"/>
                <w:left w:val="nil"/>
                <w:bottom w:val="nil"/>
                <w:right w:val="nil"/>
                <w:between w:val="nil"/>
              </w:pBdr>
              <w:rPr>
                <w:rFonts w:ascii="Times New Roman" w:eastAsia="Times New Roman" w:hAnsi="Times New Roman" w:cs="Times New Roman"/>
                <w:sz w:val="18"/>
                <w:szCs w:val="18"/>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5131E3">
            <w:pPr>
              <w:pBdr>
                <w:top w:val="nil"/>
                <w:left w:val="nil"/>
                <w:bottom w:val="nil"/>
                <w:right w:val="nil"/>
                <w:between w:val="nil"/>
              </w:pBdr>
              <w:rPr>
                <w:rFonts w:ascii="Times New Roman" w:eastAsia="Times New Roman" w:hAnsi="Times New Roman" w:cs="Times New Roman"/>
                <w:sz w:val="18"/>
                <w:szCs w:val="18"/>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PN-EN 61000-3-12 lub równoważną</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5131E3">
            <w:pPr>
              <w:pBdr>
                <w:top w:val="nil"/>
                <w:left w:val="nil"/>
                <w:bottom w:val="nil"/>
                <w:right w:val="nil"/>
                <w:between w:val="nil"/>
              </w:pBdr>
              <w:rPr>
                <w:rFonts w:ascii="Times New Roman" w:eastAsia="Times New Roman" w:hAnsi="Times New Roman" w:cs="Times New Roman"/>
                <w:sz w:val="18"/>
                <w:szCs w:val="18"/>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5131E3">
            <w:pPr>
              <w:pBdr>
                <w:top w:val="nil"/>
                <w:left w:val="nil"/>
                <w:bottom w:val="nil"/>
                <w:right w:val="nil"/>
                <w:between w:val="nil"/>
              </w:pBdr>
              <w:rPr>
                <w:rFonts w:ascii="Times New Roman" w:eastAsia="Times New Roman" w:hAnsi="Times New Roman" w:cs="Times New Roman"/>
                <w:sz w:val="18"/>
                <w:szCs w:val="18"/>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 xml:space="preserve">PN-EN 61000-3-11 lub równoważną </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before="133"/>
              <w:ind w:left="326"/>
              <w:rPr>
                <w:b/>
              </w:rPr>
            </w:pPr>
            <w:r w:rsidRPr="00E82DAD">
              <w:rPr>
                <w:b/>
              </w:rPr>
              <w:t>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5131E3">
            <w:pPr>
              <w:pBdr>
                <w:top w:val="nil"/>
                <w:left w:val="nil"/>
                <w:bottom w:val="nil"/>
                <w:right w:val="nil"/>
                <w:between w:val="nil"/>
              </w:pBdr>
              <w:spacing w:before="9"/>
              <w:rPr>
                <w:sz w:val="21"/>
                <w:szCs w:val="21"/>
              </w:rPr>
            </w:pPr>
          </w:p>
          <w:p w:rsidR="005131E3" w:rsidRPr="00E82DAD" w:rsidRDefault="00EC108A">
            <w:pPr>
              <w:pBdr>
                <w:top w:val="nil"/>
                <w:left w:val="nil"/>
                <w:bottom w:val="nil"/>
                <w:right w:val="nil"/>
                <w:between w:val="nil"/>
              </w:pBdr>
              <w:spacing w:line="252" w:lineRule="auto"/>
              <w:ind w:left="71"/>
            </w:pPr>
            <w:r w:rsidRPr="00E82DAD">
              <w:t>Sposób chłodzenia</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0"/>
            </w:pPr>
            <w:r w:rsidRPr="00E82DAD">
              <w:t>Naturalna konwekcja lub wymuszona</w:t>
            </w:r>
          </w:p>
          <w:p w:rsidR="005131E3" w:rsidRPr="00E82DAD" w:rsidRDefault="00EC108A">
            <w:pPr>
              <w:pBdr>
                <w:top w:val="nil"/>
                <w:left w:val="nil"/>
                <w:bottom w:val="nil"/>
                <w:right w:val="nil"/>
                <w:between w:val="nil"/>
              </w:pBdr>
              <w:spacing w:line="246" w:lineRule="auto"/>
              <w:ind w:left="70"/>
            </w:pPr>
            <w:r w:rsidRPr="00E82DAD">
              <w:t>wentylatorowa</w:t>
            </w:r>
          </w:p>
        </w:tc>
      </w:tr>
      <w:tr w:rsidR="00E82DAD" w:rsidRPr="00E82DAD">
        <w:trPr>
          <w:trHeight w:val="268"/>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326"/>
              <w:rPr>
                <w:b/>
              </w:rPr>
            </w:pPr>
            <w:r w:rsidRPr="00E82DAD">
              <w:rPr>
                <w:b/>
              </w:rPr>
              <w:t>9</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Protokół komunikacji</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Tak, dowolny</w:t>
            </w:r>
          </w:p>
        </w:tc>
      </w:tr>
      <w:tr w:rsidR="00E82DAD" w:rsidRPr="00E82DAD">
        <w:trPr>
          <w:trHeight w:val="270"/>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270"/>
              <w:rPr>
                <w:b/>
              </w:rPr>
            </w:pPr>
            <w:r w:rsidRPr="00E82DAD">
              <w:rPr>
                <w:b/>
              </w:rPr>
              <w:t>10</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1"/>
            </w:pPr>
            <w:r w:rsidRPr="00E82DAD">
              <w:t>Komunikacja bezprzewodowa</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46" w:lineRule="auto"/>
              <w:ind w:left="70"/>
            </w:pPr>
            <w:r w:rsidRPr="00E82DAD">
              <w:t>Tak, dowolna</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1"/>
            </w:pPr>
            <w:r w:rsidRPr="00E82DAD">
              <w:t>Gwarancja producenta</w:t>
            </w:r>
          </w:p>
          <w:p w:rsidR="005131E3" w:rsidRPr="00E82DAD" w:rsidRDefault="005131E3">
            <w:pPr>
              <w:pBdr>
                <w:top w:val="nil"/>
                <w:left w:val="nil"/>
                <w:bottom w:val="nil"/>
                <w:right w:val="nil"/>
                <w:between w:val="nil"/>
              </w:pBdr>
              <w:spacing w:line="252" w:lineRule="auto"/>
              <w:ind w:left="71"/>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0"/>
            </w:pPr>
            <w:r w:rsidRPr="00E82DAD">
              <w:t xml:space="preserve">Min. 5 lat </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1"/>
            </w:pPr>
            <w:r w:rsidRPr="00E82DAD">
              <w:t>Data produkcji</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0"/>
            </w:pPr>
            <w:r w:rsidRPr="00E82DAD">
              <w:t xml:space="preserve">Nie starsze niż 12 </w:t>
            </w:r>
            <w:proofErr w:type="spellStart"/>
            <w:r w:rsidRPr="00E82DAD">
              <w:t>m-cy</w:t>
            </w:r>
            <w:proofErr w:type="spellEnd"/>
            <w:r w:rsidRPr="00E82DAD">
              <w:t xml:space="preserve"> przed datą montażu</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1"/>
            </w:pPr>
            <w:r w:rsidRPr="00E82DAD">
              <w:t>Inwerter musi  być przystosowany do pracy z polską siecią dystrybucyjną (deklaracja zgodności WE (niezależny certyfikat), Zgodność z kodeksami sieciowymi (NC RFG))</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70"/>
            </w:pPr>
            <w:r w:rsidRPr="00E82DAD">
              <w:t>Obligatoryjnie</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14</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1"/>
              <w:jc w:val="center"/>
            </w:pPr>
            <w:r w:rsidRPr="00E82DAD">
              <w:t xml:space="preserve">Możliwość aktualizacji oprogramowania falo wnika za pomocą karty pamięci, USB i/lub </w:t>
            </w:r>
            <w:proofErr w:type="spellStart"/>
            <w:r w:rsidRPr="00E82DAD">
              <w:t>internetu</w:t>
            </w:r>
            <w:proofErr w:type="spellEnd"/>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0"/>
              <w:jc w:val="center"/>
            </w:pPr>
            <w:r w:rsidRPr="00E82DAD">
              <w:t>tak</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1"/>
              <w:jc w:val="center"/>
            </w:pPr>
            <w:r w:rsidRPr="00E82DAD">
              <w:t xml:space="preserve">Podłączenie do </w:t>
            </w:r>
            <w:proofErr w:type="spellStart"/>
            <w:r w:rsidRPr="00E82DAD">
              <w:t>internetu</w:t>
            </w:r>
            <w:proofErr w:type="spellEnd"/>
            <w:r w:rsidRPr="00E82DAD">
              <w:t xml:space="preserve"> poprzez LAN i/lub </w:t>
            </w:r>
            <w:proofErr w:type="spellStart"/>
            <w:r w:rsidRPr="00E82DAD">
              <w:t>Wifi</w:t>
            </w:r>
            <w:proofErr w:type="spellEnd"/>
            <w:r w:rsidRPr="00E82DAD">
              <w:t>, dedykowany portal internetowy umożliwiający podgląd pracy instalacji oraz archiwizowania danych</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0"/>
              <w:jc w:val="center"/>
            </w:pPr>
            <w:r w:rsidRPr="00E82DAD">
              <w:t>tak</w:t>
            </w:r>
          </w:p>
        </w:tc>
      </w:tr>
      <w:tr w:rsidR="00E82DAD" w:rsidRPr="00E82DAD">
        <w:trPr>
          <w:trHeight w:val="53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spacing w:line="264" w:lineRule="auto"/>
              <w:ind w:left="251" w:right="241"/>
              <w:rPr>
                <w:b/>
              </w:rPr>
            </w:pPr>
            <w:r w:rsidRPr="00E82DAD">
              <w:rPr>
                <w:b/>
              </w:rPr>
              <w:t>16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1"/>
              <w:jc w:val="center"/>
            </w:pPr>
            <w:r w:rsidRPr="00E82DAD">
              <w:t>Zachowanie przy nadmiernym obciążeniu</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5131E3" w:rsidRPr="00E82DAD" w:rsidRDefault="00EC108A">
            <w:pPr>
              <w:pBdr>
                <w:top w:val="nil"/>
                <w:left w:val="nil"/>
                <w:bottom w:val="nil"/>
                <w:right w:val="nil"/>
                <w:between w:val="nil"/>
              </w:pBdr>
              <w:ind w:left="70"/>
              <w:jc w:val="center"/>
            </w:pPr>
            <w:r w:rsidRPr="00E82DAD">
              <w:t>Obniżenie krzywej pracy – ograniczenie mocy</w:t>
            </w:r>
          </w:p>
        </w:tc>
      </w:tr>
    </w:tbl>
    <w:p w:rsidR="005131E3" w:rsidRPr="00E82DAD" w:rsidRDefault="005131E3">
      <w:pPr>
        <w:pBdr>
          <w:top w:val="nil"/>
          <w:left w:val="nil"/>
          <w:bottom w:val="nil"/>
          <w:right w:val="nil"/>
          <w:between w:val="nil"/>
        </w:pBdr>
        <w:spacing w:before="38"/>
        <w:ind w:left="826" w:right="111"/>
        <w:jc w:val="both"/>
        <w:rPr>
          <w:sz w:val="24"/>
          <w:szCs w:val="24"/>
        </w:rPr>
      </w:pPr>
    </w:p>
    <w:p w:rsidR="005131E3" w:rsidRPr="00E82DAD" w:rsidRDefault="00EC108A">
      <w:pPr>
        <w:pBdr>
          <w:top w:val="nil"/>
          <w:left w:val="nil"/>
          <w:bottom w:val="nil"/>
          <w:right w:val="nil"/>
          <w:between w:val="nil"/>
        </w:pBdr>
        <w:spacing w:before="38"/>
        <w:ind w:left="826" w:right="111"/>
        <w:jc w:val="both"/>
        <w:rPr>
          <w:sz w:val="24"/>
          <w:szCs w:val="24"/>
        </w:rPr>
      </w:pPr>
      <w:r w:rsidRPr="00E82DAD">
        <w:rPr>
          <w:sz w:val="24"/>
          <w:szCs w:val="24"/>
        </w:rPr>
        <w:t>Każdy falownik powinien być wyposażony w system monitoringu pozwalający na kontrolę oraz analizę pracy instalacji. Preferuje się, aby system był dedykowany przez producenta falowników.</w:t>
      </w:r>
    </w:p>
    <w:p w:rsidR="005131E3" w:rsidRPr="00E82DAD" w:rsidRDefault="005131E3">
      <w:pPr>
        <w:pBdr>
          <w:top w:val="nil"/>
          <w:left w:val="nil"/>
          <w:bottom w:val="nil"/>
          <w:right w:val="nil"/>
          <w:between w:val="nil"/>
        </w:pBdr>
        <w:ind w:left="838" w:right="109"/>
        <w:jc w:val="both"/>
        <w:rPr>
          <w:sz w:val="24"/>
          <w:szCs w:val="24"/>
        </w:rPr>
      </w:pPr>
    </w:p>
    <w:p w:rsidR="005131E3" w:rsidRPr="00E82DAD" w:rsidRDefault="00EC108A">
      <w:pPr>
        <w:pBdr>
          <w:top w:val="nil"/>
          <w:left w:val="nil"/>
          <w:bottom w:val="nil"/>
          <w:right w:val="nil"/>
          <w:between w:val="nil"/>
        </w:pBdr>
        <w:ind w:left="838" w:right="109"/>
        <w:jc w:val="both"/>
        <w:rPr>
          <w:sz w:val="24"/>
          <w:szCs w:val="24"/>
        </w:rPr>
      </w:pPr>
      <w:r w:rsidRPr="00E82DAD">
        <w:rPr>
          <w:sz w:val="24"/>
          <w:szCs w:val="24"/>
        </w:rPr>
        <w:t>Moc falownika fotowoltaicznego dla każdej instalacji nie może być mniejsza o więcej niż 10% od sumy mocy modułów PV oraz nie może być większa o 25 % sumy mocy modułów PV.</w:t>
      </w:r>
    </w:p>
    <w:p w:rsidR="005131E3" w:rsidRPr="00E82DAD" w:rsidRDefault="005131E3">
      <w:pPr>
        <w:pBdr>
          <w:top w:val="nil"/>
          <w:left w:val="nil"/>
          <w:bottom w:val="nil"/>
          <w:right w:val="nil"/>
          <w:between w:val="nil"/>
        </w:pBdr>
        <w:spacing w:before="12"/>
        <w:rPr>
          <w:sz w:val="23"/>
          <w:szCs w:val="23"/>
        </w:rPr>
      </w:pPr>
    </w:p>
    <w:p w:rsidR="005131E3" w:rsidRPr="00E82DAD" w:rsidRDefault="00EC108A">
      <w:pPr>
        <w:pStyle w:val="Nagwek1"/>
        <w:numPr>
          <w:ilvl w:val="2"/>
          <w:numId w:val="3"/>
        </w:numPr>
        <w:tabs>
          <w:tab w:val="left" w:pos="1199"/>
        </w:tabs>
        <w:ind w:hanging="361"/>
      </w:pPr>
      <w:r w:rsidRPr="00E82DAD">
        <w:t>Konstrukcje wsporcze</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pBdr>
          <w:top w:val="nil"/>
          <w:left w:val="nil"/>
          <w:bottom w:val="nil"/>
          <w:right w:val="nil"/>
          <w:between w:val="nil"/>
        </w:pBdr>
        <w:ind w:left="838" w:right="108"/>
        <w:jc w:val="both"/>
        <w:rPr>
          <w:sz w:val="24"/>
          <w:szCs w:val="24"/>
        </w:rPr>
      </w:pPr>
      <w:r w:rsidRPr="00E82DAD">
        <w:rPr>
          <w:sz w:val="24"/>
          <w:szCs w:val="24"/>
        </w:rPr>
        <w:t xml:space="preserve">Dobór oraz sposób montażu konstrukcji wsporczej powinien być indywidualnie dostosowany, przy uwzględnieniu wszelkich właściwości konstrukcyjnych elementów </w:t>
      </w:r>
      <w:r w:rsidRPr="00E82DAD">
        <w:rPr>
          <w:sz w:val="24"/>
          <w:szCs w:val="24"/>
        </w:rPr>
        <w:lastRenderedPageBreak/>
        <w:t>budowlanych obiektów, tzn. dachów, stropów, stropodachów, ścian zewnętrznych itp. W każdym przypadku należy dobrać sposób montażu, który zapewni możliwie minimalną ingerencję w konstrukcję obiektu. Konstrukcja wsporcza ma spełniać wymogi wytrzymałości, nośności i trwałości instalacji, obciążenia dachu oraz wydajności pracy instalacji. Dobór i przyjęte rozwiązania muszą być wykonywane przez osoby posiadające odpowiednie kwalifikacje i uprawnienia w zakresie projektowania konstrukcji. Materiały użyte muszą być odporne na korozję. Rozwiązania systemowe muszą posiadać dokumenty potwierdzające wytrzymałość i nośność. Materiał konstrukcji musi zapewniać wieloletnią bezawaryjną pracę. Materiał ma być odporny na korozję.</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Konstrukcje zlokalizowane na gruncie, mają zapewniać odpowiednią stabilność i wytrzymałość.</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spacing w:before="1"/>
        <w:ind w:left="838" w:right="110"/>
        <w:jc w:val="both"/>
        <w:rPr>
          <w:sz w:val="24"/>
          <w:szCs w:val="24"/>
        </w:rPr>
      </w:pPr>
      <w:r w:rsidRPr="00E82DAD">
        <w:rPr>
          <w:sz w:val="24"/>
          <w:szCs w:val="24"/>
        </w:rPr>
        <w:t>Optymalne warunki pracy zapewnić poprzez możliwie jak najkorzystniejszą orientację modułów</w:t>
      </w:r>
    </w:p>
    <w:p w:rsidR="005131E3" w:rsidRPr="00E82DAD" w:rsidRDefault="00EC108A" w:rsidP="00E82DAD">
      <w:pPr>
        <w:numPr>
          <w:ilvl w:val="0"/>
          <w:numId w:val="1"/>
        </w:numPr>
        <w:pBdr>
          <w:top w:val="nil"/>
          <w:left w:val="nil"/>
          <w:bottom w:val="nil"/>
          <w:right w:val="nil"/>
          <w:between w:val="nil"/>
        </w:pBdr>
        <w:tabs>
          <w:tab w:val="left" w:pos="1535"/>
        </w:tabs>
        <w:spacing w:before="39"/>
        <w:ind w:left="1276" w:right="111" w:hanging="425"/>
        <w:jc w:val="both"/>
        <w:rPr>
          <w:sz w:val="24"/>
          <w:szCs w:val="24"/>
        </w:rPr>
      </w:pPr>
      <w:r w:rsidRPr="00E82DAD">
        <w:rPr>
          <w:sz w:val="24"/>
          <w:szCs w:val="24"/>
        </w:rPr>
        <w:t>kąt pochylenia paneli fotowoltaicznych - należy zastosować optymalny kąt pochylenia, niezmienny dla ekspozycji modułu w ciągu całego roku, zawierający się w przedziale od 25° do 45°. Optymalnie 35°.</w:t>
      </w:r>
    </w:p>
    <w:p w:rsidR="005131E3" w:rsidRPr="00E82DAD" w:rsidRDefault="005131E3" w:rsidP="00E82DAD">
      <w:pPr>
        <w:pBdr>
          <w:top w:val="nil"/>
          <w:left w:val="nil"/>
          <w:bottom w:val="nil"/>
          <w:right w:val="nil"/>
          <w:between w:val="nil"/>
        </w:pBdr>
        <w:spacing w:before="12"/>
        <w:ind w:left="1276" w:hanging="425"/>
        <w:rPr>
          <w:sz w:val="23"/>
          <w:szCs w:val="23"/>
        </w:rPr>
      </w:pPr>
    </w:p>
    <w:p w:rsidR="005131E3" w:rsidRPr="00E82DAD" w:rsidRDefault="00EC108A" w:rsidP="00E82DAD">
      <w:pPr>
        <w:numPr>
          <w:ilvl w:val="0"/>
          <w:numId w:val="1"/>
        </w:numPr>
        <w:pBdr>
          <w:top w:val="nil"/>
          <w:left w:val="nil"/>
          <w:bottom w:val="nil"/>
          <w:right w:val="nil"/>
          <w:between w:val="nil"/>
        </w:pBdr>
        <w:tabs>
          <w:tab w:val="left" w:pos="1535"/>
        </w:tabs>
        <w:ind w:left="1276" w:right="110" w:hanging="425"/>
        <w:jc w:val="both"/>
        <w:rPr>
          <w:sz w:val="24"/>
          <w:szCs w:val="24"/>
        </w:rPr>
      </w:pPr>
      <w:r w:rsidRPr="00E82DAD">
        <w:rPr>
          <w:sz w:val="24"/>
          <w:szCs w:val="24"/>
        </w:rPr>
        <w:t>kąt azymutu paneli fotowoltaicznych - należy zastosować optymalny kąt azymutu względem kierunku południowego, z ewentualnym odchyleniem, gwarantującym wymaganą sprawność i efektywną pracę instalacji fotowoltaicznych w skali całego roku.</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Style w:val="Nagwek1"/>
        <w:numPr>
          <w:ilvl w:val="2"/>
          <w:numId w:val="3"/>
        </w:numPr>
        <w:tabs>
          <w:tab w:val="left" w:pos="1199"/>
        </w:tabs>
        <w:ind w:hanging="361"/>
        <w:jc w:val="both"/>
      </w:pPr>
      <w:r w:rsidRPr="00E82DAD">
        <w:t>Okablowanie DC</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38" w:right="111"/>
        <w:jc w:val="both"/>
        <w:rPr>
          <w:sz w:val="24"/>
          <w:szCs w:val="24"/>
        </w:rPr>
      </w:pPr>
      <w:r w:rsidRPr="00E82DAD">
        <w:rPr>
          <w:sz w:val="24"/>
          <w:szCs w:val="24"/>
        </w:rPr>
        <w:t>Okablowanie pomiędzy panelami fotowoltaicznymi, a falownikami, należy wykonać przy użyciu przewodów jednożyłowych o przekroju 4mm2 lub większym, jeśli wymaga tego dana instalacja. Przewód ma być przeznaczony specjalnie do stosowania w instalacjach fotowoltaicznych.</w:t>
      </w:r>
    </w:p>
    <w:p w:rsidR="005131E3" w:rsidRPr="00E82DAD" w:rsidRDefault="00EC108A">
      <w:pPr>
        <w:pBdr>
          <w:top w:val="nil"/>
          <w:left w:val="nil"/>
          <w:bottom w:val="nil"/>
          <w:right w:val="nil"/>
          <w:between w:val="nil"/>
        </w:pBdr>
        <w:ind w:left="838" w:right="112"/>
        <w:jc w:val="both"/>
        <w:rPr>
          <w:sz w:val="24"/>
          <w:szCs w:val="24"/>
        </w:rPr>
      </w:pPr>
      <w:r w:rsidRPr="00E82DAD">
        <w:rPr>
          <w:sz w:val="24"/>
          <w:szCs w:val="24"/>
        </w:rPr>
        <w:t>Zakończenia przewodów od strony paneli oraz przetwornic należy wykonać z użyciem standardowych wtyków.</w:t>
      </w:r>
    </w:p>
    <w:p w:rsidR="005131E3" w:rsidRPr="00E82DAD" w:rsidRDefault="00EC108A">
      <w:pPr>
        <w:pBdr>
          <w:top w:val="nil"/>
          <w:left w:val="nil"/>
          <w:bottom w:val="nil"/>
          <w:right w:val="nil"/>
          <w:between w:val="nil"/>
        </w:pBdr>
        <w:ind w:left="838" w:right="4461"/>
        <w:rPr>
          <w:sz w:val="24"/>
          <w:szCs w:val="24"/>
        </w:rPr>
      </w:pPr>
      <w:r w:rsidRPr="00E82DAD">
        <w:rPr>
          <w:sz w:val="24"/>
          <w:szCs w:val="24"/>
        </w:rPr>
        <w:t xml:space="preserve">Napięcie znamionowe nie mniej niż 1,5 </w:t>
      </w:r>
      <w:proofErr w:type="spellStart"/>
      <w:r w:rsidRPr="00E82DAD">
        <w:rPr>
          <w:sz w:val="24"/>
          <w:szCs w:val="24"/>
        </w:rPr>
        <w:t>kV</w:t>
      </w:r>
      <w:proofErr w:type="spellEnd"/>
      <w:r w:rsidRPr="00E82DAD">
        <w:rPr>
          <w:sz w:val="24"/>
          <w:szCs w:val="24"/>
        </w:rPr>
        <w:t>. Przekrój miedzi min. 6mm2.</w:t>
      </w:r>
    </w:p>
    <w:p w:rsidR="005131E3" w:rsidRPr="00E82DAD" w:rsidRDefault="00EC108A">
      <w:pPr>
        <w:pBdr>
          <w:top w:val="nil"/>
          <w:left w:val="nil"/>
          <w:bottom w:val="nil"/>
          <w:right w:val="nil"/>
          <w:between w:val="nil"/>
        </w:pBdr>
        <w:ind w:left="838" w:right="4936"/>
        <w:rPr>
          <w:sz w:val="24"/>
          <w:szCs w:val="24"/>
        </w:rPr>
      </w:pPr>
      <w:r w:rsidRPr="00E82DAD">
        <w:rPr>
          <w:sz w:val="24"/>
          <w:szCs w:val="24"/>
        </w:rPr>
        <w:t>Żyła miedziana, wielodrutowa, giętka. Minimalna temperatura pracy -40°C Maksymalna temp. pracy +90°C</w:t>
      </w:r>
    </w:p>
    <w:p w:rsidR="005131E3" w:rsidRPr="00E82DAD" w:rsidRDefault="00EC108A">
      <w:pPr>
        <w:pBdr>
          <w:top w:val="nil"/>
          <w:left w:val="nil"/>
          <w:bottom w:val="nil"/>
          <w:right w:val="nil"/>
          <w:between w:val="nil"/>
        </w:pBdr>
        <w:tabs>
          <w:tab w:val="left" w:pos="1932"/>
          <w:tab w:val="left" w:pos="2487"/>
          <w:tab w:val="left" w:pos="4383"/>
          <w:tab w:val="left" w:pos="4899"/>
          <w:tab w:val="left" w:pos="6351"/>
          <w:tab w:val="left" w:pos="6840"/>
          <w:tab w:val="left" w:pos="7872"/>
        </w:tabs>
        <w:ind w:left="838" w:right="110"/>
        <w:rPr>
          <w:sz w:val="24"/>
          <w:szCs w:val="24"/>
        </w:rPr>
      </w:pPr>
      <w:r w:rsidRPr="00E82DAD">
        <w:rPr>
          <w:sz w:val="24"/>
          <w:szCs w:val="24"/>
        </w:rPr>
        <w:t>Przewód</w:t>
      </w:r>
      <w:r w:rsidRPr="00E82DAD">
        <w:rPr>
          <w:rFonts w:ascii="Times New Roman" w:eastAsia="Times New Roman" w:hAnsi="Times New Roman" w:cs="Times New Roman"/>
          <w:sz w:val="24"/>
          <w:szCs w:val="24"/>
        </w:rPr>
        <w:tab/>
      </w:r>
      <w:r w:rsidRPr="00E82DAD">
        <w:rPr>
          <w:sz w:val="24"/>
          <w:szCs w:val="24"/>
        </w:rPr>
        <w:t>ma</w:t>
      </w:r>
      <w:r w:rsidRPr="00E82DAD">
        <w:rPr>
          <w:rFonts w:ascii="Times New Roman" w:eastAsia="Times New Roman" w:hAnsi="Times New Roman" w:cs="Times New Roman"/>
          <w:sz w:val="24"/>
          <w:szCs w:val="24"/>
        </w:rPr>
        <w:tab/>
      </w:r>
      <w:r w:rsidRPr="00E82DAD">
        <w:rPr>
          <w:sz w:val="24"/>
          <w:szCs w:val="24"/>
        </w:rPr>
        <w:t>charakteryzować</w:t>
      </w:r>
      <w:r w:rsidRPr="00E82DAD">
        <w:rPr>
          <w:rFonts w:ascii="Times New Roman" w:eastAsia="Times New Roman" w:hAnsi="Times New Roman" w:cs="Times New Roman"/>
          <w:sz w:val="24"/>
          <w:szCs w:val="24"/>
        </w:rPr>
        <w:tab/>
      </w:r>
      <w:r w:rsidRPr="00E82DAD">
        <w:rPr>
          <w:sz w:val="24"/>
          <w:szCs w:val="24"/>
        </w:rPr>
        <w:t>się</w:t>
      </w:r>
      <w:r w:rsidRPr="00E82DAD">
        <w:rPr>
          <w:rFonts w:ascii="Times New Roman" w:eastAsia="Times New Roman" w:hAnsi="Times New Roman" w:cs="Times New Roman"/>
          <w:sz w:val="24"/>
          <w:szCs w:val="24"/>
        </w:rPr>
        <w:tab/>
      </w:r>
      <w:r w:rsidRPr="00E82DAD">
        <w:rPr>
          <w:sz w:val="24"/>
          <w:szCs w:val="24"/>
        </w:rPr>
        <w:t>odpornością</w:t>
      </w:r>
      <w:r w:rsidRPr="00E82DAD">
        <w:rPr>
          <w:rFonts w:ascii="Times New Roman" w:eastAsia="Times New Roman" w:hAnsi="Times New Roman" w:cs="Times New Roman"/>
          <w:sz w:val="24"/>
          <w:szCs w:val="24"/>
        </w:rPr>
        <w:tab/>
      </w:r>
      <w:r w:rsidRPr="00E82DAD">
        <w:rPr>
          <w:sz w:val="24"/>
          <w:szCs w:val="24"/>
        </w:rPr>
        <w:t>na</w:t>
      </w:r>
      <w:r w:rsidRPr="00E82DAD">
        <w:rPr>
          <w:rFonts w:ascii="Times New Roman" w:eastAsia="Times New Roman" w:hAnsi="Times New Roman" w:cs="Times New Roman"/>
          <w:sz w:val="24"/>
          <w:szCs w:val="24"/>
        </w:rPr>
        <w:tab/>
      </w:r>
      <w:r w:rsidRPr="00E82DAD">
        <w:rPr>
          <w:sz w:val="24"/>
          <w:szCs w:val="24"/>
        </w:rPr>
        <w:t>warunki</w:t>
      </w:r>
      <w:r w:rsidRPr="00E82DAD">
        <w:rPr>
          <w:rFonts w:ascii="Times New Roman" w:eastAsia="Times New Roman" w:hAnsi="Times New Roman" w:cs="Times New Roman"/>
          <w:sz w:val="24"/>
          <w:szCs w:val="24"/>
        </w:rPr>
        <w:tab/>
      </w:r>
      <w:r w:rsidRPr="00E82DAD">
        <w:rPr>
          <w:sz w:val="24"/>
          <w:szCs w:val="24"/>
        </w:rPr>
        <w:t>atmosferyczne, promieniowanie UV, przetarcia oraz podwyższoną temperaturę.</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jc w:val="both"/>
      </w:pPr>
      <w:r w:rsidRPr="00E82DAD">
        <w:t>Okablowanie AC</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Połączenia między falownikami, a rozdzielnicą AC należy wykonać z użyciem kabla o parametrach odpowiadających wymaganiom mocy danej instalacji, zgodnie z obowiązującymi przepisami. Okablowanie ma gwarantować prawidłowe i bezpiecznie użytkowanie instalacji.</w:t>
      </w:r>
    </w:p>
    <w:p w:rsidR="005131E3" w:rsidRPr="00E82DAD" w:rsidRDefault="00EC108A">
      <w:pPr>
        <w:pBdr>
          <w:top w:val="nil"/>
          <w:left w:val="nil"/>
          <w:bottom w:val="nil"/>
          <w:right w:val="nil"/>
          <w:between w:val="nil"/>
        </w:pBdr>
        <w:ind w:left="826" w:right="4530"/>
        <w:rPr>
          <w:sz w:val="24"/>
          <w:szCs w:val="24"/>
        </w:rPr>
      </w:pPr>
      <w:r w:rsidRPr="00E82DAD">
        <w:rPr>
          <w:sz w:val="24"/>
          <w:szCs w:val="24"/>
        </w:rPr>
        <w:t xml:space="preserve">Maksymalne napięcie nie mniej niż 0,7 </w:t>
      </w:r>
      <w:proofErr w:type="spellStart"/>
      <w:r w:rsidRPr="00E82DAD">
        <w:rPr>
          <w:sz w:val="24"/>
          <w:szCs w:val="24"/>
        </w:rPr>
        <w:t>kV</w:t>
      </w:r>
      <w:proofErr w:type="spellEnd"/>
      <w:r w:rsidRPr="00E82DAD">
        <w:rPr>
          <w:sz w:val="24"/>
          <w:szCs w:val="24"/>
        </w:rPr>
        <w:t>. Minimalna temp. pracy -20°C Maksymalna temp. pracy +80°C</w:t>
      </w:r>
    </w:p>
    <w:p w:rsidR="005131E3" w:rsidRPr="00E82DAD" w:rsidRDefault="00EC108A">
      <w:pPr>
        <w:pBdr>
          <w:top w:val="nil"/>
          <w:left w:val="nil"/>
          <w:bottom w:val="nil"/>
          <w:right w:val="nil"/>
          <w:between w:val="nil"/>
        </w:pBdr>
        <w:spacing w:line="290" w:lineRule="auto"/>
        <w:ind w:left="826"/>
        <w:rPr>
          <w:sz w:val="24"/>
          <w:szCs w:val="24"/>
        </w:rPr>
      </w:pPr>
      <w:r w:rsidRPr="00E82DAD">
        <w:rPr>
          <w:sz w:val="24"/>
          <w:szCs w:val="24"/>
        </w:rPr>
        <w:lastRenderedPageBreak/>
        <w:t>Żyła miedziana, wielodrutowa lub jednodrutowa.</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Style w:val="Nagwek1"/>
        <w:numPr>
          <w:ilvl w:val="2"/>
          <w:numId w:val="3"/>
        </w:numPr>
        <w:tabs>
          <w:tab w:val="left" w:pos="1199"/>
        </w:tabs>
        <w:ind w:hanging="361"/>
        <w:jc w:val="both"/>
      </w:pPr>
      <w:r w:rsidRPr="00E82DAD">
        <w:t>Zabezpieczenia przeciwpożarowe, przepięciowe</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26" w:right="109"/>
        <w:jc w:val="both"/>
        <w:rPr>
          <w:sz w:val="24"/>
          <w:szCs w:val="24"/>
        </w:rPr>
      </w:pPr>
      <w:r w:rsidRPr="00E82DAD">
        <w:rPr>
          <w:sz w:val="24"/>
          <w:szCs w:val="24"/>
        </w:rPr>
        <w:t>Instalacja powinna zostać wykonana w sposób, który zapewni ochronę użytkowników, w zakresie określonym obowiązującymi normami. Do obowiązków Wykonawcy należy prawidłowy dobór zabezpieczeń.</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Ochronę przepięciowa inwertera po stronie generatorów należy wykonać ochronnikami dedykowanymi do napięcia stałego minimum typu II. Dopuszczalne jest wyposażenie falownika w zintegrowane zabezpieczenia przeciwprzepięciowe.</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ind w:left="826" w:right="147"/>
        <w:rPr>
          <w:sz w:val="24"/>
          <w:szCs w:val="24"/>
        </w:rPr>
      </w:pPr>
      <w:r w:rsidRPr="00E82DAD">
        <w:rPr>
          <w:sz w:val="24"/>
          <w:szCs w:val="24"/>
        </w:rPr>
        <w:t>Ochronę przepięciową inwertera po stronie sieci należy wykonać ochronnikami min. typu II.</w:t>
      </w:r>
    </w:p>
    <w:p w:rsidR="005131E3" w:rsidRPr="00E82DAD" w:rsidRDefault="005131E3">
      <w:pPr>
        <w:pBdr>
          <w:top w:val="nil"/>
          <w:left w:val="nil"/>
          <w:bottom w:val="nil"/>
          <w:right w:val="nil"/>
          <w:between w:val="nil"/>
        </w:pBdr>
        <w:ind w:left="826" w:right="147"/>
        <w:rPr>
          <w:sz w:val="24"/>
          <w:szCs w:val="24"/>
        </w:rPr>
      </w:pPr>
    </w:p>
    <w:p w:rsidR="005131E3" w:rsidRPr="00E82DAD" w:rsidRDefault="00EC108A">
      <w:pPr>
        <w:pBdr>
          <w:top w:val="nil"/>
          <w:left w:val="nil"/>
          <w:bottom w:val="nil"/>
          <w:right w:val="nil"/>
          <w:between w:val="nil"/>
        </w:pBdr>
        <w:ind w:left="826" w:right="147"/>
        <w:rPr>
          <w:sz w:val="24"/>
          <w:szCs w:val="24"/>
        </w:rPr>
      </w:pPr>
      <w:r w:rsidRPr="00E82DAD">
        <w:rPr>
          <w:sz w:val="24"/>
          <w:szCs w:val="24"/>
        </w:rPr>
        <w:t>Należy przewidzieć uziemienie ochronników przeciwprzepięciowych i innych urządzeń tego wymagających za pomocą dedykowanej instalacji uziemiającej o rezystancji uziemienia wymaganej obowiązującymi przepisami nie wyższej niż 30Ω.</w:t>
      </w:r>
    </w:p>
    <w:p w:rsidR="005131E3" w:rsidRPr="00E82DAD" w:rsidRDefault="005131E3">
      <w:pPr>
        <w:pBdr>
          <w:top w:val="nil"/>
          <w:left w:val="nil"/>
          <w:bottom w:val="nil"/>
          <w:right w:val="nil"/>
          <w:between w:val="nil"/>
        </w:pBdr>
        <w:spacing w:before="12"/>
        <w:rPr>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Falownik należy podłączyć do instalacji poprzez skrzynki przyłączeniowo- zabezpieczające, osobne dla części stało i przemienno napięciowej, zawierające zabezpieczenia przeciwprzepięciowe po stronie generatorów (stałonapięciowej) oraz sieci (napięcie przemienne).</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 xml:space="preserve">Każdorazowo do Wykonawcy należy odpowiedni dobór zabezpieczeń elektrycznych, uwzględniający uwarunkowania na danym budynku oraz zastosowane urządzenia, a także obowiązujące przepisy prawne. Jeśli zajdzie konieczności, to na Wykonawcy spoczywa obowiązek zastosowania dodatkowych zabezpieczeń </w:t>
      </w:r>
      <w:proofErr w:type="spellStart"/>
      <w:r w:rsidRPr="00E82DAD">
        <w:rPr>
          <w:sz w:val="24"/>
          <w:szCs w:val="24"/>
        </w:rPr>
        <w:t>nadprądowych</w:t>
      </w:r>
      <w:proofErr w:type="spellEnd"/>
      <w:r w:rsidRPr="00E82DAD">
        <w:rPr>
          <w:sz w:val="24"/>
          <w:szCs w:val="24"/>
        </w:rPr>
        <w:t>, chroniących okablowanie i pozostałe elementy układu przed przeciążeniem lub uszkodzeniem.</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W zakresie ochrony odgromowej, należy przewidzieć podłączenie instalacji fotowoltaicznej do istniejącej instalacji odgromowej (o ile istnieje).</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System monitorowania</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spacing w:before="1"/>
        <w:ind w:left="826" w:right="109"/>
        <w:jc w:val="both"/>
      </w:pPr>
      <w:r w:rsidRPr="00E82DAD">
        <w:rPr>
          <w:sz w:val="24"/>
          <w:szCs w:val="24"/>
        </w:rPr>
        <w:t>Należy zapewnić system monitorowania instalacji fotowoltaicznej, poprzez rozwiązania dedykowane przez producenta falowników. Dostęp do danych z systemu musi być zapewniony poprzez aplikację niewymagającą dodatkowego oprogramowania i sprzętu, zainstalowaną na komputerze, tablecie, telefonie komórkowym. System powinien przedstawiać aktualną moc produkowaną przez dany system oraz statystki produkcji w okresie dziennym, tygodniowym i rocznym.</w:t>
      </w:r>
    </w:p>
    <w:p w:rsidR="005131E3" w:rsidRPr="00E82DAD" w:rsidRDefault="00EC108A">
      <w:pPr>
        <w:pBdr>
          <w:top w:val="nil"/>
          <w:left w:val="nil"/>
          <w:bottom w:val="nil"/>
          <w:right w:val="nil"/>
          <w:between w:val="nil"/>
        </w:pBdr>
        <w:spacing w:before="1"/>
        <w:ind w:left="826" w:right="109"/>
        <w:jc w:val="both"/>
      </w:pPr>
      <w:r w:rsidRPr="00E82DAD">
        <w:rPr>
          <w:sz w:val="24"/>
          <w:szCs w:val="24"/>
        </w:rPr>
        <w:t xml:space="preserve">Do Wykonawcy należą prace obejmujące: konfigurację wszystkich falowników, połączenia z siecią </w:t>
      </w:r>
      <w:proofErr w:type="spellStart"/>
      <w:r w:rsidRPr="00E82DAD">
        <w:rPr>
          <w:sz w:val="24"/>
          <w:szCs w:val="24"/>
        </w:rPr>
        <w:t>internet</w:t>
      </w:r>
      <w:proofErr w:type="spellEnd"/>
      <w:r w:rsidRPr="00E82DAD">
        <w:rPr>
          <w:sz w:val="24"/>
          <w:szCs w:val="24"/>
        </w:rPr>
        <w:t xml:space="preserve"> użytkownika (w przypadku braku stałego połączenia internetowego w miejscu zlokalizowania falownika koszty doprowadzenia zasięgu pokrywa Użytkownik, w przypadku całkowitego braku sieci internetowej u Użytkownika wymogiem jest wyposażenie Użytkownika w moduł pozwalający w przyszłości połączyć się z siecią </w:t>
      </w:r>
      <w:proofErr w:type="spellStart"/>
      <w:r w:rsidRPr="00E82DAD">
        <w:rPr>
          <w:sz w:val="24"/>
          <w:szCs w:val="24"/>
        </w:rPr>
        <w:t>internet</w:t>
      </w:r>
      <w:proofErr w:type="spellEnd"/>
      <w:r w:rsidRPr="00E82DAD">
        <w:rPr>
          <w:sz w:val="24"/>
          <w:szCs w:val="24"/>
        </w:rPr>
        <w:t xml:space="preserve">.) oraz zintegrowanie z jednym systemem w celu monitorowania produkcji energii, korzyści ekologicznych i kontroli pracy instalacji fotowoltaicznych z poziomu systemu. System musi być dostępny na urządzenia stacjonarne i mobilne na </w:t>
      </w:r>
      <w:r w:rsidRPr="00E82DAD">
        <w:rPr>
          <w:sz w:val="24"/>
          <w:szCs w:val="24"/>
        </w:rPr>
        <w:lastRenderedPageBreak/>
        <w:t xml:space="preserve">platformie </w:t>
      </w:r>
      <w:proofErr w:type="spellStart"/>
      <w:r w:rsidRPr="00E82DAD">
        <w:rPr>
          <w:sz w:val="24"/>
          <w:szCs w:val="24"/>
        </w:rPr>
        <w:t>iOS</w:t>
      </w:r>
      <w:proofErr w:type="spellEnd"/>
      <w:r w:rsidRPr="00E82DAD">
        <w:rPr>
          <w:sz w:val="24"/>
          <w:szCs w:val="24"/>
        </w:rPr>
        <w:t xml:space="preserve"> oraz Android, urządzenia monitorujące pracę systemu powinny mieć możliwość komunikacji z dedykowanym serwerem, na którym zamierzone dane zostaną zapisane.</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Style w:val="Nagwek1"/>
        <w:numPr>
          <w:ilvl w:val="1"/>
          <w:numId w:val="3"/>
        </w:numPr>
        <w:tabs>
          <w:tab w:val="left" w:pos="839"/>
        </w:tabs>
        <w:ind w:hanging="361"/>
      </w:pPr>
      <w:r w:rsidRPr="00E82DAD">
        <w:t>Opis wykonania instalacji fotowoltaicznej</w:t>
      </w:r>
    </w:p>
    <w:p w:rsidR="005131E3" w:rsidRPr="00E82DAD" w:rsidRDefault="005131E3">
      <w:pPr>
        <w:pBdr>
          <w:top w:val="nil"/>
          <w:left w:val="nil"/>
          <w:bottom w:val="nil"/>
          <w:right w:val="nil"/>
          <w:between w:val="nil"/>
        </w:pBdr>
        <w:spacing w:before="12"/>
        <w:rPr>
          <w:b/>
          <w:sz w:val="23"/>
          <w:szCs w:val="23"/>
        </w:rPr>
      </w:pPr>
    </w:p>
    <w:p w:rsidR="005131E3" w:rsidRPr="00E82DAD" w:rsidRDefault="00EC108A">
      <w:pPr>
        <w:numPr>
          <w:ilvl w:val="2"/>
          <w:numId w:val="3"/>
        </w:numPr>
        <w:pBdr>
          <w:top w:val="nil"/>
          <w:left w:val="nil"/>
          <w:bottom w:val="nil"/>
          <w:right w:val="nil"/>
          <w:between w:val="nil"/>
        </w:pBdr>
        <w:tabs>
          <w:tab w:val="left" w:pos="1199"/>
        </w:tabs>
        <w:ind w:hanging="361"/>
        <w:rPr>
          <w:b/>
          <w:sz w:val="24"/>
          <w:szCs w:val="24"/>
        </w:rPr>
      </w:pPr>
      <w:r w:rsidRPr="00E82DAD">
        <w:rPr>
          <w:b/>
          <w:sz w:val="24"/>
          <w:szCs w:val="24"/>
        </w:rPr>
        <w:t>Roboty przygotowawcze</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spacing w:before="1"/>
        <w:ind w:left="826" w:right="110"/>
        <w:jc w:val="both"/>
        <w:rPr>
          <w:sz w:val="24"/>
          <w:szCs w:val="24"/>
        </w:rPr>
      </w:pPr>
      <w:r w:rsidRPr="00E82DAD">
        <w:rPr>
          <w:sz w:val="24"/>
          <w:szCs w:val="24"/>
        </w:rPr>
        <w:t>W ramach projektu do obowiązków Wykonawcy należy przeprowadzenie wizji lokalnej oraz inwentaryzacji na każdym budynku. Konieczne jest zweryfikowanie stanu istniejącej instalacji elektrycznej oraz ustalenie z Użytkownikiem miejsca montażu urządzeń.</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Style w:val="Nagwek1"/>
        <w:numPr>
          <w:ilvl w:val="2"/>
          <w:numId w:val="3"/>
        </w:numPr>
        <w:tabs>
          <w:tab w:val="left" w:pos="1199"/>
        </w:tabs>
        <w:ind w:hanging="361"/>
      </w:pPr>
      <w:r w:rsidRPr="00E82DAD">
        <w:t>Wytyczne budowlane</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ind w:left="826" w:right="110"/>
        <w:jc w:val="both"/>
        <w:rPr>
          <w:sz w:val="24"/>
          <w:szCs w:val="24"/>
        </w:rPr>
      </w:pPr>
      <w:r w:rsidRPr="00E82DAD">
        <w:rPr>
          <w:sz w:val="24"/>
          <w:szCs w:val="24"/>
        </w:rPr>
        <w:t>Wykonanie instalacji fotowoltaicznej, każdorazowo musi uwzględniać warunki budowlano techniczne danego budynku. Lokalizacja urządzeń musi być uzgodniona z Użytkownikiem. Wszystkie elementy systemu zamontować zgodnie z wytycznymi i instrukcjami danego producenta. W każdym budynku Wykonawca zobowiązany jest do takiego rozmieszczenia urządzeń i elementów instalacji, aby zapewnić optymalną pracę i funkcjonowanie systemu.</w:t>
      </w: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Instalacja ma zostać wykonana zgodnie z zapisami niniejszej dokumentacji oraz założeniami schematów, jednak każdorazowo, Wykonawca indywidualnie na obiekcie ustala szczegóły rozwiązania. Informacje o zastosowanych rozwiązaniach Wykonawca archiwizuje w postaci dokumentacji powykonawczej. Dokumentacja musi zawierać dobór i obliczenia potwierdzające poprawność dobranych zabezpieczeń.</w:t>
      </w:r>
    </w:p>
    <w:p w:rsidR="005131E3" w:rsidRPr="00E82DAD" w:rsidRDefault="005131E3">
      <w:pPr>
        <w:pBdr>
          <w:top w:val="nil"/>
          <w:left w:val="nil"/>
          <w:bottom w:val="nil"/>
          <w:right w:val="nil"/>
          <w:between w:val="nil"/>
        </w:pBdr>
        <w:ind w:left="826" w:right="111"/>
        <w:jc w:val="both"/>
        <w:rPr>
          <w:sz w:val="24"/>
          <w:szCs w:val="24"/>
        </w:rPr>
      </w:pPr>
    </w:p>
    <w:p w:rsidR="005131E3" w:rsidRPr="00E82DAD" w:rsidRDefault="00EC108A">
      <w:pPr>
        <w:pBdr>
          <w:top w:val="nil"/>
          <w:left w:val="nil"/>
          <w:bottom w:val="nil"/>
          <w:right w:val="nil"/>
          <w:between w:val="nil"/>
        </w:pBdr>
        <w:ind w:left="826" w:right="111"/>
        <w:jc w:val="both"/>
        <w:rPr>
          <w:sz w:val="24"/>
          <w:szCs w:val="24"/>
        </w:rPr>
      </w:pPr>
      <w:r w:rsidRPr="00E82DAD">
        <w:rPr>
          <w:sz w:val="24"/>
          <w:szCs w:val="24"/>
        </w:rPr>
        <w:t>Moduły fotowoltaiczne należy zlokalizować w optymalnym miejscu na dachu, elewacji lub gruncie. Sposób montażu konstrukcji wsporczych pod panele fotowoltaiczne dobrać do podłoża, konstrukcji dachu oraz jego pokrycia. Wykonawca zobowiązany jest do zapewnienia szczelności dachu, w miejscu kotwienia konstrukcji. Przewody elektryczne od paneli do falownika, wewnątrz budynku, prowadzić w wolnym kanale technologicznym lub dedykowanym przejściem przez dachówkę lub przejściami pod gąsiorem w kalenicy lub poprzez dachówki wentylacyjne lub kominki wentylacyjne. W przypadku prowadzenia przewodu w wykopie, okablowanie umieścić w szczelnej rurze osłonowej z materiału przeznaczonego do stosowania w gruncie, chroniącego przed wilgocią i uszkodzeniami.</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Bdr>
          <w:top w:val="nil"/>
          <w:left w:val="nil"/>
          <w:bottom w:val="nil"/>
          <w:right w:val="nil"/>
          <w:between w:val="nil"/>
        </w:pBdr>
        <w:ind w:left="826"/>
        <w:jc w:val="both"/>
        <w:rPr>
          <w:sz w:val="24"/>
          <w:szCs w:val="24"/>
        </w:rPr>
      </w:pPr>
      <w:r w:rsidRPr="00E82DAD">
        <w:rPr>
          <w:sz w:val="24"/>
          <w:szCs w:val="24"/>
        </w:rPr>
        <w:t>Minimalny zakres prac leżący po stronie Wykonawcy:</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numPr>
          <w:ilvl w:val="3"/>
          <w:numId w:val="3"/>
        </w:numPr>
        <w:pBdr>
          <w:top w:val="nil"/>
          <w:left w:val="nil"/>
          <w:bottom w:val="nil"/>
          <w:right w:val="nil"/>
          <w:between w:val="nil"/>
        </w:pBdr>
        <w:tabs>
          <w:tab w:val="left" w:pos="1546"/>
          <w:tab w:val="left" w:pos="1547"/>
        </w:tabs>
        <w:ind w:left="1546" w:right="113" w:hanging="360"/>
        <w:rPr>
          <w:rFonts w:ascii="Noto Sans Symbols" w:eastAsia="Noto Sans Symbols" w:hAnsi="Noto Sans Symbols" w:cs="Noto Sans Symbols"/>
          <w:sz w:val="24"/>
          <w:szCs w:val="24"/>
        </w:rPr>
      </w:pPr>
      <w:r w:rsidRPr="00E82DAD">
        <w:rPr>
          <w:sz w:val="24"/>
          <w:szCs w:val="24"/>
        </w:rPr>
        <w:t>Montaż konstrukcji wsporczej zapewniającej optymalną orientację i położenie paneli fotowoltaicznych.</w:t>
      </w:r>
    </w:p>
    <w:p w:rsidR="005131E3" w:rsidRPr="00E82DAD" w:rsidRDefault="00EC108A">
      <w:pPr>
        <w:numPr>
          <w:ilvl w:val="3"/>
          <w:numId w:val="3"/>
        </w:numPr>
        <w:pBdr>
          <w:top w:val="nil"/>
          <w:left w:val="nil"/>
          <w:bottom w:val="nil"/>
          <w:right w:val="nil"/>
          <w:between w:val="nil"/>
        </w:pBdr>
        <w:tabs>
          <w:tab w:val="left" w:pos="1546"/>
          <w:tab w:val="left" w:pos="1547"/>
        </w:tabs>
        <w:spacing w:line="302" w:lineRule="auto"/>
        <w:ind w:left="1546" w:hanging="360"/>
        <w:rPr>
          <w:rFonts w:ascii="Noto Sans Symbols" w:eastAsia="Noto Sans Symbols" w:hAnsi="Noto Sans Symbols" w:cs="Noto Sans Symbols"/>
          <w:sz w:val="24"/>
          <w:szCs w:val="24"/>
        </w:rPr>
      </w:pPr>
      <w:r w:rsidRPr="00E82DAD">
        <w:rPr>
          <w:sz w:val="24"/>
          <w:szCs w:val="24"/>
        </w:rPr>
        <w:t>Montaż modułów fotowoltaicznych.</w:t>
      </w:r>
    </w:p>
    <w:p w:rsidR="005131E3" w:rsidRPr="00E82DAD" w:rsidRDefault="00EC108A">
      <w:pPr>
        <w:numPr>
          <w:ilvl w:val="3"/>
          <w:numId w:val="3"/>
        </w:numPr>
        <w:pBdr>
          <w:top w:val="nil"/>
          <w:left w:val="nil"/>
          <w:bottom w:val="nil"/>
          <w:right w:val="nil"/>
          <w:between w:val="nil"/>
        </w:pBdr>
        <w:tabs>
          <w:tab w:val="left" w:pos="1546"/>
          <w:tab w:val="left" w:pos="1547"/>
        </w:tabs>
        <w:spacing w:before="1" w:line="302" w:lineRule="auto"/>
        <w:ind w:left="1546" w:hanging="360"/>
        <w:rPr>
          <w:rFonts w:ascii="Noto Sans Symbols" w:eastAsia="Noto Sans Symbols" w:hAnsi="Noto Sans Symbols" w:cs="Noto Sans Symbols"/>
          <w:sz w:val="24"/>
          <w:szCs w:val="24"/>
        </w:rPr>
      </w:pPr>
      <w:r w:rsidRPr="00E82DAD">
        <w:rPr>
          <w:sz w:val="24"/>
          <w:szCs w:val="24"/>
        </w:rPr>
        <w:t>Montaż falownika.</w:t>
      </w:r>
    </w:p>
    <w:p w:rsidR="005131E3" w:rsidRPr="00E82DAD" w:rsidRDefault="00EC108A">
      <w:pPr>
        <w:numPr>
          <w:ilvl w:val="3"/>
          <w:numId w:val="3"/>
        </w:numPr>
        <w:pBdr>
          <w:top w:val="nil"/>
          <w:left w:val="nil"/>
          <w:bottom w:val="nil"/>
          <w:right w:val="nil"/>
          <w:between w:val="nil"/>
        </w:pBdr>
        <w:tabs>
          <w:tab w:val="left" w:pos="1546"/>
          <w:tab w:val="left" w:pos="1547"/>
        </w:tabs>
        <w:spacing w:line="302" w:lineRule="auto"/>
        <w:ind w:left="1546" w:hanging="360"/>
        <w:rPr>
          <w:rFonts w:ascii="Noto Sans Symbols" w:eastAsia="Noto Sans Symbols" w:hAnsi="Noto Sans Symbols" w:cs="Noto Sans Symbols"/>
          <w:sz w:val="24"/>
          <w:szCs w:val="24"/>
        </w:rPr>
      </w:pPr>
      <w:r w:rsidRPr="00E82DAD">
        <w:rPr>
          <w:sz w:val="24"/>
          <w:szCs w:val="24"/>
        </w:rPr>
        <w:t>Montaż okablowania i zabezpieczeń elektrycznych.</w:t>
      </w:r>
    </w:p>
    <w:p w:rsidR="005131E3" w:rsidRPr="00E82DAD" w:rsidRDefault="00EC108A">
      <w:pPr>
        <w:numPr>
          <w:ilvl w:val="3"/>
          <w:numId w:val="3"/>
        </w:numPr>
        <w:pBdr>
          <w:top w:val="nil"/>
          <w:left w:val="nil"/>
          <w:bottom w:val="nil"/>
          <w:right w:val="nil"/>
          <w:between w:val="nil"/>
        </w:pBdr>
        <w:tabs>
          <w:tab w:val="left" w:pos="1546"/>
          <w:tab w:val="left" w:pos="1547"/>
        </w:tabs>
        <w:spacing w:before="2" w:line="302" w:lineRule="auto"/>
        <w:ind w:left="1546" w:hanging="360"/>
        <w:rPr>
          <w:rFonts w:ascii="Noto Sans Symbols" w:eastAsia="Noto Sans Symbols" w:hAnsi="Noto Sans Symbols" w:cs="Noto Sans Symbols"/>
          <w:sz w:val="24"/>
          <w:szCs w:val="24"/>
        </w:rPr>
      </w:pPr>
      <w:r w:rsidRPr="00E82DAD">
        <w:rPr>
          <w:sz w:val="24"/>
          <w:szCs w:val="24"/>
        </w:rPr>
        <w:t>Sprawdzenie instalacji- wykonanie pomiarów wraz z protokołami.</w:t>
      </w:r>
    </w:p>
    <w:p w:rsidR="005131E3" w:rsidRPr="00E82DAD" w:rsidRDefault="00EC108A">
      <w:pPr>
        <w:numPr>
          <w:ilvl w:val="3"/>
          <w:numId w:val="3"/>
        </w:numPr>
        <w:pBdr>
          <w:top w:val="nil"/>
          <w:left w:val="nil"/>
          <w:bottom w:val="nil"/>
          <w:right w:val="nil"/>
          <w:between w:val="nil"/>
        </w:pBdr>
        <w:tabs>
          <w:tab w:val="left" w:pos="1546"/>
          <w:tab w:val="left" w:pos="1547"/>
        </w:tabs>
        <w:spacing w:line="302" w:lineRule="auto"/>
        <w:ind w:left="1546" w:hanging="360"/>
        <w:rPr>
          <w:rFonts w:ascii="Noto Sans Symbols" w:eastAsia="Noto Sans Symbols" w:hAnsi="Noto Sans Symbols" w:cs="Noto Sans Symbols"/>
          <w:sz w:val="24"/>
          <w:szCs w:val="24"/>
        </w:rPr>
      </w:pPr>
      <w:r w:rsidRPr="00E82DAD">
        <w:rPr>
          <w:sz w:val="24"/>
          <w:szCs w:val="24"/>
        </w:rPr>
        <w:t>Uzupełnienie ubytków po przebiciach ścian, stropów, elewacji.</w:t>
      </w:r>
    </w:p>
    <w:p w:rsidR="005131E3" w:rsidRPr="00E82DAD" w:rsidRDefault="00EC108A">
      <w:pPr>
        <w:numPr>
          <w:ilvl w:val="3"/>
          <w:numId w:val="3"/>
        </w:numPr>
        <w:pBdr>
          <w:top w:val="nil"/>
          <w:left w:val="nil"/>
          <w:bottom w:val="nil"/>
          <w:right w:val="nil"/>
          <w:between w:val="nil"/>
        </w:pBdr>
        <w:tabs>
          <w:tab w:val="left" w:pos="1547"/>
        </w:tabs>
        <w:ind w:left="1546" w:right="110" w:hanging="360"/>
        <w:jc w:val="both"/>
        <w:rPr>
          <w:rFonts w:ascii="Noto Sans Symbols" w:eastAsia="Noto Sans Symbols" w:hAnsi="Noto Sans Symbols" w:cs="Noto Sans Symbols"/>
          <w:sz w:val="24"/>
          <w:szCs w:val="24"/>
        </w:rPr>
      </w:pPr>
      <w:r w:rsidRPr="00E82DAD">
        <w:rPr>
          <w:sz w:val="24"/>
          <w:szCs w:val="24"/>
        </w:rPr>
        <w:t xml:space="preserve">Uszczelnienie pokrycia dachowego w miejscach przejścia przewodów – zaizolować pianką poliuretanową, wodoodporną, zabezpieczyć przed </w:t>
      </w:r>
      <w:r w:rsidRPr="00E82DAD">
        <w:rPr>
          <w:sz w:val="24"/>
          <w:szCs w:val="24"/>
        </w:rPr>
        <w:lastRenderedPageBreak/>
        <w:t>zawilgoceniem, wodą, gryzoniami i uszkodzeniami mechanicznymi.</w:t>
      </w:r>
    </w:p>
    <w:p w:rsidR="005131E3" w:rsidRPr="00E82DAD" w:rsidRDefault="00EC108A">
      <w:pPr>
        <w:numPr>
          <w:ilvl w:val="3"/>
          <w:numId w:val="3"/>
        </w:numPr>
        <w:pBdr>
          <w:top w:val="nil"/>
          <w:left w:val="nil"/>
          <w:bottom w:val="nil"/>
          <w:right w:val="nil"/>
          <w:between w:val="nil"/>
        </w:pBdr>
        <w:tabs>
          <w:tab w:val="left" w:pos="1547"/>
        </w:tabs>
        <w:ind w:left="1546" w:right="111" w:hanging="360"/>
        <w:jc w:val="both"/>
        <w:rPr>
          <w:rFonts w:ascii="Noto Sans Symbols" w:eastAsia="Noto Sans Symbols" w:hAnsi="Noto Sans Symbols" w:cs="Noto Sans Symbols"/>
          <w:sz w:val="24"/>
          <w:szCs w:val="24"/>
        </w:rPr>
      </w:pPr>
      <w:r w:rsidRPr="00E82DAD">
        <w:rPr>
          <w:sz w:val="24"/>
          <w:szCs w:val="24"/>
        </w:rPr>
        <w:t>Wykonanie i oznakowanie na każdym zestawie fotowoltaicznym plakietki informującej o podmiotach dotujących inwestycję. Plakietki dostarczone przez Zamawiającego.</w:t>
      </w:r>
    </w:p>
    <w:p w:rsidR="005131E3" w:rsidRPr="00E82DAD" w:rsidRDefault="00EC108A">
      <w:pPr>
        <w:numPr>
          <w:ilvl w:val="3"/>
          <w:numId w:val="3"/>
        </w:numPr>
        <w:pBdr>
          <w:top w:val="nil"/>
          <w:left w:val="nil"/>
          <w:bottom w:val="nil"/>
          <w:right w:val="nil"/>
          <w:between w:val="nil"/>
        </w:pBdr>
        <w:tabs>
          <w:tab w:val="left" w:pos="1547"/>
        </w:tabs>
        <w:ind w:left="1546" w:right="110" w:hanging="360"/>
        <w:jc w:val="both"/>
        <w:rPr>
          <w:rFonts w:ascii="Noto Sans Symbols" w:eastAsia="Noto Sans Symbols" w:hAnsi="Noto Sans Symbols" w:cs="Noto Sans Symbols"/>
          <w:sz w:val="24"/>
          <w:szCs w:val="24"/>
        </w:rPr>
      </w:pPr>
      <w:r w:rsidRPr="00E82DAD">
        <w:rPr>
          <w:sz w:val="24"/>
          <w:szCs w:val="24"/>
        </w:rPr>
        <w:t>Przeszkolenie użytkowników oraz przekazanie Zamawiającemu protokołu z przeprowadzonego szkolenia z wyszczególnieniem, co było przedmiotem szkolenia.</w:t>
      </w:r>
    </w:p>
    <w:p w:rsidR="005131E3" w:rsidRPr="00E82DAD" w:rsidRDefault="00EC108A">
      <w:pPr>
        <w:numPr>
          <w:ilvl w:val="3"/>
          <w:numId w:val="3"/>
        </w:numPr>
        <w:pBdr>
          <w:top w:val="nil"/>
          <w:left w:val="nil"/>
          <w:bottom w:val="nil"/>
          <w:right w:val="nil"/>
          <w:between w:val="nil"/>
        </w:pBdr>
        <w:tabs>
          <w:tab w:val="left" w:pos="1547"/>
        </w:tabs>
        <w:ind w:left="1546" w:right="112" w:hanging="360"/>
        <w:jc w:val="both"/>
        <w:rPr>
          <w:rFonts w:ascii="Noto Sans Symbols" w:eastAsia="Noto Sans Symbols" w:hAnsi="Noto Sans Symbols" w:cs="Noto Sans Symbols"/>
          <w:sz w:val="24"/>
          <w:szCs w:val="24"/>
        </w:rPr>
      </w:pPr>
      <w:r w:rsidRPr="00E82DAD">
        <w:rPr>
          <w:sz w:val="24"/>
          <w:szCs w:val="24"/>
        </w:rPr>
        <w:t>Sporządzenie i przekazanie instrukcji obsługi z wyszczególnieniem, które usługi nie podlegają gwarancji.</w:t>
      </w:r>
    </w:p>
    <w:p w:rsidR="005131E3" w:rsidRPr="00E82DAD" w:rsidRDefault="005131E3">
      <w:pPr>
        <w:pBdr>
          <w:top w:val="nil"/>
          <w:left w:val="nil"/>
          <w:bottom w:val="nil"/>
          <w:right w:val="nil"/>
          <w:between w:val="nil"/>
        </w:pBdr>
        <w:rPr>
          <w:sz w:val="24"/>
          <w:szCs w:val="24"/>
        </w:rPr>
      </w:pPr>
    </w:p>
    <w:p w:rsidR="005131E3" w:rsidRPr="00E82DAD" w:rsidRDefault="00EC108A">
      <w:pPr>
        <w:pStyle w:val="Nagwek1"/>
        <w:numPr>
          <w:ilvl w:val="2"/>
          <w:numId w:val="3"/>
        </w:numPr>
        <w:tabs>
          <w:tab w:val="left" w:pos="1199"/>
        </w:tabs>
        <w:ind w:hanging="361"/>
      </w:pPr>
      <w:r w:rsidRPr="00E82DAD">
        <w:t>Ogólne wytyczne elektryczne</w:t>
      </w:r>
    </w:p>
    <w:p w:rsidR="005131E3" w:rsidRPr="00E82DAD" w:rsidRDefault="005131E3">
      <w:pPr>
        <w:pBdr>
          <w:top w:val="nil"/>
          <w:left w:val="nil"/>
          <w:bottom w:val="nil"/>
          <w:right w:val="nil"/>
          <w:between w:val="nil"/>
        </w:pBdr>
        <w:spacing w:before="2"/>
        <w:rPr>
          <w:b/>
          <w:sz w:val="24"/>
          <w:szCs w:val="24"/>
        </w:rPr>
      </w:pPr>
    </w:p>
    <w:p w:rsidR="005131E3" w:rsidRPr="00E82DAD" w:rsidRDefault="00EC108A">
      <w:pPr>
        <w:pBdr>
          <w:top w:val="nil"/>
          <w:left w:val="nil"/>
          <w:bottom w:val="nil"/>
          <w:right w:val="nil"/>
          <w:between w:val="nil"/>
        </w:pBdr>
        <w:ind w:left="838" w:right="109"/>
        <w:jc w:val="both"/>
        <w:rPr>
          <w:sz w:val="24"/>
          <w:szCs w:val="24"/>
        </w:rPr>
      </w:pPr>
      <w:r w:rsidRPr="00E82DAD">
        <w:rPr>
          <w:sz w:val="24"/>
          <w:szCs w:val="24"/>
        </w:rPr>
        <w:t>Prace montażowe elektryczne prowadzić z wyłączonym napięciem sieciowym. Montaż elementów wykonać należy zgodnie ze sztuką budowlaną oraz zaleceniami producentów. Nie dopuszcza się do łączenia za krótkich przewodów, odcinki łączące poszczególne urządzenia muszą być wykonane z jednego przewodu. Przewody prowadzić w rurach osłonowych lub korytkach, zamontowanych na stałe do przegród budowlanych.</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Style w:val="Nagwek1"/>
        <w:numPr>
          <w:ilvl w:val="2"/>
          <w:numId w:val="3"/>
        </w:numPr>
        <w:tabs>
          <w:tab w:val="left" w:pos="1199"/>
        </w:tabs>
        <w:ind w:hanging="361"/>
      </w:pPr>
      <w:r w:rsidRPr="00E82DAD">
        <w:t>Pozostałe</w:t>
      </w:r>
    </w:p>
    <w:p w:rsidR="005131E3" w:rsidRPr="00E82DAD" w:rsidRDefault="005131E3">
      <w:pPr>
        <w:pBdr>
          <w:top w:val="nil"/>
          <w:left w:val="nil"/>
          <w:bottom w:val="nil"/>
          <w:right w:val="nil"/>
          <w:between w:val="nil"/>
        </w:pBdr>
        <w:spacing w:before="11"/>
        <w:rPr>
          <w:b/>
          <w:sz w:val="23"/>
          <w:szCs w:val="23"/>
        </w:rPr>
      </w:pPr>
    </w:p>
    <w:p w:rsidR="005131E3" w:rsidRPr="00E82DAD" w:rsidRDefault="00EC108A">
      <w:pPr>
        <w:pBdr>
          <w:top w:val="nil"/>
          <w:left w:val="nil"/>
          <w:bottom w:val="nil"/>
          <w:right w:val="nil"/>
          <w:between w:val="nil"/>
        </w:pBdr>
        <w:spacing w:before="1"/>
        <w:ind w:left="838" w:right="110"/>
        <w:jc w:val="both"/>
        <w:rPr>
          <w:sz w:val="24"/>
          <w:szCs w:val="24"/>
        </w:rPr>
      </w:pPr>
      <w:r w:rsidRPr="00E82DAD">
        <w:rPr>
          <w:sz w:val="24"/>
          <w:szCs w:val="24"/>
        </w:rPr>
        <w:t>Wykonawca zobowiązany jest do prowadzenia prac, w sposób możliwie jak najmniej ingerujący w istniejącą strukturę i konstrukcję danego budynku.</w:t>
      </w:r>
    </w:p>
    <w:p w:rsidR="005131E3" w:rsidRPr="00E82DAD" w:rsidRDefault="00EC108A">
      <w:pPr>
        <w:pBdr>
          <w:top w:val="nil"/>
          <w:left w:val="nil"/>
          <w:bottom w:val="nil"/>
          <w:right w:val="nil"/>
          <w:between w:val="nil"/>
        </w:pBdr>
        <w:ind w:left="838" w:right="109"/>
        <w:jc w:val="both"/>
        <w:rPr>
          <w:sz w:val="24"/>
          <w:szCs w:val="24"/>
        </w:rPr>
      </w:pPr>
      <w:r w:rsidRPr="00E82DAD">
        <w:rPr>
          <w:sz w:val="24"/>
          <w:szCs w:val="24"/>
        </w:rPr>
        <w:t>Jednocześnie prace nie mogą być zbyt uciążliwe dla mieszkańców budynku. Lokalizacja i montaż urządzeń ma być przeprowadzona w taki sposób, aby zapewnić możliwość swobodnego dostępu do każdego urządzenia, w przypadku wystąpienia prac serwisowych i naprawczych.</w:t>
      </w:r>
    </w:p>
    <w:p w:rsidR="005131E3" w:rsidRPr="00E82DAD" w:rsidRDefault="005131E3">
      <w:pPr>
        <w:pBdr>
          <w:top w:val="nil"/>
          <w:left w:val="nil"/>
          <w:bottom w:val="nil"/>
          <w:right w:val="nil"/>
          <w:between w:val="nil"/>
        </w:pBdr>
        <w:ind w:left="838" w:right="109"/>
        <w:jc w:val="both"/>
        <w:rPr>
          <w:sz w:val="24"/>
          <w:szCs w:val="24"/>
        </w:rPr>
      </w:pPr>
    </w:p>
    <w:p w:rsidR="005131E3" w:rsidRPr="00E82DAD" w:rsidRDefault="00EC108A">
      <w:pPr>
        <w:pStyle w:val="Nagwek1"/>
        <w:numPr>
          <w:ilvl w:val="2"/>
          <w:numId w:val="3"/>
        </w:numPr>
        <w:tabs>
          <w:tab w:val="left" w:pos="1199"/>
        </w:tabs>
        <w:spacing w:before="39"/>
        <w:ind w:hanging="361"/>
      </w:pPr>
      <w:r w:rsidRPr="00E82DAD">
        <w:t>Informacja BIOZ</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spacing w:line="290" w:lineRule="auto"/>
        <w:ind w:left="838"/>
        <w:rPr>
          <w:sz w:val="24"/>
          <w:szCs w:val="24"/>
        </w:rPr>
      </w:pPr>
      <w:r w:rsidRPr="00E82DAD">
        <w:rPr>
          <w:sz w:val="24"/>
          <w:szCs w:val="24"/>
        </w:rPr>
        <w:t>Wykonawca zobowiązany jest do:</w:t>
      </w:r>
    </w:p>
    <w:p w:rsidR="005131E3" w:rsidRPr="00E82DAD" w:rsidRDefault="00EC108A">
      <w:pPr>
        <w:numPr>
          <w:ilvl w:val="3"/>
          <w:numId w:val="3"/>
        </w:numPr>
        <w:pBdr>
          <w:top w:val="nil"/>
          <w:left w:val="nil"/>
          <w:bottom w:val="nil"/>
          <w:right w:val="nil"/>
          <w:between w:val="nil"/>
        </w:pBdr>
        <w:tabs>
          <w:tab w:val="left" w:pos="1558"/>
          <w:tab w:val="left" w:pos="1559"/>
        </w:tabs>
        <w:spacing w:line="302" w:lineRule="auto"/>
        <w:ind w:left="1558" w:hanging="360"/>
        <w:rPr>
          <w:rFonts w:ascii="Noto Sans Symbols" w:eastAsia="Noto Sans Symbols" w:hAnsi="Noto Sans Symbols" w:cs="Noto Sans Symbols"/>
          <w:sz w:val="24"/>
          <w:szCs w:val="24"/>
        </w:rPr>
      </w:pPr>
      <w:r w:rsidRPr="00E82DAD">
        <w:rPr>
          <w:sz w:val="24"/>
          <w:szCs w:val="24"/>
        </w:rPr>
        <w:t>Przygotowania Planu Bezpieczeństwa i Ochrony Zdrowia</w:t>
      </w:r>
    </w:p>
    <w:p w:rsidR="005131E3" w:rsidRPr="00E82DAD" w:rsidRDefault="00EC108A">
      <w:pPr>
        <w:numPr>
          <w:ilvl w:val="3"/>
          <w:numId w:val="3"/>
        </w:numPr>
        <w:pBdr>
          <w:top w:val="nil"/>
          <w:left w:val="nil"/>
          <w:bottom w:val="nil"/>
          <w:right w:val="nil"/>
          <w:between w:val="nil"/>
        </w:pBdr>
        <w:tabs>
          <w:tab w:val="left" w:pos="1558"/>
          <w:tab w:val="left" w:pos="1559"/>
        </w:tabs>
        <w:spacing w:before="1"/>
        <w:ind w:left="1558" w:right="109" w:hanging="360"/>
        <w:rPr>
          <w:rFonts w:ascii="Noto Sans Symbols" w:eastAsia="Noto Sans Symbols" w:hAnsi="Noto Sans Symbols" w:cs="Noto Sans Symbols"/>
          <w:sz w:val="24"/>
          <w:szCs w:val="24"/>
        </w:rPr>
      </w:pPr>
      <w:r w:rsidRPr="00E82DAD">
        <w:rPr>
          <w:sz w:val="24"/>
          <w:szCs w:val="24"/>
        </w:rPr>
        <w:t>Zachowania przepisów Rozporządzenia w sprawie bezpieczeństwa i higieny pracy podczas wykonania robót budowlanych.</w:t>
      </w:r>
    </w:p>
    <w:p w:rsidR="005131E3" w:rsidRPr="00E82DAD" w:rsidRDefault="00EC108A">
      <w:pPr>
        <w:pBdr>
          <w:top w:val="nil"/>
          <w:left w:val="nil"/>
          <w:bottom w:val="nil"/>
          <w:right w:val="nil"/>
          <w:between w:val="nil"/>
        </w:pBdr>
        <w:ind w:left="826" w:right="604"/>
        <w:rPr>
          <w:sz w:val="24"/>
          <w:szCs w:val="24"/>
        </w:rPr>
      </w:pPr>
      <w:r w:rsidRPr="00E82DAD">
        <w:rPr>
          <w:sz w:val="24"/>
          <w:szCs w:val="24"/>
        </w:rPr>
        <w:t>Podczas wykonywania prac, zagrożenie bezpieczeństwa i ochrony zdrowia mogą stanowić:</w:t>
      </w:r>
    </w:p>
    <w:p w:rsidR="005131E3" w:rsidRPr="00E82DAD" w:rsidRDefault="00EC108A">
      <w:pPr>
        <w:numPr>
          <w:ilvl w:val="3"/>
          <w:numId w:val="3"/>
        </w:numPr>
        <w:pBdr>
          <w:top w:val="nil"/>
          <w:left w:val="nil"/>
          <w:bottom w:val="nil"/>
          <w:right w:val="nil"/>
          <w:between w:val="nil"/>
        </w:pBdr>
        <w:tabs>
          <w:tab w:val="left" w:pos="1546"/>
          <w:tab w:val="left" w:pos="1547"/>
        </w:tabs>
        <w:spacing w:line="302" w:lineRule="auto"/>
        <w:ind w:left="1546" w:hanging="360"/>
        <w:rPr>
          <w:rFonts w:ascii="Noto Sans Symbols" w:eastAsia="Noto Sans Symbols" w:hAnsi="Noto Sans Symbols" w:cs="Noto Sans Symbols"/>
          <w:sz w:val="24"/>
          <w:szCs w:val="24"/>
        </w:rPr>
      </w:pPr>
      <w:r w:rsidRPr="00E82DAD">
        <w:rPr>
          <w:sz w:val="24"/>
          <w:szCs w:val="24"/>
        </w:rPr>
        <w:t>Prace na wysokości na dachu budynku i elewacji.</w:t>
      </w:r>
    </w:p>
    <w:p w:rsidR="005131E3" w:rsidRPr="00E82DAD" w:rsidRDefault="00EC108A">
      <w:pPr>
        <w:numPr>
          <w:ilvl w:val="3"/>
          <w:numId w:val="3"/>
        </w:numPr>
        <w:pBdr>
          <w:top w:val="nil"/>
          <w:left w:val="nil"/>
          <w:bottom w:val="nil"/>
          <w:right w:val="nil"/>
          <w:between w:val="nil"/>
        </w:pBdr>
        <w:tabs>
          <w:tab w:val="left" w:pos="1546"/>
          <w:tab w:val="left" w:pos="1547"/>
        </w:tabs>
        <w:spacing w:before="1"/>
        <w:ind w:left="1546" w:hanging="360"/>
        <w:rPr>
          <w:rFonts w:ascii="Noto Sans Symbols" w:eastAsia="Noto Sans Symbols" w:hAnsi="Noto Sans Symbols" w:cs="Noto Sans Symbols"/>
          <w:sz w:val="24"/>
          <w:szCs w:val="24"/>
        </w:rPr>
      </w:pPr>
      <w:r w:rsidRPr="00E82DAD">
        <w:rPr>
          <w:sz w:val="24"/>
          <w:szCs w:val="24"/>
        </w:rPr>
        <w:t>Roboty elektryczne.</w:t>
      </w:r>
    </w:p>
    <w:p w:rsidR="005131E3" w:rsidRPr="00E82DAD" w:rsidRDefault="005131E3">
      <w:pPr>
        <w:pBdr>
          <w:top w:val="nil"/>
          <w:left w:val="nil"/>
          <w:bottom w:val="nil"/>
          <w:right w:val="nil"/>
          <w:between w:val="nil"/>
        </w:pBdr>
        <w:rPr>
          <w:sz w:val="24"/>
          <w:szCs w:val="24"/>
        </w:rPr>
      </w:pPr>
    </w:p>
    <w:p w:rsidR="005131E3" w:rsidRPr="00E82DAD" w:rsidRDefault="00EC108A">
      <w:pPr>
        <w:pBdr>
          <w:top w:val="nil"/>
          <w:left w:val="nil"/>
          <w:bottom w:val="nil"/>
          <w:right w:val="nil"/>
          <w:between w:val="nil"/>
        </w:pBdr>
        <w:spacing w:line="290" w:lineRule="auto"/>
        <w:ind w:left="826"/>
        <w:rPr>
          <w:sz w:val="24"/>
          <w:szCs w:val="24"/>
        </w:rPr>
      </w:pPr>
      <w:r w:rsidRPr="00E82DAD">
        <w:rPr>
          <w:sz w:val="24"/>
          <w:szCs w:val="24"/>
        </w:rPr>
        <w:t>Podczas wykonywania prac, należy stosować następujące zabezpieczenia:</w:t>
      </w:r>
    </w:p>
    <w:p w:rsidR="005131E3" w:rsidRPr="00E82DAD" w:rsidRDefault="00EC108A">
      <w:pPr>
        <w:numPr>
          <w:ilvl w:val="3"/>
          <w:numId w:val="3"/>
        </w:numPr>
        <w:pBdr>
          <w:top w:val="nil"/>
          <w:left w:val="nil"/>
          <w:bottom w:val="nil"/>
          <w:right w:val="nil"/>
          <w:between w:val="nil"/>
        </w:pBdr>
        <w:tabs>
          <w:tab w:val="left" w:pos="1546"/>
          <w:tab w:val="left" w:pos="1547"/>
        </w:tabs>
        <w:spacing w:line="302" w:lineRule="auto"/>
        <w:ind w:left="1546" w:hanging="360"/>
        <w:rPr>
          <w:rFonts w:ascii="Noto Sans Symbols" w:eastAsia="Noto Sans Symbols" w:hAnsi="Noto Sans Symbols" w:cs="Noto Sans Symbols"/>
          <w:sz w:val="24"/>
          <w:szCs w:val="24"/>
        </w:rPr>
      </w:pPr>
      <w:r w:rsidRPr="00E82DAD">
        <w:rPr>
          <w:sz w:val="24"/>
          <w:szCs w:val="24"/>
        </w:rPr>
        <w:t>Szelki bezpieczeństwa, uprzęże i zaczepy – podczas prac na wysokościach.</w:t>
      </w:r>
    </w:p>
    <w:p w:rsidR="005131E3" w:rsidRPr="00E82DAD" w:rsidRDefault="00EC108A">
      <w:pPr>
        <w:numPr>
          <w:ilvl w:val="3"/>
          <w:numId w:val="3"/>
        </w:numPr>
        <w:pBdr>
          <w:top w:val="nil"/>
          <w:left w:val="nil"/>
          <w:bottom w:val="nil"/>
          <w:right w:val="nil"/>
          <w:between w:val="nil"/>
        </w:pBdr>
        <w:tabs>
          <w:tab w:val="left" w:pos="1546"/>
          <w:tab w:val="left" w:pos="1547"/>
        </w:tabs>
        <w:spacing w:before="2"/>
        <w:ind w:left="1546" w:right="110" w:hanging="360"/>
        <w:rPr>
          <w:rFonts w:ascii="Noto Sans Symbols" w:eastAsia="Noto Sans Symbols" w:hAnsi="Noto Sans Symbols" w:cs="Noto Sans Symbols"/>
          <w:sz w:val="24"/>
          <w:szCs w:val="24"/>
        </w:rPr>
      </w:pPr>
      <w:r w:rsidRPr="00E82DAD">
        <w:rPr>
          <w:sz w:val="24"/>
          <w:szCs w:val="24"/>
        </w:rPr>
        <w:t>Wyłączenie zasilania elektrycznego w trakcie wykonywania prac na instalacji elektrycznej.</w:t>
      </w:r>
    </w:p>
    <w:p w:rsidR="005131E3" w:rsidRPr="00E82DAD" w:rsidRDefault="005131E3">
      <w:pPr>
        <w:pBdr>
          <w:top w:val="nil"/>
          <w:left w:val="nil"/>
          <w:bottom w:val="nil"/>
          <w:right w:val="nil"/>
          <w:between w:val="nil"/>
        </w:pBdr>
        <w:spacing w:before="11"/>
        <w:rPr>
          <w:sz w:val="23"/>
          <w:szCs w:val="23"/>
        </w:rPr>
      </w:pPr>
    </w:p>
    <w:p w:rsidR="005131E3" w:rsidRDefault="00EC108A">
      <w:pPr>
        <w:pStyle w:val="Nagwek1"/>
        <w:numPr>
          <w:ilvl w:val="1"/>
          <w:numId w:val="3"/>
        </w:numPr>
        <w:tabs>
          <w:tab w:val="left" w:pos="839"/>
        </w:tabs>
        <w:ind w:hanging="361"/>
      </w:pPr>
      <w:r w:rsidRPr="00E82DAD">
        <w:t>Odbiory</w:t>
      </w:r>
    </w:p>
    <w:p w:rsidR="00E82DAD" w:rsidRPr="00E82DAD" w:rsidRDefault="00E82DAD" w:rsidP="00E82DAD">
      <w:pPr>
        <w:pStyle w:val="LO-normal"/>
      </w:pP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Po zakończeniu prac montażowych i po spełnieniu wszystkich wymaganych warunków Wykonawca uruchamia instalację oraz wykonuje próby, pomiary i prace wykończeniowe. Wykonawca zobowiązany jest przeprowadzić te próby i sporządzić </w:t>
      </w:r>
      <w:r w:rsidRPr="00E82DAD">
        <w:rPr>
          <w:sz w:val="24"/>
          <w:szCs w:val="24"/>
        </w:rPr>
        <w:lastRenderedPageBreak/>
        <w:t>sprawozdania zgodnie z wymogami i normami polskimi obowiązującymi w tym zakresie</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W czasie odbioru nastąpi: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sprawdzenie użytych materiałów w zakresie zgodności z obowiązującymi normami,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sprawdzenie wykonania instalacji w zakresie zgodności z wymaganiami Opisu Przedmiotu Zamówienia i Specyfikacji Technicznej Montażu Instalacji,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sprawdzenie rezystancji izolacji, rezystancji uziemienia,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sprawdzenie, czy typ przewodu odpowiada, pod względem przepisów, danemu urządzeniu, do którego jest podłączony. </w:t>
      </w:r>
    </w:p>
    <w:p w:rsidR="005131E3" w:rsidRPr="00E82DAD" w:rsidRDefault="005131E3" w:rsidP="00E82DAD">
      <w:pPr>
        <w:pBdr>
          <w:top w:val="nil"/>
          <w:left w:val="nil"/>
          <w:bottom w:val="nil"/>
          <w:right w:val="nil"/>
          <w:between w:val="nil"/>
        </w:pBdr>
        <w:tabs>
          <w:tab w:val="left" w:pos="839"/>
        </w:tabs>
        <w:ind w:left="851"/>
        <w:rPr>
          <w:sz w:val="24"/>
          <w:szCs w:val="24"/>
        </w:rPr>
      </w:pP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Przy odbiorze należy w szczególności skontrolować: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użycie właściwych materiałów i elementów urządzenia,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prawidłowość wykonania połączeń,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prawidłowość zamontowania urządzeń,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prawidłowość działania wszystkich zamontowanych urządzeń,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zgodność wykonania instalacji z dokumentacją techniczną i instrukcjami producenta. </w:t>
      </w: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    • kontrola poprawności wniosku zgłoszeniowego do OSD</w:t>
      </w:r>
    </w:p>
    <w:p w:rsidR="005131E3" w:rsidRPr="00E82DAD" w:rsidRDefault="005131E3" w:rsidP="00E82DAD">
      <w:pPr>
        <w:pBdr>
          <w:top w:val="nil"/>
          <w:left w:val="nil"/>
          <w:bottom w:val="nil"/>
          <w:right w:val="nil"/>
          <w:between w:val="nil"/>
        </w:pBdr>
        <w:tabs>
          <w:tab w:val="left" w:pos="839"/>
        </w:tabs>
        <w:ind w:left="851"/>
        <w:rPr>
          <w:sz w:val="24"/>
          <w:szCs w:val="24"/>
        </w:rPr>
      </w:pP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Zamawiający może żądać dostarczenia listy wykonanych testów elektroluminescencyjnych (tzw. </w:t>
      </w:r>
      <w:proofErr w:type="spellStart"/>
      <w:r w:rsidRPr="00E82DAD">
        <w:rPr>
          <w:sz w:val="24"/>
          <w:szCs w:val="24"/>
        </w:rPr>
        <w:t>flash</w:t>
      </w:r>
      <w:proofErr w:type="spellEnd"/>
      <w:r w:rsidRPr="00E82DAD">
        <w:rPr>
          <w:sz w:val="24"/>
          <w:szCs w:val="24"/>
        </w:rPr>
        <w:t xml:space="preserve"> test) dla każdego dostarczonego modułu fotowoltaicznego do przedmiotowych instalacji do odbiorów częściowych</w:t>
      </w:r>
    </w:p>
    <w:p w:rsidR="005131E3" w:rsidRPr="00E82DAD" w:rsidRDefault="005131E3" w:rsidP="00E82DAD">
      <w:pPr>
        <w:pBdr>
          <w:top w:val="nil"/>
          <w:left w:val="nil"/>
          <w:bottom w:val="nil"/>
          <w:right w:val="nil"/>
          <w:between w:val="nil"/>
        </w:pBdr>
        <w:tabs>
          <w:tab w:val="left" w:pos="839"/>
        </w:tabs>
        <w:ind w:left="851"/>
        <w:rPr>
          <w:sz w:val="24"/>
          <w:szCs w:val="24"/>
        </w:rPr>
      </w:pPr>
    </w:p>
    <w:p w:rsidR="005131E3" w:rsidRPr="00E82DAD" w:rsidRDefault="00EC108A" w:rsidP="00E82DAD">
      <w:pPr>
        <w:pBdr>
          <w:top w:val="nil"/>
          <w:left w:val="nil"/>
          <w:bottom w:val="nil"/>
          <w:right w:val="nil"/>
          <w:between w:val="nil"/>
        </w:pBdr>
        <w:tabs>
          <w:tab w:val="left" w:pos="839"/>
        </w:tabs>
        <w:ind w:left="851"/>
        <w:rPr>
          <w:sz w:val="24"/>
          <w:szCs w:val="24"/>
        </w:rPr>
      </w:pPr>
      <w:r w:rsidRPr="00E82DAD">
        <w:rPr>
          <w:sz w:val="24"/>
          <w:szCs w:val="24"/>
        </w:rPr>
        <w:t xml:space="preserve">W przypadku stwierdzenia przez Komisję, że jakość wykonanych robót w poszczególnych asortymentach nieznacznie odbiega od wymaganej dokumentacją techniczną i </w:t>
      </w:r>
      <w:proofErr w:type="spellStart"/>
      <w:r w:rsidRPr="00E82DAD">
        <w:rPr>
          <w:sz w:val="24"/>
          <w:szCs w:val="24"/>
        </w:rPr>
        <w:t>STWiOR</w:t>
      </w:r>
      <w:proofErr w:type="spellEnd"/>
      <w:r w:rsidRPr="00E82DAD">
        <w:rPr>
          <w:sz w:val="24"/>
          <w:szCs w:val="24"/>
        </w:rPr>
        <w:t xml:space="preserve"> z uwzględnieniem tolerancji i nie ma większego wpływu na cechy eksploatacyjne obiektu, komisja oceni pomniejszoną wartość wykonanych robót w stosunku  do wymagań przyjętych w dokumentach budowy.</w:t>
      </w:r>
    </w:p>
    <w:p w:rsidR="005131E3" w:rsidRPr="00E82DAD" w:rsidRDefault="005131E3">
      <w:pPr>
        <w:pBdr>
          <w:top w:val="nil"/>
          <w:left w:val="nil"/>
          <w:bottom w:val="nil"/>
          <w:right w:val="nil"/>
          <w:between w:val="nil"/>
        </w:pBdr>
        <w:tabs>
          <w:tab w:val="left" w:pos="839"/>
        </w:tabs>
        <w:ind w:left="238"/>
      </w:pPr>
    </w:p>
    <w:p w:rsidR="005131E3" w:rsidRPr="00E82DAD" w:rsidRDefault="00EC108A">
      <w:pPr>
        <w:pStyle w:val="Nagwek1"/>
        <w:numPr>
          <w:ilvl w:val="1"/>
          <w:numId w:val="3"/>
        </w:numPr>
        <w:tabs>
          <w:tab w:val="left" w:pos="839"/>
        </w:tabs>
        <w:ind w:hanging="361"/>
      </w:pPr>
      <w:r w:rsidRPr="00E82DAD">
        <w:t>Uwagi końcowe</w:t>
      </w:r>
    </w:p>
    <w:p w:rsidR="005131E3" w:rsidRPr="00E82DAD" w:rsidRDefault="005131E3">
      <w:pPr>
        <w:pBdr>
          <w:top w:val="nil"/>
          <w:left w:val="nil"/>
          <w:bottom w:val="nil"/>
          <w:right w:val="nil"/>
          <w:between w:val="nil"/>
        </w:pBdr>
        <w:rPr>
          <w:b/>
          <w:sz w:val="24"/>
          <w:szCs w:val="24"/>
        </w:rPr>
      </w:pPr>
    </w:p>
    <w:p w:rsidR="005131E3" w:rsidRPr="00E82DAD" w:rsidRDefault="00EC108A">
      <w:pPr>
        <w:pBdr>
          <w:top w:val="nil"/>
          <w:left w:val="nil"/>
          <w:bottom w:val="nil"/>
          <w:right w:val="nil"/>
          <w:between w:val="nil"/>
        </w:pBdr>
        <w:spacing w:before="1"/>
        <w:ind w:left="838"/>
        <w:rPr>
          <w:sz w:val="24"/>
          <w:szCs w:val="24"/>
        </w:rPr>
      </w:pPr>
      <w:r w:rsidRPr="00E82DAD">
        <w:rPr>
          <w:sz w:val="24"/>
          <w:szCs w:val="24"/>
        </w:rPr>
        <w:t>Zastosowane urządzenia i materiały muszą spełniać wszystkie minimalne wymagania, określone w niniejszym opracowaniu.</w:t>
      </w:r>
    </w:p>
    <w:p w:rsidR="005131E3" w:rsidRPr="00E82DAD" w:rsidRDefault="005131E3">
      <w:pPr>
        <w:pBdr>
          <w:top w:val="nil"/>
          <w:left w:val="nil"/>
          <w:bottom w:val="nil"/>
          <w:right w:val="nil"/>
          <w:between w:val="nil"/>
        </w:pBdr>
        <w:spacing w:before="1"/>
        <w:rPr>
          <w:sz w:val="24"/>
          <w:szCs w:val="24"/>
        </w:rPr>
      </w:pPr>
    </w:p>
    <w:p w:rsidR="005131E3" w:rsidRPr="00E82DAD" w:rsidRDefault="00EC108A">
      <w:pPr>
        <w:pBdr>
          <w:top w:val="nil"/>
          <w:left w:val="nil"/>
          <w:bottom w:val="nil"/>
          <w:right w:val="nil"/>
          <w:between w:val="nil"/>
        </w:pBdr>
        <w:spacing w:before="1"/>
        <w:ind w:left="838"/>
        <w:rPr>
          <w:sz w:val="24"/>
          <w:szCs w:val="24"/>
        </w:rPr>
      </w:pPr>
      <w:r w:rsidRPr="00E82DAD">
        <w:rPr>
          <w:sz w:val="24"/>
          <w:szCs w:val="24"/>
        </w:rPr>
        <w:t xml:space="preserve">Wymaga się, aby moduł fotowoltaiczny posiadał min. 10 lat gwarancji producenta. Wymaga się, aby Wykonawca udzielił min. 5 lat gwarancji i rękojmi na wykonane prace i zastosowane urządzenia. </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Wykonawca odpowiedzialny jest za weryfikację opisanych rozwiązań z warunkami panującymi na każdym budynku objętym zamówieniem. W przypadku wystąpienia niezgodności z założeniami opracowania lub zaistnieniem innych okoliczności mających istotny wpływ na realizację zamówienia, Wykonawca zobowiązany jest każdorazowo informować o tym Zamawiającego i konsultować przyjęte rozwiązania.</w:t>
      </w:r>
    </w:p>
    <w:p w:rsidR="005131E3" w:rsidRPr="00E82DAD" w:rsidRDefault="005131E3">
      <w:pPr>
        <w:pBdr>
          <w:top w:val="nil"/>
          <w:left w:val="nil"/>
          <w:bottom w:val="nil"/>
          <w:right w:val="nil"/>
          <w:between w:val="nil"/>
        </w:pBdr>
        <w:spacing w:before="11"/>
        <w:rPr>
          <w:sz w:val="23"/>
          <w:szCs w:val="23"/>
        </w:rPr>
      </w:pP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Wykonawca, który dobrowolnie wprowadzi zmiany w przedmiocie zamówienia, bez konsultacji z Zamawiającym, robi to na własne ryzyko i odpowiedzialność, za ewentualne konsekwencje wynikające z nieprawidłowego zrealizowania przedmiotu zamówienia.</w:t>
      </w:r>
    </w:p>
    <w:p w:rsidR="005131E3" w:rsidRPr="00E82DAD" w:rsidRDefault="005131E3">
      <w:pPr>
        <w:pBdr>
          <w:top w:val="nil"/>
          <w:left w:val="nil"/>
          <w:bottom w:val="nil"/>
          <w:right w:val="nil"/>
          <w:between w:val="nil"/>
        </w:pBdr>
        <w:ind w:left="838" w:right="110"/>
        <w:jc w:val="both"/>
        <w:rPr>
          <w:sz w:val="24"/>
          <w:szCs w:val="24"/>
        </w:rPr>
      </w:pP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Wykonawcę obowiązują aktualne przepisy prawa i polskich norm.</w:t>
      </w: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W przypadku wystąpienia braków lub błędów w niniejszym opracowaniu, które</w:t>
      </w: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zauważy Wykonawca, na każdym etapie realizacji, nie mogą one zostać wykorzystane</w:t>
      </w:r>
    </w:p>
    <w:p w:rsidR="005131E3" w:rsidRPr="00E82DAD" w:rsidRDefault="00EC108A">
      <w:pPr>
        <w:pBdr>
          <w:top w:val="nil"/>
          <w:left w:val="nil"/>
          <w:bottom w:val="nil"/>
          <w:right w:val="nil"/>
          <w:between w:val="nil"/>
        </w:pBdr>
        <w:ind w:left="838" w:right="110"/>
        <w:jc w:val="both"/>
        <w:rPr>
          <w:sz w:val="24"/>
          <w:szCs w:val="24"/>
        </w:rPr>
      </w:pPr>
      <w:r w:rsidRPr="00E82DAD">
        <w:rPr>
          <w:sz w:val="24"/>
          <w:szCs w:val="24"/>
        </w:rPr>
        <w:t>przez Wykonawcę, na niekorzyść realizacji przedmiotu zamówienia. Każda niejasność</w:t>
      </w:r>
    </w:p>
    <w:p w:rsidR="005131E3" w:rsidRPr="00E82DAD" w:rsidRDefault="00EC108A">
      <w:pPr>
        <w:pBdr>
          <w:top w:val="nil"/>
          <w:left w:val="nil"/>
          <w:bottom w:val="nil"/>
          <w:right w:val="nil"/>
          <w:between w:val="nil"/>
        </w:pBdr>
        <w:ind w:left="838" w:right="110"/>
        <w:jc w:val="both"/>
        <w:rPr>
          <w:sz w:val="24"/>
          <w:szCs w:val="24"/>
        </w:rPr>
      </w:pPr>
      <w:bookmarkStart w:id="2" w:name="_heading=h.gjdgxs" w:colFirst="0" w:colLast="0"/>
      <w:bookmarkEnd w:id="2"/>
      <w:r w:rsidRPr="00E82DAD">
        <w:rPr>
          <w:sz w:val="24"/>
          <w:szCs w:val="24"/>
        </w:rPr>
        <w:lastRenderedPageBreak/>
        <w:t>niniejszego opracowania musi zostać wyjaśniona z Zamawiającym.</w:t>
      </w:r>
    </w:p>
    <w:sectPr w:rsidR="005131E3" w:rsidRPr="00E82DAD" w:rsidSect="00C07AF8">
      <w:footerReference w:type="default" r:id="rId14"/>
      <w:pgSz w:w="11906" w:h="16838"/>
      <w:pgMar w:top="680" w:right="1120" w:bottom="1140" w:left="1300" w:header="0" w:footer="95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706" w:rsidRDefault="00B92706">
      <w:r>
        <w:separator/>
      </w:r>
    </w:p>
  </w:endnote>
  <w:endnote w:type="continuationSeparator" w:id="0">
    <w:p w:rsidR="00B92706" w:rsidRDefault="00B92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spacing w:line="14" w:lineRule="auto"/>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E3" w:rsidRDefault="005131E3">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706" w:rsidRDefault="00B92706">
      <w:r>
        <w:separator/>
      </w:r>
    </w:p>
  </w:footnote>
  <w:footnote w:type="continuationSeparator" w:id="0">
    <w:p w:rsidR="00B92706" w:rsidRDefault="00B92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18D0"/>
    <w:multiLevelType w:val="multilevel"/>
    <w:tmpl w:val="0DC6B0FC"/>
    <w:lvl w:ilvl="0">
      <w:start w:val="1"/>
      <w:numFmt w:val="bullet"/>
      <w:lvlText w:val="●"/>
      <w:lvlJc w:val="left"/>
      <w:pPr>
        <w:ind w:left="1558" w:hanging="360"/>
      </w:pPr>
      <w:rPr>
        <w:b w:val="0"/>
        <w:sz w:val="24"/>
        <w:szCs w:val="24"/>
      </w:rPr>
    </w:lvl>
    <w:lvl w:ilvl="1">
      <w:start w:val="1"/>
      <w:numFmt w:val="bullet"/>
      <w:lvlText w:val=""/>
      <w:lvlJc w:val="left"/>
      <w:pPr>
        <w:ind w:left="2352" w:hanging="360"/>
      </w:pPr>
    </w:lvl>
    <w:lvl w:ilvl="2">
      <w:start w:val="1"/>
      <w:numFmt w:val="bullet"/>
      <w:lvlText w:val=""/>
      <w:lvlJc w:val="left"/>
      <w:pPr>
        <w:ind w:left="3144" w:hanging="360"/>
      </w:pPr>
    </w:lvl>
    <w:lvl w:ilvl="3">
      <w:start w:val="1"/>
      <w:numFmt w:val="bullet"/>
      <w:lvlText w:val=""/>
      <w:lvlJc w:val="left"/>
      <w:pPr>
        <w:ind w:left="3936" w:hanging="360"/>
      </w:pPr>
    </w:lvl>
    <w:lvl w:ilvl="4">
      <w:start w:val="1"/>
      <w:numFmt w:val="bullet"/>
      <w:lvlText w:val=""/>
      <w:lvlJc w:val="left"/>
      <w:pPr>
        <w:ind w:left="4728" w:hanging="360"/>
      </w:pPr>
    </w:lvl>
    <w:lvl w:ilvl="5">
      <w:start w:val="1"/>
      <w:numFmt w:val="bullet"/>
      <w:lvlText w:val=""/>
      <w:lvlJc w:val="left"/>
      <w:pPr>
        <w:ind w:left="5520" w:hanging="360"/>
      </w:pPr>
    </w:lvl>
    <w:lvl w:ilvl="6">
      <w:start w:val="1"/>
      <w:numFmt w:val="bullet"/>
      <w:lvlText w:val=""/>
      <w:lvlJc w:val="left"/>
      <w:pPr>
        <w:ind w:left="6312" w:hanging="360"/>
      </w:pPr>
    </w:lvl>
    <w:lvl w:ilvl="7">
      <w:start w:val="1"/>
      <w:numFmt w:val="bullet"/>
      <w:lvlText w:val=""/>
      <w:lvlJc w:val="left"/>
      <w:pPr>
        <w:ind w:left="7104" w:hanging="360"/>
      </w:pPr>
    </w:lvl>
    <w:lvl w:ilvl="8">
      <w:start w:val="1"/>
      <w:numFmt w:val="bullet"/>
      <w:lvlText w:val=""/>
      <w:lvlJc w:val="left"/>
      <w:pPr>
        <w:ind w:left="7896" w:hanging="360"/>
      </w:pPr>
    </w:lvl>
  </w:abstractNum>
  <w:abstractNum w:abstractNumId="1">
    <w:nsid w:val="10900BA3"/>
    <w:multiLevelType w:val="multilevel"/>
    <w:tmpl w:val="1C483D9C"/>
    <w:lvl w:ilvl="0">
      <w:start w:val="1"/>
      <w:numFmt w:val="upperRoman"/>
      <w:lvlText w:val="%1"/>
      <w:lvlJc w:val="left"/>
      <w:pPr>
        <w:ind w:left="238" w:hanging="120"/>
      </w:pPr>
      <w:rPr>
        <w:rFonts w:ascii="Calibri" w:eastAsia="Calibri" w:hAnsi="Calibri" w:cs="Calibri"/>
        <w:b/>
        <w:sz w:val="24"/>
        <w:szCs w:val="24"/>
      </w:rPr>
    </w:lvl>
    <w:lvl w:ilvl="1">
      <w:start w:val="1"/>
      <w:numFmt w:val="decimal"/>
      <w:lvlText w:val="%2."/>
      <w:lvlJc w:val="left"/>
      <w:pPr>
        <w:ind w:left="838" w:hanging="360"/>
      </w:pPr>
      <w:rPr>
        <w:rFonts w:ascii="Calibri" w:eastAsia="Calibri" w:hAnsi="Calibri" w:cs="Calibri"/>
        <w:b/>
        <w:sz w:val="24"/>
        <w:szCs w:val="24"/>
      </w:rPr>
    </w:lvl>
    <w:lvl w:ilvl="2">
      <w:start w:val="1"/>
      <w:numFmt w:val="decimal"/>
      <w:lvlText w:val="%2.%3"/>
      <w:lvlJc w:val="left"/>
      <w:pPr>
        <w:ind w:left="1198" w:hanging="360"/>
      </w:pPr>
      <w:rPr>
        <w:rFonts w:ascii="Calibri" w:eastAsia="Calibri" w:hAnsi="Calibri" w:cs="Calibri"/>
        <w:b/>
        <w:sz w:val="24"/>
        <w:szCs w:val="24"/>
      </w:rPr>
    </w:lvl>
    <w:lvl w:ilvl="3">
      <w:start w:val="1"/>
      <w:numFmt w:val="bullet"/>
      <w:lvlText w:val="●"/>
      <w:lvlJc w:val="left"/>
      <w:pPr>
        <w:ind w:left="1536" w:hanging="567"/>
      </w:pPr>
      <w:rPr>
        <w:b w:val="0"/>
        <w:sz w:val="24"/>
        <w:szCs w:val="24"/>
      </w:rPr>
    </w:lvl>
    <w:lvl w:ilvl="4">
      <w:start w:val="1"/>
      <w:numFmt w:val="bullet"/>
      <w:lvlText w:val=""/>
      <w:lvlJc w:val="left"/>
      <w:pPr>
        <w:ind w:left="1540" w:hanging="567"/>
      </w:pPr>
    </w:lvl>
    <w:lvl w:ilvl="5">
      <w:start w:val="1"/>
      <w:numFmt w:val="bullet"/>
      <w:lvlText w:val=""/>
      <w:lvlJc w:val="left"/>
      <w:pPr>
        <w:ind w:left="1560" w:hanging="567"/>
      </w:pPr>
    </w:lvl>
    <w:lvl w:ilvl="6">
      <w:start w:val="1"/>
      <w:numFmt w:val="bullet"/>
      <w:lvlText w:val=""/>
      <w:lvlJc w:val="left"/>
      <w:pPr>
        <w:ind w:left="3144" w:hanging="567"/>
      </w:pPr>
    </w:lvl>
    <w:lvl w:ilvl="7">
      <w:start w:val="1"/>
      <w:numFmt w:val="bullet"/>
      <w:lvlText w:val=""/>
      <w:lvlJc w:val="left"/>
      <w:pPr>
        <w:ind w:left="4728" w:hanging="567"/>
      </w:pPr>
    </w:lvl>
    <w:lvl w:ilvl="8">
      <w:start w:val="1"/>
      <w:numFmt w:val="bullet"/>
      <w:lvlText w:val=""/>
      <w:lvlJc w:val="left"/>
      <w:pPr>
        <w:ind w:left="6312" w:hanging="567"/>
      </w:pPr>
    </w:lvl>
  </w:abstractNum>
  <w:abstractNum w:abstractNumId="2">
    <w:nsid w:val="195E681B"/>
    <w:multiLevelType w:val="multilevel"/>
    <w:tmpl w:val="3F145476"/>
    <w:lvl w:ilvl="0">
      <w:start w:val="1"/>
      <w:numFmt w:val="decimal"/>
      <w:lvlText w:val="%1)"/>
      <w:lvlJc w:val="left"/>
      <w:pPr>
        <w:ind w:left="838" w:hanging="696"/>
      </w:pPr>
      <w:rPr>
        <w:rFonts w:ascii="Calibri" w:eastAsia="Calibri" w:hAnsi="Calibri" w:cs="Calibri"/>
        <w:b w:val="0"/>
        <w:sz w:val="24"/>
        <w:szCs w:val="24"/>
      </w:rPr>
    </w:lvl>
    <w:lvl w:ilvl="1">
      <w:start w:val="1"/>
      <w:numFmt w:val="bullet"/>
      <w:lvlText w:val=""/>
      <w:lvlJc w:val="left"/>
      <w:pPr>
        <w:ind w:left="1704" w:hanging="695"/>
      </w:pPr>
    </w:lvl>
    <w:lvl w:ilvl="2">
      <w:start w:val="1"/>
      <w:numFmt w:val="bullet"/>
      <w:lvlText w:val=""/>
      <w:lvlJc w:val="left"/>
      <w:pPr>
        <w:ind w:left="2568" w:hanging="695"/>
      </w:pPr>
    </w:lvl>
    <w:lvl w:ilvl="3">
      <w:start w:val="1"/>
      <w:numFmt w:val="bullet"/>
      <w:lvlText w:val=""/>
      <w:lvlJc w:val="left"/>
      <w:pPr>
        <w:ind w:left="3432" w:hanging="696"/>
      </w:pPr>
    </w:lvl>
    <w:lvl w:ilvl="4">
      <w:start w:val="1"/>
      <w:numFmt w:val="bullet"/>
      <w:lvlText w:val=""/>
      <w:lvlJc w:val="left"/>
      <w:pPr>
        <w:ind w:left="4296" w:hanging="696"/>
      </w:pPr>
    </w:lvl>
    <w:lvl w:ilvl="5">
      <w:start w:val="1"/>
      <w:numFmt w:val="bullet"/>
      <w:lvlText w:val=""/>
      <w:lvlJc w:val="left"/>
      <w:pPr>
        <w:ind w:left="5160" w:hanging="696"/>
      </w:pPr>
    </w:lvl>
    <w:lvl w:ilvl="6">
      <w:start w:val="1"/>
      <w:numFmt w:val="bullet"/>
      <w:lvlText w:val=""/>
      <w:lvlJc w:val="left"/>
      <w:pPr>
        <w:ind w:left="6024" w:hanging="696"/>
      </w:pPr>
    </w:lvl>
    <w:lvl w:ilvl="7">
      <w:start w:val="1"/>
      <w:numFmt w:val="bullet"/>
      <w:lvlText w:val=""/>
      <w:lvlJc w:val="left"/>
      <w:pPr>
        <w:ind w:left="6888" w:hanging="696"/>
      </w:pPr>
    </w:lvl>
    <w:lvl w:ilvl="8">
      <w:start w:val="1"/>
      <w:numFmt w:val="bullet"/>
      <w:lvlText w:val=""/>
      <w:lvlJc w:val="left"/>
      <w:pPr>
        <w:ind w:left="7752" w:hanging="696"/>
      </w:pPr>
    </w:lvl>
  </w:abstractNum>
  <w:abstractNum w:abstractNumId="3">
    <w:nsid w:val="31A7181E"/>
    <w:multiLevelType w:val="multilevel"/>
    <w:tmpl w:val="C4986D14"/>
    <w:lvl w:ilvl="0">
      <w:start w:val="1"/>
      <w:numFmt w:val="decimal"/>
      <w:lvlText w:val="%1."/>
      <w:lvlJc w:val="left"/>
      <w:pPr>
        <w:ind w:left="838" w:hanging="360"/>
      </w:pPr>
      <w:rPr>
        <w:rFonts w:ascii="Calibri" w:eastAsia="Calibri" w:hAnsi="Calibri" w:cs="Calibri"/>
        <w:b/>
        <w:sz w:val="24"/>
        <w:szCs w:val="24"/>
      </w:rPr>
    </w:lvl>
    <w:lvl w:ilvl="1">
      <w:start w:val="1"/>
      <w:numFmt w:val="decimal"/>
      <w:lvlText w:val="%1.%2"/>
      <w:lvlJc w:val="left"/>
      <w:pPr>
        <w:ind w:left="1536" w:hanging="699"/>
      </w:pPr>
      <w:rPr>
        <w:rFonts w:ascii="Calibri" w:eastAsia="Calibri" w:hAnsi="Calibri" w:cs="Calibri"/>
        <w:b/>
        <w:sz w:val="24"/>
        <w:szCs w:val="24"/>
      </w:rPr>
    </w:lvl>
    <w:lvl w:ilvl="2">
      <w:start w:val="1"/>
      <w:numFmt w:val="bullet"/>
      <w:lvlText w:val=""/>
      <w:lvlJc w:val="left"/>
      <w:pPr>
        <w:ind w:left="2422" w:hanging="699"/>
      </w:pPr>
    </w:lvl>
    <w:lvl w:ilvl="3">
      <w:start w:val="1"/>
      <w:numFmt w:val="bullet"/>
      <w:lvlText w:val=""/>
      <w:lvlJc w:val="left"/>
      <w:pPr>
        <w:ind w:left="3304" w:hanging="699"/>
      </w:pPr>
    </w:lvl>
    <w:lvl w:ilvl="4">
      <w:start w:val="1"/>
      <w:numFmt w:val="bullet"/>
      <w:lvlText w:val=""/>
      <w:lvlJc w:val="left"/>
      <w:pPr>
        <w:ind w:left="4186" w:hanging="698"/>
      </w:pPr>
    </w:lvl>
    <w:lvl w:ilvl="5">
      <w:start w:val="1"/>
      <w:numFmt w:val="bullet"/>
      <w:lvlText w:val=""/>
      <w:lvlJc w:val="left"/>
      <w:pPr>
        <w:ind w:left="5068" w:hanging="699"/>
      </w:pPr>
    </w:lvl>
    <w:lvl w:ilvl="6">
      <w:start w:val="1"/>
      <w:numFmt w:val="bullet"/>
      <w:lvlText w:val=""/>
      <w:lvlJc w:val="left"/>
      <w:pPr>
        <w:ind w:left="5951" w:hanging="699"/>
      </w:pPr>
    </w:lvl>
    <w:lvl w:ilvl="7">
      <w:start w:val="1"/>
      <w:numFmt w:val="bullet"/>
      <w:lvlText w:val=""/>
      <w:lvlJc w:val="left"/>
      <w:pPr>
        <w:ind w:left="6833" w:hanging="699"/>
      </w:pPr>
    </w:lvl>
    <w:lvl w:ilvl="8">
      <w:start w:val="1"/>
      <w:numFmt w:val="bullet"/>
      <w:lvlText w:val=""/>
      <w:lvlJc w:val="left"/>
      <w:pPr>
        <w:ind w:left="7715" w:hanging="699"/>
      </w:pPr>
    </w:lvl>
  </w:abstractNum>
  <w:abstractNum w:abstractNumId="4">
    <w:nsid w:val="48E70AB6"/>
    <w:multiLevelType w:val="multilevel"/>
    <w:tmpl w:val="1FD46892"/>
    <w:lvl w:ilvl="0">
      <w:start w:val="1"/>
      <w:numFmt w:val="bullet"/>
      <w:lvlText w:val="•"/>
      <w:lvlJc w:val="left"/>
      <w:pPr>
        <w:ind w:left="1534" w:hanging="707"/>
      </w:pPr>
      <w:rPr>
        <w:b/>
        <w:sz w:val="24"/>
        <w:szCs w:val="24"/>
      </w:rPr>
    </w:lvl>
    <w:lvl w:ilvl="1">
      <w:start w:val="1"/>
      <w:numFmt w:val="bullet"/>
      <w:lvlText w:val=""/>
      <w:lvlJc w:val="left"/>
      <w:pPr>
        <w:ind w:left="2334" w:hanging="707"/>
      </w:pPr>
    </w:lvl>
    <w:lvl w:ilvl="2">
      <w:start w:val="1"/>
      <w:numFmt w:val="bullet"/>
      <w:lvlText w:val=""/>
      <w:lvlJc w:val="left"/>
      <w:pPr>
        <w:ind w:left="3128" w:hanging="708"/>
      </w:pPr>
    </w:lvl>
    <w:lvl w:ilvl="3">
      <w:start w:val="1"/>
      <w:numFmt w:val="bullet"/>
      <w:lvlText w:val=""/>
      <w:lvlJc w:val="left"/>
      <w:pPr>
        <w:ind w:left="3922" w:hanging="708"/>
      </w:pPr>
    </w:lvl>
    <w:lvl w:ilvl="4">
      <w:start w:val="1"/>
      <w:numFmt w:val="bullet"/>
      <w:lvlText w:val=""/>
      <w:lvlJc w:val="left"/>
      <w:pPr>
        <w:ind w:left="4716" w:hanging="708"/>
      </w:pPr>
    </w:lvl>
    <w:lvl w:ilvl="5">
      <w:start w:val="1"/>
      <w:numFmt w:val="bullet"/>
      <w:lvlText w:val=""/>
      <w:lvlJc w:val="left"/>
      <w:pPr>
        <w:ind w:left="5510" w:hanging="708"/>
      </w:pPr>
    </w:lvl>
    <w:lvl w:ilvl="6">
      <w:start w:val="1"/>
      <w:numFmt w:val="bullet"/>
      <w:lvlText w:val=""/>
      <w:lvlJc w:val="left"/>
      <w:pPr>
        <w:ind w:left="6304" w:hanging="708"/>
      </w:pPr>
    </w:lvl>
    <w:lvl w:ilvl="7">
      <w:start w:val="1"/>
      <w:numFmt w:val="bullet"/>
      <w:lvlText w:val=""/>
      <w:lvlJc w:val="left"/>
      <w:pPr>
        <w:ind w:left="7098" w:hanging="708"/>
      </w:pPr>
    </w:lvl>
    <w:lvl w:ilvl="8">
      <w:start w:val="1"/>
      <w:numFmt w:val="bullet"/>
      <w:lvlText w:val=""/>
      <w:lvlJc w:val="left"/>
      <w:pPr>
        <w:ind w:left="7892" w:hanging="707"/>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5131E3"/>
    <w:rsid w:val="000C305C"/>
    <w:rsid w:val="0016607D"/>
    <w:rsid w:val="001F094D"/>
    <w:rsid w:val="00303CEC"/>
    <w:rsid w:val="005131E3"/>
    <w:rsid w:val="006725AC"/>
    <w:rsid w:val="00927DB6"/>
    <w:rsid w:val="00B92706"/>
    <w:rsid w:val="00C07AF8"/>
    <w:rsid w:val="00E82DAD"/>
    <w:rsid w:val="00E94A62"/>
    <w:rsid w:val="00EC10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7AF8"/>
    <w:rPr>
      <w:lang w:eastAsia="zh-CN" w:bidi="hi-IN"/>
    </w:rPr>
  </w:style>
  <w:style w:type="paragraph" w:styleId="Nagwek1">
    <w:name w:val="heading 1"/>
    <w:basedOn w:val="LO-normal"/>
    <w:next w:val="LO-normal"/>
    <w:uiPriority w:val="9"/>
    <w:qFormat/>
    <w:rsid w:val="00C07AF8"/>
    <w:pPr>
      <w:ind w:left="1534" w:hanging="361"/>
      <w:outlineLvl w:val="0"/>
    </w:pPr>
    <w:rPr>
      <w:b/>
      <w:bCs/>
      <w:sz w:val="24"/>
      <w:szCs w:val="24"/>
    </w:rPr>
  </w:style>
  <w:style w:type="paragraph" w:styleId="Nagwek2">
    <w:name w:val="heading 2"/>
    <w:basedOn w:val="LO-normal"/>
    <w:next w:val="LO-normal"/>
    <w:uiPriority w:val="9"/>
    <w:semiHidden/>
    <w:unhideWhenUsed/>
    <w:qFormat/>
    <w:rsid w:val="00C07AF8"/>
    <w:pPr>
      <w:keepNext/>
      <w:keepLines/>
      <w:spacing w:before="360" w:after="80"/>
      <w:outlineLvl w:val="1"/>
    </w:pPr>
    <w:rPr>
      <w:b/>
      <w:sz w:val="36"/>
      <w:szCs w:val="36"/>
    </w:rPr>
  </w:style>
  <w:style w:type="paragraph" w:styleId="Nagwek3">
    <w:name w:val="heading 3"/>
    <w:basedOn w:val="LO-normal"/>
    <w:next w:val="LO-normal"/>
    <w:uiPriority w:val="9"/>
    <w:semiHidden/>
    <w:unhideWhenUsed/>
    <w:qFormat/>
    <w:rsid w:val="00C07AF8"/>
    <w:pPr>
      <w:keepNext/>
      <w:keepLines/>
      <w:spacing w:before="280" w:after="80"/>
      <w:outlineLvl w:val="2"/>
    </w:pPr>
    <w:rPr>
      <w:b/>
      <w:sz w:val="28"/>
      <w:szCs w:val="28"/>
    </w:rPr>
  </w:style>
  <w:style w:type="paragraph" w:styleId="Nagwek4">
    <w:name w:val="heading 4"/>
    <w:basedOn w:val="LO-normal"/>
    <w:next w:val="LO-normal"/>
    <w:uiPriority w:val="9"/>
    <w:semiHidden/>
    <w:unhideWhenUsed/>
    <w:qFormat/>
    <w:rsid w:val="00C07AF8"/>
    <w:pPr>
      <w:keepNext/>
      <w:keepLines/>
      <w:spacing w:before="240" w:after="40"/>
      <w:outlineLvl w:val="3"/>
    </w:pPr>
    <w:rPr>
      <w:b/>
      <w:sz w:val="24"/>
      <w:szCs w:val="24"/>
    </w:rPr>
  </w:style>
  <w:style w:type="paragraph" w:styleId="Nagwek5">
    <w:name w:val="heading 5"/>
    <w:basedOn w:val="LO-normal"/>
    <w:next w:val="LO-normal"/>
    <w:uiPriority w:val="9"/>
    <w:semiHidden/>
    <w:unhideWhenUsed/>
    <w:qFormat/>
    <w:rsid w:val="00C07AF8"/>
    <w:pPr>
      <w:keepNext/>
      <w:keepLines/>
      <w:spacing w:before="220" w:after="40"/>
      <w:outlineLvl w:val="4"/>
    </w:pPr>
    <w:rPr>
      <w:b/>
    </w:rPr>
  </w:style>
  <w:style w:type="paragraph" w:styleId="Nagwek6">
    <w:name w:val="heading 6"/>
    <w:basedOn w:val="LO-normal"/>
    <w:next w:val="LO-normal"/>
    <w:uiPriority w:val="9"/>
    <w:semiHidden/>
    <w:unhideWhenUsed/>
    <w:qFormat/>
    <w:rsid w:val="00C07AF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C07AF8"/>
    <w:tblPr>
      <w:tblCellMar>
        <w:top w:w="0" w:type="dxa"/>
        <w:left w:w="0" w:type="dxa"/>
        <w:bottom w:w="0" w:type="dxa"/>
        <w:right w:w="0" w:type="dxa"/>
      </w:tblCellMar>
    </w:tblPr>
  </w:style>
  <w:style w:type="paragraph" w:styleId="Tytu">
    <w:name w:val="Title"/>
    <w:basedOn w:val="LO-normal"/>
    <w:next w:val="LO-normal"/>
    <w:uiPriority w:val="10"/>
    <w:qFormat/>
    <w:rsid w:val="00C07AF8"/>
    <w:pPr>
      <w:keepNext/>
      <w:keepLines/>
      <w:spacing w:before="480" w:after="120"/>
    </w:pPr>
    <w:rPr>
      <w:b/>
      <w:sz w:val="72"/>
      <w:szCs w:val="72"/>
    </w:rPr>
  </w:style>
  <w:style w:type="table" w:customStyle="1" w:styleId="TableNormal0">
    <w:name w:val="Table Normal"/>
    <w:rsid w:val="00C07AF8"/>
    <w:tblPr>
      <w:tblCellMar>
        <w:top w:w="0" w:type="dxa"/>
        <w:left w:w="0" w:type="dxa"/>
        <w:bottom w:w="0" w:type="dxa"/>
        <w:right w:w="0" w:type="dxa"/>
      </w:tblCellMar>
    </w:tblPr>
  </w:style>
  <w:style w:type="table" w:customStyle="1" w:styleId="TableNormal1">
    <w:name w:val="Table Normal"/>
    <w:rsid w:val="00C07AF8"/>
    <w:tblPr>
      <w:tblCellMar>
        <w:top w:w="0" w:type="dxa"/>
        <w:left w:w="0" w:type="dxa"/>
        <w:bottom w:w="0" w:type="dxa"/>
        <w:right w:w="0" w:type="dxa"/>
      </w:tblCellMar>
    </w:tblPr>
  </w:style>
  <w:style w:type="paragraph" w:styleId="Nagwek">
    <w:name w:val="header"/>
    <w:basedOn w:val="Normalny"/>
    <w:next w:val="Tekstpodstawowy"/>
    <w:qFormat/>
    <w:rsid w:val="00C07AF8"/>
    <w:pPr>
      <w:keepNext/>
      <w:spacing w:before="240" w:after="120"/>
    </w:pPr>
    <w:rPr>
      <w:rFonts w:ascii="Liberation Sans" w:eastAsia="Microsoft YaHei" w:hAnsi="Liberation Sans" w:cs="Arial"/>
      <w:sz w:val="28"/>
      <w:szCs w:val="28"/>
    </w:rPr>
  </w:style>
  <w:style w:type="paragraph" w:styleId="Tekstpodstawowy">
    <w:name w:val="Body Text"/>
    <w:basedOn w:val="LO-normal"/>
    <w:uiPriority w:val="1"/>
    <w:qFormat/>
    <w:rsid w:val="00C07AF8"/>
    <w:rPr>
      <w:sz w:val="24"/>
      <w:szCs w:val="24"/>
    </w:rPr>
  </w:style>
  <w:style w:type="paragraph" w:styleId="Lista">
    <w:name w:val="List"/>
    <w:basedOn w:val="Tekstpodstawowy"/>
    <w:rsid w:val="00C07AF8"/>
    <w:rPr>
      <w:rFonts w:cs="Arial"/>
    </w:rPr>
  </w:style>
  <w:style w:type="paragraph" w:styleId="Legenda">
    <w:name w:val="caption"/>
    <w:basedOn w:val="Normalny"/>
    <w:qFormat/>
    <w:rsid w:val="00C07AF8"/>
    <w:pPr>
      <w:suppressLineNumbers/>
      <w:spacing w:before="120" w:after="120"/>
    </w:pPr>
    <w:rPr>
      <w:rFonts w:cs="Arial"/>
      <w:i/>
      <w:iCs/>
      <w:sz w:val="24"/>
      <w:szCs w:val="24"/>
    </w:rPr>
  </w:style>
  <w:style w:type="paragraph" w:customStyle="1" w:styleId="Indeks">
    <w:name w:val="Indeks"/>
    <w:basedOn w:val="Normalny"/>
    <w:qFormat/>
    <w:rsid w:val="00C07AF8"/>
    <w:pPr>
      <w:suppressLineNumbers/>
    </w:pPr>
    <w:rPr>
      <w:rFonts w:cs="Arial"/>
    </w:rPr>
  </w:style>
  <w:style w:type="paragraph" w:customStyle="1" w:styleId="LO-normal">
    <w:name w:val="LO-normal"/>
    <w:qFormat/>
    <w:rsid w:val="00C07AF8"/>
    <w:rPr>
      <w:lang w:eastAsia="zh-CN" w:bidi="hi-IN"/>
    </w:rPr>
  </w:style>
  <w:style w:type="paragraph" w:styleId="Akapitzlist">
    <w:name w:val="List Paragraph"/>
    <w:basedOn w:val="LO-normal"/>
    <w:uiPriority w:val="1"/>
    <w:qFormat/>
    <w:rsid w:val="00C07AF8"/>
    <w:pPr>
      <w:ind w:left="1536" w:hanging="361"/>
    </w:pPr>
  </w:style>
  <w:style w:type="paragraph" w:customStyle="1" w:styleId="TableParagraph">
    <w:name w:val="Table Paragraph"/>
    <w:basedOn w:val="LO-normal"/>
    <w:uiPriority w:val="1"/>
    <w:qFormat/>
    <w:rsid w:val="00C07AF8"/>
    <w:pPr>
      <w:spacing w:line="266" w:lineRule="exact"/>
      <w:ind w:left="69"/>
    </w:pPr>
  </w:style>
  <w:style w:type="paragraph" w:styleId="Podtytu">
    <w:name w:val="Subtitle"/>
    <w:basedOn w:val="Normalny"/>
    <w:next w:val="Normalny"/>
    <w:rsid w:val="00C07AF8"/>
    <w:pPr>
      <w:keepNext/>
      <w:keepLines/>
      <w:spacing w:before="360" w:after="80"/>
    </w:pPr>
    <w:rPr>
      <w:rFonts w:ascii="Georgia" w:eastAsia="Georgia" w:hAnsi="Georgia" w:cs="Georgia"/>
      <w:i/>
      <w:color w:val="666666"/>
      <w:sz w:val="48"/>
      <w:szCs w:val="48"/>
    </w:rPr>
  </w:style>
  <w:style w:type="paragraph" w:customStyle="1" w:styleId="Gwkaistopka">
    <w:name w:val="Główka i stopka"/>
    <w:basedOn w:val="Normalny"/>
    <w:qFormat/>
    <w:rsid w:val="00C07AF8"/>
  </w:style>
  <w:style w:type="paragraph" w:styleId="Stopka">
    <w:name w:val="footer"/>
    <w:basedOn w:val="Gwkaistopka"/>
    <w:rsid w:val="00C07AF8"/>
  </w:style>
  <w:style w:type="paragraph" w:customStyle="1" w:styleId="Zawartotabeli">
    <w:name w:val="Zawartość tabeli"/>
    <w:basedOn w:val="Normalny"/>
    <w:qFormat/>
    <w:rsid w:val="00C07AF8"/>
    <w:pPr>
      <w:suppressLineNumbers/>
    </w:pPr>
  </w:style>
  <w:style w:type="paragraph" w:customStyle="1" w:styleId="Nagwektabeli">
    <w:name w:val="Nagłówek tabeli"/>
    <w:basedOn w:val="Zawartotabeli"/>
    <w:qFormat/>
    <w:rsid w:val="00C07AF8"/>
    <w:pPr>
      <w:jc w:val="center"/>
    </w:pPr>
    <w:rPr>
      <w:b/>
      <w:bCs/>
    </w:rPr>
  </w:style>
  <w:style w:type="table" w:customStyle="1" w:styleId="TableNormal2">
    <w:name w:val="Table Normal"/>
    <w:rsid w:val="00C07AF8"/>
    <w:tblPr>
      <w:tblCellMar>
        <w:top w:w="0" w:type="dxa"/>
        <w:left w:w="0" w:type="dxa"/>
        <w:bottom w:w="0" w:type="dxa"/>
        <w:right w:w="0" w:type="dxa"/>
      </w:tblCellMar>
    </w:tblPr>
  </w:style>
  <w:style w:type="table" w:customStyle="1" w:styleId="TableNormal3">
    <w:name w:val="Table Normal"/>
    <w:uiPriority w:val="2"/>
    <w:semiHidden/>
    <w:unhideWhenUsed/>
    <w:qFormat/>
    <w:rsid w:val="00C07AF8"/>
    <w:tblPr>
      <w:tblInd w:w="0" w:type="dxa"/>
      <w:tblCellMar>
        <w:top w:w="0" w:type="dxa"/>
        <w:left w:w="0" w:type="dxa"/>
        <w:bottom w:w="0" w:type="dxa"/>
        <w:right w:w="0" w:type="dxa"/>
      </w:tblCellMar>
    </w:tblPr>
  </w:style>
  <w:style w:type="table" w:customStyle="1" w:styleId="a">
    <w:basedOn w:val="TableNormal3"/>
    <w:rsid w:val="00C07AF8"/>
    <w:tblPr>
      <w:tblStyleRowBandSize w:val="1"/>
      <w:tblStyleColBandSize w:val="1"/>
      <w:tblInd w:w="0" w:type="dxa"/>
      <w:tblCellMar>
        <w:top w:w="0" w:type="dxa"/>
        <w:left w:w="108" w:type="dxa"/>
        <w:bottom w:w="0" w:type="dxa"/>
        <w:right w:w="108" w:type="dxa"/>
      </w:tblCellMar>
    </w:tblPr>
  </w:style>
  <w:style w:type="table" w:customStyle="1" w:styleId="a0">
    <w:basedOn w:val="TableNormal3"/>
    <w:rsid w:val="00C07AF8"/>
    <w:tblPr>
      <w:tblStyleRowBandSize w:val="1"/>
      <w:tblStyleColBandSize w:val="1"/>
      <w:tblInd w:w="0" w:type="dxa"/>
      <w:tblCellMar>
        <w:top w:w="15" w:type="dxa"/>
        <w:left w:w="15" w:type="dxa"/>
        <w:bottom w:w="15" w:type="dxa"/>
        <w:right w:w="15" w:type="dxa"/>
      </w:tblCellMar>
    </w:tblPr>
  </w:style>
  <w:style w:type="table" w:customStyle="1" w:styleId="a1">
    <w:basedOn w:val="TableNormal3"/>
    <w:rsid w:val="00C07AF8"/>
    <w:tblPr>
      <w:tblStyleRowBandSize w:val="1"/>
      <w:tblStyleColBandSize w:val="1"/>
      <w:tblInd w:w="0" w:type="dxa"/>
      <w:tblCellMar>
        <w:top w:w="0" w:type="dxa"/>
        <w:left w:w="108" w:type="dxa"/>
        <w:bottom w:w="0" w:type="dxa"/>
        <w:right w:w="108" w:type="dxa"/>
      </w:tblCellMar>
    </w:tblPr>
  </w:style>
  <w:style w:type="table" w:customStyle="1" w:styleId="a2">
    <w:basedOn w:val="TableNormal1"/>
    <w:rsid w:val="00C07AF8"/>
    <w:tblPr>
      <w:tblStyleRowBandSize w:val="1"/>
      <w:tblStyleColBandSize w:val="1"/>
      <w:tblCellMar>
        <w:top w:w="0" w:type="dxa"/>
        <w:left w:w="108" w:type="dxa"/>
        <w:bottom w:w="0" w:type="dxa"/>
        <w:right w:w="108" w:type="dxa"/>
      </w:tblCellMar>
    </w:tblPr>
  </w:style>
  <w:style w:type="table" w:customStyle="1" w:styleId="a3">
    <w:basedOn w:val="TableNormal1"/>
    <w:rsid w:val="00C07AF8"/>
    <w:tblPr>
      <w:tblStyleRowBandSize w:val="1"/>
      <w:tblStyleColBandSize w:val="1"/>
      <w:tblCellMar>
        <w:top w:w="0" w:type="dxa"/>
        <w:left w:w="108" w:type="dxa"/>
        <w:bottom w:w="0" w:type="dxa"/>
        <w:right w:w="108" w:type="dxa"/>
      </w:tblCellMar>
    </w:tblPr>
  </w:style>
  <w:style w:type="table" w:customStyle="1" w:styleId="a4">
    <w:basedOn w:val="TableNormal1"/>
    <w:rsid w:val="00C07AF8"/>
    <w:tblPr>
      <w:tblStyleRowBandSize w:val="1"/>
      <w:tblStyleColBandSize w:val="1"/>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7624B1"/>
    <w:rPr>
      <w:rFonts w:ascii="Segoe UI" w:hAnsi="Segoe UI" w:cs="Mangal"/>
      <w:sz w:val="18"/>
      <w:szCs w:val="16"/>
    </w:rPr>
  </w:style>
  <w:style w:type="character" w:customStyle="1" w:styleId="TekstdymkaZnak">
    <w:name w:val="Tekst dymka Znak"/>
    <w:basedOn w:val="Domylnaczcionkaakapitu"/>
    <w:link w:val="Tekstdymka"/>
    <w:uiPriority w:val="99"/>
    <w:semiHidden/>
    <w:rsid w:val="007624B1"/>
    <w:rPr>
      <w:rFonts w:ascii="Segoe UI" w:hAnsi="Segoe UI" w:cs="Mangal"/>
      <w:sz w:val="18"/>
      <w:szCs w:val="16"/>
      <w:lang w:eastAsia="zh-CN" w:bidi="hi-IN"/>
    </w:rPr>
  </w:style>
  <w:style w:type="table" w:customStyle="1" w:styleId="a5">
    <w:basedOn w:val="TableNormal0"/>
    <w:rsid w:val="00C07AF8"/>
    <w:tblPr>
      <w:tblStyleRowBandSize w:val="1"/>
      <w:tblStyleColBandSize w:val="1"/>
      <w:tblCellMar>
        <w:top w:w="0" w:type="dxa"/>
        <w:left w:w="108" w:type="dxa"/>
        <w:bottom w:w="0" w:type="dxa"/>
        <w:right w:w="108" w:type="dxa"/>
      </w:tblCellMar>
    </w:tblPr>
  </w:style>
  <w:style w:type="table" w:customStyle="1" w:styleId="a6">
    <w:basedOn w:val="TableNormal0"/>
    <w:rsid w:val="00C07AF8"/>
    <w:tblPr>
      <w:tblStyleRowBandSize w:val="1"/>
      <w:tblStyleColBandSize w:val="1"/>
      <w:tblCellMar>
        <w:top w:w="0" w:type="dxa"/>
        <w:left w:w="108" w:type="dxa"/>
        <w:bottom w:w="0" w:type="dxa"/>
        <w:right w:w="108" w:type="dxa"/>
      </w:tblCellMar>
    </w:tblPr>
  </w:style>
  <w:style w:type="table" w:customStyle="1" w:styleId="a7">
    <w:basedOn w:val="TableNormal0"/>
    <w:rsid w:val="00C07AF8"/>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I7HSkkLtjKttYAvpI4IWKCeT7Q==">AMUW2mWQnRn4kuWV/K7FvdOqFWUws1wU8PKktqED2ZZJSuS4/TA0fljIp/35op0siD+HgZBu2k2x++Ijd67YjjWQe+ueV+/dWCED0rR7ZaJWWYoBFHdWZp7wExtpbyP4fj8PnAAYSSeuPp9E7OyBJmeSpdllH4KNaQ==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4047</Words>
  <Characters>24283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Radca_prawny</cp:lastModifiedBy>
  <cp:revision>2</cp:revision>
  <dcterms:created xsi:type="dcterms:W3CDTF">2021-03-10T06:55:00Z</dcterms:created>
  <dcterms:modified xsi:type="dcterms:W3CDTF">2021-03-10T06:55:00Z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PDF24 Creator</vt:lpwstr>
  </property>
  <property fmtid="{D5CDD505-2E9C-101B-9397-08002B2CF9AE}" pid="4" name="LastSaved">
    <vt:filetime>2020-11-09T00:00:00Z</vt:filetime>
  </property>
</Properties>
</file>