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3320" w14:textId="1ABDC475" w:rsidR="00B027AF" w:rsidRDefault="00D470B3">
      <w:pPr>
        <w:pStyle w:val="Tekstpodstawowy"/>
        <w:spacing w:before="119"/>
        <w:ind w:left="0" w:right="114"/>
        <w:jc w:val="right"/>
      </w:pPr>
      <w:r>
        <w:t>Legionowo</w:t>
      </w:r>
      <w:r w:rsidR="00926161">
        <w:t>,</w:t>
      </w:r>
      <w:r w:rsidR="00926161">
        <w:rPr>
          <w:spacing w:val="-6"/>
        </w:rPr>
        <w:t xml:space="preserve"> </w:t>
      </w:r>
      <w:r w:rsidR="00EA45E9">
        <w:t>24</w:t>
      </w:r>
      <w:r w:rsidR="0069431E">
        <w:t>.06</w:t>
      </w:r>
      <w:r>
        <w:t>.</w:t>
      </w:r>
      <w:r w:rsidR="00926161">
        <w:t>202</w:t>
      </w:r>
      <w:r w:rsidR="003351F0">
        <w:t>5</w:t>
      </w:r>
      <w:r w:rsidR="00926161">
        <w:rPr>
          <w:spacing w:val="-5"/>
        </w:rPr>
        <w:t xml:space="preserve"> r.</w:t>
      </w:r>
    </w:p>
    <w:p w14:paraId="2DA9207A" w14:textId="77777777" w:rsidR="00B027AF" w:rsidRDefault="00B027AF">
      <w:pPr>
        <w:pStyle w:val="Tekstpodstawowy"/>
        <w:ind w:left="0"/>
      </w:pPr>
    </w:p>
    <w:p w14:paraId="4C4FB798" w14:textId="77777777" w:rsidR="00B027AF" w:rsidRDefault="00B027AF">
      <w:pPr>
        <w:pStyle w:val="Tekstpodstawowy"/>
        <w:spacing w:before="123"/>
        <w:ind w:left="0"/>
      </w:pPr>
    </w:p>
    <w:p w14:paraId="294322CE" w14:textId="3CD2B1C2" w:rsidR="00B027AF" w:rsidRPr="009A3890" w:rsidRDefault="00926161">
      <w:pPr>
        <w:pStyle w:val="Tekstpodstawowy"/>
        <w:spacing w:before="1"/>
        <w:ind w:left="0" w:right="1"/>
        <w:jc w:val="center"/>
        <w:rPr>
          <w:b/>
          <w:bCs/>
          <w:sz w:val="24"/>
          <w:szCs w:val="24"/>
        </w:rPr>
      </w:pPr>
      <w:r w:rsidRPr="009A3890">
        <w:rPr>
          <w:b/>
          <w:bCs/>
          <w:sz w:val="24"/>
          <w:szCs w:val="24"/>
        </w:rPr>
        <w:t>ZAPYTANIE</w:t>
      </w:r>
      <w:r w:rsidRPr="009A3890">
        <w:rPr>
          <w:b/>
          <w:bCs/>
          <w:spacing w:val="-6"/>
          <w:sz w:val="24"/>
          <w:szCs w:val="24"/>
        </w:rPr>
        <w:t xml:space="preserve"> </w:t>
      </w:r>
      <w:r w:rsidRPr="009A3890">
        <w:rPr>
          <w:b/>
          <w:bCs/>
          <w:sz w:val="24"/>
          <w:szCs w:val="24"/>
        </w:rPr>
        <w:t>OFERTOWE</w:t>
      </w:r>
      <w:r w:rsidRPr="009A3890">
        <w:rPr>
          <w:b/>
          <w:bCs/>
          <w:spacing w:val="-5"/>
          <w:sz w:val="24"/>
          <w:szCs w:val="24"/>
        </w:rPr>
        <w:t xml:space="preserve"> </w:t>
      </w:r>
      <w:r w:rsidRPr="009A3890">
        <w:rPr>
          <w:b/>
          <w:bCs/>
          <w:sz w:val="24"/>
          <w:szCs w:val="24"/>
        </w:rPr>
        <w:t>NR</w:t>
      </w:r>
      <w:r w:rsidRPr="009A3890">
        <w:rPr>
          <w:b/>
          <w:bCs/>
          <w:spacing w:val="-3"/>
          <w:sz w:val="24"/>
          <w:szCs w:val="24"/>
        </w:rPr>
        <w:t xml:space="preserve"> </w:t>
      </w:r>
      <w:r w:rsidR="00552C69" w:rsidRPr="009A3890">
        <w:rPr>
          <w:b/>
          <w:bCs/>
          <w:sz w:val="24"/>
          <w:szCs w:val="24"/>
        </w:rPr>
        <w:t>KPOD.01.03-IW.01.6160/24</w:t>
      </w:r>
    </w:p>
    <w:p w14:paraId="0F9AF17C" w14:textId="77777777" w:rsidR="00B027AF" w:rsidRDefault="00926161">
      <w:pPr>
        <w:pStyle w:val="Tekstpodstawowy"/>
        <w:spacing w:before="38"/>
        <w:ind w:left="3640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rPr>
          <w:spacing w:val="-5"/>
        </w:rPr>
        <w:t>pn.</w:t>
      </w:r>
    </w:p>
    <w:p w14:paraId="462EE1D0" w14:textId="631AD261" w:rsidR="00552C69" w:rsidRDefault="00552C69" w:rsidP="00552C69">
      <w:pPr>
        <w:pStyle w:val="Tekstpodstawowy"/>
        <w:spacing w:before="41"/>
        <w:ind w:left="0" w:right="120"/>
        <w:jc w:val="both"/>
      </w:pPr>
      <w:r>
        <w:t xml:space="preserve">Dywersyfikacja działalności firmy </w:t>
      </w:r>
      <w:proofErr w:type="spellStart"/>
      <w:r>
        <w:t>Impressa</w:t>
      </w:r>
      <w:proofErr w:type="spellEnd"/>
      <w:r>
        <w:t xml:space="preserve"> Piotr </w:t>
      </w:r>
      <w:proofErr w:type="spellStart"/>
      <w:r>
        <w:t>Gielniewski</w:t>
      </w:r>
      <w:proofErr w:type="spellEnd"/>
      <w:r>
        <w:t xml:space="preserve"> poprzez organizację wydarzeń plenerowych z projekcją filmów oraz uruchomienie wypożyczalni elektrycznych desek surfingowych na napędzie </w:t>
      </w:r>
      <w:proofErr w:type="spellStart"/>
      <w:r>
        <w:t>bezemisyjnych</w:t>
      </w:r>
      <w:proofErr w:type="spellEnd"/>
      <w:r>
        <w:t>.</w:t>
      </w:r>
      <w:r w:rsidR="00926161">
        <w:t xml:space="preserve"> </w:t>
      </w:r>
      <w:r>
        <w:t>–</w:t>
      </w:r>
      <w:r w:rsidR="00926161">
        <w:rPr>
          <w:spacing w:val="-2"/>
        </w:rPr>
        <w:t xml:space="preserve"> </w:t>
      </w:r>
      <w:r>
        <w:rPr>
          <w:spacing w:val="-2"/>
        </w:rPr>
        <w:t>w ramach inwestycji A1.2.1 Inwestycje dla przedsiębiorstw w produkcji, usługi i kompetencje pracowników oraz kadry związane z dywersyfikacją działalności w ramach Krajowego Planu Odbudowy i Zwiększania Odporności (planu rozwojowego).</w:t>
      </w:r>
    </w:p>
    <w:p w14:paraId="1653F728" w14:textId="77777777" w:rsidR="00B027AF" w:rsidRDefault="00B027AF">
      <w:pPr>
        <w:pStyle w:val="Tekstpodstawowy"/>
        <w:spacing w:before="76"/>
        <w:ind w:left="0"/>
      </w:pPr>
    </w:p>
    <w:p w14:paraId="2E3D7879" w14:textId="77777777" w:rsidR="00B027AF" w:rsidRDefault="00926161" w:rsidP="00302599">
      <w:pPr>
        <w:pStyle w:val="Nagwek1"/>
        <w:tabs>
          <w:tab w:val="left" w:pos="1544"/>
        </w:tabs>
        <w:ind w:left="0" w:firstLine="0"/>
      </w:pPr>
      <w:r>
        <w:rPr>
          <w:spacing w:val="-2"/>
        </w:rPr>
        <w:t>ZAMAWIAJĄCY:</w:t>
      </w:r>
    </w:p>
    <w:p w14:paraId="2A2B0D5F" w14:textId="0EE5D2AA" w:rsidR="0052734A" w:rsidRDefault="009413AF" w:rsidP="001D54B5">
      <w:pPr>
        <w:pStyle w:val="Tekstpodstawowy"/>
        <w:spacing w:line="273" w:lineRule="auto"/>
        <w:ind w:left="0" w:right="4348"/>
      </w:pPr>
      <w:r>
        <w:t>IMPRESSA</w:t>
      </w:r>
      <w:r w:rsidR="00302599">
        <w:t xml:space="preserve"> Piotr </w:t>
      </w:r>
      <w:proofErr w:type="spellStart"/>
      <w:r w:rsidR="00302599">
        <w:t>Gielniewski</w:t>
      </w:r>
      <w:proofErr w:type="spellEnd"/>
      <w:r>
        <w:br/>
        <w:t>u</w:t>
      </w:r>
      <w:r w:rsidR="00926161">
        <w:t xml:space="preserve">l. </w:t>
      </w:r>
      <w:r>
        <w:t>Tadeusza Kościuszki 16</w:t>
      </w:r>
      <w:r>
        <w:br/>
        <w:t>05-120 Legionowo</w:t>
      </w:r>
      <w:r w:rsidR="0052734A">
        <w:t xml:space="preserve"> </w:t>
      </w:r>
    </w:p>
    <w:p w14:paraId="441CE6B7" w14:textId="70510A85" w:rsidR="00B027AF" w:rsidRPr="0005719A" w:rsidRDefault="00926161" w:rsidP="001D54B5">
      <w:pPr>
        <w:pStyle w:val="Tekstpodstawowy"/>
        <w:ind w:left="0"/>
      </w:pPr>
      <w:r w:rsidRPr="0005719A">
        <w:t>tel.:</w:t>
      </w:r>
      <w:r w:rsidRPr="0005719A">
        <w:rPr>
          <w:spacing w:val="-4"/>
        </w:rPr>
        <w:t xml:space="preserve"> </w:t>
      </w:r>
      <w:r w:rsidRPr="0005719A">
        <w:t>+48</w:t>
      </w:r>
      <w:r w:rsidR="009413AF">
        <w:rPr>
          <w:spacing w:val="-2"/>
        </w:rPr>
        <w:t> 693 293 343</w:t>
      </w:r>
    </w:p>
    <w:p w14:paraId="1F29B168" w14:textId="32D19CAA" w:rsidR="0052734A" w:rsidRPr="00BA41EB" w:rsidRDefault="00926161" w:rsidP="001D54B5">
      <w:pPr>
        <w:pStyle w:val="Tekstpodstawowy"/>
        <w:spacing w:line="273" w:lineRule="auto"/>
        <w:ind w:left="0" w:right="4858"/>
        <w:rPr>
          <w:color w:val="0462C1"/>
          <w:u w:val="single" w:color="0462C1"/>
        </w:rPr>
      </w:pPr>
      <w:r w:rsidRPr="00BA41EB">
        <w:t>Adres</w:t>
      </w:r>
      <w:r w:rsidRPr="00BA41EB">
        <w:rPr>
          <w:spacing w:val="-13"/>
        </w:rPr>
        <w:t xml:space="preserve"> </w:t>
      </w:r>
      <w:r w:rsidRPr="00BA41EB">
        <w:t>e-mail:</w:t>
      </w:r>
      <w:r w:rsidRPr="00BA41EB">
        <w:rPr>
          <w:spacing w:val="-12"/>
        </w:rPr>
        <w:t xml:space="preserve"> </w:t>
      </w:r>
      <w:hyperlink r:id="rId9" w:history="1">
        <w:r w:rsidR="00F30C25" w:rsidRPr="00BA41EB">
          <w:rPr>
            <w:rStyle w:val="Hipercze"/>
          </w:rPr>
          <w:t>piotr@ledsee.pl</w:t>
        </w:r>
      </w:hyperlink>
    </w:p>
    <w:p w14:paraId="23CBDBAA" w14:textId="6EF62224" w:rsidR="00B027AF" w:rsidRDefault="00926161" w:rsidP="001D54B5">
      <w:pPr>
        <w:pStyle w:val="Tekstpodstawowy"/>
        <w:spacing w:line="273" w:lineRule="auto"/>
        <w:ind w:left="0" w:right="4858"/>
      </w:pPr>
      <w:r w:rsidRPr="00302599">
        <w:t xml:space="preserve">NIP: </w:t>
      </w:r>
      <w:r w:rsidR="009413AF" w:rsidRPr="00302599">
        <w:t>536-000-68-98</w:t>
      </w:r>
    </w:p>
    <w:p w14:paraId="5C0E6DB8" w14:textId="77777777" w:rsidR="00302599" w:rsidRPr="00302599" w:rsidRDefault="00302599" w:rsidP="00302599">
      <w:pPr>
        <w:pStyle w:val="Tekstpodstawowy"/>
        <w:spacing w:before="41" w:line="273" w:lineRule="auto"/>
        <w:ind w:left="284" w:right="4858"/>
      </w:pPr>
    </w:p>
    <w:p w14:paraId="26C1548B" w14:textId="77777777" w:rsidR="00B027AF" w:rsidRDefault="00926161" w:rsidP="00302599">
      <w:pPr>
        <w:pStyle w:val="Nagwek1"/>
        <w:tabs>
          <w:tab w:val="left" w:pos="1544"/>
        </w:tabs>
        <w:ind w:left="0" w:firstLine="0"/>
      </w:pPr>
      <w:r>
        <w:t>OSOBA</w:t>
      </w:r>
      <w:r>
        <w:rPr>
          <w:spacing w:val="-4"/>
        </w:rPr>
        <w:t xml:space="preserve"> </w:t>
      </w:r>
      <w:r>
        <w:t>UPRAWNIONA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KONTAKTU:</w:t>
      </w:r>
    </w:p>
    <w:p w14:paraId="61D52512" w14:textId="07B010C6" w:rsidR="00B027AF" w:rsidRPr="00084BE9" w:rsidRDefault="001B0E0C" w:rsidP="001D54B5">
      <w:pPr>
        <w:pStyle w:val="Tekstpodstawowy"/>
        <w:ind w:left="0"/>
        <w:rPr>
          <w:lang w:val="es-ES_tradnl"/>
        </w:rPr>
      </w:pPr>
      <w:r>
        <w:rPr>
          <w:lang w:val="es-ES_tradnl"/>
        </w:rPr>
        <w:t>Piotr Gielniewski</w:t>
      </w:r>
    </w:p>
    <w:p w14:paraId="48FC15CE" w14:textId="452AD787" w:rsidR="00B027AF" w:rsidRPr="00084BE9" w:rsidRDefault="00926161" w:rsidP="001D54B5">
      <w:pPr>
        <w:pStyle w:val="Tekstpodstawowy"/>
        <w:ind w:left="0"/>
        <w:rPr>
          <w:lang w:val="es-ES_tradnl"/>
        </w:rPr>
      </w:pPr>
      <w:r w:rsidRPr="00084BE9">
        <w:rPr>
          <w:lang w:val="es-ES_tradnl"/>
        </w:rPr>
        <w:t>tel.:</w:t>
      </w:r>
      <w:r w:rsidRPr="00084BE9">
        <w:rPr>
          <w:spacing w:val="-4"/>
          <w:lang w:val="es-ES_tradnl"/>
        </w:rPr>
        <w:t xml:space="preserve"> </w:t>
      </w:r>
      <w:r w:rsidRPr="00084BE9">
        <w:rPr>
          <w:lang w:val="es-ES_tradnl"/>
        </w:rPr>
        <w:t>+48</w:t>
      </w:r>
      <w:r w:rsidR="001B0E0C">
        <w:rPr>
          <w:spacing w:val="-2"/>
          <w:lang w:val="es-ES_tradnl"/>
        </w:rPr>
        <w:t> 693 293 343</w:t>
      </w:r>
    </w:p>
    <w:p w14:paraId="09DD59C1" w14:textId="66C70144" w:rsidR="00B027AF" w:rsidRPr="00084BE9" w:rsidRDefault="00926161" w:rsidP="001D54B5">
      <w:pPr>
        <w:pStyle w:val="Tekstpodstawowy"/>
        <w:ind w:left="0"/>
        <w:rPr>
          <w:color w:val="0462C1"/>
          <w:spacing w:val="-2"/>
          <w:u w:val="single" w:color="0462C1"/>
          <w:lang w:val="es-ES_tradnl"/>
        </w:rPr>
      </w:pPr>
      <w:r w:rsidRPr="00084BE9">
        <w:rPr>
          <w:lang w:val="es-ES_tradnl"/>
        </w:rPr>
        <w:t>Adres</w:t>
      </w:r>
      <w:r w:rsidRPr="00084BE9">
        <w:rPr>
          <w:spacing w:val="-4"/>
          <w:lang w:val="es-ES_tradnl"/>
        </w:rPr>
        <w:t xml:space="preserve"> </w:t>
      </w:r>
      <w:r w:rsidRPr="00084BE9">
        <w:rPr>
          <w:lang w:val="es-ES_tradnl"/>
        </w:rPr>
        <w:t>e-mail:</w:t>
      </w:r>
      <w:r w:rsidRPr="00084BE9">
        <w:rPr>
          <w:spacing w:val="-3"/>
          <w:lang w:val="es-ES_tradnl"/>
        </w:rPr>
        <w:t xml:space="preserve"> </w:t>
      </w:r>
      <w:r w:rsidR="00F30C25">
        <w:rPr>
          <w:spacing w:val="-3"/>
          <w:lang w:val="es-ES_tradnl"/>
        </w:rPr>
        <w:t>piotr</w:t>
      </w:r>
      <w:r w:rsidR="001B0E0C">
        <w:rPr>
          <w:spacing w:val="-3"/>
          <w:lang w:val="es-ES_tradnl"/>
        </w:rPr>
        <w:t>@ledsee.pl</w:t>
      </w:r>
    </w:p>
    <w:p w14:paraId="0BC8F365" w14:textId="77777777" w:rsidR="00B027AF" w:rsidRPr="00084BE9" w:rsidRDefault="00B027AF">
      <w:pPr>
        <w:pStyle w:val="Tekstpodstawowy"/>
        <w:spacing w:before="79"/>
        <w:ind w:left="0"/>
        <w:rPr>
          <w:lang w:val="es-ES_tradnl"/>
        </w:rPr>
      </w:pPr>
    </w:p>
    <w:p w14:paraId="02A72C6C" w14:textId="77777777" w:rsidR="00992679" w:rsidRDefault="00926161" w:rsidP="00992679">
      <w:pPr>
        <w:pStyle w:val="Tekstpodstawowy"/>
        <w:tabs>
          <w:tab w:val="left" w:pos="2913"/>
          <w:tab w:val="left" w:pos="4605"/>
          <w:tab w:val="left" w:pos="5594"/>
          <w:tab w:val="left" w:pos="6499"/>
          <w:tab w:val="left" w:pos="8176"/>
        </w:tabs>
        <w:spacing w:before="1"/>
        <w:ind w:left="0" w:right="112"/>
        <w:rPr>
          <w:spacing w:val="-2"/>
        </w:rPr>
      </w:pPr>
      <w:r>
        <w:t xml:space="preserve">Pytania należy kierować wyłącznie za pośrednictwem Bazy Konkurencyjności, poprzez </w:t>
      </w:r>
      <w:r>
        <w:rPr>
          <w:spacing w:val="-2"/>
        </w:rPr>
        <w:t>funkcjonalność</w:t>
      </w:r>
      <w:r w:rsidR="00992679">
        <w:t xml:space="preserve"> </w:t>
      </w:r>
      <w:r>
        <w:rPr>
          <w:spacing w:val="-2"/>
        </w:rPr>
        <w:t>znajdującą</w:t>
      </w:r>
      <w:r w:rsidR="00992679">
        <w:t xml:space="preserve"> s</w:t>
      </w:r>
      <w:r>
        <w:rPr>
          <w:spacing w:val="-4"/>
        </w:rPr>
        <w:t>ię</w:t>
      </w:r>
      <w:r w:rsidR="00992679">
        <w:t xml:space="preserve"> </w:t>
      </w:r>
      <w:r>
        <w:rPr>
          <w:spacing w:val="-10"/>
        </w:rPr>
        <w:t>w</w:t>
      </w:r>
      <w:r w:rsidR="00992679">
        <w:t xml:space="preserve"> </w:t>
      </w:r>
      <w:r>
        <w:rPr>
          <w:spacing w:val="-2"/>
        </w:rPr>
        <w:t>poniższym</w:t>
      </w:r>
      <w:r w:rsidR="00992679">
        <w:t xml:space="preserve"> </w:t>
      </w:r>
      <w:r>
        <w:rPr>
          <w:spacing w:val="-2"/>
        </w:rPr>
        <w:t>ogłoszeniu:</w:t>
      </w:r>
    </w:p>
    <w:p w14:paraId="372E1899" w14:textId="052A0455" w:rsidR="00B027AF" w:rsidRDefault="0094494E" w:rsidP="00992679">
      <w:pPr>
        <w:pStyle w:val="Tekstpodstawowy"/>
        <w:tabs>
          <w:tab w:val="left" w:pos="2913"/>
          <w:tab w:val="left" w:pos="4605"/>
          <w:tab w:val="left" w:pos="5594"/>
          <w:tab w:val="left" w:pos="6499"/>
          <w:tab w:val="left" w:pos="8176"/>
        </w:tabs>
        <w:spacing w:before="1"/>
        <w:ind w:left="0" w:right="112"/>
      </w:pPr>
      <w:hyperlink r:id="rId10" w:history="1">
        <w:r w:rsidR="001B0E0C" w:rsidRPr="00ED4894">
          <w:rPr>
            <w:rStyle w:val="Hipercze"/>
            <w:spacing w:val="-2"/>
          </w:rPr>
          <w:t>https://bazakonkurencyjnosci.funduszeeuropejskie.gov.pl/</w:t>
        </w:r>
      </w:hyperlink>
    </w:p>
    <w:p w14:paraId="7E72742E" w14:textId="0017CDC6" w:rsidR="00B027AF" w:rsidRDefault="00926161" w:rsidP="00992679">
      <w:pPr>
        <w:pStyle w:val="Tekstpodstawowy"/>
        <w:spacing w:before="41"/>
        <w:ind w:left="0"/>
        <w:jc w:val="both"/>
      </w:pPr>
      <w:r>
        <w:t>do</w:t>
      </w:r>
      <w:r>
        <w:rPr>
          <w:spacing w:val="-2"/>
        </w:rPr>
        <w:t xml:space="preserve"> </w:t>
      </w:r>
      <w:r>
        <w:t>dnia:</w:t>
      </w:r>
      <w:r>
        <w:rPr>
          <w:spacing w:val="-5"/>
        </w:rPr>
        <w:t xml:space="preserve"> </w:t>
      </w:r>
      <w:r w:rsidR="00EA45E9">
        <w:t>01.07</w:t>
      </w:r>
      <w:r w:rsidR="00AB2B0F" w:rsidRPr="00666BC6">
        <w:t xml:space="preserve">.2025 </w:t>
      </w:r>
      <w:r w:rsidRPr="00666BC6">
        <w:t>r.,</w:t>
      </w:r>
      <w:r w:rsidRPr="00666BC6">
        <w:rPr>
          <w:spacing w:val="-3"/>
        </w:rPr>
        <w:t xml:space="preserve"> </w:t>
      </w:r>
      <w:r w:rsidRPr="00666BC6">
        <w:t>do</w:t>
      </w:r>
      <w:r w:rsidRPr="00666BC6">
        <w:rPr>
          <w:spacing w:val="-7"/>
        </w:rPr>
        <w:t xml:space="preserve"> </w:t>
      </w:r>
      <w:r w:rsidRPr="00666BC6">
        <w:t>godziny:</w:t>
      </w:r>
      <w:r w:rsidRPr="00666BC6">
        <w:rPr>
          <w:spacing w:val="-4"/>
        </w:rPr>
        <w:t xml:space="preserve"> </w:t>
      </w:r>
      <w:r w:rsidR="009413AF" w:rsidRPr="00666BC6">
        <w:rPr>
          <w:spacing w:val="-2"/>
        </w:rPr>
        <w:t>15</w:t>
      </w:r>
      <w:r w:rsidR="00AB2B0F" w:rsidRPr="00666BC6">
        <w:rPr>
          <w:spacing w:val="-2"/>
        </w:rPr>
        <w:t>:00</w:t>
      </w:r>
    </w:p>
    <w:p w14:paraId="07DFF74F" w14:textId="77777777" w:rsidR="00B027AF" w:rsidRDefault="00B027AF">
      <w:pPr>
        <w:pStyle w:val="Tekstpodstawowy"/>
        <w:spacing w:before="77"/>
        <w:ind w:left="0"/>
      </w:pPr>
    </w:p>
    <w:p w14:paraId="361F4912" w14:textId="0B149F12" w:rsidR="00B027AF" w:rsidRDefault="00926161" w:rsidP="007711D8">
      <w:pPr>
        <w:pStyle w:val="Nagwek1"/>
        <w:numPr>
          <w:ilvl w:val="0"/>
          <w:numId w:val="9"/>
        </w:numPr>
        <w:tabs>
          <w:tab w:val="left" w:pos="1544"/>
        </w:tabs>
        <w:ind w:left="284" w:hanging="284"/>
      </w:pPr>
      <w:r>
        <w:t>TRYB</w:t>
      </w:r>
      <w:r>
        <w:rPr>
          <w:spacing w:val="-5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rPr>
          <w:spacing w:val="-2"/>
        </w:rPr>
        <w:t>ZAMÓWIENIA:</w:t>
      </w:r>
    </w:p>
    <w:p w14:paraId="6873169E" w14:textId="22379859" w:rsidR="007711D8" w:rsidRDefault="00926161" w:rsidP="00992679">
      <w:pPr>
        <w:pStyle w:val="Tekstpodstawowy"/>
        <w:spacing w:before="184"/>
        <w:ind w:left="0" w:right="113"/>
        <w:jc w:val="both"/>
      </w:pPr>
      <w:r>
        <w:t>Zamówienie realizowane</w:t>
      </w:r>
      <w:r>
        <w:rPr>
          <w:spacing w:val="-3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zasadą</w:t>
      </w:r>
      <w:r>
        <w:rPr>
          <w:spacing w:val="-3"/>
        </w:rPr>
        <w:t xml:space="preserve"> </w:t>
      </w:r>
      <w:r>
        <w:t>konkurencyjności</w:t>
      </w:r>
      <w:r>
        <w:rPr>
          <w:spacing w:val="-3"/>
        </w:rPr>
        <w:t xml:space="preserve"> </w:t>
      </w:r>
      <w:r>
        <w:t>określoną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„Wytycznych dotyczących kwalifikowalności wydatków na lata 2021-2027” określających ujednolicone warunki i procedury dotyczące kwalifikowalności wydatków dla Europejskiego Funduszu Społecznego Plus, Europejskiego Funduszu Rozwoju Regionalnego, Funduszu Spójności oraz Funduszu Sprawiedliwej Transformacji.</w:t>
      </w:r>
    </w:p>
    <w:p w14:paraId="2270ACE4" w14:textId="77777777" w:rsidR="007711D8" w:rsidRDefault="007711D8" w:rsidP="00992679">
      <w:pPr>
        <w:pStyle w:val="Tekstpodstawowy"/>
        <w:spacing w:before="184"/>
        <w:ind w:left="0" w:right="113"/>
        <w:jc w:val="both"/>
      </w:pPr>
    </w:p>
    <w:p w14:paraId="1E6C0806" w14:textId="3F6C51A9" w:rsidR="00B027AF" w:rsidRPr="007711D8" w:rsidRDefault="00926161" w:rsidP="007711D8">
      <w:pPr>
        <w:pStyle w:val="Nagwek1"/>
        <w:numPr>
          <w:ilvl w:val="0"/>
          <w:numId w:val="9"/>
        </w:numPr>
        <w:tabs>
          <w:tab w:val="left" w:pos="1544"/>
        </w:tabs>
        <w:ind w:left="284" w:hanging="284"/>
      </w:pPr>
      <w:r w:rsidRPr="00992679">
        <w:t>PRZEDMIOT</w:t>
      </w:r>
      <w:r w:rsidRPr="007711D8">
        <w:t xml:space="preserve"> ZAMÓWIENIA:</w:t>
      </w:r>
    </w:p>
    <w:p w14:paraId="1A45341B" w14:textId="77777777" w:rsidR="009413AF" w:rsidRDefault="00084BE9" w:rsidP="00084BE9">
      <w:r>
        <w:t>Przedmiotem zamówienia jest zakup wraz z dostawą</w:t>
      </w:r>
      <w:r w:rsidR="009413AF">
        <w:t>:</w:t>
      </w:r>
    </w:p>
    <w:p w14:paraId="55E854AB" w14:textId="3DB97827" w:rsidR="009413AF" w:rsidRPr="00885D9F" w:rsidRDefault="005774CD" w:rsidP="00084BE9">
      <w:pPr>
        <w:rPr>
          <w:b/>
          <w:bCs/>
          <w:u w:val="single"/>
        </w:rPr>
      </w:pPr>
      <w:bookmarkStart w:id="0" w:name="_Hlk201389118"/>
      <w:r w:rsidRPr="00885D9F">
        <w:rPr>
          <w:b/>
          <w:bCs/>
          <w:u w:val="single"/>
        </w:rPr>
        <w:t>E</w:t>
      </w:r>
      <w:r w:rsidR="009413AF" w:rsidRPr="00885D9F">
        <w:rPr>
          <w:b/>
          <w:bCs/>
          <w:u w:val="single"/>
        </w:rPr>
        <w:t>kranu zewnętrznego ekra</w:t>
      </w:r>
      <w:r w:rsidR="00911053" w:rsidRPr="00885D9F">
        <w:rPr>
          <w:b/>
          <w:bCs/>
          <w:u w:val="single"/>
        </w:rPr>
        <w:t>nu LED wraz z niezbędnymi komponentami i sprzętem</w:t>
      </w:r>
    </w:p>
    <w:bookmarkEnd w:id="0"/>
    <w:p w14:paraId="0D64ADA8" w14:textId="77777777" w:rsidR="009413AF" w:rsidRDefault="009413AF" w:rsidP="00084BE9"/>
    <w:p w14:paraId="3E1FF327" w14:textId="77777777" w:rsidR="00A018B1" w:rsidRPr="00A018B1" w:rsidRDefault="000914DC" w:rsidP="00A018B1">
      <w:pPr>
        <w:pStyle w:val="Akapitzlist"/>
        <w:numPr>
          <w:ilvl w:val="0"/>
          <w:numId w:val="22"/>
        </w:numPr>
        <w:ind w:left="284" w:hanging="284"/>
      </w:pPr>
      <w:r w:rsidRPr="00A018B1">
        <w:rPr>
          <w:b/>
          <w:bCs/>
        </w:rPr>
        <w:t xml:space="preserve">Ekran </w:t>
      </w:r>
      <w:proofErr w:type="spellStart"/>
      <w:r w:rsidRPr="00A018B1">
        <w:rPr>
          <w:b/>
          <w:bCs/>
        </w:rPr>
        <w:t>led</w:t>
      </w:r>
      <w:proofErr w:type="spellEnd"/>
      <w:r w:rsidRPr="00A018B1">
        <w:rPr>
          <w:b/>
          <w:bCs/>
        </w:rPr>
        <w:t xml:space="preserve"> P2.6 GOB, 36 m2 do zastosowań zewnętrznych.</w:t>
      </w:r>
    </w:p>
    <w:p w14:paraId="1EAD183E" w14:textId="01BBB05A" w:rsidR="00A018B1" w:rsidRPr="00A018B1" w:rsidRDefault="00A018B1" w:rsidP="00A018B1">
      <w:pPr>
        <w:pStyle w:val="Akapitzlist"/>
        <w:numPr>
          <w:ilvl w:val="0"/>
          <w:numId w:val="24"/>
        </w:numPr>
      </w:pPr>
      <w:r w:rsidRPr="00A018B1">
        <w:t>Rozmiar Panelu 500 mm x 500 mm</w:t>
      </w:r>
    </w:p>
    <w:p w14:paraId="7187C4E8" w14:textId="77777777" w:rsidR="00A018B1" w:rsidRPr="00A018B1" w:rsidRDefault="00A018B1" w:rsidP="00A018B1">
      <w:pPr>
        <w:pStyle w:val="Akapitzlist"/>
        <w:numPr>
          <w:ilvl w:val="0"/>
          <w:numId w:val="24"/>
        </w:numPr>
      </w:pPr>
      <w:r w:rsidRPr="00A018B1">
        <w:t>Rozdzielczość : 192x192</w:t>
      </w:r>
    </w:p>
    <w:p w14:paraId="0099F5F1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>Ilość modułów na kabinet: 4 szt.</w:t>
      </w:r>
    </w:p>
    <w:p w14:paraId="2D7CC331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>Ilość pikseli (kabinet): 3686</w:t>
      </w:r>
    </w:p>
    <w:p w14:paraId="265901D3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 xml:space="preserve">Odświeżanie 3840 </w:t>
      </w:r>
      <w:proofErr w:type="spellStart"/>
      <w:r>
        <w:t>Hz</w:t>
      </w:r>
      <w:proofErr w:type="spellEnd"/>
    </w:p>
    <w:p w14:paraId="3FA7C485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>Skanowanie 1/32</w:t>
      </w:r>
    </w:p>
    <w:p w14:paraId="222B01BD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>Średnie zużycie energii : 450 W/m2     </w:t>
      </w:r>
    </w:p>
    <w:p w14:paraId="66EE8287" w14:textId="77777777" w:rsidR="00A018B1" w:rsidRDefault="00A018B1" w:rsidP="00A018B1">
      <w:pPr>
        <w:pStyle w:val="Akapitzlist"/>
        <w:numPr>
          <w:ilvl w:val="0"/>
          <w:numId w:val="24"/>
        </w:numPr>
      </w:pPr>
      <w:r>
        <w:t>Maksymalne zużycie energii 800W / m2</w:t>
      </w:r>
    </w:p>
    <w:p w14:paraId="2ADFF75B" w14:textId="77777777" w:rsidR="00A018B1" w:rsidRDefault="00A018B1" w:rsidP="00A018B1">
      <w:pPr>
        <w:pStyle w:val="Akapitzlist"/>
        <w:numPr>
          <w:ilvl w:val="0"/>
          <w:numId w:val="24"/>
        </w:numPr>
        <w:ind w:left="709"/>
      </w:pPr>
      <w:r>
        <w:lastRenderedPageBreak/>
        <w:t>Jasność min 800 cd /m2</w:t>
      </w:r>
    </w:p>
    <w:p w14:paraId="5662A101" w14:textId="77777777" w:rsidR="00A018B1" w:rsidRDefault="00A018B1" w:rsidP="00A018B1">
      <w:r>
        <w:t>Moduł wyświetlacza:</w:t>
      </w:r>
    </w:p>
    <w:p w14:paraId="20C78DFD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Rozstaw pikseli P 2.6</w:t>
      </w:r>
    </w:p>
    <w:p w14:paraId="229EE898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Konfiguracja pikseli 1R 1G 1B 3IN1</w:t>
      </w:r>
    </w:p>
    <w:p w14:paraId="454DE636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Technologia: GOB, zabezpieczenie diody LED</w:t>
      </w:r>
    </w:p>
    <w:p w14:paraId="58857B09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Wodoodporność min.  IP 54</w:t>
      </w:r>
    </w:p>
    <w:p w14:paraId="13CDE4CF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Typ diody SMD 1515</w:t>
      </w:r>
    </w:p>
    <w:p w14:paraId="5CCF9930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Pełne okablowanie, zasilacze, karty odbiorcze, płyty główne</w:t>
      </w:r>
    </w:p>
    <w:p w14:paraId="2334A4ED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>2x Rozdzielnia 63A</w:t>
      </w:r>
    </w:p>
    <w:p w14:paraId="35A7CD73" w14:textId="77777777" w:rsidR="00A018B1" w:rsidRDefault="00A018B1" w:rsidP="00A018B1">
      <w:pPr>
        <w:pStyle w:val="Akapitzlist"/>
        <w:numPr>
          <w:ilvl w:val="0"/>
          <w:numId w:val="25"/>
        </w:numPr>
      </w:pPr>
      <w:r>
        <w:t xml:space="preserve">2x Rozdzielnia 32A </w:t>
      </w:r>
    </w:p>
    <w:p w14:paraId="522F5289" w14:textId="77777777" w:rsidR="005E207A" w:rsidRDefault="00A018B1" w:rsidP="00A018B1">
      <w:pPr>
        <w:pStyle w:val="Akapitzlist"/>
        <w:numPr>
          <w:ilvl w:val="0"/>
          <w:numId w:val="25"/>
        </w:numPr>
      </w:pPr>
      <w:r>
        <w:t>Kabel siłowy 32A 5x6mm – 100m</w:t>
      </w:r>
    </w:p>
    <w:p w14:paraId="7C7E29F5" w14:textId="77777777" w:rsidR="005E207A" w:rsidRDefault="005E207A" w:rsidP="005E207A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contextualSpacing/>
      </w:pPr>
      <w:r>
        <w:t>Zapasowe kabinety: Dodatkowe jednostki LED na wypadek uszkodzenia lub awarii – 1 m2</w:t>
      </w:r>
    </w:p>
    <w:p w14:paraId="0F1C9431" w14:textId="77777777" w:rsidR="005E207A" w:rsidRDefault="005E207A" w:rsidP="005E207A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contextualSpacing/>
      </w:pPr>
      <w:r>
        <w:t>Zapasowe moduły: Rezerwowe moduły LED do szybkiej wymiany w razie potrzeby – 16 sztuk</w:t>
      </w:r>
    </w:p>
    <w:p w14:paraId="566DDCC3" w14:textId="77777777" w:rsidR="005E207A" w:rsidRDefault="005E207A" w:rsidP="005E207A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contextualSpacing/>
      </w:pPr>
      <w:r>
        <w:t>Przewód UTP 15m: Kabel sieciowy do połączeń danych.</w:t>
      </w:r>
    </w:p>
    <w:p w14:paraId="7C9DA5CC" w14:textId="77777777" w:rsidR="005E207A" w:rsidRDefault="005E207A" w:rsidP="005E207A">
      <w:pPr>
        <w:pStyle w:val="Akapitzlist"/>
        <w:numPr>
          <w:ilvl w:val="0"/>
          <w:numId w:val="25"/>
        </w:numPr>
      </w:pPr>
      <w:r>
        <w:t>Przewód UTP 25m: Dłuższy kabel sieciowy do elastycznych połączeń danych</w:t>
      </w:r>
    </w:p>
    <w:p w14:paraId="10A30EF9" w14:textId="77777777" w:rsidR="005E207A" w:rsidRDefault="005E207A" w:rsidP="005E207A"/>
    <w:p w14:paraId="61247760" w14:textId="7086E549" w:rsidR="000914DC" w:rsidRDefault="000914DC" w:rsidP="000C076D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284" w:hanging="284"/>
        <w:contextualSpacing/>
      </w:pPr>
      <w:r w:rsidRPr="005E207A">
        <w:rPr>
          <w:b/>
          <w:bCs/>
        </w:rPr>
        <w:t xml:space="preserve">Procesor sterujący </w:t>
      </w:r>
      <w:r w:rsidR="008968A0" w:rsidRPr="005E207A">
        <w:rPr>
          <w:b/>
          <w:bCs/>
        </w:rPr>
        <w:t xml:space="preserve">- </w:t>
      </w:r>
      <w:r w:rsidR="005E207A">
        <w:t>p</w:t>
      </w:r>
      <w:r w:rsidR="008968A0">
        <w:t>rofesjonalny procesor do zarządzania sygnałem wideo i wyświetlaniem na ekranie LED.</w:t>
      </w:r>
      <w:r w:rsidRPr="005E207A">
        <w:rPr>
          <w:b/>
          <w:bCs/>
        </w:rPr>
        <w:br/>
      </w:r>
      <w:r w:rsidRPr="009F1154">
        <w:t>Wbudowan</w:t>
      </w:r>
      <w:r>
        <w:t>e</w:t>
      </w:r>
      <w:r w:rsidRPr="009F1154">
        <w:t xml:space="preserve"> 10 portów wyjściowych Ethernet, zapewniając pojemność ładowania 6,5 </w:t>
      </w:r>
      <w:r w:rsidRPr="005E207A">
        <w:rPr>
          <w:rFonts w:ascii="Arial" w:hAnsi="Arial" w:cs="Arial"/>
        </w:rPr>
        <w:t>​​</w:t>
      </w:r>
      <w:r w:rsidRPr="009F1154">
        <w:t>miliona pikseli. Pojedyncza jednostka mo</w:t>
      </w:r>
      <w:r w:rsidRPr="005E207A">
        <w:rPr>
          <w:rFonts w:ascii="Aptos" w:hAnsi="Aptos" w:cs="Aptos"/>
        </w:rPr>
        <w:t>ż</w:t>
      </w:r>
      <w:r w:rsidRPr="009F1154">
        <w:t>e wy</w:t>
      </w:r>
      <w:r w:rsidRPr="005E207A">
        <w:rPr>
          <w:rFonts w:ascii="Aptos" w:hAnsi="Aptos" w:cs="Aptos"/>
        </w:rPr>
        <w:t>ś</w:t>
      </w:r>
      <w:r w:rsidRPr="009F1154">
        <w:t>wietla</w:t>
      </w:r>
      <w:r w:rsidRPr="005E207A">
        <w:rPr>
          <w:rFonts w:ascii="Aptos" w:hAnsi="Aptos" w:cs="Aptos"/>
        </w:rPr>
        <w:t>ć</w:t>
      </w:r>
      <w:r w:rsidRPr="009F1154">
        <w:t xml:space="preserve"> obraz o maksymalnej szeroko</w:t>
      </w:r>
      <w:r w:rsidRPr="005E207A">
        <w:rPr>
          <w:rFonts w:ascii="Aptos" w:hAnsi="Aptos" w:cs="Aptos"/>
        </w:rPr>
        <w:t>ś</w:t>
      </w:r>
      <w:r w:rsidRPr="009F1154">
        <w:t>ci 10 240 pikseli i maksymalnej wysoko</w:t>
      </w:r>
      <w:r w:rsidRPr="005E207A">
        <w:rPr>
          <w:rFonts w:ascii="Aptos" w:hAnsi="Aptos" w:cs="Aptos"/>
        </w:rPr>
        <w:t>ś</w:t>
      </w:r>
      <w:r w:rsidRPr="009F1154">
        <w:t>ci 8 192 pikseli. Wej</w:t>
      </w:r>
      <w:r w:rsidRPr="005E207A">
        <w:rPr>
          <w:rFonts w:ascii="Aptos" w:hAnsi="Aptos" w:cs="Aptos"/>
        </w:rPr>
        <w:t>ś</w:t>
      </w:r>
      <w:r w:rsidRPr="009F1154">
        <w:t>cie o wysokiej rozdzielczo</w:t>
      </w:r>
      <w:r w:rsidRPr="005E207A">
        <w:rPr>
          <w:rFonts w:ascii="Aptos" w:hAnsi="Aptos" w:cs="Aptos"/>
        </w:rPr>
        <w:t>ś</w:t>
      </w:r>
      <w:r w:rsidRPr="009F1154">
        <w:t xml:space="preserve">ci 4K x 1K przy 60 </w:t>
      </w:r>
      <w:proofErr w:type="spellStart"/>
      <w:r w:rsidRPr="009F1154">
        <w:t>Hz</w:t>
      </w:r>
      <w:proofErr w:type="spellEnd"/>
      <w:r w:rsidRPr="009F1154">
        <w:t>, wy</w:t>
      </w:r>
      <w:r w:rsidRPr="005E207A">
        <w:rPr>
          <w:rFonts w:ascii="Aptos" w:hAnsi="Aptos" w:cs="Aptos"/>
        </w:rPr>
        <w:t>ś</w:t>
      </w:r>
      <w:r w:rsidRPr="009F1154">
        <w:t>wietlanie punktowe 4K x 1K. 3 warstwy 4K, dowolne skalowanie dla ka</w:t>
      </w:r>
      <w:r w:rsidRPr="005E207A">
        <w:rPr>
          <w:rFonts w:ascii="Aptos" w:hAnsi="Aptos" w:cs="Aptos"/>
        </w:rPr>
        <w:t>ż</w:t>
      </w:r>
      <w:r w:rsidRPr="009F1154">
        <w:t>dej warstwy</w:t>
      </w:r>
      <w:r>
        <w:t>.</w:t>
      </w:r>
    </w:p>
    <w:p w14:paraId="44E876DA" w14:textId="77777777" w:rsidR="000914DC" w:rsidRPr="00885D9F" w:rsidRDefault="000914DC" w:rsidP="00A018B1">
      <w:pPr>
        <w:pStyle w:val="Akapitzlist"/>
        <w:numPr>
          <w:ilvl w:val="0"/>
          <w:numId w:val="22"/>
        </w:numPr>
        <w:ind w:left="284" w:hanging="284"/>
        <w:rPr>
          <w:b/>
          <w:bCs/>
        </w:rPr>
      </w:pPr>
      <w:r w:rsidRPr="00885D9F">
        <w:rPr>
          <w:b/>
          <w:bCs/>
        </w:rPr>
        <w:t>Oprogramowanie</w:t>
      </w:r>
    </w:p>
    <w:p w14:paraId="25247133" w14:textId="77777777" w:rsidR="000914DC" w:rsidRPr="000914DC" w:rsidRDefault="000914DC" w:rsidP="000914DC">
      <w:pPr>
        <w:pStyle w:val="Akapitzlist"/>
        <w:numPr>
          <w:ilvl w:val="0"/>
          <w:numId w:val="20"/>
        </w:numPr>
        <w:ind w:left="567" w:hanging="283"/>
      </w:pPr>
      <w:r w:rsidRPr="000914DC">
        <w:t>Oprogramowanie pozwalające na rozbudowaną obsługę produkcji na żywo i streamingu między innymi na komputerach opartych na systemie min. Windows 10.</w:t>
      </w:r>
    </w:p>
    <w:p w14:paraId="02176981" w14:textId="77777777" w:rsidR="000914DC" w:rsidRPr="000914DC" w:rsidRDefault="000914DC" w:rsidP="000914DC">
      <w:pPr>
        <w:pStyle w:val="Akapitzlist"/>
        <w:numPr>
          <w:ilvl w:val="0"/>
          <w:numId w:val="20"/>
        </w:numPr>
        <w:ind w:left="567" w:hanging="283"/>
      </w:pPr>
      <w:r w:rsidRPr="000914DC">
        <w:t>Licencja dożywotnia</w:t>
      </w:r>
    </w:p>
    <w:p w14:paraId="57372146" w14:textId="77777777" w:rsidR="000914DC" w:rsidRPr="000914DC" w:rsidRDefault="000914DC" w:rsidP="000914DC">
      <w:pPr>
        <w:pStyle w:val="Akapitzlist"/>
        <w:numPr>
          <w:ilvl w:val="0"/>
          <w:numId w:val="20"/>
        </w:numPr>
        <w:ind w:left="567" w:hanging="283"/>
      </w:pPr>
      <w:r w:rsidRPr="000914DC">
        <w:t>Oferowana najlepsza dostępna wersja pozwala na pracę w rozdzielczościach 4096×2160, niezależne nagrywanie dwu strumieni, ilość źródeł ograniczoną niemal jedynie hardware (1000).</w:t>
      </w:r>
    </w:p>
    <w:p w14:paraId="3940DFCA" w14:textId="3578DF61" w:rsidR="000914DC" w:rsidRPr="000914DC" w:rsidRDefault="000914DC" w:rsidP="000914DC">
      <w:pPr>
        <w:pStyle w:val="Akapitzlist"/>
        <w:numPr>
          <w:ilvl w:val="0"/>
          <w:numId w:val="20"/>
        </w:numPr>
        <w:ind w:left="567" w:hanging="283"/>
      </w:pPr>
      <w:r w:rsidRPr="000914DC">
        <w:t xml:space="preserve">Dostępnych min. 13 różnych przejść, kluczowanie, łączenie źródeł w </w:t>
      </w:r>
      <w:proofErr w:type="spellStart"/>
      <w:r w:rsidRPr="000914DC">
        <w:t>multiview</w:t>
      </w:r>
      <w:proofErr w:type="spellEnd"/>
      <w:r w:rsidRPr="000914DC">
        <w:t xml:space="preserve">, funkcje powtórek </w:t>
      </w:r>
      <w:proofErr w:type="spellStart"/>
      <w:r w:rsidRPr="000914DC">
        <w:t>slow-motion</w:t>
      </w:r>
      <w:proofErr w:type="spellEnd"/>
      <w:r w:rsidRPr="000914DC">
        <w:t xml:space="preserve">, efekty kolor korekcji, wyostrzenia, zoom, obrotu czy </w:t>
      </w:r>
      <w:proofErr w:type="spellStart"/>
      <w:r w:rsidRPr="000914DC">
        <w:t>crop</w:t>
      </w:r>
      <w:proofErr w:type="spellEnd"/>
      <w:r w:rsidRPr="000914DC">
        <w:t xml:space="preserve"> a także wbudowany mikser audio.</w:t>
      </w:r>
    </w:p>
    <w:p w14:paraId="194ABDA0" w14:textId="4FC66987" w:rsidR="000914DC" w:rsidRPr="00A018B1" w:rsidRDefault="000914DC" w:rsidP="00A018B1">
      <w:pPr>
        <w:pStyle w:val="Akapitzlist"/>
        <w:numPr>
          <w:ilvl w:val="0"/>
          <w:numId w:val="22"/>
        </w:numPr>
        <w:ind w:left="284" w:hanging="284"/>
        <w:rPr>
          <w:b/>
          <w:bCs/>
        </w:rPr>
      </w:pPr>
      <w:r w:rsidRPr="00A018B1">
        <w:rPr>
          <w:b/>
          <w:bCs/>
        </w:rPr>
        <w:t>Laptop - komputer typu laptop</w:t>
      </w:r>
    </w:p>
    <w:p w14:paraId="635956C0" w14:textId="12AD259C" w:rsidR="000914DC" w:rsidRDefault="00A018B1" w:rsidP="00A018B1">
      <w:pPr>
        <w:pStyle w:val="Akapitzlist"/>
        <w:numPr>
          <w:ilvl w:val="0"/>
          <w:numId w:val="20"/>
        </w:numPr>
        <w:ind w:left="567" w:hanging="283"/>
      </w:pPr>
      <w:r>
        <w:t>W</w:t>
      </w:r>
      <w:r w:rsidR="000914DC">
        <w:t>yświetlacz min. 15,6 cala</w:t>
      </w:r>
    </w:p>
    <w:p w14:paraId="7561E35B" w14:textId="51975AEB" w:rsidR="000914DC" w:rsidRDefault="00A018B1" w:rsidP="00A018B1">
      <w:pPr>
        <w:pStyle w:val="Akapitzlist"/>
        <w:numPr>
          <w:ilvl w:val="0"/>
          <w:numId w:val="20"/>
        </w:numPr>
        <w:ind w:left="567" w:hanging="283"/>
      </w:pPr>
      <w:r>
        <w:t>P</w:t>
      </w:r>
      <w:r w:rsidR="000914DC">
        <w:t xml:space="preserve">rocesor </w:t>
      </w:r>
      <w:r>
        <w:t>I</w:t>
      </w:r>
      <w:r w:rsidR="000914DC">
        <w:t>ntel i7 13 gen lub równorzędny</w:t>
      </w:r>
    </w:p>
    <w:p w14:paraId="475C1192" w14:textId="3E743078" w:rsidR="000914DC" w:rsidRDefault="000914DC" w:rsidP="00A018B1">
      <w:pPr>
        <w:pStyle w:val="Akapitzlist"/>
        <w:numPr>
          <w:ilvl w:val="0"/>
          <w:numId w:val="20"/>
        </w:numPr>
        <w:ind w:left="567" w:hanging="283"/>
      </w:pPr>
      <w:r>
        <w:t>RAM min 32GB</w:t>
      </w:r>
    </w:p>
    <w:p w14:paraId="321ADD17" w14:textId="3ABE97DF" w:rsidR="000914DC" w:rsidRDefault="000914DC" w:rsidP="00A018B1">
      <w:pPr>
        <w:pStyle w:val="Akapitzlist"/>
        <w:numPr>
          <w:ilvl w:val="0"/>
          <w:numId w:val="20"/>
        </w:numPr>
        <w:ind w:left="567" w:hanging="283"/>
      </w:pPr>
      <w:r>
        <w:t xml:space="preserve">Dysk </w:t>
      </w:r>
      <w:proofErr w:type="spellStart"/>
      <w:r>
        <w:t>ssd</w:t>
      </w:r>
      <w:proofErr w:type="spellEnd"/>
      <w:r>
        <w:t xml:space="preserve"> min 2TB</w:t>
      </w:r>
    </w:p>
    <w:p w14:paraId="4BA08708" w14:textId="12C5CFDE" w:rsidR="000914DC" w:rsidRDefault="00A018B1" w:rsidP="00A018B1">
      <w:pPr>
        <w:pStyle w:val="Akapitzlist"/>
        <w:numPr>
          <w:ilvl w:val="0"/>
          <w:numId w:val="20"/>
        </w:numPr>
        <w:ind w:left="567" w:hanging="283"/>
      </w:pPr>
      <w:r>
        <w:t>K</w:t>
      </w:r>
      <w:r w:rsidR="000914DC">
        <w:t>arta graficzna RTX 4050 lub równorzędny</w:t>
      </w:r>
    </w:p>
    <w:p w14:paraId="68692947" w14:textId="3B523625" w:rsidR="000914DC" w:rsidRDefault="000914DC" w:rsidP="00A018B1">
      <w:pPr>
        <w:pStyle w:val="Akapitzlist"/>
        <w:numPr>
          <w:ilvl w:val="0"/>
          <w:numId w:val="20"/>
        </w:numPr>
        <w:ind w:left="567" w:hanging="283"/>
      </w:pPr>
      <w:r>
        <w:t xml:space="preserve">System: </w:t>
      </w:r>
      <w:proofErr w:type="spellStart"/>
      <w:r>
        <w:t>windows</w:t>
      </w:r>
      <w:proofErr w:type="spellEnd"/>
      <w:r>
        <w:t xml:space="preserve"> min. 10</w:t>
      </w:r>
    </w:p>
    <w:p w14:paraId="5785CBA7" w14:textId="77777777" w:rsidR="000914DC" w:rsidRDefault="000914DC" w:rsidP="00A018B1">
      <w:pPr>
        <w:pStyle w:val="Akapitzlist"/>
        <w:ind w:left="284"/>
        <w:jc w:val="both"/>
      </w:pPr>
    </w:p>
    <w:p w14:paraId="5E2F64E7" w14:textId="5CB701FB" w:rsidR="00696A30" w:rsidRPr="005E207A" w:rsidRDefault="00696A30" w:rsidP="00696A30">
      <w:pPr>
        <w:pStyle w:val="Akapitzlist"/>
        <w:numPr>
          <w:ilvl w:val="0"/>
          <w:numId w:val="22"/>
        </w:numPr>
        <w:ind w:left="284" w:hanging="284"/>
        <w:rPr>
          <w:b/>
          <w:bCs/>
        </w:rPr>
      </w:pPr>
      <w:r w:rsidRPr="005E207A">
        <w:rPr>
          <w:b/>
          <w:bCs/>
        </w:rPr>
        <w:t xml:space="preserve">Bramka </w:t>
      </w:r>
      <w:r w:rsidR="00885D9F" w:rsidRPr="005E207A">
        <w:rPr>
          <w:b/>
          <w:bCs/>
        </w:rPr>
        <w:t xml:space="preserve">– konstrukcja do zawieszenia </w:t>
      </w:r>
      <w:r w:rsidRPr="005E207A">
        <w:rPr>
          <w:b/>
          <w:bCs/>
        </w:rPr>
        <w:t>ekran</w:t>
      </w:r>
      <w:r w:rsidR="00885D9F" w:rsidRPr="005E207A">
        <w:rPr>
          <w:b/>
          <w:bCs/>
        </w:rPr>
        <w:t>u</w:t>
      </w:r>
      <w:r w:rsidRPr="005E207A">
        <w:rPr>
          <w:b/>
          <w:bCs/>
        </w:rPr>
        <w:t xml:space="preserve"> </w:t>
      </w:r>
      <w:proofErr w:type="spellStart"/>
      <w:r w:rsidRPr="005E207A">
        <w:rPr>
          <w:b/>
          <w:bCs/>
        </w:rPr>
        <w:t>led</w:t>
      </w:r>
      <w:proofErr w:type="spellEnd"/>
    </w:p>
    <w:p w14:paraId="3B393B17" w14:textId="24A601AD" w:rsidR="00885D9F" w:rsidRDefault="00885D9F" w:rsidP="00885D9F">
      <w:pPr>
        <w:widowControl/>
        <w:autoSpaceDE/>
        <w:autoSpaceDN/>
        <w:spacing w:line="276" w:lineRule="auto"/>
        <w:contextualSpacing/>
      </w:pPr>
      <w:r>
        <w:t>Konstrukcja umożliwiająca stabilne zamocowanie ekranu:</w:t>
      </w:r>
    </w:p>
    <w:p w14:paraId="5B3ED1FA" w14:textId="27641C86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 xml:space="preserve">6 x kratownica QUADRO 2 m (pion – </w:t>
      </w:r>
      <w:r w:rsidR="005E207A">
        <w:t>6</w:t>
      </w:r>
      <w:r>
        <w:t xml:space="preserve"> m z każdej strony, łączone)</w:t>
      </w:r>
    </w:p>
    <w:p w14:paraId="140A386B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4 x kratownica  QUADRO 2 m (poziomo – 2 x 4 m do łączenia górnego trawersu)</w:t>
      </w:r>
    </w:p>
    <w:p w14:paraId="6723171E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2 x płyta bazowa – wózek</w:t>
      </w:r>
    </w:p>
    <w:p w14:paraId="483AC738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2 x podstawa kratownicy z możliwością regulacji poziomu</w:t>
      </w:r>
    </w:p>
    <w:p w14:paraId="11F989B6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2 x nastawka kratownicy na wciągarki</w:t>
      </w:r>
    </w:p>
    <w:p w14:paraId="2D24C0D8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2 x wciągarka łańcuchowa 6m, 1T</w:t>
      </w:r>
    </w:p>
    <w:p w14:paraId="7606DB02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 xml:space="preserve">4 x zastrzał </w:t>
      </w:r>
    </w:p>
    <w:p w14:paraId="000CD2F1" w14:textId="77777777" w:rsidR="00696A30" w:rsidRDefault="00696A30" w:rsidP="00885D9F">
      <w:pPr>
        <w:pStyle w:val="Akapitzlist"/>
        <w:numPr>
          <w:ilvl w:val="0"/>
          <w:numId w:val="27"/>
        </w:numPr>
        <w:ind w:left="567" w:hanging="283"/>
        <w:jc w:val="both"/>
      </w:pPr>
      <w:r>
        <w:t>4 x odciągi</w:t>
      </w:r>
    </w:p>
    <w:p w14:paraId="24CBBA1B" w14:textId="7776FDF3" w:rsidR="00696A30" w:rsidRDefault="005E207A" w:rsidP="00AC59B6">
      <w:pPr>
        <w:pStyle w:val="Akapitzlist"/>
        <w:numPr>
          <w:ilvl w:val="0"/>
          <w:numId w:val="27"/>
        </w:numPr>
        <w:ind w:left="567" w:hanging="283"/>
        <w:jc w:val="both"/>
      </w:pPr>
      <w:r>
        <w:t>10 x</w:t>
      </w:r>
      <w:r w:rsidR="00696A30">
        <w:t xml:space="preserve"> obciążni</w:t>
      </w:r>
      <w:r>
        <w:t>ki</w:t>
      </w:r>
      <w:r w:rsidR="00696A30">
        <w:t xml:space="preserve"> balasto</w:t>
      </w:r>
      <w:r>
        <w:t>we</w:t>
      </w:r>
      <w:r w:rsidR="00696A30">
        <w:t xml:space="preserve"> min. 300–500 kg łącznie</w:t>
      </w:r>
    </w:p>
    <w:p w14:paraId="169F7AE0" w14:textId="77777777" w:rsidR="00E02DF7" w:rsidRDefault="00E02DF7" w:rsidP="00E02DF7">
      <w:pPr>
        <w:widowControl/>
        <w:autoSpaceDE/>
        <w:autoSpaceDN/>
        <w:spacing w:line="276" w:lineRule="auto"/>
        <w:contextualSpacing/>
      </w:pPr>
    </w:p>
    <w:p w14:paraId="035FED10" w14:textId="45426BC3" w:rsidR="00992679" w:rsidRPr="009A3890" w:rsidRDefault="00E02DF7" w:rsidP="00992679">
      <w:pPr>
        <w:pStyle w:val="Tekstpodstawowy"/>
        <w:spacing w:before="1"/>
        <w:ind w:left="0"/>
        <w:rPr>
          <w:spacing w:val="-4"/>
          <w:u w:val="single"/>
        </w:rPr>
      </w:pPr>
      <w:r w:rsidRPr="00BA324C">
        <w:rPr>
          <w:u w:val="single"/>
        </w:rPr>
        <w:t>Termin</w:t>
      </w:r>
      <w:r w:rsidRPr="00BA324C">
        <w:rPr>
          <w:spacing w:val="-8"/>
          <w:u w:val="single"/>
        </w:rPr>
        <w:t xml:space="preserve"> </w:t>
      </w:r>
      <w:r w:rsidRPr="00BA324C">
        <w:rPr>
          <w:u w:val="single"/>
        </w:rPr>
        <w:t>dostawy</w:t>
      </w:r>
      <w:r w:rsidRPr="00BA324C">
        <w:rPr>
          <w:spacing w:val="-5"/>
          <w:u w:val="single"/>
        </w:rPr>
        <w:t xml:space="preserve"> </w:t>
      </w:r>
      <w:r w:rsidR="00B06629" w:rsidRPr="00BA324C">
        <w:rPr>
          <w:u w:val="single"/>
        </w:rPr>
        <w:t>maksymalnie do</w:t>
      </w:r>
      <w:r w:rsidRPr="00BA324C">
        <w:rPr>
          <w:spacing w:val="-5"/>
          <w:u w:val="single"/>
        </w:rPr>
        <w:t xml:space="preserve"> </w:t>
      </w:r>
      <w:r w:rsidR="00885D9F" w:rsidRPr="00BA324C">
        <w:rPr>
          <w:u w:val="single"/>
        </w:rPr>
        <w:t>28</w:t>
      </w:r>
      <w:r w:rsidR="0069431E" w:rsidRPr="00BA324C">
        <w:rPr>
          <w:u w:val="single"/>
        </w:rPr>
        <w:t>.0</w:t>
      </w:r>
      <w:r w:rsidR="00885D9F" w:rsidRPr="00BA324C">
        <w:rPr>
          <w:u w:val="single"/>
        </w:rPr>
        <w:t>7</w:t>
      </w:r>
      <w:r w:rsidR="0069431E" w:rsidRPr="00BA324C">
        <w:rPr>
          <w:u w:val="single"/>
        </w:rPr>
        <w:t>.2025</w:t>
      </w:r>
    </w:p>
    <w:p w14:paraId="1DEDFA10" w14:textId="6224E8E3" w:rsidR="00E02DF7" w:rsidRDefault="00E02DF7" w:rsidP="00992679">
      <w:pPr>
        <w:pStyle w:val="Tekstpodstawowy"/>
        <w:spacing w:before="1"/>
        <w:ind w:left="0"/>
        <w:rPr>
          <w:b/>
          <w:bCs/>
        </w:rPr>
      </w:pPr>
    </w:p>
    <w:p w14:paraId="692B3C10" w14:textId="77777777" w:rsidR="00992679" w:rsidRPr="00992679" w:rsidRDefault="00992679" w:rsidP="00992679">
      <w:pPr>
        <w:pStyle w:val="Tekstpodstawowy"/>
        <w:spacing w:before="1"/>
        <w:ind w:left="0"/>
        <w:rPr>
          <w:b/>
          <w:bCs/>
        </w:rPr>
      </w:pPr>
    </w:p>
    <w:p w14:paraId="01FBB876" w14:textId="62D7C6FA" w:rsidR="00AC59B6" w:rsidRPr="00AC59B6" w:rsidRDefault="00E02DF7" w:rsidP="00AC59B6">
      <w:pPr>
        <w:pStyle w:val="Nagwek1"/>
        <w:ind w:left="0" w:firstLine="0"/>
        <w:rPr>
          <w:spacing w:val="-2"/>
        </w:rPr>
      </w:pPr>
      <w:r>
        <w:t>DODATKOWE</w:t>
      </w:r>
      <w:r>
        <w:rPr>
          <w:spacing w:val="-11"/>
        </w:rPr>
        <w:t xml:space="preserve"> </w:t>
      </w:r>
      <w:r>
        <w:t>INFORMACJE</w:t>
      </w:r>
      <w:r>
        <w:rPr>
          <w:spacing w:val="-11"/>
        </w:rPr>
        <w:t xml:space="preserve"> </w:t>
      </w:r>
      <w:r>
        <w:t>DOTYCZĄCE</w:t>
      </w:r>
      <w:r>
        <w:rPr>
          <w:spacing w:val="-10"/>
        </w:rPr>
        <w:t xml:space="preserve"> </w:t>
      </w:r>
      <w:r>
        <w:rPr>
          <w:spacing w:val="-2"/>
        </w:rPr>
        <w:t>ZAMÓWIENIA:</w:t>
      </w:r>
    </w:p>
    <w:p w14:paraId="30E029B6" w14:textId="77777777" w:rsidR="00AC59B6" w:rsidRDefault="00AC59B6" w:rsidP="00AC59B6">
      <w:pPr>
        <w:widowControl/>
        <w:autoSpaceDE/>
        <w:autoSpaceDN/>
        <w:spacing w:line="276" w:lineRule="auto"/>
        <w:contextualSpacing/>
      </w:pPr>
      <w:r>
        <w:t>Produkt fabrycznie nowy.</w:t>
      </w:r>
    </w:p>
    <w:p w14:paraId="5F8D973E" w14:textId="021716A3" w:rsidR="00AC59B6" w:rsidRDefault="00AC59B6" w:rsidP="00AC59B6">
      <w:pPr>
        <w:widowControl/>
        <w:autoSpaceDE/>
        <w:autoSpaceDN/>
        <w:spacing w:line="276" w:lineRule="auto"/>
        <w:contextualSpacing/>
      </w:pPr>
      <w:r>
        <w:t>System umożliwiający łatwe połączenie i dystrybucję energii do różnych urządzeń</w:t>
      </w:r>
      <w:r w:rsidR="005E207A">
        <w:t>.</w:t>
      </w:r>
    </w:p>
    <w:p w14:paraId="55F00A9A" w14:textId="77777777" w:rsidR="00AC59B6" w:rsidRDefault="00AC59B6" w:rsidP="00AC59B6">
      <w:pPr>
        <w:widowControl/>
        <w:autoSpaceDE/>
        <w:autoSpaceDN/>
        <w:spacing w:line="276" w:lineRule="auto"/>
        <w:contextualSpacing/>
      </w:pPr>
      <w:r>
        <w:t>Kable do połączeń sygnałowych między urządzeniami.</w:t>
      </w:r>
    </w:p>
    <w:p w14:paraId="74D3910E" w14:textId="0F8C5606" w:rsidR="00AC59B6" w:rsidRDefault="008968A0" w:rsidP="00AC59B6">
      <w:pPr>
        <w:widowControl/>
        <w:autoSpaceDE/>
        <w:autoSpaceDN/>
        <w:spacing w:line="276" w:lineRule="auto"/>
        <w:contextualSpacing/>
      </w:pPr>
      <w:r w:rsidRPr="005E207A">
        <w:rPr>
          <w:b/>
          <w:bCs/>
        </w:rPr>
        <w:t xml:space="preserve">Wszystkie kabinety, główne i zapasowe, mają być dostarczone w </w:t>
      </w:r>
      <w:r w:rsidR="005E207A" w:rsidRPr="005E207A">
        <w:rPr>
          <w:b/>
          <w:bCs/>
        </w:rPr>
        <w:t xml:space="preserve">skrzyniach </w:t>
      </w:r>
      <w:r w:rsidRPr="005E207A">
        <w:rPr>
          <w:b/>
          <w:bCs/>
        </w:rPr>
        <w:t xml:space="preserve">mobilnych </w:t>
      </w:r>
      <w:r w:rsidR="00AC59B6" w:rsidRPr="005E207A">
        <w:rPr>
          <w:b/>
          <w:bCs/>
        </w:rPr>
        <w:t>do bezpiecznego</w:t>
      </w:r>
      <w:r w:rsidR="00AC59B6" w:rsidRPr="005E207A">
        <w:t xml:space="preserve"> transportu i przechowywania kabinetów LED.</w:t>
      </w:r>
      <w:r w:rsidRPr="005E207A">
        <w:t xml:space="preserve"> Skrzynie te stanowią część zamówienia.</w:t>
      </w:r>
    </w:p>
    <w:p w14:paraId="25128B1B" w14:textId="3D7C076A" w:rsidR="00AC59B6" w:rsidRDefault="00AC59B6" w:rsidP="00AC59B6">
      <w:pPr>
        <w:widowControl/>
        <w:autoSpaceDE/>
        <w:autoSpaceDN/>
        <w:spacing w:line="276" w:lineRule="auto"/>
        <w:contextualSpacing/>
      </w:pPr>
    </w:p>
    <w:p w14:paraId="5C3C00B3" w14:textId="27E2BE44" w:rsidR="00AC59B6" w:rsidRPr="00A34A5E" w:rsidRDefault="00AC59B6" w:rsidP="00C917CF">
      <w:pPr>
        <w:widowControl/>
        <w:autoSpaceDE/>
        <w:autoSpaceDN/>
        <w:spacing w:line="276" w:lineRule="auto"/>
        <w:contextualSpacing/>
      </w:pPr>
      <w:r w:rsidRPr="00C917CF">
        <w:t xml:space="preserve">Czas reakcji serwisu: maksymalnie </w:t>
      </w:r>
      <w:r w:rsidR="00BA324C">
        <w:t>48 godzin licząc</w:t>
      </w:r>
      <w:r w:rsidRPr="00C917CF">
        <w:t xml:space="preserve"> dni </w:t>
      </w:r>
      <w:r w:rsidR="00C917CF" w:rsidRPr="00C917CF">
        <w:t>bieżąc</w:t>
      </w:r>
      <w:r w:rsidR="00BA324C">
        <w:t>e</w:t>
      </w:r>
      <w:r w:rsidR="00C917CF" w:rsidRPr="00C917CF">
        <w:t xml:space="preserve"> (wliczając weekendy i święta)</w:t>
      </w:r>
      <w:r w:rsidRPr="00C917CF">
        <w:t xml:space="preserve"> od momentu zgłoszenia mailowego bądź telefonicznego do przyjazdu serwisanta do </w:t>
      </w:r>
      <w:r w:rsidR="00A34A5E" w:rsidRPr="00C917CF">
        <w:t xml:space="preserve">siedziby </w:t>
      </w:r>
      <w:r w:rsidR="00BA324C">
        <w:t>Z</w:t>
      </w:r>
      <w:r w:rsidR="00A34A5E" w:rsidRPr="00C917CF">
        <w:t>amawiającego</w:t>
      </w:r>
      <w:r w:rsidR="00BA324C">
        <w:t xml:space="preserve"> w Legionowie.</w:t>
      </w:r>
    </w:p>
    <w:p w14:paraId="04F3A886" w14:textId="33C2903D" w:rsidR="00AC59B6" w:rsidRPr="00BA324C" w:rsidRDefault="00AC59B6" w:rsidP="00C917CF">
      <w:pPr>
        <w:widowControl/>
        <w:autoSpaceDE/>
        <w:autoSpaceDN/>
        <w:spacing w:line="276" w:lineRule="auto"/>
        <w:contextualSpacing/>
      </w:pPr>
      <w:r w:rsidRPr="00BA324C">
        <w:t>Zapewnienie serwisu gwarancyjnego i pogwarancyjnego, obejmującego regularne  przegląd</w:t>
      </w:r>
      <w:r w:rsidR="00A34A5E" w:rsidRPr="00BA324C">
        <w:t xml:space="preserve">y </w:t>
      </w:r>
      <w:r w:rsidRPr="00BA324C">
        <w:t>techniczne oraz konserwację</w:t>
      </w:r>
      <w:r w:rsidR="00BA324C" w:rsidRPr="00BA324C">
        <w:t xml:space="preserve"> w siedzibie Zamawiającego</w:t>
      </w:r>
      <w:r w:rsidRPr="00BA324C">
        <w:t xml:space="preserve"> (wykonywane nie rzadziej niż raz na </w:t>
      </w:r>
      <w:r w:rsidR="00C917CF" w:rsidRPr="00BA324C">
        <w:t>6 miesięcy</w:t>
      </w:r>
      <w:r w:rsidRPr="00BA324C">
        <w:t>).</w:t>
      </w:r>
    </w:p>
    <w:p w14:paraId="72FA28CA" w14:textId="77777777" w:rsidR="00AC59B6" w:rsidRDefault="00AC59B6" w:rsidP="00DA5029">
      <w:pPr>
        <w:pStyle w:val="Nagwek1"/>
        <w:ind w:left="284" w:hanging="284"/>
      </w:pPr>
    </w:p>
    <w:p w14:paraId="5E09EBEB" w14:textId="26BE2E49" w:rsidR="00E02DF7" w:rsidRPr="00A34A5E" w:rsidRDefault="00E02DF7" w:rsidP="00DA5029">
      <w:pPr>
        <w:pStyle w:val="Akapitzlist"/>
        <w:numPr>
          <w:ilvl w:val="0"/>
          <w:numId w:val="17"/>
        </w:numPr>
        <w:tabs>
          <w:tab w:val="left" w:pos="824"/>
        </w:tabs>
        <w:spacing w:before="36" w:line="265" w:lineRule="exact"/>
        <w:ind w:left="284" w:hanging="284"/>
        <w:jc w:val="both"/>
      </w:pPr>
      <w:r w:rsidRPr="00A34A5E">
        <w:t>Zamawiający</w:t>
      </w:r>
      <w:r w:rsidRPr="00A34A5E">
        <w:rPr>
          <w:spacing w:val="-10"/>
        </w:rPr>
        <w:t xml:space="preserve"> </w:t>
      </w:r>
      <w:r w:rsidRPr="00A34A5E">
        <w:t>nie</w:t>
      </w:r>
      <w:r w:rsidRPr="00A34A5E">
        <w:rPr>
          <w:spacing w:val="-6"/>
        </w:rPr>
        <w:t xml:space="preserve"> </w:t>
      </w:r>
      <w:r w:rsidRPr="00A34A5E">
        <w:t>dopuszcza</w:t>
      </w:r>
      <w:r w:rsidRPr="00A34A5E">
        <w:rPr>
          <w:spacing w:val="-5"/>
        </w:rPr>
        <w:t xml:space="preserve"> </w:t>
      </w:r>
      <w:r w:rsidRPr="00A34A5E">
        <w:t>możliwości</w:t>
      </w:r>
      <w:r w:rsidRPr="00A34A5E">
        <w:rPr>
          <w:spacing w:val="-3"/>
        </w:rPr>
        <w:t xml:space="preserve"> </w:t>
      </w:r>
      <w:r w:rsidRPr="00A34A5E">
        <w:t>składania</w:t>
      </w:r>
      <w:r w:rsidRPr="00A34A5E">
        <w:rPr>
          <w:spacing w:val="-5"/>
        </w:rPr>
        <w:t xml:space="preserve"> </w:t>
      </w:r>
      <w:r w:rsidRPr="00A34A5E">
        <w:t>ofert</w:t>
      </w:r>
      <w:r w:rsidRPr="00A34A5E">
        <w:rPr>
          <w:spacing w:val="-3"/>
        </w:rPr>
        <w:t xml:space="preserve"> </w:t>
      </w:r>
      <w:r w:rsidRPr="00A34A5E">
        <w:rPr>
          <w:spacing w:val="-2"/>
        </w:rPr>
        <w:t>wariantowych</w:t>
      </w:r>
    </w:p>
    <w:p w14:paraId="3DAC90A8" w14:textId="6C2202D7" w:rsidR="00E02DF7" w:rsidRPr="00A34A5E" w:rsidRDefault="00E02DF7" w:rsidP="00DA5029">
      <w:pPr>
        <w:pStyle w:val="Akapitzlist"/>
        <w:numPr>
          <w:ilvl w:val="0"/>
          <w:numId w:val="17"/>
        </w:numPr>
        <w:tabs>
          <w:tab w:val="left" w:pos="822"/>
        </w:tabs>
        <w:spacing w:line="265" w:lineRule="exact"/>
        <w:ind w:left="284" w:hanging="284"/>
        <w:jc w:val="both"/>
      </w:pPr>
      <w:r w:rsidRPr="00A34A5E">
        <w:t>Zamawiający</w:t>
      </w:r>
      <w:r w:rsidR="00C1158E" w:rsidRPr="00A34A5E">
        <w:rPr>
          <w:spacing w:val="-8"/>
        </w:rPr>
        <w:t xml:space="preserve"> </w:t>
      </w:r>
      <w:r w:rsidR="00E83C99" w:rsidRPr="00A34A5E">
        <w:rPr>
          <w:spacing w:val="-8"/>
        </w:rPr>
        <w:t xml:space="preserve">nie </w:t>
      </w:r>
      <w:r w:rsidRPr="00A34A5E">
        <w:t>dopuszcza</w:t>
      </w:r>
      <w:r w:rsidRPr="00A34A5E">
        <w:rPr>
          <w:spacing w:val="-4"/>
        </w:rPr>
        <w:t xml:space="preserve"> </w:t>
      </w:r>
      <w:r w:rsidRPr="00A34A5E">
        <w:t>możliwość</w:t>
      </w:r>
      <w:r w:rsidRPr="00A34A5E">
        <w:rPr>
          <w:spacing w:val="-3"/>
        </w:rPr>
        <w:t xml:space="preserve"> </w:t>
      </w:r>
      <w:r w:rsidRPr="00A34A5E">
        <w:t>składania</w:t>
      </w:r>
      <w:r w:rsidRPr="00A34A5E">
        <w:rPr>
          <w:spacing w:val="-7"/>
        </w:rPr>
        <w:t xml:space="preserve"> </w:t>
      </w:r>
      <w:r w:rsidRPr="00A34A5E">
        <w:t>ofert</w:t>
      </w:r>
      <w:r w:rsidRPr="00A34A5E">
        <w:rPr>
          <w:spacing w:val="-5"/>
        </w:rPr>
        <w:t xml:space="preserve"> </w:t>
      </w:r>
      <w:r w:rsidRPr="00A34A5E">
        <w:rPr>
          <w:spacing w:val="-2"/>
        </w:rPr>
        <w:t>częściowych.</w:t>
      </w:r>
    </w:p>
    <w:p w14:paraId="5C739FEE" w14:textId="77777777" w:rsidR="00E02DF7" w:rsidRDefault="00E02DF7" w:rsidP="00DA5029">
      <w:pPr>
        <w:pStyle w:val="Akapitzlist"/>
        <w:numPr>
          <w:ilvl w:val="0"/>
          <w:numId w:val="17"/>
        </w:numPr>
        <w:tabs>
          <w:tab w:val="left" w:pos="683"/>
        </w:tabs>
        <w:spacing w:before="40"/>
        <w:ind w:left="284" w:hanging="284"/>
        <w:jc w:val="both"/>
      </w:pPr>
      <w:r>
        <w:t>Urządzenie</w:t>
      </w:r>
      <w:r w:rsidRPr="009A3890">
        <w:rPr>
          <w:spacing w:val="-9"/>
        </w:rPr>
        <w:t xml:space="preserve"> </w:t>
      </w:r>
      <w:r>
        <w:t>musi</w:t>
      </w:r>
      <w:r w:rsidRPr="009A3890">
        <w:rPr>
          <w:spacing w:val="-4"/>
        </w:rPr>
        <w:t xml:space="preserve"> </w:t>
      </w:r>
      <w:r>
        <w:t>być</w:t>
      </w:r>
      <w:r w:rsidRPr="009A3890">
        <w:rPr>
          <w:spacing w:val="-4"/>
        </w:rPr>
        <w:t xml:space="preserve"> </w:t>
      </w:r>
      <w:r>
        <w:t>fabrycznie</w:t>
      </w:r>
      <w:r w:rsidRPr="009A3890">
        <w:rPr>
          <w:spacing w:val="-4"/>
        </w:rPr>
        <w:t xml:space="preserve"> </w:t>
      </w:r>
      <w:r w:rsidRPr="009A3890">
        <w:rPr>
          <w:spacing w:val="-2"/>
        </w:rPr>
        <w:t>nowe.</w:t>
      </w:r>
    </w:p>
    <w:p w14:paraId="430DEB8F" w14:textId="646C46CB" w:rsidR="00E02DF7" w:rsidRDefault="00E02DF7" w:rsidP="00DA5029">
      <w:pPr>
        <w:pStyle w:val="Akapitzlist"/>
        <w:numPr>
          <w:ilvl w:val="0"/>
          <w:numId w:val="17"/>
        </w:numPr>
        <w:tabs>
          <w:tab w:val="left" w:pos="837"/>
          <w:tab w:val="left" w:pos="881"/>
        </w:tabs>
        <w:spacing w:before="39"/>
        <w:ind w:left="284" w:right="110" w:hanging="284"/>
        <w:jc w:val="both"/>
      </w:pPr>
      <w:r>
        <w:t>Przedmiot</w:t>
      </w:r>
      <w:r w:rsidRPr="009A3890">
        <w:rPr>
          <w:spacing w:val="80"/>
        </w:rPr>
        <w:t xml:space="preserve"> </w:t>
      </w:r>
      <w:r>
        <w:t>zamówienia</w:t>
      </w:r>
      <w:r w:rsidRPr="009A3890">
        <w:rPr>
          <w:spacing w:val="80"/>
        </w:rPr>
        <w:t xml:space="preserve"> </w:t>
      </w:r>
      <w:r>
        <w:t>obejmuje</w:t>
      </w:r>
      <w:r w:rsidRPr="009A3890">
        <w:rPr>
          <w:spacing w:val="80"/>
        </w:rPr>
        <w:t xml:space="preserve"> </w:t>
      </w:r>
      <w:r>
        <w:t>transport</w:t>
      </w:r>
      <w:r w:rsidRPr="009A3890">
        <w:rPr>
          <w:spacing w:val="80"/>
        </w:rPr>
        <w:t xml:space="preserve"> </w:t>
      </w:r>
      <w:r>
        <w:t>na</w:t>
      </w:r>
      <w:r w:rsidRPr="009A3890">
        <w:rPr>
          <w:spacing w:val="80"/>
        </w:rPr>
        <w:t xml:space="preserve"> </w:t>
      </w:r>
      <w:r>
        <w:t>adres</w:t>
      </w:r>
      <w:r w:rsidRPr="009A3890">
        <w:rPr>
          <w:spacing w:val="80"/>
        </w:rPr>
        <w:t xml:space="preserve"> </w:t>
      </w:r>
      <w:r>
        <w:t>wskazany</w:t>
      </w:r>
      <w:r w:rsidRPr="009A3890">
        <w:rPr>
          <w:spacing w:val="80"/>
        </w:rPr>
        <w:t xml:space="preserve"> </w:t>
      </w:r>
      <w:r>
        <w:t>przez</w:t>
      </w:r>
      <w:r w:rsidRPr="009A3890">
        <w:rPr>
          <w:spacing w:val="80"/>
        </w:rPr>
        <w:t xml:space="preserve"> </w:t>
      </w:r>
      <w:r>
        <w:t xml:space="preserve">Zamawiającego: </w:t>
      </w:r>
      <w:r w:rsidR="00293177">
        <w:t>ul. Tadeusza Kościuszki 16, 05-120 Legionowo</w:t>
      </w:r>
      <w:r>
        <w:t>,</w:t>
      </w:r>
      <w:r w:rsidRPr="009A3890">
        <w:rPr>
          <w:spacing w:val="-9"/>
        </w:rPr>
        <w:t xml:space="preserve"> </w:t>
      </w:r>
      <w:r>
        <w:t>a</w:t>
      </w:r>
      <w:r w:rsidRPr="009A3890">
        <w:rPr>
          <w:spacing w:val="-12"/>
        </w:rPr>
        <w:t xml:space="preserve"> </w:t>
      </w:r>
      <w:r>
        <w:t>także</w:t>
      </w:r>
      <w:r w:rsidRPr="009A3890">
        <w:rPr>
          <w:spacing w:val="-11"/>
        </w:rPr>
        <w:t xml:space="preserve"> </w:t>
      </w:r>
      <w:r>
        <w:t>przekazanie</w:t>
      </w:r>
      <w:r w:rsidRPr="009A3890">
        <w:rPr>
          <w:spacing w:val="-11"/>
        </w:rPr>
        <w:t xml:space="preserve"> </w:t>
      </w:r>
      <w:r>
        <w:t>i</w:t>
      </w:r>
      <w:r w:rsidRPr="009A3890">
        <w:rPr>
          <w:spacing w:val="-9"/>
        </w:rPr>
        <w:t xml:space="preserve"> </w:t>
      </w:r>
      <w:r>
        <w:t>uruchomienie</w:t>
      </w:r>
      <w:r w:rsidRPr="009A3890">
        <w:rPr>
          <w:spacing w:val="-11"/>
        </w:rPr>
        <w:t xml:space="preserve"> </w:t>
      </w:r>
      <w:r>
        <w:t>maszyny,</w:t>
      </w:r>
      <w:r w:rsidRPr="009A3890">
        <w:rPr>
          <w:spacing w:val="-11"/>
        </w:rPr>
        <w:t xml:space="preserve"> </w:t>
      </w:r>
      <w:r>
        <w:t xml:space="preserve">przeprowadzenie instruktażu </w:t>
      </w:r>
      <w:r w:rsidR="00E83C99">
        <w:t xml:space="preserve">obsługi ekranu </w:t>
      </w:r>
      <w:proofErr w:type="spellStart"/>
      <w:r w:rsidR="00E83C99">
        <w:t>led</w:t>
      </w:r>
      <w:proofErr w:type="spellEnd"/>
      <w:r>
        <w:t xml:space="preserve"> i innych czynności niezbędnych do </w:t>
      </w:r>
      <w:r w:rsidR="00E83C99">
        <w:t xml:space="preserve">zainstalowania i </w:t>
      </w:r>
      <w:r>
        <w:t>uruchomienia urządzenia.</w:t>
      </w:r>
    </w:p>
    <w:p w14:paraId="5B350FB0" w14:textId="3D0C15F5" w:rsidR="00E02DF7" w:rsidRPr="00BA324C" w:rsidRDefault="00E02DF7" w:rsidP="00DA5029">
      <w:pPr>
        <w:pStyle w:val="Akapitzlist"/>
        <w:widowControl/>
        <w:numPr>
          <w:ilvl w:val="0"/>
          <w:numId w:val="17"/>
        </w:numPr>
        <w:tabs>
          <w:tab w:val="left" w:pos="757"/>
          <w:tab w:val="left" w:pos="824"/>
        </w:tabs>
        <w:autoSpaceDE/>
        <w:autoSpaceDN/>
        <w:spacing w:before="39" w:line="276" w:lineRule="auto"/>
        <w:ind w:left="284" w:right="114" w:hanging="284"/>
        <w:contextualSpacing/>
        <w:jc w:val="both"/>
      </w:pPr>
      <w:r w:rsidRPr="00BA324C">
        <w:t>Minimalny okres gwarancji</w:t>
      </w:r>
      <w:r w:rsidR="00493487" w:rsidRPr="00BA324C">
        <w:t>:</w:t>
      </w:r>
      <w:r w:rsidR="009007F7" w:rsidRPr="00BA324C">
        <w:t xml:space="preserve"> </w:t>
      </w:r>
      <w:r w:rsidR="00BA324C" w:rsidRPr="00BA324C">
        <w:t>24</w:t>
      </w:r>
      <w:r w:rsidRPr="00BA324C">
        <w:t xml:space="preserve"> m</w:t>
      </w:r>
      <w:r w:rsidR="0069431E" w:rsidRPr="00BA324C">
        <w:t>iesi</w:t>
      </w:r>
      <w:r w:rsidR="00BA324C">
        <w:t>ące</w:t>
      </w:r>
    </w:p>
    <w:p w14:paraId="1DA7ADE7" w14:textId="77777777" w:rsidR="00E02DF7" w:rsidRDefault="00E02DF7" w:rsidP="00E02DF7">
      <w:pPr>
        <w:pStyle w:val="Tekstpodstawowy"/>
        <w:spacing w:before="97"/>
        <w:ind w:left="0"/>
        <w:rPr>
          <w:rFonts w:ascii="Times New Roman"/>
        </w:rPr>
      </w:pPr>
    </w:p>
    <w:p w14:paraId="44C73E06" w14:textId="59220134" w:rsidR="00E02DF7" w:rsidRDefault="00E02DF7" w:rsidP="007711D8">
      <w:pPr>
        <w:pStyle w:val="Nagwek1"/>
        <w:numPr>
          <w:ilvl w:val="0"/>
          <w:numId w:val="9"/>
        </w:numPr>
        <w:tabs>
          <w:tab w:val="left" w:pos="1544"/>
        </w:tabs>
        <w:spacing w:before="1" w:line="254" w:lineRule="auto"/>
        <w:ind w:left="426" w:right="575" w:hanging="426"/>
      </w:pPr>
      <w:r>
        <w:t>WARUNKI</w:t>
      </w:r>
      <w:r w:rsidRPr="007711D8">
        <w:t xml:space="preserve"> </w:t>
      </w:r>
      <w:r>
        <w:t>UDZIAŁU</w:t>
      </w:r>
      <w:r w:rsidRPr="007711D8">
        <w:t xml:space="preserve"> </w:t>
      </w:r>
      <w:r>
        <w:t>W</w:t>
      </w:r>
      <w:r w:rsidRPr="007711D8">
        <w:t xml:space="preserve"> </w:t>
      </w:r>
      <w:r>
        <w:t>POSTĘPOWANIU</w:t>
      </w:r>
      <w:r w:rsidRPr="007711D8">
        <w:t xml:space="preserve"> </w:t>
      </w:r>
      <w:r>
        <w:t>ORAZ</w:t>
      </w:r>
      <w:r w:rsidRPr="007711D8">
        <w:t xml:space="preserve"> </w:t>
      </w:r>
      <w:r>
        <w:t>OPIS</w:t>
      </w:r>
      <w:r w:rsidRPr="007711D8">
        <w:t xml:space="preserve"> </w:t>
      </w:r>
      <w:r>
        <w:t>SPOSOBU</w:t>
      </w:r>
      <w:r w:rsidRPr="007711D8">
        <w:t xml:space="preserve"> </w:t>
      </w:r>
      <w:r>
        <w:t>DOKONANIA</w:t>
      </w:r>
      <w:r w:rsidRPr="007711D8">
        <w:t xml:space="preserve"> </w:t>
      </w:r>
      <w:r>
        <w:t xml:space="preserve">ICH </w:t>
      </w:r>
      <w:r>
        <w:rPr>
          <w:spacing w:val="-2"/>
        </w:rPr>
        <w:t>OCENY:</w:t>
      </w:r>
    </w:p>
    <w:p w14:paraId="2AA3547B" w14:textId="77777777" w:rsidR="00E02DF7" w:rsidRDefault="00E02DF7" w:rsidP="00DA5029">
      <w:pPr>
        <w:pStyle w:val="Akapitzlist"/>
        <w:numPr>
          <w:ilvl w:val="0"/>
          <w:numId w:val="4"/>
        </w:numPr>
        <w:tabs>
          <w:tab w:val="left" w:pos="426"/>
        </w:tabs>
        <w:spacing w:before="170"/>
        <w:ind w:left="426" w:hanging="426"/>
        <w:jc w:val="both"/>
      </w:pPr>
      <w:r>
        <w:t>Z</w:t>
      </w:r>
      <w:r>
        <w:rPr>
          <w:spacing w:val="-5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wyklucza</w:t>
      </w:r>
      <w:r>
        <w:rPr>
          <w:spacing w:val="-5"/>
        </w:rPr>
        <w:t xml:space="preserve"> </w:t>
      </w:r>
      <w:r>
        <w:rPr>
          <w:spacing w:val="-4"/>
        </w:rPr>
        <w:t>się:</w:t>
      </w:r>
    </w:p>
    <w:p w14:paraId="56ECC687" w14:textId="77777777" w:rsidR="00E02DF7" w:rsidRDefault="00E02DF7" w:rsidP="00DA5029">
      <w:pPr>
        <w:pStyle w:val="Akapitzlist"/>
        <w:numPr>
          <w:ilvl w:val="1"/>
          <w:numId w:val="4"/>
        </w:numPr>
        <w:tabs>
          <w:tab w:val="left" w:pos="426"/>
        </w:tabs>
        <w:spacing w:before="38"/>
        <w:ind w:left="426" w:right="116" w:hanging="284"/>
        <w:jc w:val="both"/>
      </w:pPr>
      <w:r>
        <w:t>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</w:t>
      </w:r>
      <w:r>
        <w:rPr>
          <w:spacing w:val="-2"/>
        </w:rPr>
        <w:t xml:space="preserve"> </w:t>
      </w:r>
      <w:r>
        <w:t>wykonawcy,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wykonawcą,</w:t>
      </w:r>
      <w:r>
        <w:rPr>
          <w:spacing w:val="-1"/>
        </w:rPr>
        <w:t xml:space="preserve"> </w:t>
      </w:r>
      <w:r>
        <w:t>polegające w</w:t>
      </w:r>
      <w:r>
        <w:rPr>
          <w:spacing w:val="-2"/>
        </w:rPr>
        <w:t xml:space="preserve"> </w:t>
      </w:r>
      <w:r>
        <w:t xml:space="preserve">szczególności </w:t>
      </w:r>
      <w:r>
        <w:rPr>
          <w:spacing w:val="-4"/>
        </w:rPr>
        <w:t>na:</w:t>
      </w:r>
    </w:p>
    <w:p w14:paraId="54890CB2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709"/>
        </w:tabs>
        <w:spacing w:before="39"/>
        <w:ind w:left="709" w:hanging="283"/>
      </w:pPr>
      <w:r>
        <w:t>uczestniczeniu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spółce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wspólnik</w:t>
      </w:r>
      <w:r>
        <w:rPr>
          <w:spacing w:val="-5"/>
        </w:rPr>
        <w:t xml:space="preserve"> </w:t>
      </w:r>
      <w:r>
        <w:t>spółki</w:t>
      </w:r>
      <w:r>
        <w:rPr>
          <w:spacing w:val="-7"/>
        </w:rPr>
        <w:t xml:space="preserve"> </w:t>
      </w:r>
      <w:r>
        <w:t>cywilnej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spółki</w:t>
      </w:r>
      <w:r>
        <w:rPr>
          <w:spacing w:val="-6"/>
        </w:rPr>
        <w:t xml:space="preserve"> </w:t>
      </w:r>
      <w:r>
        <w:rPr>
          <w:spacing w:val="-2"/>
        </w:rPr>
        <w:t>osobowej,</w:t>
      </w:r>
    </w:p>
    <w:p w14:paraId="28B8F8D5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709"/>
        </w:tabs>
        <w:spacing w:before="41"/>
        <w:ind w:left="709" w:hanging="283"/>
      </w:pPr>
      <w:r>
        <w:t>posiadaniu</w:t>
      </w:r>
      <w:r>
        <w:rPr>
          <w:spacing w:val="-7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udziałów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akcji,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niższy</w:t>
      </w:r>
      <w:r>
        <w:rPr>
          <w:spacing w:val="-3"/>
        </w:rPr>
        <w:t xml:space="preserve"> </w:t>
      </w:r>
      <w:r>
        <w:t>próg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wynika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rPr>
          <w:spacing w:val="-2"/>
        </w:rPr>
        <w:t>prawa,</w:t>
      </w:r>
    </w:p>
    <w:p w14:paraId="5B2ED9FF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709"/>
        </w:tabs>
        <w:spacing w:before="39"/>
        <w:ind w:left="709" w:hanging="283"/>
      </w:pPr>
      <w:r>
        <w:t>pełnieniu</w:t>
      </w:r>
      <w:r>
        <w:rPr>
          <w:spacing w:val="-9"/>
        </w:rPr>
        <w:t xml:space="preserve"> </w:t>
      </w:r>
      <w:r>
        <w:t>funkcji</w:t>
      </w:r>
      <w:r>
        <w:rPr>
          <w:spacing w:val="-9"/>
        </w:rPr>
        <w:t xml:space="preserve"> </w:t>
      </w:r>
      <w:r>
        <w:t>członka</w:t>
      </w:r>
      <w:r>
        <w:rPr>
          <w:spacing w:val="-8"/>
        </w:rPr>
        <w:t xml:space="preserve"> </w:t>
      </w:r>
      <w:r>
        <w:t>organu</w:t>
      </w:r>
      <w:r>
        <w:rPr>
          <w:spacing w:val="-8"/>
        </w:rPr>
        <w:t xml:space="preserve"> </w:t>
      </w:r>
      <w:r>
        <w:t>nadzorczego</w:t>
      </w:r>
      <w:r>
        <w:rPr>
          <w:spacing w:val="-6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zarządzającego,</w:t>
      </w:r>
      <w:r>
        <w:rPr>
          <w:spacing w:val="-7"/>
        </w:rPr>
        <w:t xml:space="preserve"> </w:t>
      </w:r>
      <w:r>
        <w:t>prokurenta,</w:t>
      </w:r>
      <w:r>
        <w:rPr>
          <w:spacing w:val="-8"/>
        </w:rPr>
        <w:t xml:space="preserve"> </w:t>
      </w:r>
      <w:r>
        <w:rPr>
          <w:spacing w:val="-2"/>
        </w:rPr>
        <w:t>pełnomocnika,</w:t>
      </w:r>
    </w:p>
    <w:p w14:paraId="2F6DE494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709"/>
        </w:tabs>
        <w:spacing w:before="41"/>
        <w:ind w:left="709" w:right="116" w:hanging="283"/>
        <w:jc w:val="both"/>
      </w:pPr>
      <w:r>
        <w:t>pozostawaniu w związku małżeńskim, w stosunku pokrewieństwa lub powinowactwa w linii prostej, pokrewieństwa</w:t>
      </w:r>
      <w:r>
        <w:rPr>
          <w:spacing w:val="-1"/>
        </w:rPr>
        <w:t xml:space="preserve"> </w:t>
      </w:r>
      <w:r>
        <w:t>lub powinowactwa w linii</w:t>
      </w:r>
      <w:r>
        <w:rPr>
          <w:spacing w:val="-1"/>
        </w:rPr>
        <w:t xml:space="preserve"> </w:t>
      </w:r>
      <w:r>
        <w:t>bocznej drugiego stopnia lub</w:t>
      </w:r>
      <w:r>
        <w:rPr>
          <w:spacing w:val="-4"/>
        </w:rPr>
        <w:t xml:space="preserve"> </w:t>
      </w:r>
      <w:r>
        <w:t>w związaniu</w:t>
      </w:r>
      <w:r>
        <w:rPr>
          <w:spacing w:val="-2"/>
        </w:rPr>
        <w:t xml:space="preserve"> </w:t>
      </w:r>
      <w:r>
        <w:t>z tytułu przysposobienia, opieki lub kurateli albo pozostawaniu we wspólnym pożyciu z zamawiającym, jego zastępcą prawnym lub członkami organów zarządzających lub organów nadzorczych zamawiającego.</w:t>
      </w:r>
    </w:p>
    <w:p w14:paraId="25E6CC8C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709"/>
          <w:tab w:val="left" w:pos="824"/>
        </w:tabs>
        <w:spacing w:before="40"/>
        <w:ind w:left="709" w:right="114" w:hanging="283"/>
        <w:jc w:val="both"/>
      </w:pPr>
      <w:r>
        <w:t>pozostawaniu z zamawiającym w takim stosunku prawnym lub faktycznym, że istnieje uzasadniona</w:t>
      </w:r>
      <w:r>
        <w:rPr>
          <w:spacing w:val="-13"/>
        </w:rPr>
        <w:t xml:space="preserve"> </w:t>
      </w:r>
      <w:r>
        <w:t>wątpliwość</w:t>
      </w:r>
      <w:r>
        <w:rPr>
          <w:spacing w:val="-12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bezstronności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niezależności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postępowaniem o udzielenie zamówienia,</w:t>
      </w:r>
    </w:p>
    <w:p w14:paraId="2241D4FA" w14:textId="77777777" w:rsidR="00E02DF7" w:rsidRDefault="00E02DF7" w:rsidP="00DA5029">
      <w:pPr>
        <w:pStyle w:val="Akapitzlist"/>
        <w:numPr>
          <w:ilvl w:val="1"/>
          <w:numId w:val="4"/>
        </w:numPr>
        <w:tabs>
          <w:tab w:val="left" w:pos="426"/>
        </w:tabs>
        <w:spacing w:before="42"/>
        <w:ind w:left="426" w:right="115" w:hanging="284"/>
        <w:jc w:val="both"/>
      </w:pPr>
      <w:r>
        <w:t>podmioty i osoby, które w bezpośredni lub pośredni sposób wspierają działania wojenne Federacji Rosyjskiej lub są za nie odpowiedzialne i podlegają wykluczeniu z postępowania na podstawie następujących przepisów:</w:t>
      </w:r>
    </w:p>
    <w:p w14:paraId="5294448D" w14:textId="77777777" w:rsidR="00E02DF7" w:rsidRDefault="00E02DF7" w:rsidP="00DA5029">
      <w:pPr>
        <w:pStyle w:val="Akapitzlist"/>
        <w:numPr>
          <w:ilvl w:val="0"/>
          <w:numId w:val="3"/>
        </w:numPr>
        <w:tabs>
          <w:tab w:val="left" w:pos="652"/>
          <w:tab w:val="left" w:pos="709"/>
        </w:tabs>
        <w:spacing w:before="39"/>
        <w:ind w:left="567" w:right="112" w:hanging="358"/>
        <w:jc w:val="both"/>
      </w:pPr>
      <w: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ograniczających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działaniami</w:t>
      </w:r>
      <w:r>
        <w:rPr>
          <w:spacing w:val="-7"/>
        </w:rPr>
        <w:t xml:space="preserve"> </w:t>
      </w:r>
      <w:r>
        <w:t>Rosji</w:t>
      </w:r>
      <w:r>
        <w:rPr>
          <w:spacing w:val="-8"/>
        </w:rPr>
        <w:t xml:space="preserve"> </w:t>
      </w:r>
      <w:r>
        <w:t>destabilizującymi</w:t>
      </w:r>
      <w:r>
        <w:rPr>
          <w:spacing w:val="-8"/>
        </w:rPr>
        <w:t xml:space="preserve"> </w:t>
      </w:r>
      <w:r>
        <w:t xml:space="preserve">sytuację na </w:t>
      </w:r>
      <w:r>
        <w:lastRenderedPageBreak/>
        <w:t>Ukrainie</w:t>
      </w:r>
      <w:r>
        <w:rPr>
          <w:spacing w:val="-2"/>
        </w:rPr>
        <w:t xml:space="preserve"> </w:t>
      </w:r>
      <w:r>
        <w:t>(Dz. Urz. UE nr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111 z</w:t>
      </w:r>
      <w:r>
        <w:rPr>
          <w:spacing w:val="-3"/>
        </w:rPr>
        <w:t xml:space="preserve"> </w:t>
      </w:r>
      <w:r>
        <w:t>8.4.2022, str.</w:t>
      </w:r>
      <w:r>
        <w:rPr>
          <w:spacing w:val="-2"/>
        </w:rPr>
        <w:t xml:space="preserve"> </w:t>
      </w:r>
      <w:r>
        <w:t>1),</w:t>
      </w:r>
      <w:r>
        <w:rPr>
          <w:spacing w:val="-2"/>
        </w:rPr>
        <w:t xml:space="preserve"> </w:t>
      </w:r>
      <w:r>
        <w:t>dalej:</w:t>
      </w:r>
      <w:r>
        <w:rPr>
          <w:spacing w:val="-2"/>
        </w:rPr>
        <w:t xml:space="preserve"> </w:t>
      </w:r>
      <w:r>
        <w:t>rozporządzenie</w:t>
      </w:r>
      <w:r>
        <w:rPr>
          <w:spacing w:val="-2"/>
        </w:rPr>
        <w:t xml:space="preserve"> </w:t>
      </w:r>
      <w:r>
        <w:t xml:space="preserve">2022/576.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8"/>
        </w:rPr>
        <w:t xml:space="preserve"> </w:t>
      </w:r>
      <w:r>
        <w:t>Ustawa z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kwietnia</w:t>
      </w:r>
      <w:r>
        <w:rPr>
          <w:spacing w:val="-13"/>
        </w:rPr>
        <w:t xml:space="preserve"> </w:t>
      </w:r>
      <w:r>
        <w:t>2022r.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szczególnych</w:t>
      </w:r>
      <w:r>
        <w:rPr>
          <w:spacing w:val="-12"/>
        </w:rPr>
        <w:t xml:space="preserve"> </w:t>
      </w:r>
      <w:r>
        <w:t>rozwiązaniach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</w:t>
      </w:r>
      <w:r>
        <w:rPr>
          <w:spacing w:val="-11"/>
        </w:rPr>
        <w:t xml:space="preserve"> </w:t>
      </w:r>
      <w:r>
        <w:t>przeciwdziałania</w:t>
      </w:r>
      <w:r>
        <w:rPr>
          <w:spacing w:val="-12"/>
        </w:rPr>
        <w:t xml:space="preserve"> </w:t>
      </w:r>
      <w:r>
        <w:t>wspieraniu agresji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Ukrainę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służących</w:t>
      </w:r>
      <w:r>
        <w:rPr>
          <w:spacing w:val="-8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narodowego</w:t>
      </w:r>
      <w:r>
        <w:rPr>
          <w:spacing w:val="-4"/>
        </w:rPr>
        <w:t xml:space="preserve"> </w:t>
      </w:r>
      <w:r>
        <w:t>(Dz.U.</w:t>
      </w:r>
      <w:r>
        <w:rPr>
          <w:spacing w:val="-7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835) (zwanej dalej ustawą)</w:t>
      </w:r>
    </w:p>
    <w:p w14:paraId="1D16A4E0" w14:textId="0A80D675" w:rsidR="00E02DF7" w:rsidRDefault="00E02DF7" w:rsidP="00DA5029">
      <w:pPr>
        <w:pStyle w:val="Akapitzlist"/>
        <w:numPr>
          <w:ilvl w:val="0"/>
          <w:numId w:val="4"/>
        </w:numPr>
        <w:tabs>
          <w:tab w:val="left" w:pos="676"/>
        </w:tabs>
        <w:spacing w:before="42"/>
        <w:ind w:left="426" w:right="112" w:hanging="284"/>
        <w:jc w:val="both"/>
      </w:pPr>
      <w:r>
        <w:t>Warunki</w:t>
      </w:r>
      <w:r>
        <w:rPr>
          <w:spacing w:val="-9"/>
        </w:rPr>
        <w:t xml:space="preserve"> </w:t>
      </w:r>
      <w:r>
        <w:t>wskazane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punkcie</w:t>
      </w:r>
      <w:r>
        <w:rPr>
          <w:spacing w:val="-8"/>
        </w:rPr>
        <w:t xml:space="preserve"> </w:t>
      </w:r>
      <w:r w:rsidR="009007F7" w:rsidRPr="00B822DC">
        <w:t>II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oceniane</w:t>
      </w:r>
      <w:r>
        <w:rPr>
          <w:spacing w:val="-11"/>
        </w:rPr>
        <w:t xml:space="preserve"> </w:t>
      </w:r>
      <w:r>
        <w:t>metodą</w:t>
      </w:r>
      <w:r>
        <w:rPr>
          <w:spacing w:val="-9"/>
        </w:rPr>
        <w:t xml:space="preserve"> </w:t>
      </w:r>
      <w:r>
        <w:t>zerojedynkową</w:t>
      </w:r>
      <w:r>
        <w:rPr>
          <w:spacing w:val="-11"/>
        </w:rPr>
        <w:t xml:space="preserve"> </w:t>
      </w:r>
      <w:r>
        <w:t>tj.</w:t>
      </w:r>
      <w:r>
        <w:rPr>
          <w:spacing w:val="-9"/>
        </w:rPr>
        <w:t xml:space="preserve"> </w:t>
      </w:r>
      <w:r>
        <w:t>spełnia-nie</w:t>
      </w:r>
      <w:r>
        <w:rPr>
          <w:spacing w:val="-9"/>
        </w:rPr>
        <w:t xml:space="preserve"> </w:t>
      </w:r>
      <w:r>
        <w:t>spełnia</w:t>
      </w:r>
      <w:r>
        <w:rPr>
          <w:spacing w:val="-10"/>
        </w:rPr>
        <w:t xml:space="preserve"> </w:t>
      </w:r>
      <w:r>
        <w:t>na podstawie oświadczenia złożonego zgodnie z Załącznikiem nr 2 do niniejszego Zaproszenia.</w:t>
      </w:r>
    </w:p>
    <w:p w14:paraId="08BFDC14" w14:textId="77777777" w:rsidR="00E02DF7" w:rsidRDefault="00E02DF7" w:rsidP="00DA5029">
      <w:pPr>
        <w:pStyle w:val="Akapitzlist"/>
        <w:numPr>
          <w:ilvl w:val="0"/>
          <w:numId w:val="4"/>
        </w:numPr>
        <w:tabs>
          <w:tab w:val="left" w:pos="683"/>
        </w:tabs>
        <w:spacing w:before="39"/>
        <w:ind w:left="426" w:hanging="284"/>
        <w:jc w:val="both"/>
      </w:pPr>
      <w:r>
        <w:t>Oferta,</w:t>
      </w:r>
      <w:r>
        <w:rPr>
          <w:spacing w:val="-9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spełni</w:t>
      </w:r>
      <w:r>
        <w:rPr>
          <w:spacing w:val="-4"/>
        </w:rPr>
        <w:t xml:space="preserve"> </w:t>
      </w:r>
      <w:r>
        <w:t>jakiegokolwiek</w:t>
      </w:r>
      <w:r>
        <w:rPr>
          <w:spacing w:val="-6"/>
        </w:rPr>
        <w:t xml:space="preserve"> </w:t>
      </w:r>
      <w:r>
        <w:t>warunku</w:t>
      </w:r>
      <w:r>
        <w:rPr>
          <w:spacing w:val="-7"/>
        </w:rPr>
        <w:t xml:space="preserve"> </w:t>
      </w:r>
      <w:r>
        <w:t>określonego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punkcie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rPr>
          <w:spacing w:val="-2"/>
        </w:rPr>
        <w:t>odrzucona.</w:t>
      </w:r>
    </w:p>
    <w:p w14:paraId="436A8F4E" w14:textId="77777777" w:rsidR="00E02DF7" w:rsidRDefault="00E02DF7" w:rsidP="00E02DF7">
      <w:pPr>
        <w:pStyle w:val="Tekstpodstawowy"/>
        <w:spacing w:before="79"/>
        <w:ind w:left="0"/>
      </w:pPr>
    </w:p>
    <w:p w14:paraId="6A088B56" w14:textId="77777777" w:rsidR="00E02DF7" w:rsidRDefault="00E02DF7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 xml:space="preserve">CEL </w:t>
      </w:r>
      <w:r>
        <w:rPr>
          <w:spacing w:val="-2"/>
        </w:rPr>
        <w:t>ZAMÓWIENIA</w:t>
      </w:r>
    </w:p>
    <w:p w14:paraId="64D64093" w14:textId="0C15F4D1" w:rsidR="00E02DF7" w:rsidRDefault="00E02DF7" w:rsidP="00E02DF7">
      <w:pPr>
        <w:pStyle w:val="Tekstpodstawowy"/>
        <w:spacing w:before="41"/>
        <w:ind w:left="517"/>
      </w:pPr>
      <w:r w:rsidRPr="00C1158E">
        <w:t>Zamówienie</w:t>
      </w:r>
      <w:r w:rsidRPr="00C1158E">
        <w:rPr>
          <w:spacing w:val="-6"/>
        </w:rPr>
        <w:t xml:space="preserve"> </w:t>
      </w:r>
      <w:r w:rsidRPr="00C1158E">
        <w:t>jest</w:t>
      </w:r>
      <w:r w:rsidRPr="00C1158E">
        <w:rPr>
          <w:spacing w:val="-4"/>
        </w:rPr>
        <w:t xml:space="preserve"> </w:t>
      </w:r>
      <w:r w:rsidRPr="00C1158E">
        <w:t>związane</w:t>
      </w:r>
      <w:r w:rsidR="00C1158E" w:rsidRPr="00C1158E">
        <w:t xml:space="preserve"> z</w:t>
      </w:r>
      <w:r w:rsidRPr="00C1158E">
        <w:rPr>
          <w:spacing w:val="-2"/>
        </w:rPr>
        <w:t xml:space="preserve"> </w:t>
      </w:r>
      <w:r w:rsidRPr="00C1158E">
        <w:t>realizacj</w:t>
      </w:r>
      <w:r w:rsidR="00293177" w:rsidRPr="00C1158E">
        <w:t>ą</w:t>
      </w:r>
      <w:r w:rsidRPr="00C1158E">
        <w:rPr>
          <w:spacing w:val="-6"/>
        </w:rPr>
        <w:t xml:space="preserve"> </w:t>
      </w:r>
      <w:r w:rsidRPr="00C1158E">
        <w:t>projekt</w:t>
      </w:r>
      <w:r w:rsidR="00293177" w:rsidRPr="00C1158E">
        <w:t>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założonymi</w:t>
      </w:r>
      <w:r>
        <w:rPr>
          <w:spacing w:val="-3"/>
        </w:rPr>
        <w:t xml:space="preserve"> </w:t>
      </w:r>
      <w:r>
        <w:rPr>
          <w:spacing w:val="-2"/>
        </w:rPr>
        <w:t>celami.</w:t>
      </w:r>
    </w:p>
    <w:p w14:paraId="1915C4DA" w14:textId="77777777" w:rsidR="009007F7" w:rsidRDefault="009007F7" w:rsidP="00E02DF7">
      <w:pPr>
        <w:pStyle w:val="Tekstpodstawowy"/>
        <w:spacing w:before="79"/>
        <w:ind w:left="0"/>
      </w:pPr>
    </w:p>
    <w:p w14:paraId="41910BCD" w14:textId="77777777" w:rsidR="00E02DF7" w:rsidRDefault="00E02DF7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WYKAZ</w:t>
      </w:r>
      <w:r w:rsidRPr="007711D8">
        <w:t xml:space="preserve"> </w:t>
      </w:r>
      <w:r>
        <w:t>WYMAGANYCH</w:t>
      </w:r>
      <w:r w:rsidRPr="007711D8">
        <w:t xml:space="preserve"> DOKUMENTÓW</w:t>
      </w:r>
    </w:p>
    <w:p w14:paraId="747E9C2C" w14:textId="77777777" w:rsidR="00E02DF7" w:rsidRDefault="00E02DF7" w:rsidP="00BA324C">
      <w:pPr>
        <w:pStyle w:val="Akapitzlist"/>
        <w:numPr>
          <w:ilvl w:val="0"/>
          <w:numId w:val="2"/>
        </w:numPr>
        <w:tabs>
          <w:tab w:val="left" w:pos="466"/>
        </w:tabs>
        <w:spacing w:before="41"/>
        <w:ind w:left="426" w:hanging="284"/>
      </w:pPr>
      <w:r>
        <w:t>Formularz</w:t>
      </w:r>
      <w:r>
        <w:rPr>
          <w:spacing w:val="-7"/>
        </w:rPr>
        <w:t xml:space="preserve"> </w:t>
      </w:r>
      <w:r>
        <w:t>ofertowy</w:t>
      </w:r>
      <w:r>
        <w:rPr>
          <w:spacing w:val="-4"/>
        </w:rPr>
        <w:t xml:space="preserve"> </w:t>
      </w:r>
      <w:r>
        <w:t>(Załącznik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ofertowego).</w:t>
      </w:r>
    </w:p>
    <w:p w14:paraId="383A48FC" w14:textId="77777777" w:rsidR="00E02DF7" w:rsidRDefault="00E02DF7" w:rsidP="00BA324C">
      <w:pPr>
        <w:pStyle w:val="Akapitzlist"/>
        <w:numPr>
          <w:ilvl w:val="0"/>
          <w:numId w:val="2"/>
        </w:numPr>
        <w:tabs>
          <w:tab w:val="left" w:pos="466"/>
        </w:tabs>
        <w:spacing w:before="39"/>
        <w:ind w:left="426" w:hanging="284"/>
      </w:pP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podstaw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wykluczenia</w:t>
      </w:r>
      <w:r>
        <w:rPr>
          <w:spacing w:val="-8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ofertowego).</w:t>
      </w:r>
    </w:p>
    <w:p w14:paraId="2F0EAEE9" w14:textId="77777777" w:rsidR="00E02DF7" w:rsidRPr="002A7DBD" w:rsidRDefault="00E02DF7" w:rsidP="00BA324C">
      <w:pPr>
        <w:pStyle w:val="Akapitzlist"/>
        <w:numPr>
          <w:ilvl w:val="0"/>
          <w:numId w:val="2"/>
        </w:numPr>
        <w:tabs>
          <w:tab w:val="left" w:pos="466"/>
        </w:tabs>
        <w:spacing w:before="41"/>
        <w:ind w:left="426" w:hanging="284"/>
      </w:pP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zasadach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(Załącznik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ofertowego).</w:t>
      </w:r>
    </w:p>
    <w:p w14:paraId="1959667B" w14:textId="77777777" w:rsidR="006F4AD9" w:rsidRDefault="006F4AD9" w:rsidP="00E02DF7"/>
    <w:p w14:paraId="302E4D4A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DODATKOWE</w:t>
      </w:r>
      <w:r w:rsidRPr="007711D8">
        <w:t xml:space="preserve"> </w:t>
      </w:r>
      <w:r>
        <w:t>WARUNKI</w:t>
      </w:r>
      <w:r w:rsidRPr="007711D8">
        <w:t xml:space="preserve"> </w:t>
      </w:r>
      <w:r>
        <w:t>UDZIAŁU</w:t>
      </w:r>
      <w:r w:rsidRPr="007711D8">
        <w:t xml:space="preserve"> </w:t>
      </w:r>
      <w:r>
        <w:t>W</w:t>
      </w:r>
      <w:r w:rsidRPr="007711D8">
        <w:t xml:space="preserve"> POSTĘPOWANIU:</w:t>
      </w:r>
    </w:p>
    <w:p w14:paraId="7B57D1AB" w14:textId="77777777" w:rsidR="006F4AD9" w:rsidRDefault="006F4AD9" w:rsidP="006F4AD9">
      <w:pPr>
        <w:pStyle w:val="Tekstpodstawowy"/>
        <w:ind w:left="0"/>
        <w:rPr>
          <w:b/>
        </w:rPr>
      </w:pPr>
    </w:p>
    <w:p w14:paraId="68FC8670" w14:textId="484A31D6" w:rsidR="000E06EA" w:rsidRDefault="000E06EA" w:rsidP="00515A83">
      <w:pPr>
        <w:pStyle w:val="Tekstpodstawowy"/>
        <w:numPr>
          <w:ilvl w:val="0"/>
          <w:numId w:val="15"/>
        </w:numPr>
        <w:ind w:left="426" w:hanging="284"/>
      </w:pPr>
      <w:r>
        <w:t>O u</w:t>
      </w:r>
      <w:r w:rsidRPr="000E06EA">
        <w:t>dzielenie zamówienia mogą ubiegać się Oferenci, którzy spełniają warunki określone w niniejszym zapytaniu.</w:t>
      </w:r>
    </w:p>
    <w:p w14:paraId="3ABE60DD" w14:textId="4EA917C4" w:rsidR="000E06EA" w:rsidRDefault="000E06EA" w:rsidP="00515A83">
      <w:pPr>
        <w:pStyle w:val="Tekstpodstawowy"/>
        <w:numPr>
          <w:ilvl w:val="0"/>
          <w:numId w:val="15"/>
        </w:numPr>
        <w:ind w:left="426" w:hanging="284"/>
      </w:pPr>
      <w:r>
        <w:t>O u</w:t>
      </w:r>
      <w:r w:rsidRPr="000E06EA">
        <w:t>dzielenie zamówienia może ubiegać się podmiot posiadający niezbędną wiedzę i doświadczenie oraz dysponujący potencjałem technicznym i personelem zdolnym do wykonania zamówienia.</w:t>
      </w:r>
    </w:p>
    <w:p w14:paraId="4FD85471" w14:textId="77777777" w:rsidR="006F4AD9" w:rsidRDefault="006F4AD9" w:rsidP="006F4AD9">
      <w:pPr>
        <w:pStyle w:val="Tekstpodstawowy"/>
        <w:spacing w:before="41"/>
        <w:ind w:left="0"/>
      </w:pPr>
    </w:p>
    <w:p w14:paraId="392C50A3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ZAMÓWIENIA</w:t>
      </w:r>
      <w:r w:rsidRPr="007711D8">
        <w:t xml:space="preserve"> UZUPEŁNIAJĄCE</w:t>
      </w:r>
    </w:p>
    <w:p w14:paraId="741E5208" w14:textId="77777777" w:rsidR="006F4AD9" w:rsidRDefault="006F4AD9" w:rsidP="002A7DBD">
      <w:pPr>
        <w:pStyle w:val="Tekstpodstawowy"/>
        <w:spacing w:before="38"/>
        <w:ind w:left="426"/>
      </w:pPr>
      <w:r>
        <w:t>Nie</w:t>
      </w:r>
      <w:r>
        <w:rPr>
          <w:spacing w:val="-4"/>
        </w:rPr>
        <w:t xml:space="preserve"> </w:t>
      </w:r>
      <w:r>
        <w:t>planuje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udzielania</w:t>
      </w:r>
      <w:r>
        <w:rPr>
          <w:spacing w:val="-6"/>
        </w:rPr>
        <w:t xml:space="preserve"> </w:t>
      </w:r>
      <w:r>
        <w:t>zamówień</w:t>
      </w:r>
      <w:r>
        <w:rPr>
          <w:spacing w:val="-1"/>
        </w:rPr>
        <w:t xml:space="preserve"> </w:t>
      </w:r>
      <w:r>
        <w:rPr>
          <w:spacing w:val="-2"/>
        </w:rPr>
        <w:t>uzupełniających.</w:t>
      </w:r>
    </w:p>
    <w:p w14:paraId="4A3DEE6C" w14:textId="77777777" w:rsidR="006F4AD9" w:rsidRDefault="006F4AD9" w:rsidP="006F4AD9">
      <w:pPr>
        <w:pStyle w:val="Tekstpodstawowy"/>
        <w:spacing w:before="82"/>
        <w:ind w:left="0"/>
      </w:pPr>
    </w:p>
    <w:p w14:paraId="44F08644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MIEJSCE</w:t>
      </w:r>
      <w:r w:rsidRPr="007711D8">
        <w:t xml:space="preserve"> </w:t>
      </w:r>
      <w:r>
        <w:t>ORAZ</w:t>
      </w:r>
      <w:r w:rsidRPr="007711D8">
        <w:t xml:space="preserve"> </w:t>
      </w:r>
      <w:r>
        <w:t>TERMIN</w:t>
      </w:r>
      <w:r w:rsidRPr="007711D8">
        <w:t xml:space="preserve"> </w:t>
      </w:r>
      <w:r>
        <w:t>SKŁADANIA</w:t>
      </w:r>
      <w:r w:rsidRPr="007711D8">
        <w:t xml:space="preserve"> OFERT</w:t>
      </w:r>
    </w:p>
    <w:p w14:paraId="5A5BC128" w14:textId="3CEB6B9E" w:rsidR="006F4AD9" w:rsidRDefault="006F4AD9" w:rsidP="007711D8">
      <w:pPr>
        <w:pStyle w:val="Akapitzlist"/>
        <w:numPr>
          <w:ilvl w:val="1"/>
          <w:numId w:val="9"/>
        </w:numPr>
        <w:tabs>
          <w:tab w:val="left" w:pos="1119"/>
        </w:tabs>
        <w:spacing w:before="39"/>
        <w:ind w:left="426" w:right="109" w:hanging="284"/>
        <w:jc w:val="both"/>
      </w:pPr>
      <w:r>
        <w:t xml:space="preserve">Ofertę należy złożyć w terminie </w:t>
      </w:r>
      <w:r w:rsidRPr="00483382">
        <w:t xml:space="preserve">do </w:t>
      </w:r>
      <w:r w:rsidR="00EA45E9">
        <w:rPr>
          <w:b/>
          <w:bCs/>
        </w:rPr>
        <w:t>01.07</w:t>
      </w:r>
      <w:r w:rsidR="0098365E" w:rsidRPr="00483382">
        <w:rPr>
          <w:b/>
          <w:bCs/>
        </w:rPr>
        <w:t>.2025</w:t>
      </w:r>
      <w:r w:rsidR="0098365E" w:rsidRPr="0098365E">
        <w:rPr>
          <w:b/>
          <w:bCs/>
        </w:rPr>
        <w:t xml:space="preserve"> </w:t>
      </w:r>
      <w:r w:rsidRPr="0098365E">
        <w:rPr>
          <w:b/>
          <w:bCs/>
        </w:rPr>
        <w:t>r.</w:t>
      </w:r>
      <w:r>
        <w:t xml:space="preserve"> </w:t>
      </w:r>
      <w:r w:rsidR="00293177">
        <w:t xml:space="preserve">do godz. 15:00 </w:t>
      </w:r>
      <w:r>
        <w:t xml:space="preserve">za pośrednictwem portalu Baza </w:t>
      </w:r>
      <w:r w:rsidR="003272BC">
        <w:t>K</w:t>
      </w:r>
      <w:r>
        <w:t>onkurencyjności:</w:t>
      </w:r>
      <w:r w:rsidR="00293177">
        <w:t xml:space="preserve"> </w:t>
      </w:r>
      <w:hyperlink r:id="rId11">
        <w:r>
          <w:rPr>
            <w:color w:val="0462C1"/>
            <w:u w:val="single" w:color="0462C1"/>
          </w:rPr>
          <w:t>https://bazakonkurencyjnosci.funduszeeuropejskie.gov.pl/</w:t>
        </w:r>
      </w:hyperlink>
      <w:r>
        <w:rPr>
          <w:color w:val="0462C1"/>
        </w:rPr>
        <w:t xml:space="preserve"> </w:t>
      </w:r>
      <w:r>
        <w:t>wpisując odpowiednio poszczególne kwoty oferty netto i brutto, podając pozostałe wymagane elementy i załączając wymagane dokumenty.</w:t>
      </w:r>
    </w:p>
    <w:p w14:paraId="0D0E0F4D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40"/>
        <w:ind w:left="426" w:hanging="284"/>
        <w:jc w:val="both"/>
      </w:pPr>
      <w:r>
        <w:t>Oferty</w:t>
      </w:r>
      <w:r>
        <w:rPr>
          <w:spacing w:val="-4"/>
        </w:rPr>
        <w:t xml:space="preserve"> </w:t>
      </w:r>
      <w:r>
        <w:t>złożone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wskazanym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rPr>
          <w:spacing w:val="-2"/>
        </w:rPr>
        <w:t>rozpatrywane.</w:t>
      </w:r>
    </w:p>
    <w:p w14:paraId="6F6DA26F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138"/>
        </w:tabs>
        <w:spacing w:before="41"/>
        <w:ind w:left="426" w:right="114" w:hanging="284"/>
        <w:jc w:val="both"/>
      </w:pPr>
      <w:r>
        <w:t>Zamawiający zastrzega sobie prawo wezwania Wykonawcy do złożenia wyjaśnień dotyczących</w:t>
      </w:r>
      <w:r>
        <w:rPr>
          <w:spacing w:val="-12"/>
        </w:rPr>
        <w:t xml:space="preserve"> </w:t>
      </w:r>
      <w:r>
        <w:t>złożonej</w:t>
      </w:r>
      <w:r>
        <w:rPr>
          <w:spacing w:val="-11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potwierdzających</w:t>
      </w:r>
      <w:r>
        <w:rPr>
          <w:spacing w:val="-12"/>
        </w:rPr>
        <w:t xml:space="preserve"> </w:t>
      </w:r>
      <w:r>
        <w:t>spełnianie</w:t>
      </w:r>
      <w:r>
        <w:rPr>
          <w:spacing w:val="-13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udziału w postępowaniu.</w:t>
      </w:r>
    </w:p>
    <w:p w14:paraId="5BFD75A2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38"/>
        </w:tabs>
        <w:spacing w:before="39"/>
        <w:ind w:left="426" w:right="116" w:hanging="284"/>
        <w:jc w:val="both"/>
      </w:pPr>
      <w:r>
        <w:t>O</w:t>
      </w:r>
      <w:r>
        <w:rPr>
          <w:spacing w:val="-6"/>
        </w:rPr>
        <w:t xml:space="preserve"> </w:t>
      </w:r>
      <w:r>
        <w:t>wyborze</w:t>
      </w:r>
      <w:r>
        <w:rPr>
          <w:spacing w:val="-6"/>
        </w:rPr>
        <w:t xml:space="preserve"> </w:t>
      </w:r>
      <w:r>
        <w:t>najkorzystniejszej</w:t>
      </w:r>
      <w:r>
        <w:rPr>
          <w:spacing w:val="-6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powiadomi</w:t>
      </w:r>
      <w:r>
        <w:rPr>
          <w:spacing w:val="-9"/>
        </w:rPr>
        <w:t xml:space="preserve"> </w:t>
      </w:r>
      <w:r>
        <w:t>Oferentów</w:t>
      </w:r>
      <w:r>
        <w:rPr>
          <w:spacing w:val="-6"/>
        </w:rPr>
        <w:t xml:space="preserve"> </w:t>
      </w:r>
      <w:r>
        <w:t>poprzez</w:t>
      </w:r>
      <w:r>
        <w:rPr>
          <w:spacing w:val="-7"/>
        </w:rPr>
        <w:t xml:space="preserve"> </w:t>
      </w:r>
      <w:r>
        <w:t>publikacje wyników w bazie konkurencyjności.</w:t>
      </w:r>
    </w:p>
    <w:p w14:paraId="2596A4B1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96"/>
        </w:tabs>
        <w:spacing w:before="41"/>
        <w:ind w:left="426" w:right="113" w:hanging="284"/>
        <w:jc w:val="both"/>
      </w:pPr>
      <w:r>
        <w:t xml:space="preserve">Zamawiający dopuszcza możliwość zmiany lub wycofania oferty przez Oferenta przed upływem terminu składania ofert – zmian lub wycofania należy dokonać poprzez bazę </w:t>
      </w:r>
      <w:r>
        <w:rPr>
          <w:spacing w:val="-2"/>
        </w:rPr>
        <w:t>konkurencyjności.</w:t>
      </w:r>
    </w:p>
    <w:p w14:paraId="4C2A3D3A" w14:textId="6EBCA370" w:rsidR="006F4AD9" w:rsidRDefault="006F4AD9" w:rsidP="007711D8">
      <w:pPr>
        <w:pStyle w:val="Akapitzlist"/>
        <w:numPr>
          <w:ilvl w:val="1"/>
          <w:numId w:val="9"/>
        </w:numPr>
        <w:tabs>
          <w:tab w:val="left" w:pos="1064"/>
        </w:tabs>
        <w:spacing w:before="40"/>
        <w:ind w:left="426" w:right="112" w:hanging="284"/>
        <w:jc w:val="both"/>
      </w:pPr>
      <w:r>
        <w:t>Komunikacja w postępowaniu o udzielenie zamówienia, w tym składanie ofert, wymiana informacji</w:t>
      </w:r>
      <w:r>
        <w:rPr>
          <w:spacing w:val="-13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zamawiającym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wykonawcą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przekazywanie</w:t>
      </w:r>
      <w:r>
        <w:rPr>
          <w:spacing w:val="-11"/>
        </w:rPr>
        <w:t xml:space="preserve"> </w:t>
      </w:r>
      <w:r>
        <w:t>dokumentów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oświadczeń odbywa się pisemnie za pomocą Bazy Konkurencyjności. Odstąpienie od komunikacji określonej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pkt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dopuszczalne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jakim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możliwe</w:t>
      </w:r>
      <w:r>
        <w:rPr>
          <w:spacing w:val="-11"/>
        </w:rPr>
        <w:t xml:space="preserve"> </w:t>
      </w:r>
      <w:r>
        <w:t>dotrzymanie</w:t>
      </w:r>
      <w:r>
        <w:rPr>
          <w:spacing w:val="-11"/>
        </w:rPr>
        <w:t xml:space="preserve"> </w:t>
      </w:r>
      <w:r>
        <w:t>sposobu komunikacji</w:t>
      </w:r>
      <w:r w:rsidRPr="006F4AD9">
        <w:rPr>
          <w:spacing w:val="-1"/>
        </w:rPr>
        <w:t xml:space="preserve"> </w:t>
      </w:r>
      <w:r>
        <w:t>w Bazie</w:t>
      </w:r>
      <w:r w:rsidRPr="006F4AD9">
        <w:rPr>
          <w:spacing w:val="-1"/>
        </w:rPr>
        <w:t xml:space="preserve"> </w:t>
      </w:r>
      <w:r>
        <w:t>Konkurencyjności</w:t>
      </w:r>
      <w:r w:rsidRPr="006F4AD9">
        <w:rPr>
          <w:spacing w:val="-1"/>
        </w:rPr>
        <w:t xml:space="preserve"> </w:t>
      </w:r>
      <w:r>
        <w:t>tj.</w:t>
      </w:r>
      <w:r w:rsidRPr="006F4AD9">
        <w:rPr>
          <w:spacing w:val="-1"/>
        </w:rPr>
        <w:t xml:space="preserve"> </w:t>
      </w:r>
      <w:r>
        <w:t>przekazywanie dokumentów po</w:t>
      </w:r>
      <w:r w:rsidRPr="006F4AD9">
        <w:rPr>
          <w:spacing w:val="-2"/>
        </w:rPr>
        <w:t xml:space="preserve"> </w:t>
      </w:r>
      <w:r>
        <w:t xml:space="preserve">otwarciu ofert min. składanie wyjaśnień, oświadczeń oraz innych wniosków koniecznych do prawidłowego przeprowadzenia postępowania. W takim przypadku komunikacja między Zamawiającym a Wykonawcą odbywa się drogą mailową, na adres wskazany do kontaktu w niniejszym </w:t>
      </w:r>
      <w:r w:rsidRPr="006F4AD9">
        <w:rPr>
          <w:spacing w:val="-2"/>
        </w:rPr>
        <w:t>zapytaniu.</w:t>
      </w:r>
    </w:p>
    <w:p w14:paraId="0B7BBF14" w14:textId="0F2EAE68" w:rsidR="006F4AD9" w:rsidRDefault="006F4AD9" w:rsidP="007711D8">
      <w:pPr>
        <w:pStyle w:val="Akapitzlist"/>
        <w:numPr>
          <w:ilvl w:val="1"/>
          <w:numId w:val="9"/>
        </w:numPr>
        <w:tabs>
          <w:tab w:val="left" w:pos="1038"/>
        </w:tabs>
        <w:spacing w:before="40"/>
        <w:ind w:left="426" w:right="117" w:hanging="284"/>
        <w:jc w:val="both"/>
      </w:pPr>
      <w:r>
        <w:t>Wymagania</w:t>
      </w:r>
      <w:r>
        <w:rPr>
          <w:spacing w:val="-6"/>
        </w:rPr>
        <w:t xml:space="preserve"> </w:t>
      </w:r>
      <w:r>
        <w:t>techniczne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organizacyjne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procedury</w:t>
      </w:r>
      <w:r>
        <w:rPr>
          <w:spacing w:val="-5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opisane</w:t>
      </w:r>
      <w:r>
        <w:rPr>
          <w:spacing w:val="-5"/>
        </w:rPr>
        <w:t xml:space="preserve"> </w:t>
      </w:r>
      <w:r>
        <w:t xml:space="preserve">zostały w Instrukcji Użytkownika dla systemu Baza Konkurencyjności 2021 dostępnym pod adresem: </w:t>
      </w:r>
      <w:hyperlink r:id="rId12">
        <w:r>
          <w:rPr>
            <w:color w:val="0462C1"/>
            <w:spacing w:val="-2"/>
            <w:u w:val="single" w:color="0462C1"/>
          </w:rPr>
          <w:t>https://instrukcje.cst2021.gov.pl/?app=baza-konkurencyjnosci</w:t>
        </w:r>
      </w:hyperlink>
    </w:p>
    <w:p w14:paraId="255E100C" w14:textId="77777777" w:rsidR="006F4AD9" w:rsidRDefault="006F4AD9" w:rsidP="006F4AD9">
      <w:pPr>
        <w:pStyle w:val="Tekstpodstawowy"/>
        <w:spacing w:before="80"/>
        <w:ind w:left="0"/>
      </w:pPr>
    </w:p>
    <w:p w14:paraId="35C2E28A" w14:textId="77777777" w:rsidR="00A9559C" w:rsidRDefault="00A9559C" w:rsidP="006F4AD9">
      <w:pPr>
        <w:pStyle w:val="Tekstpodstawowy"/>
        <w:spacing w:before="80"/>
        <w:ind w:left="0"/>
      </w:pPr>
    </w:p>
    <w:p w14:paraId="249A7587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TERMIN</w:t>
      </w:r>
      <w:r w:rsidRPr="007711D8">
        <w:t xml:space="preserve"> </w:t>
      </w:r>
      <w:r>
        <w:t>ZWIĄZANIA</w:t>
      </w:r>
      <w:r w:rsidRPr="007711D8">
        <w:t xml:space="preserve"> </w:t>
      </w:r>
      <w:r>
        <w:t>OFERTĄ</w:t>
      </w:r>
      <w:r w:rsidRPr="007711D8">
        <w:t xml:space="preserve"> </w:t>
      </w:r>
      <w:r>
        <w:t>ORAZ</w:t>
      </w:r>
      <w:r w:rsidRPr="007711D8">
        <w:t xml:space="preserve"> </w:t>
      </w:r>
      <w:r>
        <w:t>WYKONANIA</w:t>
      </w:r>
      <w:r w:rsidRPr="007711D8">
        <w:t xml:space="preserve"> </w:t>
      </w:r>
      <w:r>
        <w:t>PRZEDMIOTU</w:t>
      </w:r>
      <w:r w:rsidRPr="007711D8">
        <w:t xml:space="preserve"> ZAMÓWIENIA</w:t>
      </w:r>
    </w:p>
    <w:p w14:paraId="549B755D" w14:textId="77777777" w:rsidR="006F4AD9" w:rsidRPr="00AA0281" w:rsidRDefault="006F4AD9" w:rsidP="007711D8">
      <w:pPr>
        <w:pStyle w:val="Akapitzlist"/>
        <w:numPr>
          <w:ilvl w:val="1"/>
          <w:numId w:val="9"/>
        </w:numPr>
        <w:tabs>
          <w:tab w:val="left" w:pos="1079"/>
        </w:tabs>
        <w:spacing w:before="41"/>
        <w:ind w:left="426" w:right="115" w:hanging="284"/>
        <w:jc w:val="both"/>
      </w:pPr>
      <w:r w:rsidRPr="00AA0281">
        <w:t>Oferent pozostaje związany złożoną ofertą przez okres 30 dni, przy czym bieg terminu związania</w:t>
      </w:r>
      <w:r w:rsidRPr="00AA0281">
        <w:rPr>
          <w:spacing w:val="-8"/>
        </w:rPr>
        <w:t xml:space="preserve"> </w:t>
      </w:r>
      <w:r w:rsidRPr="00AA0281">
        <w:t>ofertą</w:t>
      </w:r>
      <w:r w:rsidRPr="00AA0281">
        <w:rPr>
          <w:spacing w:val="-7"/>
        </w:rPr>
        <w:t xml:space="preserve"> </w:t>
      </w:r>
      <w:r w:rsidRPr="00AA0281">
        <w:t>rozpoczyna</w:t>
      </w:r>
      <w:r w:rsidRPr="00AA0281">
        <w:rPr>
          <w:spacing w:val="-8"/>
        </w:rPr>
        <w:t xml:space="preserve"> </w:t>
      </w:r>
      <w:r w:rsidRPr="00AA0281">
        <w:t>się</w:t>
      </w:r>
      <w:r w:rsidRPr="00AA0281">
        <w:rPr>
          <w:spacing w:val="-7"/>
        </w:rPr>
        <w:t xml:space="preserve"> </w:t>
      </w:r>
      <w:r w:rsidRPr="00AA0281">
        <w:t>wraz</w:t>
      </w:r>
      <w:r w:rsidRPr="00AA0281">
        <w:rPr>
          <w:spacing w:val="-8"/>
        </w:rPr>
        <w:t xml:space="preserve"> </w:t>
      </w:r>
      <w:r w:rsidRPr="00AA0281">
        <w:t>z</w:t>
      </w:r>
      <w:r w:rsidRPr="00AA0281">
        <w:rPr>
          <w:spacing w:val="-8"/>
        </w:rPr>
        <w:t xml:space="preserve"> </w:t>
      </w:r>
      <w:r w:rsidRPr="00AA0281">
        <w:t>upływem</w:t>
      </w:r>
      <w:r w:rsidRPr="00AA0281">
        <w:rPr>
          <w:spacing w:val="-8"/>
        </w:rPr>
        <w:t xml:space="preserve"> </w:t>
      </w:r>
      <w:r w:rsidRPr="00AA0281">
        <w:t>terminu</w:t>
      </w:r>
      <w:r w:rsidRPr="00AA0281">
        <w:rPr>
          <w:spacing w:val="-8"/>
        </w:rPr>
        <w:t xml:space="preserve"> </w:t>
      </w:r>
      <w:r w:rsidRPr="00AA0281">
        <w:t>składania</w:t>
      </w:r>
      <w:r w:rsidRPr="00AA0281">
        <w:rPr>
          <w:spacing w:val="-8"/>
        </w:rPr>
        <w:t xml:space="preserve"> </w:t>
      </w:r>
      <w:r w:rsidRPr="00AA0281">
        <w:t>ofert.</w:t>
      </w:r>
      <w:r w:rsidRPr="00AA0281">
        <w:rPr>
          <w:spacing w:val="-8"/>
        </w:rPr>
        <w:t xml:space="preserve"> </w:t>
      </w:r>
      <w:r w:rsidRPr="00AA0281">
        <w:t>Okres</w:t>
      </w:r>
      <w:r w:rsidRPr="00AA0281">
        <w:rPr>
          <w:spacing w:val="-10"/>
        </w:rPr>
        <w:t xml:space="preserve"> </w:t>
      </w:r>
      <w:r w:rsidRPr="00AA0281">
        <w:t>ważności</w:t>
      </w:r>
      <w:r w:rsidRPr="00AA0281">
        <w:rPr>
          <w:spacing w:val="-10"/>
        </w:rPr>
        <w:t xml:space="preserve"> </w:t>
      </w:r>
      <w:r w:rsidRPr="00AA0281">
        <w:t>musi być potwierdzony w ofercie.</w:t>
      </w:r>
    </w:p>
    <w:p w14:paraId="6AF248E6" w14:textId="38CA5C62" w:rsidR="006F4AD9" w:rsidRPr="00BA324C" w:rsidRDefault="006F4AD9" w:rsidP="007711D8">
      <w:pPr>
        <w:pStyle w:val="Akapitzlist"/>
        <w:numPr>
          <w:ilvl w:val="1"/>
          <w:numId w:val="9"/>
        </w:numPr>
        <w:tabs>
          <w:tab w:val="left" w:pos="1062"/>
        </w:tabs>
        <w:spacing w:before="40"/>
        <w:ind w:left="426" w:right="116" w:hanging="284"/>
        <w:jc w:val="both"/>
      </w:pPr>
      <w:r w:rsidRPr="00BA324C">
        <w:t xml:space="preserve">Termin realizacji przedmiotu zamówienia: do </w:t>
      </w:r>
      <w:r w:rsidR="002A7DBD" w:rsidRPr="00BA324C">
        <w:t>28</w:t>
      </w:r>
      <w:r w:rsidRPr="00BA324C">
        <w:t xml:space="preserve"> dni od podpisania umowy z wybranym </w:t>
      </w:r>
      <w:r w:rsidRPr="00BA324C">
        <w:rPr>
          <w:spacing w:val="-2"/>
        </w:rPr>
        <w:t>Wykonawcą/Wykonawcami</w:t>
      </w:r>
      <w:r w:rsidR="00C07FA5" w:rsidRPr="00BA324C">
        <w:rPr>
          <w:spacing w:val="-2"/>
        </w:rPr>
        <w:t>,</w:t>
      </w:r>
      <w:r w:rsidR="00B73232" w:rsidRPr="00BA324C">
        <w:rPr>
          <w:spacing w:val="-2"/>
        </w:rPr>
        <w:t xml:space="preserve"> jednak nie dłużej niż do </w:t>
      </w:r>
      <w:r w:rsidR="00BA324C">
        <w:rPr>
          <w:spacing w:val="-2"/>
        </w:rPr>
        <w:t>28</w:t>
      </w:r>
      <w:r w:rsidR="0069431E" w:rsidRPr="00BA324C">
        <w:rPr>
          <w:spacing w:val="-2"/>
        </w:rPr>
        <w:t>.0</w:t>
      </w:r>
      <w:r w:rsidR="002A7DBD" w:rsidRPr="00BA324C">
        <w:rPr>
          <w:spacing w:val="-2"/>
        </w:rPr>
        <w:t>7.</w:t>
      </w:r>
      <w:r w:rsidR="00B73232" w:rsidRPr="00BA324C">
        <w:rPr>
          <w:spacing w:val="-2"/>
        </w:rPr>
        <w:t>2025 r.</w:t>
      </w:r>
    </w:p>
    <w:p w14:paraId="6BE390C5" w14:textId="789A8A4E" w:rsidR="006F4AD9" w:rsidRDefault="006F4AD9" w:rsidP="007711D8">
      <w:pPr>
        <w:pStyle w:val="Akapitzlist"/>
        <w:numPr>
          <w:ilvl w:val="1"/>
          <w:numId w:val="9"/>
        </w:numPr>
        <w:tabs>
          <w:tab w:val="left" w:pos="1398"/>
        </w:tabs>
        <w:spacing w:before="40"/>
        <w:ind w:left="426" w:right="113" w:hanging="284"/>
        <w:jc w:val="both"/>
      </w:pPr>
      <w:r>
        <w:t>Orientacyjny</w:t>
      </w:r>
      <w:r>
        <w:rPr>
          <w:spacing w:val="-4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wejścia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5"/>
        </w:rPr>
        <w:t xml:space="preserve"> </w:t>
      </w:r>
      <w:r>
        <w:t>umowy:</w:t>
      </w:r>
      <w:r>
        <w:rPr>
          <w:spacing w:val="42"/>
        </w:rPr>
        <w:t xml:space="preserve"> </w:t>
      </w:r>
      <w:r w:rsidR="00924759">
        <w:t>lipiec</w:t>
      </w:r>
      <w:bookmarkStart w:id="1" w:name="_GoBack"/>
      <w:bookmarkEnd w:id="1"/>
      <w:r w:rsidR="00483382">
        <w:t xml:space="preserve"> </w:t>
      </w:r>
      <w:r w:rsidR="00EF60D2">
        <w:t>2025</w:t>
      </w:r>
      <w:r>
        <w:rPr>
          <w:spacing w:val="-5"/>
        </w:rPr>
        <w:t>.</w:t>
      </w:r>
    </w:p>
    <w:p w14:paraId="6D3D5C01" w14:textId="028B3E16" w:rsidR="006F4AD9" w:rsidRDefault="006F4AD9" w:rsidP="007711D8">
      <w:pPr>
        <w:pStyle w:val="Akapitzlist"/>
        <w:numPr>
          <w:ilvl w:val="1"/>
          <w:numId w:val="9"/>
        </w:numPr>
        <w:tabs>
          <w:tab w:val="left" w:pos="1117"/>
        </w:tabs>
        <w:spacing w:before="39"/>
        <w:ind w:left="426" w:right="117" w:hanging="284"/>
        <w:jc w:val="both"/>
      </w:pPr>
      <w:r>
        <w:t>W toku badania i oceny oferty Zamawiający może żądać od Oferentów wyjaśnień dotyczących treści złożonych ofert.</w:t>
      </w:r>
    </w:p>
    <w:p w14:paraId="31C85ADD" w14:textId="77777777" w:rsidR="00AA0281" w:rsidRDefault="00AA0281" w:rsidP="006F4AD9">
      <w:pPr>
        <w:pStyle w:val="Tekstpodstawowy"/>
        <w:spacing w:before="79"/>
        <w:ind w:left="0"/>
      </w:pPr>
    </w:p>
    <w:p w14:paraId="65FF8B98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OPIS</w:t>
      </w:r>
      <w:r w:rsidRPr="007711D8">
        <w:t xml:space="preserve"> </w:t>
      </w:r>
      <w:r>
        <w:t>SPOSOBU</w:t>
      </w:r>
      <w:r w:rsidRPr="007711D8">
        <w:t xml:space="preserve"> </w:t>
      </w:r>
      <w:r>
        <w:t>PRZYGOTOWANIA</w:t>
      </w:r>
      <w:r w:rsidRPr="007711D8">
        <w:t xml:space="preserve"> OFERTY:</w:t>
      </w:r>
    </w:p>
    <w:p w14:paraId="179B4287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106"/>
        </w:tabs>
        <w:spacing w:before="42"/>
        <w:ind w:left="426" w:right="113" w:hanging="284"/>
        <w:jc w:val="both"/>
      </w:pPr>
      <w:r>
        <w:t xml:space="preserve">Ofertę należy sporządzić na Formularzu Ofertowym, stanowiącym </w:t>
      </w:r>
      <w:r>
        <w:rPr>
          <w:u w:val="single"/>
        </w:rPr>
        <w:t>Załącznik nr 1</w:t>
      </w:r>
      <w:r>
        <w:t xml:space="preserve"> do niniejszego zapytania. Oferta powinna zawierać cenę za cały przedmiot zamówienia.</w:t>
      </w:r>
    </w:p>
    <w:p w14:paraId="3A53F5A2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41"/>
        <w:ind w:left="426" w:hanging="284"/>
        <w:jc w:val="both"/>
      </w:pPr>
      <w:r>
        <w:t>Cena</w:t>
      </w:r>
      <w:r>
        <w:rPr>
          <w:spacing w:val="-5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kompletna,</w:t>
      </w:r>
      <w:r>
        <w:rPr>
          <w:spacing w:val="-5"/>
        </w:rPr>
        <w:t xml:space="preserve"> </w:t>
      </w:r>
      <w:r>
        <w:t>jednoznaczna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ostateczna.</w:t>
      </w:r>
    </w:p>
    <w:p w14:paraId="4203115B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101"/>
        </w:tabs>
        <w:spacing w:before="39"/>
        <w:ind w:left="426" w:right="117" w:hanging="284"/>
        <w:jc w:val="both"/>
      </w:pPr>
      <w:r>
        <w:t>Do oferty musi zostać dołączona specyfikacja, która będzie obejmowała co najmniej wszystkie elementy wskazane w zapytaniu ofertowym. Specyfikacja musi jednoznacznie spełnić wszystkie parametry wskazane w zapytaniu.</w:t>
      </w:r>
    </w:p>
    <w:p w14:paraId="0ABDB12B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62"/>
        </w:tabs>
        <w:spacing w:before="39"/>
        <w:ind w:left="426" w:right="114" w:hanging="284"/>
        <w:jc w:val="both"/>
      </w:pPr>
      <w:r>
        <w:t>Każdy Oferent może złożyć tylko jedną ofertę i zaproponować tylko jedną cenę. Złożenie przez</w:t>
      </w:r>
      <w:r>
        <w:rPr>
          <w:spacing w:val="-13"/>
        </w:rPr>
        <w:t xml:space="preserve"> </w:t>
      </w:r>
      <w:r>
        <w:t>Oferenta</w:t>
      </w:r>
      <w:r>
        <w:rPr>
          <w:spacing w:val="-12"/>
        </w:rPr>
        <w:t xml:space="preserve"> </w:t>
      </w:r>
      <w:r>
        <w:t>więcej</w:t>
      </w:r>
      <w:r>
        <w:rPr>
          <w:spacing w:val="-13"/>
        </w:rPr>
        <w:t xml:space="preserve"> </w:t>
      </w:r>
      <w:r>
        <w:t>niż</w:t>
      </w:r>
      <w:r>
        <w:rPr>
          <w:spacing w:val="-12"/>
        </w:rPr>
        <w:t xml:space="preserve"> </w:t>
      </w:r>
      <w:r>
        <w:t>jednej</w:t>
      </w:r>
      <w:r>
        <w:rPr>
          <w:spacing w:val="-13"/>
        </w:rPr>
        <w:t xml:space="preserve"> </w:t>
      </w:r>
      <w:r>
        <w:t>oferty</w:t>
      </w:r>
      <w:r>
        <w:rPr>
          <w:spacing w:val="-12"/>
        </w:rPr>
        <w:t xml:space="preserve"> </w:t>
      </w:r>
      <w:r>
        <w:t>spowoduje</w:t>
      </w:r>
      <w:r>
        <w:rPr>
          <w:spacing w:val="-13"/>
        </w:rPr>
        <w:t xml:space="preserve"> </w:t>
      </w:r>
      <w:r>
        <w:t>odrzucenie</w:t>
      </w:r>
      <w:r>
        <w:rPr>
          <w:spacing w:val="-12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ofert</w:t>
      </w:r>
      <w:r>
        <w:rPr>
          <w:spacing w:val="-13"/>
        </w:rPr>
        <w:t xml:space="preserve"> </w:t>
      </w:r>
      <w:r>
        <w:t>złożonych</w:t>
      </w:r>
      <w:r>
        <w:rPr>
          <w:spacing w:val="-12"/>
        </w:rPr>
        <w:t xml:space="preserve"> </w:t>
      </w:r>
      <w:r>
        <w:t>przez tego oferenta.</w:t>
      </w:r>
    </w:p>
    <w:p w14:paraId="2A4281AF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96"/>
        </w:tabs>
        <w:spacing w:before="42"/>
        <w:ind w:left="426" w:right="112" w:hanging="284"/>
        <w:jc w:val="both"/>
      </w:pPr>
      <w:r>
        <w:t xml:space="preserve">Oferta musi być podpisana przez osobę lub osoby upoważnione do reprezentowania </w:t>
      </w:r>
      <w:r>
        <w:rPr>
          <w:spacing w:val="-2"/>
        </w:rPr>
        <w:t>Oferenta.</w:t>
      </w:r>
    </w:p>
    <w:p w14:paraId="5475DFDA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62"/>
        </w:tabs>
        <w:spacing w:before="38"/>
        <w:ind w:left="426" w:right="117" w:hanging="284"/>
        <w:jc w:val="both"/>
      </w:pPr>
      <w:r>
        <w:t>Wzory dokumentów dołączonych do niniejszego Zaproszenia powinny zostać wypełnione przez Oferenta i dołączone do oferty, bądź</w:t>
      </w:r>
      <w:r>
        <w:rPr>
          <w:spacing w:val="-1"/>
        </w:rPr>
        <w:t xml:space="preserve"> </w:t>
      </w:r>
      <w:r>
        <w:t>też</w:t>
      </w:r>
      <w:r>
        <w:rPr>
          <w:spacing w:val="-1"/>
        </w:rPr>
        <w:t xml:space="preserve"> </w:t>
      </w:r>
      <w:r>
        <w:t>przygotowane przez Oferenta w treści zgodnej z zapytaniem.</w:t>
      </w:r>
    </w:p>
    <w:p w14:paraId="4919A0C3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42"/>
        <w:ind w:left="426" w:hanging="284"/>
        <w:jc w:val="both"/>
      </w:pPr>
      <w:r>
        <w:t>Oferent</w:t>
      </w:r>
      <w:r>
        <w:rPr>
          <w:spacing w:val="-6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rPr>
          <w:spacing w:val="-2"/>
        </w:rPr>
        <w:t>oferty.</w:t>
      </w:r>
    </w:p>
    <w:p w14:paraId="77392843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39"/>
        <w:ind w:left="426" w:hanging="284"/>
        <w:jc w:val="both"/>
      </w:pPr>
      <w:r>
        <w:t>Zamawiający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postępowaniu.</w:t>
      </w:r>
    </w:p>
    <w:p w14:paraId="66CA80DB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93"/>
        </w:tabs>
        <w:spacing w:before="41"/>
        <w:ind w:left="426" w:right="121" w:hanging="284"/>
        <w:jc w:val="both"/>
      </w:pPr>
      <w:r>
        <w:t xml:space="preserve">Ofertę należy sporządzić pisemnie lub elektroniczne w jednym egzemplarzu w języku </w:t>
      </w:r>
      <w:r>
        <w:rPr>
          <w:spacing w:val="-2"/>
        </w:rPr>
        <w:t>polskim.</w:t>
      </w:r>
    </w:p>
    <w:p w14:paraId="01BE4EC5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198"/>
        </w:tabs>
        <w:spacing w:before="39"/>
        <w:ind w:left="426" w:right="114" w:hanging="284"/>
        <w:jc w:val="both"/>
      </w:pPr>
      <w:r>
        <w:t xml:space="preserve">Oferent może zastrzec w ofercie, iż Zamawiający nie będzie mógł ujawnić informacji stanowiących tajemnicę przedsiębiorstwa w rozumieniu przepisów o zwalczaniu nieuczciwej konkurencji, tj. nieujawnione do wiadomości publicznej informacje techniczne, technologiczne, organizacyjne przedsiębiorstwa lub inne informacje posiadające wartość gospodarczą, co do których przedsiębiorca podjął niezbędne działania w celu zachowania ich </w:t>
      </w:r>
      <w:r>
        <w:rPr>
          <w:spacing w:val="-2"/>
        </w:rPr>
        <w:t>poufności.</w:t>
      </w:r>
    </w:p>
    <w:p w14:paraId="4B1C2A5B" w14:textId="29A06EAC" w:rsidR="006F4AD9" w:rsidRDefault="006F4AD9" w:rsidP="007711D8">
      <w:pPr>
        <w:pStyle w:val="Akapitzlist"/>
        <w:numPr>
          <w:ilvl w:val="1"/>
          <w:numId w:val="9"/>
        </w:numPr>
        <w:tabs>
          <w:tab w:val="left" w:pos="1208"/>
        </w:tabs>
        <w:spacing w:before="40"/>
        <w:ind w:left="426" w:right="116" w:hanging="284"/>
        <w:jc w:val="both"/>
      </w:pPr>
      <w:r>
        <w:t>Strony oferty będące tajemnicą przedsiębiorstwa w rozumieniu przepisów ustawy o zwalczaniu nieuczciwej konkurencji, co do których Oferent zastrzega, że nie mogą być one udostępniane innym uczestnikom postępowania, należy złożyć jako odrębną część oferty odpowiednio ją oznaczając.</w:t>
      </w:r>
    </w:p>
    <w:p w14:paraId="1291BB4E" w14:textId="77777777" w:rsidR="006F4AD9" w:rsidRDefault="006F4AD9" w:rsidP="006F4AD9">
      <w:pPr>
        <w:pStyle w:val="Tekstpodstawowy"/>
        <w:spacing w:before="122"/>
        <w:ind w:left="0"/>
      </w:pPr>
    </w:p>
    <w:p w14:paraId="7BCB556E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OPIS</w:t>
      </w:r>
      <w:r w:rsidRPr="007711D8">
        <w:t xml:space="preserve"> </w:t>
      </w:r>
      <w:r>
        <w:t>SPOSOBU</w:t>
      </w:r>
      <w:r w:rsidRPr="007711D8">
        <w:t xml:space="preserve"> </w:t>
      </w:r>
      <w:r>
        <w:t>OBLICZENIA</w:t>
      </w:r>
      <w:r w:rsidRPr="007711D8">
        <w:t xml:space="preserve"> </w:t>
      </w:r>
      <w:r>
        <w:t>CENY</w:t>
      </w:r>
      <w:r w:rsidRPr="007711D8">
        <w:t xml:space="preserve"> OFERTY:</w:t>
      </w:r>
    </w:p>
    <w:p w14:paraId="429962B5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79"/>
        </w:tabs>
        <w:spacing w:before="39"/>
        <w:ind w:left="426" w:right="115" w:hanging="284"/>
      </w:pPr>
      <w:r>
        <w:t>Podana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ofercie</w:t>
      </w:r>
      <w:r>
        <w:rPr>
          <w:spacing w:val="37"/>
        </w:rPr>
        <w:t xml:space="preserve"> </w:t>
      </w:r>
      <w:r>
        <w:t>cena</w:t>
      </w:r>
      <w:r>
        <w:rPr>
          <w:spacing w:val="34"/>
        </w:rPr>
        <w:t xml:space="preserve"> </w:t>
      </w:r>
      <w:r>
        <w:t>musi</w:t>
      </w:r>
      <w:r>
        <w:rPr>
          <w:spacing w:val="36"/>
        </w:rPr>
        <w:t xml:space="preserve"> </w:t>
      </w:r>
      <w:r>
        <w:t>być</w:t>
      </w:r>
      <w:r>
        <w:rPr>
          <w:spacing w:val="34"/>
        </w:rPr>
        <w:t xml:space="preserve"> </w:t>
      </w:r>
      <w:r>
        <w:t>wyrażona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PLN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dokładnością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dwóch</w:t>
      </w:r>
      <w:r>
        <w:rPr>
          <w:spacing w:val="35"/>
        </w:rPr>
        <w:t xml:space="preserve"> </w:t>
      </w:r>
      <w:r>
        <w:t>miejsc</w:t>
      </w:r>
      <w:r>
        <w:rPr>
          <w:spacing w:val="37"/>
        </w:rPr>
        <w:t xml:space="preserve"> </w:t>
      </w:r>
      <w:r>
        <w:t xml:space="preserve">po </w:t>
      </w:r>
      <w:r>
        <w:rPr>
          <w:spacing w:val="-2"/>
        </w:rPr>
        <w:t>przecinku.</w:t>
      </w:r>
    </w:p>
    <w:p w14:paraId="116C9C70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41"/>
        <w:ind w:left="426" w:hanging="284"/>
      </w:pPr>
      <w:r>
        <w:t>Cena</w:t>
      </w:r>
      <w:r>
        <w:rPr>
          <w:spacing w:val="-6"/>
        </w:rPr>
        <w:t xml:space="preserve"> </w:t>
      </w:r>
      <w:r>
        <w:t>całkowita</w:t>
      </w:r>
      <w:r>
        <w:rPr>
          <w:spacing w:val="-2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netto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brutto</w:t>
      </w:r>
      <w:r>
        <w:rPr>
          <w:spacing w:val="-4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wyrażona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5"/>
        </w:rPr>
        <w:t>PLN</w:t>
      </w:r>
    </w:p>
    <w:p w14:paraId="0EBA30A2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38"/>
        </w:tabs>
        <w:spacing w:before="39"/>
        <w:ind w:left="426" w:right="116" w:hanging="284"/>
      </w:pPr>
      <w:r>
        <w:t>Cena</w:t>
      </w:r>
      <w:r>
        <w:rPr>
          <w:spacing w:val="-9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ceną</w:t>
      </w:r>
      <w:r>
        <w:rPr>
          <w:spacing w:val="-5"/>
        </w:rPr>
        <w:t xml:space="preserve"> </w:t>
      </w:r>
      <w:r>
        <w:t>netto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realizację</w:t>
      </w:r>
      <w:r>
        <w:rPr>
          <w:spacing w:val="-7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wymieniona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 xml:space="preserve">Formularzu </w:t>
      </w:r>
      <w:r>
        <w:rPr>
          <w:spacing w:val="-2"/>
        </w:rPr>
        <w:t>Oferty.</w:t>
      </w:r>
    </w:p>
    <w:p w14:paraId="17E87652" w14:textId="77777777" w:rsidR="006F4AD9" w:rsidRDefault="006F4AD9" w:rsidP="006F4AD9">
      <w:pPr>
        <w:pStyle w:val="Tekstpodstawowy"/>
        <w:spacing w:before="82"/>
        <w:ind w:left="0"/>
      </w:pPr>
    </w:p>
    <w:p w14:paraId="4C0FD57F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OCENA</w:t>
      </w:r>
      <w:r w:rsidRPr="007711D8">
        <w:t xml:space="preserve"> OFERT:</w:t>
      </w:r>
    </w:p>
    <w:p w14:paraId="167E3B56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57"/>
        </w:tabs>
        <w:spacing w:before="39"/>
        <w:ind w:left="426" w:right="117" w:hanging="284"/>
        <w:jc w:val="both"/>
      </w:pPr>
      <w:r>
        <w:t>Oferty Oferentów, którzy wykażą, że nie podlegają wykluczeniu oraz że spełniają warunki udziału w postępowaniu będą badane pod względem ich zgodności z wymogami Zamawiającego postawionymi w opisie przedmiotu zamówienia.</w:t>
      </w:r>
    </w:p>
    <w:p w14:paraId="03B70FB0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81"/>
        </w:tabs>
        <w:spacing w:before="39"/>
        <w:ind w:left="426" w:right="114" w:hanging="284"/>
        <w:jc w:val="both"/>
      </w:pPr>
      <w:r>
        <w:t>W toku dokonywania oceny złożonych ofert Zamawiający może żądać udzielenia przez Oferenta</w:t>
      </w:r>
      <w:r>
        <w:rPr>
          <w:spacing w:val="-13"/>
        </w:rPr>
        <w:t xml:space="preserve"> </w:t>
      </w:r>
      <w:r>
        <w:lastRenderedPageBreak/>
        <w:t>wyjaśnień</w:t>
      </w:r>
      <w:r>
        <w:rPr>
          <w:spacing w:val="-12"/>
        </w:rPr>
        <w:t xml:space="preserve"> </w:t>
      </w:r>
      <w:r>
        <w:t>dotyczących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złożonej</w:t>
      </w:r>
      <w:r>
        <w:rPr>
          <w:spacing w:val="-13"/>
        </w:rPr>
        <w:t xml:space="preserve"> </w:t>
      </w:r>
      <w:r>
        <w:t>oferty.</w:t>
      </w:r>
      <w:r>
        <w:rPr>
          <w:spacing w:val="-12"/>
        </w:rPr>
        <w:t xml:space="preserve"> </w:t>
      </w:r>
      <w:r>
        <w:t>Zamawiający</w:t>
      </w:r>
      <w:r>
        <w:rPr>
          <w:spacing w:val="-13"/>
        </w:rPr>
        <w:t xml:space="preserve"> </w:t>
      </w:r>
      <w:r>
        <w:t>wezwie</w:t>
      </w:r>
      <w:r>
        <w:rPr>
          <w:spacing w:val="-12"/>
        </w:rPr>
        <w:t xml:space="preserve"> </w:t>
      </w:r>
      <w:r>
        <w:t>Oferentów,</w:t>
      </w:r>
      <w:r>
        <w:rPr>
          <w:spacing w:val="-12"/>
        </w:rPr>
        <w:t xml:space="preserve"> </w:t>
      </w:r>
      <w:r>
        <w:t>którzy w określonym terminie nie złożyli oświadczeń lub dokumentów potwierdzających spełnienie warunków udziału w postępowaniu, albo którzy złożyli dokumenty zawierające błędy, do ich złożenia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wyznaczonym</w:t>
      </w:r>
      <w:r>
        <w:rPr>
          <w:spacing w:val="-3"/>
        </w:rPr>
        <w:t xml:space="preserve"> </w:t>
      </w:r>
      <w:r>
        <w:t>terminie,</w:t>
      </w:r>
      <w:r>
        <w:rPr>
          <w:spacing w:val="-5"/>
        </w:rPr>
        <w:t xml:space="preserve"> </w:t>
      </w:r>
      <w:r>
        <w:t>chyba,</w:t>
      </w:r>
      <w:r>
        <w:rPr>
          <w:spacing w:val="-2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odrzuceniu</w:t>
      </w:r>
      <w:r>
        <w:rPr>
          <w:spacing w:val="-4"/>
        </w:rPr>
        <w:t xml:space="preserve"> </w:t>
      </w:r>
      <w:r>
        <w:t>lub konieczne byłoby unieważnienie postępowania.</w:t>
      </w:r>
    </w:p>
    <w:p w14:paraId="20E18451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1041"/>
        </w:tabs>
        <w:spacing w:before="43"/>
        <w:ind w:left="426" w:hanging="284"/>
        <w:jc w:val="both"/>
      </w:pPr>
      <w:r>
        <w:t>Ponadto</w:t>
      </w:r>
      <w:r>
        <w:rPr>
          <w:spacing w:val="-4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odrzuci</w:t>
      </w:r>
      <w:r>
        <w:rPr>
          <w:spacing w:val="-5"/>
        </w:rPr>
        <w:t xml:space="preserve"> </w:t>
      </w:r>
      <w:r>
        <w:t>ofertę,</w:t>
      </w:r>
      <w:r>
        <w:rPr>
          <w:spacing w:val="-4"/>
        </w:rPr>
        <w:t xml:space="preserve"> </w:t>
      </w:r>
      <w:r>
        <w:rPr>
          <w:spacing w:val="-2"/>
        </w:rPr>
        <w:t>jeśli:</w:t>
      </w:r>
    </w:p>
    <w:p w14:paraId="069DE5CE" w14:textId="77777777" w:rsidR="006F4AD9" w:rsidRDefault="006F4AD9" w:rsidP="007711D8">
      <w:pPr>
        <w:pStyle w:val="Akapitzlist"/>
        <w:numPr>
          <w:ilvl w:val="2"/>
          <w:numId w:val="9"/>
        </w:numPr>
        <w:tabs>
          <w:tab w:val="left" w:pos="1510"/>
        </w:tabs>
        <w:spacing w:before="38"/>
        <w:ind w:left="851" w:right="118" w:hanging="425"/>
      </w:pPr>
      <w:r>
        <w:t>będzie</w:t>
      </w:r>
      <w:r>
        <w:rPr>
          <w:spacing w:val="80"/>
        </w:rPr>
        <w:t xml:space="preserve"> </w:t>
      </w:r>
      <w:r>
        <w:t>zawierać</w:t>
      </w:r>
      <w:r>
        <w:rPr>
          <w:spacing w:val="80"/>
        </w:rPr>
        <w:t xml:space="preserve"> </w:t>
      </w:r>
      <w:r>
        <w:t>rażąco</w:t>
      </w:r>
      <w:r>
        <w:rPr>
          <w:spacing w:val="80"/>
        </w:rPr>
        <w:t xml:space="preserve"> </w:t>
      </w:r>
      <w:r>
        <w:t>niską</w:t>
      </w:r>
      <w:r>
        <w:rPr>
          <w:spacing w:val="80"/>
        </w:rPr>
        <w:t xml:space="preserve"> </w:t>
      </w:r>
      <w:r>
        <w:t>cenę,</w:t>
      </w:r>
      <w:r>
        <w:rPr>
          <w:spacing w:val="80"/>
        </w:rPr>
        <w:t xml:space="preserve"> </w:t>
      </w:r>
      <w:r>
        <w:t>co</w:t>
      </w:r>
      <w:r>
        <w:rPr>
          <w:spacing w:val="80"/>
        </w:rPr>
        <w:t xml:space="preserve"> </w:t>
      </w:r>
      <w:r>
        <w:t>zostanie</w:t>
      </w:r>
      <w:r>
        <w:rPr>
          <w:spacing w:val="80"/>
        </w:rPr>
        <w:t xml:space="preserve"> </w:t>
      </w:r>
      <w:r>
        <w:t>potwierdzone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procedurze</w:t>
      </w:r>
      <w:r>
        <w:rPr>
          <w:spacing w:val="40"/>
        </w:rPr>
        <w:t xml:space="preserve"> </w:t>
      </w:r>
      <w:r>
        <w:t>wyjaśniającej lub w przypadku braku wyjaśnień,</w:t>
      </w:r>
    </w:p>
    <w:p w14:paraId="7285C329" w14:textId="77777777" w:rsidR="006F4AD9" w:rsidRDefault="006F4AD9" w:rsidP="007711D8">
      <w:pPr>
        <w:pStyle w:val="Akapitzlist"/>
        <w:numPr>
          <w:ilvl w:val="2"/>
          <w:numId w:val="9"/>
        </w:numPr>
        <w:tabs>
          <w:tab w:val="left" w:pos="1412"/>
        </w:tabs>
        <w:spacing w:before="42"/>
        <w:ind w:left="851" w:hanging="425"/>
      </w:pPr>
      <w:r>
        <w:t>została</w:t>
      </w:r>
      <w:r>
        <w:rPr>
          <w:spacing w:val="-3"/>
        </w:rPr>
        <w:t xml:space="preserve"> </w:t>
      </w:r>
      <w:r>
        <w:t>złożona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terminie,</w:t>
      </w:r>
    </w:p>
    <w:p w14:paraId="109CE5FF" w14:textId="77777777" w:rsidR="006F4AD9" w:rsidRDefault="006F4AD9" w:rsidP="007711D8">
      <w:pPr>
        <w:pStyle w:val="Akapitzlist"/>
        <w:numPr>
          <w:ilvl w:val="2"/>
          <w:numId w:val="9"/>
        </w:numPr>
        <w:tabs>
          <w:tab w:val="left" w:pos="1391"/>
        </w:tabs>
        <w:spacing w:before="38"/>
        <w:ind w:left="851" w:hanging="425"/>
      </w:pPr>
      <w:r>
        <w:t>jej</w:t>
      </w:r>
      <w:r>
        <w:rPr>
          <w:spacing w:val="-9"/>
        </w:rPr>
        <w:t xml:space="preserve"> </w:t>
      </w:r>
      <w:r>
        <w:t>treść</w:t>
      </w:r>
      <w:r>
        <w:rPr>
          <w:spacing w:val="-4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sprzeczna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</w:t>
      </w:r>
    </w:p>
    <w:p w14:paraId="6E3022E7" w14:textId="77777777" w:rsidR="006F4AD9" w:rsidRDefault="006F4AD9" w:rsidP="007711D8">
      <w:pPr>
        <w:pStyle w:val="Akapitzlist"/>
        <w:numPr>
          <w:ilvl w:val="2"/>
          <w:numId w:val="9"/>
        </w:numPr>
        <w:tabs>
          <w:tab w:val="left" w:pos="1429"/>
        </w:tabs>
        <w:spacing w:before="42"/>
        <w:ind w:left="851" w:right="113" w:hanging="425"/>
      </w:pPr>
      <w:r>
        <w:t xml:space="preserve">będzie nieważna na podstawie innych przepisów, w szczególności przepisów Kodeksu </w:t>
      </w:r>
      <w:r>
        <w:rPr>
          <w:spacing w:val="-2"/>
        </w:rPr>
        <w:t>cywilnego</w:t>
      </w:r>
    </w:p>
    <w:p w14:paraId="47B7EBC2" w14:textId="77777777" w:rsidR="006F4AD9" w:rsidRDefault="006F4AD9" w:rsidP="007711D8">
      <w:pPr>
        <w:pStyle w:val="Akapitzlist"/>
        <w:numPr>
          <w:ilvl w:val="2"/>
          <w:numId w:val="9"/>
        </w:numPr>
        <w:tabs>
          <w:tab w:val="left" w:pos="1399"/>
        </w:tabs>
        <w:spacing w:before="39"/>
        <w:ind w:left="851" w:right="115" w:hanging="425"/>
      </w:pPr>
      <w:r>
        <w:t>została</w:t>
      </w:r>
      <w:r>
        <w:rPr>
          <w:spacing w:val="-13"/>
        </w:rPr>
        <w:t xml:space="preserve"> </w:t>
      </w:r>
      <w:r>
        <w:t>złożona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warunkach</w:t>
      </w:r>
      <w:r>
        <w:rPr>
          <w:spacing w:val="-10"/>
        </w:rPr>
        <w:t xml:space="preserve"> </w:t>
      </w:r>
      <w:r>
        <w:t>czynu</w:t>
      </w:r>
      <w:r>
        <w:rPr>
          <w:spacing w:val="-11"/>
        </w:rPr>
        <w:t xml:space="preserve"> </w:t>
      </w:r>
      <w:r>
        <w:t>nieuczciwej</w:t>
      </w:r>
      <w:r>
        <w:rPr>
          <w:spacing w:val="-10"/>
        </w:rPr>
        <w:t xml:space="preserve"> </w:t>
      </w:r>
      <w:r>
        <w:t>konkurencji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1"/>
        </w:rPr>
        <w:t xml:space="preserve"> </w:t>
      </w:r>
      <w:r>
        <w:t>ustawy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 16 kwietnia 1993 r. o zwalczaniu nieuczciwej konkurencji.</w:t>
      </w:r>
    </w:p>
    <w:p w14:paraId="75DC446B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567"/>
        </w:tabs>
        <w:spacing w:before="41"/>
        <w:ind w:left="567" w:right="113" w:hanging="425"/>
        <w:jc w:val="both"/>
      </w:pPr>
      <w:r>
        <w:t>Oferty,</w:t>
      </w:r>
      <w:r>
        <w:rPr>
          <w:spacing w:val="-13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odpowiadać</w:t>
      </w:r>
      <w:r>
        <w:rPr>
          <w:spacing w:val="-13"/>
        </w:rPr>
        <w:t xml:space="preserve"> </w:t>
      </w:r>
      <w:r>
        <w:t>wymogom</w:t>
      </w:r>
      <w:r>
        <w:rPr>
          <w:spacing w:val="-12"/>
        </w:rPr>
        <w:t xml:space="preserve"> </w:t>
      </w:r>
      <w:r>
        <w:t>określonym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niniejszym</w:t>
      </w:r>
      <w:r>
        <w:rPr>
          <w:spacing w:val="-12"/>
        </w:rPr>
        <w:t xml:space="preserve"> </w:t>
      </w:r>
      <w:r>
        <w:t>Zaproszeniu</w:t>
      </w:r>
      <w:r>
        <w:rPr>
          <w:spacing w:val="-13"/>
        </w:rPr>
        <w:t xml:space="preserve"> </w:t>
      </w:r>
      <w:r>
        <w:t>zostaną odrzucone, pozostałe oferty zostaną dopuszczone do oceny punktowej.</w:t>
      </w:r>
    </w:p>
    <w:p w14:paraId="1E39BFFF" w14:textId="77777777" w:rsidR="006F4AD9" w:rsidRPr="0005719A" w:rsidRDefault="006F4AD9" w:rsidP="007711D8">
      <w:pPr>
        <w:pStyle w:val="Akapitzlist"/>
        <w:numPr>
          <w:ilvl w:val="1"/>
          <w:numId w:val="9"/>
        </w:numPr>
        <w:tabs>
          <w:tab w:val="left" w:pos="567"/>
          <w:tab w:val="left" w:pos="1115"/>
        </w:tabs>
        <w:spacing w:before="39"/>
        <w:ind w:left="567" w:right="111" w:hanging="425"/>
        <w:jc w:val="both"/>
      </w:pPr>
      <w:r w:rsidRPr="0005719A">
        <w:t>Zamawiający dokona oceny punktowej złożonych ofert na podstawie następujących kryteriów oceny ofert dla każdej części zamówienia, Zamawiający wybierze ofertę najkorzystniejszą kierując się kryteriami:</w:t>
      </w:r>
    </w:p>
    <w:p w14:paraId="2F4C7581" w14:textId="77777777" w:rsidR="00DA5029" w:rsidRPr="0005719A" w:rsidRDefault="00DA5029" w:rsidP="00515A83">
      <w:pPr>
        <w:pStyle w:val="Akapitzlist"/>
        <w:numPr>
          <w:ilvl w:val="2"/>
          <w:numId w:val="9"/>
        </w:numPr>
        <w:tabs>
          <w:tab w:val="left" w:pos="1412"/>
        </w:tabs>
        <w:spacing w:before="42"/>
        <w:ind w:left="851" w:hanging="425"/>
      </w:pPr>
      <w:r w:rsidRPr="00515A83">
        <w:rPr>
          <w:b/>
          <w:bCs/>
        </w:rPr>
        <w:t>Kryterium 1 - Cena (C)</w:t>
      </w:r>
      <w:r w:rsidRPr="00AA0281">
        <w:t xml:space="preserve"> – maksymalnie 70 punktów, uzyskany dla</w:t>
      </w:r>
      <w:r w:rsidRPr="0005719A">
        <w:t xml:space="preserve"> danej oferty wynik liczymy wg wzoru: Wynik dla rozpatrywanej oferty</w:t>
      </w:r>
      <w:r>
        <w:t xml:space="preserve"> </w:t>
      </w:r>
      <w:r w:rsidRPr="0005719A">
        <w:t>C</w:t>
      </w:r>
      <w:r>
        <w:t xml:space="preserve"> </w:t>
      </w:r>
      <w:r w:rsidRPr="0005719A">
        <w:t>=</w:t>
      </w:r>
      <w:r>
        <w:t xml:space="preserve"> </w:t>
      </w:r>
      <w:r w:rsidRPr="0005719A">
        <w:t>(CN/CB)</w:t>
      </w:r>
      <w:r w:rsidRPr="00C97602">
        <w:t xml:space="preserve"> </w:t>
      </w:r>
      <w:r w:rsidRPr="0005719A">
        <w:t>x</w:t>
      </w:r>
      <w:r w:rsidRPr="00C97602">
        <w:t xml:space="preserve"> </w:t>
      </w:r>
      <w:r w:rsidRPr="0005719A">
        <w:t>70</w:t>
      </w:r>
      <w:r w:rsidRPr="00C97602">
        <w:t xml:space="preserve"> </w:t>
      </w:r>
      <w:r w:rsidRPr="0005719A">
        <w:t>pkt.</w:t>
      </w:r>
      <w:r w:rsidRPr="00C97602">
        <w:t xml:space="preserve"> gdzie:</w:t>
      </w:r>
    </w:p>
    <w:p w14:paraId="2344AEA8" w14:textId="77777777" w:rsidR="00DA5029" w:rsidRPr="0005719A" w:rsidRDefault="00DA5029" w:rsidP="00515A83">
      <w:pPr>
        <w:tabs>
          <w:tab w:val="left" w:pos="1412"/>
        </w:tabs>
        <w:spacing w:before="42"/>
        <w:ind w:left="851"/>
      </w:pPr>
      <w:r w:rsidRPr="0005719A">
        <w:t>CN</w:t>
      </w:r>
      <w:r w:rsidRPr="00C97602">
        <w:t xml:space="preserve"> </w:t>
      </w:r>
      <w:r w:rsidRPr="0005719A">
        <w:t>=</w:t>
      </w:r>
      <w:r w:rsidRPr="00C97602">
        <w:t xml:space="preserve"> </w:t>
      </w:r>
      <w:r w:rsidRPr="0005719A">
        <w:t>cena</w:t>
      </w:r>
      <w:r w:rsidRPr="00C97602">
        <w:t xml:space="preserve"> </w:t>
      </w:r>
      <w:r w:rsidRPr="0005719A">
        <w:t>netto najtańszej</w:t>
      </w:r>
      <w:r w:rsidRPr="00C97602">
        <w:t xml:space="preserve"> </w:t>
      </w:r>
      <w:r w:rsidRPr="0005719A">
        <w:t>oferty</w:t>
      </w:r>
      <w:r w:rsidRPr="00C97602">
        <w:t xml:space="preserve"> </w:t>
      </w:r>
      <w:r w:rsidRPr="0005719A">
        <w:t>(PLN)</w:t>
      </w:r>
      <w:r w:rsidRPr="00C97602">
        <w:t xml:space="preserve"> </w:t>
      </w:r>
      <w:r w:rsidRPr="0005719A">
        <w:t>CB</w:t>
      </w:r>
      <w:r w:rsidRPr="00C97602">
        <w:t xml:space="preserve"> </w:t>
      </w:r>
      <w:r w:rsidRPr="0005719A">
        <w:t>=</w:t>
      </w:r>
      <w:r w:rsidRPr="00C97602">
        <w:t xml:space="preserve"> </w:t>
      </w:r>
      <w:r w:rsidRPr="0005719A">
        <w:t>cena</w:t>
      </w:r>
      <w:r w:rsidRPr="00C97602">
        <w:t xml:space="preserve"> </w:t>
      </w:r>
      <w:r w:rsidRPr="0005719A">
        <w:t>netto</w:t>
      </w:r>
      <w:r w:rsidRPr="00C97602">
        <w:t xml:space="preserve"> </w:t>
      </w:r>
      <w:r w:rsidRPr="0005719A">
        <w:t>badanej</w:t>
      </w:r>
      <w:r w:rsidRPr="00C97602">
        <w:t xml:space="preserve"> </w:t>
      </w:r>
      <w:r w:rsidRPr="0005719A">
        <w:t>oferty</w:t>
      </w:r>
      <w:r w:rsidRPr="00C97602">
        <w:t xml:space="preserve"> (PLN)</w:t>
      </w:r>
    </w:p>
    <w:p w14:paraId="4FEC9ABB" w14:textId="40A9F4BE" w:rsidR="00DA5029" w:rsidRPr="0005719A" w:rsidRDefault="00DA5029" w:rsidP="00515A83">
      <w:pPr>
        <w:tabs>
          <w:tab w:val="left" w:pos="1412"/>
        </w:tabs>
        <w:spacing w:before="42"/>
        <w:ind w:left="851"/>
      </w:pPr>
      <w:r w:rsidRPr="0005719A">
        <w:t>Podana w ofercie cena musi być wyrażona w PLN z dokładnością do dwóch miejsc przecinku. Cena musi uwzględniać wszystkie wymagania niniejszego Zapytania oraz obejmować wszelkie koszty, jakie poniesie Wykonawca z tytułu należytej oraz zgodnej z obowiązującymi</w:t>
      </w:r>
      <w:r w:rsidRPr="00C97602">
        <w:t xml:space="preserve"> </w:t>
      </w:r>
      <w:r w:rsidRPr="0005719A">
        <w:t>przepisami realizacji przedmiotu zamówienia. Ceną oferty jest kwota netto wymieniona w Formularzu Oferty.</w:t>
      </w:r>
    </w:p>
    <w:p w14:paraId="42F8E747" w14:textId="7E827366" w:rsidR="00DA5029" w:rsidRPr="0005719A" w:rsidRDefault="00DA5029" w:rsidP="00515A83">
      <w:pPr>
        <w:pStyle w:val="Akapitzlist"/>
        <w:numPr>
          <w:ilvl w:val="2"/>
          <w:numId w:val="9"/>
        </w:numPr>
        <w:tabs>
          <w:tab w:val="left" w:pos="1412"/>
        </w:tabs>
        <w:spacing w:before="42"/>
        <w:ind w:left="851" w:hanging="425"/>
      </w:pPr>
      <w:r w:rsidRPr="00515A83">
        <w:rPr>
          <w:b/>
          <w:bCs/>
        </w:rPr>
        <w:t>Kryterium 2 - Okres gwarancji (G)</w:t>
      </w:r>
      <w:r w:rsidRPr="00C97602">
        <w:t xml:space="preserve"> </w:t>
      </w:r>
      <w:r w:rsidRPr="00AA0281">
        <w:t>–</w:t>
      </w:r>
      <w:r w:rsidRPr="00C97602">
        <w:t xml:space="preserve"> </w:t>
      </w:r>
      <w:r w:rsidRPr="00AA0281">
        <w:t>Gwarancja</w:t>
      </w:r>
      <w:r w:rsidRPr="00C97602">
        <w:t xml:space="preserve"> </w:t>
      </w:r>
      <w:r w:rsidRPr="00AA0281">
        <w:t>sprzętu</w:t>
      </w:r>
      <w:r w:rsidRPr="00C97602">
        <w:t xml:space="preserve"> </w:t>
      </w:r>
      <w:r w:rsidRPr="00AA0281">
        <w:t>-</w:t>
      </w:r>
      <w:r w:rsidRPr="00C97602">
        <w:t xml:space="preserve"> </w:t>
      </w:r>
      <w:r w:rsidRPr="00AA0281">
        <w:t>maksymalnie</w:t>
      </w:r>
      <w:r w:rsidRPr="00C97602">
        <w:t xml:space="preserve"> </w:t>
      </w:r>
      <w:r w:rsidR="000E069A">
        <w:t>15</w:t>
      </w:r>
      <w:r w:rsidRPr="00C97602">
        <w:t xml:space="preserve"> </w:t>
      </w:r>
      <w:r w:rsidRPr="0005719A">
        <w:t>punktów Najwyższą liczbę punktów otrzyma oferta określająca najdłuższy okres gwarancji.</w:t>
      </w:r>
    </w:p>
    <w:p w14:paraId="61CD657C" w14:textId="77777777" w:rsidR="00DA5029" w:rsidRPr="0005719A" w:rsidRDefault="00DA5029" w:rsidP="00515A83">
      <w:pPr>
        <w:tabs>
          <w:tab w:val="left" w:pos="1412"/>
        </w:tabs>
        <w:spacing w:before="42"/>
        <w:ind w:left="851"/>
      </w:pPr>
      <w:r w:rsidRPr="0005719A">
        <w:t>Punkty</w:t>
      </w:r>
      <w:r w:rsidRPr="000156E1">
        <w:t xml:space="preserve"> </w:t>
      </w:r>
      <w:r w:rsidRPr="0005719A">
        <w:t>za</w:t>
      </w:r>
      <w:r w:rsidRPr="000156E1">
        <w:t xml:space="preserve"> </w:t>
      </w:r>
      <w:r w:rsidRPr="0005719A">
        <w:t>okres</w:t>
      </w:r>
      <w:r w:rsidRPr="000156E1">
        <w:t xml:space="preserve"> </w:t>
      </w:r>
      <w:r w:rsidRPr="0005719A">
        <w:t>gwarancji</w:t>
      </w:r>
      <w:r w:rsidRPr="000156E1">
        <w:t xml:space="preserve"> </w:t>
      </w:r>
      <w:r w:rsidRPr="0005719A">
        <w:t>(liczone</w:t>
      </w:r>
      <w:r w:rsidRPr="000156E1">
        <w:t xml:space="preserve"> </w:t>
      </w:r>
      <w:r w:rsidRPr="0005719A">
        <w:t>w</w:t>
      </w:r>
      <w:r w:rsidRPr="000156E1">
        <w:t xml:space="preserve"> </w:t>
      </w:r>
      <w:r w:rsidRPr="0005719A">
        <w:t>miesiącach)</w:t>
      </w:r>
      <w:r w:rsidRPr="000156E1">
        <w:t xml:space="preserve"> </w:t>
      </w:r>
      <w:r w:rsidRPr="0005719A">
        <w:t>zostaną</w:t>
      </w:r>
      <w:r w:rsidRPr="000156E1">
        <w:t xml:space="preserve"> </w:t>
      </w:r>
      <w:r w:rsidRPr="0005719A">
        <w:t>obliczone</w:t>
      </w:r>
      <w:r w:rsidRPr="000156E1">
        <w:t xml:space="preserve"> </w:t>
      </w:r>
      <w:r w:rsidRPr="0005719A">
        <w:t>wg</w:t>
      </w:r>
      <w:r w:rsidRPr="000156E1">
        <w:t xml:space="preserve"> </w:t>
      </w:r>
      <w:r w:rsidRPr="0005719A">
        <w:t xml:space="preserve">następującego </w:t>
      </w:r>
      <w:r w:rsidRPr="000156E1">
        <w:t>wzoru:</w:t>
      </w:r>
    </w:p>
    <w:p w14:paraId="1FBB25F5" w14:textId="54062DE3" w:rsidR="00DA5029" w:rsidRPr="0005719A" w:rsidRDefault="00DA5029" w:rsidP="00515A83">
      <w:pPr>
        <w:tabs>
          <w:tab w:val="left" w:pos="1412"/>
        </w:tabs>
        <w:spacing w:before="42"/>
        <w:ind w:left="851"/>
      </w:pPr>
      <w:r w:rsidRPr="0005719A">
        <w:t>G=(G-Pb/G-</w:t>
      </w:r>
      <w:proofErr w:type="spellStart"/>
      <w:r w:rsidRPr="0005719A">
        <w:t>Pn</w:t>
      </w:r>
      <w:proofErr w:type="spellEnd"/>
      <w:r w:rsidRPr="0005719A">
        <w:t>)</w:t>
      </w:r>
      <w:r w:rsidRPr="000156E1">
        <w:t xml:space="preserve"> </w:t>
      </w:r>
      <w:r w:rsidRPr="0005719A">
        <w:t>x</w:t>
      </w:r>
      <w:r w:rsidRPr="000156E1">
        <w:t xml:space="preserve"> </w:t>
      </w:r>
      <w:r w:rsidR="000E069A">
        <w:t>15</w:t>
      </w:r>
      <w:r w:rsidRPr="000156E1">
        <w:t xml:space="preserve"> </w:t>
      </w:r>
      <w:r w:rsidRPr="0005719A">
        <w:t>pkt.</w:t>
      </w:r>
      <w:r w:rsidRPr="000156E1">
        <w:t xml:space="preserve"> gdzie:</w:t>
      </w:r>
      <w:r>
        <w:t xml:space="preserve"> </w:t>
      </w:r>
      <w:r w:rsidRPr="0005719A">
        <w:t>G-b = okres gwarancji badanej (miesiące) G-n=</w:t>
      </w:r>
      <w:r w:rsidRPr="0005719A">
        <w:rPr>
          <w:spacing w:val="-8"/>
        </w:rPr>
        <w:t xml:space="preserve"> </w:t>
      </w:r>
      <w:r w:rsidRPr="0005719A">
        <w:t>okres</w:t>
      </w:r>
      <w:r>
        <w:t xml:space="preserve"> gwarancji najdłuższy (miesiące)</w:t>
      </w:r>
    </w:p>
    <w:p w14:paraId="2EDD2BF3" w14:textId="77777777" w:rsidR="00515A83" w:rsidRDefault="00DA5029" w:rsidP="00515A83">
      <w:pPr>
        <w:pStyle w:val="Tekstpodstawowy"/>
        <w:spacing w:before="2"/>
        <w:ind w:left="851"/>
      </w:pPr>
      <w:r w:rsidRPr="0005719A">
        <w:t>Uwaga:</w:t>
      </w:r>
      <w:r w:rsidRPr="0005719A">
        <w:rPr>
          <w:spacing w:val="-7"/>
        </w:rPr>
        <w:t xml:space="preserve"> </w:t>
      </w:r>
      <w:r w:rsidRPr="0005719A">
        <w:t>minimalny</w:t>
      </w:r>
      <w:r w:rsidRPr="0005719A">
        <w:rPr>
          <w:spacing w:val="-6"/>
        </w:rPr>
        <w:t xml:space="preserve"> </w:t>
      </w:r>
      <w:r w:rsidRPr="0005719A">
        <w:t>okres</w:t>
      </w:r>
      <w:r w:rsidRPr="0005719A">
        <w:rPr>
          <w:spacing w:val="-4"/>
        </w:rPr>
        <w:t xml:space="preserve"> </w:t>
      </w:r>
      <w:r w:rsidRPr="0005719A">
        <w:t>gwarancji</w:t>
      </w:r>
      <w:r w:rsidRPr="0005719A">
        <w:rPr>
          <w:spacing w:val="-6"/>
        </w:rPr>
        <w:t xml:space="preserve"> </w:t>
      </w:r>
      <w:r w:rsidRPr="0005719A">
        <w:t>wynosi</w:t>
      </w:r>
      <w:r w:rsidRPr="00A9559C">
        <w:rPr>
          <w:spacing w:val="-5"/>
        </w:rPr>
        <w:t xml:space="preserve"> </w:t>
      </w:r>
      <w:r>
        <w:t>24 miesiące</w:t>
      </w:r>
      <w:r w:rsidR="00515A83">
        <w:t>.</w:t>
      </w:r>
    </w:p>
    <w:p w14:paraId="75ED8223" w14:textId="77777777" w:rsidR="00515A83" w:rsidRDefault="00515A83" w:rsidP="00515A83">
      <w:pPr>
        <w:pStyle w:val="Tekstpodstawowy"/>
        <w:spacing w:before="2"/>
        <w:ind w:left="851"/>
      </w:pPr>
    </w:p>
    <w:p w14:paraId="5501B50A" w14:textId="1519A1A9" w:rsidR="006F4AD9" w:rsidRPr="0005719A" w:rsidRDefault="006F4AD9" w:rsidP="00515A83">
      <w:pPr>
        <w:pStyle w:val="Tekstpodstawowy"/>
        <w:numPr>
          <w:ilvl w:val="2"/>
          <w:numId w:val="9"/>
        </w:numPr>
        <w:spacing w:before="2"/>
        <w:ind w:left="851" w:hanging="425"/>
      </w:pPr>
      <w:r w:rsidRPr="00515A83">
        <w:rPr>
          <w:b/>
          <w:bCs/>
        </w:rPr>
        <w:t>Kryterium 3 - Czas reakcji serwisowe</w:t>
      </w:r>
      <w:r w:rsidR="000D1B35" w:rsidRPr="00515A83">
        <w:rPr>
          <w:b/>
          <w:bCs/>
        </w:rPr>
        <w:t>j</w:t>
      </w:r>
      <w:r w:rsidRPr="00515A83">
        <w:rPr>
          <w:b/>
          <w:bCs/>
        </w:rPr>
        <w:t xml:space="preserve"> (R)</w:t>
      </w:r>
      <w:r w:rsidRPr="00515A83">
        <w:t xml:space="preserve"> </w:t>
      </w:r>
      <w:r w:rsidRPr="00AA0281">
        <w:t>maksymalnie</w:t>
      </w:r>
      <w:r w:rsidRPr="00515A83">
        <w:t xml:space="preserve"> </w:t>
      </w:r>
      <w:r w:rsidRPr="00AA0281">
        <w:t>1</w:t>
      </w:r>
      <w:r w:rsidR="000E069A">
        <w:t>5</w:t>
      </w:r>
      <w:r w:rsidRPr="00515A83">
        <w:t xml:space="preserve"> punktów</w:t>
      </w:r>
    </w:p>
    <w:p w14:paraId="3D8B12AE" w14:textId="14FB50EF" w:rsidR="006F4AD9" w:rsidRPr="0005719A" w:rsidRDefault="006F4AD9" w:rsidP="00515A83">
      <w:pPr>
        <w:pStyle w:val="Tekstpodstawowy"/>
        <w:spacing w:before="39"/>
        <w:ind w:left="851" w:right="113"/>
        <w:jc w:val="both"/>
      </w:pPr>
      <w:r w:rsidRPr="0005719A">
        <w:t>Najwyższą liczbę punktów otrzyma oferta deklarująca najkrótszy czas reakcji serwisowej. Czas reakcji serwisowej rozumiany jest jako czas od momentu zgłoszenia awarii do momentu przyjazdu serwis</w:t>
      </w:r>
      <w:r w:rsidR="00BA41EB">
        <w:t>anta</w:t>
      </w:r>
      <w:r w:rsidRPr="0005719A">
        <w:t xml:space="preserve"> do Zamawiającego. Zarówno dla</w:t>
      </w:r>
      <w:r w:rsidRPr="0005719A">
        <w:rPr>
          <w:spacing w:val="-1"/>
        </w:rPr>
        <w:t xml:space="preserve"> </w:t>
      </w:r>
      <w:r w:rsidRPr="0005719A">
        <w:t>czasu zgłoszenia awarii jak i liczenia</w:t>
      </w:r>
      <w:r w:rsidRPr="0005719A">
        <w:rPr>
          <w:spacing w:val="-7"/>
        </w:rPr>
        <w:t xml:space="preserve"> </w:t>
      </w:r>
      <w:r w:rsidRPr="0005719A">
        <w:t>czasu</w:t>
      </w:r>
      <w:r w:rsidRPr="0005719A">
        <w:rPr>
          <w:spacing w:val="-7"/>
        </w:rPr>
        <w:t xml:space="preserve"> </w:t>
      </w:r>
      <w:r w:rsidRPr="0005719A">
        <w:t>reakcji</w:t>
      </w:r>
      <w:r w:rsidRPr="0005719A">
        <w:rPr>
          <w:spacing w:val="-9"/>
        </w:rPr>
        <w:t xml:space="preserve"> </w:t>
      </w:r>
      <w:r w:rsidRPr="0005719A">
        <w:t>serwisowej,</w:t>
      </w:r>
      <w:r w:rsidRPr="0005719A">
        <w:rPr>
          <w:spacing w:val="-7"/>
        </w:rPr>
        <w:t xml:space="preserve"> </w:t>
      </w:r>
      <w:r w:rsidRPr="0005719A">
        <w:t>liczone</w:t>
      </w:r>
      <w:r w:rsidRPr="0005719A">
        <w:rPr>
          <w:spacing w:val="-7"/>
        </w:rPr>
        <w:t xml:space="preserve"> </w:t>
      </w:r>
      <w:r w:rsidRPr="0005719A">
        <w:t>będą</w:t>
      </w:r>
      <w:r w:rsidRPr="0005719A">
        <w:rPr>
          <w:spacing w:val="-7"/>
        </w:rPr>
        <w:t xml:space="preserve"> </w:t>
      </w:r>
      <w:r w:rsidR="00BA324C">
        <w:t>dni kalendarzowe, włączając weekendy i święta od godz.</w:t>
      </w:r>
      <w:r w:rsidRPr="0005719A">
        <w:rPr>
          <w:spacing w:val="-10"/>
        </w:rPr>
        <w:t xml:space="preserve"> </w:t>
      </w:r>
      <w:r w:rsidRPr="0005719A">
        <w:t>7.00</w:t>
      </w:r>
      <w:r w:rsidRPr="0005719A">
        <w:rPr>
          <w:spacing w:val="-8"/>
        </w:rPr>
        <w:t xml:space="preserve"> </w:t>
      </w:r>
      <w:r w:rsidRPr="0005719A">
        <w:t xml:space="preserve">do </w:t>
      </w:r>
      <w:r w:rsidR="00BA324C">
        <w:rPr>
          <w:spacing w:val="-2"/>
        </w:rPr>
        <w:t>18</w:t>
      </w:r>
      <w:r w:rsidRPr="0005719A">
        <w:rPr>
          <w:spacing w:val="-2"/>
        </w:rPr>
        <w:t>.00.</w:t>
      </w:r>
    </w:p>
    <w:p w14:paraId="5D4DB2E0" w14:textId="0B30FC7E" w:rsidR="006F4AD9" w:rsidRPr="0005719A" w:rsidRDefault="006F4AD9" w:rsidP="00515A83">
      <w:pPr>
        <w:pStyle w:val="Tekstpodstawowy"/>
        <w:spacing w:before="39" w:line="276" w:lineRule="auto"/>
        <w:ind w:left="851" w:right="-46"/>
      </w:pPr>
      <w:r w:rsidRPr="0005719A">
        <w:t>Wynik</w:t>
      </w:r>
      <w:r w:rsidRPr="0005719A">
        <w:rPr>
          <w:spacing w:val="-10"/>
        </w:rPr>
        <w:t xml:space="preserve"> </w:t>
      </w:r>
      <w:r w:rsidRPr="0005719A">
        <w:t>dla</w:t>
      </w:r>
      <w:r w:rsidRPr="0005719A">
        <w:rPr>
          <w:spacing w:val="-13"/>
        </w:rPr>
        <w:t xml:space="preserve"> </w:t>
      </w:r>
      <w:r w:rsidRPr="0005719A">
        <w:t>rozpatrywanej</w:t>
      </w:r>
      <w:r w:rsidRPr="0005719A">
        <w:rPr>
          <w:spacing w:val="-11"/>
        </w:rPr>
        <w:t xml:space="preserve"> </w:t>
      </w:r>
      <w:r w:rsidRPr="0005719A">
        <w:t>oferty R=(Rn/Rb) x 1</w:t>
      </w:r>
      <w:r w:rsidR="000E069A">
        <w:t>5</w:t>
      </w:r>
      <w:r w:rsidRPr="0005719A">
        <w:t xml:space="preserve"> pkt. gdzie:</w:t>
      </w:r>
      <w:r w:rsidR="00515A83">
        <w:t xml:space="preserve"> </w:t>
      </w:r>
      <w:r w:rsidRPr="0005719A">
        <w:t>Rn</w:t>
      </w:r>
      <w:r w:rsidRPr="0005719A">
        <w:rPr>
          <w:spacing w:val="-4"/>
        </w:rPr>
        <w:t xml:space="preserve"> </w:t>
      </w:r>
      <w:r w:rsidRPr="0005719A">
        <w:t>=</w:t>
      </w:r>
      <w:r w:rsidRPr="0005719A">
        <w:rPr>
          <w:spacing w:val="-2"/>
        </w:rPr>
        <w:t xml:space="preserve"> </w:t>
      </w:r>
      <w:r w:rsidRPr="0005719A">
        <w:t>czas</w:t>
      </w:r>
      <w:r w:rsidRPr="0005719A">
        <w:rPr>
          <w:spacing w:val="-5"/>
        </w:rPr>
        <w:t xml:space="preserve"> </w:t>
      </w:r>
      <w:r w:rsidR="00515A83">
        <w:rPr>
          <w:spacing w:val="-5"/>
        </w:rPr>
        <w:t>r</w:t>
      </w:r>
      <w:r w:rsidRPr="0005719A">
        <w:t>eakcji</w:t>
      </w:r>
      <w:r w:rsidRPr="0005719A">
        <w:rPr>
          <w:spacing w:val="-3"/>
        </w:rPr>
        <w:t xml:space="preserve"> </w:t>
      </w:r>
      <w:r w:rsidRPr="0005719A">
        <w:t>serwisowej</w:t>
      </w:r>
      <w:r w:rsidRPr="0005719A">
        <w:rPr>
          <w:spacing w:val="45"/>
        </w:rPr>
        <w:t xml:space="preserve"> </w:t>
      </w:r>
      <w:r w:rsidRPr="0005719A">
        <w:t xml:space="preserve">najkrótszy </w:t>
      </w:r>
      <w:r w:rsidRPr="0005719A">
        <w:rPr>
          <w:spacing w:val="-2"/>
        </w:rPr>
        <w:t>(godziny</w:t>
      </w:r>
      <w:r w:rsidR="00341D5B">
        <w:rPr>
          <w:spacing w:val="-2"/>
        </w:rPr>
        <w:t>)</w:t>
      </w:r>
      <w:r w:rsidR="00515A83">
        <w:rPr>
          <w:spacing w:val="-2"/>
        </w:rPr>
        <w:t xml:space="preserve">, </w:t>
      </w:r>
      <w:r w:rsidRPr="0005719A">
        <w:t>Rb</w:t>
      </w:r>
      <w:r w:rsidRPr="0005719A">
        <w:rPr>
          <w:spacing w:val="-4"/>
        </w:rPr>
        <w:t xml:space="preserve"> </w:t>
      </w:r>
      <w:r w:rsidRPr="0005719A">
        <w:t>=</w:t>
      </w:r>
      <w:r w:rsidRPr="0005719A">
        <w:rPr>
          <w:spacing w:val="-3"/>
        </w:rPr>
        <w:t xml:space="preserve"> </w:t>
      </w:r>
      <w:r w:rsidRPr="0005719A">
        <w:t>czas</w:t>
      </w:r>
      <w:r w:rsidRPr="0005719A">
        <w:rPr>
          <w:spacing w:val="-5"/>
        </w:rPr>
        <w:t xml:space="preserve"> </w:t>
      </w:r>
      <w:r w:rsidRPr="0005719A">
        <w:t>reakcji</w:t>
      </w:r>
      <w:r w:rsidRPr="0005719A">
        <w:rPr>
          <w:spacing w:val="-4"/>
        </w:rPr>
        <w:t xml:space="preserve"> </w:t>
      </w:r>
      <w:r w:rsidRPr="0005719A">
        <w:t>serwisowej</w:t>
      </w:r>
      <w:r w:rsidRPr="0005719A">
        <w:rPr>
          <w:spacing w:val="-4"/>
        </w:rPr>
        <w:t xml:space="preserve"> </w:t>
      </w:r>
      <w:r w:rsidRPr="0005719A">
        <w:t>badanej</w:t>
      </w:r>
      <w:r w:rsidRPr="0005719A">
        <w:rPr>
          <w:spacing w:val="-4"/>
        </w:rPr>
        <w:t xml:space="preserve"> </w:t>
      </w:r>
      <w:r w:rsidRPr="0005719A">
        <w:t xml:space="preserve">oferty </w:t>
      </w:r>
      <w:r w:rsidRPr="0005719A">
        <w:rPr>
          <w:spacing w:val="-2"/>
        </w:rPr>
        <w:t>(godziny)</w:t>
      </w:r>
    </w:p>
    <w:p w14:paraId="08D41C1C" w14:textId="1A7FA2F8" w:rsidR="006F4AD9" w:rsidRPr="0005719A" w:rsidRDefault="006F4AD9" w:rsidP="00515A83">
      <w:pPr>
        <w:pStyle w:val="Tekstpodstawowy"/>
        <w:spacing w:before="41"/>
        <w:ind w:left="851"/>
      </w:pPr>
      <w:r w:rsidRPr="00BA324C">
        <w:t>Uwaga:</w:t>
      </w:r>
      <w:r w:rsidRPr="00BA324C">
        <w:rPr>
          <w:spacing w:val="-6"/>
        </w:rPr>
        <w:t xml:space="preserve"> </w:t>
      </w:r>
      <w:r w:rsidRPr="00BA324C">
        <w:t>maksymalny</w:t>
      </w:r>
      <w:r w:rsidRPr="00BA324C">
        <w:rPr>
          <w:spacing w:val="-6"/>
        </w:rPr>
        <w:t xml:space="preserve"> </w:t>
      </w:r>
      <w:r w:rsidRPr="00BA324C">
        <w:t>czas</w:t>
      </w:r>
      <w:r w:rsidRPr="00BA324C">
        <w:rPr>
          <w:spacing w:val="-4"/>
        </w:rPr>
        <w:t xml:space="preserve"> </w:t>
      </w:r>
      <w:r w:rsidRPr="00BA324C">
        <w:t>reakcji</w:t>
      </w:r>
      <w:r w:rsidRPr="00BA324C">
        <w:rPr>
          <w:spacing w:val="-5"/>
        </w:rPr>
        <w:t xml:space="preserve"> </w:t>
      </w:r>
      <w:r w:rsidRPr="00BA324C">
        <w:t>serwisowej</w:t>
      </w:r>
      <w:r w:rsidRPr="00BA324C">
        <w:rPr>
          <w:spacing w:val="-5"/>
        </w:rPr>
        <w:t xml:space="preserve"> </w:t>
      </w:r>
      <w:r w:rsidRPr="00BA324C">
        <w:t>wynosi</w:t>
      </w:r>
      <w:r w:rsidRPr="00BA324C">
        <w:rPr>
          <w:spacing w:val="-6"/>
        </w:rPr>
        <w:t xml:space="preserve"> </w:t>
      </w:r>
      <w:r w:rsidR="00BA324C" w:rsidRPr="00BA324C">
        <w:rPr>
          <w:spacing w:val="-6"/>
        </w:rPr>
        <w:t>48</w:t>
      </w:r>
      <w:r w:rsidRPr="00BA324C">
        <w:rPr>
          <w:spacing w:val="-4"/>
        </w:rPr>
        <w:t xml:space="preserve"> </w:t>
      </w:r>
      <w:r w:rsidRPr="00BA324C">
        <w:rPr>
          <w:spacing w:val="-2"/>
        </w:rPr>
        <w:t>godzin</w:t>
      </w:r>
      <w:r w:rsidR="00BA324C" w:rsidRPr="00BA324C">
        <w:rPr>
          <w:spacing w:val="-2"/>
        </w:rPr>
        <w:t>.</w:t>
      </w:r>
    </w:p>
    <w:p w14:paraId="4C4724C1" w14:textId="77777777" w:rsidR="006F4AD9" w:rsidRPr="0005719A" w:rsidRDefault="006F4AD9" w:rsidP="006F4AD9">
      <w:pPr>
        <w:pStyle w:val="Tekstpodstawowy"/>
        <w:spacing w:before="80"/>
        <w:ind w:left="0"/>
      </w:pPr>
    </w:p>
    <w:p w14:paraId="139C8960" w14:textId="77777777" w:rsidR="000E069A" w:rsidRDefault="006F4AD9" w:rsidP="000E069A">
      <w:pPr>
        <w:pStyle w:val="Tekstpodstawowy"/>
        <w:ind w:left="0" w:right="111"/>
        <w:jc w:val="both"/>
      </w:pPr>
      <w:r w:rsidRPr="0005719A">
        <w:rPr>
          <w:u w:val="single"/>
        </w:rPr>
        <w:t xml:space="preserve">PUNKTY = Kryterium 1+ Kryterium 2 + Kryterium 3 – </w:t>
      </w:r>
      <w:r w:rsidRPr="0005719A">
        <w:t>Zamawiający wybierze ofertę, która uzyska najwięcej punktów</w:t>
      </w:r>
    </w:p>
    <w:p w14:paraId="6ED0B8C5" w14:textId="5B1D719D" w:rsidR="006F4AD9" w:rsidRDefault="006F4AD9" w:rsidP="000E069A">
      <w:pPr>
        <w:pStyle w:val="Tekstpodstawowy"/>
        <w:numPr>
          <w:ilvl w:val="0"/>
          <w:numId w:val="29"/>
        </w:numPr>
        <w:ind w:left="426" w:right="111" w:hanging="426"/>
        <w:jc w:val="both"/>
      </w:pPr>
      <w:r w:rsidRPr="0005719A">
        <w:t xml:space="preserve">Wszystkie obliczenia punktów będą dokonywane tylko i wyłącznie dla ofert spełniających </w:t>
      </w:r>
      <w:r w:rsidRPr="0005719A">
        <w:rPr>
          <w:spacing w:val="-2"/>
        </w:rPr>
        <w:t>wymagania</w:t>
      </w:r>
      <w:r w:rsidRPr="0005719A">
        <w:rPr>
          <w:spacing w:val="-5"/>
        </w:rPr>
        <w:t xml:space="preserve"> </w:t>
      </w:r>
      <w:r w:rsidRPr="0005719A">
        <w:rPr>
          <w:spacing w:val="-2"/>
        </w:rPr>
        <w:t>Zamawiającego</w:t>
      </w:r>
      <w:r w:rsidRPr="0005719A">
        <w:rPr>
          <w:spacing w:val="-4"/>
        </w:rPr>
        <w:t xml:space="preserve"> </w:t>
      </w:r>
      <w:r w:rsidRPr="0005719A">
        <w:rPr>
          <w:spacing w:val="-2"/>
        </w:rPr>
        <w:t>z</w:t>
      </w:r>
      <w:r w:rsidRPr="0005719A">
        <w:rPr>
          <w:spacing w:val="-4"/>
        </w:rPr>
        <w:t xml:space="preserve"> </w:t>
      </w:r>
      <w:r w:rsidRPr="0005719A">
        <w:rPr>
          <w:spacing w:val="-2"/>
        </w:rPr>
        <w:t>dokładnością</w:t>
      </w:r>
      <w:r w:rsidRPr="0005719A">
        <w:rPr>
          <w:spacing w:val="-3"/>
        </w:rPr>
        <w:t xml:space="preserve"> </w:t>
      </w:r>
      <w:r w:rsidRPr="0005719A">
        <w:rPr>
          <w:spacing w:val="-2"/>
        </w:rPr>
        <w:t>do</w:t>
      </w:r>
      <w:r w:rsidRPr="0005719A">
        <w:rPr>
          <w:spacing w:val="-1"/>
        </w:rPr>
        <w:t xml:space="preserve"> </w:t>
      </w:r>
      <w:r w:rsidRPr="0005719A">
        <w:rPr>
          <w:spacing w:val="-2"/>
        </w:rPr>
        <w:t>dwóch</w:t>
      </w:r>
      <w:r w:rsidRPr="0005719A">
        <w:rPr>
          <w:spacing w:val="-7"/>
        </w:rPr>
        <w:t xml:space="preserve"> </w:t>
      </w:r>
      <w:r w:rsidRPr="0005719A">
        <w:rPr>
          <w:spacing w:val="-2"/>
        </w:rPr>
        <w:t>miejsc</w:t>
      </w:r>
      <w:r w:rsidRPr="0005719A">
        <w:rPr>
          <w:spacing w:val="-1"/>
        </w:rPr>
        <w:t xml:space="preserve"> </w:t>
      </w:r>
      <w:r w:rsidRPr="0005719A">
        <w:rPr>
          <w:spacing w:val="-2"/>
        </w:rPr>
        <w:t>po</w:t>
      </w:r>
      <w:r w:rsidRPr="0005719A">
        <w:rPr>
          <w:spacing w:val="-4"/>
        </w:rPr>
        <w:t xml:space="preserve"> </w:t>
      </w:r>
      <w:r w:rsidRPr="0005719A">
        <w:rPr>
          <w:spacing w:val="-2"/>
        </w:rPr>
        <w:t>przecinku</w:t>
      </w:r>
      <w:r w:rsidRPr="0005719A">
        <w:rPr>
          <w:spacing w:val="-4"/>
        </w:rPr>
        <w:t xml:space="preserve"> </w:t>
      </w:r>
      <w:r w:rsidRPr="0005719A">
        <w:rPr>
          <w:spacing w:val="-2"/>
        </w:rPr>
        <w:t>(bez</w:t>
      </w:r>
      <w:r w:rsidRPr="0005719A">
        <w:rPr>
          <w:spacing w:val="-4"/>
        </w:rPr>
        <w:t xml:space="preserve"> </w:t>
      </w:r>
      <w:r w:rsidRPr="0005719A">
        <w:rPr>
          <w:spacing w:val="-2"/>
        </w:rPr>
        <w:t>zaokrągleń)</w:t>
      </w:r>
      <w:r w:rsidR="000D1B35">
        <w:rPr>
          <w:spacing w:val="-2"/>
        </w:rPr>
        <w:t>.</w:t>
      </w:r>
    </w:p>
    <w:p w14:paraId="584D529A" w14:textId="77777777" w:rsidR="006F4AD9" w:rsidRDefault="006F4AD9" w:rsidP="006F4AD9">
      <w:pPr>
        <w:pStyle w:val="Tekstpodstawowy"/>
        <w:spacing w:before="201"/>
        <w:ind w:left="0"/>
      </w:pPr>
    </w:p>
    <w:p w14:paraId="2966D3A9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INFORMACJE</w:t>
      </w:r>
      <w:r w:rsidRPr="007711D8">
        <w:t xml:space="preserve"> </w:t>
      </w:r>
      <w:r>
        <w:t>DOTYCZĄCE</w:t>
      </w:r>
      <w:r w:rsidRPr="007711D8">
        <w:t xml:space="preserve"> </w:t>
      </w:r>
      <w:r>
        <w:t>WYBORU</w:t>
      </w:r>
      <w:r w:rsidRPr="007711D8">
        <w:t xml:space="preserve"> </w:t>
      </w:r>
      <w:r>
        <w:t>NAJKORZYSTNIEJSZEJ</w:t>
      </w:r>
      <w:r w:rsidRPr="007711D8">
        <w:t xml:space="preserve"> OFERTY:</w:t>
      </w:r>
    </w:p>
    <w:p w14:paraId="68D2BB94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426"/>
        </w:tabs>
        <w:spacing w:before="39"/>
        <w:ind w:left="426" w:right="111" w:hanging="426"/>
        <w:jc w:val="both"/>
      </w:pPr>
      <w:r>
        <w:lastRenderedPageBreak/>
        <w:t xml:space="preserve">O wyborze najkorzystniejszej oferty Zamawiający zawiadomi wszystkich Oferentów, którzy złożyli oferty w niniejszym postępowaniu, poprzez upublicznienie wyników na portalu </w:t>
      </w:r>
      <w:hyperlink r:id="rId13">
        <w:r>
          <w:rPr>
            <w:color w:val="0462C1"/>
            <w:spacing w:val="-2"/>
            <w:u w:val="single" w:color="0462C1"/>
          </w:rPr>
          <w:t>www.bazakonkurencyjnosci.funduszeeuropejskie.gov.pl</w:t>
        </w:r>
      </w:hyperlink>
    </w:p>
    <w:p w14:paraId="77731E04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426"/>
        </w:tabs>
        <w:spacing w:before="41"/>
        <w:ind w:left="426" w:hanging="426"/>
        <w:jc w:val="both"/>
      </w:pPr>
      <w:r>
        <w:t>Umowa</w:t>
      </w:r>
      <w:r>
        <w:rPr>
          <w:spacing w:val="-8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podpisana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Oferentem,</w:t>
      </w:r>
      <w:r>
        <w:rPr>
          <w:spacing w:val="-5"/>
        </w:rPr>
        <w:t xml:space="preserve"> </w:t>
      </w:r>
      <w:r>
        <w:t>który</w:t>
      </w:r>
      <w:r>
        <w:rPr>
          <w:spacing w:val="-6"/>
        </w:rPr>
        <w:t xml:space="preserve"> </w:t>
      </w:r>
      <w:r>
        <w:t>złożył</w:t>
      </w:r>
      <w:r>
        <w:rPr>
          <w:spacing w:val="-5"/>
        </w:rPr>
        <w:t xml:space="preserve"> </w:t>
      </w:r>
      <w:r>
        <w:t>najkorzystniejszą</w:t>
      </w:r>
      <w:r>
        <w:rPr>
          <w:spacing w:val="-8"/>
        </w:rPr>
        <w:t xml:space="preserve"> </w:t>
      </w:r>
      <w:r>
        <w:rPr>
          <w:spacing w:val="-2"/>
        </w:rPr>
        <w:t>ofertę.</w:t>
      </w:r>
    </w:p>
    <w:p w14:paraId="165365F5" w14:textId="77777777" w:rsidR="006F4AD9" w:rsidRDefault="006F4AD9" w:rsidP="007711D8">
      <w:pPr>
        <w:pStyle w:val="Akapitzlist"/>
        <w:numPr>
          <w:ilvl w:val="1"/>
          <w:numId w:val="9"/>
        </w:numPr>
        <w:tabs>
          <w:tab w:val="left" w:pos="426"/>
        </w:tabs>
        <w:spacing w:before="39"/>
        <w:ind w:left="426" w:right="114" w:hanging="426"/>
        <w:jc w:val="both"/>
      </w:pPr>
      <w:r>
        <w:t>W przypadku, gdy Oferent, który złożył najkorzystniejszą ofertę uchyla się od podpisania umowy, Zamawiający ma prawo wybrać najkorzystniejszą ofertę spośród pozostałych złożonych ofert w okresie związania z ofertą.</w:t>
      </w:r>
    </w:p>
    <w:p w14:paraId="187B2E11" w14:textId="77777777" w:rsidR="006F4AD9" w:rsidRDefault="006F4AD9" w:rsidP="006F4AD9">
      <w:pPr>
        <w:pStyle w:val="Tekstpodstawowy"/>
        <w:spacing w:before="80"/>
        <w:ind w:left="0"/>
      </w:pPr>
    </w:p>
    <w:p w14:paraId="48A2EF48" w14:textId="77777777" w:rsidR="006F4AD9" w:rsidRDefault="006F4AD9" w:rsidP="007711D8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WARUNKI</w:t>
      </w:r>
      <w:r w:rsidRPr="007711D8">
        <w:t xml:space="preserve"> </w:t>
      </w:r>
      <w:r>
        <w:t>ZMIANY</w:t>
      </w:r>
      <w:r w:rsidRPr="007711D8">
        <w:t xml:space="preserve"> UMOWY</w:t>
      </w:r>
    </w:p>
    <w:p w14:paraId="2DC28455" w14:textId="05150C3F" w:rsidR="006F4AD9" w:rsidRDefault="006F4AD9" w:rsidP="007711D8">
      <w:pPr>
        <w:pStyle w:val="Akapitzlist"/>
        <w:numPr>
          <w:ilvl w:val="0"/>
          <w:numId w:val="10"/>
        </w:numPr>
        <w:tabs>
          <w:tab w:val="left" w:pos="1093"/>
        </w:tabs>
        <w:spacing w:before="42"/>
        <w:ind w:left="284" w:right="114" w:hanging="284"/>
      </w:pPr>
      <w:r>
        <w:t>Dokonanie</w:t>
      </w:r>
      <w:r w:rsidRPr="00926161">
        <w:rPr>
          <w:spacing w:val="40"/>
        </w:rPr>
        <w:t xml:space="preserve"> </w:t>
      </w:r>
      <w:r>
        <w:t>istotnych</w:t>
      </w:r>
      <w:r w:rsidRPr="00926161">
        <w:rPr>
          <w:spacing w:val="40"/>
        </w:rPr>
        <w:t xml:space="preserve"> </w:t>
      </w:r>
      <w:r>
        <w:t>zmian</w:t>
      </w:r>
      <w:r w:rsidRPr="00926161">
        <w:rPr>
          <w:spacing w:val="40"/>
        </w:rPr>
        <w:t xml:space="preserve"> </w:t>
      </w:r>
      <w:r>
        <w:t>postanowień</w:t>
      </w:r>
      <w:r w:rsidRPr="00926161">
        <w:rPr>
          <w:spacing w:val="40"/>
        </w:rPr>
        <w:t xml:space="preserve"> </w:t>
      </w:r>
      <w:r>
        <w:t>zawartej</w:t>
      </w:r>
      <w:r w:rsidRPr="00926161">
        <w:rPr>
          <w:spacing w:val="40"/>
        </w:rPr>
        <w:t xml:space="preserve"> </w:t>
      </w:r>
      <w:r>
        <w:t>umowy</w:t>
      </w:r>
      <w:r w:rsidRPr="00926161">
        <w:rPr>
          <w:spacing w:val="40"/>
        </w:rPr>
        <w:t xml:space="preserve"> </w:t>
      </w:r>
      <w:r>
        <w:t>może</w:t>
      </w:r>
      <w:r w:rsidRPr="00926161">
        <w:rPr>
          <w:spacing w:val="40"/>
        </w:rPr>
        <w:t xml:space="preserve"> </w:t>
      </w:r>
      <w:r>
        <w:t>nastąpić</w:t>
      </w:r>
      <w:r w:rsidRPr="00926161">
        <w:rPr>
          <w:spacing w:val="40"/>
        </w:rPr>
        <w:t xml:space="preserve"> </w:t>
      </w:r>
      <w:r>
        <w:t>wyłącznie</w:t>
      </w:r>
      <w:r w:rsidRPr="00926161">
        <w:rPr>
          <w:spacing w:val="40"/>
        </w:rPr>
        <w:t xml:space="preserve"> </w:t>
      </w:r>
      <w:r>
        <w:t xml:space="preserve">w </w:t>
      </w:r>
      <w:r w:rsidRPr="00926161">
        <w:rPr>
          <w:spacing w:val="-2"/>
        </w:rPr>
        <w:t>sytuacji:</w:t>
      </w:r>
    </w:p>
    <w:p w14:paraId="5621B835" w14:textId="77777777" w:rsidR="00926161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38"/>
        <w:ind w:left="567" w:right="118"/>
        <w:jc w:val="both"/>
      </w:pPr>
      <w:r>
        <w:t>Wystąpienia okoliczności opisanych w sekcji 3.2.4. pkt 4 Wytycznych dotyczących kwalifikowalności wydatków na lata 2021-2027</w:t>
      </w:r>
    </w:p>
    <w:p w14:paraId="4594DEA0" w14:textId="42807BFF" w:rsidR="006F4AD9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38"/>
        <w:ind w:left="567" w:right="118"/>
      </w:pPr>
      <w:r>
        <w:t>Konieczności</w:t>
      </w:r>
      <w:r w:rsidRPr="00926161">
        <w:rPr>
          <w:spacing w:val="-8"/>
        </w:rPr>
        <w:t xml:space="preserve"> </w:t>
      </w:r>
      <w:r>
        <w:t>przesunięcia</w:t>
      </w:r>
      <w:r w:rsidRPr="00926161">
        <w:rPr>
          <w:spacing w:val="-6"/>
        </w:rPr>
        <w:t xml:space="preserve"> </w:t>
      </w:r>
      <w:r>
        <w:t>terminu</w:t>
      </w:r>
      <w:r w:rsidRPr="00926161">
        <w:rPr>
          <w:spacing w:val="-6"/>
        </w:rPr>
        <w:t xml:space="preserve"> </w:t>
      </w:r>
      <w:r>
        <w:t>realizacji</w:t>
      </w:r>
      <w:r w:rsidRPr="00926161">
        <w:rPr>
          <w:spacing w:val="-8"/>
        </w:rPr>
        <w:t xml:space="preserve"> </w:t>
      </w:r>
      <w:r>
        <w:t>zamówienia</w:t>
      </w:r>
      <w:r w:rsidRPr="00926161">
        <w:rPr>
          <w:spacing w:val="-6"/>
        </w:rPr>
        <w:t xml:space="preserve"> </w:t>
      </w:r>
      <w:r>
        <w:t>w</w:t>
      </w:r>
      <w:r w:rsidRPr="00926161">
        <w:rPr>
          <w:spacing w:val="-5"/>
        </w:rPr>
        <w:t xml:space="preserve"> </w:t>
      </w:r>
      <w:r w:rsidRPr="00926161">
        <w:rPr>
          <w:spacing w:val="-2"/>
        </w:rPr>
        <w:t>przypadku:</w:t>
      </w:r>
    </w:p>
    <w:p w14:paraId="7B2D8AAB" w14:textId="77777777" w:rsidR="006F4AD9" w:rsidRDefault="006F4AD9" w:rsidP="00ED705C">
      <w:pPr>
        <w:pStyle w:val="Akapitzlist"/>
        <w:numPr>
          <w:ilvl w:val="0"/>
          <w:numId w:val="18"/>
        </w:numPr>
        <w:tabs>
          <w:tab w:val="left" w:pos="567"/>
          <w:tab w:val="left" w:pos="1748"/>
        </w:tabs>
        <w:spacing w:before="38"/>
        <w:ind w:left="851" w:right="112" w:hanging="142"/>
      </w:pPr>
      <w:r>
        <w:t>zaistnienia</w:t>
      </w:r>
      <w:r>
        <w:rPr>
          <w:spacing w:val="-8"/>
        </w:rPr>
        <w:t xml:space="preserve"> </w:t>
      </w:r>
      <w:r>
        <w:t>okoliczności</w:t>
      </w:r>
      <w:r>
        <w:rPr>
          <w:spacing w:val="-8"/>
        </w:rPr>
        <w:t xml:space="preserve"> </w:t>
      </w:r>
      <w:r>
        <w:t>leżących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stronie</w:t>
      </w:r>
      <w:r>
        <w:rPr>
          <w:spacing w:val="-7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wykonawcy,</w:t>
      </w:r>
      <w:r>
        <w:rPr>
          <w:spacing w:val="-10"/>
        </w:rPr>
        <w:t xml:space="preserve"> </w:t>
      </w:r>
      <w:r>
        <w:t>których działając z należytą starannością nie dało się przewidzieć;</w:t>
      </w:r>
    </w:p>
    <w:p w14:paraId="1D2DCD91" w14:textId="77777777" w:rsidR="006F4AD9" w:rsidRDefault="006F4AD9" w:rsidP="00ED705C">
      <w:pPr>
        <w:pStyle w:val="Akapitzlist"/>
        <w:numPr>
          <w:ilvl w:val="0"/>
          <w:numId w:val="18"/>
        </w:numPr>
        <w:tabs>
          <w:tab w:val="left" w:pos="567"/>
        </w:tabs>
        <w:spacing w:before="42"/>
        <w:ind w:left="851" w:right="116" w:hanging="142"/>
      </w:pPr>
      <w:r>
        <w:t>wystąpienia</w:t>
      </w:r>
      <w:r>
        <w:rPr>
          <w:spacing w:val="-3"/>
        </w:rPr>
        <w:t xml:space="preserve"> </w:t>
      </w:r>
      <w:r>
        <w:t>zdarzenia</w:t>
      </w:r>
      <w:r>
        <w:rPr>
          <w:spacing w:val="-5"/>
        </w:rPr>
        <w:t xml:space="preserve"> </w:t>
      </w:r>
      <w:r>
        <w:t>losowego</w:t>
      </w:r>
      <w:r>
        <w:rPr>
          <w:spacing w:val="-4"/>
        </w:rPr>
        <w:t xml:space="preserve"> </w:t>
      </w:r>
      <w:r>
        <w:t>mającego</w:t>
      </w:r>
      <w:r>
        <w:rPr>
          <w:spacing w:val="-2"/>
        </w:rPr>
        <w:t xml:space="preserve"> </w:t>
      </w:r>
      <w:r>
        <w:t>charakter</w:t>
      </w:r>
      <w:r>
        <w:rPr>
          <w:spacing w:val="-3"/>
        </w:rPr>
        <w:t xml:space="preserve"> </w:t>
      </w:r>
      <w:r>
        <w:t>siły</w:t>
      </w:r>
      <w:r>
        <w:rPr>
          <w:spacing w:val="-4"/>
        </w:rPr>
        <w:t xml:space="preserve"> </w:t>
      </w:r>
      <w:r>
        <w:t>wyższej</w:t>
      </w:r>
      <w:r>
        <w:rPr>
          <w:spacing w:val="-2"/>
        </w:rPr>
        <w:t xml:space="preserve"> </w:t>
      </w:r>
      <w:r>
        <w:t>uniemożliwiającej wykonanie przedmiotu Umowy zgodnie z jej postanowieniami;</w:t>
      </w:r>
    </w:p>
    <w:p w14:paraId="0133E881" w14:textId="77777777" w:rsidR="006F4AD9" w:rsidRDefault="006F4AD9" w:rsidP="00ED705C">
      <w:pPr>
        <w:pStyle w:val="Akapitzlist"/>
        <w:numPr>
          <w:ilvl w:val="0"/>
          <w:numId w:val="18"/>
        </w:numPr>
        <w:tabs>
          <w:tab w:val="left" w:pos="567"/>
          <w:tab w:val="left" w:pos="1740"/>
        </w:tabs>
        <w:spacing w:before="39"/>
        <w:ind w:left="851" w:right="114" w:hanging="142"/>
      </w:pPr>
      <w:r>
        <w:t>wydłużenia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zgodą</w:t>
      </w:r>
      <w:r>
        <w:rPr>
          <w:spacing w:val="-3"/>
        </w:rPr>
        <w:t xml:space="preserve"> </w:t>
      </w:r>
      <w:r>
        <w:t>instytucji</w:t>
      </w:r>
      <w:r>
        <w:rPr>
          <w:spacing w:val="-6"/>
        </w:rPr>
        <w:t xml:space="preserve"> </w:t>
      </w:r>
      <w:r>
        <w:t>pośredniczącej</w:t>
      </w:r>
      <w:r>
        <w:rPr>
          <w:spacing w:val="-5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projektu,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 którego zawarto niniejszą umowę,</w:t>
      </w:r>
    </w:p>
    <w:p w14:paraId="24D918AA" w14:textId="77777777" w:rsidR="00926161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Zamiany parametrów urządzenia, jeżeli konieczność zmiany wynika z okoliczności niemożliwych do przewidzenia na etapie zawierania umowy, przy czym zmienione parametry nie mogą być gorsze niż wskazane w opisie przedmiotu zamówienia i nie może to pociągnąć za sobą zmiany wysokości wynagrodzenia.</w:t>
      </w:r>
    </w:p>
    <w:p w14:paraId="36DAB184" w14:textId="77777777" w:rsidR="00926161" w:rsidRPr="00926161" w:rsidRDefault="00926161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W</w:t>
      </w:r>
      <w:r w:rsidR="006F4AD9">
        <w:t>ystąpienie</w:t>
      </w:r>
      <w:r w:rsidR="006F4AD9" w:rsidRPr="00926161">
        <w:rPr>
          <w:spacing w:val="-8"/>
        </w:rPr>
        <w:t xml:space="preserve"> </w:t>
      </w:r>
      <w:r w:rsidR="006F4AD9">
        <w:t>oczywistych</w:t>
      </w:r>
      <w:r w:rsidR="006F4AD9" w:rsidRPr="00926161">
        <w:rPr>
          <w:spacing w:val="-7"/>
        </w:rPr>
        <w:t xml:space="preserve"> </w:t>
      </w:r>
      <w:r w:rsidR="006F4AD9">
        <w:t>omyłek</w:t>
      </w:r>
      <w:r w:rsidR="006F4AD9" w:rsidRPr="00926161">
        <w:rPr>
          <w:spacing w:val="-6"/>
        </w:rPr>
        <w:t xml:space="preserve"> </w:t>
      </w:r>
      <w:r w:rsidR="006F4AD9">
        <w:t>pisarskich</w:t>
      </w:r>
      <w:r w:rsidR="006F4AD9" w:rsidRPr="00926161">
        <w:rPr>
          <w:spacing w:val="-6"/>
        </w:rPr>
        <w:t xml:space="preserve"> </w:t>
      </w:r>
      <w:r w:rsidR="006F4AD9">
        <w:t>i</w:t>
      </w:r>
      <w:r w:rsidR="006F4AD9" w:rsidRPr="00926161">
        <w:rPr>
          <w:spacing w:val="-7"/>
        </w:rPr>
        <w:t xml:space="preserve"> </w:t>
      </w:r>
      <w:r w:rsidR="006F4AD9">
        <w:t>rachunkowych</w:t>
      </w:r>
      <w:r w:rsidR="006F4AD9" w:rsidRPr="00926161">
        <w:rPr>
          <w:spacing w:val="-8"/>
        </w:rPr>
        <w:t xml:space="preserve"> </w:t>
      </w:r>
      <w:r w:rsidR="006F4AD9">
        <w:t>w</w:t>
      </w:r>
      <w:r w:rsidR="006F4AD9" w:rsidRPr="00926161">
        <w:rPr>
          <w:spacing w:val="-4"/>
        </w:rPr>
        <w:t xml:space="preserve"> </w:t>
      </w:r>
      <w:r w:rsidR="006F4AD9">
        <w:t>treści</w:t>
      </w:r>
      <w:r w:rsidR="006F4AD9" w:rsidRPr="00926161">
        <w:rPr>
          <w:spacing w:val="-5"/>
        </w:rPr>
        <w:t xml:space="preserve"> </w:t>
      </w:r>
      <w:r w:rsidR="006F4AD9" w:rsidRPr="00926161">
        <w:rPr>
          <w:spacing w:val="-2"/>
        </w:rPr>
        <w:t>umowy.</w:t>
      </w:r>
    </w:p>
    <w:p w14:paraId="0519AA6D" w14:textId="77777777" w:rsidR="00926161" w:rsidRPr="00926161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W przypadku wystąpienia którejkolwiek z ww. okoliczności termin realizacji przedmiotu</w:t>
      </w:r>
      <w:r w:rsidRPr="00926161">
        <w:rPr>
          <w:spacing w:val="-12"/>
        </w:rPr>
        <w:t xml:space="preserve"> </w:t>
      </w:r>
      <w:r>
        <w:t>zamówienia</w:t>
      </w:r>
      <w:r w:rsidRPr="00926161">
        <w:rPr>
          <w:spacing w:val="-13"/>
        </w:rPr>
        <w:t xml:space="preserve"> </w:t>
      </w:r>
      <w:r>
        <w:t>może</w:t>
      </w:r>
      <w:r w:rsidRPr="00926161">
        <w:rPr>
          <w:spacing w:val="-10"/>
        </w:rPr>
        <w:t xml:space="preserve"> </w:t>
      </w:r>
      <w:r>
        <w:t>ulec</w:t>
      </w:r>
      <w:r w:rsidRPr="00926161">
        <w:rPr>
          <w:spacing w:val="-13"/>
        </w:rPr>
        <w:t xml:space="preserve"> </w:t>
      </w:r>
      <w:r>
        <w:t>odpowiedniemu</w:t>
      </w:r>
      <w:r w:rsidRPr="00926161">
        <w:rPr>
          <w:spacing w:val="-11"/>
        </w:rPr>
        <w:t xml:space="preserve"> </w:t>
      </w:r>
      <w:r>
        <w:t>przedłużeniu,</w:t>
      </w:r>
      <w:r w:rsidRPr="00926161">
        <w:rPr>
          <w:spacing w:val="-11"/>
        </w:rPr>
        <w:t xml:space="preserve"> </w:t>
      </w:r>
      <w:r>
        <w:t>o</w:t>
      </w:r>
      <w:r w:rsidRPr="00926161">
        <w:rPr>
          <w:spacing w:val="-10"/>
        </w:rPr>
        <w:t xml:space="preserve"> </w:t>
      </w:r>
      <w:r>
        <w:t>czas</w:t>
      </w:r>
      <w:r w:rsidRPr="00926161">
        <w:rPr>
          <w:spacing w:val="-11"/>
        </w:rPr>
        <w:t xml:space="preserve"> </w:t>
      </w:r>
      <w:r>
        <w:t>niezbędny</w:t>
      </w:r>
      <w:r w:rsidRPr="00926161">
        <w:rPr>
          <w:spacing w:val="-10"/>
        </w:rPr>
        <w:t xml:space="preserve"> </w:t>
      </w:r>
      <w:r>
        <w:t>do zakończenia</w:t>
      </w:r>
      <w:r w:rsidRPr="00926161">
        <w:rPr>
          <w:spacing w:val="-13"/>
        </w:rPr>
        <w:t xml:space="preserve"> </w:t>
      </w:r>
      <w:r>
        <w:t>wykonywania</w:t>
      </w:r>
      <w:r w:rsidRPr="00926161">
        <w:rPr>
          <w:spacing w:val="-12"/>
        </w:rPr>
        <w:t xml:space="preserve"> </w:t>
      </w:r>
      <w:r>
        <w:t>przedmiotu</w:t>
      </w:r>
      <w:r w:rsidRPr="00926161">
        <w:rPr>
          <w:spacing w:val="-10"/>
        </w:rPr>
        <w:t xml:space="preserve"> </w:t>
      </w:r>
      <w:r>
        <w:t>w</w:t>
      </w:r>
      <w:r w:rsidRPr="00926161">
        <w:rPr>
          <w:spacing w:val="-11"/>
        </w:rPr>
        <w:t xml:space="preserve"> </w:t>
      </w:r>
      <w:r>
        <w:t>sposób</w:t>
      </w:r>
      <w:r w:rsidRPr="00926161">
        <w:rPr>
          <w:spacing w:val="-10"/>
        </w:rPr>
        <w:t xml:space="preserve"> </w:t>
      </w:r>
      <w:r>
        <w:t>należyty,</w:t>
      </w:r>
      <w:r w:rsidRPr="00926161">
        <w:rPr>
          <w:spacing w:val="-11"/>
        </w:rPr>
        <w:t xml:space="preserve"> </w:t>
      </w:r>
      <w:r>
        <w:t>nie</w:t>
      </w:r>
      <w:r w:rsidRPr="00926161">
        <w:rPr>
          <w:spacing w:val="-11"/>
        </w:rPr>
        <w:t xml:space="preserve"> </w:t>
      </w:r>
      <w:r>
        <w:t>dłużej</w:t>
      </w:r>
      <w:r w:rsidRPr="00926161">
        <w:rPr>
          <w:spacing w:val="-11"/>
        </w:rPr>
        <w:t xml:space="preserve"> </w:t>
      </w:r>
      <w:r>
        <w:t>jednak</w:t>
      </w:r>
      <w:r w:rsidRPr="00926161">
        <w:rPr>
          <w:spacing w:val="-11"/>
        </w:rPr>
        <w:t xml:space="preserve"> </w:t>
      </w:r>
      <w:r>
        <w:t>niż</w:t>
      </w:r>
      <w:r w:rsidRPr="00926161">
        <w:rPr>
          <w:spacing w:val="-12"/>
        </w:rPr>
        <w:t xml:space="preserve"> </w:t>
      </w:r>
      <w:r>
        <w:t>o</w:t>
      </w:r>
      <w:r w:rsidRPr="00926161">
        <w:rPr>
          <w:spacing w:val="-10"/>
        </w:rPr>
        <w:t xml:space="preserve"> </w:t>
      </w:r>
      <w:r>
        <w:t xml:space="preserve">okres trwania tych okoliczności, tj. o okres opóźniający lub wstrzymujący realizację zamówienia potwierdzony przez inspektora nadzoru inwestorskiego oraz </w:t>
      </w:r>
      <w:r w:rsidRPr="00926161">
        <w:rPr>
          <w:spacing w:val="-2"/>
        </w:rPr>
        <w:t>Zamawiającego.</w:t>
      </w:r>
    </w:p>
    <w:p w14:paraId="7F8C3DFB" w14:textId="77777777" w:rsidR="00926161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Zmiany powszechnie obowiązujących przepisów prawa w zakresie mającym wpływ na realizację umowy.</w:t>
      </w:r>
    </w:p>
    <w:p w14:paraId="550B284B" w14:textId="77777777" w:rsidR="00926161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Zmiany danych identyfikacyjnych Wykonawcy (adres siedziby, Regon, NIP, nr rachunku bankowego).</w:t>
      </w:r>
    </w:p>
    <w:p w14:paraId="63CEE075" w14:textId="42BC8370" w:rsidR="006F4AD9" w:rsidRDefault="006F4AD9" w:rsidP="007711D8">
      <w:pPr>
        <w:pStyle w:val="Akapitzlist"/>
        <w:numPr>
          <w:ilvl w:val="0"/>
          <w:numId w:val="1"/>
        </w:numPr>
        <w:tabs>
          <w:tab w:val="left" w:pos="567"/>
        </w:tabs>
        <w:spacing w:before="81"/>
        <w:ind w:left="567" w:right="118"/>
        <w:jc w:val="both"/>
      </w:pPr>
      <w:r>
        <w:t>Otrzymania</w:t>
      </w:r>
      <w:r w:rsidRPr="00926161">
        <w:rPr>
          <w:spacing w:val="-6"/>
        </w:rPr>
        <w:t xml:space="preserve"> </w:t>
      </w:r>
      <w:r>
        <w:t>od</w:t>
      </w:r>
      <w:r w:rsidRPr="00926161">
        <w:rPr>
          <w:spacing w:val="-4"/>
        </w:rPr>
        <w:t xml:space="preserve"> </w:t>
      </w:r>
      <w:r>
        <w:t>Instytucji</w:t>
      </w:r>
      <w:r w:rsidRPr="00926161">
        <w:rPr>
          <w:spacing w:val="-6"/>
        </w:rPr>
        <w:t xml:space="preserve"> </w:t>
      </w:r>
      <w:r>
        <w:t>Finansującej</w:t>
      </w:r>
      <w:r w:rsidRPr="00926161">
        <w:rPr>
          <w:spacing w:val="-3"/>
        </w:rPr>
        <w:t xml:space="preserve"> </w:t>
      </w:r>
      <w:r>
        <w:t>projekt</w:t>
      </w:r>
      <w:r w:rsidRPr="00926161">
        <w:rPr>
          <w:spacing w:val="-3"/>
        </w:rPr>
        <w:t xml:space="preserve"> </w:t>
      </w:r>
      <w:r>
        <w:t>decyzji</w:t>
      </w:r>
      <w:r w:rsidRPr="00926161">
        <w:rPr>
          <w:spacing w:val="-3"/>
        </w:rPr>
        <w:t xml:space="preserve"> </w:t>
      </w:r>
      <w:r>
        <w:t>lub</w:t>
      </w:r>
      <w:r w:rsidRPr="00926161">
        <w:rPr>
          <w:spacing w:val="-4"/>
        </w:rPr>
        <w:t xml:space="preserve"> </w:t>
      </w:r>
      <w:r>
        <w:t>rekomendacji</w:t>
      </w:r>
      <w:r w:rsidRPr="00926161">
        <w:rPr>
          <w:spacing w:val="-3"/>
        </w:rPr>
        <w:t xml:space="preserve"> </w:t>
      </w:r>
      <w:r>
        <w:t>dotyczących zmian w realizowanym projekcie, do których Zamawiający zostanie zobowiązany, a które mogą mieć wpływ na zasadność i rodzaj wydatków ponoszonych w ramach przedmiotowego zamówienia.</w:t>
      </w:r>
    </w:p>
    <w:p w14:paraId="1285D168" w14:textId="7F53FADB" w:rsidR="006F4AD9" w:rsidRDefault="006F4AD9" w:rsidP="00ED705C">
      <w:pPr>
        <w:pStyle w:val="Akapitzlist"/>
        <w:numPr>
          <w:ilvl w:val="0"/>
          <w:numId w:val="10"/>
        </w:numPr>
        <w:tabs>
          <w:tab w:val="left" w:pos="284"/>
        </w:tabs>
        <w:spacing w:before="39"/>
        <w:ind w:left="284" w:right="111" w:hanging="284"/>
        <w:jc w:val="both"/>
      </w:pPr>
      <w:r>
        <w:t>Wszelkie zmiany i uzupełnienia do umowy zawartej z wybranym Wykonawcą muszą być dokonywane</w:t>
      </w:r>
      <w:r w:rsidRPr="00926161">
        <w:rPr>
          <w:spacing w:val="-9"/>
        </w:rPr>
        <w:t xml:space="preserve"> </w:t>
      </w:r>
      <w:r>
        <w:t>w</w:t>
      </w:r>
      <w:r w:rsidRPr="00926161">
        <w:rPr>
          <w:spacing w:val="-9"/>
        </w:rPr>
        <w:t xml:space="preserve"> </w:t>
      </w:r>
      <w:r>
        <w:t>formie</w:t>
      </w:r>
      <w:r w:rsidRPr="00926161">
        <w:rPr>
          <w:spacing w:val="-10"/>
        </w:rPr>
        <w:t xml:space="preserve"> </w:t>
      </w:r>
      <w:r>
        <w:t>pisemnych</w:t>
      </w:r>
      <w:r w:rsidRPr="00926161">
        <w:rPr>
          <w:spacing w:val="-10"/>
        </w:rPr>
        <w:t xml:space="preserve"> </w:t>
      </w:r>
      <w:r>
        <w:t>aneksów</w:t>
      </w:r>
      <w:r w:rsidRPr="00926161">
        <w:rPr>
          <w:spacing w:val="-9"/>
        </w:rPr>
        <w:t xml:space="preserve"> </w:t>
      </w:r>
      <w:r>
        <w:t>do</w:t>
      </w:r>
      <w:r w:rsidRPr="00926161">
        <w:rPr>
          <w:spacing w:val="-9"/>
        </w:rPr>
        <w:t xml:space="preserve"> </w:t>
      </w:r>
      <w:r>
        <w:t>umowy</w:t>
      </w:r>
      <w:r w:rsidRPr="00926161">
        <w:rPr>
          <w:spacing w:val="-9"/>
        </w:rPr>
        <w:t xml:space="preserve"> </w:t>
      </w:r>
      <w:r>
        <w:t>podpisanych</w:t>
      </w:r>
      <w:r w:rsidRPr="00926161">
        <w:rPr>
          <w:spacing w:val="-8"/>
        </w:rPr>
        <w:t xml:space="preserve"> </w:t>
      </w:r>
      <w:r>
        <w:t>przez</w:t>
      </w:r>
      <w:r w:rsidRPr="00926161">
        <w:rPr>
          <w:spacing w:val="-10"/>
        </w:rPr>
        <w:t xml:space="preserve"> </w:t>
      </w:r>
      <w:r>
        <w:t>strony,</w:t>
      </w:r>
      <w:r w:rsidRPr="00926161">
        <w:rPr>
          <w:spacing w:val="-9"/>
        </w:rPr>
        <w:t xml:space="preserve"> </w:t>
      </w:r>
      <w:r>
        <w:t>pod</w:t>
      </w:r>
      <w:r w:rsidRPr="00926161">
        <w:rPr>
          <w:spacing w:val="-8"/>
        </w:rPr>
        <w:t xml:space="preserve"> </w:t>
      </w:r>
      <w:r>
        <w:t xml:space="preserve">rygorem </w:t>
      </w:r>
      <w:r w:rsidRPr="00926161">
        <w:rPr>
          <w:spacing w:val="-2"/>
        </w:rPr>
        <w:t>nieważności.</w:t>
      </w:r>
    </w:p>
    <w:p w14:paraId="32BF41A6" w14:textId="77777777" w:rsidR="006F4AD9" w:rsidRDefault="006F4AD9" w:rsidP="006F4AD9">
      <w:pPr>
        <w:pStyle w:val="Tekstpodstawowy"/>
        <w:spacing w:before="80"/>
        <w:ind w:left="0"/>
      </w:pPr>
    </w:p>
    <w:p w14:paraId="6E463FFD" w14:textId="77777777" w:rsidR="006F4AD9" w:rsidRDefault="006F4AD9" w:rsidP="00ED705C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>
        <w:t>UNIEWAŻNIENIE</w:t>
      </w:r>
      <w:r w:rsidRPr="00ED705C">
        <w:t xml:space="preserve"> POSTĘPOWANIA:</w:t>
      </w:r>
    </w:p>
    <w:p w14:paraId="1811C014" w14:textId="77777777" w:rsidR="006F4AD9" w:rsidRDefault="006F4AD9" w:rsidP="00ED705C">
      <w:pPr>
        <w:pStyle w:val="Akapitzlist"/>
        <w:numPr>
          <w:ilvl w:val="1"/>
          <w:numId w:val="9"/>
        </w:numPr>
        <w:tabs>
          <w:tab w:val="left" w:pos="1122"/>
        </w:tabs>
        <w:spacing w:before="41"/>
        <w:ind w:left="426" w:right="116" w:hanging="426"/>
        <w:jc w:val="both"/>
      </w:pPr>
      <w:r>
        <w:t>Zamawiający zastrzega sobie prawo do unieważnienia postępowania ofertowego w szczególności w wypadku stwierdzenia w nim błędów formalnych i proceduralnych, gdy cena najkorzystniejszej oferty przekracza budżet na to zadanie, oraz gdy zaistnieją przesłanki niezależne od Zamawiającego, uniemożliwiające realizacje przedmiotu zamówienia lub konieczne jest wprowadzenie innych zmian w przedmiocie zamówienia.</w:t>
      </w:r>
    </w:p>
    <w:p w14:paraId="7C0279C8" w14:textId="77777777" w:rsidR="006F4AD9" w:rsidRDefault="006F4AD9" w:rsidP="00ED705C">
      <w:pPr>
        <w:pStyle w:val="Akapitzlist"/>
        <w:numPr>
          <w:ilvl w:val="1"/>
          <w:numId w:val="9"/>
        </w:numPr>
        <w:tabs>
          <w:tab w:val="left" w:pos="1074"/>
        </w:tabs>
        <w:spacing w:before="40"/>
        <w:ind w:left="426" w:right="113" w:hanging="426"/>
        <w:jc w:val="both"/>
      </w:pPr>
      <w:r>
        <w:t>Postępowanie obarczone jest wadą powodującą, że zawarta umowa będzie sprzeczna z postanowieniami umowy o dofinansowanie projektu, w szczególności jeśli Instytucja Pośrednicząca nie zatwierdzi wnioskowanych zmian do projektu;</w:t>
      </w:r>
    </w:p>
    <w:p w14:paraId="0606E88B" w14:textId="77777777" w:rsidR="006F4AD9" w:rsidRDefault="006F4AD9" w:rsidP="00ED705C">
      <w:pPr>
        <w:pStyle w:val="Akapitzlist"/>
        <w:numPr>
          <w:ilvl w:val="1"/>
          <w:numId w:val="9"/>
        </w:numPr>
        <w:tabs>
          <w:tab w:val="left" w:pos="1081"/>
        </w:tabs>
        <w:spacing w:before="39"/>
        <w:ind w:left="426" w:right="113" w:hanging="426"/>
        <w:jc w:val="both"/>
      </w:pPr>
      <w:r>
        <w:t xml:space="preserve">Wystąpiła istotna zmiana okoliczności powodująca, iż realizacja zamówienia nie leży w interesie </w:t>
      </w:r>
      <w:r>
        <w:lastRenderedPageBreak/>
        <w:t xml:space="preserve">Zamawiającego, czego nie można było przewidzieć w chwili wszczynania </w:t>
      </w:r>
      <w:r>
        <w:rPr>
          <w:spacing w:val="-2"/>
        </w:rPr>
        <w:t>postępowania</w:t>
      </w:r>
    </w:p>
    <w:p w14:paraId="5213CBC6" w14:textId="77777777" w:rsidR="006F4AD9" w:rsidRDefault="006F4AD9" w:rsidP="00ED705C">
      <w:pPr>
        <w:pStyle w:val="Akapitzlist"/>
        <w:numPr>
          <w:ilvl w:val="1"/>
          <w:numId w:val="9"/>
        </w:numPr>
        <w:tabs>
          <w:tab w:val="left" w:pos="1057"/>
        </w:tabs>
        <w:spacing w:before="42"/>
        <w:ind w:left="426" w:right="115" w:hanging="426"/>
        <w:jc w:val="both"/>
      </w:pPr>
      <w:r>
        <w:t>Dodatkowo Zamawiający zastrzega sobie możliwość do unieważnienia postępowania, gdy wystąpi choć jedna z poniższych przesłanek:</w:t>
      </w:r>
    </w:p>
    <w:p w14:paraId="5C7D5C5F" w14:textId="77777777" w:rsidR="006F4AD9" w:rsidRDefault="006F4AD9" w:rsidP="00ED705C">
      <w:pPr>
        <w:pStyle w:val="Akapitzlist"/>
        <w:numPr>
          <w:ilvl w:val="2"/>
          <w:numId w:val="9"/>
        </w:numPr>
        <w:tabs>
          <w:tab w:val="left" w:pos="1556"/>
        </w:tabs>
        <w:spacing w:before="39"/>
        <w:ind w:left="709" w:hanging="283"/>
        <w:jc w:val="both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wpłynęła</w:t>
      </w:r>
      <w:r>
        <w:rPr>
          <w:spacing w:val="-6"/>
        </w:rPr>
        <w:t xml:space="preserve"> </w:t>
      </w:r>
      <w:r>
        <w:t>żadna</w:t>
      </w:r>
      <w:r>
        <w:rPr>
          <w:spacing w:val="-3"/>
        </w:rPr>
        <w:t xml:space="preserve"> </w:t>
      </w:r>
      <w:r>
        <w:rPr>
          <w:spacing w:val="-2"/>
        </w:rPr>
        <w:t>oferta</w:t>
      </w:r>
    </w:p>
    <w:p w14:paraId="504D8280" w14:textId="77777777" w:rsidR="006F4AD9" w:rsidRDefault="006F4AD9" w:rsidP="00ED705C">
      <w:pPr>
        <w:pStyle w:val="Akapitzlist"/>
        <w:numPr>
          <w:ilvl w:val="2"/>
          <w:numId w:val="9"/>
        </w:numPr>
        <w:tabs>
          <w:tab w:val="left" w:pos="1556"/>
        </w:tabs>
        <w:spacing w:before="41"/>
        <w:ind w:left="709" w:hanging="283"/>
        <w:jc w:val="both"/>
      </w:pP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postępowanie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wpłynęła</w:t>
      </w:r>
      <w:r>
        <w:rPr>
          <w:spacing w:val="-7"/>
        </w:rPr>
        <w:t xml:space="preserve"> </w:t>
      </w:r>
      <w:r>
        <w:t>żadna</w:t>
      </w:r>
      <w:r>
        <w:rPr>
          <w:spacing w:val="-4"/>
        </w:rPr>
        <w:t xml:space="preserve"> </w:t>
      </w:r>
      <w:r>
        <w:t>ważna</w:t>
      </w:r>
      <w:r>
        <w:rPr>
          <w:spacing w:val="-5"/>
        </w:rPr>
        <w:t xml:space="preserve"> </w:t>
      </w:r>
      <w:r>
        <w:rPr>
          <w:spacing w:val="-2"/>
        </w:rPr>
        <w:t>oferta,</w:t>
      </w:r>
    </w:p>
    <w:p w14:paraId="4894481C" w14:textId="77777777" w:rsidR="006F4AD9" w:rsidRDefault="006F4AD9" w:rsidP="00ED705C">
      <w:pPr>
        <w:pStyle w:val="Akapitzlist"/>
        <w:numPr>
          <w:ilvl w:val="2"/>
          <w:numId w:val="9"/>
        </w:numPr>
        <w:tabs>
          <w:tab w:val="left" w:pos="1556"/>
        </w:tabs>
        <w:spacing w:before="39"/>
        <w:ind w:left="709" w:right="117" w:hanging="283"/>
        <w:jc w:val="both"/>
      </w:pPr>
      <w:r>
        <w:t>w ramach postępowania wpłynęła tylko jedna oferta złożona przez Dostawcę wykluczonego z postępowania,</w:t>
      </w:r>
    </w:p>
    <w:p w14:paraId="7B9F2B51" w14:textId="77777777" w:rsidR="006F4AD9" w:rsidRDefault="006F4AD9" w:rsidP="00ED705C">
      <w:pPr>
        <w:pStyle w:val="Akapitzlist"/>
        <w:numPr>
          <w:ilvl w:val="2"/>
          <w:numId w:val="9"/>
        </w:numPr>
        <w:tabs>
          <w:tab w:val="left" w:pos="1556"/>
        </w:tabs>
        <w:spacing w:before="41"/>
        <w:ind w:left="709" w:right="112" w:hanging="283"/>
        <w:jc w:val="both"/>
      </w:pPr>
      <w:r>
        <w:t>gdy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najkorzystniejszej</w:t>
      </w:r>
      <w:r>
        <w:rPr>
          <w:spacing w:val="-6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najniższą</w:t>
      </w:r>
      <w:r>
        <w:rPr>
          <w:spacing w:val="-4"/>
        </w:rPr>
        <w:t xml:space="preserve"> </w:t>
      </w:r>
      <w:r>
        <w:t>ceną</w:t>
      </w:r>
      <w:r>
        <w:rPr>
          <w:spacing w:val="-5"/>
        </w:rPr>
        <w:t xml:space="preserve"> </w:t>
      </w:r>
      <w:r>
        <w:t>przewyższa</w:t>
      </w:r>
      <w:r>
        <w:rPr>
          <w:spacing w:val="-4"/>
        </w:rPr>
        <w:t xml:space="preserve"> </w:t>
      </w:r>
      <w:r>
        <w:t>kwotę,</w:t>
      </w:r>
      <w:r>
        <w:rPr>
          <w:spacing w:val="-4"/>
        </w:rPr>
        <w:t xml:space="preserve"> </w:t>
      </w:r>
      <w:r>
        <w:t>którą Zamawiający zamierza przeznaczyć na sfinansowanie zamówienia,</w:t>
      </w:r>
    </w:p>
    <w:p w14:paraId="244DB7C4" w14:textId="77777777" w:rsidR="006F4AD9" w:rsidRDefault="006F4AD9" w:rsidP="00ED705C">
      <w:pPr>
        <w:pStyle w:val="Akapitzlist"/>
        <w:numPr>
          <w:ilvl w:val="2"/>
          <w:numId w:val="9"/>
        </w:numPr>
        <w:tabs>
          <w:tab w:val="left" w:pos="1556"/>
        </w:tabs>
        <w:spacing w:before="39"/>
        <w:ind w:left="709" w:right="111" w:hanging="283"/>
        <w:jc w:val="both"/>
      </w:pPr>
      <w:r>
        <w:t>gdy zaoferowana cena lub koszt wydają się rażąco niskie w stosunku do przedmiotu zamówienia,</w:t>
      </w:r>
      <w:r>
        <w:rPr>
          <w:spacing w:val="-2"/>
        </w:rPr>
        <w:t xml:space="preserve"> </w:t>
      </w:r>
      <w:r>
        <w:t>tj. różnią się</w:t>
      </w:r>
      <w:r>
        <w:rPr>
          <w:spacing w:val="-2"/>
        </w:rPr>
        <w:t xml:space="preserve"> </w:t>
      </w:r>
      <w:r>
        <w:t>o więcej niż</w:t>
      </w:r>
      <w:r>
        <w:rPr>
          <w:spacing w:val="-3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od średniej</w:t>
      </w:r>
      <w:r>
        <w:rPr>
          <w:spacing w:val="-2"/>
        </w:rPr>
        <w:t xml:space="preserve"> </w:t>
      </w:r>
      <w:r>
        <w:t>arytmetycznej</w:t>
      </w:r>
      <w:r>
        <w:rPr>
          <w:spacing w:val="-2"/>
        </w:rPr>
        <w:t xml:space="preserve"> </w:t>
      </w:r>
      <w:r>
        <w:t>cen wszystkich</w:t>
      </w:r>
      <w:r>
        <w:rPr>
          <w:spacing w:val="-1"/>
        </w:rPr>
        <w:t xml:space="preserve"> </w:t>
      </w:r>
      <w:r>
        <w:t>ważnych ofert niepodlegających odrzuceniu, lub budzą wątpliwości zamawiającego co do możliwości wykonania przedmiotu zamówienia zgodnie z wymaganiami określonymi w zapytaniu ofertowym</w:t>
      </w:r>
      <w:r>
        <w:rPr>
          <w:spacing w:val="65"/>
        </w:rPr>
        <w:t xml:space="preserve"> </w:t>
      </w:r>
      <w:r>
        <w:t>lub</w:t>
      </w:r>
      <w:r>
        <w:rPr>
          <w:spacing w:val="61"/>
        </w:rPr>
        <w:t xml:space="preserve"> </w:t>
      </w:r>
      <w:r>
        <w:t>wynikającymi</w:t>
      </w:r>
      <w:r>
        <w:rPr>
          <w:spacing w:val="62"/>
        </w:rPr>
        <w:t xml:space="preserve"> </w:t>
      </w:r>
      <w:r>
        <w:t>z</w:t>
      </w:r>
      <w:r>
        <w:rPr>
          <w:spacing w:val="61"/>
        </w:rPr>
        <w:t xml:space="preserve"> </w:t>
      </w:r>
      <w:r>
        <w:t>odrębnych</w:t>
      </w:r>
      <w:r>
        <w:rPr>
          <w:spacing w:val="62"/>
        </w:rPr>
        <w:t xml:space="preserve"> </w:t>
      </w:r>
      <w:r>
        <w:t>przepisów,</w:t>
      </w:r>
      <w:r>
        <w:rPr>
          <w:spacing w:val="63"/>
        </w:rPr>
        <w:t xml:space="preserve"> </w:t>
      </w:r>
      <w:r>
        <w:t>zamawiający</w:t>
      </w:r>
      <w:r>
        <w:rPr>
          <w:spacing w:val="65"/>
        </w:rPr>
        <w:t xml:space="preserve"> </w:t>
      </w:r>
      <w:r>
        <w:t>żąda</w:t>
      </w:r>
      <w:r>
        <w:rPr>
          <w:spacing w:val="62"/>
        </w:rPr>
        <w:t xml:space="preserve"> </w:t>
      </w:r>
      <w:r>
        <w:t>od</w:t>
      </w:r>
      <w:r>
        <w:rPr>
          <w:spacing w:val="64"/>
        </w:rPr>
        <w:t xml:space="preserve"> </w:t>
      </w:r>
      <w:r>
        <w:t>wykonawcy</w:t>
      </w:r>
    </w:p>
    <w:p w14:paraId="2815F45A" w14:textId="77777777" w:rsidR="00ED705C" w:rsidRDefault="006F4AD9" w:rsidP="00ED705C">
      <w:pPr>
        <w:pStyle w:val="Tekstpodstawowy"/>
        <w:spacing w:before="81"/>
        <w:ind w:left="709" w:right="115"/>
        <w:jc w:val="both"/>
      </w:pPr>
      <w:r>
        <w:t>złożenia</w:t>
      </w:r>
      <w:r w:rsidRPr="00ED705C">
        <w:t xml:space="preserve"> </w:t>
      </w:r>
      <w:r>
        <w:t>w wyznaczonym terminie</w:t>
      </w:r>
      <w:r w:rsidRPr="00ED705C">
        <w:t xml:space="preserve"> </w:t>
      </w:r>
      <w:r>
        <w:t>wyjaśnień,</w:t>
      </w:r>
      <w:r w:rsidRPr="00ED705C">
        <w:t xml:space="preserve"> </w:t>
      </w:r>
      <w:r>
        <w:t>w tym złożenia dowodów w zakresie wyliczenia</w:t>
      </w:r>
    </w:p>
    <w:p w14:paraId="24D5FFE2" w14:textId="58935AF9" w:rsidR="006F4AD9" w:rsidRDefault="006F4AD9" w:rsidP="00ED705C">
      <w:pPr>
        <w:pStyle w:val="Tekstpodstawowy"/>
        <w:spacing w:before="81"/>
        <w:ind w:left="709" w:right="115"/>
        <w:jc w:val="both"/>
      </w:pPr>
      <w:r>
        <w:t>ceny</w:t>
      </w:r>
      <w:r w:rsidRPr="00ED705C">
        <w:t xml:space="preserve"> </w:t>
      </w:r>
      <w:r>
        <w:t>lub</w:t>
      </w:r>
      <w:r w:rsidRPr="00ED705C">
        <w:t xml:space="preserve"> </w:t>
      </w:r>
      <w:r>
        <w:t>kosztu.</w:t>
      </w:r>
      <w:r w:rsidRPr="00ED705C">
        <w:t xml:space="preserve"> </w:t>
      </w:r>
      <w:r>
        <w:t>Zamawiający</w:t>
      </w:r>
      <w:r w:rsidRPr="00ED705C">
        <w:t xml:space="preserve"> </w:t>
      </w:r>
      <w:r>
        <w:t>ocenia</w:t>
      </w:r>
      <w:r w:rsidRPr="00ED705C">
        <w:t xml:space="preserve"> </w:t>
      </w:r>
      <w:r>
        <w:t>te</w:t>
      </w:r>
      <w:r w:rsidRPr="00ED705C">
        <w:t xml:space="preserve"> </w:t>
      </w:r>
      <w:r>
        <w:t>wyjaśnienia</w:t>
      </w:r>
      <w:r w:rsidRPr="00ED705C">
        <w:t xml:space="preserve"> </w:t>
      </w:r>
      <w:r>
        <w:t>w</w:t>
      </w:r>
      <w:r w:rsidRPr="00ED705C">
        <w:t xml:space="preserve"> </w:t>
      </w:r>
      <w:r>
        <w:t>konsultacji</w:t>
      </w:r>
      <w:r w:rsidRPr="00ED705C">
        <w:t xml:space="preserve"> </w:t>
      </w:r>
      <w:r>
        <w:t>z</w:t>
      </w:r>
      <w:r w:rsidRPr="00ED705C">
        <w:t xml:space="preserve"> </w:t>
      </w:r>
      <w:r>
        <w:t>wykonawcą</w:t>
      </w:r>
      <w:r w:rsidRPr="00ED705C">
        <w:t xml:space="preserve"> </w:t>
      </w:r>
      <w:r>
        <w:t>i</w:t>
      </w:r>
      <w:r w:rsidRPr="00ED705C">
        <w:t xml:space="preserve"> </w:t>
      </w:r>
      <w:r>
        <w:t>może</w:t>
      </w:r>
      <w:r w:rsidRPr="00ED705C">
        <w:t xml:space="preserve"> </w:t>
      </w:r>
      <w:r>
        <w:t>odrzucić tę</w:t>
      </w:r>
      <w:r w:rsidR="00ED705C">
        <w:t xml:space="preserve"> </w:t>
      </w:r>
      <w:r>
        <w:t>ofertę wyłącznie w przypadku, gdy złożone wyjaśnienia wraz z dowodami nie uzasadniają podanej ceny lub kosztu w tej ofercie.</w:t>
      </w:r>
    </w:p>
    <w:p w14:paraId="40C63720" w14:textId="77777777" w:rsidR="006F4AD9" w:rsidRDefault="006F4AD9" w:rsidP="00515A83">
      <w:pPr>
        <w:pStyle w:val="Akapitzlist"/>
        <w:numPr>
          <w:ilvl w:val="1"/>
          <w:numId w:val="9"/>
        </w:numPr>
        <w:tabs>
          <w:tab w:val="left" w:pos="1084"/>
        </w:tabs>
        <w:spacing w:before="42"/>
        <w:ind w:left="426" w:right="118" w:hanging="426"/>
        <w:jc w:val="both"/>
      </w:pPr>
      <w:r>
        <w:t>W przypadkach, o których mowa powyżej, Wykonawcy nie przysługują w stosunku do Zamawiającego żadne roszczenia odszkodowawcze.</w:t>
      </w:r>
    </w:p>
    <w:p w14:paraId="0F3D9F0B" w14:textId="77777777" w:rsidR="006F4AD9" w:rsidRPr="00992679" w:rsidRDefault="006F4AD9" w:rsidP="006F4AD9">
      <w:pPr>
        <w:pStyle w:val="Tekstpodstawowy"/>
        <w:spacing w:before="80"/>
        <w:ind w:left="0"/>
        <w:rPr>
          <w:b/>
          <w:bCs/>
        </w:rPr>
      </w:pPr>
    </w:p>
    <w:p w14:paraId="4A0B295C" w14:textId="77777777" w:rsidR="006F4AD9" w:rsidRPr="00ED705C" w:rsidRDefault="006F4AD9" w:rsidP="00ED705C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 w:rsidRPr="00992679">
        <w:t>ZASTOSOWANE</w:t>
      </w:r>
      <w:r w:rsidRPr="00ED705C">
        <w:t xml:space="preserve"> </w:t>
      </w:r>
      <w:r w:rsidRPr="00992679">
        <w:t>ŚRODKI</w:t>
      </w:r>
      <w:r w:rsidRPr="00ED705C">
        <w:t xml:space="preserve"> </w:t>
      </w:r>
      <w:r w:rsidRPr="00992679">
        <w:t>UPUBLICZNIENIA</w:t>
      </w:r>
      <w:r w:rsidRPr="00ED705C">
        <w:t xml:space="preserve"> </w:t>
      </w:r>
      <w:r w:rsidRPr="00992679">
        <w:t>INFORMACJI</w:t>
      </w:r>
      <w:r w:rsidRPr="00ED705C">
        <w:t xml:space="preserve"> </w:t>
      </w:r>
      <w:r w:rsidRPr="00992679">
        <w:t>O</w:t>
      </w:r>
      <w:r w:rsidRPr="00ED705C">
        <w:t xml:space="preserve"> ZAMÓWIENIU:</w:t>
      </w:r>
    </w:p>
    <w:p w14:paraId="293E8963" w14:textId="77777777" w:rsidR="006F4AD9" w:rsidRPr="00483382" w:rsidRDefault="006F4AD9" w:rsidP="00ED705C">
      <w:pPr>
        <w:pStyle w:val="Tekstpodstawowy"/>
        <w:tabs>
          <w:tab w:val="left" w:pos="0"/>
        </w:tabs>
        <w:spacing w:before="38" w:line="276" w:lineRule="auto"/>
        <w:ind w:left="0"/>
      </w:pPr>
      <w:r>
        <w:t>Zapytanie</w:t>
      </w:r>
      <w:r>
        <w:rPr>
          <w:spacing w:val="-4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t>upublicznione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Bazie</w:t>
      </w:r>
      <w:r>
        <w:rPr>
          <w:spacing w:val="-6"/>
        </w:rPr>
        <w:t xml:space="preserve"> </w:t>
      </w:r>
      <w:r>
        <w:t>Konkurencyjności</w:t>
      </w:r>
      <w:r>
        <w:rPr>
          <w:spacing w:val="-6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 xml:space="preserve">adresem: </w:t>
      </w:r>
      <w:hyperlink r:id="rId14">
        <w:r w:rsidRPr="00483382">
          <w:rPr>
            <w:spacing w:val="-2"/>
            <w:u w:val="single" w:color="0462C1"/>
          </w:rPr>
          <w:t>www.bazakonkurencyjnosci.funduszeeuropejskie.gov.pl</w:t>
        </w:r>
      </w:hyperlink>
    </w:p>
    <w:p w14:paraId="5F296212" w14:textId="34EDB9DB" w:rsidR="006F4AD9" w:rsidRPr="00483382" w:rsidRDefault="006F4AD9" w:rsidP="00515A83">
      <w:pPr>
        <w:spacing w:line="317" w:lineRule="exact"/>
        <w:rPr>
          <w:rFonts w:ascii="Arial" w:hAnsi="Arial"/>
        </w:rPr>
      </w:pPr>
      <w:r w:rsidRPr="00483382">
        <w:rPr>
          <w:spacing w:val="-2"/>
        </w:rPr>
        <w:t>Numer</w:t>
      </w:r>
      <w:r w:rsidRPr="00483382">
        <w:rPr>
          <w:spacing w:val="2"/>
        </w:rPr>
        <w:t xml:space="preserve"> </w:t>
      </w:r>
      <w:r w:rsidRPr="00483382">
        <w:rPr>
          <w:spacing w:val="-2"/>
        </w:rPr>
        <w:t>ogłoszenia</w:t>
      </w:r>
      <w:r w:rsidRPr="00483382">
        <w:t xml:space="preserve"> </w:t>
      </w:r>
      <w:r w:rsidRPr="00483382">
        <w:rPr>
          <w:spacing w:val="-2"/>
        </w:rPr>
        <w:t>na</w:t>
      </w:r>
      <w:r w:rsidRPr="00483382">
        <w:rPr>
          <w:spacing w:val="4"/>
        </w:rPr>
        <w:t xml:space="preserve"> </w:t>
      </w:r>
      <w:r w:rsidRPr="00483382">
        <w:rPr>
          <w:spacing w:val="-2"/>
        </w:rPr>
        <w:t>Bazie</w:t>
      </w:r>
      <w:r w:rsidRPr="00483382">
        <w:rPr>
          <w:spacing w:val="-1"/>
        </w:rPr>
        <w:t xml:space="preserve"> </w:t>
      </w:r>
      <w:r w:rsidRPr="00483382">
        <w:rPr>
          <w:spacing w:val="-2"/>
        </w:rPr>
        <w:t>konkurencyjności:</w:t>
      </w:r>
      <w:r w:rsidRPr="00483382">
        <w:rPr>
          <w:spacing w:val="9"/>
        </w:rPr>
        <w:t xml:space="preserve"> </w:t>
      </w:r>
      <w:r w:rsidR="00483382" w:rsidRPr="00483382">
        <w:t>2025-42498-234135</w:t>
      </w:r>
    </w:p>
    <w:p w14:paraId="51A434D7" w14:textId="77777777" w:rsidR="006F4AD9" w:rsidRPr="00483382" w:rsidRDefault="006F4AD9" w:rsidP="006F4AD9">
      <w:pPr>
        <w:pStyle w:val="Tekstpodstawowy"/>
        <w:ind w:left="0"/>
        <w:rPr>
          <w:rFonts w:ascii="Arial"/>
          <w:sz w:val="26"/>
        </w:rPr>
      </w:pPr>
    </w:p>
    <w:p w14:paraId="238BEFF4" w14:textId="77777777" w:rsidR="006F4AD9" w:rsidRDefault="006F4AD9" w:rsidP="006F4AD9">
      <w:pPr>
        <w:pStyle w:val="Tekstpodstawowy"/>
        <w:spacing w:before="60"/>
        <w:ind w:left="0"/>
        <w:rPr>
          <w:rFonts w:ascii="Arial"/>
          <w:sz w:val="26"/>
        </w:rPr>
      </w:pPr>
    </w:p>
    <w:p w14:paraId="4A8120EF" w14:textId="77777777" w:rsidR="006F4AD9" w:rsidRDefault="006F4AD9" w:rsidP="00ED705C">
      <w:pPr>
        <w:pStyle w:val="Nagwek1"/>
        <w:numPr>
          <w:ilvl w:val="0"/>
          <w:numId w:val="9"/>
        </w:numPr>
        <w:tabs>
          <w:tab w:val="left" w:pos="426"/>
        </w:tabs>
        <w:spacing w:before="1"/>
        <w:ind w:left="567" w:hanging="567"/>
      </w:pPr>
      <w:r w:rsidRPr="00ED705C">
        <w:t>ZAŁĄCZNIKI:</w:t>
      </w:r>
    </w:p>
    <w:p w14:paraId="56D93AA1" w14:textId="77777777" w:rsidR="006F4AD9" w:rsidRDefault="006F4AD9" w:rsidP="00515A83">
      <w:pPr>
        <w:pStyle w:val="Tekstpodstawowy"/>
        <w:ind w:hanging="822"/>
      </w:pPr>
      <w:r>
        <w:t>Załącznik</w:t>
      </w:r>
      <w:r w:rsidRPr="00ED705C">
        <w:t xml:space="preserve"> </w:t>
      </w:r>
      <w:r>
        <w:t>nr</w:t>
      </w:r>
      <w:r w:rsidRPr="00ED705C">
        <w:t xml:space="preserve"> </w:t>
      </w:r>
      <w:r>
        <w:t>1</w:t>
      </w:r>
      <w:r w:rsidRPr="00ED705C">
        <w:t xml:space="preserve"> </w:t>
      </w:r>
      <w:r>
        <w:t>-</w:t>
      </w:r>
      <w:r w:rsidRPr="00ED705C">
        <w:t xml:space="preserve"> </w:t>
      </w:r>
      <w:r>
        <w:t>Wzór</w:t>
      </w:r>
      <w:r w:rsidRPr="00ED705C">
        <w:t xml:space="preserve"> </w:t>
      </w:r>
      <w:r>
        <w:t>Formularza</w:t>
      </w:r>
      <w:r w:rsidRPr="00ED705C">
        <w:t xml:space="preserve"> Ofertowego.</w:t>
      </w:r>
    </w:p>
    <w:p w14:paraId="66AB091A" w14:textId="1B7BF05B" w:rsidR="006F4AD9" w:rsidRDefault="006F4AD9" w:rsidP="00515A83">
      <w:pPr>
        <w:pStyle w:val="Tekstpodstawowy"/>
        <w:ind w:hanging="822"/>
      </w:pPr>
      <w:r>
        <w:t>Załącznik</w:t>
      </w:r>
      <w:r w:rsidRPr="00ED705C">
        <w:t xml:space="preserve"> </w:t>
      </w:r>
      <w:r>
        <w:t>nr</w:t>
      </w:r>
      <w:r w:rsidRPr="00ED705C">
        <w:t xml:space="preserve"> </w:t>
      </w:r>
      <w:r>
        <w:t>2</w:t>
      </w:r>
      <w:r w:rsidRPr="00ED705C">
        <w:t xml:space="preserve"> </w:t>
      </w:r>
      <w:r>
        <w:t>-</w:t>
      </w:r>
      <w:r w:rsidRPr="00ED705C">
        <w:t xml:space="preserve"> </w:t>
      </w:r>
      <w:r>
        <w:t>Oświadczenie</w:t>
      </w:r>
      <w:r w:rsidRPr="00ED705C">
        <w:t xml:space="preserve"> </w:t>
      </w:r>
      <w:r>
        <w:t>o</w:t>
      </w:r>
      <w:r w:rsidRPr="00ED705C">
        <w:t xml:space="preserve"> </w:t>
      </w:r>
      <w:r>
        <w:t>braku</w:t>
      </w:r>
      <w:r w:rsidRPr="00ED705C">
        <w:t xml:space="preserve"> </w:t>
      </w:r>
      <w:r w:rsidR="00777E46">
        <w:t>powiązań.</w:t>
      </w:r>
    </w:p>
    <w:p w14:paraId="0C503B2D" w14:textId="106AFAE3" w:rsidR="006F4AD9" w:rsidRDefault="006F4AD9" w:rsidP="00515A83">
      <w:pPr>
        <w:widowControl/>
        <w:autoSpaceDE/>
        <w:autoSpaceDN/>
        <w:ind w:hanging="822"/>
        <w:contextualSpacing/>
      </w:pPr>
      <w:r>
        <w:t xml:space="preserve">                </w:t>
      </w:r>
      <w:r w:rsidR="00992679">
        <w:t>Z</w:t>
      </w:r>
      <w:r w:rsidR="00ED705C">
        <w:t>a</w:t>
      </w:r>
      <w:r w:rsidR="00992679">
        <w:t>łącznik</w:t>
      </w:r>
      <w:r w:rsidRPr="00ED705C">
        <w:t xml:space="preserve"> </w:t>
      </w:r>
      <w:r>
        <w:t>nr</w:t>
      </w:r>
      <w:r w:rsidRPr="00ED705C">
        <w:t xml:space="preserve"> </w:t>
      </w:r>
      <w:r>
        <w:t>3</w:t>
      </w:r>
      <w:r w:rsidRPr="00ED705C">
        <w:t xml:space="preserve"> </w:t>
      </w:r>
      <w:r>
        <w:t>-</w:t>
      </w:r>
      <w:r w:rsidRPr="00ED705C">
        <w:t xml:space="preserve"> </w:t>
      </w:r>
      <w:r>
        <w:t>Informacja</w:t>
      </w:r>
      <w:r w:rsidRPr="00ED705C">
        <w:t xml:space="preserve"> </w:t>
      </w:r>
      <w:r>
        <w:t>o</w:t>
      </w:r>
      <w:r w:rsidRPr="00ED705C">
        <w:t xml:space="preserve"> </w:t>
      </w:r>
      <w:r>
        <w:t>zasadach</w:t>
      </w:r>
      <w:r w:rsidRPr="00ED705C">
        <w:t xml:space="preserve"> </w:t>
      </w:r>
      <w:r>
        <w:t>przetwarzania</w:t>
      </w:r>
      <w:r w:rsidRPr="00ED705C">
        <w:t xml:space="preserve"> </w:t>
      </w:r>
      <w:r>
        <w:t>danych</w:t>
      </w:r>
      <w:r w:rsidRPr="00ED705C">
        <w:t xml:space="preserve"> </w:t>
      </w:r>
      <w:r>
        <w:t xml:space="preserve">osobowych. </w:t>
      </w:r>
    </w:p>
    <w:p w14:paraId="34A204F8" w14:textId="67FFF0F0" w:rsidR="00515A83" w:rsidRPr="00515A83" w:rsidRDefault="006F4AD9" w:rsidP="00515A83">
      <w:pPr>
        <w:widowControl/>
        <w:autoSpaceDE/>
        <w:autoSpaceDN/>
        <w:ind w:hanging="822"/>
        <w:contextualSpacing/>
      </w:pPr>
      <w:r>
        <w:t xml:space="preserve">                </w:t>
      </w:r>
      <w:r w:rsidRPr="00515A83">
        <w:t xml:space="preserve">Załącznik nr 4 </w:t>
      </w:r>
      <w:bookmarkStart w:id="2" w:name="_Hlk184812477"/>
      <w:r w:rsidR="004510D6">
        <w:t>- Wzór</w:t>
      </w:r>
      <w:r w:rsidR="00515A83" w:rsidRPr="00515A83">
        <w:t xml:space="preserve"> umowy</w:t>
      </w:r>
      <w:bookmarkEnd w:id="2"/>
    </w:p>
    <w:sectPr w:rsidR="00515A83" w:rsidRPr="00515A83" w:rsidSect="000E069A">
      <w:headerReference w:type="default" r:id="rId15"/>
      <w:footerReference w:type="default" r:id="rId16"/>
      <w:pgSz w:w="11910" w:h="16840"/>
      <w:pgMar w:top="1418" w:right="1300" w:bottom="709" w:left="1300" w:header="38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DE011" w14:textId="77777777" w:rsidR="0094494E" w:rsidRDefault="0094494E">
      <w:r>
        <w:separator/>
      </w:r>
    </w:p>
  </w:endnote>
  <w:endnote w:type="continuationSeparator" w:id="0">
    <w:p w14:paraId="377DBBB7" w14:textId="77777777" w:rsidR="0094494E" w:rsidRDefault="0094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050224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B654A5" w14:textId="1EE72620" w:rsidR="00553C98" w:rsidRPr="00553C98" w:rsidRDefault="00553C98">
            <w:pPr>
              <w:pStyle w:val="Stopka"/>
              <w:jc w:val="right"/>
              <w:rPr>
                <w:sz w:val="20"/>
                <w:szCs w:val="20"/>
              </w:rPr>
            </w:pPr>
            <w:r w:rsidRPr="00553C98">
              <w:rPr>
                <w:sz w:val="20"/>
                <w:szCs w:val="20"/>
              </w:rPr>
              <w:t xml:space="preserve">Strona </w:t>
            </w:r>
            <w:r w:rsidRPr="00553C98">
              <w:rPr>
                <w:sz w:val="20"/>
                <w:szCs w:val="20"/>
              </w:rPr>
              <w:fldChar w:fldCharType="begin"/>
            </w:r>
            <w:r w:rsidRPr="00553C98">
              <w:rPr>
                <w:sz w:val="20"/>
                <w:szCs w:val="20"/>
              </w:rPr>
              <w:instrText>PAGE</w:instrText>
            </w:r>
            <w:r w:rsidRPr="00553C98">
              <w:rPr>
                <w:sz w:val="20"/>
                <w:szCs w:val="20"/>
              </w:rPr>
              <w:fldChar w:fldCharType="separate"/>
            </w:r>
            <w:r w:rsidR="00924759">
              <w:rPr>
                <w:noProof/>
                <w:sz w:val="20"/>
                <w:szCs w:val="20"/>
              </w:rPr>
              <w:t>8</w:t>
            </w:r>
            <w:r w:rsidRPr="00553C98">
              <w:rPr>
                <w:sz w:val="20"/>
                <w:szCs w:val="20"/>
              </w:rPr>
              <w:fldChar w:fldCharType="end"/>
            </w:r>
            <w:r w:rsidRPr="00553C98">
              <w:rPr>
                <w:sz w:val="20"/>
                <w:szCs w:val="20"/>
              </w:rPr>
              <w:t xml:space="preserve"> z </w:t>
            </w:r>
            <w:r w:rsidRPr="00553C98">
              <w:rPr>
                <w:sz w:val="20"/>
                <w:szCs w:val="20"/>
              </w:rPr>
              <w:fldChar w:fldCharType="begin"/>
            </w:r>
            <w:r w:rsidRPr="00553C98">
              <w:rPr>
                <w:sz w:val="20"/>
                <w:szCs w:val="20"/>
              </w:rPr>
              <w:instrText>NUMPAGES</w:instrText>
            </w:r>
            <w:r w:rsidRPr="00553C98">
              <w:rPr>
                <w:sz w:val="20"/>
                <w:szCs w:val="20"/>
              </w:rPr>
              <w:fldChar w:fldCharType="separate"/>
            </w:r>
            <w:r w:rsidR="00924759">
              <w:rPr>
                <w:noProof/>
                <w:sz w:val="20"/>
                <w:szCs w:val="20"/>
              </w:rPr>
              <w:t>8</w:t>
            </w:r>
            <w:r w:rsidRPr="00553C9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FE08F23" w14:textId="77777777" w:rsidR="00553C98" w:rsidRDefault="00553C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64B56" w14:textId="77777777" w:rsidR="0094494E" w:rsidRDefault="0094494E">
      <w:r>
        <w:separator/>
      </w:r>
    </w:p>
  </w:footnote>
  <w:footnote w:type="continuationSeparator" w:id="0">
    <w:p w14:paraId="20CD0721" w14:textId="77777777" w:rsidR="0094494E" w:rsidRDefault="00944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DCBF" w14:textId="77777777" w:rsidR="00D470B3" w:rsidRDefault="00D470B3" w:rsidP="00D470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3257B8D" wp14:editId="3001CD34">
          <wp:simplePos x="0" y="0"/>
          <wp:positionH relativeFrom="column">
            <wp:posOffset>5026660</wp:posOffset>
          </wp:positionH>
          <wp:positionV relativeFrom="paragraph">
            <wp:posOffset>20955</wp:posOffset>
          </wp:positionV>
          <wp:extent cx="982980" cy="441960"/>
          <wp:effectExtent l="0" t="0" r="7620" b="0"/>
          <wp:wrapThrough wrapText="bothSides">
            <wp:wrapPolygon edited="0">
              <wp:start x="0" y="0"/>
              <wp:lineTo x="0" y="20483"/>
              <wp:lineTo x="21349" y="20483"/>
              <wp:lineTo x="21349" y="0"/>
              <wp:lineTo x="0" y="0"/>
            </wp:wrapPolygon>
          </wp:wrapThrough>
          <wp:docPr id="679347189" name="Obraz 679347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02A1CD4" wp14:editId="7AA0E227">
          <wp:extent cx="4663440" cy="442249"/>
          <wp:effectExtent l="0" t="0" r="3810" b="0"/>
          <wp:docPr id="466145718" name="Obraz 466145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2048" cy="44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92679">
      <w:rPr>
        <w:noProof/>
        <w:lang w:eastAsia="pl-PL"/>
      </w:rPr>
      <w:t xml:space="preserve"> </w:t>
    </w:r>
  </w:p>
  <w:p w14:paraId="05B7179A" w14:textId="6F592B09" w:rsidR="00B027AF" w:rsidRDefault="00B027AF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ACC"/>
    <w:multiLevelType w:val="multilevel"/>
    <w:tmpl w:val="A8F0A8F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15035"/>
    <w:multiLevelType w:val="hybridMultilevel"/>
    <w:tmpl w:val="A12EDF32"/>
    <w:lvl w:ilvl="0" w:tplc="0890D7FC">
      <w:start w:val="1"/>
      <w:numFmt w:val="decimal"/>
      <w:lvlText w:val="%1."/>
      <w:lvlJc w:val="left"/>
      <w:pPr>
        <w:ind w:left="685" w:hanging="21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32E5D4">
      <w:numFmt w:val="bullet"/>
      <w:lvlText w:val="•"/>
      <w:lvlJc w:val="left"/>
      <w:pPr>
        <w:ind w:left="1542" w:hanging="219"/>
      </w:pPr>
      <w:rPr>
        <w:rFonts w:hint="default"/>
        <w:lang w:val="pl-PL" w:eastAsia="en-US" w:bidi="ar-SA"/>
      </w:rPr>
    </w:lvl>
    <w:lvl w:ilvl="2" w:tplc="7DDE4BF0">
      <w:numFmt w:val="bullet"/>
      <w:lvlText w:val="•"/>
      <w:lvlJc w:val="left"/>
      <w:pPr>
        <w:ind w:left="2405" w:hanging="219"/>
      </w:pPr>
      <w:rPr>
        <w:rFonts w:hint="default"/>
        <w:lang w:val="pl-PL" w:eastAsia="en-US" w:bidi="ar-SA"/>
      </w:rPr>
    </w:lvl>
    <w:lvl w:ilvl="3" w:tplc="98C2B942">
      <w:numFmt w:val="bullet"/>
      <w:lvlText w:val="•"/>
      <w:lvlJc w:val="left"/>
      <w:pPr>
        <w:ind w:left="3267" w:hanging="219"/>
      </w:pPr>
      <w:rPr>
        <w:rFonts w:hint="default"/>
        <w:lang w:val="pl-PL" w:eastAsia="en-US" w:bidi="ar-SA"/>
      </w:rPr>
    </w:lvl>
    <w:lvl w:ilvl="4" w:tplc="C99E5C5A">
      <w:numFmt w:val="bullet"/>
      <w:lvlText w:val="•"/>
      <w:lvlJc w:val="left"/>
      <w:pPr>
        <w:ind w:left="4130" w:hanging="219"/>
      </w:pPr>
      <w:rPr>
        <w:rFonts w:hint="default"/>
        <w:lang w:val="pl-PL" w:eastAsia="en-US" w:bidi="ar-SA"/>
      </w:rPr>
    </w:lvl>
    <w:lvl w:ilvl="5" w:tplc="76A40F6A">
      <w:numFmt w:val="bullet"/>
      <w:lvlText w:val="•"/>
      <w:lvlJc w:val="left"/>
      <w:pPr>
        <w:ind w:left="4993" w:hanging="219"/>
      </w:pPr>
      <w:rPr>
        <w:rFonts w:hint="default"/>
        <w:lang w:val="pl-PL" w:eastAsia="en-US" w:bidi="ar-SA"/>
      </w:rPr>
    </w:lvl>
    <w:lvl w:ilvl="6" w:tplc="A39C453A">
      <w:numFmt w:val="bullet"/>
      <w:lvlText w:val="•"/>
      <w:lvlJc w:val="left"/>
      <w:pPr>
        <w:ind w:left="5855" w:hanging="219"/>
      </w:pPr>
      <w:rPr>
        <w:rFonts w:hint="default"/>
        <w:lang w:val="pl-PL" w:eastAsia="en-US" w:bidi="ar-SA"/>
      </w:rPr>
    </w:lvl>
    <w:lvl w:ilvl="7" w:tplc="21D654BC">
      <w:numFmt w:val="bullet"/>
      <w:lvlText w:val="•"/>
      <w:lvlJc w:val="left"/>
      <w:pPr>
        <w:ind w:left="6718" w:hanging="219"/>
      </w:pPr>
      <w:rPr>
        <w:rFonts w:hint="default"/>
        <w:lang w:val="pl-PL" w:eastAsia="en-US" w:bidi="ar-SA"/>
      </w:rPr>
    </w:lvl>
    <w:lvl w:ilvl="8" w:tplc="3E6AD4F2">
      <w:numFmt w:val="bullet"/>
      <w:lvlText w:val="•"/>
      <w:lvlJc w:val="left"/>
      <w:pPr>
        <w:ind w:left="7581" w:hanging="219"/>
      </w:pPr>
      <w:rPr>
        <w:rFonts w:hint="default"/>
        <w:lang w:val="pl-PL" w:eastAsia="en-US" w:bidi="ar-SA"/>
      </w:rPr>
    </w:lvl>
  </w:abstractNum>
  <w:abstractNum w:abstractNumId="2">
    <w:nsid w:val="057F78F6"/>
    <w:multiLevelType w:val="hybridMultilevel"/>
    <w:tmpl w:val="9BA6CF62"/>
    <w:lvl w:ilvl="0" w:tplc="04150017">
      <w:start w:val="1"/>
      <w:numFmt w:val="lowerLetter"/>
      <w:lvlText w:val="%1)"/>
      <w:lvlJc w:val="left"/>
      <w:pPr>
        <w:ind w:left="1532" w:hanging="247"/>
      </w:pPr>
      <w:rPr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DC0F42">
      <w:start w:val="1"/>
      <w:numFmt w:val="lowerLetter"/>
      <w:lvlText w:val="%2)"/>
      <w:lvlJc w:val="left"/>
      <w:pPr>
        <w:ind w:left="1532" w:hanging="219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BE86CA4">
      <w:numFmt w:val="bullet"/>
      <w:lvlText w:val="•"/>
      <w:lvlJc w:val="left"/>
      <w:pPr>
        <w:ind w:left="3093" w:hanging="219"/>
      </w:pPr>
      <w:rPr>
        <w:rFonts w:hint="default"/>
        <w:lang w:val="pl-PL" w:eastAsia="en-US" w:bidi="ar-SA"/>
      </w:rPr>
    </w:lvl>
    <w:lvl w:ilvl="3" w:tplc="3C54D802">
      <w:numFmt w:val="bullet"/>
      <w:lvlText w:val="•"/>
      <w:lvlJc w:val="left"/>
      <w:pPr>
        <w:ind w:left="3869" w:hanging="219"/>
      </w:pPr>
      <w:rPr>
        <w:rFonts w:hint="default"/>
        <w:lang w:val="pl-PL" w:eastAsia="en-US" w:bidi="ar-SA"/>
      </w:rPr>
    </w:lvl>
    <w:lvl w:ilvl="4" w:tplc="625CCDE6">
      <w:numFmt w:val="bullet"/>
      <w:lvlText w:val="•"/>
      <w:lvlJc w:val="left"/>
      <w:pPr>
        <w:ind w:left="4646" w:hanging="219"/>
      </w:pPr>
      <w:rPr>
        <w:rFonts w:hint="default"/>
        <w:lang w:val="pl-PL" w:eastAsia="en-US" w:bidi="ar-SA"/>
      </w:rPr>
    </w:lvl>
    <w:lvl w:ilvl="5" w:tplc="B05AFE4A">
      <w:numFmt w:val="bullet"/>
      <w:lvlText w:val="•"/>
      <w:lvlJc w:val="left"/>
      <w:pPr>
        <w:ind w:left="5423" w:hanging="219"/>
      </w:pPr>
      <w:rPr>
        <w:rFonts w:hint="default"/>
        <w:lang w:val="pl-PL" w:eastAsia="en-US" w:bidi="ar-SA"/>
      </w:rPr>
    </w:lvl>
    <w:lvl w:ilvl="6" w:tplc="F3CEE64C">
      <w:numFmt w:val="bullet"/>
      <w:lvlText w:val="•"/>
      <w:lvlJc w:val="left"/>
      <w:pPr>
        <w:ind w:left="6199" w:hanging="219"/>
      </w:pPr>
      <w:rPr>
        <w:rFonts w:hint="default"/>
        <w:lang w:val="pl-PL" w:eastAsia="en-US" w:bidi="ar-SA"/>
      </w:rPr>
    </w:lvl>
    <w:lvl w:ilvl="7" w:tplc="9080F802">
      <w:numFmt w:val="bullet"/>
      <w:lvlText w:val="•"/>
      <w:lvlJc w:val="left"/>
      <w:pPr>
        <w:ind w:left="6976" w:hanging="219"/>
      </w:pPr>
      <w:rPr>
        <w:rFonts w:hint="default"/>
        <w:lang w:val="pl-PL" w:eastAsia="en-US" w:bidi="ar-SA"/>
      </w:rPr>
    </w:lvl>
    <w:lvl w:ilvl="8" w:tplc="269211C4">
      <w:numFmt w:val="bullet"/>
      <w:lvlText w:val="•"/>
      <w:lvlJc w:val="left"/>
      <w:pPr>
        <w:ind w:left="7753" w:hanging="219"/>
      </w:pPr>
      <w:rPr>
        <w:rFonts w:hint="default"/>
        <w:lang w:val="pl-PL" w:eastAsia="en-US" w:bidi="ar-SA"/>
      </w:rPr>
    </w:lvl>
  </w:abstractNum>
  <w:abstractNum w:abstractNumId="3">
    <w:nsid w:val="066B63C7"/>
    <w:multiLevelType w:val="multilevel"/>
    <w:tmpl w:val="0E505E0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9C5731"/>
    <w:multiLevelType w:val="hybridMultilevel"/>
    <w:tmpl w:val="A3DA7CC0"/>
    <w:lvl w:ilvl="0" w:tplc="64520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13848"/>
    <w:multiLevelType w:val="hybridMultilevel"/>
    <w:tmpl w:val="A5AE8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17E6C"/>
    <w:multiLevelType w:val="multilevel"/>
    <w:tmpl w:val="34CE29AC"/>
    <w:lvl w:ilvl="0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215803"/>
    <w:multiLevelType w:val="hybridMultilevel"/>
    <w:tmpl w:val="E40C28A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B0AB8"/>
    <w:multiLevelType w:val="hybridMultilevel"/>
    <w:tmpl w:val="B8B475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D1474D"/>
    <w:multiLevelType w:val="hybridMultilevel"/>
    <w:tmpl w:val="1146ED24"/>
    <w:lvl w:ilvl="0" w:tplc="ABE86CA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77160"/>
    <w:multiLevelType w:val="hybridMultilevel"/>
    <w:tmpl w:val="94D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35250"/>
    <w:multiLevelType w:val="hybridMultilevel"/>
    <w:tmpl w:val="4ECC7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A7EF5"/>
    <w:multiLevelType w:val="hybridMultilevel"/>
    <w:tmpl w:val="8CC6033E"/>
    <w:lvl w:ilvl="0" w:tplc="9998038E">
      <w:start w:val="1"/>
      <w:numFmt w:val="upperRoman"/>
      <w:lvlText w:val="%1."/>
      <w:lvlJc w:val="left"/>
      <w:pPr>
        <w:ind w:left="1544" w:hanging="720"/>
      </w:pPr>
      <w:rPr>
        <w:rFonts w:hint="default"/>
        <w:spacing w:val="0"/>
        <w:w w:val="100"/>
        <w:lang w:val="pl-PL" w:eastAsia="en-US" w:bidi="ar-SA"/>
      </w:rPr>
    </w:lvl>
    <w:lvl w:ilvl="1" w:tplc="A71426C6">
      <w:start w:val="1"/>
      <w:numFmt w:val="decimal"/>
      <w:lvlText w:val="%2."/>
      <w:lvlJc w:val="left"/>
      <w:pPr>
        <w:ind w:left="1184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54D946">
      <w:start w:val="1"/>
      <w:numFmt w:val="lowerLetter"/>
      <w:lvlText w:val="%3)"/>
      <w:lvlJc w:val="left"/>
      <w:pPr>
        <w:ind w:left="1182" w:hanging="331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A4C76A6">
      <w:numFmt w:val="bullet"/>
      <w:lvlText w:val="•"/>
      <w:lvlJc w:val="left"/>
      <w:pPr>
        <w:ind w:left="1560" w:hanging="331"/>
      </w:pPr>
      <w:rPr>
        <w:rFonts w:hint="default"/>
        <w:lang w:val="pl-PL" w:eastAsia="en-US" w:bidi="ar-SA"/>
      </w:rPr>
    </w:lvl>
    <w:lvl w:ilvl="4" w:tplc="54B05682">
      <w:numFmt w:val="bullet"/>
      <w:lvlText w:val="•"/>
      <w:lvlJc w:val="left"/>
      <w:pPr>
        <w:ind w:left="2666" w:hanging="331"/>
      </w:pPr>
      <w:rPr>
        <w:rFonts w:hint="default"/>
        <w:lang w:val="pl-PL" w:eastAsia="en-US" w:bidi="ar-SA"/>
      </w:rPr>
    </w:lvl>
    <w:lvl w:ilvl="5" w:tplc="3912D730">
      <w:numFmt w:val="bullet"/>
      <w:lvlText w:val="•"/>
      <w:lvlJc w:val="left"/>
      <w:pPr>
        <w:ind w:left="3773" w:hanging="331"/>
      </w:pPr>
      <w:rPr>
        <w:rFonts w:hint="default"/>
        <w:lang w:val="pl-PL" w:eastAsia="en-US" w:bidi="ar-SA"/>
      </w:rPr>
    </w:lvl>
    <w:lvl w:ilvl="6" w:tplc="E43A2D00">
      <w:numFmt w:val="bullet"/>
      <w:lvlText w:val="•"/>
      <w:lvlJc w:val="left"/>
      <w:pPr>
        <w:ind w:left="4879" w:hanging="331"/>
      </w:pPr>
      <w:rPr>
        <w:rFonts w:hint="default"/>
        <w:lang w:val="pl-PL" w:eastAsia="en-US" w:bidi="ar-SA"/>
      </w:rPr>
    </w:lvl>
    <w:lvl w:ilvl="7" w:tplc="BBBA6CCE">
      <w:numFmt w:val="bullet"/>
      <w:lvlText w:val="•"/>
      <w:lvlJc w:val="left"/>
      <w:pPr>
        <w:ind w:left="5986" w:hanging="331"/>
      </w:pPr>
      <w:rPr>
        <w:rFonts w:hint="default"/>
        <w:lang w:val="pl-PL" w:eastAsia="en-US" w:bidi="ar-SA"/>
      </w:rPr>
    </w:lvl>
    <w:lvl w:ilvl="8" w:tplc="BB30A78E">
      <w:numFmt w:val="bullet"/>
      <w:lvlText w:val="•"/>
      <w:lvlJc w:val="left"/>
      <w:pPr>
        <w:ind w:left="7093" w:hanging="331"/>
      </w:pPr>
      <w:rPr>
        <w:rFonts w:hint="default"/>
        <w:lang w:val="pl-PL" w:eastAsia="en-US" w:bidi="ar-SA"/>
      </w:rPr>
    </w:lvl>
  </w:abstractNum>
  <w:abstractNum w:abstractNumId="13">
    <w:nsid w:val="319263FE"/>
    <w:multiLevelType w:val="hybridMultilevel"/>
    <w:tmpl w:val="03005894"/>
    <w:lvl w:ilvl="0" w:tplc="85B274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03F14"/>
    <w:multiLevelType w:val="hybridMultilevel"/>
    <w:tmpl w:val="04128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3418A"/>
    <w:multiLevelType w:val="hybridMultilevel"/>
    <w:tmpl w:val="FC4C8F66"/>
    <w:lvl w:ilvl="0" w:tplc="64046E78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02609"/>
    <w:multiLevelType w:val="hybridMultilevel"/>
    <w:tmpl w:val="D9948FF6"/>
    <w:lvl w:ilvl="0" w:tplc="66F07872">
      <w:numFmt w:val="bullet"/>
      <w:lvlText w:val=""/>
      <w:lvlJc w:val="left"/>
      <w:pPr>
        <w:ind w:left="82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524900">
      <w:numFmt w:val="bullet"/>
      <w:lvlText w:val="•"/>
      <w:lvlJc w:val="left"/>
      <w:pPr>
        <w:ind w:left="1668" w:hanging="152"/>
      </w:pPr>
      <w:rPr>
        <w:rFonts w:hint="default"/>
        <w:lang w:val="pl-PL" w:eastAsia="en-US" w:bidi="ar-SA"/>
      </w:rPr>
    </w:lvl>
    <w:lvl w:ilvl="2" w:tplc="D2AEF428">
      <w:numFmt w:val="bullet"/>
      <w:lvlText w:val="•"/>
      <w:lvlJc w:val="left"/>
      <w:pPr>
        <w:ind w:left="2517" w:hanging="152"/>
      </w:pPr>
      <w:rPr>
        <w:rFonts w:hint="default"/>
        <w:lang w:val="pl-PL" w:eastAsia="en-US" w:bidi="ar-SA"/>
      </w:rPr>
    </w:lvl>
    <w:lvl w:ilvl="3" w:tplc="2F5AF3C0">
      <w:numFmt w:val="bullet"/>
      <w:lvlText w:val="•"/>
      <w:lvlJc w:val="left"/>
      <w:pPr>
        <w:ind w:left="3365" w:hanging="152"/>
      </w:pPr>
      <w:rPr>
        <w:rFonts w:hint="default"/>
        <w:lang w:val="pl-PL" w:eastAsia="en-US" w:bidi="ar-SA"/>
      </w:rPr>
    </w:lvl>
    <w:lvl w:ilvl="4" w:tplc="B852D7AE">
      <w:numFmt w:val="bullet"/>
      <w:lvlText w:val="•"/>
      <w:lvlJc w:val="left"/>
      <w:pPr>
        <w:ind w:left="4214" w:hanging="152"/>
      </w:pPr>
      <w:rPr>
        <w:rFonts w:hint="default"/>
        <w:lang w:val="pl-PL" w:eastAsia="en-US" w:bidi="ar-SA"/>
      </w:rPr>
    </w:lvl>
    <w:lvl w:ilvl="5" w:tplc="C7E43382">
      <w:numFmt w:val="bullet"/>
      <w:lvlText w:val="•"/>
      <w:lvlJc w:val="left"/>
      <w:pPr>
        <w:ind w:left="5063" w:hanging="152"/>
      </w:pPr>
      <w:rPr>
        <w:rFonts w:hint="default"/>
        <w:lang w:val="pl-PL" w:eastAsia="en-US" w:bidi="ar-SA"/>
      </w:rPr>
    </w:lvl>
    <w:lvl w:ilvl="6" w:tplc="90B84EC6">
      <w:numFmt w:val="bullet"/>
      <w:lvlText w:val="•"/>
      <w:lvlJc w:val="left"/>
      <w:pPr>
        <w:ind w:left="5911" w:hanging="152"/>
      </w:pPr>
      <w:rPr>
        <w:rFonts w:hint="default"/>
        <w:lang w:val="pl-PL" w:eastAsia="en-US" w:bidi="ar-SA"/>
      </w:rPr>
    </w:lvl>
    <w:lvl w:ilvl="7" w:tplc="8DA21BF0">
      <w:numFmt w:val="bullet"/>
      <w:lvlText w:val="•"/>
      <w:lvlJc w:val="left"/>
      <w:pPr>
        <w:ind w:left="6760" w:hanging="152"/>
      </w:pPr>
      <w:rPr>
        <w:rFonts w:hint="default"/>
        <w:lang w:val="pl-PL" w:eastAsia="en-US" w:bidi="ar-SA"/>
      </w:rPr>
    </w:lvl>
    <w:lvl w:ilvl="8" w:tplc="462A0700">
      <w:numFmt w:val="bullet"/>
      <w:lvlText w:val="•"/>
      <w:lvlJc w:val="left"/>
      <w:pPr>
        <w:ind w:left="7609" w:hanging="152"/>
      </w:pPr>
      <w:rPr>
        <w:rFonts w:hint="default"/>
        <w:lang w:val="pl-PL" w:eastAsia="en-US" w:bidi="ar-SA"/>
      </w:rPr>
    </w:lvl>
  </w:abstractNum>
  <w:abstractNum w:abstractNumId="17">
    <w:nsid w:val="3E4E72C4"/>
    <w:multiLevelType w:val="hybridMultilevel"/>
    <w:tmpl w:val="4A18EF8C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>
    <w:nsid w:val="3FF30FCD"/>
    <w:multiLevelType w:val="hybridMultilevel"/>
    <w:tmpl w:val="C85AA5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0D4594A"/>
    <w:multiLevelType w:val="hybridMultilevel"/>
    <w:tmpl w:val="F40635A2"/>
    <w:lvl w:ilvl="0" w:tplc="475CE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13EE9"/>
    <w:multiLevelType w:val="hybridMultilevel"/>
    <w:tmpl w:val="709A28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36E6649"/>
    <w:multiLevelType w:val="hybridMultilevel"/>
    <w:tmpl w:val="B1187D1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430B2A"/>
    <w:multiLevelType w:val="hybridMultilevel"/>
    <w:tmpl w:val="CD94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16F88"/>
    <w:multiLevelType w:val="multilevel"/>
    <w:tmpl w:val="005E7A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1A0A43"/>
    <w:multiLevelType w:val="hybridMultilevel"/>
    <w:tmpl w:val="9DA0A6E0"/>
    <w:lvl w:ilvl="0" w:tplc="6C2C48DC">
      <w:start w:val="1"/>
      <w:numFmt w:val="decimal"/>
      <w:lvlText w:val="%1."/>
      <w:lvlJc w:val="left"/>
      <w:pPr>
        <w:ind w:left="1042" w:hanging="360"/>
      </w:pPr>
      <w:rPr>
        <w:rFonts w:ascii="Arial" w:eastAsia="Arial" w:hAnsi="Arial" w:cs="Arial" w:hint="default"/>
        <w:b/>
        <w:bCs/>
        <w:i/>
        <w:iCs/>
        <w:spacing w:val="-2"/>
        <w:w w:val="100"/>
        <w:sz w:val="20"/>
        <w:szCs w:val="20"/>
        <w:lang w:val="pl-PL" w:eastAsia="en-US" w:bidi="ar-SA"/>
      </w:rPr>
    </w:lvl>
    <w:lvl w:ilvl="1" w:tplc="9F561CE2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56E86A9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8188A12E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ED1830F0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F3D4A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EA344CF8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47C240C2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C3A078A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25">
    <w:nsid w:val="64B1306D"/>
    <w:multiLevelType w:val="hybridMultilevel"/>
    <w:tmpl w:val="FDC65336"/>
    <w:lvl w:ilvl="0" w:tplc="C104652E">
      <w:start w:val="1"/>
      <w:numFmt w:val="decimal"/>
      <w:lvlText w:val="%1."/>
      <w:lvlJc w:val="left"/>
      <w:pPr>
        <w:ind w:left="685" w:hanging="21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6A3952">
      <w:start w:val="1"/>
      <w:numFmt w:val="lowerLetter"/>
      <w:lvlText w:val="%2)"/>
      <w:lvlJc w:val="left"/>
      <w:pPr>
        <w:ind w:left="824" w:hanging="233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A1C8AC4">
      <w:numFmt w:val="bullet"/>
      <w:lvlText w:val="•"/>
      <w:lvlJc w:val="left"/>
      <w:pPr>
        <w:ind w:left="1762" w:hanging="233"/>
      </w:pPr>
      <w:rPr>
        <w:rFonts w:hint="default"/>
        <w:lang w:val="pl-PL" w:eastAsia="en-US" w:bidi="ar-SA"/>
      </w:rPr>
    </w:lvl>
    <w:lvl w:ilvl="3" w:tplc="F92EE926">
      <w:numFmt w:val="bullet"/>
      <w:lvlText w:val="•"/>
      <w:lvlJc w:val="left"/>
      <w:pPr>
        <w:ind w:left="2705" w:hanging="233"/>
      </w:pPr>
      <w:rPr>
        <w:rFonts w:hint="default"/>
        <w:lang w:val="pl-PL" w:eastAsia="en-US" w:bidi="ar-SA"/>
      </w:rPr>
    </w:lvl>
    <w:lvl w:ilvl="4" w:tplc="ED9C2724">
      <w:numFmt w:val="bullet"/>
      <w:lvlText w:val="•"/>
      <w:lvlJc w:val="left"/>
      <w:pPr>
        <w:ind w:left="3648" w:hanging="233"/>
      </w:pPr>
      <w:rPr>
        <w:rFonts w:hint="default"/>
        <w:lang w:val="pl-PL" w:eastAsia="en-US" w:bidi="ar-SA"/>
      </w:rPr>
    </w:lvl>
    <w:lvl w:ilvl="5" w:tplc="F0F8102A">
      <w:numFmt w:val="bullet"/>
      <w:lvlText w:val="•"/>
      <w:lvlJc w:val="left"/>
      <w:pPr>
        <w:ind w:left="4591" w:hanging="233"/>
      </w:pPr>
      <w:rPr>
        <w:rFonts w:hint="default"/>
        <w:lang w:val="pl-PL" w:eastAsia="en-US" w:bidi="ar-SA"/>
      </w:rPr>
    </w:lvl>
    <w:lvl w:ilvl="6" w:tplc="747AD3E8">
      <w:numFmt w:val="bullet"/>
      <w:lvlText w:val="•"/>
      <w:lvlJc w:val="left"/>
      <w:pPr>
        <w:ind w:left="5534" w:hanging="233"/>
      </w:pPr>
      <w:rPr>
        <w:rFonts w:hint="default"/>
        <w:lang w:val="pl-PL" w:eastAsia="en-US" w:bidi="ar-SA"/>
      </w:rPr>
    </w:lvl>
    <w:lvl w:ilvl="7" w:tplc="200490E8">
      <w:numFmt w:val="bullet"/>
      <w:lvlText w:val="•"/>
      <w:lvlJc w:val="left"/>
      <w:pPr>
        <w:ind w:left="6477" w:hanging="233"/>
      </w:pPr>
      <w:rPr>
        <w:rFonts w:hint="default"/>
        <w:lang w:val="pl-PL" w:eastAsia="en-US" w:bidi="ar-SA"/>
      </w:rPr>
    </w:lvl>
    <w:lvl w:ilvl="8" w:tplc="B9F47E76">
      <w:numFmt w:val="bullet"/>
      <w:lvlText w:val="•"/>
      <w:lvlJc w:val="left"/>
      <w:pPr>
        <w:ind w:left="7420" w:hanging="233"/>
      </w:pPr>
      <w:rPr>
        <w:rFonts w:hint="default"/>
        <w:lang w:val="pl-PL" w:eastAsia="en-US" w:bidi="ar-SA"/>
      </w:rPr>
    </w:lvl>
  </w:abstractNum>
  <w:abstractNum w:abstractNumId="26">
    <w:nsid w:val="70251A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4435CF"/>
    <w:multiLevelType w:val="hybridMultilevel"/>
    <w:tmpl w:val="DB96BBF0"/>
    <w:lvl w:ilvl="0" w:tplc="714CCDC8">
      <w:start w:val="1"/>
      <w:numFmt w:val="decimal"/>
      <w:lvlText w:val="%1."/>
      <w:lvlJc w:val="left"/>
      <w:pPr>
        <w:ind w:left="826" w:hanging="360"/>
      </w:pPr>
      <w:rPr>
        <w:rFonts w:ascii="Times New Roman" w:eastAsia="Carlito" w:hAnsi="Times New Roman" w:cs="Carlito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FA69C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82DA433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DE4CB91C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DA5ED462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547A3B0C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A42A8ECE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17F8DCCA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A9F47598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8">
    <w:nsid w:val="74AF3797"/>
    <w:multiLevelType w:val="multilevel"/>
    <w:tmpl w:val="34CE29AC"/>
    <w:lvl w:ilvl="0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5"/>
  </w:num>
  <w:num w:numId="5">
    <w:abstractNumId w:val="27"/>
  </w:num>
  <w:num w:numId="6">
    <w:abstractNumId w:val="24"/>
  </w:num>
  <w:num w:numId="7">
    <w:abstractNumId w:val="12"/>
  </w:num>
  <w:num w:numId="8">
    <w:abstractNumId w:val="26"/>
  </w:num>
  <w:num w:numId="9">
    <w:abstractNumId w:val="4"/>
  </w:num>
  <w:num w:numId="10">
    <w:abstractNumId w:val="19"/>
  </w:num>
  <w:num w:numId="11">
    <w:abstractNumId w:val="3"/>
  </w:num>
  <w:num w:numId="12">
    <w:abstractNumId w:val="28"/>
  </w:num>
  <w:num w:numId="13">
    <w:abstractNumId w:val="0"/>
  </w:num>
  <w:num w:numId="14">
    <w:abstractNumId w:val="23"/>
  </w:num>
  <w:num w:numId="15">
    <w:abstractNumId w:val="10"/>
  </w:num>
  <w:num w:numId="16">
    <w:abstractNumId w:val="6"/>
  </w:num>
  <w:num w:numId="17">
    <w:abstractNumId w:val="8"/>
  </w:num>
  <w:num w:numId="18">
    <w:abstractNumId w:val="21"/>
  </w:num>
  <w:num w:numId="19">
    <w:abstractNumId w:val="11"/>
  </w:num>
  <w:num w:numId="20">
    <w:abstractNumId w:val="9"/>
  </w:num>
  <w:num w:numId="21">
    <w:abstractNumId w:val="5"/>
  </w:num>
  <w:num w:numId="22">
    <w:abstractNumId w:val="13"/>
  </w:num>
  <w:num w:numId="23">
    <w:abstractNumId w:val="20"/>
  </w:num>
  <w:num w:numId="24">
    <w:abstractNumId w:val="22"/>
  </w:num>
  <w:num w:numId="25">
    <w:abstractNumId w:val="14"/>
  </w:num>
  <w:num w:numId="26">
    <w:abstractNumId w:val="17"/>
  </w:num>
  <w:num w:numId="27">
    <w:abstractNumId w:val="18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AF"/>
    <w:rsid w:val="00002CDF"/>
    <w:rsid w:val="00016B85"/>
    <w:rsid w:val="00020AE8"/>
    <w:rsid w:val="00036942"/>
    <w:rsid w:val="0005719A"/>
    <w:rsid w:val="00084BE9"/>
    <w:rsid w:val="000914DC"/>
    <w:rsid w:val="000A007A"/>
    <w:rsid w:val="000C076D"/>
    <w:rsid w:val="000D1B35"/>
    <w:rsid w:val="000E069A"/>
    <w:rsid w:val="000E06EA"/>
    <w:rsid w:val="000F2216"/>
    <w:rsid w:val="00101A93"/>
    <w:rsid w:val="00110022"/>
    <w:rsid w:val="001164EB"/>
    <w:rsid w:val="001635D5"/>
    <w:rsid w:val="00165E21"/>
    <w:rsid w:val="00193B06"/>
    <w:rsid w:val="001B0E0C"/>
    <w:rsid w:val="001D54B5"/>
    <w:rsid w:val="00247AC4"/>
    <w:rsid w:val="00275F14"/>
    <w:rsid w:val="002768E5"/>
    <w:rsid w:val="00293177"/>
    <w:rsid w:val="002A1131"/>
    <w:rsid w:val="002A7DBD"/>
    <w:rsid w:val="002D1196"/>
    <w:rsid w:val="002D513C"/>
    <w:rsid w:val="002E34A2"/>
    <w:rsid w:val="00302599"/>
    <w:rsid w:val="003272BC"/>
    <w:rsid w:val="003351F0"/>
    <w:rsid w:val="00335CB0"/>
    <w:rsid w:val="00341D5B"/>
    <w:rsid w:val="00350C40"/>
    <w:rsid w:val="00355B11"/>
    <w:rsid w:val="00361AC4"/>
    <w:rsid w:val="003D23B9"/>
    <w:rsid w:val="004325B7"/>
    <w:rsid w:val="00441158"/>
    <w:rsid w:val="004510D6"/>
    <w:rsid w:val="00472ADB"/>
    <w:rsid w:val="00483382"/>
    <w:rsid w:val="00493487"/>
    <w:rsid w:val="00497EB4"/>
    <w:rsid w:val="004A12CA"/>
    <w:rsid w:val="00512775"/>
    <w:rsid w:val="00515A83"/>
    <w:rsid w:val="0052734A"/>
    <w:rsid w:val="00552C69"/>
    <w:rsid w:val="00553C98"/>
    <w:rsid w:val="00554C18"/>
    <w:rsid w:val="00555DE7"/>
    <w:rsid w:val="00557BDF"/>
    <w:rsid w:val="005774CD"/>
    <w:rsid w:val="005E207A"/>
    <w:rsid w:val="00604FD1"/>
    <w:rsid w:val="00654356"/>
    <w:rsid w:val="00666364"/>
    <w:rsid w:val="00666BC6"/>
    <w:rsid w:val="0069431E"/>
    <w:rsid w:val="00696A30"/>
    <w:rsid w:val="006A3C4F"/>
    <w:rsid w:val="006F4AD9"/>
    <w:rsid w:val="0075472C"/>
    <w:rsid w:val="007711D8"/>
    <w:rsid w:val="00777E46"/>
    <w:rsid w:val="007A1C92"/>
    <w:rsid w:val="007B7A65"/>
    <w:rsid w:val="007D7256"/>
    <w:rsid w:val="00821D1E"/>
    <w:rsid w:val="008459F3"/>
    <w:rsid w:val="00852942"/>
    <w:rsid w:val="00867062"/>
    <w:rsid w:val="00885D9F"/>
    <w:rsid w:val="008968A0"/>
    <w:rsid w:val="008E4004"/>
    <w:rsid w:val="009007F7"/>
    <w:rsid w:val="00911053"/>
    <w:rsid w:val="00924759"/>
    <w:rsid w:val="00926161"/>
    <w:rsid w:val="009413AF"/>
    <w:rsid w:val="0094494E"/>
    <w:rsid w:val="009621B2"/>
    <w:rsid w:val="0098365E"/>
    <w:rsid w:val="00984DB1"/>
    <w:rsid w:val="00987C1D"/>
    <w:rsid w:val="00992679"/>
    <w:rsid w:val="009A3890"/>
    <w:rsid w:val="00A018B1"/>
    <w:rsid w:val="00A23EDD"/>
    <w:rsid w:val="00A25AFB"/>
    <w:rsid w:val="00A34A5E"/>
    <w:rsid w:val="00A9559C"/>
    <w:rsid w:val="00AA0281"/>
    <w:rsid w:val="00AA6842"/>
    <w:rsid w:val="00AB2B0F"/>
    <w:rsid w:val="00AC06AA"/>
    <w:rsid w:val="00AC59B6"/>
    <w:rsid w:val="00B027AF"/>
    <w:rsid w:val="00B06629"/>
    <w:rsid w:val="00B16812"/>
    <w:rsid w:val="00B60AD1"/>
    <w:rsid w:val="00B73232"/>
    <w:rsid w:val="00B822DC"/>
    <w:rsid w:val="00BA324C"/>
    <w:rsid w:val="00BA41EB"/>
    <w:rsid w:val="00C07FA5"/>
    <w:rsid w:val="00C1158E"/>
    <w:rsid w:val="00C33143"/>
    <w:rsid w:val="00C917CF"/>
    <w:rsid w:val="00CF224E"/>
    <w:rsid w:val="00D470B3"/>
    <w:rsid w:val="00D5708A"/>
    <w:rsid w:val="00DA5029"/>
    <w:rsid w:val="00E02DF7"/>
    <w:rsid w:val="00E03559"/>
    <w:rsid w:val="00E55E02"/>
    <w:rsid w:val="00E63638"/>
    <w:rsid w:val="00E83C99"/>
    <w:rsid w:val="00EA45E9"/>
    <w:rsid w:val="00ED705C"/>
    <w:rsid w:val="00EF085A"/>
    <w:rsid w:val="00EF5EC6"/>
    <w:rsid w:val="00EF60D2"/>
    <w:rsid w:val="00F01C48"/>
    <w:rsid w:val="00F30C25"/>
    <w:rsid w:val="00F63932"/>
    <w:rsid w:val="00F70147"/>
    <w:rsid w:val="00F80EA7"/>
    <w:rsid w:val="00FA3274"/>
    <w:rsid w:val="00F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8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44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4"/>
    </w:pPr>
  </w:style>
  <w:style w:type="paragraph" w:styleId="Akapitzlist">
    <w:name w:val="List Paragraph"/>
    <w:basedOn w:val="Normalny"/>
    <w:uiPriority w:val="34"/>
    <w:qFormat/>
    <w:pPr>
      <w:ind w:left="82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2734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3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4A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AD9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4A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AD9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6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69"/>
    <w:rPr>
      <w:rFonts w:ascii="Tahoma" w:eastAsia="Carlito" w:hAnsi="Tahoma" w:cs="Carlito"/>
      <w:sz w:val="16"/>
      <w:szCs w:val="16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18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1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0E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44" w:hanging="7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4"/>
    </w:pPr>
  </w:style>
  <w:style w:type="paragraph" w:styleId="Akapitzlist">
    <w:name w:val="List Paragraph"/>
    <w:basedOn w:val="Normalny"/>
    <w:uiPriority w:val="34"/>
    <w:qFormat/>
    <w:pPr>
      <w:ind w:left="82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2734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3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4A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AD9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4A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AD9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6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69"/>
    <w:rPr>
      <w:rFonts w:ascii="Tahoma" w:eastAsia="Carlito" w:hAnsi="Tahoma" w:cs="Carlito"/>
      <w:sz w:val="16"/>
      <w:szCs w:val="16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18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18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strukcje.cst2021.gov.pl/?app=baza-konkurencyjnos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otr@ledsee.pl" TargetMode="External"/><Relationship Id="rId14" Type="http://schemas.openxmlformats.org/officeDocument/2006/relationships/hyperlink" Target="http://www.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F5C5-07DF-48D0-870F-E1A6A10E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3248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Wesołowska</dc:creator>
  <cp:lastModifiedBy>AGM Anna Fortuna-Paź</cp:lastModifiedBy>
  <cp:revision>4</cp:revision>
  <dcterms:created xsi:type="dcterms:W3CDTF">2025-06-23T09:23:00Z</dcterms:created>
  <dcterms:modified xsi:type="dcterms:W3CDTF">2025-06-24T06:47:00Z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3-Heights(TM) PDF Security Shell 4.8.25.2 (http://www.pdf-tools.com)</vt:lpwstr>
  </property>
</Properties>
</file>