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62EF" w14:textId="77777777" w:rsidR="00704881" w:rsidRPr="009372F7" w:rsidRDefault="00704881" w:rsidP="009372F7">
      <w:pPr>
        <w:spacing w:before="120"/>
        <w:jc w:val="center"/>
        <w:rPr>
          <w:rFonts w:ascii="Times New Roman" w:hAnsi="Times New Roman"/>
          <w:b/>
          <w:bCs/>
        </w:rPr>
      </w:pPr>
    </w:p>
    <w:p w14:paraId="440C233F" w14:textId="0E4CB5F5" w:rsidR="004F0ABE" w:rsidRPr="009372F7" w:rsidRDefault="00CA6A06" w:rsidP="009372F7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PRZEDMIOTU ZAMÓWIENIA</w:t>
      </w:r>
    </w:p>
    <w:p w14:paraId="20B0F91C" w14:textId="77777777" w:rsidR="004F0ABE" w:rsidRPr="009372F7" w:rsidRDefault="004F0ABE" w:rsidP="009372F7">
      <w:pPr>
        <w:pStyle w:val="Akapitzlist"/>
        <w:spacing w:before="120"/>
        <w:ind w:left="360" w:hanging="927"/>
        <w:jc w:val="center"/>
        <w:rPr>
          <w:rFonts w:ascii="Times New Roman" w:hAnsi="Times New Roman"/>
          <w:bCs/>
        </w:rPr>
      </w:pPr>
    </w:p>
    <w:p w14:paraId="40517D1D" w14:textId="77777777" w:rsidR="004F0ABE" w:rsidRDefault="00887D17" w:rsidP="009372F7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</w:rPr>
      </w:pPr>
      <w:r w:rsidRPr="00CA6A06">
        <w:rPr>
          <w:rFonts w:ascii="Times New Roman" w:hAnsi="Times New Roman"/>
          <w:b/>
        </w:rPr>
        <w:t>Myjnia</w:t>
      </w:r>
      <w:r w:rsidR="009D1FF3" w:rsidRPr="00CA6A06">
        <w:rPr>
          <w:rFonts w:ascii="Times New Roman" w:hAnsi="Times New Roman"/>
          <w:b/>
        </w:rPr>
        <w:t xml:space="preserve"> endoskopowa </w:t>
      </w:r>
      <w:r w:rsidR="004F7E8D" w:rsidRPr="00CA6A06">
        <w:rPr>
          <w:rFonts w:ascii="Times New Roman" w:hAnsi="Times New Roman"/>
          <w:b/>
        </w:rPr>
        <w:t>dwu-stanowiskowa</w:t>
      </w:r>
      <w:r w:rsidR="0076173A" w:rsidRPr="00CA6A06">
        <w:rPr>
          <w:rFonts w:ascii="Times New Roman" w:hAnsi="Times New Roman"/>
          <w:b/>
        </w:rPr>
        <w:t xml:space="preserve"> </w:t>
      </w:r>
      <w:r w:rsidR="009D1FF3" w:rsidRPr="00CA6A06">
        <w:rPr>
          <w:rFonts w:ascii="Times New Roman" w:hAnsi="Times New Roman"/>
          <w:b/>
        </w:rPr>
        <w:t>– 2 sztuki</w:t>
      </w:r>
    </w:p>
    <w:p w14:paraId="39E05164" w14:textId="77777777" w:rsidR="00CA6A06" w:rsidRPr="00CA6A06" w:rsidRDefault="00CA6A06" w:rsidP="009372F7">
      <w:pPr>
        <w:pStyle w:val="Akapitzlist"/>
        <w:spacing w:before="120"/>
        <w:ind w:left="360" w:firstLine="207"/>
        <w:jc w:val="center"/>
        <w:rPr>
          <w:rFonts w:ascii="Times New Roman" w:hAnsi="Times New Roman"/>
          <w:b/>
        </w:rPr>
      </w:pPr>
    </w:p>
    <w:p w14:paraId="1139A87D" w14:textId="77777777" w:rsidR="004F0ABE" w:rsidRPr="009372F7" w:rsidRDefault="004F0ABE" w:rsidP="009372F7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9372F7">
        <w:rPr>
          <w:rFonts w:ascii="Times New Roman" w:hAnsi="Times New Roman"/>
          <w:bCs/>
        </w:rPr>
        <w:t>Producent (marka) …………………………………..…………………..……(Należy podać)</w:t>
      </w:r>
    </w:p>
    <w:p w14:paraId="6C018CEA" w14:textId="77777777" w:rsidR="004F0ABE" w:rsidRPr="009372F7" w:rsidRDefault="004F0ABE" w:rsidP="009372F7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9372F7">
        <w:rPr>
          <w:rFonts w:ascii="Times New Roman" w:hAnsi="Times New Roman"/>
          <w:bCs/>
        </w:rPr>
        <w:t>Model ……………………………………………………..………………… (Należy podać)</w:t>
      </w:r>
    </w:p>
    <w:p w14:paraId="1287CE1E" w14:textId="77777777" w:rsidR="004F0ABE" w:rsidRPr="009372F7" w:rsidRDefault="004F0ABE" w:rsidP="009372F7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  <w:r w:rsidRPr="009372F7">
        <w:rPr>
          <w:rFonts w:ascii="Times New Roman" w:hAnsi="Times New Roman"/>
          <w:bCs/>
        </w:rPr>
        <w:t>Kraj pochodzenia .…………………………………..…………….………… (Należy podać)</w:t>
      </w:r>
    </w:p>
    <w:p w14:paraId="7EFB17F5" w14:textId="77777777" w:rsidR="00282ED5" w:rsidRPr="009372F7" w:rsidRDefault="00282ED5" w:rsidP="009372F7">
      <w:pPr>
        <w:pStyle w:val="Akapitzlist"/>
        <w:spacing w:before="120"/>
        <w:ind w:left="360" w:firstLine="207"/>
        <w:jc w:val="center"/>
        <w:rPr>
          <w:rFonts w:ascii="Times New Roman" w:hAnsi="Times New Roman"/>
          <w:bCs/>
        </w:rPr>
      </w:pPr>
    </w:p>
    <w:tbl>
      <w:tblPr>
        <w:tblW w:w="949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481"/>
        <w:gridCol w:w="1654"/>
        <w:gridCol w:w="1653"/>
      </w:tblGrid>
      <w:tr w:rsidR="009372F7" w:rsidRPr="009372F7" w14:paraId="344AAB1F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01A7" w14:textId="15EC2F31" w:rsidR="00282ED5" w:rsidRPr="00CA6A06" w:rsidRDefault="00CA6A06" w:rsidP="009372F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A6A06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09A9" w14:textId="327BFC80" w:rsidR="00282ED5" w:rsidRPr="009372F7" w:rsidRDefault="00CA6A06" w:rsidP="009372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parametru</w:t>
            </w:r>
          </w:p>
        </w:tc>
        <w:tc>
          <w:tcPr>
            <w:tcW w:w="1654" w:type="dxa"/>
            <w:vAlign w:val="center"/>
          </w:tcPr>
          <w:p w14:paraId="04C64F66" w14:textId="77777777" w:rsidR="00282ED5" w:rsidRPr="00CA6A06" w:rsidRDefault="004C1749" w:rsidP="009372F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A6A06">
              <w:rPr>
                <w:rFonts w:ascii="Times New Roman" w:hAnsi="Times New Roman"/>
                <w:b/>
                <w:bCs/>
              </w:rPr>
              <w:t>Parametr wymagany</w:t>
            </w:r>
          </w:p>
        </w:tc>
        <w:tc>
          <w:tcPr>
            <w:tcW w:w="1653" w:type="dxa"/>
          </w:tcPr>
          <w:p w14:paraId="46E0AC9C" w14:textId="5E5C0782" w:rsidR="00282ED5" w:rsidRPr="00CA6A06" w:rsidRDefault="00CA6A06" w:rsidP="009372F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A6A06">
              <w:rPr>
                <w:rFonts w:ascii="Times New Roman" w:hAnsi="Times New Roman"/>
                <w:b/>
                <w:bCs/>
              </w:rPr>
              <w:t>Parametr oferowany</w:t>
            </w:r>
          </w:p>
        </w:tc>
      </w:tr>
      <w:tr w:rsidR="009372F7" w:rsidRPr="009372F7" w14:paraId="1D263390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A4EC" w14:textId="3A8594E6" w:rsidR="004F0ABE" w:rsidRPr="009372F7" w:rsidRDefault="004F0ABE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B159" w14:textId="77777777" w:rsidR="004F0ABE" w:rsidRPr="009372F7" w:rsidRDefault="001E63CF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myjnia</w:t>
            </w:r>
            <w:r w:rsidR="004F7E8D" w:rsidRPr="009372F7">
              <w:rPr>
                <w:rFonts w:ascii="Times New Roman" w:hAnsi="Times New Roman"/>
              </w:rPr>
              <w:t xml:space="preserve"> dwu-stanowiskowa</w:t>
            </w:r>
            <w:r w:rsidRPr="009372F7">
              <w:rPr>
                <w:rFonts w:ascii="Times New Roman" w:hAnsi="Times New Roman"/>
              </w:rPr>
              <w:t xml:space="preserve"> </w:t>
            </w:r>
            <w:r w:rsidR="00B65410" w:rsidRPr="009372F7">
              <w:rPr>
                <w:rFonts w:ascii="Times New Roman" w:hAnsi="Times New Roman"/>
              </w:rPr>
              <w:t xml:space="preserve">z systemem kontroli endoskopów </w:t>
            </w:r>
            <w:r w:rsidR="00A31EE1" w:rsidRPr="009372F7">
              <w:rPr>
                <w:rFonts w:ascii="Times New Roman" w:hAnsi="Times New Roman"/>
              </w:rPr>
              <w:t>na potrzeby  pracowni endoskopii</w:t>
            </w:r>
          </w:p>
        </w:tc>
        <w:tc>
          <w:tcPr>
            <w:tcW w:w="1654" w:type="dxa"/>
            <w:vAlign w:val="center"/>
          </w:tcPr>
          <w:p w14:paraId="56E28556" w14:textId="77777777" w:rsidR="004F0ABE" w:rsidRPr="009372F7" w:rsidRDefault="00D35526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  <w:p w14:paraId="4B22248F" w14:textId="77777777" w:rsidR="00D35526" w:rsidRPr="009372F7" w:rsidRDefault="00D35526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14:paraId="77E16680" w14:textId="77777777" w:rsidR="004F0ABE" w:rsidRPr="009372F7" w:rsidRDefault="004F0ABE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A934C6D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E6EA" w14:textId="31ADFF71" w:rsidR="004F0ABE" w:rsidRPr="009372F7" w:rsidRDefault="004F0ABE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836A" w14:textId="77777777" w:rsidR="004F0ABE" w:rsidRPr="009372F7" w:rsidRDefault="004F0ABE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 xml:space="preserve">Fabrycznie nowe, rok </w:t>
            </w:r>
            <w:r w:rsidR="007C303D">
              <w:rPr>
                <w:rFonts w:ascii="Times New Roman" w:hAnsi="Times New Roman"/>
              </w:rPr>
              <w:t>produkcji nie wcześniej niż 2024</w:t>
            </w:r>
            <w:r w:rsidRPr="009372F7">
              <w:rPr>
                <w:rFonts w:ascii="Times New Roman" w:hAnsi="Times New Roman"/>
              </w:rPr>
              <w:t>r.</w:t>
            </w:r>
          </w:p>
        </w:tc>
        <w:tc>
          <w:tcPr>
            <w:tcW w:w="1654" w:type="dxa"/>
            <w:vAlign w:val="center"/>
          </w:tcPr>
          <w:p w14:paraId="1B9D3C45" w14:textId="77777777" w:rsidR="004F0ABE" w:rsidRPr="009372F7" w:rsidRDefault="00D35526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</w:t>
            </w:r>
            <w:r w:rsidR="00765641" w:rsidRPr="009372F7">
              <w:rPr>
                <w:rFonts w:ascii="Times New Roman" w:hAnsi="Times New Roman"/>
              </w:rPr>
              <w:t>ak</w:t>
            </w:r>
          </w:p>
        </w:tc>
        <w:tc>
          <w:tcPr>
            <w:tcW w:w="1653" w:type="dxa"/>
          </w:tcPr>
          <w:p w14:paraId="7A1DF6D5" w14:textId="77777777" w:rsidR="004F0ABE" w:rsidRPr="009372F7" w:rsidRDefault="004F0ABE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4FD825A1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E5F6" w14:textId="7B2D5B41" w:rsidR="004F0ABE" w:rsidRPr="009372F7" w:rsidRDefault="004F0ABE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EB93" w14:textId="77777777" w:rsidR="004F0ABE" w:rsidRPr="009372F7" w:rsidRDefault="004F0ABE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Dokumentu dopuszczające do użytkowania na terenie RP</w:t>
            </w:r>
          </w:p>
        </w:tc>
        <w:tc>
          <w:tcPr>
            <w:tcW w:w="1654" w:type="dxa"/>
            <w:vAlign w:val="center"/>
          </w:tcPr>
          <w:p w14:paraId="09F3651C" w14:textId="77777777" w:rsidR="004F0ABE" w:rsidRPr="009372F7" w:rsidRDefault="00D35526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</w:t>
            </w:r>
            <w:r w:rsidR="004F0ABE" w:rsidRPr="009372F7">
              <w:rPr>
                <w:rFonts w:ascii="Times New Roman" w:hAnsi="Times New Roman"/>
              </w:rPr>
              <w:t>ak</w:t>
            </w:r>
          </w:p>
        </w:tc>
        <w:tc>
          <w:tcPr>
            <w:tcW w:w="1653" w:type="dxa"/>
          </w:tcPr>
          <w:p w14:paraId="597A9CA4" w14:textId="77777777" w:rsidR="004F0ABE" w:rsidRPr="009372F7" w:rsidRDefault="004F0ABE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5ECAAD1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7A77" w14:textId="77777777" w:rsidR="00B65410" w:rsidRPr="009372F7" w:rsidRDefault="00B65410" w:rsidP="00CA6A06">
            <w:pPr>
              <w:pStyle w:val="Akapitzlist"/>
              <w:spacing w:after="0"/>
              <w:ind w:left="33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ED10" w14:textId="77777777" w:rsidR="00B65410" w:rsidRPr="009372F7" w:rsidRDefault="00B65410" w:rsidP="009372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72F7">
              <w:rPr>
                <w:rFonts w:ascii="Times New Roman" w:hAnsi="Times New Roman"/>
                <w:b/>
              </w:rPr>
              <w:t>Myjnia endoskopowa</w:t>
            </w:r>
          </w:p>
        </w:tc>
        <w:tc>
          <w:tcPr>
            <w:tcW w:w="1654" w:type="dxa"/>
            <w:vAlign w:val="center"/>
          </w:tcPr>
          <w:p w14:paraId="4A0963BE" w14:textId="77777777" w:rsidR="00B65410" w:rsidRPr="009372F7" w:rsidRDefault="00B65410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14:paraId="65443D33" w14:textId="77777777" w:rsidR="00B65410" w:rsidRPr="009372F7" w:rsidRDefault="00B65410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17C4789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CCDF" w14:textId="77777777" w:rsidR="002A4EBC" w:rsidRPr="009372F7" w:rsidRDefault="002A4EB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62A6" w14:textId="77777777" w:rsidR="002A4EBC" w:rsidRPr="009372F7" w:rsidRDefault="002A4EB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Automatyczny w pełni powtarzalny zamknięty system przeznaczony do mycia i dezynfekcji endoskopów giętkich</w:t>
            </w:r>
            <w:r w:rsidR="009D1FF3" w:rsidRPr="009372F7">
              <w:rPr>
                <w:rFonts w:ascii="Times New Roman" w:hAnsi="Times New Roman"/>
              </w:rPr>
              <w:t xml:space="preserve"> działająca na bazie środka chemicznego</w:t>
            </w:r>
          </w:p>
        </w:tc>
        <w:tc>
          <w:tcPr>
            <w:tcW w:w="1654" w:type="dxa"/>
            <w:vAlign w:val="center"/>
          </w:tcPr>
          <w:p w14:paraId="48BE59C3" w14:textId="77777777" w:rsidR="002A4EBC" w:rsidRPr="009372F7" w:rsidRDefault="002A4EB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  <w:p w14:paraId="4986776A" w14:textId="77777777" w:rsidR="002A4EBC" w:rsidRPr="009372F7" w:rsidRDefault="002A4EBC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14:paraId="469FF4B9" w14:textId="77777777" w:rsidR="002A4EBC" w:rsidRPr="009372F7" w:rsidRDefault="002A4EBC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430848D0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FC95" w14:textId="77777777" w:rsidR="002A4EBC" w:rsidRPr="009372F7" w:rsidRDefault="002A4EB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A13E" w14:textId="77777777" w:rsidR="002A4EBC" w:rsidRPr="009372F7" w:rsidRDefault="002A4EB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System zgodny z wymogami EN ISO 15883-1 i EN ISO 15883-4</w:t>
            </w:r>
            <w:r w:rsidR="009D1FF3" w:rsidRPr="009372F7">
              <w:rPr>
                <w:rFonts w:ascii="Times New Roman" w:hAnsi="Times New Roman"/>
              </w:rPr>
              <w:t xml:space="preserve"> lub równoważny</w:t>
            </w:r>
          </w:p>
        </w:tc>
        <w:tc>
          <w:tcPr>
            <w:tcW w:w="1654" w:type="dxa"/>
            <w:vAlign w:val="center"/>
          </w:tcPr>
          <w:p w14:paraId="2D14A6F2" w14:textId="77777777" w:rsidR="002A4EBC" w:rsidRPr="009372F7" w:rsidRDefault="002A4EB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</w:tcPr>
          <w:p w14:paraId="0C5564CA" w14:textId="77777777" w:rsidR="002A4EBC" w:rsidRPr="009372F7" w:rsidRDefault="002A4EBC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58784F78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2C94" w14:textId="77777777" w:rsidR="009D1FF3" w:rsidRPr="009372F7" w:rsidRDefault="009D1FF3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FB82" w14:textId="77777777" w:rsidR="009D1FF3" w:rsidRPr="009372F7" w:rsidRDefault="009D1FF3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Myjnia-dezynfektor  na dwa endoskopy</w:t>
            </w:r>
          </w:p>
        </w:tc>
        <w:tc>
          <w:tcPr>
            <w:tcW w:w="1654" w:type="dxa"/>
            <w:vAlign w:val="center"/>
          </w:tcPr>
          <w:p w14:paraId="189DB0F3" w14:textId="77777777" w:rsidR="009D1FF3" w:rsidRPr="009372F7" w:rsidRDefault="009D1FF3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</w:tcPr>
          <w:p w14:paraId="749A2487" w14:textId="77777777" w:rsidR="009D1FF3" w:rsidRPr="009372F7" w:rsidRDefault="009D1FF3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1360DC9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9553" w14:textId="77777777" w:rsidR="009D1FF3" w:rsidRPr="009372F7" w:rsidRDefault="009D1FF3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45C1" w14:textId="77777777" w:rsidR="009D1FF3" w:rsidRPr="009372F7" w:rsidRDefault="009D1FF3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Możliwość dezynfekcji niskotemperaturowej za pomocą kwasu nadoctowego</w:t>
            </w:r>
          </w:p>
        </w:tc>
        <w:tc>
          <w:tcPr>
            <w:tcW w:w="1654" w:type="dxa"/>
            <w:vAlign w:val="center"/>
          </w:tcPr>
          <w:p w14:paraId="39CEC439" w14:textId="77777777" w:rsidR="009D1FF3" w:rsidRPr="009372F7" w:rsidRDefault="009D1FF3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</w:tcPr>
          <w:p w14:paraId="4C4A80A5" w14:textId="77777777" w:rsidR="009D1FF3" w:rsidRPr="009372F7" w:rsidRDefault="009D1FF3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1B34A68A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BBAC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A5A7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Myjnia składająca się z dwóch niezależnie działających </w:t>
            </w:r>
            <w:r w:rsidR="00CB15AC" w:rsidRPr="009372F7">
              <w:rPr>
                <w:rStyle w:val="FontStyle12"/>
                <w:color w:val="auto"/>
                <w:sz w:val="22"/>
                <w:szCs w:val="22"/>
              </w:rPr>
              <w:t xml:space="preserve">sekcji: </w:t>
            </w:r>
            <w:r w:rsidRPr="009372F7">
              <w:rPr>
                <w:rStyle w:val="FontStyle12"/>
                <w:color w:val="auto"/>
                <w:sz w:val="22"/>
                <w:szCs w:val="22"/>
              </w:rPr>
              <w:t>obsługiwanych przy pomocy wspólnego panelu sterowania.</w:t>
            </w:r>
          </w:p>
        </w:tc>
        <w:tc>
          <w:tcPr>
            <w:tcW w:w="1654" w:type="dxa"/>
            <w:vAlign w:val="center"/>
          </w:tcPr>
          <w:p w14:paraId="21AECE5D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4A2F7F54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525C27EA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BA9F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5256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Otwieranie komory bez używania rąk, za pomocą przycisku nożnego.</w:t>
            </w:r>
          </w:p>
        </w:tc>
        <w:tc>
          <w:tcPr>
            <w:tcW w:w="1654" w:type="dxa"/>
            <w:vAlign w:val="center"/>
          </w:tcPr>
          <w:p w14:paraId="75A46848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3F419775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15EA03D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0FA1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623C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System zamykania komory eliminujący ryzyko ewentualnego przytrzaśnięcia ręki, przy użyciu dwóch odległych od siebie przycisków.</w:t>
            </w:r>
          </w:p>
        </w:tc>
        <w:tc>
          <w:tcPr>
            <w:tcW w:w="1654" w:type="dxa"/>
            <w:vAlign w:val="center"/>
          </w:tcPr>
          <w:p w14:paraId="022D945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29A03003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4DB1C09B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F0AB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A5E9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Karbowane dno komory minimalizujące powierzchnię podparcia endoskopu.</w:t>
            </w:r>
          </w:p>
        </w:tc>
        <w:tc>
          <w:tcPr>
            <w:tcW w:w="1654" w:type="dxa"/>
            <w:vAlign w:val="center"/>
          </w:tcPr>
          <w:p w14:paraId="100FE687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4D0B831D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3594ED5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E8AE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240A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Wewnątrz komory tuba do umieszczenia części inspekcyjnej endoskopu w sposób uniemożliwiający stykanie się jakiejkolwiek części endoskopu ze sobą.</w:t>
            </w:r>
          </w:p>
        </w:tc>
        <w:tc>
          <w:tcPr>
            <w:tcW w:w="1654" w:type="dxa"/>
            <w:vAlign w:val="center"/>
          </w:tcPr>
          <w:p w14:paraId="383882C1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6AFCE7E6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49DE2CDD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E0A1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2A26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Załadunek endoskopów od góry</w:t>
            </w:r>
          </w:p>
        </w:tc>
        <w:tc>
          <w:tcPr>
            <w:tcW w:w="1654" w:type="dxa"/>
            <w:vAlign w:val="center"/>
          </w:tcPr>
          <w:p w14:paraId="3AF4CD58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C768521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3D02AD24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E702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37EE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Komora zawiera minimum 7 przyłączy umożliwiających podłączenie każdego kanału endoskopu osobno, wraz z separatorem kanałów.</w:t>
            </w:r>
          </w:p>
        </w:tc>
        <w:tc>
          <w:tcPr>
            <w:tcW w:w="1654" w:type="dxa"/>
            <w:vAlign w:val="center"/>
          </w:tcPr>
          <w:p w14:paraId="4290773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3B3A0C9D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37F66E07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0A35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5BB6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Różna kolorystyka każdego z przyłączy w celu ułatwienia jego identyfikacji.</w:t>
            </w:r>
          </w:p>
        </w:tc>
        <w:tc>
          <w:tcPr>
            <w:tcW w:w="1654" w:type="dxa"/>
            <w:vAlign w:val="center"/>
          </w:tcPr>
          <w:p w14:paraId="22D0216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259DF616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18EF3F4C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7D9B0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F1ED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Mycie i dezynfekcja dwóch endoskopów w niezależnych komorach.</w:t>
            </w:r>
          </w:p>
        </w:tc>
        <w:tc>
          <w:tcPr>
            <w:tcW w:w="1654" w:type="dxa"/>
            <w:vAlign w:val="center"/>
          </w:tcPr>
          <w:p w14:paraId="69CC0BC1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3EBD24A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45111F91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F4FE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787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Możliwość uruchomienia procesu równocześnie w obu komorach lub asynchronicznie.</w:t>
            </w:r>
          </w:p>
        </w:tc>
        <w:tc>
          <w:tcPr>
            <w:tcW w:w="1654" w:type="dxa"/>
            <w:vAlign w:val="center"/>
          </w:tcPr>
          <w:p w14:paraId="14640596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C37003E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1F943118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DDBC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49E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Mycie i dezynfekcja wszystkich rodzajów i modeli endoskopów elastycznych, pochodzących od różnych producentów.</w:t>
            </w:r>
          </w:p>
        </w:tc>
        <w:tc>
          <w:tcPr>
            <w:tcW w:w="1654" w:type="dxa"/>
            <w:vAlign w:val="center"/>
          </w:tcPr>
          <w:p w14:paraId="157E8C71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32DE9202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3B913B97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1B72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A0F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Automatyczna kontrola szczelności endoskopu w przebiegu całego procesu mycia i dezynfekcji.</w:t>
            </w:r>
          </w:p>
        </w:tc>
        <w:tc>
          <w:tcPr>
            <w:tcW w:w="1654" w:type="dxa"/>
            <w:vAlign w:val="center"/>
          </w:tcPr>
          <w:p w14:paraId="249CA7D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28E02FA9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A04486E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D77D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A2C3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Automatyczna kontrola przepływu oraz ciśnienia niezależnie w każdym kanale endoskopu przez cały proces mycia i dezynfekcji.</w:t>
            </w:r>
          </w:p>
        </w:tc>
        <w:tc>
          <w:tcPr>
            <w:tcW w:w="1654" w:type="dxa"/>
            <w:vAlign w:val="center"/>
          </w:tcPr>
          <w:p w14:paraId="6F2AF033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D4DBACE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7CC64BF8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6466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7EFD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Automatyczne rozpoznawanie i wykrywanie zablokowania kanału w trakcie całego procesu.</w:t>
            </w:r>
          </w:p>
        </w:tc>
        <w:tc>
          <w:tcPr>
            <w:tcW w:w="1654" w:type="dxa"/>
            <w:vAlign w:val="center"/>
          </w:tcPr>
          <w:p w14:paraId="283F72E6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2527A3DE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7DED7534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5E81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6CF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Wbudowany, całkowicie niezależny system monitorowania parametrów krytycznych, nadzorujący główny system sterujący (CPU) myjni.</w:t>
            </w:r>
          </w:p>
          <w:p w14:paraId="6804A529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Rozwiązanie, które umożliwia podwójną kontrolę krytycznych parametrów procesu jak czas, temperatura i dozowanie preparatu dezynfekcyjnego.</w:t>
            </w:r>
          </w:p>
        </w:tc>
        <w:tc>
          <w:tcPr>
            <w:tcW w:w="1654" w:type="dxa"/>
            <w:vAlign w:val="center"/>
          </w:tcPr>
          <w:p w14:paraId="1540F6C8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784804CF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35F341FD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3D69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9FCF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Powtarzalny, dokładny pomiar temperatury procesu w tym przez niezależny system kontroli.</w:t>
            </w:r>
          </w:p>
        </w:tc>
        <w:tc>
          <w:tcPr>
            <w:tcW w:w="1654" w:type="dxa"/>
            <w:vAlign w:val="center"/>
          </w:tcPr>
          <w:p w14:paraId="6C25D104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01D07A5F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7F82E658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5895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3C8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Powtarzalny i dokładny pomiar, kontrolujący osobno ilość jednorazowo dozowanego środka dezynfekcyjnego.</w:t>
            </w:r>
          </w:p>
        </w:tc>
        <w:tc>
          <w:tcPr>
            <w:tcW w:w="1654" w:type="dxa"/>
            <w:vAlign w:val="center"/>
          </w:tcPr>
          <w:p w14:paraId="3274A5D7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400AF5C2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240D26E6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BA20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36B7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Wszystkie zdarzenia procesowe związane z nieprawidłowościami można zidentyfikować na podstawie wskazania na wyświetlaczu dotykowym.</w:t>
            </w:r>
          </w:p>
        </w:tc>
        <w:tc>
          <w:tcPr>
            <w:tcW w:w="1654" w:type="dxa"/>
            <w:vAlign w:val="center"/>
          </w:tcPr>
          <w:p w14:paraId="502FE332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82BD166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1A68144A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0E29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151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Sygnalizacja dźwiękowa w przypadku wystąpienia nieprawidłowości podłączenia endoskopu.</w:t>
            </w:r>
          </w:p>
        </w:tc>
        <w:tc>
          <w:tcPr>
            <w:tcW w:w="1654" w:type="dxa"/>
            <w:vAlign w:val="center"/>
          </w:tcPr>
          <w:p w14:paraId="091CA153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2A65B1F0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31A6AB64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1507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859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Sygnalizacja dźwiękowa w przypadku wystąpienia blokady przepływu w kanale endoskopu.</w:t>
            </w:r>
          </w:p>
        </w:tc>
        <w:tc>
          <w:tcPr>
            <w:tcW w:w="1654" w:type="dxa"/>
            <w:vAlign w:val="center"/>
          </w:tcPr>
          <w:p w14:paraId="18AF8F61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221C4598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9168E37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E6A1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9D62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Sygnalizacja dźwiękowa w przypadku spadku ciśnienia w jakimkolwiek kanale endoskopu poza ustalony zakres.</w:t>
            </w:r>
          </w:p>
        </w:tc>
        <w:tc>
          <w:tcPr>
            <w:tcW w:w="1654" w:type="dxa"/>
            <w:vAlign w:val="center"/>
          </w:tcPr>
          <w:p w14:paraId="5A5F8BD8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1E84D61B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46149E71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CDF7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4B7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Minimum 6 pomp roztworów roboczych na jedną komorę, niezależnie, osobno dla każdego kanału endoskopowego.</w:t>
            </w:r>
          </w:p>
        </w:tc>
        <w:tc>
          <w:tcPr>
            <w:tcW w:w="1654" w:type="dxa"/>
            <w:vAlign w:val="center"/>
          </w:tcPr>
          <w:p w14:paraId="0E0883D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77B717AF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7D75A32A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3749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A405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Komora myjni wyposażona w specjalne podparcie wspomagające rozładunek endoskopu, zapobiegające wtórnej kontaminacji oraz uszkodzeniu instrumentu.</w:t>
            </w:r>
          </w:p>
        </w:tc>
        <w:tc>
          <w:tcPr>
            <w:tcW w:w="1654" w:type="dxa"/>
            <w:vAlign w:val="center"/>
          </w:tcPr>
          <w:p w14:paraId="664905A4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1A6A5CC5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52439BCE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8BE7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EA52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Mycie i płukanie wodą uzdatnioną, płukanie końcowe wodą zdemineralizowaną lub wodą zmiękczoną.</w:t>
            </w:r>
          </w:p>
        </w:tc>
        <w:tc>
          <w:tcPr>
            <w:tcW w:w="1654" w:type="dxa"/>
            <w:vAlign w:val="center"/>
          </w:tcPr>
          <w:p w14:paraId="6C0A179D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A38DB58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5D4E4F9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09B4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E608" w14:textId="77777777" w:rsidR="001C745D" w:rsidRPr="009372F7" w:rsidRDefault="001C745D" w:rsidP="009372F7">
            <w:pPr>
              <w:pStyle w:val="Style5"/>
              <w:widowControl/>
              <w:ind w:right="192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Urządzenia dostosowane do środków dezynfekcyjnych na bazie aldehydu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glutarowego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oraz kwasu nadoctowego.</w:t>
            </w:r>
          </w:p>
        </w:tc>
        <w:tc>
          <w:tcPr>
            <w:tcW w:w="1654" w:type="dxa"/>
            <w:vAlign w:val="center"/>
          </w:tcPr>
          <w:p w14:paraId="6B6A77C0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6E80FF74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75E7742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0A96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E613" w14:textId="77777777" w:rsidR="001C745D" w:rsidRPr="009372F7" w:rsidRDefault="001C745D" w:rsidP="009372F7">
            <w:pPr>
              <w:pStyle w:val="Style5"/>
              <w:widowControl/>
              <w:ind w:right="192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Myjnia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zwalidowana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z preparatami chemicznymi rekomendowanymi przez producenta. Wbudowany system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RFiD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zabezpieczający przed możliwością podłączenia niewłaściwych środków chemicznych.</w:t>
            </w:r>
          </w:p>
        </w:tc>
        <w:tc>
          <w:tcPr>
            <w:tcW w:w="1654" w:type="dxa"/>
            <w:vAlign w:val="center"/>
          </w:tcPr>
          <w:p w14:paraId="248A289E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6344F456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68A9DC0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0E06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B701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Możliwość zaprogramowania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autodezynfekcji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termicznej i chemicznej.</w:t>
            </w:r>
          </w:p>
        </w:tc>
        <w:tc>
          <w:tcPr>
            <w:tcW w:w="1654" w:type="dxa"/>
            <w:vAlign w:val="center"/>
          </w:tcPr>
          <w:p w14:paraId="67694507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4C8A0911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5356F544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C103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905E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Autodezynfekcja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termiczna myjni nie dłuższa niż 90 min.,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autodezynfekcja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chemiczna myjni nie dłuższa niż 30 min.</w:t>
            </w:r>
          </w:p>
        </w:tc>
        <w:tc>
          <w:tcPr>
            <w:tcW w:w="1654" w:type="dxa"/>
            <w:vAlign w:val="center"/>
          </w:tcPr>
          <w:p w14:paraId="09063EC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4FA3A0A7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57B7B164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204C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E158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Program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autodezynfekcji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chemicznej dostosowany tylko do środka dezynfekcyjnego na bazie kwasu nadoctowego. Nie dopuszcza się urządzeń umożliwiających przeprowadzenie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autodezynfekcji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chemicznej z użyciem preparatu na bazie aldehydów.</w:t>
            </w:r>
          </w:p>
        </w:tc>
        <w:tc>
          <w:tcPr>
            <w:tcW w:w="1654" w:type="dxa"/>
            <w:vAlign w:val="center"/>
          </w:tcPr>
          <w:p w14:paraId="03B4CFBA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4A91D57B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3E7BF3C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1DC6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039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Możliwość opóźnionego startu procesu mycia i dezynfekcji endoskopu oraz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autodezynfekcji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urządzenia.</w:t>
            </w:r>
          </w:p>
        </w:tc>
        <w:tc>
          <w:tcPr>
            <w:tcW w:w="1654" w:type="dxa"/>
            <w:vAlign w:val="center"/>
          </w:tcPr>
          <w:p w14:paraId="64F32082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E32F4D7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32818672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468D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5C53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Myjnia pracująca wyłącznie na automatycznie dozowanych koncentratach.  Nie dopuszcza się myjni pracującej na środkach gotowych do użycia, wielokrotnego stosowania.</w:t>
            </w:r>
          </w:p>
        </w:tc>
        <w:tc>
          <w:tcPr>
            <w:tcW w:w="1654" w:type="dxa"/>
            <w:vAlign w:val="center"/>
          </w:tcPr>
          <w:p w14:paraId="3745B278" w14:textId="77777777" w:rsidR="001C745D" w:rsidRPr="009372F7" w:rsidRDefault="001C745D" w:rsidP="009372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07DC8907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4AF0BDDB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8008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8AB9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Miejsce na środki w oryginalnych kanistrach wewnątrz myjni, w specjalnej obejmie pozycjonującej kanistry w sposób zapobiegający rozlaniu środków.</w:t>
            </w:r>
          </w:p>
        </w:tc>
        <w:tc>
          <w:tcPr>
            <w:tcW w:w="1654" w:type="dxa"/>
            <w:vAlign w:val="center"/>
          </w:tcPr>
          <w:p w14:paraId="2069B08D" w14:textId="77777777" w:rsidR="001C745D" w:rsidRPr="009372F7" w:rsidRDefault="001C745D" w:rsidP="009372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372F7">
              <w:rPr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11A6E6CB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7BCE3400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58AC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775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  <w:vertAlign w:val="superscript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Wewnętrzny wodny filtr bakteryjny 0,2 µm o polu powierzchni min. 2 300 cm</w:t>
            </w:r>
            <w:r w:rsidRPr="009372F7">
              <w:rPr>
                <w:rStyle w:val="FontStyle12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4" w:type="dxa"/>
            <w:vAlign w:val="center"/>
          </w:tcPr>
          <w:p w14:paraId="225DB2BB" w14:textId="77777777" w:rsidR="001C745D" w:rsidRPr="009372F7" w:rsidRDefault="001C745D" w:rsidP="009372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372F7">
              <w:rPr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7F9E6D25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2872F1C9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E51A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EF17" w14:textId="77777777" w:rsidR="001C745D" w:rsidRPr="009372F7" w:rsidRDefault="001C745D" w:rsidP="009372F7">
            <w:pPr>
              <w:pStyle w:val="Style5"/>
              <w:widowControl/>
              <w:ind w:right="653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Automatyczne przedmuchiwanie kanałów endoskopu.</w:t>
            </w:r>
          </w:p>
        </w:tc>
        <w:tc>
          <w:tcPr>
            <w:tcW w:w="1654" w:type="dxa"/>
            <w:vAlign w:val="center"/>
          </w:tcPr>
          <w:p w14:paraId="61F2F442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40917CF1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8B738B8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6364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D615" w14:textId="77777777" w:rsidR="001C745D" w:rsidRPr="009372F7" w:rsidRDefault="001C745D" w:rsidP="009372F7">
            <w:pPr>
              <w:pStyle w:val="Style5"/>
              <w:widowControl/>
              <w:ind w:right="653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Kolorystyczna informacja o aktualnym statusie urządzenia widoczna</w:t>
            </w:r>
          </w:p>
          <w:p w14:paraId="6F70CCE7" w14:textId="77777777" w:rsidR="001C745D" w:rsidRPr="009372F7" w:rsidRDefault="001C745D" w:rsidP="009372F7">
            <w:pPr>
              <w:pStyle w:val="Style5"/>
              <w:widowControl/>
              <w:ind w:right="653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na pasku wskaźnikowym LED umieszczonym na obudowie myjni.</w:t>
            </w:r>
          </w:p>
        </w:tc>
        <w:tc>
          <w:tcPr>
            <w:tcW w:w="1654" w:type="dxa"/>
            <w:vAlign w:val="center"/>
          </w:tcPr>
          <w:p w14:paraId="55719BA0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026C1D93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E4EBDA8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93AE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6AD1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Możliwość podłączenia </w:t>
            </w:r>
            <w:proofErr w:type="spellStart"/>
            <w:r w:rsidRPr="009372F7">
              <w:rPr>
                <w:rStyle w:val="FontStyle12"/>
                <w:color w:val="auto"/>
                <w:sz w:val="22"/>
                <w:szCs w:val="22"/>
              </w:rPr>
              <w:t>myjni-dezynfektora</w:t>
            </w:r>
            <w:proofErr w:type="spellEnd"/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 do zintegrowanego systemu komputerowego.</w:t>
            </w:r>
          </w:p>
        </w:tc>
        <w:tc>
          <w:tcPr>
            <w:tcW w:w="1654" w:type="dxa"/>
            <w:vAlign w:val="center"/>
          </w:tcPr>
          <w:p w14:paraId="4543C524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3EEE186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1A80F442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7FB0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82D6" w14:textId="77777777" w:rsidR="001C745D" w:rsidRPr="009372F7" w:rsidRDefault="001C745D" w:rsidP="009372F7">
            <w:pPr>
              <w:pStyle w:val="Style5"/>
              <w:widowControl/>
              <w:ind w:left="5" w:hanging="5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Wymagana identyfikacja, oznakowanie endoskopów oraz użytkowników </w:t>
            </w:r>
            <w:r w:rsidRPr="009372F7">
              <w:rPr>
                <w:rStyle w:val="FontStyle12"/>
                <w:color w:val="auto"/>
                <w:sz w:val="22"/>
                <w:szCs w:val="22"/>
              </w:rPr>
              <w:br/>
              <w:t>w oparciu o system kodów kreskowych.</w:t>
            </w:r>
          </w:p>
        </w:tc>
        <w:tc>
          <w:tcPr>
            <w:tcW w:w="1654" w:type="dxa"/>
            <w:vAlign w:val="center"/>
          </w:tcPr>
          <w:p w14:paraId="4C794E57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64BF5085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265D73F4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37B4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E947" w14:textId="77777777" w:rsidR="001C745D" w:rsidRPr="009372F7" w:rsidRDefault="001C745D" w:rsidP="009372F7">
            <w:pPr>
              <w:pStyle w:val="Style5"/>
              <w:widowControl/>
              <w:ind w:left="5" w:hanging="5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Wbudowany laserowy czytnik kodów kreskowych umożliwiający identyfikację </w:t>
            </w:r>
          </w:p>
        </w:tc>
        <w:tc>
          <w:tcPr>
            <w:tcW w:w="1654" w:type="dxa"/>
            <w:vAlign w:val="center"/>
          </w:tcPr>
          <w:p w14:paraId="6152306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29185ABB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4A14C9E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1E12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8EDA" w14:textId="77777777" w:rsidR="001C745D" w:rsidRPr="009372F7" w:rsidRDefault="001C745D" w:rsidP="009372F7">
            <w:pPr>
              <w:pStyle w:val="Style5"/>
              <w:widowControl/>
              <w:ind w:left="5" w:hanging="5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Możliwość wprowadzania do systemu</w:t>
            </w:r>
            <w:r w:rsidR="009372F7" w:rsidRPr="009372F7">
              <w:rPr>
                <w:rStyle w:val="FontStyle12"/>
                <w:color w:val="auto"/>
                <w:sz w:val="22"/>
                <w:szCs w:val="22"/>
              </w:rPr>
              <w:t xml:space="preserve"> myjni danych </w:t>
            </w:r>
            <w:r w:rsidRPr="009372F7">
              <w:rPr>
                <w:rStyle w:val="FontStyle12"/>
                <w:color w:val="auto"/>
                <w:sz w:val="22"/>
                <w:szCs w:val="22"/>
              </w:rPr>
              <w:t>identyfikacyjnych procesowanych endoskopów oraz użytkowników.</w:t>
            </w:r>
          </w:p>
        </w:tc>
        <w:tc>
          <w:tcPr>
            <w:tcW w:w="1654" w:type="dxa"/>
            <w:vAlign w:val="center"/>
          </w:tcPr>
          <w:p w14:paraId="7D7113C3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7610267C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5F25C0E1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470E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AF04" w14:textId="77777777" w:rsidR="001C745D" w:rsidRPr="009372F7" w:rsidRDefault="001C745D" w:rsidP="009372F7">
            <w:pPr>
              <w:pStyle w:val="Style5"/>
              <w:widowControl/>
              <w:ind w:left="5" w:hanging="5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Minimum 2 programy mycia i dezynfekcji, maksymalny czas trwania procesu</w:t>
            </w:r>
            <w:r w:rsidR="009372F7" w:rsidRPr="009372F7">
              <w:rPr>
                <w:rStyle w:val="FontStyle12"/>
                <w:color w:val="auto"/>
                <w:sz w:val="22"/>
                <w:szCs w:val="22"/>
              </w:rPr>
              <w:t xml:space="preserve"> </w:t>
            </w:r>
            <w:r w:rsidRPr="009372F7">
              <w:rPr>
                <w:rStyle w:val="FontStyle12"/>
                <w:color w:val="auto"/>
                <w:sz w:val="22"/>
                <w:szCs w:val="22"/>
              </w:rPr>
              <w:t>29 minut.</w:t>
            </w:r>
          </w:p>
        </w:tc>
        <w:tc>
          <w:tcPr>
            <w:tcW w:w="1654" w:type="dxa"/>
            <w:vAlign w:val="center"/>
          </w:tcPr>
          <w:p w14:paraId="3ADDF882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709354B6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DF46413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4DD5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B2E8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Program w pełni automatycznego mycia z dezynfekcją z użyciem kwasu nadoctowego poniżej 24 min.</w:t>
            </w:r>
          </w:p>
        </w:tc>
        <w:tc>
          <w:tcPr>
            <w:tcW w:w="1654" w:type="dxa"/>
            <w:vAlign w:val="center"/>
          </w:tcPr>
          <w:p w14:paraId="20472F8C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65F7C95A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59751A2B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19B3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B7FA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Kolorowy wyświetlacz komunikatów graficznych oraz tekstowych w języku polskim. Przekątna wyświetlacza nie mniejsza niż 7’’.</w:t>
            </w:r>
          </w:p>
        </w:tc>
        <w:tc>
          <w:tcPr>
            <w:tcW w:w="1654" w:type="dxa"/>
            <w:vAlign w:val="center"/>
          </w:tcPr>
          <w:p w14:paraId="395CC464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36E7109D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7D3ADB0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DA3B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F7E0" w14:textId="77777777" w:rsidR="001C745D" w:rsidRPr="009372F7" w:rsidRDefault="001F2EEE" w:rsidP="001F2EEE">
            <w:pPr>
              <w:pStyle w:val="Style5"/>
              <w:widowControl/>
              <w:ind w:right="120"/>
              <w:rPr>
                <w:rStyle w:val="FontStyle12"/>
                <w:color w:val="auto"/>
                <w:sz w:val="22"/>
                <w:szCs w:val="22"/>
              </w:rPr>
            </w:pPr>
            <w:r>
              <w:rPr>
                <w:rStyle w:val="FontStyle12"/>
                <w:color w:val="auto"/>
                <w:sz w:val="22"/>
                <w:szCs w:val="22"/>
              </w:rPr>
              <w:t>Zintegrowana</w:t>
            </w:r>
            <w:r w:rsidR="001C745D" w:rsidRPr="009372F7">
              <w:rPr>
                <w:rStyle w:val="FontStyle12"/>
                <w:color w:val="auto"/>
                <w:sz w:val="22"/>
                <w:szCs w:val="22"/>
              </w:rPr>
              <w:t xml:space="preserve"> drukarka parametrów procesu mycia i dezynfekcji. </w:t>
            </w:r>
            <w:r w:rsidR="001C745D" w:rsidRPr="009372F7">
              <w:rPr>
                <w:rStyle w:val="FontStyle12"/>
                <w:color w:val="auto"/>
                <w:sz w:val="22"/>
                <w:szCs w:val="22"/>
              </w:rPr>
              <w:br/>
              <w:t>Na wydruku muszą znajdować się takie informacje jak:</w:t>
            </w:r>
          </w:p>
          <w:p w14:paraId="04F342B1" w14:textId="77777777" w:rsidR="001C745D" w:rsidRPr="009372F7" w:rsidRDefault="001C745D" w:rsidP="009372F7">
            <w:pPr>
              <w:pStyle w:val="Style5"/>
              <w:widowControl/>
              <w:ind w:right="120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- parametry procesu;</w:t>
            </w:r>
          </w:p>
          <w:p w14:paraId="03522C83" w14:textId="77777777" w:rsidR="001C745D" w:rsidRPr="009372F7" w:rsidRDefault="001C745D" w:rsidP="009372F7">
            <w:pPr>
              <w:pStyle w:val="Style5"/>
              <w:widowControl/>
              <w:ind w:right="120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- nr urządzenia;</w:t>
            </w:r>
          </w:p>
          <w:p w14:paraId="02825783" w14:textId="77777777" w:rsidR="001C745D" w:rsidRPr="009372F7" w:rsidRDefault="001C745D" w:rsidP="009372F7">
            <w:pPr>
              <w:pStyle w:val="Style5"/>
              <w:widowControl/>
              <w:ind w:right="120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- nr procesu;</w:t>
            </w:r>
          </w:p>
          <w:p w14:paraId="5D63FFBA" w14:textId="77777777" w:rsidR="001C745D" w:rsidRPr="009372F7" w:rsidRDefault="001C745D" w:rsidP="001F2EEE">
            <w:pPr>
              <w:pStyle w:val="Style5"/>
              <w:widowControl/>
              <w:ind w:right="120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- wybrany program;</w:t>
            </w:r>
          </w:p>
          <w:p w14:paraId="605669D1" w14:textId="77777777" w:rsidR="001C745D" w:rsidRPr="009372F7" w:rsidRDefault="001C745D" w:rsidP="009372F7">
            <w:pPr>
              <w:pStyle w:val="Style5"/>
              <w:widowControl/>
              <w:ind w:right="120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- data procesu;</w:t>
            </w:r>
          </w:p>
          <w:p w14:paraId="6E2654A9" w14:textId="77777777" w:rsidR="001C745D" w:rsidRPr="009372F7" w:rsidRDefault="001C745D" w:rsidP="009372F7">
            <w:pPr>
              <w:pStyle w:val="Style5"/>
              <w:widowControl/>
              <w:ind w:right="120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- data oraz godzina rozpoczęcia i zakończenia procesu;</w:t>
            </w:r>
          </w:p>
          <w:p w14:paraId="4F8ABA26" w14:textId="77777777" w:rsidR="001C745D" w:rsidRPr="009372F7" w:rsidRDefault="001C745D" w:rsidP="001F2EEE">
            <w:pPr>
              <w:pStyle w:val="Style5"/>
              <w:widowControl/>
              <w:ind w:right="120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- czas trwania procesu;</w:t>
            </w:r>
          </w:p>
        </w:tc>
        <w:tc>
          <w:tcPr>
            <w:tcW w:w="1654" w:type="dxa"/>
            <w:vAlign w:val="center"/>
          </w:tcPr>
          <w:p w14:paraId="18142D3B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917F9B6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44F906F2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E1FF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E228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 xml:space="preserve">Zasilanie elektryczne </w:t>
            </w:r>
            <w:r w:rsidR="0089714D">
              <w:rPr>
                <w:rStyle w:val="FontStyle12"/>
                <w:color w:val="auto"/>
                <w:sz w:val="22"/>
                <w:szCs w:val="22"/>
              </w:rPr>
              <w:t xml:space="preserve">400V lub </w:t>
            </w:r>
            <w:r w:rsidRPr="009372F7">
              <w:rPr>
                <w:rStyle w:val="FontStyle12"/>
                <w:color w:val="auto"/>
                <w:sz w:val="22"/>
                <w:szCs w:val="22"/>
              </w:rPr>
              <w:t>220-240V, 50Hz</w:t>
            </w:r>
          </w:p>
        </w:tc>
        <w:tc>
          <w:tcPr>
            <w:tcW w:w="1654" w:type="dxa"/>
            <w:vAlign w:val="center"/>
          </w:tcPr>
          <w:p w14:paraId="4BFCEF4C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41751D7C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2BA19F8E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5725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E921" w14:textId="77777777" w:rsidR="001C745D" w:rsidRPr="009372F7" w:rsidRDefault="001C745D" w:rsidP="009372F7">
            <w:pPr>
              <w:pStyle w:val="Style5"/>
              <w:widowControl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Wymiary myjni:</w:t>
            </w:r>
          </w:p>
          <w:p w14:paraId="3BB763CA" w14:textId="77777777" w:rsidR="001C745D" w:rsidRPr="009372F7" w:rsidRDefault="0089714D" w:rsidP="009372F7">
            <w:pPr>
              <w:pStyle w:val="Style8"/>
              <w:widowControl/>
              <w:tabs>
                <w:tab w:val="left" w:pos="187"/>
              </w:tabs>
              <w:spacing w:line="230" w:lineRule="exact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>
              <w:rPr>
                <w:rStyle w:val="FontStyle12"/>
                <w:color w:val="auto"/>
                <w:sz w:val="22"/>
                <w:szCs w:val="22"/>
              </w:rPr>
              <w:t>-</w:t>
            </w:r>
            <w:r>
              <w:rPr>
                <w:rStyle w:val="FontStyle12"/>
                <w:color w:val="auto"/>
                <w:sz w:val="22"/>
                <w:szCs w:val="22"/>
              </w:rPr>
              <w:tab/>
              <w:t>szerokość (od frontu) maks. 11</w:t>
            </w:r>
            <w:r w:rsidR="001C745D" w:rsidRPr="009372F7">
              <w:rPr>
                <w:rStyle w:val="FontStyle12"/>
                <w:color w:val="auto"/>
                <w:sz w:val="22"/>
                <w:szCs w:val="22"/>
              </w:rPr>
              <w:t>0cm</w:t>
            </w:r>
          </w:p>
          <w:p w14:paraId="057C1D32" w14:textId="77777777" w:rsidR="001C745D" w:rsidRPr="009372F7" w:rsidRDefault="001C745D" w:rsidP="009372F7">
            <w:pPr>
              <w:pStyle w:val="Style8"/>
              <w:widowControl/>
              <w:tabs>
                <w:tab w:val="left" w:pos="187"/>
              </w:tabs>
              <w:spacing w:line="230" w:lineRule="exact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-</w:t>
            </w:r>
            <w:r w:rsidRPr="009372F7">
              <w:rPr>
                <w:rStyle w:val="FontStyle12"/>
                <w:color w:val="auto"/>
                <w:sz w:val="22"/>
                <w:szCs w:val="22"/>
              </w:rPr>
              <w:tab/>
              <w:t xml:space="preserve">wysokość maks. </w:t>
            </w:r>
            <w:r w:rsidR="0089714D">
              <w:rPr>
                <w:rStyle w:val="FontStyle12"/>
                <w:color w:val="auto"/>
                <w:sz w:val="22"/>
                <w:szCs w:val="22"/>
              </w:rPr>
              <w:t>12</w:t>
            </w:r>
            <w:r w:rsidRPr="009372F7">
              <w:rPr>
                <w:rStyle w:val="FontStyle12"/>
                <w:color w:val="auto"/>
                <w:sz w:val="22"/>
                <w:szCs w:val="22"/>
              </w:rPr>
              <w:t>0cm</w:t>
            </w:r>
          </w:p>
          <w:p w14:paraId="0578AE5B" w14:textId="77777777" w:rsidR="001C745D" w:rsidRPr="009372F7" w:rsidRDefault="0089714D" w:rsidP="009372F7">
            <w:pPr>
              <w:pStyle w:val="Style8"/>
              <w:widowControl/>
              <w:tabs>
                <w:tab w:val="left" w:pos="187"/>
              </w:tabs>
              <w:spacing w:line="230" w:lineRule="exact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>
              <w:rPr>
                <w:rStyle w:val="FontStyle12"/>
                <w:color w:val="auto"/>
                <w:sz w:val="22"/>
                <w:szCs w:val="22"/>
              </w:rPr>
              <w:t>-</w:t>
            </w:r>
            <w:r>
              <w:rPr>
                <w:rStyle w:val="FontStyle12"/>
                <w:color w:val="auto"/>
                <w:sz w:val="22"/>
                <w:szCs w:val="22"/>
              </w:rPr>
              <w:tab/>
              <w:t>głębokość maks. 9</w:t>
            </w:r>
            <w:r w:rsidR="001C745D" w:rsidRPr="009372F7">
              <w:rPr>
                <w:rStyle w:val="FontStyle12"/>
                <w:color w:val="auto"/>
                <w:sz w:val="22"/>
                <w:szCs w:val="22"/>
              </w:rPr>
              <w:t>0cm</w:t>
            </w:r>
          </w:p>
        </w:tc>
        <w:tc>
          <w:tcPr>
            <w:tcW w:w="1654" w:type="dxa"/>
            <w:vAlign w:val="center"/>
          </w:tcPr>
          <w:p w14:paraId="01C58C77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Tak, opisać</w:t>
            </w:r>
          </w:p>
        </w:tc>
        <w:tc>
          <w:tcPr>
            <w:tcW w:w="1653" w:type="dxa"/>
          </w:tcPr>
          <w:p w14:paraId="12AA5593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72FF7D5A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C913" w14:textId="77777777" w:rsidR="001C745D" w:rsidRPr="009372F7" w:rsidRDefault="001C745D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CA79" w14:textId="77777777" w:rsidR="001C745D" w:rsidRPr="009372F7" w:rsidRDefault="001C745D" w:rsidP="009372F7">
            <w:pPr>
              <w:pStyle w:val="Style5"/>
              <w:widowControl/>
              <w:jc w:val="center"/>
              <w:rPr>
                <w:sz w:val="22"/>
                <w:szCs w:val="22"/>
              </w:rPr>
            </w:pPr>
            <w:r w:rsidRPr="009372F7">
              <w:rPr>
                <w:sz w:val="22"/>
                <w:szCs w:val="22"/>
              </w:rPr>
              <w:t>Adaptery do następujących modeli endoskopów:</w:t>
            </w:r>
          </w:p>
          <w:p w14:paraId="589C6570" w14:textId="77777777" w:rsidR="00CB15AC" w:rsidRPr="009372F7" w:rsidRDefault="00CB15AC" w:rsidP="009372F7">
            <w:pPr>
              <w:jc w:val="center"/>
              <w:rPr>
                <w:rFonts w:ascii="Times New Roman" w:eastAsiaTheme="minorHAnsi" w:hAnsi="Times New Roman"/>
              </w:rPr>
            </w:pPr>
            <w:r w:rsidRPr="009372F7">
              <w:rPr>
                <w:rFonts w:ascii="Times New Roman" w:hAnsi="Times New Roman"/>
              </w:rPr>
              <w:t xml:space="preserve">4szt. - </w:t>
            </w:r>
            <w:proofErr w:type="spellStart"/>
            <w:r w:rsidRPr="009372F7">
              <w:rPr>
                <w:rFonts w:ascii="Times New Roman" w:hAnsi="Times New Roman"/>
              </w:rPr>
              <w:t>Kolonoskop</w:t>
            </w:r>
            <w:proofErr w:type="spellEnd"/>
            <w:r w:rsidRPr="009372F7">
              <w:rPr>
                <w:rFonts w:ascii="Times New Roman" w:hAnsi="Times New Roman"/>
              </w:rPr>
              <w:t xml:space="preserve"> </w:t>
            </w:r>
            <w:r w:rsidRPr="009372F7">
              <w:rPr>
                <w:rStyle w:val="fontstyle01"/>
                <w:rFonts w:ascii="Times New Roman" w:hAnsi="Times New Roman"/>
                <w:color w:val="auto"/>
              </w:rPr>
              <w:t>Model: CF-HQ1100DL</w:t>
            </w:r>
          </w:p>
          <w:p w14:paraId="02EC5F98" w14:textId="77777777" w:rsidR="00CB15AC" w:rsidRPr="009372F7" w:rsidRDefault="00CB15AC" w:rsidP="009372F7">
            <w:pPr>
              <w:jc w:val="center"/>
              <w:rPr>
                <w:rStyle w:val="fontstyle01"/>
                <w:rFonts w:ascii="Times New Roman" w:hAnsi="Times New Roman"/>
                <w:color w:val="auto"/>
              </w:rPr>
            </w:pPr>
            <w:r w:rsidRPr="009372F7">
              <w:rPr>
                <w:rFonts w:ascii="Times New Roman" w:hAnsi="Times New Roman"/>
              </w:rPr>
              <w:t xml:space="preserve">4 szt.-Gastroskop </w:t>
            </w:r>
            <w:r w:rsidRPr="009372F7">
              <w:rPr>
                <w:rStyle w:val="fontstyle01"/>
                <w:rFonts w:ascii="Times New Roman" w:hAnsi="Times New Roman"/>
                <w:color w:val="auto"/>
              </w:rPr>
              <w:t>Model: GIF-1100</w:t>
            </w:r>
          </w:p>
          <w:p w14:paraId="411BFEE5" w14:textId="77777777" w:rsidR="00CB15AC" w:rsidRPr="009372F7" w:rsidRDefault="00CB15AC" w:rsidP="009372F7">
            <w:pPr>
              <w:jc w:val="center"/>
              <w:rPr>
                <w:rStyle w:val="fontstyle01"/>
                <w:rFonts w:ascii="Times New Roman" w:hAnsi="Times New Roman"/>
                <w:color w:val="auto"/>
              </w:rPr>
            </w:pPr>
            <w:r w:rsidRPr="009372F7">
              <w:rPr>
                <w:rFonts w:ascii="Times New Roman" w:hAnsi="Times New Roman"/>
              </w:rPr>
              <w:t xml:space="preserve">1 szt. Bronchoskop </w:t>
            </w:r>
            <w:r w:rsidRPr="009372F7">
              <w:rPr>
                <w:rStyle w:val="fontstyle01"/>
                <w:rFonts w:ascii="Times New Roman" w:hAnsi="Times New Roman"/>
                <w:color w:val="auto"/>
              </w:rPr>
              <w:t>Model: BF-H1100</w:t>
            </w:r>
          </w:p>
          <w:p w14:paraId="6A0E6544" w14:textId="77777777" w:rsidR="001C745D" w:rsidRPr="009372F7" w:rsidRDefault="00CB15AC" w:rsidP="009372F7">
            <w:pPr>
              <w:jc w:val="center"/>
              <w:rPr>
                <w:rFonts w:ascii="Times New Roman" w:hAnsi="Times New Roman"/>
              </w:rPr>
            </w:pPr>
            <w:r w:rsidRPr="009372F7">
              <w:rPr>
                <w:rStyle w:val="fontstyle01"/>
                <w:rFonts w:ascii="Times New Roman" w:hAnsi="Times New Roman"/>
                <w:color w:val="auto"/>
              </w:rPr>
              <w:t>1 szt. Bronchoskop Model: BF-1TH190</w:t>
            </w:r>
          </w:p>
        </w:tc>
        <w:tc>
          <w:tcPr>
            <w:tcW w:w="1654" w:type="dxa"/>
            <w:vAlign w:val="center"/>
          </w:tcPr>
          <w:p w14:paraId="454FDCE3" w14:textId="77777777" w:rsidR="001C745D" w:rsidRPr="009372F7" w:rsidRDefault="001C745D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23D9BB9F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2A665BCB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E78C" w14:textId="77777777" w:rsidR="001C745D" w:rsidRPr="009372F7" w:rsidRDefault="001C745D" w:rsidP="00CA6A06">
            <w:pPr>
              <w:pStyle w:val="Akapitzlist"/>
              <w:spacing w:after="0"/>
              <w:ind w:left="33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B776" w14:textId="77777777" w:rsidR="001C745D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72F7">
              <w:rPr>
                <w:rFonts w:ascii="Times New Roman" w:hAnsi="Times New Roman"/>
                <w:b/>
              </w:rPr>
              <w:t>Wyposażenie dodatkowe</w:t>
            </w:r>
          </w:p>
        </w:tc>
        <w:tc>
          <w:tcPr>
            <w:tcW w:w="1654" w:type="dxa"/>
            <w:vAlign w:val="center"/>
          </w:tcPr>
          <w:p w14:paraId="3325D5ED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14:paraId="4D8CB771" w14:textId="77777777" w:rsidR="001C745D" w:rsidRPr="009372F7" w:rsidRDefault="001C745D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78499E3C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4A3F" w14:textId="77777777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2203" w14:textId="77777777" w:rsidR="00CB15AC" w:rsidRPr="009372F7" w:rsidRDefault="00CB15AC" w:rsidP="009372F7">
            <w:pPr>
              <w:pStyle w:val="Style5"/>
              <w:widowControl/>
              <w:jc w:val="center"/>
              <w:rPr>
                <w:sz w:val="22"/>
                <w:szCs w:val="22"/>
              </w:rPr>
            </w:pPr>
            <w:r w:rsidRPr="009372F7">
              <w:rPr>
                <w:sz w:val="22"/>
                <w:szCs w:val="22"/>
              </w:rPr>
              <w:t>Zewnętrzny zmiękczacz wody z systemem trójstopniowej filtracji.</w:t>
            </w:r>
          </w:p>
        </w:tc>
        <w:tc>
          <w:tcPr>
            <w:tcW w:w="1654" w:type="dxa"/>
            <w:vAlign w:val="center"/>
          </w:tcPr>
          <w:p w14:paraId="503A9FBC" w14:textId="77777777" w:rsidR="00CB15AC" w:rsidRPr="009372F7" w:rsidRDefault="00CB15AC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740ED68C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14F9FE3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5ADC" w14:textId="77777777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7586" w14:textId="77777777" w:rsidR="00CB15AC" w:rsidRPr="009372F7" w:rsidRDefault="00CB15AC" w:rsidP="009372F7">
            <w:pPr>
              <w:pStyle w:val="Style5"/>
              <w:widowControl/>
              <w:jc w:val="center"/>
              <w:rPr>
                <w:sz w:val="22"/>
                <w:szCs w:val="22"/>
              </w:rPr>
            </w:pPr>
            <w:r w:rsidRPr="009372F7">
              <w:rPr>
                <w:sz w:val="22"/>
                <w:szCs w:val="22"/>
              </w:rPr>
              <w:t>Zewnętrzny bojler z regulacją mocy do 6kW.</w:t>
            </w:r>
          </w:p>
        </w:tc>
        <w:tc>
          <w:tcPr>
            <w:tcW w:w="1654" w:type="dxa"/>
            <w:vAlign w:val="center"/>
          </w:tcPr>
          <w:p w14:paraId="61F37A15" w14:textId="77777777" w:rsidR="00CB15AC" w:rsidRPr="009372F7" w:rsidRDefault="00CB15AC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549F60C1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5189E5BF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7DC9" w14:textId="77777777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7C4F" w14:textId="77777777" w:rsidR="00CB15AC" w:rsidRPr="009372F7" w:rsidRDefault="009372F7" w:rsidP="009372F7">
            <w:pPr>
              <w:pStyle w:val="Style5"/>
              <w:widowControl/>
              <w:jc w:val="center"/>
              <w:rPr>
                <w:sz w:val="22"/>
                <w:szCs w:val="22"/>
              </w:rPr>
            </w:pPr>
            <w:r w:rsidRPr="009372F7">
              <w:rPr>
                <w:sz w:val="22"/>
                <w:szCs w:val="22"/>
              </w:rPr>
              <w:t>Zestaw płynów startowych – 2 szt.</w:t>
            </w:r>
          </w:p>
        </w:tc>
        <w:tc>
          <w:tcPr>
            <w:tcW w:w="1654" w:type="dxa"/>
            <w:vAlign w:val="center"/>
          </w:tcPr>
          <w:p w14:paraId="4358C468" w14:textId="77777777" w:rsidR="00CB15AC" w:rsidRPr="009372F7" w:rsidRDefault="00CB15AC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3F739E3A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6AD427A6" w14:textId="77777777" w:rsidTr="00CA6A06">
        <w:trPr>
          <w:trHeight w:val="567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9F96" w14:textId="77777777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171B" w14:textId="77777777" w:rsidR="00CB15AC" w:rsidRPr="009372F7" w:rsidRDefault="00CB15AC" w:rsidP="009372F7">
            <w:pPr>
              <w:pStyle w:val="Style5"/>
              <w:widowControl/>
              <w:jc w:val="center"/>
              <w:rPr>
                <w:sz w:val="22"/>
                <w:szCs w:val="22"/>
              </w:rPr>
            </w:pPr>
            <w:r w:rsidRPr="009372F7">
              <w:rPr>
                <w:sz w:val="22"/>
                <w:szCs w:val="22"/>
              </w:rPr>
              <w:t xml:space="preserve">Wymienny filtr bakteryjny wielokrotnego użycia do zastosowania w myjniach-dezynfektorach do endoskopów elastycznych o przepuszczalności nie większej niż 0,2 </w:t>
            </w:r>
            <w:proofErr w:type="spellStart"/>
            <w:r w:rsidRPr="009372F7">
              <w:rPr>
                <w:sz w:val="22"/>
                <w:szCs w:val="22"/>
              </w:rPr>
              <w:t>μm</w:t>
            </w:r>
            <w:proofErr w:type="spellEnd"/>
            <w:r w:rsidRPr="009372F7">
              <w:rPr>
                <w:sz w:val="22"/>
                <w:szCs w:val="22"/>
              </w:rPr>
              <w:t>.</w:t>
            </w:r>
          </w:p>
        </w:tc>
        <w:tc>
          <w:tcPr>
            <w:tcW w:w="1654" w:type="dxa"/>
            <w:vAlign w:val="center"/>
          </w:tcPr>
          <w:p w14:paraId="42B549F0" w14:textId="77777777" w:rsidR="00CB15AC" w:rsidRPr="009372F7" w:rsidRDefault="00CB15AC" w:rsidP="009372F7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color w:val="auto"/>
                <w:sz w:val="22"/>
                <w:szCs w:val="22"/>
              </w:rPr>
            </w:pPr>
            <w:r w:rsidRPr="009372F7">
              <w:rPr>
                <w:rStyle w:val="FontStyle12"/>
                <w:color w:val="auto"/>
                <w:sz w:val="22"/>
                <w:szCs w:val="22"/>
              </w:rPr>
              <w:t>Tak</w:t>
            </w:r>
          </w:p>
        </w:tc>
        <w:tc>
          <w:tcPr>
            <w:tcW w:w="1653" w:type="dxa"/>
          </w:tcPr>
          <w:p w14:paraId="3FE261F1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372F7" w:rsidRPr="009372F7" w14:paraId="0659777E" w14:textId="77777777" w:rsidTr="00CA6A06">
        <w:trPr>
          <w:trHeight w:val="567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07FC" w14:textId="77777777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931FA" w14:textId="77777777" w:rsidR="00CB15AC" w:rsidRPr="009372F7" w:rsidRDefault="00CB15AC" w:rsidP="009372F7">
            <w:pPr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Dostawa, instalacja urządzenia oraz szkolenie wliczona w cenę przedmiotu zamówienia</w:t>
            </w:r>
          </w:p>
        </w:tc>
        <w:tc>
          <w:tcPr>
            <w:tcW w:w="1654" w:type="dxa"/>
            <w:vAlign w:val="center"/>
          </w:tcPr>
          <w:p w14:paraId="62FF1F15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shd w:val="clear" w:color="auto" w:fill="FFFFFF" w:themeFill="background1"/>
          </w:tcPr>
          <w:p w14:paraId="70584B9B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372F7" w:rsidRPr="009372F7" w14:paraId="2AB178AE" w14:textId="77777777" w:rsidTr="00CA6A06">
        <w:trPr>
          <w:trHeight w:val="567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CBC1" w14:textId="77777777" w:rsidR="00CB15AC" w:rsidRPr="009372F7" w:rsidRDefault="00CB15AC" w:rsidP="00CA6A06">
            <w:pPr>
              <w:spacing w:after="0"/>
              <w:ind w:lef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80AE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72F7">
              <w:rPr>
                <w:rFonts w:ascii="Times New Roman" w:hAnsi="Times New Roman"/>
                <w:b/>
              </w:rPr>
              <w:t>Warunki gwarancji</w:t>
            </w:r>
          </w:p>
        </w:tc>
        <w:tc>
          <w:tcPr>
            <w:tcW w:w="1654" w:type="dxa"/>
            <w:vAlign w:val="center"/>
          </w:tcPr>
          <w:p w14:paraId="4EC77DAF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562D80C2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372F7" w:rsidRPr="009372F7" w14:paraId="65ACAB7C" w14:textId="77777777" w:rsidTr="00CA6A06">
        <w:trPr>
          <w:trHeight w:val="567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7BC2" w14:textId="09423421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A56E" w14:textId="77777777" w:rsidR="00CB15AC" w:rsidRPr="009372F7" w:rsidRDefault="009372F7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Okres gwarancji min. 36</w:t>
            </w:r>
            <w:r w:rsidR="00CB15AC" w:rsidRPr="009372F7">
              <w:rPr>
                <w:rFonts w:ascii="Times New Roman" w:hAnsi="Times New Roman"/>
              </w:rPr>
              <w:t xml:space="preserve"> mc.</w:t>
            </w:r>
          </w:p>
        </w:tc>
        <w:tc>
          <w:tcPr>
            <w:tcW w:w="1654" w:type="dxa"/>
            <w:vAlign w:val="center"/>
          </w:tcPr>
          <w:p w14:paraId="7B3652C9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shd w:val="clear" w:color="auto" w:fill="FFFFFF" w:themeFill="background1"/>
          </w:tcPr>
          <w:p w14:paraId="6E12E373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B15AC" w:rsidRPr="009372F7" w14:paraId="71F6B019" w14:textId="77777777" w:rsidTr="00CA6A06">
        <w:trPr>
          <w:trHeight w:val="567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A5DD" w14:textId="77777777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E5C2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Autoryzowany serwis gwarancyjny i pogwarancyjny – certyfikat producenta dla  co najmniej 3 autoryzowanych serwisantów</w:t>
            </w:r>
          </w:p>
        </w:tc>
        <w:tc>
          <w:tcPr>
            <w:tcW w:w="1654" w:type="dxa"/>
            <w:vAlign w:val="center"/>
          </w:tcPr>
          <w:p w14:paraId="2BB8E81E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Tak, opisać</w:t>
            </w:r>
          </w:p>
        </w:tc>
        <w:tc>
          <w:tcPr>
            <w:tcW w:w="1653" w:type="dxa"/>
            <w:shd w:val="clear" w:color="auto" w:fill="FFFFFF" w:themeFill="background1"/>
          </w:tcPr>
          <w:p w14:paraId="6FAD99EB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372F7" w:rsidRPr="009372F7" w14:paraId="0E1F2439" w14:textId="77777777" w:rsidTr="00CA6A06">
        <w:trPr>
          <w:trHeight w:val="567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A64C" w14:textId="77777777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64C9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Przeglądy urządzeń w okresie gwarancji w cenie przedmiotu zamówienia wraz ze wszystkimi materiałami niezbędnymi do wykonania wymaganych przeglądów</w:t>
            </w: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14:paraId="69FD4F2E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shd w:val="clear" w:color="auto" w:fill="FFFFFF" w:themeFill="background1"/>
          </w:tcPr>
          <w:p w14:paraId="35D38196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372F7" w:rsidRPr="009372F7" w14:paraId="77555011" w14:textId="77777777" w:rsidTr="00CA6A06">
        <w:trPr>
          <w:trHeight w:val="567"/>
        </w:trPr>
        <w:tc>
          <w:tcPr>
            <w:tcW w:w="7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522E" w14:textId="6731C329" w:rsidR="00CB15AC" w:rsidRPr="009372F7" w:rsidRDefault="00CB15AC" w:rsidP="00CA6A06">
            <w:pPr>
              <w:pStyle w:val="Akapitzlist"/>
              <w:numPr>
                <w:ilvl w:val="0"/>
                <w:numId w:val="4"/>
              </w:numPr>
              <w:spacing w:after="0"/>
              <w:ind w:left="33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A6C0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Dostępność części zamiennych przez okres 10 lat od zakupu.</w:t>
            </w: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14:paraId="5F37C6C6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</w:rPr>
            </w:pPr>
            <w:r w:rsidRPr="009372F7">
              <w:rPr>
                <w:rFonts w:ascii="Times New Roman" w:hAnsi="Times New Roman"/>
              </w:rPr>
              <w:t>Tak</w:t>
            </w:r>
          </w:p>
        </w:tc>
        <w:tc>
          <w:tcPr>
            <w:tcW w:w="1653" w:type="dxa"/>
            <w:shd w:val="clear" w:color="auto" w:fill="FFFFFF" w:themeFill="background1"/>
          </w:tcPr>
          <w:p w14:paraId="79D18E84" w14:textId="77777777" w:rsidR="00CB15AC" w:rsidRPr="009372F7" w:rsidRDefault="00CB15AC" w:rsidP="009372F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1EED8E98" w14:textId="77777777" w:rsidR="000A6BB7" w:rsidRDefault="000A6BB7" w:rsidP="009372F7">
      <w:pPr>
        <w:jc w:val="center"/>
        <w:rPr>
          <w:rFonts w:ascii="Times New Roman" w:hAnsi="Times New Roman"/>
        </w:rPr>
      </w:pPr>
    </w:p>
    <w:p w14:paraId="6C60EE3A" w14:textId="77777777" w:rsidR="00CA6A06" w:rsidRPr="00CA6A06" w:rsidRDefault="00CA6A06" w:rsidP="00CA6A06">
      <w:pPr>
        <w:ind w:left="1134"/>
        <w:jc w:val="center"/>
        <w:rPr>
          <w:rFonts w:ascii="Times New Roman" w:hAnsi="Times New Roman"/>
          <w:bCs/>
        </w:rPr>
      </w:pPr>
      <w:r w:rsidRPr="00CA6A06">
        <w:rPr>
          <w:rFonts w:ascii="Times New Roman" w:hAnsi="Times New Roman"/>
          <w:bCs/>
        </w:rPr>
        <w:t>Równoważność należy rozumieć zgodnie z informacją ujętą w Zapytaniu ofertowym.</w:t>
      </w:r>
    </w:p>
    <w:p w14:paraId="20807B1D" w14:textId="77777777" w:rsidR="00CA6A06" w:rsidRPr="009372F7" w:rsidRDefault="00CA6A06" w:rsidP="009372F7">
      <w:pPr>
        <w:jc w:val="center"/>
        <w:rPr>
          <w:rFonts w:ascii="Times New Roman" w:hAnsi="Times New Roman"/>
        </w:rPr>
      </w:pPr>
    </w:p>
    <w:sectPr w:rsidR="00CA6A06" w:rsidRPr="009372F7" w:rsidSect="004F0ABE">
      <w:headerReference w:type="default" r:id="rId7"/>
      <w:pgSz w:w="11906" w:h="16838"/>
      <w:pgMar w:top="142" w:right="1417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37DE" w14:textId="77777777" w:rsidR="005D36FB" w:rsidRDefault="005D36FB" w:rsidP="00CA6A06">
      <w:pPr>
        <w:spacing w:after="0"/>
      </w:pPr>
      <w:r>
        <w:separator/>
      </w:r>
    </w:p>
  </w:endnote>
  <w:endnote w:type="continuationSeparator" w:id="0">
    <w:p w14:paraId="029D5CB6" w14:textId="77777777" w:rsidR="005D36FB" w:rsidRDefault="005D36FB" w:rsidP="00CA6A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6C86" w14:textId="77777777" w:rsidR="005D36FB" w:rsidRDefault="005D36FB" w:rsidP="00CA6A06">
      <w:pPr>
        <w:spacing w:after="0"/>
      </w:pPr>
      <w:r>
        <w:separator/>
      </w:r>
    </w:p>
  </w:footnote>
  <w:footnote w:type="continuationSeparator" w:id="0">
    <w:p w14:paraId="37BF531F" w14:textId="77777777" w:rsidR="005D36FB" w:rsidRDefault="005D36FB" w:rsidP="00CA6A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9C87" w14:textId="48A537DF" w:rsidR="00CA6A06" w:rsidRDefault="00CA6A06" w:rsidP="00CA6A06">
    <w:pPr>
      <w:pStyle w:val="Nagwek"/>
      <w:ind w:left="1134"/>
    </w:pPr>
    <w:r>
      <w:rPr>
        <w:noProof/>
      </w:rPr>
      <w:drawing>
        <wp:inline distT="0" distB="0" distL="0" distR="0" wp14:anchorId="055D45D9" wp14:editId="664D5585">
          <wp:extent cx="5760720" cy="576292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E1B11" w14:textId="77777777" w:rsidR="00CA6A06" w:rsidRDefault="00CA6A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703"/>
    <w:multiLevelType w:val="hybridMultilevel"/>
    <w:tmpl w:val="128A9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2B73"/>
    <w:multiLevelType w:val="hybridMultilevel"/>
    <w:tmpl w:val="2D30E5EE"/>
    <w:lvl w:ilvl="0" w:tplc="B480383E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32F"/>
    <w:multiLevelType w:val="hybridMultilevel"/>
    <w:tmpl w:val="45485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7AC3"/>
    <w:multiLevelType w:val="hybridMultilevel"/>
    <w:tmpl w:val="8402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CE3F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2E72"/>
    <w:multiLevelType w:val="hybridMultilevel"/>
    <w:tmpl w:val="06F43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1781"/>
    <w:multiLevelType w:val="multilevel"/>
    <w:tmpl w:val="BEDEF3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8F7266"/>
    <w:multiLevelType w:val="hybridMultilevel"/>
    <w:tmpl w:val="01A6BB18"/>
    <w:lvl w:ilvl="0" w:tplc="113687C2">
      <w:start w:val="1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82E94"/>
    <w:multiLevelType w:val="hybridMultilevel"/>
    <w:tmpl w:val="1E3AF294"/>
    <w:lvl w:ilvl="0" w:tplc="113687C2">
      <w:start w:val="1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628C9"/>
    <w:multiLevelType w:val="hybridMultilevel"/>
    <w:tmpl w:val="A9546AF8"/>
    <w:lvl w:ilvl="0" w:tplc="113687C2">
      <w:start w:val="1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0869"/>
    <w:multiLevelType w:val="hybridMultilevel"/>
    <w:tmpl w:val="72442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923"/>
    <w:multiLevelType w:val="hybridMultilevel"/>
    <w:tmpl w:val="2A52E614"/>
    <w:lvl w:ilvl="0" w:tplc="7EEEFE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0405"/>
    <w:multiLevelType w:val="hybridMultilevel"/>
    <w:tmpl w:val="E3A01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05565"/>
    <w:multiLevelType w:val="hybridMultilevel"/>
    <w:tmpl w:val="B0F67B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0444AE8"/>
    <w:multiLevelType w:val="hybridMultilevel"/>
    <w:tmpl w:val="EFAA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802DE"/>
    <w:multiLevelType w:val="hybridMultilevel"/>
    <w:tmpl w:val="5C824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657D2"/>
    <w:multiLevelType w:val="hybridMultilevel"/>
    <w:tmpl w:val="C062E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0589F"/>
    <w:multiLevelType w:val="hybridMultilevel"/>
    <w:tmpl w:val="314EE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D62AD"/>
    <w:multiLevelType w:val="hybridMultilevel"/>
    <w:tmpl w:val="DF2E6B66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7DE672A0">
      <w:start w:val="1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F2848"/>
    <w:multiLevelType w:val="hybridMultilevel"/>
    <w:tmpl w:val="31E0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C3226"/>
    <w:multiLevelType w:val="hybridMultilevel"/>
    <w:tmpl w:val="EA7C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81042">
    <w:abstractNumId w:val="1"/>
  </w:num>
  <w:num w:numId="2" w16cid:durableId="1655724026">
    <w:abstractNumId w:val="5"/>
  </w:num>
  <w:num w:numId="3" w16cid:durableId="814220534">
    <w:abstractNumId w:val="19"/>
  </w:num>
  <w:num w:numId="4" w16cid:durableId="1800031923">
    <w:abstractNumId w:val="3"/>
  </w:num>
  <w:num w:numId="5" w16cid:durableId="313073717">
    <w:abstractNumId w:val="15"/>
  </w:num>
  <w:num w:numId="6" w16cid:durableId="1663463885">
    <w:abstractNumId w:val="10"/>
  </w:num>
  <w:num w:numId="7" w16cid:durableId="798954410">
    <w:abstractNumId w:val="14"/>
  </w:num>
  <w:num w:numId="8" w16cid:durableId="68500087">
    <w:abstractNumId w:val="2"/>
  </w:num>
  <w:num w:numId="9" w16cid:durableId="1649355271">
    <w:abstractNumId w:val="8"/>
  </w:num>
  <w:num w:numId="10" w16cid:durableId="1885361401">
    <w:abstractNumId w:val="6"/>
  </w:num>
  <w:num w:numId="11" w16cid:durableId="1859613655">
    <w:abstractNumId w:val="17"/>
  </w:num>
  <w:num w:numId="12" w16cid:durableId="303315482">
    <w:abstractNumId w:val="16"/>
  </w:num>
  <w:num w:numId="13" w16cid:durableId="2068189288">
    <w:abstractNumId w:val="7"/>
  </w:num>
  <w:num w:numId="14" w16cid:durableId="279651867">
    <w:abstractNumId w:val="13"/>
  </w:num>
  <w:num w:numId="15" w16cid:durableId="49113530">
    <w:abstractNumId w:val="9"/>
  </w:num>
  <w:num w:numId="16" w16cid:durableId="2124566124">
    <w:abstractNumId w:val="11"/>
  </w:num>
  <w:num w:numId="17" w16cid:durableId="915552162">
    <w:abstractNumId w:val="18"/>
  </w:num>
  <w:num w:numId="18" w16cid:durableId="829906145">
    <w:abstractNumId w:val="0"/>
  </w:num>
  <w:num w:numId="19" w16cid:durableId="1916623251">
    <w:abstractNumId w:val="4"/>
  </w:num>
  <w:num w:numId="20" w16cid:durableId="2007660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D5"/>
    <w:rsid w:val="00034641"/>
    <w:rsid w:val="000A6BB7"/>
    <w:rsid w:val="000F0D9F"/>
    <w:rsid w:val="000F26B3"/>
    <w:rsid w:val="0012452D"/>
    <w:rsid w:val="001404C0"/>
    <w:rsid w:val="00150FFD"/>
    <w:rsid w:val="001C745D"/>
    <w:rsid w:val="001E63CF"/>
    <w:rsid w:val="001F2EEE"/>
    <w:rsid w:val="00282ED5"/>
    <w:rsid w:val="0028539E"/>
    <w:rsid w:val="002A4EBC"/>
    <w:rsid w:val="002B3EE3"/>
    <w:rsid w:val="002B78B9"/>
    <w:rsid w:val="003E06C9"/>
    <w:rsid w:val="00400E7B"/>
    <w:rsid w:val="00457AEF"/>
    <w:rsid w:val="004C1749"/>
    <w:rsid w:val="004F0ABE"/>
    <w:rsid w:val="004F7E8D"/>
    <w:rsid w:val="00550D33"/>
    <w:rsid w:val="00564F2A"/>
    <w:rsid w:val="00582B55"/>
    <w:rsid w:val="005D36FB"/>
    <w:rsid w:val="005E1004"/>
    <w:rsid w:val="005E57A8"/>
    <w:rsid w:val="00704881"/>
    <w:rsid w:val="0076173A"/>
    <w:rsid w:val="00762FFD"/>
    <w:rsid w:val="00765641"/>
    <w:rsid w:val="007C303D"/>
    <w:rsid w:val="00807398"/>
    <w:rsid w:val="00887D17"/>
    <w:rsid w:val="0089714D"/>
    <w:rsid w:val="008A34C3"/>
    <w:rsid w:val="009372F7"/>
    <w:rsid w:val="009A6D2E"/>
    <w:rsid w:val="009D1FF3"/>
    <w:rsid w:val="009D4557"/>
    <w:rsid w:val="00A262BB"/>
    <w:rsid w:val="00A31EE1"/>
    <w:rsid w:val="00A443C2"/>
    <w:rsid w:val="00A54F83"/>
    <w:rsid w:val="00B42A01"/>
    <w:rsid w:val="00B65410"/>
    <w:rsid w:val="00BC6DF9"/>
    <w:rsid w:val="00C1598D"/>
    <w:rsid w:val="00CA6A06"/>
    <w:rsid w:val="00CB15AC"/>
    <w:rsid w:val="00CE77D4"/>
    <w:rsid w:val="00CF5B77"/>
    <w:rsid w:val="00D35526"/>
    <w:rsid w:val="00D61897"/>
    <w:rsid w:val="00DB4DDB"/>
    <w:rsid w:val="00E15526"/>
    <w:rsid w:val="00E83EA4"/>
    <w:rsid w:val="00EA763C"/>
    <w:rsid w:val="00ED4A57"/>
    <w:rsid w:val="00F51175"/>
    <w:rsid w:val="00FB3B2D"/>
    <w:rsid w:val="00FC01B9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D614"/>
  <w15:chartTrackingRefBased/>
  <w15:docId w15:val="{BAFFB77D-75CC-453D-B877-7FAB025B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ED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ED5"/>
    <w:pPr>
      <w:ind w:left="720"/>
      <w:contextualSpacing/>
    </w:pPr>
  </w:style>
  <w:style w:type="paragraph" w:customStyle="1" w:styleId="Style5">
    <w:name w:val="Style5"/>
    <w:basedOn w:val="Normalny"/>
    <w:uiPriority w:val="99"/>
    <w:rsid w:val="001C745D"/>
    <w:pPr>
      <w:widowControl w:val="0"/>
      <w:suppressAutoHyphens w:val="0"/>
      <w:autoSpaceDE w:val="0"/>
      <w:adjustRightInd w:val="0"/>
      <w:spacing w:after="0" w:line="230" w:lineRule="exact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1C745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Normalny"/>
    <w:uiPriority w:val="99"/>
    <w:rsid w:val="001C745D"/>
    <w:pPr>
      <w:widowControl w:val="0"/>
      <w:suppressAutoHyphens w:val="0"/>
      <w:autoSpaceDE w:val="0"/>
      <w:adjustRightInd w:val="0"/>
      <w:spacing w:after="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C745D"/>
    <w:pPr>
      <w:widowControl w:val="0"/>
      <w:suppressAutoHyphens w:val="0"/>
      <w:autoSpaceDE w:val="0"/>
      <w:adjustRightInd w:val="0"/>
      <w:spacing w:after="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CB15AC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A6A0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A6A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A0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A6A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Pajewski</dc:creator>
  <cp:keywords/>
  <dc:description/>
  <cp:lastModifiedBy>Karol Chwesiuk</cp:lastModifiedBy>
  <cp:revision>2</cp:revision>
  <dcterms:created xsi:type="dcterms:W3CDTF">2025-06-18T09:54:00Z</dcterms:created>
  <dcterms:modified xsi:type="dcterms:W3CDTF">2025-06-18T09:54:00Z</dcterms:modified>
</cp:coreProperties>
</file>