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D19F" w14:textId="77777777" w:rsidR="00D10A7A" w:rsidRDefault="00000000">
      <w:pPr>
        <w:jc w:val="center"/>
        <w:rPr>
          <w:color w:val="000000"/>
        </w:rPr>
      </w:pPr>
      <w:r>
        <w:rPr>
          <w:b/>
          <w:color w:val="000000"/>
          <w:szCs w:val="24"/>
        </w:rPr>
        <w:t>UMOWA Nr .........../…........./2025</w:t>
      </w:r>
      <w:r>
        <w:rPr>
          <w:b/>
          <w:color w:val="000000"/>
          <w:szCs w:val="24"/>
        </w:rPr>
        <w:tab/>
      </w:r>
      <w:r>
        <w:rPr>
          <w:i/>
          <w:iCs/>
          <w:color w:val="000000"/>
          <w:szCs w:val="24"/>
        </w:rPr>
        <w:tab/>
        <w:t>(projekt)</w:t>
      </w:r>
    </w:p>
    <w:p w14:paraId="208AA5D8" w14:textId="77777777" w:rsidR="00D10A7A" w:rsidRDefault="00D10A7A">
      <w:pPr>
        <w:jc w:val="center"/>
        <w:rPr>
          <w:b/>
          <w:color w:val="000000"/>
          <w:szCs w:val="24"/>
        </w:rPr>
      </w:pPr>
    </w:p>
    <w:p w14:paraId="0209044C" w14:textId="77777777" w:rsidR="00D10A7A" w:rsidRDefault="00000000">
      <w:pPr>
        <w:jc w:val="both"/>
      </w:pPr>
      <w:r>
        <w:rPr>
          <w:rStyle w:val="Teksttreci"/>
          <w:color w:val="000000"/>
          <w:sz w:val="24"/>
          <w:szCs w:val="24"/>
        </w:rPr>
        <w:tab/>
      </w:r>
      <w:r>
        <w:rPr>
          <w:rStyle w:val="Teksttreci"/>
          <w:color w:val="000000"/>
          <w:sz w:val="24"/>
          <w:szCs w:val="24"/>
        </w:rPr>
        <w:tab/>
      </w:r>
      <w:r>
        <w:rPr>
          <w:color w:val="000000"/>
          <w:szCs w:val="24"/>
        </w:rPr>
        <w:t xml:space="preserve">W dniu ………….2025 r. w Sieradzu pomiędzy: </w:t>
      </w:r>
      <w:r>
        <w:rPr>
          <w:b/>
          <w:color w:val="000000"/>
          <w:szCs w:val="24"/>
        </w:rPr>
        <w:t>gminą Miasto Sieradz</w:t>
      </w:r>
      <w:r>
        <w:rPr>
          <w:color w:val="000000"/>
          <w:szCs w:val="24"/>
        </w:rPr>
        <w:t xml:space="preserve"> z siedzibą              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98-200 Sieradz,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plac Wojewódzki 1 (NIP: 827-22-37-737), zwaną dalej „Zamawiającym”, reprezentowaną przez:</w:t>
      </w:r>
    </w:p>
    <w:p w14:paraId="2EF68D42" w14:textId="77777777" w:rsidR="00D10A7A" w:rsidRDefault="00D10A7A">
      <w:pPr>
        <w:jc w:val="both"/>
        <w:rPr>
          <w:color w:val="000000"/>
          <w:szCs w:val="24"/>
        </w:rPr>
      </w:pPr>
    </w:p>
    <w:p w14:paraId="4395F8EB" w14:textId="77777777" w:rsidR="00D10A7A" w:rsidRDefault="00000000">
      <w:pPr>
        <w:jc w:val="both"/>
        <w:rPr>
          <w:color w:val="000000"/>
        </w:rPr>
      </w:pPr>
      <w:r>
        <w:rPr>
          <w:b/>
          <w:bCs/>
          <w:color w:val="000000"/>
          <w:szCs w:val="24"/>
        </w:rPr>
        <w:t xml:space="preserve">Pana Pawła </w:t>
      </w:r>
      <w:proofErr w:type="spellStart"/>
      <w:r>
        <w:rPr>
          <w:b/>
          <w:bCs/>
          <w:color w:val="000000"/>
          <w:szCs w:val="24"/>
        </w:rPr>
        <w:t>Osiewałę</w:t>
      </w:r>
      <w:proofErr w:type="spellEnd"/>
      <w:r>
        <w:rPr>
          <w:b/>
          <w:bCs/>
          <w:color w:val="000000"/>
          <w:szCs w:val="24"/>
        </w:rPr>
        <w:tab/>
        <w:t>Prezydenta Miasta Sieradza</w:t>
      </w:r>
    </w:p>
    <w:p w14:paraId="6B7B14FA" w14:textId="77777777" w:rsidR="00D10A7A" w:rsidRDefault="00D10A7A">
      <w:pPr>
        <w:jc w:val="both"/>
        <w:rPr>
          <w:b/>
          <w:bCs/>
          <w:color w:val="000000"/>
          <w:szCs w:val="24"/>
        </w:rPr>
      </w:pPr>
    </w:p>
    <w:p w14:paraId="6BE0B134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 xml:space="preserve">przy kontrasygnacie </w:t>
      </w:r>
      <w:r>
        <w:rPr>
          <w:b/>
          <w:bCs/>
          <w:color w:val="000000"/>
          <w:szCs w:val="24"/>
        </w:rPr>
        <w:t>Skarbnika Miasta Sieradza</w:t>
      </w:r>
    </w:p>
    <w:p w14:paraId="25FB17CC" w14:textId="77777777" w:rsidR="00D10A7A" w:rsidRDefault="00D10A7A">
      <w:pPr>
        <w:jc w:val="both"/>
        <w:rPr>
          <w:b/>
          <w:bCs/>
          <w:color w:val="000000"/>
          <w:szCs w:val="24"/>
        </w:rPr>
      </w:pPr>
    </w:p>
    <w:p w14:paraId="2CCCA2FC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 xml:space="preserve">a: ………………..prowadzącym działalność gospodarczą </w:t>
      </w:r>
      <w:proofErr w:type="spellStart"/>
      <w:r>
        <w:rPr>
          <w:color w:val="000000"/>
          <w:szCs w:val="24"/>
        </w:rPr>
        <w:t>pn</w:t>
      </w:r>
      <w:proofErr w:type="spellEnd"/>
      <w:r>
        <w:rPr>
          <w:color w:val="000000"/>
          <w:szCs w:val="24"/>
        </w:rPr>
        <w:t>……………………..., zwanym dalej „Wykonawcą”, reprezentowaną przez:</w:t>
      </w:r>
    </w:p>
    <w:p w14:paraId="41956807" w14:textId="77777777" w:rsidR="00D10A7A" w:rsidRDefault="00D10A7A">
      <w:pPr>
        <w:jc w:val="both"/>
        <w:rPr>
          <w:color w:val="000000"/>
          <w:szCs w:val="24"/>
        </w:rPr>
      </w:pPr>
    </w:p>
    <w:p w14:paraId="1BC49D27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.....................................................................................................</w:t>
      </w:r>
    </w:p>
    <w:p w14:paraId="60CD9504" w14:textId="77777777" w:rsidR="00D10A7A" w:rsidRDefault="00D10A7A">
      <w:pPr>
        <w:jc w:val="both"/>
        <w:rPr>
          <w:color w:val="000000"/>
          <w:szCs w:val="24"/>
        </w:rPr>
      </w:pPr>
    </w:p>
    <w:p w14:paraId="49DAAEF7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została zawarta umowa następującej treści:</w:t>
      </w:r>
    </w:p>
    <w:p w14:paraId="657724E0" w14:textId="77777777" w:rsidR="00D10A7A" w:rsidRDefault="00D10A7A">
      <w:pPr>
        <w:jc w:val="both"/>
        <w:rPr>
          <w:color w:val="000000"/>
          <w:spacing w:val="-2"/>
          <w:w w:val="122"/>
          <w:szCs w:val="24"/>
        </w:rPr>
      </w:pPr>
    </w:p>
    <w:p w14:paraId="26CE9BD7" w14:textId="77777777" w:rsidR="00D10A7A" w:rsidRDefault="00000000">
      <w:pPr>
        <w:pStyle w:val="Bezodstpw"/>
        <w:jc w:val="center"/>
        <w:rPr>
          <w:color w:val="000000"/>
        </w:rPr>
      </w:pPr>
      <w:r>
        <w:rPr>
          <w:color w:val="000000"/>
        </w:rPr>
        <w:t>§ 1</w:t>
      </w:r>
    </w:p>
    <w:p w14:paraId="5F3D4140" w14:textId="77777777" w:rsidR="00D10A7A" w:rsidRDefault="00D10A7A">
      <w:pPr>
        <w:pStyle w:val="Bezodstpw"/>
        <w:jc w:val="center"/>
        <w:rPr>
          <w:color w:val="000000"/>
        </w:rPr>
      </w:pPr>
    </w:p>
    <w:p w14:paraId="2B9611DE" w14:textId="5D83D101" w:rsidR="0003146C" w:rsidRPr="0003146C" w:rsidRDefault="00000000" w:rsidP="0003146C">
      <w:pPr>
        <w:pStyle w:val="LO-normal"/>
        <w:numPr>
          <w:ilvl w:val="0"/>
          <w:numId w:val="10"/>
        </w:numPr>
        <w:ind w:left="283" w:hanging="283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03146C">
        <w:rPr>
          <w:rFonts w:ascii="Times New Roman" w:hAnsi="Times New Roman" w:cs="Times New Roman"/>
          <w:spacing w:val="-1"/>
          <w:sz w:val="24"/>
          <w:szCs w:val="24"/>
        </w:rPr>
        <w:t xml:space="preserve">Zamawiający powierza wykonanie, a Wykonawca zobowiązuje się </w:t>
      </w:r>
      <w:r w:rsidR="0003146C" w:rsidRPr="0003146C">
        <w:rPr>
          <w:rFonts w:ascii="Times New Roman" w:hAnsi="Times New Roman" w:cs="Times New Roman"/>
          <w:spacing w:val="-1"/>
          <w:sz w:val="24"/>
          <w:szCs w:val="24"/>
        </w:rPr>
        <w:t>do realizacji zdania pn.</w:t>
      </w:r>
      <w:r w:rsidRPr="0003146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3146C" w:rsidRPr="0003146C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Opracowanie programu funkcjonalno-użytkowego dla zadania pn.: „Rozwój rowerowych tras turystycznych w Sieradzu” w ramach Miejskiego Obszaru Funkcjonalnego Sieradz - Zduńska Wola - Łask, wraz z określeniem szacunkowej wartości zamówienia</w:t>
      </w:r>
      <w:r w:rsidR="0003146C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.</w:t>
      </w:r>
    </w:p>
    <w:p w14:paraId="45CD5D22" w14:textId="77777777" w:rsidR="00D10A7A" w:rsidRDefault="00000000">
      <w:pPr>
        <w:pStyle w:val="Bezodstpw"/>
        <w:ind w:left="113" w:hanging="57"/>
        <w:jc w:val="both"/>
        <w:rPr>
          <w:color w:val="000000"/>
        </w:rPr>
      </w:pPr>
      <w:r>
        <w:rPr>
          <w:color w:val="000000"/>
          <w:spacing w:val="-1"/>
        </w:rPr>
        <w:t xml:space="preserve">    (CPV: 71242000-6 – Przygotowanie przedsięwzięcia i projektu, oszacowanie kosztów)</w:t>
      </w:r>
    </w:p>
    <w:p w14:paraId="727AAA8E" w14:textId="5DF37239" w:rsidR="00D10A7A" w:rsidRDefault="00000000">
      <w:pPr>
        <w:pStyle w:val="Bezodstpw"/>
        <w:numPr>
          <w:ilvl w:val="0"/>
          <w:numId w:val="10"/>
        </w:numPr>
        <w:ind w:left="283" w:hanging="283"/>
        <w:jc w:val="both"/>
        <w:rPr>
          <w:color w:val="000000"/>
        </w:rPr>
      </w:pPr>
      <w:r>
        <w:rPr>
          <w:color w:val="000000"/>
        </w:rPr>
        <w:t xml:space="preserve">Przedmiotem zamówienia jest </w:t>
      </w:r>
      <w:r w:rsidR="0003146C">
        <w:rPr>
          <w:color w:val="000000"/>
        </w:rPr>
        <w:t>o</w:t>
      </w:r>
      <w:r w:rsidR="0003146C" w:rsidRPr="0003146C">
        <w:rPr>
          <w:color w:val="000000"/>
        </w:rPr>
        <w:t>pracowanie programu funkcjonalno-użytkowego dla zadania pn.: „Rozwój rowerowych tras turystycznych w Sieradzu” w ramach Miejskiego Obszaru Funkcjonalnego Sieradz - Zduńska Wola - Łask, wraz z określeniem szacunkowej wartości zamówienia</w:t>
      </w:r>
      <w:r w:rsidR="0003146C">
        <w:rPr>
          <w:color w:val="000000"/>
        </w:rPr>
        <w:t xml:space="preserve">, </w:t>
      </w:r>
      <w:r>
        <w:rPr>
          <w:rFonts w:eastAsia="Times New Roman" w:cs="Times New Roman"/>
          <w:color w:val="000000"/>
          <w:szCs w:val="20"/>
        </w:rPr>
        <w:t>przy uwzględnieniu istniejącej „Koncepcji rozwoju rowerowych i pieszych szlaków turystycznych wraz z infrastrukturą towarzyszącą na obszarze Miejskiego Obszaru Funkcjonalnego Sieradz – Zduńska Wola – Łask”, w tym:</w:t>
      </w:r>
    </w:p>
    <w:p w14:paraId="66EDF52E" w14:textId="77777777" w:rsidR="00D10A7A" w:rsidRDefault="00000000">
      <w:pPr>
        <w:numPr>
          <w:ilvl w:val="0"/>
          <w:numId w:val="6"/>
        </w:numPr>
        <w:ind w:left="737" w:hanging="397"/>
        <w:rPr>
          <w:color w:val="000000"/>
        </w:rPr>
      </w:pPr>
      <w:r>
        <w:rPr>
          <w:color w:val="000000"/>
        </w:rPr>
        <w:t>Opracowanie założeń technicznych i funkcjonalnych dla zadania z uwzględnieniem zakresu prac projektowych i budowlano – montażowych.</w:t>
      </w:r>
    </w:p>
    <w:p w14:paraId="3E146285" w14:textId="77777777" w:rsidR="0003146C" w:rsidRDefault="00000000" w:rsidP="0003146C">
      <w:pPr>
        <w:numPr>
          <w:ilvl w:val="0"/>
          <w:numId w:val="6"/>
        </w:numPr>
        <w:tabs>
          <w:tab w:val="left" w:pos="397"/>
        </w:tabs>
        <w:ind w:left="737" w:hanging="397"/>
        <w:jc w:val="both"/>
        <w:rPr>
          <w:color w:val="000000"/>
        </w:rPr>
      </w:pPr>
      <w:r>
        <w:rPr>
          <w:color w:val="000000"/>
        </w:rPr>
        <w:t>Oszacowanie wartości opracowania dokumentacji projektowej (budowlano-wykonawczej) oraz szacunkowych kosztów budowy, wdrożenia i utrzymania zadania, w oparciu</w:t>
      </w:r>
      <w:r>
        <w:rPr>
          <w:color w:val="000000"/>
        </w:rPr>
        <w:br/>
        <w:t>o obowiązujące przepisy Rozporządzenia Ministra Rozwoju i Technologii z dnia</w:t>
      </w:r>
      <w:r>
        <w:rPr>
          <w:color w:val="000000"/>
        </w:rPr>
        <w:br/>
        <w:t>20 grudnia 2021 r. w sprawie określenia metod i podstaw sporządzania kosztorysu inwestorskiego, obliczania planowanych kosztów prac projektowych oraz planowanych kosztów robót budowlanych określonych w programie funkcjonalno-użytkowym (Dz.U.</w:t>
      </w:r>
      <w:r>
        <w:rPr>
          <w:color w:val="000000"/>
        </w:rPr>
        <w:br/>
        <w:t>z 2021 r. poz. 2458).</w:t>
      </w:r>
    </w:p>
    <w:p w14:paraId="2E069E8B" w14:textId="0571605A" w:rsidR="00D10A7A" w:rsidRPr="0003146C" w:rsidRDefault="00000000" w:rsidP="0003146C">
      <w:pPr>
        <w:pStyle w:val="Akapitzlist"/>
        <w:numPr>
          <w:ilvl w:val="0"/>
          <w:numId w:val="10"/>
        </w:numPr>
        <w:tabs>
          <w:tab w:val="clear" w:pos="0"/>
          <w:tab w:val="left" w:pos="397"/>
          <w:tab w:val="num" w:pos="426"/>
        </w:tabs>
        <w:ind w:hanging="360"/>
        <w:jc w:val="both"/>
        <w:rPr>
          <w:color w:val="000000"/>
        </w:rPr>
      </w:pPr>
      <w:r w:rsidRPr="0003146C">
        <w:rPr>
          <w:color w:val="000000"/>
          <w:szCs w:val="24"/>
        </w:rPr>
        <w:t>Program funkcjonalno-użytkowy powinien obejmować niezbędne dokumenty wymagane do ogłoszenia zamówienia publicznego na realizację usług projektowych i wykonania robót budowlano – montażowych dla zakresu:</w:t>
      </w:r>
    </w:p>
    <w:p w14:paraId="4EFD14C9" w14:textId="77777777" w:rsidR="00D10A7A" w:rsidRDefault="00000000">
      <w:pPr>
        <w:numPr>
          <w:ilvl w:val="0"/>
          <w:numId w:val="4"/>
        </w:numPr>
        <w:ind w:left="360" w:hanging="20"/>
        <w:jc w:val="both"/>
        <w:rPr>
          <w:color w:val="000000"/>
        </w:rPr>
      </w:pPr>
      <w:r>
        <w:rPr>
          <w:color w:val="000000"/>
          <w:szCs w:val="24"/>
        </w:rPr>
        <w:t xml:space="preserve">Wytyczenie, zaprojektowanie i wykonanie wraz z oznakowaniem turystycznego szlaku </w:t>
      </w:r>
      <w:r>
        <w:rPr>
          <w:color w:val="000000"/>
          <w:szCs w:val="24"/>
        </w:rPr>
        <w:tab/>
        <w:t xml:space="preserve">rowerowego i pieszego o łącznej długości ok. 7,0 km wraz z zagospodarowaniem </w:t>
      </w:r>
      <w:r>
        <w:rPr>
          <w:color w:val="000000"/>
          <w:szCs w:val="24"/>
        </w:rPr>
        <w:tab/>
        <w:t xml:space="preserve">przyległego terenu i niezbędną infrastrukturą towarzyszącą do obsługi rowerzystów tzw. </w:t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bike</w:t>
      </w:r>
      <w:proofErr w:type="spellEnd"/>
      <w:r>
        <w:rPr>
          <w:color w:val="000000"/>
          <w:szCs w:val="24"/>
        </w:rPr>
        <w:t xml:space="preserve">-stopu (np. stojaki i miejsca parkingowe na rowery, wiaty postojowe z miejscami do </w:t>
      </w:r>
      <w:r>
        <w:rPr>
          <w:color w:val="000000"/>
          <w:szCs w:val="24"/>
        </w:rPr>
        <w:tab/>
        <w:t xml:space="preserve">wypoczynku i spożywania posiłków, wodopoje, tablice informacyjne z mapą, ławki, kosze </w:t>
      </w:r>
      <w:r>
        <w:rPr>
          <w:color w:val="000000"/>
          <w:szCs w:val="24"/>
        </w:rPr>
        <w:tab/>
        <w:t xml:space="preserve">na śmieci i inne służące do obsługi rowerzystów i pieszych) w miejscach zaproponowanych </w:t>
      </w:r>
      <w:r>
        <w:rPr>
          <w:color w:val="000000"/>
          <w:szCs w:val="24"/>
        </w:rPr>
        <w:tab/>
        <w:t>przez Wykonawcę i uzgodnionych z Zamawiającym,</w:t>
      </w:r>
    </w:p>
    <w:p w14:paraId="5E133823" w14:textId="77777777" w:rsidR="00D10A7A" w:rsidRDefault="00000000">
      <w:pPr>
        <w:numPr>
          <w:ilvl w:val="0"/>
          <w:numId w:val="4"/>
        </w:numPr>
        <w:ind w:left="360" w:hanging="20"/>
        <w:jc w:val="both"/>
        <w:rPr>
          <w:color w:val="000000"/>
        </w:rPr>
      </w:pPr>
      <w:r>
        <w:rPr>
          <w:color w:val="000000"/>
          <w:szCs w:val="24"/>
        </w:rPr>
        <w:t xml:space="preserve">Przystosowanie istniejących ciągów komunikacyjnych do potrzeb rowerzystów i pieszych, </w:t>
      </w:r>
      <w:r>
        <w:rPr>
          <w:color w:val="000000"/>
          <w:szCs w:val="24"/>
        </w:rPr>
        <w:tab/>
        <w:t>wyznaczenie śluz rowerowych i przejść, przejazdów rowerowych i przejść przez</w:t>
      </w:r>
      <w:r>
        <w:rPr>
          <w:color w:val="000000"/>
        </w:rPr>
        <w:tab/>
        <w:t>skrzyżowania oraz strefy uspokojonego ruchu (tzw. strefa „tempo 30”),</w:t>
      </w:r>
    </w:p>
    <w:p w14:paraId="225D7DBE" w14:textId="77777777" w:rsidR="00D10A7A" w:rsidRDefault="00000000">
      <w:pPr>
        <w:numPr>
          <w:ilvl w:val="0"/>
          <w:numId w:val="4"/>
        </w:numPr>
        <w:ind w:left="737" w:hanging="20"/>
        <w:jc w:val="both"/>
        <w:rPr>
          <w:color w:val="000000"/>
        </w:rPr>
      </w:pPr>
      <w:r>
        <w:rPr>
          <w:color w:val="000000"/>
        </w:rPr>
        <w:t xml:space="preserve">Wskazanie miejsc (o ile takie będą występować) lub odcinków wymagających </w:t>
      </w:r>
      <w:r>
        <w:rPr>
          <w:color w:val="000000"/>
        </w:rPr>
        <w:lastRenderedPageBreak/>
        <w:t>modernizacji, przebudowy, utwardzenia bądź wyznaczenia i wybudowania dróg dla rowerów.</w:t>
      </w:r>
    </w:p>
    <w:p w14:paraId="77ADB27E" w14:textId="77777777" w:rsidR="00D10A7A" w:rsidRDefault="00D10A7A">
      <w:pPr>
        <w:tabs>
          <w:tab w:val="left" w:pos="397"/>
        </w:tabs>
        <w:ind w:hanging="20"/>
        <w:jc w:val="both"/>
        <w:rPr>
          <w:color w:val="000000"/>
        </w:rPr>
      </w:pPr>
    </w:p>
    <w:p w14:paraId="5DA58F1F" w14:textId="2305C425" w:rsidR="00D10A7A" w:rsidRPr="0003146C" w:rsidRDefault="00000000" w:rsidP="0003146C">
      <w:pPr>
        <w:pStyle w:val="Akapitzlist"/>
        <w:numPr>
          <w:ilvl w:val="0"/>
          <w:numId w:val="10"/>
        </w:numPr>
        <w:tabs>
          <w:tab w:val="clear" w:pos="0"/>
          <w:tab w:val="num" w:pos="360"/>
        </w:tabs>
        <w:ind w:hanging="360"/>
        <w:jc w:val="both"/>
        <w:rPr>
          <w:color w:val="000000"/>
        </w:rPr>
      </w:pPr>
      <w:r w:rsidRPr="0003146C">
        <w:rPr>
          <w:color w:val="000000"/>
          <w:spacing w:val="-1"/>
          <w:szCs w:val="24"/>
        </w:rPr>
        <w:t>P</w:t>
      </w:r>
      <w:r w:rsidRPr="0003146C">
        <w:rPr>
          <w:color w:val="000000"/>
          <w:szCs w:val="24"/>
        </w:rPr>
        <w:t>rogram funkcjonalno-użytkowy oraz szacunek wartości zamówienia powinny być przygotowane i przekazane Zamawiającemu w 3 egzemplarzach w wersji drukowanej</w:t>
      </w:r>
      <w:r w:rsidRPr="0003146C">
        <w:rPr>
          <w:color w:val="000000"/>
          <w:szCs w:val="24"/>
        </w:rPr>
        <w:br/>
        <w:t xml:space="preserve">i w 1 egzemplarzu w wersji elektronicznej. Odbiór zostanie potwierdzony protokołem zdawczo-odbiorczym. </w:t>
      </w:r>
    </w:p>
    <w:p w14:paraId="33708223" w14:textId="77777777" w:rsidR="00D10A7A" w:rsidRDefault="00000000">
      <w:pPr>
        <w:numPr>
          <w:ilvl w:val="0"/>
          <w:numId w:val="10"/>
        </w:numPr>
        <w:ind w:left="340" w:hanging="340"/>
        <w:jc w:val="both"/>
        <w:rPr>
          <w:color w:val="000000"/>
        </w:rPr>
      </w:pPr>
      <w:r>
        <w:rPr>
          <w:color w:val="000000"/>
          <w:szCs w:val="24"/>
        </w:rPr>
        <w:t>Wykonawca zobowiązuje się wykonać przedmiot umowy zgodnie z zasadami współczesnej wiedzy technicznej, obowiązującymi przepisami oraz normami i normatywami w tym między innymi:</w:t>
      </w:r>
    </w:p>
    <w:p w14:paraId="7E3D4570" w14:textId="77777777" w:rsidR="00D10A7A" w:rsidRDefault="00000000">
      <w:pPr>
        <w:numPr>
          <w:ilvl w:val="0"/>
          <w:numId w:val="1"/>
        </w:numPr>
        <w:ind w:left="709" w:hanging="360"/>
        <w:jc w:val="both"/>
        <w:rPr>
          <w:color w:val="000000"/>
        </w:rPr>
      </w:pPr>
      <w:r>
        <w:rPr>
          <w:color w:val="000000"/>
        </w:rPr>
        <w:t>Rozporządzeniem Ministra Rozwoju i Technologii z dnia 20 grudnia 2021r. w sprawie szczegółowego zakresu i formy dokumentacji projektowej, specyfikacji technicznych wykonania i odbioru robót budowlanych oraz programu funkcjonalno-użytkowego 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</w:t>
      </w:r>
      <w:proofErr w:type="spellStart"/>
      <w:r>
        <w:rPr>
          <w:color w:val="000000"/>
        </w:rPr>
        <w:t>U.z</w:t>
      </w:r>
      <w:proofErr w:type="spellEnd"/>
      <w:r>
        <w:rPr>
          <w:color w:val="000000"/>
        </w:rPr>
        <w:t xml:space="preserve"> 2021r. poz. 2454); </w:t>
      </w:r>
    </w:p>
    <w:p w14:paraId="0F9DD9E5" w14:textId="77777777" w:rsidR="00D10A7A" w:rsidRDefault="00000000">
      <w:pPr>
        <w:numPr>
          <w:ilvl w:val="0"/>
          <w:numId w:val="1"/>
        </w:numPr>
        <w:ind w:left="709" w:hanging="360"/>
        <w:jc w:val="both"/>
        <w:rPr>
          <w:color w:val="000000"/>
        </w:rPr>
      </w:pPr>
      <w:r>
        <w:rPr>
          <w:color w:val="000000"/>
        </w:rPr>
        <w:t>Rozporządzeniem Ministrów Infrastruktury oraz Spraw Wewnętrznych i Administracji z dnia</w:t>
      </w:r>
      <w:r>
        <w:rPr>
          <w:color w:val="000000"/>
        </w:rPr>
        <w:br/>
        <w:t>31 lipca 2002 r. w sprawie znaków i sygnałów drogowych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 2019 poz. 2310 z 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zm</w:t>
      </w:r>
      <w:proofErr w:type="spellEnd"/>
      <w:r>
        <w:rPr>
          <w:color w:val="000000"/>
        </w:rPr>
        <w:t>);</w:t>
      </w:r>
    </w:p>
    <w:p w14:paraId="35BCD193" w14:textId="77777777" w:rsidR="00D10A7A" w:rsidRDefault="00000000">
      <w:pPr>
        <w:numPr>
          <w:ilvl w:val="0"/>
          <w:numId w:val="1"/>
        </w:numPr>
        <w:ind w:left="709" w:hanging="360"/>
        <w:jc w:val="both"/>
        <w:rPr>
          <w:color w:val="000000"/>
        </w:rPr>
      </w:pPr>
      <w:r>
        <w:rPr>
          <w:color w:val="000000"/>
        </w:rPr>
        <w:t>Rozporządzeniem Ministra Infrastruktury z dnia 3 lipca 2003 r. w sprawie szczegółowych</w:t>
      </w:r>
      <w:r>
        <w:rPr>
          <w:color w:val="000000"/>
        </w:rPr>
        <w:br/>
        <w:t>warunków technicznych dla znaków i sygnałów drogowych oraz urządzeń bezpieczeństwa</w:t>
      </w:r>
      <w:r>
        <w:rPr>
          <w:color w:val="000000"/>
        </w:rPr>
        <w:br/>
        <w:t>ruchu drogowego i warunków ich umieszczania na drogach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 2019 poz. 2311 z 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zm.);</w:t>
      </w:r>
    </w:p>
    <w:p w14:paraId="27C0D4C3" w14:textId="77777777" w:rsidR="00D10A7A" w:rsidRDefault="00000000">
      <w:pPr>
        <w:numPr>
          <w:ilvl w:val="0"/>
          <w:numId w:val="1"/>
        </w:numPr>
        <w:ind w:left="709" w:hanging="360"/>
        <w:jc w:val="both"/>
        <w:rPr>
          <w:color w:val="000000"/>
        </w:rPr>
      </w:pPr>
      <w:r>
        <w:rPr>
          <w:color w:val="000000"/>
        </w:rPr>
        <w:t>systemem znakowania miejskich tras rowerowych o wysokim standardzie (znaki R-4);</w:t>
      </w:r>
    </w:p>
    <w:p w14:paraId="2BAF06F2" w14:textId="77777777" w:rsidR="00D10A7A" w:rsidRDefault="00000000">
      <w:pPr>
        <w:numPr>
          <w:ilvl w:val="0"/>
          <w:numId w:val="1"/>
        </w:numPr>
        <w:ind w:left="709" w:hanging="360"/>
        <w:jc w:val="both"/>
        <w:rPr>
          <w:color w:val="000000"/>
        </w:rPr>
      </w:pPr>
      <w:r>
        <w:rPr>
          <w:color w:val="000000"/>
        </w:rPr>
        <w:t xml:space="preserve">ustawą z dnia 21 marca 1985 r. o drogach publicznych (Dz. U z 2024 r. poz. 320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wraz z uwzględnieniem instrukcji (jeśli będą miały uzasadnione ich zastosowanie):</w:t>
      </w:r>
    </w:p>
    <w:p w14:paraId="74AA3E0A" w14:textId="77777777" w:rsidR="00D10A7A" w:rsidRDefault="00000000">
      <w:pPr>
        <w:pStyle w:val="Akapitzlist"/>
        <w:numPr>
          <w:ilvl w:val="0"/>
          <w:numId w:val="12"/>
        </w:numPr>
        <w:ind w:left="360" w:firstLine="37"/>
        <w:jc w:val="both"/>
        <w:rPr>
          <w:color w:val="000000"/>
        </w:rPr>
      </w:pPr>
      <w:r>
        <w:rPr>
          <w:color w:val="000000"/>
        </w:rPr>
        <w:t>WR-D-40 (Infrastruktura dla pieszych, rowerów i transportu zbiorowego)</w:t>
      </w:r>
    </w:p>
    <w:p w14:paraId="421AF474" w14:textId="77777777" w:rsidR="00D10A7A" w:rsidRDefault="00000000">
      <w:pPr>
        <w:pStyle w:val="Akapitzlist"/>
        <w:numPr>
          <w:ilvl w:val="0"/>
          <w:numId w:val="12"/>
        </w:numPr>
        <w:tabs>
          <w:tab w:val="left" w:pos="397"/>
        </w:tabs>
        <w:ind w:left="737" w:hanging="340"/>
        <w:jc w:val="both"/>
        <w:rPr>
          <w:color w:val="000000"/>
        </w:rPr>
      </w:pPr>
      <w:r>
        <w:rPr>
          <w:color w:val="000000"/>
        </w:rPr>
        <w:t>WR-D-42-1 (Wytyczne projektowania infrastruktury dla rowerów. Część 1: Planowanie tras dla rowerów),</w:t>
      </w:r>
    </w:p>
    <w:p w14:paraId="1F20D27F" w14:textId="77777777" w:rsidR="00D10A7A" w:rsidRDefault="00000000">
      <w:pPr>
        <w:pStyle w:val="Akapitzlist"/>
        <w:numPr>
          <w:ilvl w:val="0"/>
          <w:numId w:val="12"/>
        </w:numPr>
        <w:ind w:left="737" w:hanging="340"/>
        <w:jc w:val="both"/>
        <w:rPr>
          <w:color w:val="000000"/>
        </w:rPr>
      </w:pPr>
      <w:r>
        <w:rPr>
          <w:color w:val="000000"/>
        </w:rPr>
        <w:t xml:space="preserve">WR-D-42-2 (Wytyczne projektowania infrastruktury dla rowerów. Część 2: Projektowanie dróg dla rowerów, dróg dla pieszych i rowerów oraz pasów i </w:t>
      </w:r>
      <w:proofErr w:type="spellStart"/>
      <w:r>
        <w:rPr>
          <w:color w:val="000000"/>
        </w:rPr>
        <w:t>kontrapasów</w:t>
      </w:r>
      <w:proofErr w:type="spellEnd"/>
      <w:r>
        <w:rPr>
          <w:color w:val="000000"/>
        </w:rPr>
        <w:t xml:space="preserve"> ruchu dla rowerów),</w:t>
      </w:r>
    </w:p>
    <w:p w14:paraId="49380922" w14:textId="77777777" w:rsidR="00D10A7A" w:rsidRDefault="00000000">
      <w:pPr>
        <w:pStyle w:val="Akapitzlist"/>
        <w:numPr>
          <w:ilvl w:val="0"/>
          <w:numId w:val="12"/>
        </w:numPr>
        <w:tabs>
          <w:tab w:val="left" w:pos="283"/>
        </w:tabs>
        <w:ind w:left="397"/>
        <w:jc w:val="both"/>
        <w:rPr>
          <w:color w:val="000000"/>
        </w:rPr>
      </w:pPr>
      <w:r>
        <w:rPr>
          <w:color w:val="000000"/>
        </w:rPr>
        <w:t xml:space="preserve">WR-D-42-3 (Wytyczne projektowania infrastruktury dla rowerów. Część 3: Projektowanie </w:t>
      </w:r>
      <w:r>
        <w:rPr>
          <w:color w:val="000000"/>
        </w:rPr>
        <w:tab/>
        <w:t>przejazdów dla rowerów oraz infrastruktury dla rowerów na skrzyżowaniach i węzłach).</w:t>
      </w:r>
    </w:p>
    <w:p w14:paraId="05C343A2" w14:textId="77777777" w:rsidR="00D10A7A" w:rsidRDefault="00000000">
      <w:pPr>
        <w:numPr>
          <w:ilvl w:val="0"/>
          <w:numId w:val="10"/>
        </w:numPr>
        <w:ind w:left="340" w:hanging="340"/>
        <w:jc w:val="both"/>
        <w:rPr>
          <w:color w:val="000000"/>
        </w:rPr>
      </w:pPr>
      <w:r>
        <w:rPr>
          <w:color w:val="000000"/>
          <w:szCs w:val="24"/>
        </w:rPr>
        <w:t xml:space="preserve">Program </w:t>
      </w:r>
      <w:proofErr w:type="spellStart"/>
      <w:r>
        <w:rPr>
          <w:color w:val="000000"/>
          <w:szCs w:val="24"/>
        </w:rPr>
        <w:t>funkcjonalno</w:t>
      </w:r>
      <w:proofErr w:type="spellEnd"/>
      <w:r>
        <w:rPr>
          <w:color w:val="000000"/>
          <w:szCs w:val="24"/>
        </w:rPr>
        <w:t xml:space="preserve"> - użytkowy musi obejmować planowane koszty prac projektowych</w:t>
      </w:r>
      <w:r>
        <w:rPr>
          <w:color w:val="000000"/>
          <w:szCs w:val="24"/>
        </w:rPr>
        <w:br/>
        <w:t>i planowane koszty robót budowlanych stanowiących podstawę określenia szacunkowej wartości zamówienia, którego przedmiotem będzie zaprojektowanie i wykonanie robót budowlanych.</w:t>
      </w:r>
    </w:p>
    <w:p w14:paraId="2F064F02" w14:textId="77777777" w:rsidR="00D10A7A" w:rsidRDefault="00000000">
      <w:pPr>
        <w:numPr>
          <w:ilvl w:val="0"/>
          <w:numId w:val="10"/>
        </w:numPr>
        <w:ind w:left="340" w:hanging="340"/>
        <w:jc w:val="both"/>
        <w:rPr>
          <w:color w:val="000000"/>
        </w:rPr>
      </w:pPr>
      <w:r>
        <w:rPr>
          <w:color w:val="000000"/>
          <w:szCs w:val="24"/>
        </w:rPr>
        <w:t xml:space="preserve">Wykonawca realizując zamówienie jest zobowiązany do pozyskania map do celów opiniodawczych terenu opracowania z licencją na udostępnione materiały określoną w ustawie z dnia 17 maja 1989 r. Prawo geodezyjne i kartograficzne (Dz. U. z 2024 r. poz. 1151, 1824). </w:t>
      </w:r>
    </w:p>
    <w:p w14:paraId="2011B933" w14:textId="77777777" w:rsidR="00D10A7A" w:rsidRDefault="00000000">
      <w:pPr>
        <w:numPr>
          <w:ilvl w:val="0"/>
          <w:numId w:val="10"/>
        </w:numPr>
        <w:ind w:left="340" w:hanging="340"/>
        <w:jc w:val="both"/>
        <w:rPr>
          <w:color w:val="000000"/>
        </w:rPr>
      </w:pPr>
      <w:r>
        <w:rPr>
          <w:color w:val="000000"/>
          <w:szCs w:val="24"/>
        </w:rPr>
        <w:t xml:space="preserve">Wykonawca zobowiązany będzie do niezwłocznego (maksymalnie w terminie 2 dni roboczych) udzielania pisemnych odpowiedzi i wyjaśnień na zapytania złożone do zamówienia publicznego ogłoszonego na podstawie programu </w:t>
      </w:r>
      <w:proofErr w:type="spellStart"/>
      <w:r>
        <w:rPr>
          <w:color w:val="000000"/>
          <w:szCs w:val="24"/>
        </w:rPr>
        <w:t>funkcjonalno</w:t>
      </w:r>
      <w:proofErr w:type="spellEnd"/>
      <w:r>
        <w:rPr>
          <w:color w:val="000000"/>
          <w:szCs w:val="24"/>
        </w:rPr>
        <w:t xml:space="preserve"> - użytkowego stanowiącego przedmiot zamówienia. </w:t>
      </w:r>
    </w:p>
    <w:p w14:paraId="62FA9937" w14:textId="77777777" w:rsidR="00D10A7A" w:rsidRDefault="00D10A7A">
      <w:pPr>
        <w:pStyle w:val="Bezodstpw"/>
        <w:ind w:left="720"/>
        <w:jc w:val="both"/>
        <w:rPr>
          <w:color w:val="000000"/>
        </w:rPr>
      </w:pPr>
    </w:p>
    <w:p w14:paraId="42D4BBF5" w14:textId="77777777" w:rsidR="00D10A7A" w:rsidRDefault="00000000">
      <w:pPr>
        <w:pStyle w:val="Bezodstpw"/>
        <w:jc w:val="center"/>
        <w:rPr>
          <w:color w:val="000000"/>
        </w:rPr>
      </w:pPr>
      <w:r>
        <w:rPr>
          <w:color w:val="000000"/>
          <w:spacing w:val="10"/>
        </w:rPr>
        <w:t>§ 2</w:t>
      </w:r>
    </w:p>
    <w:p w14:paraId="763B6BD6" w14:textId="77777777" w:rsidR="00D10A7A" w:rsidRDefault="00D10A7A">
      <w:pPr>
        <w:pStyle w:val="Bezodstpw"/>
        <w:jc w:val="center"/>
        <w:rPr>
          <w:color w:val="000000"/>
          <w:spacing w:val="10"/>
        </w:rPr>
      </w:pPr>
    </w:p>
    <w:p w14:paraId="60A4D5AB" w14:textId="77777777" w:rsidR="00D10A7A" w:rsidRDefault="00000000">
      <w:pPr>
        <w:pStyle w:val="Bezodstpw"/>
        <w:jc w:val="both"/>
        <w:rPr>
          <w:color w:val="000000"/>
        </w:rPr>
      </w:pPr>
      <w:r>
        <w:rPr>
          <w:color w:val="000000"/>
          <w:spacing w:val="-1"/>
        </w:rPr>
        <w:t>Wykonawca oświadcza, że:</w:t>
      </w:r>
    </w:p>
    <w:p w14:paraId="2EA5F4BD" w14:textId="77777777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color w:val="000000"/>
        </w:rPr>
        <w:t xml:space="preserve">posiada uprawnienia do wykonywania określonej działalności lub czynności w zakresie </w:t>
      </w:r>
      <w:r>
        <w:rPr>
          <w:color w:val="000000"/>
        </w:rPr>
        <w:tab/>
        <w:t>odpowiadającym przedmiotowi zamówienia;</w:t>
      </w:r>
    </w:p>
    <w:p w14:paraId="2FAAB48D" w14:textId="77777777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color w:val="000000"/>
        </w:rPr>
        <w:t xml:space="preserve">posiada doświadczenie w opracowaniu co najmniej dwóch programów funkcjonalno-użytkowych, na podstawie których przyznane zostało dofinansowanie na poziomie nie mniej niż 1 mln złotych; </w:t>
      </w:r>
    </w:p>
    <w:p w14:paraId="42DD6069" w14:textId="26997834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color w:val="000000"/>
        </w:rPr>
        <w:t xml:space="preserve">zobowiązuje się zapewnić (w ramach ceny w odpowiedzi na ofertę) gotowość do wprowadzenia zmian w przedstawionym programie funkcjonalno-użytkowym na każde wezwanie Zamawiającego aż do obioru robót budowlanych, o których mowa w § 1 ust. </w:t>
      </w:r>
      <w:r w:rsidR="0003146C">
        <w:rPr>
          <w:color w:val="000000"/>
        </w:rPr>
        <w:t>6</w:t>
      </w:r>
      <w:r>
        <w:rPr>
          <w:color w:val="000000"/>
        </w:rPr>
        <w:t>;</w:t>
      </w:r>
    </w:p>
    <w:p w14:paraId="41C87828" w14:textId="77777777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color w:val="000000"/>
        </w:rPr>
        <w:lastRenderedPageBreak/>
        <w:t>zobowiązuje się zapewnić stały kontakt z przedstawicielami Zamawiającego, w celu monitorowania postępu prac nad opracowaniem przedmiotu zapytania;</w:t>
      </w:r>
    </w:p>
    <w:p w14:paraId="42B67278" w14:textId="77777777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color w:val="000000"/>
        </w:rPr>
        <w:t xml:space="preserve">zobowiązuje się dokonać </w:t>
      </w:r>
      <w:r>
        <w:rPr>
          <w:rFonts w:eastAsia="SimSun"/>
          <w:color w:val="000000"/>
        </w:rPr>
        <w:t>wizji lokalnych przebiegu szlaku, w tym co najmniej 1 z udziałem Zamawiającego w celu sprawdzenia warunków związanych z wykonaniem usług będących przedmiotem zamówienia oraz celem uzyskania dodatkowych informacji koniecznych i przydatnych do przygotowania oferty, gdyż wyklucza się możliwość roszczeń wykonawcy z tytułu błędnego skalkulowania ceny lub  ominięcia elementów niezbędnych do wykonania umowy;</w:t>
      </w:r>
    </w:p>
    <w:p w14:paraId="6C523A8F" w14:textId="77777777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color w:val="000000"/>
          <w:lang w:bidi="ar-SA"/>
        </w:rPr>
        <w:t>oceni uwarunkowania prawne i własnościowe możliwości i sposobu realizacji inwestycji oraz warunków terenowych;</w:t>
      </w:r>
    </w:p>
    <w:p w14:paraId="299D7F67" w14:textId="77777777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color w:val="000000"/>
        </w:rPr>
        <w:t>przedstawi do konsultacji/uzgodnienia z Zamawiającym wariant podstawowy szlaku i wariant alternatywny;</w:t>
      </w:r>
    </w:p>
    <w:p w14:paraId="1A2D6B36" w14:textId="77777777" w:rsidR="00D10A7A" w:rsidRDefault="00000000">
      <w:pPr>
        <w:numPr>
          <w:ilvl w:val="0"/>
          <w:numId w:val="8"/>
        </w:numPr>
        <w:ind w:left="340"/>
        <w:jc w:val="both"/>
        <w:rPr>
          <w:color w:val="000000"/>
        </w:rPr>
      </w:pPr>
      <w:r>
        <w:rPr>
          <w:rFonts w:eastAsia="SimSun"/>
          <w:color w:val="000000"/>
        </w:rPr>
        <w:t xml:space="preserve">niezwłocznie (maksymalnie w terminie 2 dni roboczych) udzieli pisemnych odpowiedzi i wyjaśnień na zapytania złożone do zamówienia publicznego ogłoszonego na podstawie programu </w:t>
      </w:r>
      <w:proofErr w:type="spellStart"/>
      <w:r>
        <w:rPr>
          <w:rFonts w:eastAsia="SimSun"/>
          <w:color w:val="000000"/>
        </w:rPr>
        <w:t>funkcjonalno</w:t>
      </w:r>
      <w:proofErr w:type="spellEnd"/>
      <w:r>
        <w:rPr>
          <w:rFonts w:eastAsia="SimSun"/>
          <w:color w:val="000000"/>
        </w:rPr>
        <w:t xml:space="preserve"> - użytkowego stanowiącego przedmiot zamówienia.</w:t>
      </w:r>
    </w:p>
    <w:p w14:paraId="5B76B375" w14:textId="77777777" w:rsidR="00D10A7A" w:rsidRDefault="00D10A7A">
      <w:pPr>
        <w:pStyle w:val="Bezodstpw"/>
        <w:jc w:val="both"/>
        <w:rPr>
          <w:color w:val="000000"/>
          <w:spacing w:val="-2"/>
        </w:rPr>
      </w:pPr>
    </w:p>
    <w:p w14:paraId="73CF7C39" w14:textId="77777777" w:rsidR="00D10A7A" w:rsidRDefault="00000000">
      <w:pPr>
        <w:pStyle w:val="Bezodstpw"/>
        <w:jc w:val="center"/>
        <w:rPr>
          <w:color w:val="000000"/>
        </w:rPr>
      </w:pPr>
      <w:r>
        <w:rPr>
          <w:color w:val="000000"/>
          <w:spacing w:val="12"/>
        </w:rPr>
        <w:t>§ 3</w:t>
      </w:r>
    </w:p>
    <w:p w14:paraId="79DD860C" w14:textId="77777777" w:rsidR="00D10A7A" w:rsidRDefault="00D10A7A">
      <w:pPr>
        <w:pStyle w:val="Bezodstpw"/>
        <w:jc w:val="center"/>
        <w:rPr>
          <w:color w:val="000000"/>
          <w:spacing w:val="12"/>
        </w:rPr>
      </w:pPr>
    </w:p>
    <w:p w14:paraId="426C7791" w14:textId="77777777" w:rsidR="00D10A7A" w:rsidRPr="0003146C" w:rsidRDefault="00000000">
      <w:pPr>
        <w:pStyle w:val="Tekstpodstawowy2"/>
        <w:numPr>
          <w:ilvl w:val="0"/>
          <w:numId w:val="14"/>
        </w:numPr>
        <w:tabs>
          <w:tab w:val="clear" w:pos="284"/>
        </w:tabs>
        <w:jc w:val="both"/>
        <w:rPr>
          <w:color w:val="000000"/>
          <w:sz w:val="24"/>
          <w:szCs w:val="24"/>
        </w:rPr>
      </w:pPr>
      <w:r w:rsidRPr="0003146C">
        <w:rPr>
          <w:color w:val="000000"/>
          <w:sz w:val="24"/>
          <w:szCs w:val="24"/>
        </w:rPr>
        <w:t>Termin wykonania przedmiotu umowy: trzy miesiące od daty zawarcia umowy.</w:t>
      </w:r>
    </w:p>
    <w:p w14:paraId="5633BD3B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2. Ustala się, że przedmiot umowy został wykonany w terminie wskazanym w ust. 1, jeżeli do tej daty zostanie podpisany protokół przekazania (zdawczo-odbiorczy) wykonanego programu funkcjonalno-użytkowego. Zamawiający ma prawo odmówić odbioru przedmiotu umowy</w:t>
      </w:r>
      <w:r>
        <w:rPr>
          <w:color w:val="000000"/>
          <w:szCs w:val="24"/>
        </w:rPr>
        <w:br/>
        <w:t>i podpisania protokołu w przypadku stwierdzenia istotnych wad przedmiotu umowy.</w:t>
      </w:r>
    </w:p>
    <w:p w14:paraId="19EF6C2F" w14:textId="77777777" w:rsidR="00D10A7A" w:rsidRDefault="00D10A7A">
      <w:pPr>
        <w:pStyle w:val="Bezodstpw"/>
        <w:jc w:val="center"/>
        <w:rPr>
          <w:color w:val="000000"/>
          <w:spacing w:val="10"/>
        </w:rPr>
      </w:pPr>
    </w:p>
    <w:p w14:paraId="11160232" w14:textId="77777777" w:rsidR="00D10A7A" w:rsidRDefault="00000000">
      <w:pPr>
        <w:pStyle w:val="Bezodstpw"/>
        <w:jc w:val="center"/>
        <w:rPr>
          <w:color w:val="000000"/>
        </w:rPr>
      </w:pPr>
      <w:r>
        <w:rPr>
          <w:color w:val="000000"/>
          <w:spacing w:val="10"/>
        </w:rPr>
        <w:t>§ 4</w:t>
      </w:r>
    </w:p>
    <w:p w14:paraId="145EF7B5" w14:textId="77777777" w:rsidR="00D10A7A" w:rsidRDefault="00D10A7A">
      <w:pPr>
        <w:pStyle w:val="Bezodstpw"/>
        <w:jc w:val="center"/>
        <w:rPr>
          <w:color w:val="000000"/>
          <w:spacing w:val="10"/>
        </w:rPr>
      </w:pPr>
    </w:p>
    <w:p w14:paraId="1A518F6E" w14:textId="77777777" w:rsidR="00D10A7A" w:rsidRDefault="00000000">
      <w:pPr>
        <w:pStyle w:val="Tekstpodstawowy2"/>
        <w:numPr>
          <w:ilvl w:val="0"/>
          <w:numId w:val="9"/>
        </w:numPr>
        <w:tabs>
          <w:tab w:val="clear" w:pos="284"/>
        </w:tabs>
        <w:ind w:left="0"/>
        <w:jc w:val="both"/>
        <w:rPr>
          <w:color w:val="000000"/>
        </w:rPr>
      </w:pPr>
      <w:r>
        <w:rPr>
          <w:color w:val="000000"/>
          <w:sz w:val="24"/>
          <w:szCs w:val="24"/>
        </w:rPr>
        <w:t>Za wykonanie przedmiotu umowy strony ustalają łączne wynagrodzenie ryczałtowe określone w ofercie Wykonawcy w wysokości: ……. brutto (słownie złotych: …………….):</w:t>
      </w:r>
    </w:p>
    <w:p w14:paraId="45F83D09" w14:textId="77777777" w:rsidR="00D10A7A" w:rsidRDefault="00000000">
      <w:pPr>
        <w:ind w:left="283"/>
        <w:jc w:val="both"/>
        <w:rPr>
          <w:color w:val="000000"/>
        </w:rPr>
      </w:pPr>
      <w:r>
        <w:rPr>
          <w:color w:val="000000"/>
          <w:szCs w:val="24"/>
        </w:rPr>
        <w:t>kwota netto</w:t>
      </w:r>
      <w:r>
        <w:rPr>
          <w:color w:val="000000"/>
          <w:szCs w:val="24"/>
        </w:rPr>
        <w:tab/>
        <w:t xml:space="preserve">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- </w:t>
      </w:r>
      <w:r>
        <w:rPr>
          <w:color w:val="000000"/>
          <w:szCs w:val="24"/>
        </w:rPr>
        <w:tab/>
        <w:t>…….. złotych</w:t>
      </w:r>
    </w:p>
    <w:p w14:paraId="5F4A6672" w14:textId="77777777" w:rsidR="00D10A7A" w:rsidRDefault="00000000">
      <w:pPr>
        <w:ind w:left="283"/>
        <w:jc w:val="both"/>
        <w:rPr>
          <w:color w:val="000000"/>
        </w:rPr>
      </w:pPr>
      <w:r>
        <w:rPr>
          <w:color w:val="000000"/>
          <w:szCs w:val="24"/>
        </w:rPr>
        <w:t xml:space="preserve">kwota podatku VAT        </w:t>
      </w:r>
      <w:r>
        <w:rPr>
          <w:color w:val="000000"/>
          <w:szCs w:val="24"/>
        </w:rPr>
        <w:tab/>
        <w:t xml:space="preserve">  - </w:t>
      </w:r>
      <w:r>
        <w:rPr>
          <w:color w:val="000000"/>
          <w:szCs w:val="24"/>
        </w:rPr>
        <w:tab/>
        <w:t>…….. złotych</w:t>
      </w:r>
    </w:p>
    <w:p w14:paraId="44491DFF" w14:textId="77777777" w:rsidR="00D10A7A" w:rsidRDefault="00000000">
      <w:pPr>
        <w:pStyle w:val="Tekstpodstawowy2"/>
        <w:tabs>
          <w:tab w:val="clear" w:pos="284"/>
        </w:tabs>
        <w:ind w:left="283"/>
        <w:jc w:val="both"/>
        <w:rPr>
          <w:color w:val="000000"/>
        </w:rPr>
      </w:pPr>
      <w:r>
        <w:rPr>
          <w:color w:val="000000"/>
          <w:spacing w:val="-2"/>
          <w:sz w:val="24"/>
          <w:szCs w:val="24"/>
        </w:rPr>
        <w:t>kwota brutto</w:t>
      </w:r>
      <w:r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ab/>
        <w:t xml:space="preserve">  -</w:t>
      </w:r>
      <w:r>
        <w:rPr>
          <w:color w:val="000000"/>
          <w:spacing w:val="-2"/>
          <w:sz w:val="24"/>
          <w:szCs w:val="24"/>
        </w:rPr>
        <w:tab/>
        <w:t>…….. złotych</w:t>
      </w:r>
    </w:p>
    <w:p w14:paraId="44109FC5" w14:textId="77777777" w:rsidR="00D10A7A" w:rsidRDefault="00000000">
      <w:pPr>
        <w:pStyle w:val="Bezodstpw"/>
        <w:numPr>
          <w:ilvl w:val="0"/>
          <w:numId w:val="9"/>
        </w:numPr>
        <w:ind w:left="283" w:hanging="283"/>
        <w:jc w:val="both"/>
        <w:rPr>
          <w:color w:val="000000"/>
        </w:rPr>
      </w:pPr>
      <w:r>
        <w:rPr>
          <w:color w:val="000000"/>
          <w:spacing w:val="-2"/>
        </w:rPr>
        <w:t>W</w:t>
      </w:r>
      <w:r>
        <w:rPr>
          <w:color w:val="000000"/>
        </w:rPr>
        <w:t>ynagrodzenie to obejmuje koszty wszystkich czynności niezbędnych dla wykonania zamówienia.</w:t>
      </w:r>
    </w:p>
    <w:p w14:paraId="4CCE2421" w14:textId="77777777" w:rsidR="00D10A7A" w:rsidRDefault="00D10A7A">
      <w:pPr>
        <w:ind w:left="284" w:hanging="284"/>
        <w:jc w:val="both"/>
        <w:rPr>
          <w:color w:val="000000"/>
          <w:szCs w:val="24"/>
        </w:rPr>
      </w:pPr>
    </w:p>
    <w:p w14:paraId="1B4CDE7B" w14:textId="77777777" w:rsidR="00D10A7A" w:rsidRDefault="00000000">
      <w:pPr>
        <w:jc w:val="center"/>
        <w:rPr>
          <w:color w:val="000000"/>
        </w:rPr>
      </w:pPr>
      <w:r>
        <w:rPr>
          <w:color w:val="000000"/>
          <w:szCs w:val="24"/>
        </w:rPr>
        <w:t>§ 5</w:t>
      </w:r>
    </w:p>
    <w:p w14:paraId="6EFFDC03" w14:textId="77777777" w:rsidR="00D10A7A" w:rsidRDefault="00D10A7A">
      <w:pPr>
        <w:jc w:val="center"/>
        <w:rPr>
          <w:color w:val="000000"/>
          <w:szCs w:val="24"/>
        </w:rPr>
      </w:pPr>
    </w:p>
    <w:p w14:paraId="68A85C4B" w14:textId="77777777" w:rsidR="00D10A7A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color w:val="000000"/>
          <w:szCs w:val="24"/>
        </w:rPr>
        <w:t>Rozliczenie wynagrodzenia za wykonanie przedmiotu umowy odbędzie się jednorazowo na podstawie faktury płatnej po przekazaniu programu funkcjonalno-użytkowego Zamawiającemu i podpisaniu protokołu zdawczo-odbiorczego.</w:t>
      </w:r>
    </w:p>
    <w:p w14:paraId="1DE9972B" w14:textId="77777777" w:rsidR="00D10A7A" w:rsidRPr="0003146C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color w:val="000000"/>
          <w:szCs w:val="24"/>
        </w:rPr>
        <w:t>Należność Wykonawcy zostanie uregulowana w formie polecenia przelewu na jego rachunek bankowy w terminie 21 dni od daty dostarczenia Zamawiającemu prawidłowo wystawionej faktury. Wykonawca zobowiązany jest do wystawienia faktury VAT w terminie 7 dni od daty podpisania protokołu zdawczo – odbiorczego, nie później niż do dnia 7 grudnia 2025 r.</w:t>
      </w:r>
    </w:p>
    <w:p w14:paraId="0ABEE860" w14:textId="58E55F8C" w:rsidR="0003146C" w:rsidRPr="0003146C" w:rsidRDefault="0003146C">
      <w:pPr>
        <w:numPr>
          <w:ilvl w:val="0"/>
          <w:numId w:val="5"/>
        </w:numPr>
        <w:ind w:left="283" w:hanging="340"/>
        <w:jc w:val="both"/>
        <w:rPr>
          <w:color w:val="000000"/>
          <w:szCs w:val="24"/>
        </w:rPr>
      </w:pPr>
      <w:r w:rsidRPr="0003146C">
        <w:rPr>
          <w:szCs w:val="24"/>
        </w:rPr>
        <w:t>Dodatkowo strony ustalają, iż najpóźniejszy termin ustalonej zapłaty nie może przekroczyć 31 grudnia 2025r.</w:t>
      </w:r>
    </w:p>
    <w:p w14:paraId="25591202" w14:textId="77777777" w:rsidR="00D10A7A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color w:val="000000"/>
          <w:szCs w:val="24"/>
        </w:rPr>
        <w:t>Za dzień dokonania płatności strony przyjmują datę obciążenia stosowną kwotą rachunku bankowego Zamawiającego.</w:t>
      </w:r>
    </w:p>
    <w:p w14:paraId="651491D8" w14:textId="77777777" w:rsidR="00D10A7A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color w:val="000000"/>
          <w:szCs w:val="24"/>
        </w:rPr>
        <w:t>W przypadku opóźnienia w zapłacie faktury, Wykonawca ma prawo naliczać odsetki ustawowe za opóźnienie.</w:t>
      </w:r>
    </w:p>
    <w:p w14:paraId="612BF15F" w14:textId="77777777" w:rsidR="00D10A7A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Wykonawca zobowiązany jest do wystawienia faktury z wykorzystaniem Krajowego Systemu e-Faktur poza wskazaniem Nabywcy:</w:t>
      </w:r>
    </w:p>
    <w:p w14:paraId="6DD7A48C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Gmina Miasto Sieradz</w:t>
      </w:r>
    </w:p>
    <w:p w14:paraId="04D0834D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Plac Wojewódzki 1</w:t>
      </w:r>
    </w:p>
    <w:p w14:paraId="4E49DEF0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98-200 Sieradz</w:t>
      </w:r>
    </w:p>
    <w:p w14:paraId="02FA7F59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lastRenderedPageBreak/>
        <w:t>NIP 8272237737</w:t>
      </w:r>
    </w:p>
    <w:p w14:paraId="5EF42ADC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dodatkowo Podmiotu innego niż sprzedawca/główny nabywca [Podmiot 3</w:t>
      </w:r>
      <w:r>
        <w:rPr>
          <w:rFonts w:eastAsia="SimSun"/>
          <w:color w:val="000000"/>
          <w:szCs w:val="24"/>
        </w:rPr>
        <w:br/>
        <w:t xml:space="preserve">w </w:t>
      </w:r>
      <w:proofErr w:type="spellStart"/>
      <w:r>
        <w:rPr>
          <w:rFonts w:eastAsia="SimSun"/>
          <w:color w:val="000000"/>
          <w:szCs w:val="24"/>
        </w:rPr>
        <w:t>schemie</w:t>
      </w:r>
      <w:proofErr w:type="spellEnd"/>
      <w:r>
        <w:rPr>
          <w:rFonts w:eastAsia="SimSun"/>
          <w:color w:val="000000"/>
          <w:szCs w:val="24"/>
        </w:rPr>
        <w:t xml:space="preserve"> FA(2)]:</w:t>
      </w:r>
    </w:p>
    <w:p w14:paraId="581D163C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Urząd Miasta Sieradza</w:t>
      </w:r>
    </w:p>
    <w:p w14:paraId="6EEAE43F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Plac Wojewódzki 1</w:t>
      </w:r>
    </w:p>
    <w:p w14:paraId="444326AB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98-200 Sieradz</w:t>
      </w:r>
    </w:p>
    <w:p w14:paraId="5F2F499B" w14:textId="77777777" w:rsidR="00D10A7A" w:rsidRDefault="00000000">
      <w:pPr>
        <w:widowControl/>
        <w:shd w:val="solid" w:color="FFFFFF" w:fill="auto"/>
        <w:tabs>
          <w:tab w:val="left" w:pos="540"/>
        </w:tabs>
        <w:ind w:left="1800"/>
        <w:jc w:val="both"/>
        <w:rPr>
          <w:color w:val="000000"/>
        </w:rPr>
      </w:pPr>
      <w:r>
        <w:rPr>
          <w:rFonts w:eastAsia="SimSun"/>
          <w:color w:val="000000"/>
          <w:szCs w:val="24"/>
        </w:rPr>
        <w:t>NIP 8270010886</w:t>
      </w:r>
    </w:p>
    <w:p w14:paraId="3427B732" w14:textId="77777777" w:rsidR="00D10A7A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color w:val="000000"/>
          <w:szCs w:val="24"/>
        </w:rPr>
        <w:t>Strony postanawiają, iż w przypadku niewykonania przez Wykonawcę wszystkich prac będących przedmiotem wyceny w ofercie, z tego powodu, iż okażą się niepotrzebne lub</w:t>
      </w:r>
      <w:r>
        <w:rPr>
          <w:color w:val="000000"/>
          <w:szCs w:val="24"/>
        </w:rPr>
        <w:br/>
        <w:t>z powodu rezygnacji przez Zamawiającego z określonego rodzaju prac, wynagrodzenie</w:t>
      </w:r>
      <w:r>
        <w:rPr>
          <w:color w:val="000000"/>
          <w:szCs w:val="24"/>
        </w:rPr>
        <w:br/>
        <w:t>o którym mowa w § 4 ulegnie odpowiedniemu zmniejszeniu. Wykonawca oświadcza, iż uznaje, że nie należy mu się wynagrodzenie za prace niewykonane z powołanych wyżej powodów i nie przysługują mu żadne roszczenia w tym zakresie wobec Zamawiającego. Zmiana wynagrodzenia w tym zakresie nastąpi poprzez sporządzenie i podpisanie aneksu do umowy.</w:t>
      </w:r>
    </w:p>
    <w:p w14:paraId="72ABC49D" w14:textId="77777777" w:rsidR="00D10A7A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bCs/>
          <w:color w:val="000000"/>
          <w:szCs w:val="24"/>
        </w:rPr>
        <w:t>Wykonawca oświadcza, że numer rachunku rozliczeniowego wskazany we wszystkich fakturach, które będą wystawione w jego imieniu jest rachunkiem, dla którego zgodnie</w:t>
      </w:r>
      <w:r>
        <w:rPr>
          <w:bCs/>
          <w:color w:val="000000"/>
          <w:szCs w:val="24"/>
        </w:rPr>
        <w:br/>
        <w:t xml:space="preserve">z rozdziałem 3a ustawy z dnia 29 sierpnia 1997 r. Prawo bankowe </w:t>
      </w:r>
      <w:r>
        <w:rPr>
          <w:color w:val="000000"/>
          <w:szCs w:val="24"/>
        </w:rPr>
        <w:t>(</w:t>
      </w:r>
      <w:proofErr w:type="spellStart"/>
      <w:r>
        <w:rPr>
          <w:color w:val="000000"/>
          <w:szCs w:val="24"/>
        </w:rPr>
        <w:t>t.j</w:t>
      </w:r>
      <w:proofErr w:type="spellEnd"/>
      <w:r>
        <w:rPr>
          <w:color w:val="000000"/>
          <w:szCs w:val="24"/>
        </w:rPr>
        <w:t>. Dz. U. z 2024 r. poz. 1646, 1685, 1863, z 2025 r. poz. 146, 222)</w:t>
      </w:r>
      <w:r>
        <w:rPr>
          <w:bCs/>
          <w:color w:val="000000"/>
          <w:szCs w:val="24"/>
        </w:rPr>
        <w:t xml:space="preserve"> prowadzony jest rachunek VAT.</w:t>
      </w:r>
    </w:p>
    <w:p w14:paraId="42A2B7DE" w14:textId="77777777" w:rsidR="00D10A7A" w:rsidRDefault="00000000">
      <w:pPr>
        <w:numPr>
          <w:ilvl w:val="0"/>
          <w:numId w:val="5"/>
        </w:numPr>
        <w:ind w:left="283" w:hanging="340"/>
        <w:jc w:val="both"/>
        <w:rPr>
          <w:color w:val="000000"/>
        </w:rPr>
      </w:pPr>
      <w:r>
        <w:rPr>
          <w:color w:val="000000"/>
          <w:spacing w:val="-1"/>
          <w:szCs w:val="24"/>
        </w:rPr>
        <w:t>W przypadku, gdy wskazany przez Wykonawcę rachunek bankowy, na którym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wskazania nowego rachunku bankowego ujawnionego w ww. wykazie. 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ustawowych.</w:t>
      </w:r>
    </w:p>
    <w:p w14:paraId="77748ACC" w14:textId="77777777" w:rsidR="00D10A7A" w:rsidRDefault="00D10A7A">
      <w:pPr>
        <w:ind w:left="283" w:hanging="340"/>
        <w:jc w:val="both"/>
        <w:rPr>
          <w:color w:val="000000"/>
          <w:spacing w:val="-1"/>
          <w:szCs w:val="24"/>
        </w:rPr>
      </w:pPr>
    </w:p>
    <w:p w14:paraId="4CFDBB6E" w14:textId="77777777" w:rsidR="00D10A7A" w:rsidRDefault="00000000">
      <w:pPr>
        <w:pStyle w:val="Tekstpodstawowy2"/>
        <w:tabs>
          <w:tab w:val="clear" w:pos="284"/>
        </w:tabs>
        <w:jc w:val="center"/>
        <w:rPr>
          <w:color w:val="000000"/>
        </w:rPr>
      </w:pPr>
      <w:r>
        <w:rPr>
          <w:color w:val="000000"/>
          <w:sz w:val="24"/>
          <w:szCs w:val="24"/>
        </w:rPr>
        <w:t>§ 6</w:t>
      </w:r>
    </w:p>
    <w:p w14:paraId="3D0C4699" w14:textId="77777777" w:rsidR="00D10A7A" w:rsidRDefault="00D10A7A">
      <w:pPr>
        <w:pStyle w:val="Tekstpodstawowy2"/>
        <w:tabs>
          <w:tab w:val="clear" w:pos="284"/>
        </w:tabs>
        <w:jc w:val="center"/>
        <w:rPr>
          <w:color w:val="000000"/>
          <w:sz w:val="24"/>
          <w:szCs w:val="24"/>
        </w:rPr>
      </w:pPr>
    </w:p>
    <w:p w14:paraId="1AFD3B0B" w14:textId="77777777" w:rsidR="00D10A7A" w:rsidRDefault="00000000">
      <w:pPr>
        <w:pStyle w:val="Tekstpodstawowy2"/>
        <w:tabs>
          <w:tab w:val="clear" w:pos="284"/>
        </w:tabs>
        <w:jc w:val="both"/>
        <w:rPr>
          <w:color w:val="000000"/>
        </w:rPr>
      </w:pPr>
      <w:r>
        <w:rPr>
          <w:bCs/>
          <w:color w:val="000000"/>
          <w:sz w:val="24"/>
          <w:szCs w:val="24"/>
        </w:rPr>
        <w:t>Wykonawca oświadcza, że:</w:t>
      </w:r>
    </w:p>
    <w:p w14:paraId="7FCED834" w14:textId="77777777" w:rsidR="00D10A7A" w:rsidRDefault="00000000">
      <w:pPr>
        <w:pStyle w:val="Tekstpodstawowy2"/>
        <w:tabs>
          <w:tab w:val="clear" w:pos="284"/>
        </w:tabs>
        <w:jc w:val="both"/>
        <w:rPr>
          <w:color w:val="000000"/>
        </w:rPr>
      </w:pPr>
      <w:r>
        <w:rPr>
          <w:bCs/>
          <w:color w:val="000000"/>
          <w:sz w:val="24"/>
          <w:szCs w:val="24"/>
        </w:rPr>
        <w:t>* będzie wysyłał Zamawiającemu ustrukturyzowane faktury elektroniczne za pośrednictwem platformy, o której mowa w ustawie z dnia 9 listopada 2018 r. o elektronicznym fakturowaniu w zamówieniach publicznych, koncesjach na roboty budowlane lub usługi oraz partnerstwie publiczno-prywatnym (</w:t>
      </w:r>
      <w:proofErr w:type="spellStart"/>
      <w:r>
        <w:rPr>
          <w:bCs/>
          <w:color w:val="000000"/>
          <w:sz w:val="24"/>
          <w:szCs w:val="24"/>
        </w:rPr>
        <w:t>t.j</w:t>
      </w:r>
      <w:proofErr w:type="spellEnd"/>
      <w:r>
        <w:rPr>
          <w:bCs/>
          <w:color w:val="000000"/>
          <w:sz w:val="24"/>
          <w:szCs w:val="24"/>
        </w:rPr>
        <w:t>. Dz. U. 2020 r. poz. 1666 z 2023 r. poz. 1598), zwanej dalej platformą,</w:t>
      </w:r>
    </w:p>
    <w:p w14:paraId="3D494079" w14:textId="77777777" w:rsidR="00D10A7A" w:rsidRDefault="00000000">
      <w:pPr>
        <w:pStyle w:val="Tekstpodstawowy2"/>
        <w:tabs>
          <w:tab w:val="clear" w:pos="284"/>
        </w:tabs>
        <w:jc w:val="both"/>
        <w:rPr>
          <w:color w:val="000000"/>
        </w:rPr>
      </w:pPr>
      <w:r>
        <w:rPr>
          <w:bCs/>
          <w:color w:val="000000"/>
          <w:sz w:val="24"/>
          <w:szCs w:val="24"/>
        </w:rPr>
        <w:t>* nie będzie wysyłał Zamawiającemu ustrukturyzowanych faktur elektronicznych za pośrednictwem platformy.</w:t>
      </w:r>
    </w:p>
    <w:p w14:paraId="3E3B25EB" w14:textId="77777777" w:rsidR="00D10A7A" w:rsidRDefault="00000000">
      <w:pPr>
        <w:pStyle w:val="Tekstpodstawowy2"/>
        <w:tabs>
          <w:tab w:val="clear" w:pos="284"/>
        </w:tabs>
        <w:jc w:val="both"/>
        <w:rPr>
          <w:color w:val="000000"/>
        </w:rPr>
      </w:pPr>
      <w:r>
        <w:rPr>
          <w:bCs/>
          <w:color w:val="000000"/>
          <w:spacing w:val="-1"/>
          <w:sz w:val="24"/>
          <w:szCs w:val="24"/>
        </w:rPr>
        <w:t>(* niepotrzebne skreślić)</w:t>
      </w:r>
    </w:p>
    <w:p w14:paraId="7E2A788A" w14:textId="77777777" w:rsidR="00D10A7A" w:rsidRDefault="00D10A7A">
      <w:pPr>
        <w:ind w:left="720"/>
        <w:jc w:val="both"/>
        <w:rPr>
          <w:color w:val="000000"/>
          <w:szCs w:val="24"/>
        </w:rPr>
      </w:pPr>
    </w:p>
    <w:p w14:paraId="3E5F53F9" w14:textId="77777777" w:rsidR="00D10A7A" w:rsidRDefault="00000000">
      <w:pPr>
        <w:pStyle w:val="Bezodstpw"/>
        <w:jc w:val="center"/>
        <w:rPr>
          <w:color w:val="000000"/>
        </w:rPr>
      </w:pPr>
      <w:r>
        <w:rPr>
          <w:color w:val="000000"/>
          <w:spacing w:val="10"/>
        </w:rPr>
        <w:t>§ 7</w:t>
      </w:r>
    </w:p>
    <w:p w14:paraId="6A254B73" w14:textId="77777777" w:rsidR="00D10A7A" w:rsidRDefault="00D10A7A">
      <w:pPr>
        <w:pStyle w:val="Bezodstpw"/>
        <w:jc w:val="center"/>
        <w:rPr>
          <w:color w:val="000000"/>
          <w:spacing w:val="10"/>
        </w:rPr>
      </w:pPr>
    </w:p>
    <w:p w14:paraId="33CC6C5F" w14:textId="77777777" w:rsidR="00D10A7A" w:rsidRDefault="00000000">
      <w:pPr>
        <w:pStyle w:val="Bezodstpw"/>
        <w:numPr>
          <w:ilvl w:val="0"/>
          <w:numId w:val="2"/>
        </w:numPr>
        <w:ind w:left="283" w:hanging="283"/>
        <w:jc w:val="both"/>
        <w:rPr>
          <w:color w:val="000000"/>
        </w:rPr>
      </w:pPr>
      <w:r>
        <w:rPr>
          <w:color w:val="000000"/>
        </w:rPr>
        <w:t>Wykonawca zapłaci Zamawiającemu kary umowne liczone procentowo od wynagrodzenia umownego brutto określonego w § 4 ust.1:</w:t>
      </w:r>
    </w:p>
    <w:p w14:paraId="44663A13" w14:textId="77777777" w:rsidR="00D10A7A" w:rsidRDefault="00000000">
      <w:pPr>
        <w:pStyle w:val="Bezodstpw"/>
        <w:ind w:left="283"/>
        <w:jc w:val="both"/>
        <w:rPr>
          <w:color w:val="000000"/>
        </w:rPr>
      </w:pPr>
      <w:r>
        <w:rPr>
          <w:color w:val="000000"/>
        </w:rPr>
        <w:t xml:space="preserve">1)   w przypadku odstąpienia od umowy w całości lub w części przez Zamawiającego lub Wykonawcę z przyczyn, za które ponosi odpowiedzialność Wykonawca – w wysokości 10%  wynagrodzenia umownego brutto, </w:t>
      </w:r>
    </w:p>
    <w:p w14:paraId="20CEC245" w14:textId="77777777" w:rsidR="00D10A7A" w:rsidRDefault="00000000">
      <w:pPr>
        <w:ind w:left="680" w:hanging="397"/>
        <w:jc w:val="both"/>
        <w:rPr>
          <w:color w:val="000000"/>
        </w:rPr>
      </w:pPr>
      <w:r>
        <w:rPr>
          <w:color w:val="000000"/>
          <w:szCs w:val="24"/>
        </w:rPr>
        <w:t>2) za zwłokę w wykonaniu określonego w umowie przedmiotu w wysokości 0,10%  wynagrodzenia umownego brutto za każdy dzień zwłoki.</w:t>
      </w:r>
    </w:p>
    <w:p w14:paraId="36FFA2F7" w14:textId="77777777" w:rsidR="00D10A7A" w:rsidRDefault="00000000">
      <w:pPr>
        <w:numPr>
          <w:ilvl w:val="0"/>
          <w:numId w:val="2"/>
        </w:numPr>
        <w:ind w:left="283" w:hanging="283"/>
        <w:jc w:val="both"/>
        <w:rPr>
          <w:color w:val="000000"/>
        </w:rPr>
      </w:pPr>
      <w:r>
        <w:rPr>
          <w:color w:val="000000"/>
          <w:szCs w:val="24"/>
        </w:rPr>
        <w:t>Zamawiający zapłaci Wykonawcy kary umowne w wypadku odstąpienia od umowy w całości lub w części przez Wykonawcę z przyczyn, za które ponosi odpowiedzialność Zamawiający</w:t>
      </w:r>
      <w:r>
        <w:rPr>
          <w:color w:val="000000"/>
          <w:szCs w:val="24"/>
        </w:rPr>
        <w:br/>
        <w:t xml:space="preserve">(z wyłączeniem odstąpienia od umowy przez Zamawiającego w razie zaistnienia okoliczności powodujących, że wykonanie umowy nie leży w interesie publicznym, czego nie można było przewidzieć w chwili zawarcia umowy) w wysokości 10% wynagrodzenia umownego brutto </w:t>
      </w:r>
      <w:r>
        <w:rPr>
          <w:color w:val="000000"/>
          <w:szCs w:val="24"/>
        </w:rPr>
        <w:lastRenderedPageBreak/>
        <w:t>określonego w § 4 ust.1.</w:t>
      </w:r>
    </w:p>
    <w:p w14:paraId="081BA5AA" w14:textId="77777777" w:rsidR="00D10A7A" w:rsidRDefault="00000000">
      <w:pPr>
        <w:numPr>
          <w:ilvl w:val="0"/>
          <w:numId w:val="2"/>
        </w:numPr>
        <w:ind w:left="283" w:hanging="283"/>
        <w:jc w:val="both"/>
        <w:rPr>
          <w:color w:val="000000"/>
        </w:rPr>
      </w:pPr>
      <w:r>
        <w:rPr>
          <w:color w:val="000000"/>
          <w:szCs w:val="24"/>
        </w:rPr>
        <w:t>Strony zastrzegają sobie prawo do odszkodowania uzupełniającego przewyższającego wysokość kar umownych, do wysokości rzeczywiście poniesionej szkody.</w:t>
      </w:r>
    </w:p>
    <w:p w14:paraId="27AF2C9F" w14:textId="77777777" w:rsidR="00D10A7A" w:rsidRDefault="00000000">
      <w:pPr>
        <w:numPr>
          <w:ilvl w:val="0"/>
          <w:numId w:val="2"/>
        </w:numPr>
        <w:ind w:left="283" w:hanging="283"/>
        <w:jc w:val="both"/>
        <w:rPr>
          <w:color w:val="000000"/>
        </w:rPr>
      </w:pPr>
      <w:r>
        <w:rPr>
          <w:color w:val="000000"/>
          <w:szCs w:val="24"/>
        </w:rPr>
        <w:t>Zamawiający zastrzega sobie możliwość potrącenia kar umownych z faktur wystawionych przez Wykonawcę bez uprzedniego wezwania lub powiadomienia o zamiarze dokonania potrącenia, o ile nic innego nie wynika z obowiązujących przepisów.</w:t>
      </w:r>
    </w:p>
    <w:p w14:paraId="064F9CA4" w14:textId="77777777" w:rsidR="00D10A7A" w:rsidRDefault="00000000">
      <w:pPr>
        <w:numPr>
          <w:ilvl w:val="0"/>
          <w:numId w:val="2"/>
        </w:numPr>
        <w:ind w:left="283" w:hanging="283"/>
        <w:jc w:val="both"/>
        <w:rPr>
          <w:color w:val="000000"/>
        </w:rPr>
      </w:pPr>
      <w:r>
        <w:rPr>
          <w:color w:val="000000"/>
          <w:szCs w:val="24"/>
        </w:rPr>
        <w:t>Kary umowne, o których mowa w ust. 1, do naliczania których na podstawie niniejszej umowy uprawniony jest Zamawiający, podlegają sumowaniu. W takim przypadku, maksymalna łączna wysokość kar umownych nie może przekroczyć 25% wynagrodzenia umownego brutto określonego w § 4 ust. 1 niniejszej umowy.</w:t>
      </w:r>
    </w:p>
    <w:p w14:paraId="373900FE" w14:textId="77777777" w:rsidR="00D10A7A" w:rsidRDefault="00D10A7A">
      <w:pPr>
        <w:ind w:left="284" w:hanging="284"/>
        <w:jc w:val="both"/>
        <w:rPr>
          <w:color w:val="000000"/>
          <w:szCs w:val="24"/>
        </w:rPr>
      </w:pPr>
    </w:p>
    <w:p w14:paraId="20E7D9B5" w14:textId="77777777" w:rsidR="00D10A7A" w:rsidRDefault="00000000">
      <w:pPr>
        <w:jc w:val="center"/>
        <w:rPr>
          <w:color w:val="000000"/>
        </w:rPr>
      </w:pPr>
      <w:r>
        <w:rPr>
          <w:color w:val="000000"/>
          <w:szCs w:val="24"/>
        </w:rPr>
        <w:t>§ 8</w:t>
      </w:r>
    </w:p>
    <w:p w14:paraId="7997A887" w14:textId="77777777" w:rsidR="00D10A7A" w:rsidRDefault="00D10A7A">
      <w:pPr>
        <w:jc w:val="center"/>
        <w:rPr>
          <w:color w:val="000000"/>
          <w:szCs w:val="24"/>
        </w:rPr>
      </w:pPr>
    </w:p>
    <w:p w14:paraId="4A293096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Odpowiedzialność Wykonawcy za wady:</w:t>
      </w:r>
    </w:p>
    <w:p w14:paraId="2939D9EA" w14:textId="77777777" w:rsidR="00D10A7A" w:rsidRDefault="00000000">
      <w:pPr>
        <w:ind w:left="567" w:hanging="283"/>
        <w:jc w:val="both"/>
        <w:rPr>
          <w:color w:val="000000"/>
        </w:rPr>
      </w:pPr>
      <w:r>
        <w:rPr>
          <w:color w:val="000000"/>
          <w:szCs w:val="24"/>
        </w:rPr>
        <w:t xml:space="preserve">1) Zamawiający zawiadomi Wykonawcę pisemnie o wadach w programie </w:t>
      </w:r>
      <w:proofErr w:type="spellStart"/>
      <w:r>
        <w:rPr>
          <w:color w:val="000000"/>
          <w:szCs w:val="24"/>
        </w:rPr>
        <w:t>funkcjonalno</w:t>
      </w:r>
      <w:proofErr w:type="spellEnd"/>
      <w:r>
        <w:rPr>
          <w:color w:val="000000"/>
          <w:szCs w:val="24"/>
        </w:rPr>
        <w:t xml:space="preserve"> – użytkowym, w szczególności stwierdzonych w trakcie realizacji prac projektowych wykonywanych na jego podstawie, w ciągu 1 miesiąca licząc od dnia ich ujawnienia,</w:t>
      </w:r>
    </w:p>
    <w:p w14:paraId="2B699D4E" w14:textId="77777777" w:rsidR="00D10A7A" w:rsidRDefault="00000000">
      <w:pPr>
        <w:ind w:left="567" w:hanging="283"/>
        <w:jc w:val="both"/>
        <w:rPr>
          <w:color w:val="000000"/>
        </w:rPr>
      </w:pPr>
      <w:r>
        <w:rPr>
          <w:color w:val="000000"/>
          <w:szCs w:val="24"/>
        </w:rPr>
        <w:t xml:space="preserve">2) Wykonawca zobowiązany jest w terminie 14 dni od dnia powiadomienia usunąć na własny koszt wady w programie </w:t>
      </w:r>
      <w:proofErr w:type="spellStart"/>
      <w:r>
        <w:rPr>
          <w:color w:val="000000"/>
          <w:szCs w:val="24"/>
        </w:rPr>
        <w:t>funkcjonalno</w:t>
      </w:r>
      <w:proofErr w:type="spellEnd"/>
      <w:r>
        <w:rPr>
          <w:color w:val="000000"/>
          <w:szCs w:val="24"/>
        </w:rPr>
        <w:t xml:space="preserve"> – użytkowym, usunięcie wad nastąpi w sposób uzgodniony z Zamawiającym i Wykonawcą prac projektowych,</w:t>
      </w:r>
    </w:p>
    <w:p w14:paraId="0DC49520" w14:textId="77777777" w:rsidR="00D10A7A" w:rsidRDefault="00000000">
      <w:pPr>
        <w:ind w:left="567" w:hanging="283"/>
        <w:jc w:val="both"/>
        <w:rPr>
          <w:color w:val="000000"/>
        </w:rPr>
      </w:pPr>
      <w:r>
        <w:rPr>
          <w:color w:val="000000"/>
          <w:szCs w:val="24"/>
        </w:rPr>
        <w:t xml:space="preserve">3) Wykonawca ponosi pełną odpowiedzialność finansową za skutki wad w programach </w:t>
      </w:r>
      <w:proofErr w:type="spellStart"/>
      <w:r>
        <w:rPr>
          <w:color w:val="000000"/>
          <w:szCs w:val="24"/>
        </w:rPr>
        <w:t>funkcjonalno</w:t>
      </w:r>
      <w:proofErr w:type="spellEnd"/>
      <w:r>
        <w:rPr>
          <w:color w:val="000000"/>
          <w:szCs w:val="24"/>
        </w:rPr>
        <w:t xml:space="preserve"> – użytkowych powstałych z jego winy, a powodujących dodatkowe nieuzasadnione koszty z punktu widzenia prawidłowego przebiegu procesu inwestycyjnego.</w:t>
      </w:r>
    </w:p>
    <w:p w14:paraId="4999B3A8" w14:textId="77777777" w:rsidR="00D10A7A" w:rsidRDefault="00D10A7A">
      <w:pPr>
        <w:ind w:left="567" w:hanging="283"/>
        <w:jc w:val="both"/>
        <w:rPr>
          <w:color w:val="000000"/>
          <w:szCs w:val="24"/>
        </w:rPr>
      </w:pPr>
    </w:p>
    <w:p w14:paraId="288E155D" w14:textId="77777777" w:rsidR="00D10A7A" w:rsidRDefault="00000000">
      <w:pPr>
        <w:pStyle w:val="Tekstpodstawowy"/>
        <w:spacing w:after="0" w:line="240" w:lineRule="auto"/>
        <w:jc w:val="center"/>
        <w:rPr>
          <w:color w:val="000000"/>
        </w:rPr>
      </w:pPr>
      <w:r>
        <w:rPr>
          <w:color w:val="000000"/>
          <w:szCs w:val="24"/>
        </w:rPr>
        <w:t>§ 9</w:t>
      </w:r>
    </w:p>
    <w:p w14:paraId="6DD668C0" w14:textId="77777777" w:rsidR="00D10A7A" w:rsidRDefault="00D10A7A">
      <w:pPr>
        <w:pStyle w:val="Tekstpodstawowy"/>
        <w:spacing w:after="0" w:line="240" w:lineRule="auto"/>
        <w:jc w:val="center"/>
        <w:rPr>
          <w:color w:val="000000"/>
          <w:szCs w:val="24"/>
        </w:rPr>
      </w:pPr>
    </w:p>
    <w:p w14:paraId="557D7107" w14:textId="77777777" w:rsidR="00D10A7A" w:rsidRDefault="00000000">
      <w:pPr>
        <w:pStyle w:val="Tekstpodstawowy"/>
        <w:numPr>
          <w:ilvl w:val="0"/>
          <w:numId w:val="13"/>
        </w:numPr>
        <w:spacing w:after="0" w:line="240" w:lineRule="auto"/>
        <w:ind w:left="360" w:hanging="360"/>
        <w:jc w:val="both"/>
        <w:rPr>
          <w:color w:val="000000"/>
        </w:rPr>
      </w:pPr>
      <w:r>
        <w:rPr>
          <w:color w:val="000000"/>
          <w:szCs w:val="24"/>
        </w:rPr>
        <w:t>Wykonawca oświadcza, że będą mu przysługiwały wszelkie prawa autorskie majątkowe do wszelkich utworów, wytwarzanych przez Wykonawcę w związku z wykonaniem przedmiotu umowy oraz że w ramach wynagrodzenia określonego w § 4 ust. 1, przenosi na Zamawiającego autorskie prawa majątkowe do wszelkich utworów będących  przedmiotem niniejszej umowy i do wszelkich egzemplarzy dokumentacji tych utworów na polach eksploatacji znanych w dniu zawarcia umowy, w tym:</w:t>
      </w:r>
    </w:p>
    <w:p w14:paraId="48660D4F" w14:textId="77777777" w:rsidR="00D10A7A" w:rsidRDefault="00000000">
      <w:pPr>
        <w:pStyle w:val="Tekstpodstawowy"/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  <w:szCs w:val="24"/>
        </w:rPr>
        <w:t>a) w zakresie utrwalania utworu i zwielokrotniania utworu wszelkimi znanymi w chwili zawarcia niniejszej umowy technikami, a w szczególności: drukarską, cyfrową, optyczną, zapisu magnetycznego, reprograficzną, w ramach pamięci komputera (w tym serwera) oraz sieci multimedialnych (m.in. Internet), na każdym znanym nośniku, w tym: papierze, nośniku optycznym, magnetycznym, cyfrowym (m.in. płyty CD, DVD, dyskietki komputerowe),</w:t>
      </w:r>
    </w:p>
    <w:p w14:paraId="0E195B88" w14:textId="77777777" w:rsidR="00D10A7A" w:rsidRDefault="00000000">
      <w:pPr>
        <w:pStyle w:val="Tekstpodstawowy"/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  <w:szCs w:val="24"/>
        </w:rPr>
        <w:t xml:space="preserve">b) wprowadzenie do obrotu, użyczenie,  najem  oryginału lub egzemplarzy, na których utwór utrwalono, </w:t>
      </w:r>
    </w:p>
    <w:p w14:paraId="7DD91CFC" w14:textId="77777777" w:rsidR="00D10A7A" w:rsidRDefault="00000000">
      <w:pPr>
        <w:pStyle w:val="Tekstpodstawowy"/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  <w:szCs w:val="24"/>
        </w:rPr>
        <w:t>c) rozpowszechnianie utworu w dowolny sposób w całości lub części w tym publiczne prezentacje, wyświetlenie, odtworzenie, nadawanie i reemitowanie, publikowanie utworów oraz udostępnienie utworów w taki sposób, aby każdy miał do niego dostęp w miejscu i czasie przez siebie wybranym w szczególności przez wprowadzania do sieci Internet, w środkach masowego przekazu, tablicach ogłoszeń, wykorzystywania utworów w celach związanych       z konsultacjami społecznymi oraz związanych z ubieganiem się o dofinansowanie</w:t>
      </w:r>
      <w:r>
        <w:rPr>
          <w:color w:val="000000"/>
          <w:szCs w:val="24"/>
        </w:rPr>
        <w:br/>
        <w:t>z jakichkolwiek źródeł zewnętrznych,</w:t>
      </w:r>
    </w:p>
    <w:p w14:paraId="0D39F2AD" w14:textId="77777777" w:rsidR="00D10A7A" w:rsidRDefault="00000000">
      <w:pPr>
        <w:pStyle w:val="Tekstpodstawowy"/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  <w:szCs w:val="24"/>
        </w:rPr>
        <w:t xml:space="preserve">d) w zakresie prawa do opracowania utworów polegającego na sporządzaniu utworów zależnych,  </w:t>
      </w:r>
    </w:p>
    <w:p w14:paraId="031F8588" w14:textId="77777777" w:rsidR="00D10A7A" w:rsidRDefault="00000000">
      <w:pPr>
        <w:pStyle w:val="Tekstpodstawowy"/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  <w:szCs w:val="24"/>
        </w:rPr>
        <w:t>e) w zakresie prawa do dalszego przetwarzania i wykorzystywania elementów utworów, prawa do wykorzystania każdej odrębnej części, jak i całości materiałów dla potrzeb wszelkich dalszych materiałów wykonywanych na zlecenie Zamawiającego.</w:t>
      </w:r>
    </w:p>
    <w:p w14:paraId="6B526C19" w14:textId="77777777" w:rsidR="00D10A7A" w:rsidRDefault="00000000">
      <w:pPr>
        <w:pStyle w:val="Tekstpodstawowy"/>
        <w:numPr>
          <w:ilvl w:val="0"/>
          <w:numId w:val="13"/>
        </w:numPr>
        <w:spacing w:after="0" w:line="240" w:lineRule="auto"/>
        <w:ind w:left="360" w:hanging="360"/>
        <w:jc w:val="both"/>
        <w:rPr>
          <w:color w:val="000000"/>
        </w:rPr>
      </w:pPr>
      <w:r>
        <w:rPr>
          <w:color w:val="000000"/>
          <w:szCs w:val="24"/>
        </w:rPr>
        <w:t>Przeniesienie autorskich praw majątkowych do utworów na Zamawiającego nastąpi z chwilą podpisania przez niego protokołu zdawczo-odbiorczego przedmiotu zamówienia.</w:t>
      </w:r>
    </w:p>
    <w:p w14:paraId="5409F60A" w14:textId="77777777" w:rsidR="00D10A7A" w:rsidRDefault="00000000">
      <w:pPr>
        <w:pStyle w:val="Tekstpodstawowy"/>
        <w:numPr>
          <w:ilvl w:val="0"/>
          <w:numId w:val="13"/>
        </w:numPr>
        <w:spacing w:after="0" w:line="240" w:lineRule="auto"/>
        <w:ind w:left="360" w:hanging="360"/>
        <w:jc w:val="both"/>
        <w:rPr>
          <w:color w:val="000000"/>
        </w:rPr>
      </w:pPr>
      <w:r>
        <w:rPr>
          <w:color w:val="000000"/>
          <w:szCs w:val="24"/>
        </w:rPr>
        <w:t>Nabyte przez Zamawiającego prawa nie są ograniczone w czasie, jak również terytorialnie.</w:t>
      </w:r>
    </w:p>
    <w:p w14:paraId="1D30D140" w14:textId="77777777" w:rsidR="00D10A7A" w:rsidRDefault="00000000">
      <w:pPr>
        <w:pStyle w:val="Tekstpodstawowy"/>
        <w:numPr>
          <w:ilvl w:val="0"/>
          <w:numId w:val="13"/>
        </w:numPr>
        <w:spacing w:after="0" w:line="240" w:lineRule="auto"/>
        <w:ind w:left="360" w:hanging="360"/>
        <w:jc w:val="both"/>
        <w:rPr>
          <w:color w:val="000000"/>
        </w:rPr>
      </w:pPr>
      <w:r>
        <w:rPr>
          <w:color w:val="000000"/>
          <w:szCs w:val="24"/>
        </w:rPr>
        <w:t xml:space="preserve">Zamawiający może wykonywać prawa, o których mowa w ust. 1 przy użyciu wszelkich </w:t>
      </w:r>
      <w:r>
        <w:rPr>
          <w:color w:val="000000"/>
          <w:szCs w:val="24"/>
        </w:rPr>
        <w:lastRenderedPageBreak/>
        <w:t>istniejących lub powstałych w przyszłości nośników i technologii, bez żadnych ograniczeń</w:t>
      </w:r>
      <w:r>
        <w:rPr>
          <w:color w:val="000000"/>
          <w:szCs w:val="24"/>
        </w:rPr>
        <w:br/>
        <w:t>w tym zakresie.</w:t>
      </w:r>
    </w:p>
    <w:p w14:paraId="74D84223" w14:textId="77777777" w:rsidR="00D10A7A" w:rsidRDefault="00D10A7A">
      <w:pPr>
        <w:pStyle w:val="Bezodstpw"/>
        <w:jc w:val="both"/>
        <w:rPr>
          <w:color w:val="000000"/>
          <w:spacing w:val="12"/>
        </w:rPr>
      </w:pPr>
    </w:p>
    <w:p w14:paraId="276E3A45" w14:textId="77777777" w:rsidR="00D10A7A" w:rsidRDefault="00000000">
      <w:pPr>
        <w:jc w:val="center"/>
        <w:rPr>
          <w:color w:val="000000"/>
        </w:rPr>
      </w:pPr>
      <w:r>
        <w:rPr>
          <w:color w:val="000000"/>
          <w:szCs w:val="24"/>
        </w:rPr>
        <w:t>§ 10</w:t>
      </w:r>
    </w:p>
    <w:p w14:paraId="4ABE1ECA" w14:textId="77777777" w:rsidR="00D10A7A" w:rsidRDefault="00D10A7A">
      <w:pPr>
        <w:jc w:val="center"/>
        <w:rPr>
          <w:color w:val="000000"/>
          <w:szCs w:val="24"/>
        </w:rPr>
      </w:pPr>
    </w:p>
    <w:p w14:paraId="7AB00E49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1. Zamawiający ma prawo odstąpić od umowy w całości lub w części następujących przypadkach:</w:t>
      </w:r>
    </w:p>
    <w:p w14:paraId="4F20FDBB" w14:textId="77777777" w:rsidR="00D10A7A" w:rsidRDefault="00000000">
      <w:pPr>
        <w:numPr>
          <w:ilvl w:val="1"/>
          <w:numId w:val="3"/>
        </w:numPr>
        <w:tabs>
          <w:tab w:val="left" w:pos="567"/>
        </w:tabs>
        <w:ind w:left="283"/>
        <w:jc w:val="both"/>
        <w:rPr>
          <w:color w:val="000000"/>
        </w:rPr>
      </w:pPr>
      <w:r>
        <w:rPr>
          <w:color w:val="000000"/>
          <w:szCs w:val="24"/>
        </w:rPr>
        <w:t>jeżeli Wykonawca nie podjął się wykonywania obowiązków wynikających z niniejszej umowy lub przerwał ich wykonywanie,</w:t>
      </w:r>
    </w:p>
    <w:p w14:paraId="3FB2C879" w14:textId="77777777" w:rsidR="00D10A7A" w:rsidRDefault="00000000">
      <w:pPr>
        <w:numPr>
          <w:ilvl w:val="1"/>
          <w:numId w:val="3"/>
        </w:numPr>
        <w:tabs>
          <w:tab w:val="left" w:pos="567"/>
        </w:tabs>
        <w:ind w:left="283"/>
        <w:jc w:val="both"/>
        <w:rPr>
          <w:color w:val="000000"/>
        </w:rPr>
      </w:pPr>
      <w:r>
        <w:rPr>
          <w:color w:val="000000"/>
          <w:szCs w:val="24"/>
        </w:rPr>
        <w:t>jeżeli Wykonawca wykonuje swoje obowiązki w sposób nienależyty i pomimo wezwania Zamawiającego nie nastąpiła poprawa w wykonywaniu tych obowiązków w odpowiednim terminie określonym przez Zamawiającego,</w:t>
      </w:r>
    </w:p>
    <w:p w14:paraId="48C1A61E" w14:textId="77777777" w:rsidR="00D10A7A" w:rsidRDefault="00000000">
      <w:pPr>
        <w:numPr>
          <w:ilvl w:val="1"/>
          <w:numId w:val="3"/>
        </w:numPr>
        <w:tabs>
          <w:tab w:val="left" w:pos="567"/>
        </w:tabs>
        <w:ind w:left="340"/>
        <w:jc w:val="both"/>
        <w:rPr>
          <w:color w:val="000000"/>
        </w:rPr>
      </w:pPr>
      <w:r>
        <w:rPr>
          <w:color w:val="000000"/>
          <w:szCs w:val="24"/>
        </w:rPr>
        <w:t>w razie wystąpienia istotnej zmiany okoliczności powodującej, że wykonanie umowy nie leży w interesie publicznym, czego nie można było przewidzieć w chwili zawarcia umowy.</w:t>
      </w:r>
    </w:p>
    <w:p w14:paraId="480EB6C6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2. Odstąpienie od umowy powinno nastąpić w terminie 30 dni od dnia powzięcia wiadomości</w:t>
      </w:r>
      <w:r>
        <w:rPr>
          <w:color w:val="000000"/>
          <w:szCs w:val="24"/>
        </w:rPr>
        <w:br/>
        <w:t>o przyczynie odstąpienia w formie pisemnej pod rygorem nieważności z podaniem uzasadnienia.</w:t>
      </w:r>
    </w:p>
    <w:p w14:paraId="778696A7" w14:textId="77777777" w:rsidR="00D10A7A" w:rsidRDefault="00D10A7A">
      <w:pPr>
        <w:jc w:val="both"/>
        <w:rPr>
          <w:color w:val="000000"/>
          <w:szCs w:val="24"/>
        </w:rPr>
      </w:pPr>
    </w:p>
    <w:p w14:paraId="014E84E0" w14:textId="77777777" w:rsidR="00D10A7A" w:rsidRDefault="00000000">
      <w:pPr>
        <w:jc w:val="center"/>
        <w:rPr>
          <w:color w:val="000000"/>
        </w:rPr>
      </w:pPr>
      <w:r>
        <w:rPr>
          <w:color w:val="000000"/>
          <w:szCs w:val="24"/>
        </w:rPr>
        <w:t>§ 11</w:t>
      </w:r>
    </w:p>
    <w:p w14:paraId="3C4C30C2" w14:textId="77777777" w:rsidR="00D10A7A" w:rsidRDefault="00D10A7A">
      <w:pPr>
        <w:jc w:val="center"/>
        <w:rPr>
          <w:color w:val="000000"/>
          <w:szCs w:val="24"/>
        </w:rPr>
      </w:pPr>
    </w:p>
    <w:p w14:paraId="51F762D6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1. Strony zastrzegają możliwość dokonania w uzasadnionych okolicznościach zmian postanowień zawartej umowy. Wszelkie zmiany treści umowy wymagają pod rygorem nieważności zachowania formy pisemnej.</w:t>
      </w:r>
    </w:p>
    <w:p w14:paraId="1A978150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2. Każda ze stron może wystąpić z propozycją zmian postanowień niniejszej umowy. Propozycja musi wskazywać na okoliczności uzasadniające wprowadzenie zmian.</w:t>
      </w:r>
    </w:p>
    <w:p w14:paraId="41489E2C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3. Strony ustalają, że Wykonawca nie może bez zgody Zamawiającego dokonać cesji wierzytelności na rzecz osoby trzeciej.</w:t>
      </w:r>
    </w:p>
    <w:p w14:paraId="19E8DC19" w14:textId="77777777" w:rsidR="00D10A7A" w:rsidRDefault="00D10A7A">
      <w:pPr>
        <w:jc w:val="both"/>
        <w:rPr>
          <w:color w:val="000000"/>
          <w:szCs w:val="24"/>
        </w:rPr>
      </w:pPr>
    </w:p>
    <w:p w14:paraId="155063F5" w14:textId="77777777" w:rsidR="00D10A7A" w:rsidRDefault="00000000">
      <w:pPr>
        <w:jc w:val="center"/>
        <w:rPr>
          <w:color w:val="000000"/>
        </w:rPr>
      </w:pPr>
      <w:r>
        <w:rPr>
          <w:color w:val="000000"/>
          <w:szCs w:val="24"/>
        </w:rPr>
        <w:t>§ 12</w:t>
      </w:r>
    </w:p>
    <w:p w14:paraId="48175C4F" w14:textId="77777777" w:rsidR="00D10A7A" w:rsidRDefault="00D10A7A">
      <w:pPr>
        <w:jc w:val="center"/>
        <w:rPr>
          <w:color w:val="000000"/>
          <w:szCs w:val="24"/>
        </w:rPr>
      </w:pPr>
    </w:p>
    <w:p w14:paraId="433D2647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1. Strony umowy zgodnie z postanawiają, że nie są odpowiedzialne za skutki wynikające</w:t>
      </w:r>
      <w:r>
        <w:rPr>
          <w:color w:val="000000"/>
          <w:szCs w:val="24"/>
        </w:rPr>
        <w:br/>
        <w:t>z działania siły wyższej, w szczególności pożaru, powodzi, ataku terrorystycznego, klęsk żywiołowych, zagrożeń epidemiologicznych, a także innych zdarzeń, na które strony nie mają żadnego wpływu i których nie mogły uniknąć bądź przewidzieć w chwili podpisania umowy (siła wyższa).</w:t>
      </w:r>
    </w:p>
    <w:p w14:paraId="1BF25AFF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2. Strona umowy, u której wynikły utrudnienia w wykonaniu umowy wskutek działania siły wyższej, jest obowiązana do bezzwłocznego poinformowania drugiej strony o wystąpieniu</w:t>
      </w:r>
      <w:r>
        <w:rPr>
          <w:color w:val="000000"/>
          <w:szCs w:val="24"/>
        </w:rPr>
        <w:br/>
        <w:t>i ustaniu działania siły wyższej.  Zawiadomienie to określa rodzaj zdarzenia, jego skutki na wypełnianie zobowiązań wynikających z umowy, zakres przedmiotu umowy, którego dotyczy</w:t>
      </w:r>
      <w:r>
        <w:rPr>
          <w:color w:val="000000"/>
          <w:szCs w:val="24"/>
        </w:rPr>
        <w:br/>
        <w:t>i środki przedsięwzięte, aby te konsekwencje złagodzić.</w:t>
      </w:r>
    </w:p>
    <w:p w14:paraId="3B999D03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3. Strona, która dokonała zawiadomienia o zaistnieniu działania siły wyższej, jest zobowiązana do kontynuowania wykonywania swoich zobowiązań wynikających z umowy w takim zakresie,</w:t>
      </w:r>
      <w:r>
        <w:rPr>
          <w:color w:val="000000"/>
          <w:szCs w:val="24"/>
        </w:rPr>
        <w:br/>
        <w:t>w jakim jest to możliwe, jak również jest zobowiązana do podjęcia wszelkich działań zmierzających do wykonania przedmiotu umowy, a których nie wstrzymuje działanie siły wyższej.</w:t>
      </w:r>
    </w:p>
    <w:p w14:paraId="0F2954A9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</w:t>
      </w:r>
      <w:r>
        <w:rPr>
          <w:color w:val="000000"/>
          <w:szCs w:val="24"/>
        </w:rPr>
        <w:br/>
        <w:t>W czasie istnienia utrudnień w wykonaniu umowy na skutek działania siły wyższej</w:t>
      </w:r>
      <w:r>
        <w:rPr>
          <w:color w:val="000000"/>
          <w:szCs w:val="24"/>
        </w:rPr>
        <w:br/>
        <w:t>w szczególności nie nalicza się przewidzianych kar umownych ani nie obciąża się drugiej strony umowy kosztami zakupów interwencyjnych.</w:t>
      </w:r>
    </w:p>
    <w:p w14:paraId="3FA17F55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 w terminie 30 dni od upływu 3-miesięcznego okresu działania siły wyższej, na którą Strona się powołuje.</w:t>
      </w:r>
    </w:p>
    <w:p w14:paraId="319EB29A" w14:textId="77777777" w:rsidR="00D10A7A" w:rsidRDefault="00D10A7A">
      <w:pPr>
        <w:jc w:val="center"/>
        <w:rPr>
          <w:b/>
          <w:bCs/>
          <w:color w:val="000000"/>
          <w:szCs w:val="24"/>
        </w:rPr>
      </w:pPr>
    </w:p>
    <w:p w14:paraId="303685CE" w14:textId="77777777" w:rsidR="00D10A7A" w:rsidRDefault="00000000">
      <w:pPr>
        <w:jc w:val="center"/>
        <w:rPr>
          <w:color w:val="000000"/>
        </w:rPr>
      </w:pPr>
      <w:r>
        <w:rPr>
          <w:color w:val="000000"/>
          <w:szCs w:val="24"/>
        </w:rPr>
        <w:t>§ 13</w:t>
      </w:r>
    </w:p>
    <w:p w14:paraId="36B7EABB" w14:textId="77777777" w:rsidR="00D10A7A" w:rsidRDefault="00D10A7A">
      <w:pPr>
        <w:jc w:val="center"/>
        <w:rPr>
          <w:color w:val="000000"/>
          <w:szCs w:val="24"/>
        </w:rPr>
      </w:pPr>
    </w:p>
    <w:p w14:paraId="48B4D8EE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 xml:space="preserve">1. W sprawach nieuregulowanych niniejszą umową zastosowanie mają przepisy </w:t>
      </w:r>
      <w:r>
        <w:rPr>
          <w:color w:val="000000"/>
          <w:szCs w:val="24"/>
          <w:shd w:val="clear" w:color="auto" w:fill="FFFFFF"/>
        </w:rPr>
        <w:t>ustawy z dnia</w:t>
      </w:r>
      <w:r>
        <w:rPr>
          <w:color w:val="000000"/>
          <w:szCs w:val="24"/>
          <w:shd w:val="clear" w:color="auto" w:fill="FFFFFF"/>
        </w:rPr>
        <w:br/>
        <w:t>23 kwietnia 1964 r. Kodeks cywilny (</w:t>
      </w:r>
      <w:proofErr w:type="spellStart"/>
      <w:r>
        <w:rPr>
          <w:color w:val="000000"/>
          <w:szCs w:val="24"/>
          <w:shd w:val="clear" w:color="auto" w:fill="FFFFFF"/>
        </w:rPr>
        <w:t>t.j</w:t>
      </w:r>
      <w:proofErr w:type="spellEnd"/>
      <w:r>
        <w:rPr>
          <w:color w:val="000000"/>
          <w:szCs w:val="24"/>
          <w:shd w:val="clear" w:color="auto" w:fill="FFFFFF"/>
        </w:rPr>
        <w:t>. Dz. U. z 2024 r. poz. 1061, 1237)</w:t>
      </w:r>
      <w:r>
        <w:rPr>
          <w:color w:val="000000"/>
          <w:szCs w:val="24"/>
        </w:rPr>
        <w:t>, Prawa budowlanego</w:t>
      </w:r>
      <w:r>
        <w:rPr>
          <w:color w:val="000000"/>
          <w:szCs w:val="24"/>
        </w:rPr>
        <w:br/>
        <w:t>i przepisów wykonawczych oraz inne właściwe przepisy prawa powszechnie obowiązującego..</w:t>
      </w:r>
    </w:p>
    <w:p w14:paraId="5CF309DC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2. Wszelkie spory mogące wynikać w związku z realizacją niniejszej umowy będą rozstrzygane przez sąd właściwy dla siedziby Zamawiającego.</w:t>
      </w:r>
    </w:p>
    <w:p w14:paraId="72CE303C" w14:textId="77777777" w:rsidR="00D10A7A" w:rsidRDefault="00000000">
      <w:pPr>
        <w:jc w:val="both"/>
        <w:rPr>
          <w:color w:val="000000"/>
        </w:rPr>
      </w:pPr>
      <w:r>
        <w:rPr>
          <w:color w:val="000000"/>
          <w:szCs w:val="24"/>
        </w:rPr>
        <w:t>3. Umowę sporządzono w czterech jednobrzmiących egzemplarzach, w tym trzy egzemplarze dla Zamawiającego i jeden egzemplarz dla Wykonawcy.</w:t>
      </w:r>
    </w:p>
    <w:p w14:paraId="6B1D5C8A" w14:textId="77777777" w:rsidR="00D10A7A" w:rsidRDefault="00D10A7A">
      <w:pPr>
        <w:jc w:val="both"/>
        <w:rPr>
          <w:color w:val="000000"/>
          <w:szCs w:val="24"/>
        </w:rPr>
      </w:pPr>
    </w:p>
    <w:p w14:paraId="607405F4" w14:textId="77777777" w:rsidR="00D10A7A" w:rsidRDefault="00D10A7A">
      <w:pPr>
        <w:jc w:val="both"/>
        <w:rPr>
          <w:color w:val="000000"/>
          <w:szCs w:val="24"/>
        </w:rPr>
      </w:pPr>
    </w:p>
    <w:p w14:paraId="5E154A2A" w14:textId="77777777" w:rsidR="00D10A7A" w:rsidRDefault="00000000">
      <w:pPr>
        <w:jc w:val="both"/>
        <w:rPr>
          <w:color w:val="000000"/>
        </w:rPr>
      </w:pP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  <w:t>Zamawiający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  <w:t>Wykonawca</w:t>
      </w:r>
    </w:p>
    <w:p w14:paraId="71CB1601" w14:textId="77777777" w:rsidR="00D10A7A" w:rsidRDefault="00D10A7A">
      <w:pPr>
        <w:jc w:val="both"/>
        <w:rPr>
          <w:color w:val="000000"/>
          <w:szCs w:val="24"/>
        </w:rPr>
      </w:pPr>
    </w:p>
    <w:p w14:paraId="17182205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13DDE4D3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42A01F4F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13DDFD6F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465035BC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0E2A3FCC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05DE2811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36B3B512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2736436A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67C5051C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0C61E794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22FDDB87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7FDB9DCF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27421140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2C9C9240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0DA37E77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54374D35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6899CA03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6EE7B42C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49F7E914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46B59016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3E658471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5796C4D5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4E09FACA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6FE7084C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0D36418D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757D6E19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67F5B7E8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589D1ED0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1EB4021B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7AC198E7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7013C09D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40D13A0D" w14:textId="77777777" w:rsidR="00D10A7A" w:rsidRDefault="00D10A7A">
      <w:pPr>
        <w:pStyle w:val="Tekstpodstawowy"/>
        <w:spacing w:after="0" w:line="240" w:lineRule="auto"/>
        <w:jc w:val="both"/>
        <w:rPr>
          <w:color w:val="000000"/>
          <w:szCs w:val="24"/>
        </w:rPr>
      </w:pPr>
    </w:p>
    <w:p w14:paraId="35ACD7AB" w14:textId="77777777" w:rsidR="00D10A7A" w:rsidRDefault="00000000">
      <w:pPr>
        <w:pStyle w:val="Tekstpodstawowy"/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</w:rPr>
        <w:t xml:space="preserve">Płatne: Dział .........., Rozdział .............. </w:t>
      </w:r>
      <w:r>
        <w:rPr>
          <w:rFonts w:eastAsia="SimSun"/>
          <w:color w:val="000000"/>
          <w:sz w:val="20"/>
        </w:rPr>
        <w:t>§</w:t>
      </w:r>
      <w:r>
        <w:rPr>
          <w:color w:val="000000"/>
          <w:sz w:val="20"/>
        </w:rPr>
        <w:t xml:space="preserve">.............. </w:t>
      </w:r>
    </w:p>
    <w:sectPr w:rsidR="00D10A7A">
      <w:footerReference w:type="default" r:id="rId7"/>
      <w:pgSz w:w="11906" w:h="16838"/>
      <w:pgMar w:top="1276" w:right="851" w:bottom="487" w:left="1500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FCC7" w14:textId="77777777" w:rsidR="00B56165" w:rsidRDefault="00B56165">
      <w:r>
        <w:separator/>
      </w:r>
    </w:p>
  </w:endnote>
  <w:endnote w:type="continuationSeparator" w:id="0">
    <w:p w14:paraId="0492D405" w14:textId="77777777" w:rsidR="00B56165" w:rsidRDefault="00B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8A3E" w14:textId="77777777" w:rsidR="00D10A7A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3A73522" w14:textId="77777777" w:rsidR="00D10A7A" w:rsidRDefault="00D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3D21" w14:textId="77777777" w:rsidR="00B56165" w:rsidRDefault="00B56165">
      <w:r>
        <w:separator/>
      </w:r>
    </w:p>
  </w:footnote>
  <w:footnote w:type="continuationSeparator" w:id="0">
    <w:p w14:paraId="1A0F27F4" w14:textId="77777777" w:rsidR="00B56165" w:rsidRDefault="00B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83"/>
    <w:multiLevelType w:val="multilevel"/>
    <w:tmpl w:val="5EC8B26C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0"/>
      </w:pPr>
      <w:rPr>
        <w:sz w:val="24"/>
        <w:szCs w:val="24"/>
      </w:rPr>
    </w:lvl>
  </w:abstractNum>
  <w:abstractNum w:abstractNumId="1" w15:restartNumberingAfterBreak="0">
    <w:nsid w:val="056D6981"/>
    <w:multiLevelType w:val="multilevel"/>
    <w:tmpl w:val="B49C5D66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96F55"/>
    <w:multiLevelType w:val="multilevel"/>
    <w:tmpl w:val="9F2260F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AE2DB4"/>
    <w:multiLevelType w:val="multilevel"/>
    <w:tmpl w:val="0E44AEFE"/>
    <w:lvl w:ilvl="0">
      <w:numFmt w:val="bullet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353890"/>
    <w:multiLevelType w:val="multilevel"/>
    <w:tmpl w:val="3A0C701E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56046D"/>
    <w:multiLevelType w:val="multilevel"/>
    <w:tmpl w:val="E4842F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080" w:firstLine="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440" w:firstLine="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00" w:firstLine="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firstLine="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520" w:firstLine="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880" w:firstLine="0"/>
      </w:pPr>
      <w:rPr>
        <w:sz w:val="24"/>
        <w:szCs w:val="24"/>
      </w:rPr>
    </w:lvl>
  </w:abstractNum>
  <w:abstractNum w:abstractNumId="6" w15:restartNumberingAfterBreak="0">
    <w:nsid w:val="1E2F1601"/>
    <w:multiLevelType w:val="multilevel"/>
    <w:tmpl w:val="BBE48EF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0"/>
      </w:pPr>
    </w:lvl>
  </w:abstractNum>
  <w:abstractNum w:abstractNumId="7" w15:restartNumberingAfterBreak="0">
    <w:nsid w:val="24F62F66"/>
    <w:multiLevelType w:val="multilevel"/>
    <w:tmpl w:val="123E1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56426B0"/>
    <w:multiLevelType w:val="multilevel"/>
    <w:tmpl w:val="CE3C4DC2"/>
    <w:lvl w:ilvl="0">
      <w:start w:val="4"/>
      <w:numFmt w:val="ordin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9902AB"/>
    <w:multiLevelType w:val="multilevel"/>
    <w:tmpl w:val="2AB02966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4395AF4"/>
    <w:multiLevelType w:val="multilevel"/>
    <w:tmpl w:val="1784911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5084FF0"/>
    <w:multiLevelType w:val="multilevel"/>
    <w:tmpl w:val="C2C466FE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0"/>
      </w:pPr>
    </w:lvl>
  </w:abstractNum>
  <w:abstractNum w:abstractNumId="12" w15:restartNumberingAfterBreak="0">
    <w:nsid w:val="5C0B59B5"/>
    <w:multiLevelType w:val="multilevel"/>
    <w:tmpl w:val="832CC0A6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0"/>
      </w:pPr>
    </w:lvl>
  </w:abstractNum>
  <w:abstractNum w:abstractNumId="13" w15:restartNumberingAfterBreak="0">
    <w:nsid w:val="60E3208C"/>
    <w:multiLevelType w:val="multilevel"/>
    <w:tmpl w:val="97B212E0"/>
    <w:lvl w:ilvl="0">
      <w:start w:val="1"/>
      <w:numFmt w:val="decimal"/>
      <w:pStyle w:val="spistrescipoziom2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  <w:sz w:val="20"/>
        <w:szCs w:val="18"/>
        <w:u w:val="none" w:color="FFFFFF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8" w:firstLine="0"/>
      </w:pPr>
      <w:rPr>
        <w:rFonts w:ascii="Arial" w:eastAsia="Times New Roman" w:hAnsi="Arial" w:cs="Arial"/>
        <w:b w:val="0"/>
        <w:color w:val="000000"/>
        <w:sz w:val="20"/>
        <w:szCs w:val="18"/>
        <w:u w:val="none" w:color="FFFFFF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93" w:firstLine="0"/>
      </w:pPr>
      <w:rPr>
        <w:rFonts w:ascii="Arial" w:eastAsia="Times New Roman" w:hAnsi="Arial" w:cs="Arial"/>
        <w:b w:val="0"/>
        <w:color w:val="000000"/>
        <w:sz w:val="20"/>
        <w:szCs w:val="18"/>
        <w:u w:val="none" w:color="FFFFFF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080" w:firstLine="0"/>
      </w:pPr>
      <w:rPr>
        <w:b w:val="0"/>
        <w:color w:val="000000"/>
        <w:sz w:val="20"/>
        <w:szCs w:val="18"/>
        <w:u w:val="none" w:color="FFFF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firstLine="0"/>
      </w:pPr>
      <w:rPr>
        <w:b w:val="0"/>
        <w:color w:val="000000"/>
        <w:sz w:val="18"/>
        <w:szCs w:val="18"/>
        <w:u w:val="none" w:color="FFFF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firstLine="0"/>
      </w:pPr>
    </w:lvl>
  </w:abstractNum>
  <w:abstractNum w:abstractNumId="14" w15:restartNumberingAfterBreak="0">
    <w:nsid w:val="640A25C1"/>
    <w:multiLevelType w:val="multilevel"/>
    <w:tmpl w:val="410269EE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0"/>
      </w:pPr>
      <w:rPr>
        <w:sz w:val="24"/>
        <w:szCs w:val="24"/>
      </w:rPr>
    </w:lvl>
  </w:abstractNum>
  <w:num w:numId="1" w16cid:durableId="335226560">
    <w:abstractNumId w:val="1"/>
  </w:num>
  <w:num w:numId="2" w16cid:durableId="1621648642">
    <w:abstractNumId w:val="11"/>
  </w:num>
  <w:num w:numId="3" w16cid:durableId="1910455165">
    <w:abstractNumId w:val="2"/>
  </w:num>
  <w:num w:numId="4" w16cid:durableId="830633858">
    <w:abstractNumId w:val="9"/>
  </w:num>
  <w:num w:numId="5" w16cid:durableId="861867222">
    <w:abstractNumId w:val="12"/>
  </w:num>
  <w:num w:numId="6" w16cid:durableId="434718678">
    <w:abstractNumId w:val="10"/>
  </w:num>
  <w:num w:numId="7" w16cid:durableId="1651523934">
    <w:abstractNumId w:val="8"/>
  </w:num>
  <w:num w:numId="8" w16cid:durableId="1568998958">
    <w:abstractNumId w:val="4"/>
  </w:num>
  <w:num w:numId="9" w16cid:durableId="422412029">
    <w:abstractNumId w:val="0"/>
  </w:num>
  <w:num w:numId="10" w16cid:durableId="133134849">
    <w:abstractNumId w:val="14"/>
  </w:num>
  <w:num w:numId="11" w16cid:durableId="859007261">
    <w:abstractNumId w:val="13"/>
  </w:num>
  <w:num w:numId="12" w16cid:durableId="1136684210">
    <w:abstractNumId w:val="3"/>
  </w:num>
  <w:num w:numId="13" w16cid:durableId="1314063337">
    <w:abstractNumId w:val="5"/>
  </w:num>
  <w:num w:numId="14" w16cid:durableId="948897991">
    <w:abstractNumId w:val="6"/>
  </w:num>
  <w:num w:numId="15" w16cid:durableId="1482120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A"/>
    <w:rsid w:val="0000286C"/>
    <w:rsid w:val="0003146C"/>
    <w:rsid w:val="002B369B"/>
    <w:rsid w:val="00B56165"/>
    <w:rsid w:val="00D10A7A"/>
    <w:rsid w:val="00F10152"/>
    <w:rsid w:val="00FC7E38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ACE8"/>
  <w15:docId w15:val="{CD55FA4B-F642-4B4A-85E3-F7524DA0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eastAsia="Times New Roman" w:cs="Times New Roman"/>
      <w:color w:val="00000A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7LVL1">
    <w:name w:val="WW_CharLFO7LVL1"/>
    <w:qFormat/>
    <w:rPr>
      <w:b w:val="0"/>
      <w:i w:val="0"/>
      <w:sz w:val="22"/>
      <w:szCs w:val="22"/>
    </w:rPr>
  </w:style>
  <w:style w:type="character" w:customStyle="1" w:styleId="Znakinumeracji">
    <w:name w:val="Znaki numeracji"/>
    <w:qFormat/>
    <w:rPr>
      <w:rFonts w:ascii="Times New Roman" w:hAnsi="Times New Roman"/>
      <w:sz w:val="24"/>
      <w:szCs w:val="24"/>
    </w:rPr>
  </w:style>
  <w:style w:type="character" w:customStyle="1" w:styleId="WWCharLFO2LVL1">
    <w:name w:val="WW_CharLFO2LVL1"/>
    <w:qFormat/>
    <w:rPr>
      <w:b/>
      <w:i w:val="0"/>
      <w:color w:val="000000"/>
      <w:sz w:val="20"/>
      <w:szCs w:val="18"/>
      <w:u w:val="none" w:color="FFFFFF"/>
    </w:rPr>
  </w:style>
  <w:style w:type="character" w:customStyle="1" w:styleId="WWCharLFO2LVL2">
    <w:name w:val="WW_CharLFO2LVL2"/>
    <w:qFormat/>
    <w:rPr>
      <w:rFonts w:ascii="Arial" w:eastAsia="Times New Roman" w:hAnsi="Arial" w:cs="Arial"/>
      <w:b w:val="0"/>
      <w:i w:val="0"/>
      <w:color w:val="000000"/>
      <w:sz w:val="20"/>
      <w:szCs w:val="18"/>
      <w:u w:val="none" w:color="FFFFFF"/>
    </w:rPr>
  </w:style>
  <w:style w:type="character" w:customStyle="1" w:styleId="WWCharLFO2LVL3">
    <w:name w:val="WW_CharLFO2LVL3"/>
    <w:qFormat/>
    <w:rPr>
      <w:rFonts w:ascii="Arial" w:eastAsia="Times New Roman" w:hAnsi="Arial" w:cs="Arial"/>
      <w:b w:val="0"/>
      <w:i w:val="0"/>
      <w:color w:val="000000"/>
      <w:sz w:val="20"/>
      <w:szCs w:val="18"/>
      <w:u w:val="none" w:color="FFFFFF"/>
    </w:rPr>
  </w:style>
  <w:style w:type="character" w:customStyle="1" w:styleId="WWCharLFO2LVL4">
    <w:name w:val="WW_CharLFO2LVL4"/>
    <w:qFormat/>
    <w:rPr>
      <w:b w:val="0"/>
      <w:i w:val="0"/>
      <w:color w:val="000000"/>
      <w:sz w:val="20"/>
      <w:szCs w:val="18"/>
      <w:u w:val="none" w:color="FFFFFF"/>
    </w:rPr>
  </w:style>
  <w:style w:type="character" w:customStyle="1" w:styleId="WWCharLFO2LVL7">
    <w:name w:val="WW_CharLFO2LVL7"/>
    <w:qFormat/>
    <w:rPr>
      <w:b w:val="0"/>
      <w:i w:val="0"/>
      <w:color w:val="000000"/>
      <w:sz w:val="18"/>
      <w:szCs w:val="18"/>
      <w:u w:val="none" w:color="FFFFFF"/>
    </w:rPr>
  </w:style>
  <w:style w:type="character" w:customStyle="1" w:styleId="Teksttreci">
    <w:name w:val="Tekst treści_"/>
    <w:qFormat/>
    <w:rPr>
      <w:sz w:val="19"/>
      <w:szCs w:val="19"/>
      <w:shd w:val="clear" w:color="auto" w:fill="FFFFFF"/>
    </w:rPr>
  </w:style>
  <w:style w:type="character" w:customStyle="1" w:styleId="StopkaZnak">
    <w:name w:val="Stopka Znak"/>
    <w:basedOn w:val="Domylnaczcionkaakapitu"/>
    <w:qFormat/>
    <w:rPr>
      <w:rFonts w:eastAsia="Times New Roman" w:cs="Times New Roman"/>
      <w:color w:val="00000A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/>
      <w:color w:val="00000A"/>
      <w:sz w:val="18"/>
      <w:szCs w:val="16"/>
      <w:lang w:eastAsia="pl-PL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qFormat/>
    <w:pPr>
      <w:spacing w:after="140" w:line="288" w:lineRule="auto"/>
    </w:pPr>
  </w:style>
  <w:style w:type="paragraph" w:styleId="Lista">
    <w:name w:val="List"/>
    <w:basedOn w:val="Tekstpodstawowy"/>
    <w:qFormat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Bezodstpw">
    <w:name w:val="No Spacing"/>
    <w:qFormat/>
    <w:pPr>
      <w:widowControl w:val="0"/>
    </w:pPr>
    <w:rPr>
      <w:color w:val="00000A"/>
      <w:kern w:val="2"/>
      <w:sz w:val="24"/>
      <w:lang w:eastAsia="pl-PL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color w:val="000000"/>
      <w:kern w:val="2"/>
      <w:sz w:val="22"/>
      <w:szCs w:val="22"/>
      <w:lang w:bidi="ar-SA"/>
    </w:rPr>
  </w:style>
  <w:style w:type="paragraph" w:styleId="Stopka">
    <w:name w:val="footer"/>
    <w:basedOn w:val="Normalny"/>
    <w:qFormat/>
  </w:style>
  <w:style w:type="paragraph" w:styleId="Tekstpodstawowy2">
    <w:name w:val="Body Text 2"/>
    <w:basedOn w:val="Normalny"/>
    <w:qFormat/>
    <w:pPr>
      <w:tabs>
        <w:tab w:val="left" w:pos="284"/>
      </w:tabs>
    </w:pPr>
    <w:rPr>
      <w:sz w:val="20"/>
    </w:rPr>
  </w:style>
  <w:style w:type="paragraph" w:customStyle="1" w:styleId="spistrescipoziom2">
    <w:name w:val="spis_tresci_poziom_2"/>
    <w:basedOn w:val="Normalny"/>
    <w:qFormat/>
    <w:pPr>
      <w:numPr>
        <w:numId w:val="11"/>
      </w:numPr>
      <w:spacing w:after="120"/>
      <w:ind w:left="360" w:hanging="360"/>
      <w:jc w:val="both"/>
    </w:pPr>
    <w:rPr>
      <w:rFonts w:ascii="Arial" w:eastAsia="Arial" w:hAnsi="Arial" w:cs="Arial"/>
      <w:b/>
      <w:sz w:val="20"/>
    </w:rPr>
  </w:style>
  <w:style w:type="paragraph" w:styleId="Tekstdymka">
    <w:name w:val="Balloon Text"/>
    <w:basedOn w:val="Normalny"/>
    <w:qFormat/>
    <w:rPr>
      <w:rFonts w:ascii="Segoe UI" w:hAnsi="Segoe UI" w:cs="Mangal"/>
      <w:sz w:val="18"/>
      <w:szCs w:val="16"/>
    </w:rPr>
  </w:style>
  <w:style w:type="paragraph" w:customStyle="1" w:styleId="CommentText">
    <w:name w:val="Comment Text"/>
    <w:basedOn w:val="Normalny"/>
    <w:qFormat/>
    <w:rPr>
      <w:sz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Poprawka">
    <w:name w:val="Revision"/>
    <w:qFormat/>
    <w:rPr>
      <w:color w:val="00000A"/>
      <w:kern w:val="2"/>
      <w:sz w:val="24"/>
      <w:lang w:eastAsia="pl-PL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2940</Words>
  <Characters>17644</Characters>
  <Application>Microsoft Office Word</Application>
  <DocSecurity>0</DocSecurity>
  <Lines>147</Lines>
  <Paragraphs>41</Paragraphs>
  <ScaleCrop>false</ScaleCrop>
  <Company/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Cybulska</dc:creator>
  <dc:description/>
  <cp:lastModifiedBy>Arleta Binkowska</cp:lastModifiedBy>
  <cp:revision>3</cp:revision>
  <cp:lastPrinted>2022-10-11T11:48:00Z</cp:lastPrinted>
  <dcterms:created xsi:type="dcterms:W3CDTF">2025-06-13T08:41:00Z</dcterms:created>
  <dcterms:modified xsi:type="dcterms:W3CDTF">2025-06-13T13:19:00Z</dcterms:modified>
  <dc:language>pl-PL</dc:language>
</cp:coreProperties>
</file>