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B3EB" w14:textId="77777777" w:rsidR="002E1E81" w:rsidRPr="00F4780C" w:rsidRDefault="002E1E81" w:rsidP="002E1E81">
      <w:pPr>
        <w:suppressAutoHyphens w:val="0"/>
        <w:autoSpaceDE w:val="0"/>
        <w:autoSpaceDN w:val="0"/>
        <w:adjustRightInd w:val="0"/>
        <w:rPr>
          <w:b/>
          <w:sz w:val="22"/>
          <w:szCs w:val="22"/>
        </w:rPr>
      </w:pPr>
    </w:p>
    <w:p w14:paraId="5AB21B48" w14:textId="77777777" w:rsidR="002E1E81" w:rsidRPr="00F4780C" w:rsidRDefault="002E1E81" w:rsidP="002E1E81">
      <w:pPr>
        <w:suppressAutoHyphens w:val="0"/>
        <w:autoSpaceDE w:val="0"/>
        <w:autoSpaceDN w:val="0"/>
        <w:adjustRightInd w:val="0"/>
        <w:rPr>
          <w:b/>
          <w:sz w:val="22"/>
          <w:szCs w:val="22"/>
        </w:rPr>
      </w:pPr>
    </w:p>
    <w:p w14:paraId="7DCD7BFC" w14:textId="77777777" w:rsidR="002E1E81" w:rsidRPr="00F4780C" w:rsidRDefault="002E1E81" w:rsidP="002E1E81">
      <w:pPr>
        <w:suppressAutoHyphens w:val="0"/>
        <w:autoSpaceDE w:val="0"/>
        <w:autoSpaceDN w:val="0"/>
        <w:adjustRightInd w:val="0"/>
        <w:rPr>
          <w:b/>
          <w:sz w:val="22"/>
          <w:szCs w:val="22"/>
        </w:rPr>
      </w:pPr>
    </w:p>
    <w:p w14:paraId="4F1A62CA" w14:textId="77777777" w:rsidR="002E1E81" w:rsidRPr="00F4780C" w:rsidRDefault="002E1E81" w:rsidP="002E1E81">
      <w:pPr>
        <w:suppressAutoHyphens w:val="0"/>
        <w:autoSpaceDE w:val="0"/>
        <w:autoSpaceDN w:val="0"/>
        <w:adjustRightInd w:val="0"/>
        <w:rPr>
          <w:b/>
          <w:sz w:val="28"/>
          <w:szCs w:val="28"/>
        </w:rPr>
      </w:pPr>
    </w:p>
    <w:p w14:paraId="424CBD1E" w14:textId="77777777" w:rsidR="002E1E81" w:rsidRPr="00F4780C" w:rsidRDefault="002E1E81" w:rsidP="002E1E81">
      <w:pPr>
        <w:suppressAutoHyphens w:val="0"/>
        <w:autoSpaceDE w:val="0"/>
        <w:autoSpaceDN w:val="0"/>
        <w:adjustRightInd w:val="0"/>
        <w:jc w:val="center"/>
        <w:rPr>
          <w:bCs/>
          <w:sz w:val="28"/>
          <w:szCs w:val="28"/>
        </w:rPr>
      </w:pPr>
      <w:r w:rsidRPr="00F4780C">
        <w:rPr>
          <w:bCs/>
          <w:sz w:val="28"/>
          <w:szCs w:val="28"/>
        </w:rPr>
        <w:t>Zapytanie ofertowe 1/2025  w ramach projektu</w:t>
      </w:r>
    </w:p>
    <w:p w14:paraId="15000AA8" w14:textId="77777777" w:rsidR="002E1E81" w:rsidRPr="00F4780C" w:rsidRDefault="002E1E81" w:rsidP="002E1E81">
      <w:pPr>
        <w:suppressAutoHyphens w:val="0"/>
        <w:autoSpaceDE w:val="0"/>
        <w:autoSpaceDN w:val="0"/>
        <w:adjustRightInd w:val="0"/>
        <w:jc w:val="center"/>
        <w:rPr>
          <w:bCs/>
          <w:sz w:val="28"/>
          <w:szCs w:val="28"/>
        </w:rPr>
      </w:pPr>
      <w:r w:rsidRPr="00F4780C">
        <w:rPr>
          <w:bCs/>
          <w:sz w:val="28"/>
          <w:szCs w:val="28"/>
        </w:rPr>
        <w:t>‘’</w:t>
      </w:r>
      <w:r w:rsidRPr="00F4780C">
        <w:rPr>
          <w:bCs/>
        </w:rPr>
        <w:t xml:space="preserve"> </w:t>
      </w:r>
      <w:bookmarkStart w:id="0" w:name="_Hlk189486275"/>
      <w:r w:rsidRPr="00F4780C">
        <w:rPr>
          <w:bCs/>
          <w:sz w:val="28"/>
          <w:szCs w:val="28"/>
        </w:rPr>
        <w:t>Transformacja Cyfrowa przedsiębiorstwa ANDREW s.c. w kierunku Przemysłu 4.0</w:t>
      </w:r>
      <w:bookmarkEnd w:id="0"/>
      <w:r w:rsidRPr="00F4780C">
        <w:rPr>
          <w:bCs/>
          <w:sz w:val="28"/>
          <w:szCs w:val="28"/>
        </w:rPr>
        <w:t xml:space="preserve">  ‘’</w:t>
      </w:r>
    </w:p>
    <w:p w14:paraId="3DA591F1" w14:textId="77777777" w:rsidR="002E1E81" w:rsidRPr="00F4780C" w:rsidRDefault="002E1E81" w:rsidP="002E1E81">
      <w:pPr>
        <w:suppressAutoHyphens w:val="0"/>
        <w:autoSpaceDE w:val="0"/>
        <w:autoSpaceDN w:val="0"/>
        <w:adjustRightInd w:val="0"/>
        <w:jc w:val="center"/>
        <w:rPr>
          <w:bCs/>
          <w:sz w:val="28"/>
          <w:szCs w:val="28"/>
        </w:rPr>
      </w:pPr>
      <w:r w:rsidRPr="00F4780C">
        <w:rPr>
          <w:bCs/>
          <w:sz w:val="28"/>
          <w:szCs w:val="28"/>
        </w:rPr>
        <w:t>P.t</w:t>
      </w:r>
      <w:bookmarkStart w:id="1" w:name="_Hlk84845042"/>
    </w:p>
    <w:p w14:paraId="13DCAC43" w14:textId="77777777" w:rsidR="002E1E81" w:rsidRPr="00F4780C" w:rsidRDefault="002E1E81" w:rsidP="002E1E81">
      <w:pPr>
        <w:suppressAutoHyphens w:val="0"/>
        <w:autoSpaceDE w:val="0"/>
        <w:autoSpaceDN w:val="0"/>
        <w:adjustRightInd w:val="0"/>
        <w:jc w:val="center"/>
        <w:rPr>
          <w:bCs/>
          <w:i/>
          <w:iCs/>
          <w:sz w:val="28"/>
          <w:szCs w:val="28"/>
        </w:rPr>
      </w:pPr>
      <w:bookmarkStart w:id="2" w:name="_Hlk187671212"/>
      <w:r w:rsidRPr="00F4780C">
        <w:rPr>
          <w:bCs/>
          <w:i/>
          <w:iCs/>
          <w:sz w:val="28"/>
          <w:szCs w:val="28"/>
        </w:rPr>
        <w:t>Zakup, instalacja, wdrożenie , uruchomienie, przeszkolenie, realizacja usług gwarancji i serwisu  w ramach innowacyjnego, zaawansowanego oprogramowania do zarządzania firmą, którego efektem będzie automatyzacja procesów zarządzania firmą ANDREW</w:t>
      </w:r>
    </w:p>
    <w:bookmarkEnd w:id="1"/>
    <w:bookmarkEnd w:id="2"/>
    <w:p w14:paraId="13C9346C" w14:textId="77777777" w:rsidR="002E1E81" w:rsidRPr="00F4780C" w:rsidRDefault="002E1E81" w:rsidP="002E1E81">
      <w:pPr>
        <w:suppressAutoHyphens w:val="0"/>
        <w:autoSpaceDE w:val="0"/>
        <w:autoSpaceDN w:val="0"/>
        <w:adjustRightInd w:val="0"/>
        <w:jc w:val="center"/>
        <w:rPr>
          <w:bCs/>
          <w:sz w:val="28"/>
          <w:szCs w:val="28"/>
        </w:rPr>
      </w:pPr>
    </w:p>
    <w:p w14:paraId="28ECE1E9" w14:textId="77777777" w:rsidR="002E1E81" w:rsidRPr="00F4780C" w:rsidRDefault="002E1E81" w:rsidP="002E1E81">
      <w:pPr>
        <w:suppressAutoHyphens w:val="0"/>
        <w:autoSpaceDE w:val="0"/>
        <w:autoSpaceDN w:val="0"/>
        <w:adjustRightInd w:val="0"/>
        <w:jc w:val="center"/>
        <w:rPr>
          <w:bCs/>
          <w:sz w:val="28"/>
          <w:szCs w:val="28"/>
        </w:rPr>
      </w:pPr>
      <w:bookmarkStart w:id="3" w:name="_Hlk84495398"/>
    </w:p>
    <w:p w14:paraId="4F842D52" w14:textId="77777777" w:rsidR="00E55561" w:rsidRDefault="002E1E81" w:rsidP="00312EFB">
      <w:pPr>
        <w:tabs>
          <w:tab w:val="left" w:pos="4380"/>
        </w:tabs>
        <w:ind w:right="513"/>
        <w:jc w:val="center"/>
        <w:rPr>
          <w:iCs/>
          <w:sz w:val="22"/>
          <w:szCs w:val="22"/>
        </w:rPr>
      </w:pPr>
      <w:bookmarkStart w:id="4" w:name="_Hlk187661111"/>
      <w:bookmarkEnd w:id="3"/>
      <w:r w:rsidRPr="00F4780C">
        <w:rPr>
          <w:iCs/>
          <w:sz w:val="22"/>
          <w:szCs w:val="22"/>
        </w:rPr>
        <w:t>Realizowane w  ramach programu Fundusze Europejskie dla Małopolski 2021-2027</w:t>
      </w:r>
    </w:p>
    <w:p w14:paraId="0C4D6551" w14:textId="77777777" w:rsidR="00E55561" w:rsidRDefault="002E1E81" w:rsidP="00312EFB">
      <w:pPr>
        <w:tabs>
          <w:tab w:val="left" w:pos="4380"/>
        </w:tabs>
        <w:ind w:right="513"/>
        <w:jc w:val="center"/>
        <w:rPr>
          <w:iCs/>
          <w:sz w:val="22"/>
          <w:szCs w:val="22"/>
        </w:rPr>
      </w:pPr>
      <w:r w:rsidRPr="00F4780C">
        <w:rPr>
          <w:iCs/>
          <w:sz w:val="22"/>
          <w:szCs w:val="22"/>
        </w:rPr>
        <w:t>Priorytet 1. Fundusze europejskie dla badań i rozwoju oraz przedsiębiorczości</w:t>
      </w:r>
    </w:p>
    <w:p w14:paraId="22A376D9" w14:textId="10349A1D" w:rsidR="002E1E81" w:rsidRPr="00F4780C" w:rsidRDefault="002E1E81" w:rsidP="00312EFB">
      <w:pPr>
        <w:tabs>
          <w:tab w:val="left" w:pos="4380"/>
        </w:tabs>
        <w:ind w:right="513"/>
        <w:jc w:val="center"/>
        <w:rPr>
          <w:iCs/>
          <w:sz w:val="22"/>
          <w:szCs w:val="22"/>
        </w:rPr>
      </w:pPr>
      <w:r w:rsidRPr="00F4780C">
        <w:rPr>
          <w:iCs/>
          <w:sz w:val="22"/>
          <w:szCs w:val="22"/>
        </w:rPr>
        <w:t>Działanie 1.11. Rozwój MŚP w obszarze cyfryzacji i Przemysłu 4.0, typ projektu A. Rozwój MŚP w obszarze cyfryzacji i Przemysłu 4.0, współfinansowanego z Europejskiego Funduszu Rozwoju Regionalnego</w:t>
      </w:r>
    </w:p>
    <w:p w14:paraId="74131615" w14:textId="77777777" w:rsidR="002E1E81" w:rsidRPr="00F4780C" w:rsidRDefault="002E1E81" w:rsidP="002E1E81">
      <w:pPr>
        <w:tabs>
          <w:tab w:val="left" w:pos="4380"/>
        </w:tabs>
        <w:ind w:right="513"/>
        <w:rPr>
          <w:iCs/>
          <w:sz w:val="22"/>
          <w:szCs w:val="22"/>
        </w:rPr>
      </w:pPr>
    </w:p>
    <w:p w14:paraId="1B4306C3" w14:textId="77777777" w:rsidR="002E1E81" w:rsidRPr="00F4780C" w:rsidRDefault="002E1E81" w:rsidP="002E1E81">
      <w:pPr>
        <w:suppressAutoHyphens w:val="0"/>
        <w:autoSpaceDE w:val="0"/>
        <w:autoSpaceDN w:val="0"/>
        <w:adjustRightInd w:val="0"/>
        <w:jc w:val="center"/>
        <w:rPr>
          <w:bCs/>
          <w:sz w:val="28"/>
          <w:szCs w:val="28"/>
        </w:rPr>
      </w:pPr>
      <w:bookmarkStart w:id="5" w:name="_Hlk186796280"/>
      <w:r w:rsidRPr="00F4780C">
        <w:rPr>
          <w:bCs/>
          <w:sz w:val="28"/>
          <w:szCs w:val="28"/>
        </w:rPr>
        <w:t>Numer projektu FEMP.01.11-IP.01-0866/24</w:t>
      </w:r>
    </w:p>
    <w:bookmarkEnd w:id="4"/>
    <w:bookmarkEnd w:id="5"/>
    <w:p w14:paraId="7567264D" w14:textId="77777777" w:rsidR="002E1E81" w:rsidRPr="00F4780C" w:rsidRDefault="002E1E81" w:rsidP="002E1E81">
      <w:pPr>
        <w:tabs>
          <w:tab w:val="left" w:pos="4380"/>
        </w:tabs>
        <w:ind w:right="513"/>
        <w:rPr>
          <w:i/>
          <w:sz w:val="22"/>
          <w:szCs w:val="22"/>
        </w:rPr>
      </w:pPr>
    </w:p>
    <w:p w14:paraId="11355269" w14:textId="77777777" w:rsidR="002E1E81" w:rsidRPr="00F4780C" w:rsidRDefault="002E1E81" w:rsidP="002E1E81">
      <w:pPr>
        <w:tabs>
          <w:tab w:val="left" w:pos="4380"/>
        </w:tabs>
        <w:ind w:right="513"/>
        <w:rPr>
          <w:i/>
          <w:sz w:val="22"/>
          <w:szCs w:val="22"/>
        </w:rPr>
      </w:pPr>
    </w:p>
    <w:p w14:paraId="45A73221" w14:textId="77777777" w:rsidR="002E1E81" w:rsidRPr="00F4780C" w:rsidRDefault="002E1E81" w:rsidP="002E1E81">
      <w:pPr>
        <w:tabs>
          <w:tab w:val="left" w:pos="4380"/>
        </w:tabs>
        <w:ind w:right="513"/>
        <w:rPr>
          <w:i/>
          <w:sz w:val="22"/>
          <w:szCs w:val="22"/>
        </w:rPr>
      </w:pPr>
    </w:p>
    <w:p w14:paraId="3A3AE75E" w14:textId="0D8FE1E2" w:rsidR="002E1E81" w:rsidRPr="00BF29D4" w:rsidRDefault="002E1E81" w:rsidP="00430E88">
      <w:pPr>
        <w:tabs>
          <w:tab w:val="left" w:pos="4380"/>
        </w:tabs>
        <w:ind w:right="513"/>
        <w:jc w:val="center"/>
        <w:rPr>
          <w:iCs/>
          <w:sz w:val="22"/>
          <w:szCs w:val="22"/>
        </w:rPr>
      </w:pPr>
      <w:r w:rsidRPr="00BF29D4">
        <w:rPr>
          <w:iCs/>
          <w:sz w:val="22"/>
          <w:szCs w:val="22"/>
        </w:rPr>
        <w:t xml:space="preserve">Data upublicznienia pierwotnego zapytania ofertowego   </w:t>
      </w:r>
      <w:r w:rsidR="008C33F8" w:rsidRPr="00BF29D4">
        <w:rPr>
          <w:iCs/>
          <w:sz w:val="22"/>
          <w:szCs w:val="22"/>
        </w:rPr>
        <w:t>0</w:t>
      </w:r>
      <w:r w:rsidR="00BF29D4" w:rsidRPr="00BF29D4">
        <w:rPr>
          <w:iCs/>
          <w:sz w:val="22"/>
          <w:szCs w:val="22"/>
        </w:rPr>
        <w:t>4</w:t>
      </w:r>
      <w:r w:rsidRPr="00BF29D4">
        <w:rPr>
          <w:iCs/>
          <w:sz w:val="22"/>
          <w:szCs w:val="22"/>
        </w:rPr>
        <w:t>.0</w:t>
      </w:r>
      <w:r w:rsidR="008C33F8" w:rsidRPr="00BF29D4">
        <w:rPr>
          <w:iCs/>
          <w:sz w:val="22"/>
          <w:szCs w:val="22"/>
        </w:rPr>
        <w:t>6</w:t>
      </w:r>
      <w:r w:rsidRPr="00BF29D4">
        <w:rPr>
          <w:iCs/>
          <w:sz w:val="22"/>
          <w:szCs w:val="22"/>
        </w:rPr>
        <w:t>.2025</w:t>
      </w:r>
    </w:p>
    <w:p w14:paraId="00CAD0A7" w14:textId="77777777" w:rsidR="002E1E81" w:rsidRPr="00F4780C" w:rsidRDefault="002E1E81" w:rsidP="00430E88">
      <w:pPr>
        <w:tabs>
          <w:tab w:val="left" w:pos="4380"/>
        </w:tabs>
        <w:ind w:right="513"/>
        <w:jc w:val="center"/>
        <w:rPr>
          <w:i/>
          <w:sz w:val="22"/>
          <w:szCs w:val="22"/>
        </w:rPr>
      </w:pPr>
    </w:p>
    <w:p w14:paraId="7FB33F6D" w14:textId="77777777" w:rsidR="002E1E81" w:rsidRPr="00F4780C" w:rsidRDefault="002E1E81" w:rsidP="002E1E81">
      <w:pPr>
        <w:rPr>
          <w:b/>
          <w:sz w:val="22"/>
          <w:szCs w:val="22"/>
        </w:rPr>
      </w:pPr>
    </w:p>
    <w:p w14:paraId="1A95319C" w14:textId="77777777" w:rsidR="002E1E81" w:rsidRPr="00F4780C" w:rsidRDefault="002E1E81" w:rsidP="002E1E81">
      <w:pPr>
        <w:jc w:val="center"/>
        <w:rPr>
          <w:b/>
          <w:sz w:val="22"/>
          <w:szCs w:val="22"/>
        </w:rPr>
      </w:pPr>
    </w:p>
    <w:p w14:paraId="689CFA2C" w14:textId="77777777" w:rsidR="002E1E81" w:rsidRPr="00F4780C" w:rsidRDefault="002E1E81" w:rsidP="002E1E81">
      <w:pPr>
        <w:jc w:val="center"/>
        <w:rPr>
          <w:b/>
          <w:sz w:val="22"/>
          <w:szCs w:val="22"/>
        </w:rPr>
      </w:pPr>
    </w:p>
    <w:p w14:paraId="69365548" w14:textId="77777777" w:rsidR="002E1E81" w:rsidRPr="00F4780C" w:rsidRDefault="002E1E81" w:rsidP="002E1E81">
      <w:pPr>
        <w:jc w:val="center"/>
        <w:rPr>
          <w:b/>
          <w:sz w:val="22"/>
          <w:szCs w:val="22"/>
        </w:rPr>
      </w:pPr>
    </w:p>
    <w:p w14:paraId="64728930" w14:textId="77777777" w:rsidR="002E1E81" w:rsidRPr="00F4780C" w:rsidRDefault="002E1E81" w:rsidP="002E1E81">
      <w:pPr>
        <w:jc w:val="center"/>
        <w:rPr>
          <w:b/>
          <w:sz w:val="22"/>
          <w:szCs w:val="22"/>
        </w:rPr>
      </w:pPr>
    </w:p>
    <w:p w14:paraId="1905F512" w14:textId="77777777" w:rsidR="002E1E81" w:rsidRPr="00F4780C" w:rsidRDefault="002E1E81" w:rsidP="002E1E81">
      <w:pPr>
        <w:jc w:val="center"/>
        <w:rPr>
          <w:b/>
          <w:sz w:val="22"/>
          <w:szCs w:val="22"/>
        </w:rPr>
      </w:pPr>
    </w:p>
    <w:p w14:paraId="149765F8" w14:textId="77777777" w:rsidR="002E1E81" w:rsidRPr="00F4780C" w:rsidRDefault="002E1E81" w:rsidP="002E1E81">
      <w:pPr>
        <w:rPr>
          <w:b/>
          <w:sz w:val="22"/>
          <w:szCs w:val="22"/>
        </w:rPr>
      </w:pPr>
    </w:p>
    <w:p w14:paraId="0F2F97F0" w14:textId="77777777" w:rsidR="002E1E81" w:rsidRPr="00F4780C" w:rsidRDefault="002E1E81" w:rsidP="002E1E81">
      <w:pPr>
        <w:rPr>
          <w:b/>
          <w:sz w:val="22"/>
          <w:szCs w:val="22"/>
        </w:rPr>
      </w:pPr>
    </w:p>
    <w:p w14:paraId="2FE4988C" w14:textId="77777777" w:rsidR="002E1E81" w:rsidRPr="00F4780C" w:rsidRDefault="002E1E81" w:rsidP="002E1E81">
      <w:pPr>
        <w:rPr>
          <w:b/>
          <w:sz w:val="22"/>
          <w:szCs w:val="22"/>
        </w:rPr>
      </w:pPr>
    </w:p>
    <w:p w14:paraId="6FBCFBD6" w14:textId="77777777" w:rsidR="002E1E81" w:rsidRPr="00F4780C" w:rsidRDefault="002E1E81" w:rsidP="002E1E81">
      <w:pPr>
        <w:rPr>
          <w:b/>
          <w:sz w:val="22"/>
          <w:szCs w:val="22"/>
        </w:rPr>
      </w:pPr>
    </w:p>
    <w:p w14:paraId="40163DCC" w14:textId="77777777" w:rsidR="002E1E81" w:rsidRPr="00F4780C" w:rsidRDefault="002E1E81" w:rsidP="002E1E81">
      <w:pPr>
        <w:rPr>
          <w:b/>
          <w:sz w:val="22"/>
          <w:szCs w:val="22"/>
        </w:rPr>
      </w:pPr>
    </w:p>
    <w:p w14:paraId="304D9B18" w14:textId="77777777" w:rsidR="002E1E81" w:rsidRPr="00F4780C" w:rsidRDefault="002E1E81" w:rsidP="002E1E81">
      <w:pPr>
        <w:rPr>
          <w:b/>
          <w:sz w:val="22"/>
          <w:szCs w:val="22"/>
        </w:rPr>
      </w:pPr>
    </w:p>
    <w:p w14:paraId="2C43B559" w14:textId="77777777" w:rsidR="002E1E81" w:rsidRPr="00F4780C" w:rsidRDefault="002E1E81" w:rsidP="002E1E81">
      <w:pPr>
        <w:rPr>
          <w:b/>
          <w:sz w:val="22"/>
          <w:szCs w:val="22"/>
        </w:rPr>
      </w:pPr>
    </w:p>
    <w:p w14:paraId="3C90D1B4" w14:textId="77777777" w:rsidR="002E1E81" w:rsidRPr="00F4780C" w:rsidRDefault="002E1E81" w:rsidP="002E1E81">
      <w:pPr>
        <w:rPr>
          <w:b/>
          <w:sz w:val="22"/>
          <w:szCs w:val="22"/>
        </w:rPr>
      </w:pPr>
    </w:p>
    <w:p w14:paraId="1AC9ACFA" w14:textId="77777777" w:rsidR="002E1E81" w:rsidRPr="00F4780C" w:rsidRDefault="002E1E81" w:rsidP="002E1E81">
      <w:pPr>
        <w:rPr>
          <w:b/>
          <w:sz w:val="22"/>
          <w:szCs w:val="22"/>
        </w:rPr>
      </w:pPr>
    </w:p>
    <w:p w14:paraId="45FDAA58" w14:textId="77777777" w:rsidR="002E1E81" w:rsidRPr="00F4780C" w:rsidRDefault="002E1E81" w:rsidP="002E1E81">
      <w:pPr>
        <w:rPr>
          <w:b/>
          <w:sz w:val="22"/>
          <w:szCs w:val="22"/>
        </w:rPr>
      </w:pPr>
    </w:p>
    <w:p w14:paraId="2F7CBC4D" w14:textId="77777777" w:rsidR="002E1E81" w:rsidRPr="00F4780C" w:rsidRDefault="002E1E81" w:rsidP="002E1E81">
      <w:pPr>
        <w:rPr>
          <w:b/>
          <w:sz w:val="22"/>
          <w:szCs w:val="22"/>
        </w:rPr>
      </w:pPr>
    </w:p>
    <w:p w14:paraId="5F5090A4" w14:textId="77777777" w:rsidR="002E1E81" w:rsidRPr="00F4780C" w:rsidRDefault="002E1E81" w:rsidP="002E1E81">
      <w:pPr>
        <w:rPr>
          <w:b/>
          <w:sz w:val="22"/>
          <w:szCs w:val="22"/>
        </w:rPr>
      </w:pPr>
    </w:p>
    <w:p w14:paraId="30C9C609" w14:textId="77777777" w:rsidR="002E1E81" w:rsidRPr="00F4780C" w:rsidRDefault="002E1E81" w:rsidP="002E1E81">
      <w:pPr>
        <w:rPr>
          <w:b/>
          <w:sz w:val="22"/>
          <w:szCs w:val="22"/>
        </w:rPr>
      </w:pPr>
    </w:p>
    <w:p w14:paraId="47BF14AC" w14:textId="77777777" w:rsidR="002E1E81" w:rsidRPr="00F4780C" w:rsidRDefault="002E1E81" w:rsidP="002E1E81">
      <w:pPr>
        <w:rPr>
          <w:b/>
          <w:sz w:val="22"/>
          <w:szCs w:val="22"/>
        </w:rPr>
      </w:pPr>
    </w:p>
    <w:p w14:paraId="0888D651" w14:textId="77777777" w:rsidR="002E1E81" w:rsidRPr="00F4780C" w:rsidRDefault="002E1E81" w:rsidP="002E1E81">
      <w:pPr>
        <w:rPr>
          <w:b/>
          <w:sz w:val="22"/>
          <w:szCs w:val="22"/>
        </w:rPr>
      </w:pPr>
    </w:p>
    <w:p w14:paraId="04928E03" w14:textId="77777777" w:rsidR="002E1E81" w:rsidRPr="00F4780C" w:rsidRDefault="002E1E81" w:rsidP="002E1E81">
      <w:pPr>
        <w:rPr>
          <w:b/>
          <w:sz w:val="22"/>
          <w:szCs w:val="22"/>
        </w:rPr>
      </w:pPr>
    </w:p>
    <w:p w14:paraId="055EBF7E" w14:textId="77777777" w:rsidR="002E1E81" w:rsidRPr="00F4780C" w:rsidRDefault="002E1E81" w:rsidP="002E1E81">
      <w:pPr>
        <w:rPr>
          <w:b/>
          <w:sz w:val="22"/>
          <w:szCs w:val="22"/>
        </w:rPr>
      </w:pPr>
    </w:p>
    <w:p w14:paraId="5056C975" w14:textId="77777777" w:rsidR="002E1E81" w:rsidRPr="00F4780C" w:rsidRDefault="002E1E81" w:rsidP="002E1E81">
      <w:pPr>
        <w:rPr>
          <w:b/>
          <w:sz w:val="22"/>
          <w:szCs w:val="22"/>
        </w:rPr>
      </w:pPr>
    </w:p>
    <w:p w14:paraId="6BAD3497" w14:textId="77777777" w:rsidR="002E1E81" w:rsidRPr="00F4780C" w:rsidRDefault="002E1E81" w:rsidP="002E1E81">
      <w:pPr>
        <w:tabs>
          <w:tab w:val="left" w:pos="4380"/>
        </w:tabs>
        <w:ind w:right="513"/>
        <w:rPr>
          <w:b/>
          <w:sz w:val="22"/>
          <w:szCs w:val="22"/>
        </w:rPr>
      </w:pPr>
    </w:p>
    <w:p w14:paraId="6EC7886D" w14:textId="77777777" w:rsidR="002E1E81" w:rsidRPr="00F4780C" w:rsidRDefault="002E1E81" w:rsidP="002E1E81">
      <w:pPr>
        <w:tabs>
          <w:tab w:val="left" w:pos="4380"/>
        </w:tabs>
        <w:ind w:right="513"/>
        <w:jc w:val="center"/>
        <w:rPr>
          <w:b/>
          <w:sz w:val="22"/>
          <w:szCs w:val="22"/>
        </w:rPr>
      </w:pPr>
      <w:r w:rsidRPr="00F4780C">
        <w:rPr>
          <w:b/>
          <w:sz w:val="22"/>
          <w:szCs w:val="22"/>
        </w:rPr>
        <w:lastRenderedPageBreak/>
        <w:t>SEKCJA I: ZAMAWIAJĄCY</w:t>
      </w:r>
    </w:p>
    <w:p w14:paraId="77C9BC4C" w14:textId="77777777" w:rsidR="002E1E81" w:rsidRPr="00F4780C" w:rsidRDefault="002E1E81" w:rsidP="002E1E81">
      <w:pPr>
        <w:tabs>
          <w:tab w:val="left" w:pos="4380"/>
        </w:tabs>
        <w:ind w:right="513"/>
        <w:rPr>
          <w:sz w:val="22"/>
          <w:szCs w:val="22"/>
        </w:rPr>
      </w:pPr>
    </w:p>
    <w:p w14:paraId="1149B5CF" w14:textId="77777777" w:rsidR="002E1E81" w:rsidRPr="00F4780C" w:rsidRDefault="002E1E81" w:rsidP="002E1E81">
      <w:pPr>
        <w:tabs>
          <w:tab w:val="left" w:pos="4380"/>
        </w:tabs>
        <w:ind w:right="513"/>
        <w:rPr>
          <w:b/>
          <w:sz w:val="22"/>
          <w:szCs w:val="22"/>
        </w:rPr>
      </w:pPr>
      <w:r w:rsidRPr="00F4780C">
        <w:rPr>
          <w:b/>
          <w:sz w:val="22"/>
          <w:szCs w:val="22"/>
        </w:rPr>
        <w:t>I.1. Nazwa ,adres i położenie  Zamawiającego</w:t>
      </w:r>
    </w:p>
    <w:p w14:paraId="53D085F6" w14:textId="77777777" w:rsidR="002E1E81" w:rsidRPr="00F4780C" w:rsidRDefault="002E1E81" w:rsidP="002E1E81">
      <w:pPr>
        <w:rPr>
          <w:sz w:val="22"/>
          <w:szCs w:val="22"/>
        </w:rPr>
      </w:pPr>
    </w:p>
    <w:p w14:paraId="01B01E50" w14:textId="77777777" w:rsidR="002E1E81" w:rsidRPr="00F4780C" w:rsidRDefault="002E1E81" w:rsidP="002E1E81">
      <w:pPr>
        <w:rPr>
          <w:sz w:val="22"/>
          <w:szCs w:val="22"/>
        </w:rPr>
      </w:pPr>
      <w:bookmarkStart w:id="6" w:name="_Hlk84495457"/>
      <w:r w:rsidRPr="00F4780C">
        <w:rPr>
          <w:sz w:val="22"/>
          <w:szCs w:val="22"/>
        </w:rPr>
        <w:t>Firma Handlowo-Usługowa „ANDREW” s.c. Krzysztof Kowalczyk, Sławomir Kowalczyk</w:t>
      </w:r>
    </w:p>
    <w:p w14:paraId="5C87A4C6" w14:textId="77777777" w:rsidR="002E1E81" w:rsidRPr="00F4780C" w:rsidRDefault="002E1E81" w:rsidP="002E1E81">
      <w:pPr>
        <w:rPr>
          <w:sz w:val="22"/>
          <w:szCs w:val="22"/>
        </w:rPr>
      </w:pPr>
      <w:r w:rsidRPr="00F4780C">
        <w:rPr>
          <w:sz w:val="22"/>
          <w:szCs w:val="22"/>
        </w:rPr>
        <w:t>Raba Niżna 208</w:t>
      </w:r>
    </w:p>
    <w:p w14:paraId="5AC9253C" w14:textId="77777777" w:rsidR="002E1E81" w:rsidRPr="00F4780C" w:rsidRDefault="002E1E81" w:rsidP="002E1E81">
      <w:pPr>
        <w:rPr>
          <w:sz w:val="22"/>
          <w:szCs w:val="22"/>
        </w:rPr>
      </w:pPr>
      <w:r w:rsidRPr="00F4780C">
        <w:rPr>
          <w:sz w:val="22"/>
          <w:szCs w:val="22"/>
        </w:rPr>
        <w:t>34 – 730 Mszana Dolna</w:t>
      </w:r>
    </w:p>
    <w:p w14:paraId="71A64F74" w14:textId="77777777" w:rsidR="002E1E81" w:rsidRPr="00F4780C" w:rsidRDefault="002E1E81" w:rsidP="002E1E81">
      <w:pPr>
        <w:rPr>
          <w:sz w:val="22"/>
          <w:szCs w:val="22"/>
        </w:rPr>
      </w:pPr>
      <w:r w:rsidRPr="00F4780C">
        <w:rPr>
          <w:sz w:val="22"/>
          <w:szCs w:val="22"/>
        </w:rPr>
        <w:t>Poland</w:t>
      </w:r>
    </w:p>
    <w:bookmarkEnd w:id="6"/>
    <w:p w14:paraId="1442FB1F" w14:textId="77777777" w:rsidR="002E1E81" w:rsidRPr="00F4780C" w:rsidRDefault="002E1E81" w:rsidP="002E1E81">
      <w:pPr>
        <w:rPr>
          <w:sz w:val="22"/>
          <w:szCs w:val="22"/>
        </w:rPr>
      </w:pPr>
      <w:r w:rsidRPr="00F4780C">
        <w:rPr>
          <w:sz w:val="22"/>
          <w:szCs w:val="22"/>
        </w:rPr>
        <w:t>NIP: 737-000-11-13</w:t>
      </w:r>
    </w:p>
    <w:p w14:paraId="68A88FFA" w14:textId="77777777" w:rsidR="002E1E81" w:rsidRPr="00F4780C" w:rsidRDefault="002E1E81" w:rsidP="002E1E81">
      <w:pPr>
        <w:rPr>
          <w:sz w:val="22"/>
          <w:szCs w:val="22"/>
        </w:rPr>
      </w:pPr>
      <w:r w:rsidRPr="00F4780C">
        <w:rPr>
          <w:sz w:val="22"/>
          <w:szCs w:val="22"/>
        </w:rPr>
        <w:t xml:space="preserve">REGON: 490 366 997 </w:t>
      </w:r>
    </w:p>
    <w:p w14:paraId="25A8611C" w14:textId="77777777" w:rsidR="002E1E81" w:rsidRPr="00F4780C" w:rsidRDefault="002E1E81" w:rsidP="002E1E81">
      <w:pPr>
        <w:rPr>
          <w:sz w:val="22"/>
          <w:szCs w:val="22"/>
        </w:rPr>
      </w:pPr>
      <w:hyperlink r:id="rId7" w:history="1">
        <w:r w:rsidRPr="00F4780C">
          <w:rPr>
            <w:rStyle w:val="Hipercze"/>
            <w:rFonts w:eastAsiaTheme="majorEastAsia"/>
            <w:sz w:val="22"/>
            <w:szCs w:val="22"/>
          </w:rPr>
          <w:t>https://andrew.net.pl</w:t>
        </w:r>
      </w:hyperlink>
      <w:r w:rsidRPr="00F4780C">
        <w:rPr>
          <w:sz w:val="22"/>
          <w:szCs w:val="22"/>
        </w:rPr>
        <w:t xml:space="preserve"> </w:t>
      </w:r>
    </w:p>
    <w:p w14:paraId="47A2293E" w14:textId="77777777" w:rsidR="002E1E81" w:rsidRPr="00F4780C" w:rsidRDefault="002E1E81" w:rsidP="002E1E81">
      <w:pPr>
        <w:rPr>
          <w:sz w:val="22"/>
          <w:szCs w:val="22"/>
        </w:rPr>
      </w:pPr>
    </w:p>
    <w:p w14:paraId="33150099" w14:textId="77777777" w:rsidR="002E1E81" w:rsidRPr="00F4780C" w:rsidRDefault="002E1E81" w:rsidP="002E1E81">
      <w:pPr>
        <w:rPr>
          <w:sz w:val="22"/>
          <w:szCs w:val="22"/>
        </w:rPr>
      </w:pPr>
    </w:p>
    <w:p w14:paraId="47C4B597" w14:textId="77777777" w:rsidR="002E1E81" w:rsidRPr="00F4780C" w:rsidRDefault="002E1E81" w:rsidP="002E1E81">
      <w:pPr>
        <w:rPr>
          <w:sz w:val="22"/>
          <w:szCs w:val="22"/>
        </w:rPr>
      </w:pPr>
      <w:r w:rsidRPr="00F4780C">
        <w:rPr>
          <w:sz w:val="22"/>
          <w:szCs w:val="22"/>
        </w:rPr>
        <w:t xml:space="preserve">Osoba do kontaktu: </w:t>
      </w:r>
    </w:p>
    <w:p w14:paraId="60772AAF" w14:textId="77777777" w:rsidR="002E1E81" w:rsidRPr="00F4780C" w:rsidRDefault="002E1E81" w:rsidP="002E1E81">
      <w:pPr>
        <w:rPr>
          <w:sz w:val="22"/>
          <w:szCs w:val="22"/>
        </w:rPr>
      </w:pPr>
      <w:r w:rsidRPr="00F4780C">
        <w:rPr>
          <w:sz w:val="22"/>
          <w:szCs w:val="22"/>
        </w:rPr>
        <w:t>Mateusz Wójtowicz</w:t>
      </w:r>
    </w:p>
    <w:p w14:paraId="56AD6AB1" w14:textId="77777777" w:rsidR="002E1E81" w:rsidRPr="00F4780C" w:rsidRDefault="002E1E81" w:rsidP="002E1E81">
      <w:pPr>
        <w:rPr>
          <w:sz w:val="22"/>
          <w:szCs w:val="22"/>
        </w:rPr>
      </w:pPr>
      <w:r w:rsidRPr="00F4780C">
        <w:rPr>
          <w:sz w:val="22"/>
          <w:szCs w:val="22"/>
        </w:rPr>
        <w:t>tel.: 532 348 525</w:t>
      </w:r>
    </w:p>
    <w:p w14:paraId="55E2F073" w14:textId="77777777" w:rsidR="002E1E81" w:rsidRPr="00F4780C" w:rsidRDefault="002E1E81" w:rsidP="002E1E81">
      <w:pPr>
        <w:rPr>
          <w:sz w:val="22"/>
          <w:szCs w:val="22"/>
        </w:rPr>
      </w:pPr>
      <w:r w:rsidRPr="00F4780C">
        <w:rPr>
          <w:sz w:val="22"/>
          <w:szCs w:val="22"/>
        </w:rPr>
        <w:t>e-mail: </w:t>
      </w:r>
      <w:hyperlink r:id="rId8" w:history="1">
        <w:r w:rsidRPr="00F4780C">
          <w:rPr>
            <w:rStyle w:val="Hipercze"/>
            <w:rFonts w:eastAsiaTheme="majorEastAsia"/>
            <w:sz w:val="22"/>
            <w:szCs w:val="22"/>
          </w:rPr>
          <w:t>m.wojtowicz@andrew.net.pl</w:t>
        </w:r>
      </w:hyperlink>
      <w:r w:rsidRPr="00F4780C">
        <w:rPr>
          <w:sz w:val="22"/>
          <w:szCs w:val="22"/>
        </w:rPr>
        <w:t xml:space="preserve"> </w:t>
      </w:r>
    </w:p>
    <w:p w14:paraId="7E2F580C" w14:textId="77777777" w:rsidR="002E1E81" w:rsidRPr="00F4780C" w:rsidRDefault="002E1E81" w:rsidP="002E1E81">
      <w:pPr>
        <w:rPr>
          <w:sz w:val="22"/>
          <w:szCs w:val="22"/>
        </w:rPr>
      </w:pPr>
    </w:p>
    <w:p w14:paraId="7951B041" w14:textId="77777777" w:rsidR="002E1E81" w:rsidRPr="00F4780C" w:rsidRDefault="002E1E81" w:rsidP="002E1E81">
      <w:pPr>
        <w:rPr>
          <w:sz w:val="22"/>
          <w:szCs w:val="22"/>
        </w:rPr>
      </w:pPr>
      <w:bookmarkStart w:id="7" w:name="_Hlk90371627"/>
      <w:bookmarkStart w:id="8" w:name="_Hlk90371153"/>
    </w:p>
    <w:bookmarkEnd w:id="7"/>
    <w:p w14:paraId="4DE39D08" w14:textId="77777777" w:rsidR="002E1E81" w:rsidRPr="00F4780C" w:rsidRDefault="002E1E81" w:rsidP="002E1E81">
      <w:pPr>
        <w:tabs>
          <w:tab w:val="left" w:pos="4380"/>
        </w:tabs>
        <w:ind w:right="513"/>
        <w:rPr>
          <w:sz w:val="22"/>
          <w:szCs w:val="22"/>
        </w:rPr>
      </w:pPr>
    </w:p>
    <w:bookmarkEnd w:id="8"/>
    <w:p w14:paraId="300C19A5" w14:textId="77777777" w:rsidR="002E1E81" w:rsidRPr="00F4780C" w:rsidRDefault="002E1E81" w:rsidP="002E1E81">
      <w:pPr>
        <w:rPr>
          <w:b/>
          <w:sz w:val="22"/>
          <w:szCs w:val="22"/>
        </w:rPr>
      </w:pPr>
      <w:r w:rsidRPr="00F4780C">
        <w:rPr>
          <w:b/>
          <w:sz w:val="22"/>
          <w:szCs w:val="22"/>
        </w:rPr>
        <w:t>I.2. Określenie kodów CPV dotyczących przedmiotu zamówienia</w:t>
      </w:r>
    </w:p>
    <w:p w14:paraId="5B408B55" w14:textId="77777777" w:rsidR="002E1E81" w:rsidRPr="00F4780C" w:rsidRDefault="002E1E81" w:rsidP="002E1E81">
      <w:pPr>
        <w:rPr>
          <w:sz w:val="22"/>
          <w:szCs w:val="22"/>
          <w:lang w:eastAsia="pl-PL"/>
        </w:rPr>
      </w:pPr>
    </w:p>
    <w:p w14:paraId="562E2527" w14:textId="77777777" w:rsidR="002E1E81" w:rsidRPr="00F4780C" w:rsidRDefault="002E1E81" w:rsidP="002E1E81">
      <w:pPr>
        <w:ind w:left="720"/>
        <w:rPr>
          <w:sz w:val="22"/>
          <w:szCs w:val="22"/>
          <w:lang w:eastAsia="pl-PL"/>
        </w:rPr>
      </w:pPr>
      <w:r w:rsidRPr="00F4780C">
        <w:rPr>
          <w:sz w:val="22"/>
          <w:szCs w:val="22"/>
          <w:lang w:eastAsia="pl-PL"/>
        </w:rPr>
        <w:t>48000000-8 Pakiety oprogramowania i systemy informatyczne</w:t>
      </w:r>
    </w:p>
    <w:p w14:paraId="43542AE0" w14:textId="77777777" w:rsidR="002E1E81" w:rsidRPr="00F4780C" w:rsidRDefault="002E1E81" w:rsidP="002E1E81">
      <w:pPr>
        <w:ind w:left="720"/>
        <w:rPr>
          <w:sz w:val="22"/>
          <w:szCs w:val="22"/>
          <w:lang w:eastAsia="pl-PL"/>
        </w:rPr>
      </w:pPr>
      <w:r w:rsidRPr="00F4780C">
        <w:rPr>
          <w:sz w:val="22"/>
          <w:szCs w:val="22"/>
          <w:lang w:eastAsia="pl-PL"/>
        </w:rPr>
        <w:t>48400000-2 Pakiety oprogramowania do kontroli transakcji biznesowych i osobistych</w:t>
      </w:r>
    </w:p>
    <w:p w14:paraId="0EFDA7D3" w14:textId="77777777" w:rsidR="002E1E81" w:rsidRPr="00F4780C" w:rsidRDefault="002E1E81" w:rsidP="002E1E81">
      <w:pPr>
        <w:ind w:left="720"/>
        <w:rPr>
          <w:sz w:val="22"/>
          <w:szCs w:val="22"/>
          <w:lang w:eastAsia="pl-PL"/>
        </w:rPr>
      </w:pPr>
      <w:r w:rsidRPr="00F4780C">
        <w:rPr>
          <w:sz w:val="22"/>
          <w:szCs w:val="22"/>
          <w:lang w:eastAsia="pl-PL"/>
        </w:rPr>
        <w:t>48440000-4 Pakiety oprogramowania do analizy finansowej i rachunkowości/księgowości</w:t>
      </w:r>
    </w:p>
    <w:p w14:paraId="341BF1F7" w14:textId="77777777" w:rsidR="002E1E81" w:rsidRPr="00F4780C" w:rsidRDefault="002E1E81" w:rsidP="002E1E81">
      <w:pPr>
        <w:ind w:left="720"/>
        <w:rPr>
          <w:sz w:val="22"/>
          <w:szCs w:val="22"/>
          <w:lang w:eastAsia="pl-PL"/>
        </w:rPr>
      </w:pPr>
      <w:r w:rsidRPr="00F4780C">
        <w:rPr>
          <w:sz w:val="22"/>
          <w:szCs w:val="22"/>
          <w:lang w:eastAsia="pl-PL"/>
        </w:rPr>
        <w:t>48451000-4 Pakiety oprogramowania do planowania zasobów przedsiębiorstwa</w:t>
      </w:r>
    </w:p>
    <w:p w14:paraId="2F1E5FEE" w14:textId="77777777" w:rsidR="002E1E81" w:rsidRPr="00F4780C" w:rsidRDefault="002E1E81" w:rsidP="002E1E81">
      <w:pPr>
        <w:ind w:left="720"/>
        <w:rPr>
          <w:sz w:val="22"/>
          <w:szCs w:val="22"/>
          <w:lang w:eastAsia="pl-PL"/>
        </w:rPr>
      </w:pPr>
      <w:r w:rsidRPr="00F4780C">
        <w:rPr>
          <w:sz w:val="22"/>
          <w:szCs w:val="22"/>
          <w:lang w:eastAsia="pl-PL"/>
        </w:rPr>
        <w:t>48450000-7 Pakiety oprogramowania do rozliczania czasu lub zarządzania zasobami ludzkimi</w:t>
      </w:r>
    </w:p>
    <w:p w14:paraId="3B530713" w14:textId="77777777" w:rsidR="002E1E81" w:rsidRPr="00F4780C" w:rsidRDefault="002E1E81" w:rsidP="002E1E81">
      <w:pPr>
        <w:ind w:left="720"/>
        <w:rPr>
          <w:sz w:val="22"/>
          <w:szCs w:val="22"/>
          <w:lang w:eastAsia="pl-PL"/>
        </w:rPr>
      </w:pPr>
      <w:r w:rsidRPr="00F4780C">
        <w:rPr>
          <w:sz w:val="22"/>
          <w:szCs w:val="22"/>
          <w:lang w:eastAsia="pl-PL"/>
        </w:rPr>
        <w:t>48430000-1 Pakiety oprogramowania do zarządzania zapasami</w:t>
      </w:r>
    </w:p>
    <w:p w14:paraId="7B434707" w14:textId="77777777" w:rsidR="002E1E81" w:rsidRPr="00F4780C" w:rsidRDefault="002E1E81" w:rsidP="002E1E81">
      <w:pPr>
        <w:ind w:left="720"/>
        <w:rPr>
          <w:sz w:val="22"/>
          <w:szCs w:val="22"/>
          <w:lang w:eastAsia="pl-PL"/>
        </w:rPr>
      </w:pPr>
      <w:r w:rsidRPr="00F4780C">
        <w:rPr>
          <w:sz w:val="22"/>
          <w:szCs w:val="22"/>
          <w:lang w:eastAsia="pl-PL"/>
        </w:rPr>
        <w:t>72000000-5 Usługi informatyczne: konsultacyjne, opracowywania oprogramowania, internetowe i wsparcia</w:t>
      </w:r>
    </w:p>
    <w:p w14:paraId="5F08E3A8" w14:textId="77777777" w:rsidR="002E1E81" w:rsidRPr="00F4780C" w:rsidRDefault="002E1E81" w:rsidP="002E1E81">
      <w:pPr>
        <w:ind w:left="720"/>
        <w:rPr>
          <w:sz w:val="22"/>
          <w:szCs w:val="22"/>
          <w:lang w:eastAsia="pl-PL"/>
        </w:rPr>
      </w:pPr>
      <w:r w:rsidRPr="00F4780C">
        <w:rPr>
          <w:sz w:val="22"/>
          <w:szCs w:val="22"/>
          <w:lang w:eastAsia="pl-PL"/>
        </w:rPr>
        <w:t>72200000-7 Usługi doradcze w zakresie programowania oprogramowania</w:t>
      </w:r>
    </w:p>
    <w:p w14:paraId="731297A5" w14:textId="77777777" w:rsidR="002E1E81" w:rsidRPr="00F4780C" w:rsidRDefault="002E1E81" w:rsidP="002E1E81">
      <w:pPr>
        <w:ind w:left="720"/>
        <w:rPr>
          <w:sz w:val="22"/>
          <w:szCs w:val="22"/>
          <w:lang w:eastAsia="pl-PL"/>
        </w:rPr>
      </w:pPr>
      <w:r w:rsidRPr="00F4780C">
        <w:rPr>
          <w:sz w:val="22"/>
          <w:szCs w:val="22"/>
          <w:lang w:eastAsia="pl-PL"/>
        </w:rPr>
        <w:t>72210000-0 Usługi programowania pakietów oprogramowania</w:t>
      </w:r>
    </w:p>
    <w:p w14:paraId="2B507932" w14:textId="77777777" w:rsidR="002E1E81" w:rsidRPr="00F4780C" w:rsidRDefault="002E1E81" w:rsidP="002E1E81">
      <w:pPr>
        <w:ind w:left="720"/>
        <w:rPr>
          <w:sz w:val="22"/>
          <w:szCs w:val="22"/>
          <w:lang w:eastAsia="pl-PL"/>
        </w:rPr>
      </w:pPr>
      <w:r w:rsidRPr="00F4780C">
        <w:rPr>
          <w:sz w:val="22"/>
          <w:szCs w:val="22"/>
          <w:lang w:eastAsia="pl-PL"/>
        </w:rPr>
        <w:t>72212440-5 Usługi opracowywania oprogramowania do analizy finansowej i rachunkowości/ księgowości</w:t>
      </w:r>
    </w:p>
    <w:p w14:paraId="49464E80" w14:textId="77777777" w:rsidR="002E1E81" w:rsidRPr="00F4780C" w:rsidRDefault="002E1E81" w:rsidP="002E1E81">
      <w:pPr>
        <w:ind w:left="720"/>
        <w:rPr>
          <w:sz w:val="22"/>
          <w:szCs w:val="22"/>
          <w:lang w:eastAsia="pl-PL"/>
        </w:rPr>
      </w:pPr>
      <w:r w:rsidRPr="00F4780C">
        <w:rPr>
          <w:sz w:val="22"/>
          <w:szCs w:val="22"/>
          <w:lang w:eastAsia="pl-PL"/>
        </w:rPr>
        <w:t>72263000-6 Usługi wdrażania oprogramowania</w:t>
      </w:r>
    </w:p>
    <w:p w14:paraId="293E6E73" w14:textId="77777777" w:rsidR="002E1E81" w:rsidRPr="00F4780C" w:rsidRDefault="002E1E81" w:rsidP="002E1E81">
      <w:pPr>
        <w:ind w:left="720"/>
        <w:rPr>
          <w:sz w:val="22"/>
          <w:szCs w:val="22"/>
          <w:lang w:eastAsia="pl-PL"/>
        </w:rPr>
      </w:pPr>
    </w:p>
    <w:p w14:paraId="5B200579" w14:textId="77777777" w:rsidR="002E1E81" w:rsidRPr="00F4780C" w:rsidRDefault="002E1E81" w:rsidP="002E1E81">
      <w:pPr>
        <w:ind w:left="720"/>
        <w:rPr>
          <w:sz w:val="22"/>
          <w:szCs w:val="22"/>
          <w:lang w:eastAsia="pl-PL"/>
        </w:rPr>
      </w:pPr>
    </w:p>
    <w:p w14:paraId="767EC8AC" w14:textId="77777777" w:rsidR="002E1E81" w:rsidRPr="00F4780C" w:rsidRDefault="002E1E81" w:rsidP="002E1E81">
      <w:pPr>
        <w:ind w:left="720"/>
        <w:rPr>
          <w:sz w:val="22"/>
          <w:szCs w:val="22"/>
          <w:lang w:eastAsia="pl-PL"/>
        </w:rPr>
      </w:pPr>
    </w:p>
    <w:p w14:paraId="78E566E4" w14:textId="77777777" w:rsidR="002E1E81" w:rsidRPr="00F4780C" w:rsidRDefault="002E1E81" w:rsidP="002E1E81">
      <w:pPr>
        <w:tabs>
          <w:tab w:val="left" w:pos="4380"/>
        </w:tabs>
        <w:ind w:right="513"/>
        <w:jc w:val="center"/>
        <w:rPr>
          <w:b/>
          <w:sz w:val="22"/>
          <w:szCs w:val="22"/>
        </w:rPr>
      </w:pPr>
      <w:r w:rsidRPr="00F4780C">
        <w:rPr>
          <w:b/>
          <w:sz w:val="22"/>
          <w:szCs w:val="22"/>
        </w:rPr>
        <w:t>SEKCJA II: PRZEDMIOT ZAMÓWIENIA</w:t>
      </w:r>
    </w:p>
    <w:p w14:paraId="13A93523" w14:textId="77777777" w:rsidR="002E1E81" w:rsidRPr="00F4780C" w:rsidRDefault="002E1E81" w:rsidP="002E1E81">
      <w:pPr>
        <w:tabs>
          <w:tab w:val="left" w:pos="4380"/>
        </w:tabs>
        <w:ind w:right="513"/>
        <w:rPr>
          <w:sz w:val="22"/>
          <w:szCs w:val="22"/>
        </w:rPr>
      </w:pPr>
    </w:p>
    <w:p w14:paraId="5D684060" w14:textId="77777777" w:rsidR="002E1E81" w:rsidRPr="00F4780C" w:rsidRDefault="002E1E81" w:rsidP="002E1E81">
      <w:pPr>
        <w:tabs>
          <w:tab w:val="left" w:pos="4380"/>
        </w:tabs>
        <w:ind w:right="513"/>
        <w:rPr>
          <w:b/>
          <w:sz w:val="22"/>
          <w:szCs w:val="22"/>
        </w:rPr>
      </w:pPr>
      <w:r w:rsidRPr="00F4780C">
        <w:rPr>
          <w:b/>
          <w:sz w:val="22"/>
          <w:szCs w:val="22"/>
        </w:rPr>
        <w:t>II.1. Tryb udzielenia zamówienia</w:t>
      </w:r>
    </w:p>
    <w:p w14:paraId="037A99B7" w14:textId="77777777" w:rsidR="002E1E81" w:rsidRPr="00F4780C" w:rsidRDefault="002E1E81" w:rsidP="002E1E81">
      <w:pPr>
        <w:tabs>
          <w:tab w:val="left" w:pos="4380"/>
          <w:tab w:val="left" w:pos="8505"/>
        </w:tabs>
        <w:jc w:val="both"/>
        <w:rPr>
          <w:sz w:val="22"/>
          <w:szCs w:val="22"/>
        </w:rPr>
      </w:pPr>
      <w:r w:rsidRPr="00F4780C">
        <w:rPr>
          <w:sz w:val="22"/>
          <w:szCs w:val="22"/>
        </w:rPr>
        <w:t>Postępowanie o udzielenie zamówienia prowadzone jest w trybie zapytania ofertowego zgodnie z zasadą konkurencyjności. Sposób ponoszenia wydatków zgodnie z zasadą uczciwej konkurencji.</w:t>
      </w:r>
    </w:p>
    <w:p w14:paraId="1167B81B" w14:textId="77777777" w:rsidR="002E1E81" w:rsidRPr="00F4780C" w:rsidRDefault="002E1E81" w:rsidP="002E1E81">
      <w:pPr>
        <w:tabs>
          <w:tab w:val="left" w:pos="4380"/>
          <w:tab w:val="left" w:pos="8505"/>
        </w:tabs>
        <w:jc w:val="both"/>
        <w:rPr>
          <w:sz w:val="22"/>
          <w:szCs w:val="22"/>
        </w:rPr>
      </w:pPr>
    </w:p>
    <w:p w14:paraId="530EA73E" w14:textId="77777777" w:rsidR="002E1E81" w:rsidRPr="00F4780C" w:rsidRDefault="002E1E81" w:rsidP="002E1E81">
      <w:pPr>
        <w:tabs>
          <w:tab w:val="left" w:pos="4380"/>
          <w:tab w:val="left" w:pos="8505"/>
        </w:tabs>
        <w:jc w:val="both"/>
        <w:rPr>
          <w:b/>
          <w:sz w:val="22"/>
          <w:szCs w:val="22"/>
        </w:rPr>
      </w:pPr>
      <w:r w:rsidRPr="00F4780C">
        <w:rPr>
          <w:b/>
          <w:sz w:val="22"/>
          <w:szCs w:val="22"/>
        </w:rPr>
        <w:t xml:space="preserve">II.2 Umowa  </w:t>
      </w:r>
    </w:p>
    <w:p w14:paraId="7432E1A4" w14:textId="77777777" w:rsidR="002E1E81" w:rsidRPr="00F4780C" w:rsidRDefault="002E1E81" w:rsidP="002E1E81">
      <w:pPr>
        <w:pStyle w:val="Tekstpodstawowywcity2"/>
        <w:tabs>
          <w:tab w:val="left" w:pos="4380"/>
        </w:tabs>
        <w:suppressAutoHyphens w:val="0"/>
        <w:spacing w:after="0" w:line="240" w:lineRule="auto"/>
        <w:ind w:left="0"/>
        <w:jc w:val="both"/>
        <w:rPr>
          <w:b/>
          <w:sz w:val="22"/>
          <w:szCs w:val="22"/>
        </w:rPr>
      </w:pPr>
      <w:r w:rsidRPr="00F4780C">
        <w:rPr>
          <w:sz w:val="22"/>
          <w:szCs w:val="22"/>
        </w:rPr>
        <w:t>Umowa zostanie zawarta w wyniku wyboru oferty przez Zamawiającego.</w:t>
      </w:r>
    </w:p>
    <w:p w14:paraId="5F0754E6" w14:textId="77777777" w:rsidR="002E1E81" w:rsidRPr="00F4780C" w:rsidRDefault="002E1E81" w:rsidP="002E1E81">
      <w:pPr>
        <w:tabs>
          <w:tab w:val="left" w:pos="4380"/>
        </w:tabs>
        <w:ind w:right="513"/>
        <w:rPr>
          <w:sz w:val="22"/>
          <w:szCs w:val="22"/>
        </w:rPr>
      </w:pPr>
    </w:p>
    <w:p w14:paraId="3750F35E" w14:textId="77777777" w:rsidR="002E1E81" w:rsidRPr="00F4780C" w:rsidRDefault="002E1E81" w:rsidP="002E1E81">
      <w:pPr>
        <w:jc w:val="both"/>
        <w:rPr>
          <w:sz w:val="22"/>
          <w:szCs w:val="22"/>
        </w:rPr>
      </w:pPr>
      <w:r w:rsidRPr="00F4780C">
        <w:rPr>
          <w:b/>
          <w:sz w:val="22"/>
          <w:szCs w:val="22"/>
        </w:rPr>
        <w:t>II.3 Nazwa nadana zamówieniu przez Zamawiającego:</w:t>
      </w:r>
      <w:r w:rsidRPr="00F4780C">
        <w:rPr>
          <w:sz w:val="22"/>
          <w:szCs w:val="22"/>
        </w:rPr>
        <w:t xml:space="preserve"> </w:t>
      </w:r>
    </w:p>
    <w:p w14:paraId="379521A2" w14:textId="77777777" w:rsidR="002E1E81" w:rsidRPr="00F4780C" w:rsidRDefault="002E1E81" w:rsidP="002E1E81">
      <w:pPr>
        <w:jc w:val="both"/>
        <w:rPr>
          <w:sz w:val="22"/>
          <w:szCs w:val="22"/>
        </w:rPr>
      </w:pPr>
      <w:r w:rsidRPr="00F4780C">
        <w:rPr>
          <w:sz w:val="22"/>
          <w:szCs w:val="22"/>
        </w:rPr>
        <w:t>Zakup, instalacja, wdrożenie , uruchomienie, przeszkolenie, realizacja usług gwarancji i serwisu  w ramach innowacyjnego, zaawansowanego oprogramowania do zarządzania firmą, którego efektem będzie automatyzacja procesów zarządzania firmą ANDREW</w:t>
      </w:r>
    </w:p>
    <w:p w14:paraId="6F381E70" w14:textId="77777777" w:rsidR="002E1E81" w:rsidRPr="00F4780C" w:rsidRDefault="002E1E81" w:rsidP="002E1E81">
      <w:pPr>
        <w:jc w:val="both"/>
        <w:rPr>
          <w:sz w:val="22"/>
          <w:szCs w:val="22"/>
        </w:rPr>
      </w:pPr>
    </w:p>
    <w:p w14:paraId="56F49FAE" w14:textId="77777777" w:rsidR="002E1E81" w:rsidRPr="00F4780C" w:rsidRDefault="002E1E81" w:rsidP="002E1E81">
      <w:pPr>
        <w:jc w:val="both"/>
        <w:rPr>
          <w:sz w:val="22"/>
          <w:szCs w:val="22"/>
        </w:rPr>
      </w:pPr>
    </w:p>
    <w:p w14:paraId="019EACC2" w14:textId="77777777" w:rsidR="002E1E81" w:rsidRPr="00F4780C" w:rsidRDefault="002E1E81" w:rsidP="002E1E81">
      <w:pPr>
        <w:rPr>
          <w:b/>
          <w:sz w:val="22"/>
          <w:szCs w:val="22"/>
        </w:rPr>
      </w:pPr>
      <w:r w:rsidRPr="00F4780C">
        <w:rPr>
          <w:b/>
          <w:sz w:val="22"/>
          <w:szCs w:val="22"/>
        </w:rPr>
        <w:t xml:space="preserve">II.4 Określenie przedmiotu zamówienia: </w:t>
      </w:r>
    </w:p>
    <w:p w14:paraId="3F563A16" w14:textId="77777777" w:rsidR="002E1E81" w:rsidRPr="00F4780C" w:rsidRDefault="002E1E81" w:rsidP="002E1E81">
      <w:pPr>
        <w:jc w:val="both"/>
        <w:rPr>
          <w:sz w:val="22"/>
          <w:szCs w:val="22"/>
        </w:rPr>
      </w:pPr>
      <w:r w:rsidRPr="00F4780C">
        <w:rPr>
          <w:sz w:val="22"/>
          <w:szCs w:val="22"/>
        </w:rPr>
        <w:lastRenderedPageBreak/>
        <w:t>Przedmiotem zamówienia jest zakup, instalacja, wdrożenie , uruchomienie, przeszkolenie, realizacja usług gwarancji i serwisu  w ramach innowacyjnego, zaawansowanego oprogramowania do zarządzania firmą, którego efektem będzie automatyzacja procesów zarządzania firmą ANDREW</w:t>
      </w:r>
    </w:p>
    <w:p w14:paraId="69FF2CE4" w14:textId="77777777" w:rsidR="002E1E81" w:rsidRPr="00F4780C" w:rsidRDefault="002E1E81" w:rsidP="002E1E81">
      <w:pPr>
        <w:jc w:val="both"/>
        <w:rPr>
          <w:sz w:val="22"/>
          <w:szCs w:val="22"/>
        </w:rPr>
      </w:pPr>
    </w:p>
    <w:p w14:paraId="7D6A1665" w14:textId="77777777" w:rsidR="002E1E81" w:rsidRPr="00F4780C" w:rsidRDefault="002E1E81" w:rsidP="002E1E81">
      <w:pPr>
        <w:jc w:val="both"/>
        <w:rPr>
          <w:sz w:val="22"/>
          <w:szCs w:val="22"/>
        </w:rPr>
      </w:pPr>
      <w:r w:rsidRPr="00F4780C">
        <w:rPr>
          <w:sz w:val="22"/>
          <w:szCs w:val="22"/>
        </w:rPr>
        <w:t xml:space="preserve">Szczegółowy opis przedmiotu zamówienia znajduje się w </w:t>
      </w:r>
      <w:r w:rsidRPr="00F4780C">
        <w:rPr>
          <w:b/>
          <w:sz w:val="22"/>
          <w:szCs w:val="22"/>
        </w:rPr>
        <w:t>załączniku nr 1</w:t>
      </w:r>
      <w:r w:rsidRPr="00F4780C">
        <w:rPr>
          <w:sz w:val="22"/>
          <w:szCs w:val="22"/>
        </w:rPr>
        <w:t xml:space="preserve"> do zapytania ofertowego</w:t>
      </w:r>
    </w:p>
    <w:p w14:paraId="69EA0C49" w14:textId="77777777" w:rsidR="002E1E81" w:rsidRPr="00F4780C" w:rsidRDefault="002E1E81" w:rsidP="002E1E81">
      <w:pPr>
        <w:jc w:val="both"/>
        <w:rPr>
          <w:b/>
          <w:bCs/>
          <w:sz w:val="22"/>
          <w:szCs w:val="22"/>
        </w:rPr>
      </w:pPr>
    </w:p>
    <w:p w14:paraId="52E6466D" w14:textId="77777777" w:rsidR="002E1E81" w:rsidRPr="00F4780C" w:rsidRDefault="002E1E81" w:rsidP="002E1E81">
      <w:pPr>
        <w:jc w:val="both"/>
        <w:rPr>
          <w:b/>
          <w:sz w:val="22"/>
          <w:szCs w:val="22"/>
        </w:rPr>
      </w:pPr>
      <w:r w:rsidRPr="00F4780C">
        <w:rPr>
          <w:b/>
          <w:bCs/>
          <w:sz w:val="22"/>
          <w:szCs w:val="22"/>
        </w:rPr>
        <w:t>II.5</w:t>
      </w:r>
      <w:r w:rsidRPr="00F4780C">
        <w:rPr>
          <w:b/>
          <w:sz w:val="22"/>
          <w:szCs w:val="22"/>
        </w:rPr>
        <w:t xml:space="preserve"> Warunki</w:t>
      </w:r>
    </w:p>
    <w:p w14:paraId="6728B1BD" w14:textId="77777777" w:rsidR="002E1E81" w:rsidRPr="00F4780C" w:rsidRDefault="002E1E81" w:rsidP="002E1E81">
      <w:pPr>
        <w:pStyle w:val="Akapitzlist"/>
        <w:numPr>
          <w:ilvl w:val="0"/>
          <w:numId w:val="1"/>
        </w:numPr>
        <w:tabs>
          <w:tab w:val="num" w:pos="360"/>
        </w:tabs>
        <w:ind w:left="360"/>
        <w:contextualSpacing w:val="0"/>
        <w:jc w:val="both"/>
        <w:rPr>
          <w:sz w:val="22"/>
          <w:szCs w:val="22"/>
        </w:rPr>
      </w:pPr>
      <w:r w:rsidRPr="00F4780C">
        <w:rPr>
          <w:sz w:val="22"/>
          <w:szCs w:val="22"/>
        </w:rPr>
        <w:t>Nie dopuszcza się możliwości złożenia oferty częściowej.</w:t>
      </w:r>
    </w:p>
    <w:p w14:paraId="1F37A050" w14:textId="77777777" w:rsidR="002E1E81" w:rsidRPr="00F4780C" w:rsidRDefault="002E1E81" w:rsidP="002E1E81">
      <w:pPr>
        <w:pStyle w:val="Akapitzlist"/>
        <w:numPr>
          <w:ilvl w:val="0"/>
          <w:numId w:val="1"/>
        </w:numPr>
        <w:tabs>
          <w:tab w:val="num" w:pos="360"/>
        </w:tabs>
        <w:ind w:left="360"/>
        <w:contextualSpacing w:val="0"/>
        <w:jc w:val="both"/>
        <w:rPr>
          <w:sz w:val="22"/>
          <w:szCs w:val="22"/>
        </w:rPr>
      </w:pPr>
      <w:r w:rsidRPr="00F4780C">
        <w:rPr>
          <w:sz w:val="22"/>
          <w:szCs w:val="22"/>
        </w:rPr>
        <w:t>Nie dopuszcza się możliwości złożenia oferty wariantowej.</w:t>
      </w:r>
    </w:p>
    <w:p w14:paraId="340DF22F" w14:textId="77777777" w:rsidR="002E1E81" w:rsidRDefault="002E1E81" w:rsidP="002E1E81">
      <w:pPr>
        <w:pStyle w:val="Akapitzlist"/>
        <w:numPr>
          <w:ilvl w:val="0"/>
          <w:numId w:val="1"/>
        </w:numPr>
        <w:tabs>
          <w:tab w:val="num" w:pos="360"/>
        </w:tabs>
        <w:ind w:left="360"/>
        <w:contextualSpacing w:val="0"/>
        <w:jc w:val="both"/>
        <w:rPr>
          <w:sz w:val="22"/>
          <w:szCs w:val="22"/>
        </w:rPr>
      </w:pPr>
      <w:r w:rsidRPr="00F4780C">
        <w:rPr>
          <w:sz w:val="22"/>
          <w:szCs w:val="22"/>
        </w:rPr>
        <w:t>Termin związania ofertą: 90 dni.</w:t>
      </w:r>
    </w:p>
    <w:p w14:paraId="1610B5BD" w14:textId="77777777" w:rsidR="002E1E81" w:rsidRDefault="002E1E81" w:rsidP="002E1E81">
      <w:pPr>
        <w:pStyle w:val="Akapitzlist"/>
        <w:numPr>
          <w:ilvl w:val="0"/>
          <w:numId w:val="1"/>
        </w:numPr>
        <w:tabs>
          <w:tab w:val="num" w:pos="360"/>
        </w:tabs>
        <w:ind w:left="360"/>
        <w:contextualSpacing w:val="0"/>
        <w:jc w:val="both"/>
        <w:rPr>
          <w:sz w:val="22"/>
          <w:szCs w:val="22"/>
        </w:rPr>
      </w:pPr>
      <w:r w:rsidRPr="00586089">
        <w:rPr>
          <w:sz w:val="22"/>
          <w:szCs w:val="22"/>
        </w:rPr>
        <w:t>Zamówienie będzie udzielone zgodnie z zasadą konkurencyjności. Do niniejszego Zapytania Ofertowego nie mają zastosowania przepisy ustawy z dnia 29 stycznia 2004 r. Prawo Zamówień Publicznych.</w:t>
      </w:r>
    </w:p>
    <w:p w14:paraId="1A18E423" w14:textId="77777777" w:rsidR="002E1E81" w:rsidRDefault="002E1E81" w:rsidP="002E1E81">
      <w:pPr>
        <w:pStyle w:val="Akapitzlist"/>
        <w:numPr>
          <w:ilvl w:val="0"/>
          <w:numId w:val="1"/>
        </w:numPr>
        <w:tabs>
          <w:tab w:val="num" w:pos="360"/>
        </w:tabs>
        <w:ind w:left="360"/>
        <w:contextualSpacing w:val="0"/>
        <w:jc w:val="both"/>
        <w:rPr>
          <w:sz w:val="22"/>
          <w:szCs w:val="22"/>
        </w:rPr>
      </w:pPr>
      <w:r w:rsidRPr="00586089">
        <w:rPr>
          <w:sz w:val="22"/>
          <w:szCs w:val="22"/>
        </w:rPr>
        <w:t xml:space="preserve">Postępowanie prowadzone jest w języku polskim. </w:t>
      </w:r>
    </w:p>
    <w:p w14:paraId="47F4C956" w14:textId="77777777" w:rsidR="002E1E81" w:rsidRDefault="002E1E81" w:rsidP="002E1E81">
      <w:pPr>
        <w:pStyle w:val="Akapitzlist"/>
        <w:numPr>
          <w:ilvl w:val="0"/>
          <w:numId w:val="1"/>
        </w:numPr>
        <w:tabs>
          <w:tab w:val="num" w:pos="360"/>
        </w:tabs>
        <w:ind w:left="360"/>
        <w:contextualSpacing w:val="0"/>
        <w:jc w:val="both"/>
        <w:rPr>
          <w:sz w:val="22"/>
          <w:szCs w:val="22"/>
        </w:rPr>
      </w:pPr>
      <w:r w:rsidRPr="00586089">
        <w:rPr>
          <w:sz w:val="22"/>
          <w:szCs w:val="22"/>
        </w:rPr>
        <w:t>Zamawiający zastrzega sobie przed upływem terminu do składania ofert możliwość zmiany Zapytania Ofertowego oraz do unieważnienia postępowania w każdym czasie.</w:t>
      </w:r>
    </w:p>
    <w:p w14:paraId="14DCD20B" w14:textId="77777777" w:rsidR="002E1E81" w:rsidRDefault="002E1E81" w:rsidP="002E1E81">
      <w:pPr>
        <w:pStyle w:val="Akapitzlist"/>
        <w:numPr>
          <w:ilvl w:val="0"/>
          <w:numId w:val="1"/>
        </w:numPr>
        <w:tabs>
          <w:tab w:val="num" w:pos="360"/>
        </w:tabs>
        <w:ind w:left="360"/>
        <w:contextualSpacing w:val="0"/>
        <w:jc w:val="both"/>
        <w:rPr>
          <w:sz w:val="22"/>
          <w:szCs w:val="22"/>
        </w:rPr>
      </w:pPr>
      <w:r w:rsidRPr="00586089">
        <w:rPr>
          <w:sz w:val="22"/>
          <w:szCs w:val="22"/>
        </w:rPr>
        <w:t>Zamawiający zastrzega sobie  możliwość do unieważnienia postępowania w każdym czasie.</w:t>
      </w:r>
    </w:p>
    <w:p w14:paraId="7672B5C0" w14:textId="77777777" w:rsidR="002E1E81" w:rsidRPr="00586089" w:rsidRDefault="002E1E81" w:rsidP="002E1E81">
      <w:pPr>
        <w:pStyle w:val="Akapitzlist"/>
        <w:numPr>
          <w:ilvl w:val="0"/>
          <w:numId w:val="1"/>
        </w:numPr>
        <w:tabs>
          <w:tab w:val="num" w:pos="360"/>
        </w:tabs>
        <w:ind w:left="360"/>
        <w:contextualSpacing w:val="0"/>
        <w:jc w:val="both"/>
        <w:rPr>
          <w:sz w:val="22"/>
          <w:szCs w:val="22"/>
        </w:rPr>
      </w:pPr>
      <w:r w:rsidRPr="00586089">
        <w:rPr>
          <w:sz w:val="22"/>
          <w:szCs w:val="22"/>
        </w:rPr>
        <w:t>W razie unieważnienia postępowania Wykonawcom nie przysługuje żadne roszczenie w stosunku do Zamawiającego.</w:t>
      </w:r>
    </w:p>
    <w:p w14:paraId="29B38B13" w14:textId="77777777" w:rsidR="002E1E81" w:rsidRPr="00F4780C" w:rsidRDefault="002E1E81" w:rsidP="002E1E81">
      <w:pPr>
        <w:jc w:val="both"/>
        <w:rPr>
          <w:sz w:val="22"/>
          <w:szCs w:val="22"/>
        </w:rPr>
      </w:pPr>
    </w:p>
    <w:p w14:paraId="67EB2959" w14:textId="77777777" w:rsidR="002E1E81" w:rsidRPr="00F4780C" w:rsidRDefault="002E1E81" w:rsidP="002E1E81">
      <w:pPr>
        <w:jc w:val="both"/>
        <w:rPr>
          <w:sz w:val="22"/>
          <w:szCs w:val="22"/>
        </w:rPr>
      </w:pPr>
    </w:p>
    <w:p w14:paraId="439E262E" w14:textId="77777777" w:rsidR="002E1E81" w:rsidRPr="00F4780C" w:rsidRDefault="002E1E81" w:rsidP="002E1E81">
      <w:pPr>
        <w:tabs>
          <w:tab w:val="left" w:pos="284"/>
        </w:tabs>
        <w:suppressAutoHyphens w:val="0"/>
        <w:jc w:val="both"/>
        <w:rPr>
          <w:b/>
          <w:bCs/>
          <w:sz w:val="22"/>
          <w:szCs w:val="22"/>
        </w:rPr>
      </w:pPr>
      <w:r w:rsidRPr="00F4780C">
        <w:rPr>
          <w:b/>
          <w:bCs/>
          <w:sz w:val="22"/>
          <w:szCs w:val="22"/>
        </w:rPr>
        <w:t xml:space="preserve">Warunki dla wykonawcy  : </w:t>
      </w:r>
    </w:p>
    <w:p w14:paraId="252B8D4D" w14:textId="77777777" w:rsidR="002E1E81" w:rsidRPr="00F4780C" w:rsidRDefault="002E1E81" w:rsidP="002E1E81">
      <w:pPr>
        <w:tabs>
          <w:tab w:val="left" w:pos="284"/>
        </w:tabs>
        <w:suppressAutoHyphens w:val="0"/>
        <w:jc w:val="both"/>
        <w:rPr>
          <w:b/>
          <w:bCs/>
          <w:sz w:val="22"/>
          <w:szCs w:val="22"/>
        </w:rPr>
      </w:pPr>
    </w:p>
    <w:p w14:paraId="12D88D9B" w14:textId="77777777" w:rsidR="002E1E81" w:rsidRPr="00F4780C" w:rsidRDefault="002E1E81" w:rsidP="002E1E81">
      <w:pPr>
        <w:tabs>
          <w:tab w:val="left" w:pos="284"/>
        </w:tabs>
        <w:suppressAutoHyphens w:val="0"/>
        <w:jc w:val="both"/>
        <w:rPr>
          <w:sz w:val="22"/>
          <w:szCs w:val="22"/>
        </w:rPr>
      </w:pPr>
      <w:r w:rsidRPr="00F4780C">
        <w:rPr>
          <w:b/>
          <w:bCs/>
          <w:sz w:val="22"/>
          <w:szCs w:val="22"/>
        </w:rPr>
        <w:t xml:space="preserve">Wiedza i doświadczenie </w:t>
      </w:r>
    </w:p>
    <w:p w14:paraId="18BD237D" w14:textId="77777777" w:rsidR="002E1E81" w:rsidRPr="00F4780C" w:rsidRDefault="002E1E81" w:rsidP="002E1E81">
      <w:pPr>
        <w:tabs>
          <w:tab w:val="left" w:pos="284"/>
        </w:tabs>
        <w:suppressAutoHyphens w:val="0"/>
        <w:jc w:val="both"/>
        <w:rPr>
          <w:sz w:val="22"/>
          <w:szCs w:val="22"/>
        </w:rPr>
      </w:pPr>
      <w:r w:rsidRPr="00F4780C">
        <w:rPr>
          <w:sz w:val="22"/>
          <w:szCs w:val="22"/>
        </w:rPr>
        <w:t>Wykonawca spełni warunek, jeżeli:</w:t>
      </w:r>
    </w:p>
    <w:p w14:paraId="2B074462"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wskaże, że w okresie ostatnich 5 lat przed upływem terminu składania ofert, a jeżeli okres prowadzenia działalności jest krótszy - w tym okresie, wykonał należycie co najmniej 3 realizacje obejmujące zakup, instalacja, wdrożenie , szkolenie - systemów ERP  </w:t>
      </w:r>
    </w:p>
    <w:p w14:paraId="50D73280" w14:textId="77777777" w:rsidR="002E1E81" w:rsidRPr="00F4780C" w:rsidRDefault="002E1E81" w:rsidP="002E1E81">
      <w:pPr>
        <w:tabs>
          <w:tab w:val="left" w:pos="284"/>
        </w:tabs>
        <w:suppressAutoHyphens w:val="0"/>
        <w:jc w:val="both"/>
        <w:rPr>
          <w:sz w:val="22"/>
          <w:szCs w:val="22"/>
        </w:rPr>
      </w:pPr>
      <w:r w:rsidRPr="00F4780C">
        <w:rPr>
          <w:sz w:val="22"/>
          <w:szCs w:val="22"/>
        </w:rPr>
        <w:t>oraz</w:t>
      </w:r>
    </w:p>
    <w:p w14:paraId="6AB93C9A"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przedstawi dowody określające czy te realizacje zostały wykonane należycie, przy czym dowodami, o których mowa są referencje bądź inne dokumenty sporządzone przez podmiot, na rzecz którego realizacje zostały wykonane, a jeżeli wykonawca z przyczyn niezależnych od niego nie jest w stanie uzyskać tych dokumentów – inne odpowiednie dokumenty, na potwierdzenie tego warunku udziału w postępowaniu. </w:t>
      </w:r>
    </w:p>
    <w:p w14:paraId="5F56D38F" w14:textId="77777777" w:rsidR="002E1E81" w:rsidRPr="00F4780C" w:rsidRDefault="002E1E81" w:rsidP="002E1E81">
      <w:pPr>
        <w:tabs>
          <w:tab w:val="left" w:pos="284"/>
        </w:tabs>
        <w:suppressAutoHyphens w:val="0"/>
        <w:jc w:val="both"/>
        <w:rPr>
          <w:sz w:val="22"/>
          <w:szCs w:val="22"/>
        </w:rPr>
      </w:pPr>
    </w:p>
    <w:tbl>
      <w:tblPr>
        <w:tblW w:w="9350" w:type="dxa"/>
        <w:jc w:val="center"/>
        <w:tblBorders>
          <w:top w:val="nil"/>
          <w:left w:val="nil"/>
          <w:bottom w:val="nil"/>
          <w:right w:val="nil"/>
          <w:insideH w:val="nil"/>
          <w:insideV w:val="nil"/>
        </w:tblBorders>
        <w:tblLayout w:type="fixed"/>
        <w:tblLook w:val="0600" w:firstRow="0" w:lastRow="0" w:firstColumn="0" w:lastColumn="0" w:noHBand="1" w:noVBand="1"/>
      </w:tblPr>
      <w:tblGrid>
        <w:gridCol w:w="2546"/>
        <w:gridCol w:w="1843"/>
        <w:gridCol w:w="1559"/>
        <w:gridCol w:w="1701"/>
        <w:gridCol w:w="1701"/>
      </w:tblGrid>
      <w:tr w:rsidR="002E1E81" w:rsidRPr="00F4780C" w14:paraId="3D4D264C" w14:textId="77777777" w:rsidTr="00486869">
        <w:trPr>
          <w:trHeight w:val="761"/>
          <w:jc w:val="center"/>
        </w:trPr>
        <w:tc>
          <w:tcPr>
            <w:tcW w:w="2546" w:type="dxa"/>
            <w:tcBorders>
              <w:top w:val="single" w:sz="5" w:space="0" w:color="000000"/>
              <w:left w:val="single" w:sz="5" w:space="0" w:color="000000"/>
              <w:bottom w:val="single" w:sz="5" w:space="0" w:color="000000"/>
              <w:right w:val="single" w:sz="5" w:space="0" w:color="000000"/>
            </w:tcBorders>
            <w:shd w:val="clear" w:color="auto" w:fill="D5DCE4"/>
            <w:tcMar>
              <w:top w:w="0" w:type="dxa"/>
              <w:left w:w="100" w:type="dxa"/>
              <w:bottom w:w="0" w:type="dxa"/>
              <w:right w:w="100" w:type="dxa"/>
            </w:tcMar>
            <w:vAlign w:val="center"/>
          </w:tcPr>
          <w:p w14:paraId="20FEF935" w14:textId="77777777" w:rsidR="002E1E81" w:rsidRPr="00F4780C" w:rsidRDefault="002E1E81" w:rsidP="00486869">
            <w:pPr>
              <w:spacing w:after="40" w:line="256" w:lineRule="auto"/>
              <w:jc w:val="center"/>
              <w:rPr>
                <w:rFonts w:eastAsia="Calibri"/>
                <w:b/>
              </w:rPr>
            </w:pPr>
            <w:r w:rsidRPr="00F4780C">
              <w:rPr>
                <w:rFonts w:eastAsia="Calibri"/>
                <w:b/>
              </w:rPr>
              <w:t xml:space="preserve">Zrealizowane  zamówienia </w:t>
            </w:r>
          </w:p>
        </w:tc>
        <w:tc>
          <w:tcPr>
            <w:tcW w:w="1843" w:type="dxa"/>
            <w:tcBorders>
              <w:top w:val="single" w:sz="5" w:space="0" w:color="000000"/>
              <w:left w:val="nil"/>
              <w:bottom w:val="single" w:sz="5" w:space="0" w:color="000000"/>
              <w:right w:val="single" w:sz="4" w:space="0" w:color="auto"/>
            </w:tcBorders>
            <w:shd w:val="clear" w:color="auto" w:fill="D5DCE4"/>
            <w:tcMar>
              <w:top w:w="0" w:type="dxa"/>
              <w:left w:w="100" w:type="dxa"/>
              <w:bottom w:w="0" w:type="dxa"/>
              <w:right w:w="100" w:type="dxa"/>
            </w:tcMar>
            <w:vAlign w:val="center"/>
          </w:tcPr>
          <w:p w14:paraId="70AB1B13" w14:textId="77777777" w:rsidR="002E1E81" w:rsidRPr="00F4780C" w:rsidRDefault="002E1E81" w:rsidP="00486869">
            <w:pPr>
              <w:spacing w:after="40" w:line="256" w:lineRule="auto"/>
              <w:jc w:val="center"/>
              <w:rPr>
                <w:rFonts w:eastAsia="Calibri"/>
                <w:b/>
              </w:rPr>
            </w:pPr>
            <w:r w:rsidRPr="00F4780C">
              <w:rPr>
                <w:rFonts w:eastAsia="Calibri"/>
                <w:b/>
              </w:rPr>
              <w:t xml:space="preserve">Firma w, której zostało wykonane </w:t>
            </w:r>
          </w:p>
          <w:p w14:paraId="6F3AAA46" w14:textId="77777777" w:rsidR="002E1E81" w:rsidRPr="00F4780C" w:rsidRDefault="002E1E81" w:rsidP="00486869">
            <w:pPr>
              <w:spacing w:after="40" w:line="256" w:lineRule="auto"/>
              <w:jc w:val="center"/>
              <w:rPr>
                <w:rFonts w:eastAsia="Calibri"/>
                <w:b/>
              </w:rPr>
            </w:pPr>
            <w:r w:rsidRPr="00F4780C">
              <w:rPr>
                <w:rFonts w:eastAsia="Calibri"/>
                <w:b/>
              </w:rPr>
              <w:t xml:space="preserve">zamówienie </w:t>
            </w:r>
          </w:p>
        </w:tc>
        <w:tc>
          <w:tcPr>
            <w:tcW w:w="1559" w:type="dxa"/>
            <w:tcBorders>
              <w:top w:val="single" w:sz="4" w:space="0" w:color="auto"/>
              <w:left w:val="single" w:sz="4" w:space="0" w:color="auto"/>
              <w:bottom w:val="single" w:sz="4" w:space="0" w:color="auto"/>
              <w:right w:val="single" w:sz="4" w:space="0" w:color="auto"/>
            </w:tcBorders>
            <w:shd w:val="clear" w:color="auto" w:fill="D5DCE4"/>
            <w:vAlign w:val="center"/>
          </w:tcPr>
          <w:p w14:paraId="38A341BB" w14:textId="77777777" w:rsidR="002E1E81" w:rsidRPr="00F4780C" w:rsidRDefault="002E1E81" w:rsidP="00486869">
            <w:pPr>
              <w:spacing w:after="40" w:line="256" w:lineRule="auto"/>
              <w:jc w:val="center"/>
              <w:rPr>
                <w:rFonts w:eastAsia="Calibri"/>
                <w:b/>
              </w:rPr>
            </w:pPr>
          </w:p>
          <w:p w14:paraId="6A1D77FA" w14:textId="77777777" w:rsidR="002E1E81" w:rsidRPr="00F4780C" w:rsidRDefault="002E1E81" w:rsidP="00486869">
            <w:pPr>
              <w:spacing w:after="40" w:line="256" w:lineRule="auto"/>
              <w:jc w:val="center"/>
              <w:rPr>
                <w:rFonts w:eastAsia="Calibri"/>
                <w:b/>
              </w:rPr>
            </w:pPr>
            <w:r w:rsidRPr="00F4780C">
              <w:rPr>
                <w:rFonts w:eastAsia="Calibri"/>
                <w:b/>
              </w:rPr>
              <w:t xml:space="preserve">Rok uruchomienia systemu i zakończenia projektu wdrożeniowego </w:t>
            </w:r>
          </w:p>
          <w:p w14:paraId="079091E2" w14:textId="77777777" w:rsidR="002E1E81" w:rsidRPr="00F4780C" w:rsidRDefault="002E1E81" w:rsidP="00486869">
            <w:pPr>
              <w:spacing w:after="40" w:line="256" w:lineRule="auto"/>
              <w:jc w:val="center"/>
              <w:rPr>
                <w:rFonts w:eastAsia="Calibri"/>
                <w:b/>
              </w:rPr>
            </w:pPr>
          </w:p>
        </w:tc>
        <w:tc>
          <w:tcPr>
            <w:tcW w:w="1701" w:type="dxa"/>
            <w:tcBorders>
              <w:top w:val="single" w:sz="5" w:space="0" w:color="000000"/>
              <w:left w:val="single" w:sz="4" w:space="0" w:color="auto"/>
              <w:bottom w:val="single" w:sz="5" w:space="0" w:color="000000"/>
              <w:right w:val="single" w:sz="4" w:space="0" w:color="auto"/>
            </w:tcBorders>
            <w:shd w:val="clear" w:color="auto" w:fill="D5DCE4"/>
            <w:vAlign w:val="center"/>
          </w:tcPr>
          <w:p w14:paraId="50393955" w14:textId="77777777" w:rsidR="002E1E81" w:rsidRPr="00F4780C" w:rsidRDefault="002E1E81" w:rsidP="00486869">
            <w:pPr>
              <w:spacing w:after="40" w:line="256" w:lineRule="auto"/>
              <w:jc w:val="center"/>
              <w:rPr>
                <w:rFonts w:eastAsia="Calibri"/>
                <w:b/>
              </w:rPr>
            </w:pPr>
            <w:r w:rsidRPr="00586089">
              <w:rPr>
                <w:rFonts w:eastAsia="Calibri"/>
                <w:b/>
              </w:rPr>
              <w:t>Wartość netto zamówienia</w:t>
            </w:r>
          </w:p>
        </w:tc>
        <w:tc>
          <w:tcPr>
            <w:tcW w:w="1701" w:type="dxa"/>
            <w:tcBorders>
              <w:top w:val="single" w:sz="5" w:space="0" w:color="000000"/>
              <w:left w:val="single" w:sz="4" w:space="0" w:color="auto"/>
              <w:bottom w:val="single" w:sz="5" w:space="0" w:color="000000"/>
              <w:right w:val="single" w:sz="5" w:space="0" w:color="000000"/>
            </w:tcBorders>
            <w:shd w:val="clear" w:color="auto" w:fill="D5DCE4"/>
            <w:tcMar>
              <w:top w:w="0" w:type="dxa"/>
              <w:left w:w="100" w:type="dxa"/>
              <w:bottom w:w="0" w:type="dxa"/>
              <w:right w:w="100" w:type="dxa"/>
            </w:tcMar>
            <w:vAlign w:val="center"/>
          </w:tcPr>
          <w:p w14:paraId="3E594E7E" w14:textId="77777777" w:rsidR="002E1E81" w:rsidRPr="00F4780C" w:rsidRDefault="002E1E81" w:rsidP="00486869">
            <w:pPr>
              <w:spacing w:after="40" w:line="256" w:lineRule="auto"/>
              <w:jc w:val="center"/>
              <w:rPr>
                <w:rFonts w:eastAsia="Calibri"/>
                <w:b/>
              </w:rPr>
            </w:pPr>
            <w:r w:rsidRPr="00F4780C">
              <w:rPr>
                <w:rFonts w:eastAsia="Calibri"/>
                <w:b/>
              </w:rPr>
              <w:t>Referencja lub inny dokument</w:t>
            </w:r>
          </w:p>
          <w:p w14:paraId="0324FEBC" w14:textId="77777777" w:rsidR="002E1E81" w:rsidRPr="00F4780C" w:rsidRDefault="002E1E81" w:rsidP="00486869">
            <w:pPr>
              <w:spacing w:after="40" w:line="256" w:lineRule="auto"/>
              <w:jc w:val="center"/>
              <w:rPr>
                <w:rFonts w:eastAsia="Calibri"/>
                <w:b/>
              </w:rPr>
            </w:pPr>
            <w:r w:rsidRPr="00F4780C">
              <w:rPr>
                <w:rFonts w:eastAsia="Calibri"/>
                <w:b/>
              </w:rPr>
              <w:t xml:space="preserve">TAK/NIE </w:t>
            </w:r>
          </w:p>
        </w:tc>
      </w:tr>
      <w:tr w:rsidR="002E1E81" w:rsidRPr="00F4780C" w14:paraId="6BEAF3B9" w14:textId="77777777" w:rsidTr="00486869">
        <w:trPr>
          <w:trHeight w:val="560"/>
          <w:jc w:val="center"/>
        </w:trPr>
        <w:tc>
          <w:tcPr>
            <w:tcW w:w="2546" w:type="dxa"/>
            <w:tcBorders>
              <w:top w:val="nil"/>
              <w:left w:val="single" w:sz="5" w:space="0" w:color="000000"/>
              <w:bottom w:val="single" w:sz="4" w:space="0" w:color="auto"/>
              <w:right w:val="single" w:sz="5" w:space="0" w:color="000000"/>
            </w:tcBorders>
            <w:shd w:val="clear" w:color="auto" w:fill="FFFFFF"/>
            <w:tcMar>
              <w:top w:w="0" w:type="dxa"/>
              <w:left w:w="100" w:type="dxa"/>
              <w:bottom w:w="0" w:type="dxa"/>
              <w:right w:w="100" w:type="dxa"/>
            </w:tcMar>
            <w:vAlign w:val="center"/>
          </w:tcPr>
          <w:p w14:paraId="53C30DB3" w14:textId="77777777" w:rsidR="002E1E81" w:rsidRPr="00F4780C" w:rsidRDefault="002E1E81" w:rsidP="00486869">
            <w:pPr>
              <w:spacing w:after="40" w:line="256" w:lineRule="auto"/>
              <w:jc w:val="center"/>
              <w:rPr>
                <w:rFonts w:eastAsia="Calibri"/>
              </w:rPr>
            </w:pPr>
            <w:r w:rsidRPr="00F4780C">
              <w:rPr>
                <w:rFonts w:eastAsia="Calibri"/>
              </w:rPr>
              <w:t>Zamówienie 1</w:t>
            </w:r>
          </w:p>
        </w:tc>
        <w:tc>
          <w:tcPr>
            <w:tcW w:w="1843" w:type="dxa"/>
            <w:tcBorders>
              <w:top w:val="nil"/>
              <w:left w:val="nil"/>
              <w:bottom w:val="single" w:sz="4" w:space="0" w:color="auto"/>
              <w:right w:val="single" w:sz="4" w:space="0" w:color="auto"/>
            </w:tcBorders>
            <w:shd w:val="clear" w:color="auto" w:fill="FFFFFF"/>
            <w:tcMar>
              <w:top w:w="0" w:type="dxa"/>
              <w:left w:w="100" w:type="dxa"/>
              <w:bottom w:w="0" w:type="dxa"/>
              <w:right w:w="100" w:type="dxa"/>
            </w:tcMar>
            <w:vAlign w:val="center"/>
          </w:tcPr>
          <w:p w14:paraId="7CF15F92"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EC522F"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4" w:space="0" w:color="auto"/>
            </w:tcBorders>
            <w:shd w:val="clear" w:color="auto" w:fill="FFFFFF"/>
          </w:tcPr>
          <w:p w14:paraId="4F19AF83"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5" w:space="0" w:color="000000"/>
            </w:tcBorders>
            <w:shd w:val="clear" w:color="auto" w:fill="FFFFFF"/>
            <w:tcMar>
              <w:top w:w="0" w:type="dxa"/>
              <w:left w:w="100" w:type="dxa"/>
              <w:bottom w:w="0" w:type="dxa"/>
              <w:right w:w="100" w:type="dxa"/>
            </w:tcMar>
            <w:vAlign w:val="center"/>
          </w:tcPr>
          <w:p w14:paraId="276F17A6" w14:textId="77777777" w:rsidR="002E1E81" w:rsidRPr="00F4780C" w:rsidRDefault="002E1E81" w:rsidP="00486869">
            <w:pPr>
              <w:spacing w:after="40" w:line="256" w:lineRule="auto"/>
              <w:ind w:left="260"/>
              <w:jc w:val="center"/>
              <w:rPr>
                <w:rFonts w:eastAsia="Calibri"/>
              </w:rPr>
            </w:pPr>
          </w:p>
        </w:tc>
      </w:tr>
      <w:tr w:rsidR="002E1E81" w:rsidRPr="00F4780C" w14:paraId="42C17227" w14:textId="77777777" w:rsidTr="00486869">
        <w:trPr>
          <w:trHeight w:val="560"/>
          <w:jc w:val="center"/>
        </w:trPr>
        <w:tc>
          <w:tcPr>
            <w:tcW w:w="2546" w:type="dxa"/>
            <w:tcBorders>
              <w:top w:val="single" w:sz="4" w:space="0" w:color="auto"/>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2F94F7CB" w14:textId="77777777" w:rsidR="002E1E81" w:rsidRPr="00F4780C" w:rsidRDefault="002E1E81" w:rsidP="00486869">
            <w:pPr>
              <w:spacing w:after="40" w:line="256" w:lineRule="auto"/>
              <w:jc w:val="center"/>
              <w:rPr>
                <w:rFonts w:eastAsia="Calibri"/>
              </w:rPr>
            </w:pPr>
            <w:r w:rsidRPr="00F4780C">
              <w:rPr>
                <w:rFonts w:eastAsia="Calibri"/>
              </w:rPr>
              <w:t>Zamówienie 2</w:t>
            </w:r>
          </w:p>
        </w:tc>
        <w:tc>
          <w:tcPr>
            <w:tcW w:w="1843" w:type="dxa"/>
            <w:tcBorders>
              <w:top w:val="single" w:sz="4" w:space="0" w:color="auto"/>
              <w:left w:val="nil"/>
              <w:bottom w:val="single" w:sz="5" w:space="0" w:color="000000"/>
              <w:right w:val="single" w:sz="4" w:space="0" w:color="auto"/>
            </w:tcBorders>
            <w:shd w:val="clear" w:color="auto" w:fill="FFFFFF"/>
            <w:tcMar>
              <w:top w:w="0" w:type="dxa"/>
              <w:left w:w="100" w:type="dxa"/>
              <w:bottom w:w="0" w:type="dxa"/>
              <w:right w:w="100" w:type="dxa"/>
            </w:tcMar>
            <w:vAlign w:val="center"/>
          </w:tcPr>
          <w:p w14:paraId="00F2FCB1"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D4D2E5" w14:textId="77777777" w:rsidR="002E1E81" w:rsidRPr="00F4780C" w:rsidRDefault="002E1E81" w:rsidP="00486869">
            <w:pPr>
              <w:spacing w:after="40" w:line="256" w:lineRule="auto"/>
              <w:ind w:left="260"/>
              <w:jc w:val="center"/>
              <w:rPr>
                <w:rFonts w:eastAsia="Calibri"/>
              </w:rPr>
            </w:pPr>
          </w:p>
        </w:tc>
        <w:tc>
          <w:tcPr>
            <w:tcW w:w="1701" w:type="dxa"/>
            <w:tcBorders>
              <w:top w:val="single" w:sz="4" w:space="0" w:color="auto"/>
              <w:left w:val="single" w:sz="4" w:space="0" w:color="auto"/>
              <w:bottom w:val="single" w:sz="5" w:space="0" w:color="000000"/>
              <w:right w:val="single" w:sz="4" w:space="0" w:color="auto"/>
            </w:tcBorders>
            <w:shd w:val="clear" w:color="auto" w:fill="FFFFFF"/>
          </w:tcPr>
          <w:p w14:paraId="73AB3E55" w14:textId="77777777" w:rsidR="002E1E81" w:rsidRPr="00F4780C" w:rsidRDefault="002E1E81" w:rsidP="00486869">
            <w:pPr>
              <w:spacing w:after="40" w:line="256" w:lineRule="auto"/>
              <w:ind w:left="260"/>
              <w:jc w:val="center"/>
              <w:rPr>
                <w:rFonts w:eastAsia="Calibri"/>
              </w:rPr>
            </w:pPr>
          </w:p>
        </w:tc>
        <w:tc>
          <w:tcPr>
            <w:tcW w:w="1701" w:type="dxa"/>
            <w:tcBorders>
              <w:top w:val="single" w:sz="4" w:space="0" w:color="auto"/>
              <w:left w:val="single" w:sz="4" w:space="0" w:color="auto"/>
              <w:bottom w:val="single" w:sz="5" w:space="0" w:color="000000"/>
              <w:right w:val="single" w:sz="5" w:space="0" w:color="000000"/>
            </w:tcBorders>
            <w:shd w:val="clear" w:color="auto" w:fill="FFFFFF"/>
            <w:tcMar>
              <w:top w:w="0" w:type="dxa"/>
              <w:left w:w="100" w:type="dxa"/>
              <w:bottom w:w="0" w:type="dxa"/>
              <w:right w:w="100" w:type="dxa"/>
            </w:tcMar>
            <w:vAlign w:val="center"/>
          </w:tcPr>
          <w:p w14:paraId="0B832F7C" w14:textId="77777777" w:rsidR="002E1E81" w:rsidRPr="00F4780C" w:rsidRDefault="002E1E81" w:rsidP="00486869">
            <w:pPr>
              <w:spacing w:after="40" w:line="256" w:lineRule="auto"/>
              <w:ind w:left="260"/>
              <w:jc w:val="center"/>
              <w:rPr>
                <w:rFonts w:eastAsia="Calibri"/>
              </w:rPr>
            </w:pPr>
          </w:p>
        </w:tc>
      </w:tr>
      <w:tr w:rsidR="002E1E81" w:rsidRPr="00F4780C" w14:paraId="2EB75AC3" w14:textId="77777777" w:rsidTr="00486869">
        <w:trPr>
          <w:trHeight w:val="560"/>
          <w:jc w:val="center"/>
        </w:trPr>
        <w:tc>
          <w:tcPr>
            <w:tcW w:w="2546" w:type="dxa"/>
            <w:tcBorders>
              <w:top w:val="nil"/>
              <w:left w:val="single" w:sz="5" w:space="0" w:color="000000"/>
              <w:bottom w:val="single" w:sz="4" w:space="0" w:color="auto"/>
              <w:right w:val="single" w:sz="5" w:space="0" w:color="000000"/>
            </w:tcBorders>
            <w:shd w:val="clear" w:color="auto" w:fill="FFFFFF"/>
            <w:tcMar>
              <w:top w:w="0" w:type="dxa"/>
              <w:left w:w="100" w:type="dxa"/>
              <w:bottom w:w="0" w:type="dxa"/>
              <w:right w:w="100" w:type="dxa"/>
            </w:tcMar>
            <w:vAlign w:val="center"/>
          </w:tcPr>
          <w:p w14:paraId="12450E4C" w14:textId="77777777" w:rsidR="002E1E81" w:rsidRPr="00F4780C" w:rsidRDefault="002E1E81" w:rsidP="00486869">
            <w:pPr>
              <w:spacing w:after="40" w:line="256" w:lineRule="auto"/>
              <w:jc w:val="center"/>
              <w:rPr>
                <w:rFonts w:eastAsia="Calibri"/>
              </w:rPr>
            </w:pPr>
            <w:r w:rsidRPr="00F4780C">
              <w:rPr>
                <w:rFonts w:eastAsia="Calibri"/>
              </w:rPr>
              <w:t xml:space="preserve">Zamówienie 3 </w:t>
            </w:r>
          </w:p>
        </w:tc>
        <w:tc>
          <w:tcPr>
            <w:tcW w:w="1843" w:type="dxa"/>
            <w:tcBorders>
              <w:top w:val="nil"/>
              <w:left w:val="nil"/>
              <w:bottom w:val="single" w:sz="4" w:space="0" w:color="auto"/>
              <w:right w:val="single" w:sz="4" w:space="0" w:color="auto"/>
            </w:tcBorders>
            <w:shd w:val="clear" w:color="auto" w:fill="FFFFFF"/>
            <w:tcMar>
              <w:top w:w="0" w:type="dxa"/>
              <w:left w:w="100" w:type="dxa"/>
              <w:bottom w:w="0" w:type="dxa"/>
              <w:right w:w="100" w:type="dxa"/>
            </w:tcMar>
            <w:vAlign w:val="center"/>
          </w:tcPr>
          <w:p w14:paraId="7E424210"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ED5274"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4" w:space="0" w:color="auto"/>
            </w:tcBorders>
            <w:shd w:val="clear" w:color="auto" w:fill="FFFFFF"/>
          </w:tcPr>
          <w:p w14:paraId="018102B0"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5" w:space="0" w:color="000000"/>
            </w:tcBorders>
            <w:shd w:val="clear" w:color="auto" w:fill="FFFFFF"/>
            <w:tcMar>
              <w:top w:w="0" w:type="dxa"/>
              <w:left w:w="100" w:type="dxa"/>
              <w:bottom w:w="0" w:type="dxa"/>
              <w:right w:w="100" w:type="dxa"/>
            </w:tcMar>
            <w:vAlign w:val="center"/>
          </w:tcPr>
          <w:p w14:paraId="4D50C58C" w14:textId="77777777" w:rsidR="002E1E81" w:rsidRPr="00F4780C" w:rsidRDefault="002E1E81" w:rsidP="00486869">
            <w:pPr>
              <w:spacing w:after="40" w:line="256" w:lineRule="auto"/>
              <w:ind w:left="260"/>
              <w:jc w:val="center"/>
              <w:rPr>
                <w:rFonts w:eastAsia="Calibri"/>
              </w:rPr>
            </w:pPr>
          </w:p>
        </w:tc>
      </w:tr>
    </w:tbl>
    <w:p w14:paraId="4B21B40B" w14:textId="77777777" w:rsidR="002E1E81" w:rsidRPr="00F4780C" w:rsidRDefault="002E1E81" w:rsidP="002E1E81">
      <w:pPr>
        <w:tabs>
          <w:tab w:val="left" w:pos="284"/>
        </w:tabs>
        <w:suppressAutoHyphens w:val="0"/>
        <w:jc w:val="both"/>
        <w:rPr>
          <w:b/>
          <w:bCs/>
          <w:sz w:val="22"/>
          <w:szCs w:val="22"/>
        </w:rPr>
      </w:pPr>
    </w:p>
    <w:p w14:paraId="6704F597" w14:textId="77777777" w:rsidR="002E1E81" w:rsidRPr="00F4780C" w:rsidRDefault="002E1E81" w:rsidP="002E1E81">
      <w:pPr>
        <w:tabs>
          <w:tab w:val="left" w:pos="284"/>
        </w:tabs>
        <w:suppressAutoHyphens w:val="0"/>
        <w:jc w:val="both"/>
        <w:rPr>
          <w:b/>
          <w:bCs/>
          <w:sz w:val="22"/>
          <w:szCs w:val="22"/>
        </w:rPr>
      </w:pPr>
      <w:r w:rsidRPr="00F4780C">
        <w:rPr>
          <w:b/>
          <w:bCs/>
          <w:sz w:val="22"/>
          <w:szCs w:val="22"/>
        </w:rPr>
        <w:t>Potencjał techniczny</w:t>
      </w:r>
    </w:p>
    <w:p w14:paraId="444E9BC4" w14:textId="77777777" w:rsidR="002E1E81" w:rsidRPr="00F4780C" w:rsidRDefault="002E1E81" w:rsidP="002E1E81">
      <w:pPr>
        <w:tabs>
          <w:tab w:val="left" w:pos="284"/>
        </w:tabs>
        <w:suppressAutoHyphens w:val="0"/>
        <w:jc w:val="both"/>
        <w:rPr>
          <w:sz w:val="22"/>
          <w:szCs w:val="22"/>
        </w:rPr>
      </w:pPr>
      <w:r w:rsidRPr="00F4780C">
        <w:rPr>
          <w:sz w:val="22"/>
          <w:szCs w:val="22"/>
        </w:rPr>
        <w:t xml:space="preserve">Oferent oświadcza, że spełnia wyżej wymieniony warunek poprzez posiadanie potencjału technicznego. </w:t>
      </w:r>
    </w:p>
    <w:p w14:paraId="16BA75FD" w14:textId="77777777" w:rsidR="002E1E81" w:rsidRPr="00F4780C" w:rsidRDefault="002E1E81" w:rsidP="002E1E81">
      <w:pPr>
        <w:tabs>
          <w:tab w:val="left" w:pos="284"/>
        </w:tabs>
        <w:suppressAutoHyphens w:val="0"/>
        <w:jc w:val="both"/>
        <w:rPr>
          <w:b/>
          <w:bCs/>
          <w:sz w:val="22"/>
          <w:szCs w:val="22"/>
        </w:rPr>
      </w:pPr>
    </w:p>
    <w:p w14:paraId="0A4D1ED7" w14:textId="77777777" w:rsidR="002E1E81" w:rsidRPr="00F4780C" w:rsidRDefault="002E1E81" w:rsidP="002E1E81">
      <w:pPr>
        <w:tabs>
          <w:tab w:val="left" w:pos="284"/>
        </w:tabs>
        <w:suppressAutoHyphens w:val="0"/>
        <w:jc w:val="both"/>
        <w:rPr>
          <w:b/>
          <w:bCs/>
          <w:sz w:val="22"/>
          <w:szCs w:val="22"/>
        </w:rPr>
      </w:pPr>
      <w:bookmarkStart w:id="9" w:name="_Hlk193101577"/>
      <w:r w:rsidRPr="00F4780C">
        <w:rPr>
          <w:b/>
          <w:bCs/>
          <w:sz w:val="22"/>
          <w:szCs w:val="22"/>
        </w:rPr>
        <w:t>Osoby zdolne do wykonania zamówienia</w:t>
      </w:r>
    </w:p>
    <w:p w14:paraId="4BA4CCDC" w14:textId="77777777" w:rsidR="002E1E81" w:rsidRPr="00F4780C" w:rsidRDefault="002E1E81" w:rsidP="002E1E81">
      <w:pPr>
        <w:tabs>
          <w:tab w:val="left" w:pos="284"/>
        </w:tabs>
        <w:suppressAutoHyphens w:val="0"/>
        <w:jc w:val="both"/>
        <w:rPr>
          <w:sz w:val="22"/>
          <w:szCs w:val="22"/>
        </w:rPr>
      </w:pPr>
    </w:p>
    <w:p w14:paraId="0C53FAF4" w14:textId="77777777" w:rsidR="002E1E81" w:rsidRPr="00F4780C" w:rsidRDefault="002E1E81" w:rsidP="002E1E81">
      <w:pPr>
        <w:tabs>
          <w:tab w:val="left" w:pos="284"/>
        </w:tabs>
        <w:suppressAutoHyphens w:val="0"/>
        <w:jc w:val="both"/>
        <w:rPr>
          <w:sz w:val="22"/>
          <w:szCs w:val="22"/>
        </w:rPr>
      </w:pPr>
      <w:r w:rsidRPr="00F4780C">
        <w:rPr>
          <w:sz w:val="22"/>
          <w:szCs w:val="22"/>
        </w:rPr>
        <w:t>Wykonawca  spełni wymóg posiadania wykwalifikowanej kadry poprzez wskazanie kompetencji osób posiadających kwalifikacje niezbędne do prawidłowej realizacji zamówienia oraz przedstawi wykaz kadry obejmującej przynajmniej 3-osobowy zespół projektowy, w tym:</w:t>
      </w:r>
    </w:p>
    <w:p w14:paraId="0CCF0CC1"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kierownika projektu – osoby z min. 5-letnim doświadczeniem we wdrażaniu systemów klasy ERP i doświadczeniem w kierowaniu procesem wdrożenia min. 1 systemu klasy ERP dla min. </w:t>
      </w:r>
      <w:r>
        <w:rPr>
          <w:sz w:val="22"/>
          <w:szCs w:val="22"/>
        </w:rPr>
        <w:t>23</w:t>
      </w:r>
      <w:r w:rsidRPr="00F4780C">
        <w:rPr>
          <w:sz w:val="22"/>
          <w:szCs w:val="22"/>
        </w:rPr>
        <w:t xml:space="preserve"> jednoczesnych użytkowników systemu; wartość wdrożenia wynosiła przynajmniej 500 tys. zł netto,</w:t>
      </w:r>
    </w:p>
    <w:p w14:paraId="7E28FEBC" w14:textId="77777777" w:rsidR="002E1E81" w:rsidRPr="00F4780C" w:rsidRDefault="002E1E81" w:rsidP="002E1E81">
      <w:pPr>
        <w:tabs>
          <w:tab w:val="left" w:pos="284"/>
        </w:tabs>
        <w:suppressAutoHyphens w:val="0"/>
        <w:jc w:val="both"/>
        <w:rPr>
          <w:sz w:val="22"/>
          <w:szCs w:val="22"/>
        </w:rPr>
      </w:pPr>
      <w:r w:rsidRPr="00F4780C">
        <w:rPr>
          <w:sz w:val="22"/>
          <w:szCs w:val="22"/>
        </w:rPr>
        <w:t>- min. Jedna osoba  odpowiedzialne z ramienia Wykonawcy (opiekunowie projektu) za prawidłowe wdrożenie systemu u Zamawiającego,</w:t>
      </w:r>
    </w:p>
    <w:p w14:paraId="05C15C19" w14:textId="77777777" w:rsidR="002E1E81" w:rsidRDefault="002E1E81" w:rsidP="002E1E81">
      <w:pPr>
        <w:tabs>
          <w:tab w:val="left" w:pos="284"/>
        </w:tabs>
        <w:suppressAutoHyphens w:val="0"/>
        <w:jc w:val="both"/>
        <w:rPr>
          <w:sz w:val="22"/>
          <w:szCs w:val="22"/>
        </w:rPr>
      </w:pPr>
      <w:r w:rsidRPr="00F4780C">
        <w:rPr>
          <w:sz w:val="22"/>
          <w:szCs w:val="22"/>
        </w:rPr>
        <w:t>- przynajmniej 2 członków zespołu projektowego musi posiadać min. 3-letnie doświadczenie we wdrożeniach systemów klasy ERP; przy czym każdy musi się wykazać udziałem w min. 2 wdrożeniach systemów klasy ERP.</w:t>
      </w:r>
    </w:p>
    <w:p w14:paraId="65F6F0D7" w14:textId="77777777" w:rsidR="002E1E81" w:rsidRPr="00F4780C" w:rsidRDefault="002E1E81" w:rsidP="002E1E81">
      <w:pPr>
        <w:tabs>
          <w:tab w:val="left" w:pos="284"/>
        </w:tabs>
        <w:suppressAutoHyphens w:val="0"/>
        <w:jc w:val="both"/>
        <w:rPr>
          <w:sz w:val="22"/>
          <w:szCs w:val="22"/>
        </w:rPr>
      </w:pPr>
    </w:p>
    <w:tbl>
      <w:tblPr>
        <w:tblStyle w:val="Tabela-Siatka"/>
        <w:tblW w:w="9209" w:type="dxa"/>
        <w:tblLook w:val="04A0" w:firstRow="1" w:lastRow="0" w:firstColumn="1" w:lastColumn="0" w:noHBand="0" w:noVBand="1"/>
      </w:tblPr>
      <w:tblGrid>
        <w:gridCol w:w="438"/>
        <w:gridCol w:w="1825"/>
        <w:gridCol w:w="6946"/>
      </w:tblGrid>
      <w:tr w:rsidR="002E1E81" w:rsidRPr="00F4780C" w14:paraId="2402C8A4" w14:textId="77777777" w:rsidTr="00486869">
        <w:tc>
          <w:tcPr>
            <w:tcW w:w="438" w:type="dxa"/>
            <w:shd w:val="clear" w:color="auto" w:fill="BFBFBF" w:themeFill="background1" w:themeFillShade="BF"/>
            <w:vAlign w:val="center"/>
          </w:tcPr>
          <w:p w14:paraId="4D824611" w14:textId="77777777" w:rsidR="002E1E81" w:rsidRPr="00F4780C" w:rsidRDefault="002E1E81" w:rsidP="00486869">
            <w:pPr>
              <w:jc w:val="center"/>
              <w:rPr>
                <w:rFonts w:cstheme="minorHAnsi"/>
                <w:color w:val="000000"/>
                <w:lang w:val="pl-PL"/>
              </w:rPr>
            </w:pPr>
            <w:r w:rsidRPr="00F4780C">
              <w:rPr>
                <w:rFonts w:cstheme="minorHAnsi"/>
                <w:color w:val="000000"/>
                <w:lang w:val="pl-PL"/>
              </w:rPr>
              <w:t>lp.</w:t>
            </w:r>
          </w:p>
        </w:tc>
        <w:tc>
          <w:tcPr>
            <w:tcW w:w="1825" w:type="dxa"/>
            <w:shd w:val="clear" w:color="auto" w:fill="BFBFBF" w:themeFill="background1" w:themeFillShade="BF"/>
            <w:vAlign w:val="center"/>
          </w:tcPr>
          <w:p w14:paraId="19C6CB7A" w14:textId="77777777" w:rsidR="002E1E81" w:rsidRPr="00F4780C" w:rsidRDefault="002E1E81" w:rsidP="00486869">
            <w:pPr>
              <w:jc w:val="center"/>
              <w:rPr>
                <w:rFonts w:cstheme="minorHAnsi"/>
                <w:color w:val="000000"/>
                <w:lang w:val="pl-PL"/>
              </w:rPr>
            </w:pPr>
            <w:r w:rsidRPr="00F4780C">
              <w:rPr>
                <w:rFonts w:cstheme="minorHAnsi"/>
                <w:color w:val="000000"/>
                <w:lang w:val="pl-PL"/>
              </w:rPr>
              <w:t>wyszczególnienie członków zespołu realizującego zamówienie</w:t>
            </w:r>
          </w:p>
          <w:p w14:paraId="7A78BDDD" w14:textId="77777777" w:rsidR="002E1E81" w:rsidRPr="00F4780C" w:rsidRDefault="002E1E81" w:rsidP="00486869">
            <w:pPr>
              <w:jc w:val="center"/>
              <w:rPr>
                <w:rFonts w:cstheme="minorHAnsi"/>
                <w:color w:val="000000"/>
                <w:lang w:val="pl-PL"/>
              </w:rPr>
            </w:pPr>
            <w:r w:rsidRPr="00F4780C">
              <w:rPr>
                <w:rFonts w:cstheme="minorHAnsi"/>
                <w:i/>
                <w:iCs/>
                <w:color w:val="000000"/>
                <w:sz w:val="16"/>
                <w:szCs w:val="16"/>
                <w:lang w:val="pl-PL"/>
              </w:rPr>
              <w:t>(nie wymaga się podawania nazwisk)</w:t>
            </w:r>
          </w:p>
        </w:tc>
        <w:tc>
          <w:tcPr>
            <w:tcW w:w="6946" w:type="dxa"/>
            <w:shd w:val="clear" w:color="auto" w:fill="BFBFBF" w:themeFill="background1" w:themeFillShade="BF"/>
            <w:vAlign w:val="center"/>
          </w:tcPr>
          <w:p w14:paraId="0518D07C" w14:textId="77777777" w:rsidR="002E1E81" w:rsidRPr="00586089" w:rsidRDefault="002E1E81" w:rsidP="00486869">
            <w:pPr>
              <w:jc w:val="center"/>
              <w:rPr>
                <w:rFonts w:cstheme="minorHAnsi"/>
                <w:color w:val="000000"/>
                <w:lang w:val="pl-PL"/>
              </w:rPr>
            </w:pPr>
            <w:r w:rsidRPr="00F4780C">
              <w:rPr>
                <w:rFonts w:cstheme="minorHAnsi"/>
                <w:color w:val="000000"/>
                <w:lang w:val="pl-PL"/>
              </w:rPr>
              <w:t>opis doświadczenia</w:t>
            </w:r>
          </w:p>
        </w:tc>
      </w:tr>
      <w:tr w:rsidR="002E1E81" w:rsidRPr="00F4780C" w14:paraId="1252A3DF" w14:textId="77777777" w:rsidTr="00486869">
        <w:tc>
          <w:tcPr>
            <w:tcW w:w="438" w:type="dxa"/>
            <w:vAlign w:val="center"/>
          </w:tcPr>
          <w:p w14:paraId="19D7F9C5" w14:textId="77777777" w:rsidR="002E1E81" w:rsidRPr="00F4780C" w:rsidRDefault="002E1E81" w:rsidP="00486869">
            <w:pPr>
              <w:jc w:val="center"/>
              <w:rPr>
                <w:rFonts w:cstheme="minorHAnsi"/>
                <w:color w:val="000000"/>
                <w:lang w:val="pl-PL"/>
              </w:rPr>
            </w:pPr>
            <w:r w:rsidRPr="00F4780C">
              <w:rPr>
                <w:rFonts w:cstheme="minorHAnsi"/>
                <w:color w:val="000000"/>
                <w:lang w:val="pl-PL"/>
              </w:rPr>
              <w:t>1</w:t>
            </w:r>
          </w:p>
        </w:tc>
        <w:tc>
          <w:tcPr>
            <w:tcW w:w="1825" w:type="dxa"/>
            <w:vAlign w:val="center"/>
          </w:tcPr>
          <w:p w14:paraId="0D95CB45" w14:textId="77777777" w:rsidR="002E1E81" w:rsidRPr="00F4780C" w:rsidRDefault="002E1E81" w:rsidP="00486869">
            <w:pPr>
              <w:jc w:val="center"/>
              <w:rPr>
                <w:rFonts w:cstheme="minorHAnsi"/>
                <w:color w:val="000000"/>
                <w:lang w:val="pl-PL"/>
              </w:rPr>
            </w:pPr>
            <w:r w:rsidRPr="00F4780C">
              <w:rPr>
                <w:rFonts w:cstheme="minorHAnsi"/>
                <w:color w:val="000000"/>
                <w:lang w:val="pl-PL"/>
              </w:rPr>
              <w:t>kierownik projektu</w:t>
            </w:r>
          </w:p>
        </w:tc>
        <w:tc>
          <w:tcPr>
            <w:tcW w:w="6946" w:type="dxa"/>
            <w:vAlign w:val="center"/>
          </w:tcPr>
          <w:p w14:paraId="46A3BB3B" w14:textId="77777777" w:rsidR="002E1E81" w:rsidRPr="00F4780C" w:rsidRDefault="002E1E81" w:rsidP="00486869">
            <w:pPr>
              <w:pStyle w:val="Akapitzlist"/>
              <w:ind w:left="0"/>
              <w:rPr>
                <w:rFonts w:cstheme="minorHAnsi"/>
                <w:color w:val="000000"/>
                <w:lang w:val="pl-PL"/>
              </w:rPr>
            </w:pPr>
          </w:p>
        </w:tc>
      </w:tr>
      <w:tr w:rsidR="002E1E81" w:rsidRPr="00F4780C" w14:paraId="4E2DB38F" w14:textId="77777777" w:rsidTr="00486869">
        <w:tc>
          <w:tcPr>
            <w:tcW w:w="438" w:type="dxa"/>
            <w:vAlign w:val="center"/>
          </w:tcPr>
          <w:p w14:paraId="076568E6" w14:textId="77777777" w:rsidR="002E1E81" w:rsidRPr="00F4780C" w:rsidRDefault="002E1E81" w:rsidP="00486869">
            <w:pPr>
              <w:jc w:val="center"/>
              <w:rPr>
                <w:rFonts w:cstheme="minorHAnsi"/>
                <w:color w:val="000000"/>
                <w:lang w:val="pl-PL"/>
              </w:rPr>
            </w:pPr>
            <w:r w:rsidRPr="00F4780C">
              <w:rPr>
                <w:rFonts w:cstheme="minorHAnsi"/>
                <w:color w:val="000000"/>
                <w:lang w:val="pl-PL"/>
              </w:rPr>
              <w:t>2</w:t>
            </w:r>
          </w:p>
        </w:tc>
        <w:tc>
          <w:tcPr>
            <w:tcW w:w="1825" w:type="dxa"/>
            <w:vAlign w:val="center"/>
          </w:tcPr>
          <w:p w14:paraId="5875EC96" w14:textId="77777777" w:rsidR="002E1E81" w:rsidRPr="00F4780C" w:rsidRDefault="002E1E81" w:rsidP="00486869">
            <w:pPr>
              <w:jc w:val="center"/>
              <w:rPr>
                <w:rFonts w:cstheme="minorHAnsi"/>
                <w:color w:val="000000"/>
                <w:lang w:val="pl-PL"/>
              </w:rPr>
            </w:pPr>
            <w:r w:rsidRPr="00F4780C">
              <w:rPr>
                <w:rFonts w:cstheme="minorHAnsi"/>
                <w:color w:val="000000"/>
                <w:lang w:val="pl-PL"/>
              </w:rPr>
              <w:t>specjalista ds. wdrożeń 1</w:t>
            </w:r>
          </w:p>
        </w:tc>
        <w:tc>
          <w:tcPr>
            <w:tcW w:w="6946" w:type="dxa"/>
            <w:vAlign w:val="center"/>
          </w:tcPr>
          <w:p w14:paraId="3F0216B3" w14:textId="77777777" w:rsidR="002E1E81" w:rsidRPr="00F4780C" w:rsidRDefault="002E1E81" w:rsidP="00486869">
            <w:pPr>
              <w:jc w:val="center"/>
              <w:rPr>
                <w:rFonts w:cstheme="minorHAnsi"/>
                <w:color w:val="000000"/>
                <w:lang w:val="pl-PL"/>
              </w:rPr>
            </w:pPr>
          </w:p>
        </w:tc>
      </w:tr>
      <w:tr w:rsidR="002E1E81" w:rsidRPr="00F4780C" w14:paraId="6EFDB6BE" w14:textId="77777777" w:rsidTr="00486869">
        <w:tc>
          <w:tcPr>
            <w:tcW w:w="438" w:type="dxa"/>
            <w:vAlign w:val="center"/>
          </w:tcPr>
          <w:p w14:paraId="4A4E4951" w14:textId="77777777" w:rsidR="002E1E81" w:rsidRPr="00F4780C" w:rsidRDefault="002E1E81" w:rsidP="00486869">
            <w:pPr>
              <w:jc w:val="center"/>
              <w:rPr>
                <w:rFonts w:cstheme="minorHAnsi"/>
                <w:color w:val="000000"/>
                <w:lang w:val="pl-PL"/>
              </w:rPr>
            </w:pPr>
            <w:r w:rsidRPr="00F4780C">
              <w:rPr>
                <w:rFonts w:cstheme="minorHAnsi"/>
                <w:color w:val="000000"/>
                <w:lang w:val="pl-PL"/>
              </w:rPr>
              <w:t>3</w:t>
            </w:r>
          </w:p>
        </w:tc>
        <w:tc>
          <w:tcPr>
            <w:tcW w:w="1825" w:type="dxa"/>
            <w:vAlign w:val="center"/>
          </w:tcPr>
          <w:p w14:paraId="385F967F" w14:textId="77777777" w:rsidR="002E1E81" w:rsidRPr="00F4780C" w:rsidRDefault="002E1E81" w:rsidP="00486869">
            <w:pPr>
              <w:jc w:val="center"/>
              <w:rPr>
                <w:rFonts w:cstheme="minorHAnsi"/>
                <w:color w:val="000000"/>
                <w:lang w:val="pl-PL"/>
              </w:rPr>
            </w:pPr>
            <w:r w:rsidRPr="00F4780C">
              <w:rPr>
                <w:rFonts w:cstheme="minorHAnsi"/>
                <w:color w:val="000000"/>
                <w:lang w:val="pl-PL"/>
              </w:rPr>
              <w:t>specjalista ds. wdrożeń 2</w:t>
            </w:r>
          </w:p>
        </w:tc>
        <w:tc>
          <w:tcPr>
            <w:tcW w:w="6946" w:type="dxa"/>
            <w:vAlign w:val="center"/>
          </w:tcPr>
          <w:p w14:paraId="461D5975" w14:textId="77777777" w:rsidR="002E1E81" w:rsidRPr="00F4780C" w:rsidRDefault="002E1E81" w:rsidP="00486869">
            <w:pPr>
              <w:jc w:val="center"/>
              <w:rPr>
                <w:rFonts w:cstheme="minorHAnsi"/>
                <w:color w:val="000000"/>
                <w:lang w:val="pl-PL"/>
              </w:rPr>
            </w:pPr>
          </w:p>
        </w:tc>
      </w:tr>
      <w:tr w:rsidR="002E1E81" w:rsidRPr="00F4780C" w14:paraId="50C17E5F" w14:textId="77777777" w:rsidTr="00486869">
        <w:tc>
          <w:tcPr>
            <w:tcW w:w="438" w:type="dxa"/>
            <w:vAlign w:val="center"/>
          </w:tcPr>
          <w:p w14:paraId="16587DAE" w14:textId="77777777" w:rsidR="002E1E81" w:rsidRPr="00F4780C" w:rsidRDefault="002E1E81" w:rsidP="00486869">
            <w:pPr>
              <w:jc w:val="center"/>
              <w:rPr>
                <w:rFonts w:cstheme="minorHAnsi"/>
                <w:color w:val="000000"/>
                <w:lang w:val="pl-PL"/>
              </w:rPr>
            </w:pPr>
            <w:r w:rsidRPr="00F4780C">
              <w:rPr>
                <w:rFonts w:cstheme="minorHAnsi"/>
                <w:color w:val="000000"/>
                <w:lang w:val="pl-PL"/>
              </w:rPr>
              <w:t>5</w:t>
            </w:r>
          </w:p>
        </w:tc>
        <w:tc>
          <w:tcPr>
            <w:tcW w:w="1825" w:type="dxa"/>
            <w:vAlign w:val="center"/>
          </w:tcPr>
          <w:p w14:paraId="5BDA29FE" w14:textId="77777777" w:rsidR="002E1E81" w:rsidRPr="00F4780C" w:rsidRDefault="002E1E81" w:rsidP="00486869">
            <w:pPr>
              <w:jc w:val="center"/>
              <w:rPr>
                <w:rFonts w:cstheme="minorHAnsi"/>
                <w:color w:val="000000"/>
                <w:lang w:val="pl-PL"/>
              </w:rPr>
            </w:pPr>
            <w:r w:rsidRPr="00F4780C">
              <w:rPr>
                <w:rFonts w:cstheme="minorHAnsi"/>
                <w:color w:val="000000"/>
                <w:lang w:val="pl-PL"/>
              </w:rPr>
              <w:t>Opiekun Projektu 1</w:t>
            </w:r>
          </w:p>
        </w:tc>
        <w:tc>
          <w:tcPr>
            <w:tcW w:w="6946" w:type="dxa"/>
            <w:vAlign w:val="center"/>
          </w:tcPr>
          <w:p w14:paraId="5B89CE70" w14:textId="77777777" w:rsidR="002E1E81" w:rsidRPr="00F4780C" w:rsidRDefault="002E1E81" w:rsidP="00486869">
            <w:pPr>
              <w:jc w:val="center"/>
              <w:rPr>
                <w:rFonts w:cstheme="minorHAnsi"/>
                <w:color w:val="000000"/>
                <w:lang w:val="pl-PL"/>
              </w:rPr>
            </w:pPr>
          </w:p>
        </w:tc>
      </w:tr>
    </w:tbl>
    <w:p w14:paraId="2A19DAA1" w14:textId="77777777" w:rsidR="002E1E81" w:rsidRPr="00F4780C" w:rsidRDefault="002E1E81" w:rsidP="002E1E81">
      <w:pPr>
        <w:tabs>
          <w:tab w:val="left" w:pos="284"/>
        </w:tabs>
        <w:suppressAutoHyphens w:val="0"/>
        <w:jc w:val="both"/>
        <w:rPr>
          <w:sz w:val="22"/>
          <w:szCs w:val="22"/>
        </w:rPr>
      </w:pPr>
    </w:p>
    <w:bookmarkEnd w:id="9"/>
    <w:p w14:paraId="3CE51D58" w14:textId="77777777" w:rsidR="002E1E81" w:rsidRPr="00F4780C" w:rsidRDefault="002E1E81" w:rsidP="002E1E81">
      <w:pPr>
        <w:tabs>
          <w:tab w:val="left" w:pos="284"/>
        </w:tabs>
        <w:suppressAutoHyphens w:val="0"/>
        <w:jc w:val="both"/>
        <w:rPr>
          <w:sz w:val="22"/>
          <w:szCs w:val="22"/>
        </w:rPr>
      </w:pPr>
    </w:p>
    <w:p w14:paraId="3CA37E0E" w14:textId="77777777" w:rsidR="002E1E81" w:rsidRPr="00F4780C" w:rsidRDefault="002E1E81" w:rsidP="002E1E81">
      <w:pPr>
        <w:tabs>
          <w:tab w:val="left" w:pos="284"/>
        </w:tabs>
        <w:suppressAutoHyphens w:val="0"/>
        <w:jc w:val="both"/>
        <w:rPr>
          <w:b/>
          <w:bCs/>
          <w:sz w:val="22"/>
          <w:szCs w:val="22"/>
        </w:rPr>
      </w:pPr>
      <w:r w:rsidRPr="00F4780C">
        <w:rPr>
          <w:b/>
          <w:bCs/>
          <w:sz w:val="22"/>
          <w:szCs w:val="22"/>
        </w:rPr>
        <w:t>Sytuacja ekonomiczna i finansowa</w:t>
      </w:r>
    </w:p>
    <w:p w14:paraId="6727A4B1" w14:textId="77777777" w:rsidR="002E1E81" w:rsidRPr="00F4780C" w:rsidRDefault="002E1E81" w:rsidP="002E1E81">
      <w:pPr>
        <w:tabs>
          <w:tab w:val="left" w:pos="284"/>
        </w:tabs>
        <w:suppressAutoHyphens w:val="0"/>
        <w:rPr>
          <w:sz w:val="22"/>
          <w:szCs w:val="22"/>
        </w:rPr>
      </w:pPr>
      <w:r w:rsidRPr="00F4780C">
        <w:rPr>
          <w:sz w:val="22"/>
          <w:szCs w:val="22"/>
        </w:rPr>
        <w:t xml:space="preserve">Oferent oświadcza , że znajduje  się w sytuacji ekonomicznej i finansowej zapewniającej wykonanie zamówienia. Oświadcza, że w stosunku do oferenta nie ogłoszono upadłości, nie złożono wniosku o upadłość, ani nie otwarto w stosunku postępowania likwidacyjnego.  </w:t>
      </w:r>
    </w:p>
    <w:p w14:paraId="76E610AF" w14:textId="77777777" w:rsidR="002E1E81" w:rsidRPr="00F4780C" w:rsidRDefault="002E1E81" w:rsidP="002E1E81">
      <w:pPr>
        <w:tabs>
          <w:tab w:val="left" w:pos="284"/>
        </w:tabs>
        <w:suppressAutoHyphens w:val="0"/>
        <w:jc w:val="both"/>
        <w:rPr>
          <w:sz w:val="22"/>
          <w:szCs w:val="22"/>
        </w:rPr>
      </w:pPr>
    </w:p>
    <w:p w14:paraId="731B0979" w14:textId="77777777" w:rsidR="002E1E81" w:rsidRPr="00F4780C" w:rsidRDefault="002E1E81" w:rsidP="002E1E81">
      <w:pPr>
        <w:tabs>
          <w:tab w:val="left" w:pos="284"/>
        </w:tabs>
        <w:suppressAutoHyphens w:val="0"/>
        <w:jc w:val="both"/>
        <w:rPr>
          <w:b/>
          <w:bCs/>
          <w:sz w:val="22"/>
          <w:szCs w:val="22"/>
        </w:rPr>
      </w:pPr>
    </w:p>
    <w:p w14:paraId="6F47698E" w14:textId="77777777" w:rsidR="002E1E81" w:rsidRPr="00F4780C" w:rsidRDefault="002E1E81" w:rsidP="002E1E81">
      <w:pPr>
        <w:jc w:val="both"/>
        <w:rPr>
          <w:sz w:val="22"/>
          <w:szCs w:val="22"/>
        </w:rPr>
      </w:pPr>
    </w:p>
    <w:p w14:paraId="21A95D81" w14:textId="77777777" w:rsidR="002E1E81" w:rsidRPr="00F4780C" w:rsidRDefault="002E1E81" w:rsidP="002E1E81">
      <w:pPr>
        <w:tabs>
          <w:tab w:val="left" w:pos="4380"/>
        </w:tabs>
        <w:ind w:right="510"/>
        <w:rPr>
          <w:b/>
          <w:sz w:val="22"/>
          <w:szCs w:val="22"/>
        </w:rPr>
      </w:pPr>
      <w:r w:rsidRPr="00F4780C">
        <w:rPr>
          <w:b/>
          <w:sz w:val="22"/>
          <w:szCs w:val="22"/>
        </w:rPr>
        <w:t xml:space="preserve">II.6. </w:t>
      </w:r>
      <w:r w:rsidRPr="00F4780C">
        <w:rPr>
          <w:noProof/>
        </w:rPr>
        <mc:AlternateContent>
          <mc:Choice Requires="wps">
            <w:drawing>
              <wp:anchor distT="4294967291" distB="4294967291" distL="114300" distR="114300" simplePos="0" relativeHeight="251659264" behindDoc="0" locked="0" layoutInCell="1" allowOverlap="1" wp14:anchorId="3A19C8D4" wp14:editId="0A3A48A8">
                <wp:simplePos x="0" y="0"/>
                <wp:positionH relativeFrom="column">
                  <wp:posOffset>0</wp:posOffset>
                </wp:positionH>
                <wp:positionV relativeFrom="paragraph">
                  <wp:posOffset>87629</wp:posOffset>
                </wp:positionV>
                <wp:extent cx="2280285"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5B95D712" id="Łącznik prosty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F4780C">
        <w:rPr>
          <w:b/>
          <w:sz w:val="22"/>
          <w:szCs w:val="22"/>
        </w:rPr>
        <w:t xml:space="preserve">Miejsce i termin składania ofert: </w:t>
      </w:r>
    </w:p>
    <w:p w14:paraId="7974ED82" w14:textId="7F68C0A0" w:rsidR="002E1E81" w:rsidRPr="00F4780C" w:rsidRDefault="002E1E81" w:rsidP="002E1E81">
      <w:pPr>
        <w:pStyle w:val="Akapitzlist"/>
        <w:numPr>
          <w:ilvl w:val="0"/>
          <w:numId w:val="2"/>
        </w:numPr>
        <w:contextualSpacing w:val="0"/>
        <w:jc w:val="both"/>
        <w:rPr>
          <w:sz w:val="22"/>
          <w:szCs w:val="22"/>
          <w:u w:val="single"/>
        </w:rPr>
      </w:pPr>
      <w:r w:rsidRPr="00F4780C">
        <w:rPr>
          <w:sz w:val="22"/>
          <w:szCs w:val="22"/>
          <w:u w:val="single"/>
        </w:rPr>
        <w:t xml:space="preserve">Termin składania ofert : od  </w:t>
      </w:r>
      <w:r w:rsidR="00934F77">
        <w:rPr>
          <w:color w:val="FF0000"/>
          <w:sz w:val="22"/>
          <w:szCs w:val="22"/>
          <w:highlight w:val="yellow"/>
          <w:u w:val="single"/>
        </w:rPr>
        <w:t>0</w:t>
      </w:r>
      <w:r w:rsidR="00BF29D4">
        <w:rPr>
          <w:color w:val="FF0000"/>
          <w:sz w:val="22"/>
          <w:szCs w:val="22"/>
          <w:highlight w:val="yellow"/>
          <w:u w:val="single"/>
        </w:rPr>
        <w:t>5</w:t>
      </w:r>
      <w:r w:rsidRPr="00586089">
        <w:rPr>
          <w:color w:val="FF0000"/>
          <w:sz w:val="22"/>
          <w:szCs w:val="22"/>
          <w:highlight w:val="yellow"/>
          <w:u w:val="single"/>
        </w:rPr>
        <w:t>.0</w:t>
      </w:r>
      <w:r w:rsidR="00587033">
        <w:rPr>
          <w:color w:val="FF0000"/>
          <w:sz w:val="22"/>
          <w:szCs w:val="22"/>
          <w:highlight w:val="yellow"/>
          <w:u w:val="single"/>
        </w:rPr>
        <w:t>6</w:t>
      </w:r>
      <w:r w:rsidRPr="00586089">
        <w:rPr>
          <w:color w:val="FF0000"/>
          <w:sz w:val="22"/>
          <w:szCs w:val="22"/>
          <w:highlight w:val="yellow"/>
          <w:u w:val="single"/>
        </w:rPr>
        <w:t xml:space="preserve">.2025 do </w:t>
      </w:r>
      <w:r w:rsidR="00DD460A">
        <w:rPr>
          <w:color w:val="FF0000"/>
          <w:sz w:val="22"/>
          <w:szCs w:val="22"/>
          <w:highlight w:val="yellow"/>
          <w:u w:val="single"/>
        </w:rPr>
        <w:t>1</w:t>
      </w:r>
      <w:r w:rsidR="00505B2F">
        <w:rPr>
          <w:color w:val="FF0000"/>
          <w:sz w:val="22"/>
          <w:szCs w:val="22"/>
          <w:highlight w:val="yellow"/>
          <w:u w:val="single"/>
        </w:rPr>
        <w:t>2</w:t>
      </w:r>
      <w:r w:rsidRPr="00586089">
        <w:rPr>
          <w:color w:val="FF0000"/>
          <w:sz w:val="22"/>
          <w:szCs w:val="22"/>
          <w:highlight w:val="yellow"/>
          <w:u w:val="single"/>
        </w:rPr>
        <w:t>.0</w:t>
      </w:r>
      <w:r w:rsidR="00587033">
        <w:rPr>
          <w:color w:val="FF0000"/>
          <w:sz w:val="22"/>
          <w:szCs w:val="22"/>
          <w:highlight w:val="yellow"/>
          <w:u w:val="single"/>
        </w:rPr>
        <w:t>6</w:t>
      </w:r>
      <w:r w:rsidRPr="00586089">
        <w:rPr>
          <w:color w:val="FF0000"/>
          <w:sz w:val="22"/>
          <w:szCs w:val="22"/>
          <w:highlight w:val="yellow"/>
          <w:u w:val="single"/>
        </w:rPr>
        <w:t>.2025</w:t>
      </w:r>
      <w:r w:rsidRPr="00F4780C">
        <w:rPr>
          <w:color w:val="FF0000"/>
          <w:sz w:val="22"/>
          <w:szCs w:val="22"/>
          <w:u w:val="single"/>
        </w:rPr>
        <w:t xml:space="preserve"> </w:t>
      </w:r>
    </w:p>
    <w:p w14:paraId="15C897A7" w14:textId="77777777" w:rsidR="002E1E81" w:rsidRPr="00F4780C" w:rsidRDefault="002E1E81" w:rsidP="002E1E81">
      <w:pPr>
        <w:pStyle w:val="Akapitzlist"/>
        <w:numPr>
          <w:ilvl w:val="0"/>
          <w:numId w:val="2"/>
        </w:numPr>
        <w:contextualSpacing w:val="0"/>
        <w:jc w:val="both"/>
        <w:rPr>
          <w:sz w:val="22"/>
          <w:szCs w:val="22"/>
        </w:rPr>
      </w:pPr>
      <w:r w:rsidRPr="00F4780C">
        <w:rPr>
          <w:sz w:val="22"/>
          <w:szCs w:val="22"/>
          <w:u w:val="single"/>
        </w:rPr>
        <w:t xml:space="preserve">Miejsce składania ofert : </w:t>
      </w:r>
    </w:p>
    <w:p w14:paraId="4B6EAC39" w14:textId="77777777" w:rsidR="002E1E81" w:rsidRPr="00F4780C" w:rsidRDefault="002E1E81" w:rsidP="002E1E81">
      <w:pPr>
        <w:rPr>
          <w:sz w:val="22"/>
          <w:szCs w:val="22"/>
        </w:rPr>
      </w:pPr>
      <w:bookmarkStart w:id="10" w:name="_Hlk90371716"/>
      <w:r w:rsidRPr="00F4780C">
        <w:rPr>
          <w:sz w:val="22"/>
          <w:szCs w:val="22"/>
        </w:rPr>
        <w:t xml:space="preserve">Wyłącznie w formie elektronicznej (poprzez Bazę Konkurencyjności) </w:t>
      </w:r>
    </w:p>
    <w:p w14:paraId="6FD1D647" w14:textId="77777777" w:rsidR="002E1E81" w:rsidRPr="00F4780C" w:rsidRDefault="002E1E81" w:rsidP="002E1E81">
      <w:pPr>
        <w:rPr>
          <w:sz w:val="22"/>
          <w:szCs w:val="22"/>
        </w:rPr>
      </w:pPr>
      <w:hyperlink r:id="rId9" w:history="1">
        <w:r w:rsidRPr="00F4780C">
          <w:rPr>
            <w:rStyle w:val="Hipercze"/>
            <w:rFonts w:eastAsiaTheme="majorEastAsia"/>
            <w:sz w:val="22"/>
            <w:szCs w:val="22"/>
          </w:rPr>
          <w:t>https://bazakonkurencyjnosci.funduszeeuropejskie.gov.pl</w:t>
        </w:r>
      </w:hyperlink>
      <w:r w:rsidRPr="00F4780C">
        <w:rPr>
          <w:sz w:val="22"/>
          <w:szCs w:val="22"/>
        </w:rPr>
        <w:t xml:space="preserve"> </w:t>
      </w:r>
    </w:p>
    <w:p w14:paraId="60165E3F" w14:textId="77777777" w:rsidR="002E1E81" w:rsidRPr="00F4780C" w:rsidRDefault="002E1E81" w:rsidP="002E1E81">
      <w:pPr>
        <w:rPr>
          <w:sz w:val="22"/>
          <w:szCs w:val="22"/>
        </w:rPr>
      </w:pPr>
    </w:p>
    <w:p w14:paraId="552A8BD9" w14:textId="77777777" w:rsidR="002E1E81" w:rsidRPr="00F4780C" w:rsidRDefault="002E1E81" w:rsidP="002E1E81">
      <w:pPr>
        <w:rPr>
          <w:sz w:val="22"/>
          <w:szCs w:val="22"/>
        </w:rPr>
      </w:pPr>
      <w:r w:rsidRPr="00F4780C">
        <w:rPr>
          <w:sz w:val="22"/>
          <w:szCs w:val="22"/>
        </w:rPr>
        <w:t>Oferta w wersji elektronicznej powinna zostać złożona w postaci skanu podpisanych dokumentów bądź w wersji elektronicznej dokumentów podpisanych przez osobę/osoby upoważnione do reprezentacji Oferenta przy wykorzystaniu powszechnie stosowanych narzędzi autoryzacyjnych.</w:t>
      </w:r>
    </w:p>
    <w:p w14:paraId="5C43F26D" w14:textId="77777777" w:rsidR="002E1E81" w:rsidRPr="00F4780C" w:rsidRDefault="002E1E81" w:rsidP="002E1E81">
      <w:pPr>
        <w:rPr>
          <w:sz w:val="22"/>
          <w:szCs w:val="22"/>
        </w:rPr>
      </w:pPr>
    </w:p>
    <w:p w14:paraId="35B81D55" w14:textId="77777777" w:rsidR="002E1E81" w:rsidRPr="00F4780C" w:rsidRDefault="002E1E81" w:rsidP="002E1E81">
      <w:pPr>
        <w:rPr>
          <w:sz w:val="22"/>
          <w:szCs w:val="22"/>
        </w:rPr>
      </w:pPr>
      <w:r w:rsidRPr="00F4780C">
        <w:rPr>
          <w:sz w:val="22"/>
          <w:szCs w:val="22"/>
        </w:rPr>
        <w:t xml:space="preserve">2.1 Oferty złożone poza Bazą Konkurencyjności nie będą rozpatrywane. </w:t>
      </w:r>
    </w:p>
    <w:p w14:paraId="734A28A2" w14:textId="77777777" w:rsidR="002E1E81" w:rsidRPr="00F4780C" w:rsidRDefault="002E1E81" w:rsidP="002E1E81">
      <w:pPr>
        <w:rPr>
          <w:sz w:val="22"/>
          <w:szCs w:val="22"/>
        </w:rPr>
      </w:pPr>
    </w:p>
    <w:p w14:paraId="7F05B81F" w14:textId="77777777" w:rsidR="002E1E81" w:rsidRPr="00F4780C" w:rsidRDefault="002E1E81" w:rsidP="002E1E81">
      <w:pPr>
        <w:rPr>
          <w:sz w:val="22"/>
          <w:szCs w:val="22"/>
        </w:rPr>
      </w:pPr>
    </w:p>
    <w:bookmarkEnd w:id="10"/>
    <w:p w14:paraId="19758569" w14:textId="77777777" w:rsidR="002E1E81" w:rsidRPr="00F4780C" w:rsidRDefault="002E1E81" w:rsidP="002E1E81">
      <w:pPr>
        <w:pStyle w:val="Akapitzlist"/>
        <w:numPr>
          <w:ilvl w:val="0"/>
          <w:numId w:val="2"/>
        </w:numPr>
        <w:contextualSpacing w:val="0"/>
        <w:jc w:val="both"/>
        <w:rPr>
          <w:b/>
          <w:sz w:val="22"/>
          <w:szCs w:val="22"/>
        </w:rPr>
      </w:pPr>
      <w:r w:rsidRPr="00F4780C">
        <w:rPr>
          <w:b/>
          <w:sz w:val="22"/>
          <w:szCs w:val="22"/>
        </w:rPr>
        <w:t>Sposób przygotowania oferty:</w:t>
      </w:r>
      <w:r w:rsidRPr="00F4780C">
        <w:rPr>
          <w:b/>
          <w:sz w:val="22"/>
          <w:szCs w:val="22"/>
        </w:rPr>
        <w:tab/>
      </w:r>
    </w:p>
    <w:p w14:paraId="4C8BC245" w14:textId="77777777" w:rsidR="002E1E81" w:rsidRPr="00F4780C" w:rsidRDefault="002E1E81" w:rsidP="002E1E81">
      <w:pPr>
        <w:jc w:val="both"/>
        <w:rPr>
          <w:sz w:val="22"/>
          <w:szCs w:val="22"/>
        </w:rPr>
      </w:pPr>
    </w:p>
    <w:p w14:paraId="28A8A297" w14:textId="77777777" w:rsidR="002E1E81" w:rsidRPr="00F4780C" w:rsidRDefault="002E1E81" w:rsidP="002E1E81">
      <w:pPr>
        <w:ind w:left="360"/>
        <w:jc w:val="both"/>
        <w:rPr>
          <w:b/>
          <w:sz w:val="22"/>
          <w:szCs w:val="22"/>
        </w:rPr>
      </w:pPr>
      <w:r w:rsidRPr="00F4780C">
        <w:rPr>
          <w:b/>
          <w:sz w:val="22"/>
          <w:szCs w:val="22"/>
        </w:rPr>
        <w:t>Kompletna oferta musi zawierać:</w:t>
      </w:r>
    </w:p>
    <w:p w14:paraId="6872464E" w14:textId="77777777" w:rsidR="002E1E81" w:rsidRPr="00F4780C" w:rsidRDefault="002E1E81" w:rsidP="002E1E81">
      <w:pPr>
        <w:pStyle w:val="Akapitzlist"/>
        <w:numPr>
          <w:ilvl w:val="0"/>
          <w:numId w:val="4"/>
        </w:numPr>
        <w:contextualSpacing w:val="0"/>
        <w:jc w:val="both"/>
        <w:rPr>
          <w:sz w:val="22"/>
          <w:szCs w:val="22"/>
        </w:rPr>
      </w:pPr>
      <w:r w:rsidRPr="00F4780C">
        <w:rPr>
          <w:sz w:val="22"/>
          <w:szCs w:val="22"/>
        </w:rPr>
        <w:t>Formularz oferty napisany na podstawie wzoru stanowiącego załącznik nr 2 do zapytania ofertowego</w:t>
      </w:r>
    </w:p>
    <w:p w14:paraId="03001B2C" w14:textId="60E7FB5D" w:rsidR="002E1E81" w:rsidRPr="00F4780C" w:rsidRDefault="002E1E81" w:rsidP="002E1E81">
      <w:pPr>
        <w:pStyle w:val="Akapitzlist"/>
        <w:numPr>
          <w:ilvl w:val="0"/>
          <w:numId w:val="4"/>
        </w:numPr>
        <w:contextualSpacing w:val="0"/>
        <w:jc w:val="both"/>
        <w:rPr>
          <w:sz w:val="22"/>
          <w:szCs w:val="22"/>
        </w:rPr>
      </w:pPr>
      <w:r w:rsidRPr="00F4780C">
        <w:rPr>
          <w:sz w:val="22"/>
          <w:szCs w:val="22"/>
        </w:rPr>
        <w:t>Podpisane</w:t>
      </w:r>
      <w:r w:rsidR="00DF0A51">
        <w:rPr>
          <w:sz w:val="22"/>
          <w:szCs w:val="22"/>
        </w:rPr>
        <w:t xml:space="preserve"> i wypełnione </w:t>
      </w:r>
      <w:r w:rsidRPr="00F4780C">
        <w:rPr>
          <w:sz w:val="22"/>
          <w:szCs w:val="22"/>
        </w:rPr>
        <w:t xml:space="preserve"> Oświadczenia stanowiące załącznik nr 3 i 4 do zapytania ofertowego</w:t>
      </w:r>
    </w:p>
    <w:p w14:paraId="361F0BA0" w14:textId="77777777" w:rsidR="002E1E81" w:rsidRPr="00F4780C" w:rsidRDefault="002E1E81" w:rsidP="002E1E81">
      <w:pPr>
        <w:pStyle w:val="Akapitzlist"/>
        <w:numPr>
          <w:ilvl w:val="0"/>
          <w:numId w:val="4"/>
        </w:numPr>
        <w:contextualSpacing w:val="0"/>
        <w:jc w:val="both"/>
        <w:rPr>
          <w:sz w:val="22"/>
          <w:szCs w:val="22"/>
        </w:rPr>
      </w:pPr>
      <w:r w:rsidRPr="00F4780C">
        <w:rPr>
          <w:sz w:val="22"/>
          <w:szCs w:val="22"/>
        </w:rPr>
        <w:t>Stosowne pełnomocnictwo – w przypadku gdy ofertę podpisuje pełnomocnik</w:t>
      </w:r>
    </w:p>
    <w:p w14:paraId="600DCC25" w14:textId="77777777" w:rsidR="002E1E81" w:rsidRPr="00F4780C" w:rsidRDefault="002E1E81" w:rsidP="002E1E81">
      <w:pPr>
        <w:pStyle w:val="Akapitzlist"/>
        <w:numPr>
          <w:ilvl w:val="0"/>
          <w:numId w:val="4"/>
        </w:numPr>
        <w:contextualSpacing w:val="0"/>
        <w:jc w:val="both"/>
        <w:rPr>
          <w:sz w:val="22"/>
          <w:szCs w:val="22"/>
        </w:rPr>
      </w:pPr>
      <w:r w:rsidRPr="00F4780C">
        <w:rPr>
          <w:sz w:val="22"/>
          <w:szCs w:val="22"/>
        </w:rPr>
        <w:lastRenderedPageBreak/>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C5DA22D" w14:textId="77777777" w:rsidR="002E1E81" w:rsidRPr="00F4780C" w:rsidRDefault="002E1E81" w:rsidP="002E1E81">
      <w:pPr>
        <w:pStyle w:val="Akapitzlist"/>
        <w:numPr>
          <w:ilvl w:val="0"/>
          <w:numId w:val="4"/>
        </w:numPr>
        <w:contextualSpacing w:val="0"/>
        <w:jc w:val="both"/>
        <w:rPr>
          <w:sz w:val="22"/>
          <w:szCs w:val="22"/>
        </w:rPr>
      </w:pPr>
      <w:r w:rsidRPr="00F4780C">
        <w:rPr>
          <w:sz w:val="22"/>
          <w:szCs w:val="22"/>
        </w:rPr>
        <w:t>Oferty należy składać w formie pisemnej w języku polskim. Każdy dokument składający się na ofertę sporządzony w innym języku niż język polski winien być złożony wraz z tłumaczeniem na język polski, poświadczonym przez Dostawcę. W razie wątpliwości uznaje się, iż wersja polskojęzyczna jest wersją wiążącą.</w:t>
      </w:r>
    </w:p>
    <w:p w14:paraId="7F23600D" w14:textId="77777777" w:rsidR="002E1E81" w:rsidRPr="00F4780C" w:rsidRDefault="002E1E81" w:rsidP="002E1E81">
      <w:pPr>
        <w:pStyle w:val="Akapitzlist"/>
        <w:numPr>
          <w:ilvl w:val="0"/>
          <w:numId w:val="4"/>
        </w:numPr>
        <w:contextualSpacing w:val="0"/>
        <w:jc w:val="both"/>
        <w:rPr>
          <w:sz w:val="22"/>
          <w:szCs w:val="22"/>
        </w:rPr>
      </w:pPr>
      <w:r w:rsidRPr="00F4780C">
        <w:rPr>
          <w:sz w:val="22"/>
          <w:szCs w:val="22"/>
        </w:rPr>
        <w:t xml:space="preserve">Dodatkowe załączniki do składanej oferty.  </w:t>
      </w:r>
    </w:p>
    <w:p w14:paraId="0B28CC69" w14:textId="141724B5" w:rsidR="002E1E81" w:rsidRPr="00F4780C" w:rsidRDefault="002E1E81" w:rsidP="002E1E81">
      <w:pPr>
        <w:pStyle w:val="Akapitzlist"/>
        <w:numPr>
          <w:ilvl w:val="0"/>
          <w:numId w:val="2"/>
        </w:numPr>
        <w:contextualSpacing w:val="0"/>
        <w:jc w:val="both"/>
        <w:rPr>
          <w:sz w:val="22"/>
          <w:szCs w:val="22"/>
        </w:rPr>
      </w:pPr>
      <w:r w:rsidRPr="00F4780C">
        <w:rPr>
          <w:sz w:val="22"/>
          <w:szCs w:val="22"/>
        </w:rPr>
        <w:t xml:space="preserve">Oferty należy złożyć w ciągu </w:t>
      </w:r>
      <w:r w:rsidR="00934F77">
        <w:rPr>
          <w:sz w:val="22"/>
          <w:szCs w:val="22"/>
        </w:rPr>
        <w:t>8</w:t>
      </w:r>
      <w:r w:rsidRPr="00F4780C">
        <w:rPr>
          <w:sz w:val="22"/>
          <w:szCs w:val="22"/>
        </w:rPr>
        <w:t xml:space="preserve"> dni kalendarzowych od daty upublicznienia zapytania przez Zamawiającego, przy czym termin </w:t>
      </w:r>
      <w:r w:rsidR="00934F77">
        <w:rPr>
          <w:sz w:val="22"/>
          <w:szCs w:val="22"/>
        </w:rPr>
        <w:t>8</w:t>
      </w:r>
      <w:r w:rsidRPr="00F4780C">
        <w:rPr>
          <w:sz w:val="22"/>
          <w:szCs w:val="22"/>
        </w:rPr>
        <w:t xml:space="preserve"> dni kalendarzowych biegnie od dnia następnego po dniu upublicznienia zapytania ofertowego i kończy się z upływem ostatniego dnia.</w:t>
      </w:r>
    </w:p>
    <w:p w14:paraId="37368B06" w14:textId="77777777" w:rsidR="002E1E81" w:rsidRPr="00F4780C" w:rsidRDefault="002E1E81" w:rsidP="002E1E81">
      <w:pPr>
        <w:pStyle w:val="Akapitzlist"/>
        <w:numPr>
          <w:ilvl w:val="0"/>
          <w:numId w:val="2"/>
        </w:numPr>
        <w:contextualSpacing w:val="0"/>
        <w:jc w:val="both"/>
        <w:rPr>
          <w:sz w:val="22"/>
          <w:szCs w:val="22"/>
        </w:rPr>
      </w:pPr>
      <w:r w:rsidRPr="00F4780C">
        <w:rPr>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42802578" w14:textId="77777777" w:rsidR="002E1E81" w:rsidRPr="00F4780C" w:rsidRDefault="002E1E81" w:rsidP="002E1E81">
      <w:pPr>
        <w:pStyle w:val="Akapitzlist"/>
        <w:numPr>
          <w:ilvl w:val="0"/>
          <w:numId w:val="2"/>
        </w:numPr>
        <w:contextualSpacing w:val="0"/>
        <w:jc w:val="both"/>
        <w:rPr>
          <w:sz w:val="22"/>
          <w:szCs w:val="22"/>
        </w:rPr>
      </w:pPr>
      <w:r w:rsidRPr="00F4780C">
        <w:rPr>
          <w:sz w:val="22"/>
          <w:szCs w:val="22"/>
        </w:rPr>
        <w:t xml:space="preserve">Koszt przygotowania i dostarczenia oferty pokrywa Oferent. </w:t>
      </w:r>
    </w:p>
    <w:p w14:paraId="492A4097" w14:textId="77777777" w:rsidR="002E1E81" w:rsidRPr="00F4780C" w:rsidRDefault="002E1E81" w:rsidP="002E1E81">
      <w:pPr>
        <w:pStyle w:val="Akapitzlist"/>
        <w:numPr>
          <w:ilvl w:val="0"/>
          <w:numId w:val="2"/>
        </w:numPr>
        <w:contextualSpacing w:val="0"/>
        <w:jc w:val="both"/>
        <w:rPr>
          <w:sz w:val="22"/>
          <w:szCs w:val="22"/>
        </w:rPr>
      </w:pPr>
      <w:r w:rsidRPr="00F4780C">
        <w:rPr>
          <w:sz w:val="22"/>
          <w:szCs w:val="22"/>
        </w:rPr>
        <w:t>Oferty, jakie wpłyną po terminie, zostaną zwrócone do Oferentów bez ich oceny, jako nieważne.</w:t>
      </w:r>
    </w:p>
    <w:p w14:paraId="74FCAC15" w14:textId="77777777" w:rsidR="002E1E81" w:rsidRPr="00F4780C" w:rsidRDefault="002E1E81" w:rsidP="002E1E81">
      <w:pPr>
        <w:pStyle w:val="Akapitzlist"/>
        <w:numPr>
          <w:ilvl w:val="0"/>
          <w:numId w:val="2"/>
        </w:numPr>
        <w:contextualSpacing w:val="0"/>
        <w:jc w:val="both"/>
        <w:rPr>
          <w:sz w:val="22"/>
          <w:szCs w:val="22"/>
        </w:rPr>
      </w:pPr>
      <w:r w:rsidRPr="00F4780C">
        <w:rPr>
          <w:sz w:val="22"/>
          <w:szCs w:val="22"/>
        </w:rPr>
        <w:t>Jeżeli zaoferowana przez Wykonawcę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dokona oceny tych wyjaśnień w konsultacji z Wykonawcą i może odrzucić tę ofertę wyłącznie w przypadku, gdy złożone wyjaśnienia wraz z dowodami nie uzasadniają podanej ceny lub kosztu w tej ofercie. W przypadku nie złożenia wyjaśnień przez Oferenta w wyznaczonym terminie 2 dni roboczych  oferta zostanie odrzucona jako niezgodna z treścią zapytania ofertowego.</w:t>
      </w:r>
    </w:p>
    <w:p w14:paraId="1C62898F" w14:textId="77777777" w:rsidR="002E1E81" w:rsidRPr="00F4780C" w:rsidRDefault="002E1E81" w:rsidP="002E1E81">
      <w:pPr>
        <w:pStyle w:val="Akapitzlist"/>
        <w:rPr>
          <w:sz w:val="22"/>
          <w:szCs w:val="22"/>
        </w:rPr>
      </w:pPr>
    </w:p>
    <w:p w14:paraId="0B43E408" w14:textId="77777777" w:rsidR="002E1E81" w:rsidRPr="00F4780C" w:rsidRDefault="002E1E81" w:rsidP="002E1E81">
      <w:pPr>
        <w:tabs>
          <w:tab w:val="left" w:pos="4380"/>
        </w:tabs>
        <w:ind w:right="513"/>
        <w:rPr>
          <w:b/>
          <w:sz w:val="22"/>
          <w:szCs w:val="22"/>
        </w:rPr>
      </w:pPr>
      <w:r w:rsidRPr="00F4780C">
        <w:rPr>
          <w:b/>
          <w:sz w:val="22"/>
          <w:szCs w:val="22"/>
        </w:rPr>
        <w:t xml:space="preserve">II.7. </w:t>
      </w:r>
      <w:r w:rsidRPr="00F4780C">
        <w:rPr>
          <w:noProof/>
        </w:rPr>
        <mc:AlternateContent>
          <mc:Choice Requires="wps">
            <w:drawing>
              <wp:anchor distT="4294967291" distB="4294967291" distL="114300" distR="114300" simplePos="0" relativeHeight="251660288" behindDoc="0" locked="0" layoutInCell="1" allowOverlap="1" wp14:anchorId="79020E20" wp14:editId="5EE4CB33">
                <wp:simplePos x="0" y="0"/>
                <wp:positionH relativeFrom="column">
                  <wp:posOffset>0</wp:posOffset>
                </wp:positionH>
                <wp:positionV relativeFrom="paragraph">
                  <wp:posOffset>87629</wp:posOffset>
                </wp:positionV>
                <wp:extent cx="2280285"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DABDE19" id="Łącznik prosty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F4780C">
        <w:rPr>
          <w:b/>
          <w:sz w:val="22"/>
          <w:szCs w:val="22"/>
        </w:rPr>
        <w:t>Tryb rozpatrzenia ofert:</w:t>
      </w:r>
    </w:p>
    <w:p w14:paraId="468FB968" w14:textId="77777777" w:rsidR="002E1E81" w:rsidRPr="00F4780C" w:rsidRDefault="002E1E81" w:rsidP="002E1E81">
      <w:pPr>
        <w:pStyle w:val="Akapitzlist"/>
        <w:numPr>
          <w:ilvl w:val="0"/>
          <w:numId w:val="6"/>
        </w:numPr>
        <w:contextualSpacing w:val="0"/>
        <w:jc w:val="both"/>
        <w:rPr>
          <w:sz w:val="22"/>
          <w:szCs w:val="22"/>
        </w:rPr>
      </w:pPr>
      <w:r w:rsidRPr="00F4780C">
        <w:rPr>
          <w:sz w:val="22"/>
          <w:szCs w:val="22"/>
        </w:rPr>
        <w:t xml:space="preserve">Oferty przedłożone w terminie zostaną przeanalizowane przez Zamawiającego niezwłocznie od daty złożenia ofert. </w:t>
      </w:r>
    </w:p>
    <w:p w14:paraId="12C8B4F5" w14:textId="77777777" w:rsidR="002E1E81" w:rsidRPr="00F4780C" w:rsidRDefault="002E1E81" w:rsidP="002E1E81">
      <w:pPr>
        <w:pStyle w:val="Akapitzlist"/>
        <w:numPr>
          <w:ilvl w:val="0"/>
          <w:numId w:val="6"/>
        </w:numPr>
        <w:contextualSpacing w:val="0"/>
        <w:jc w:val="both"/>
        <w:rPr>
          <w:sz w:val="22"/>
          <w:szCs w:val="22"/>
        </w:rPr>
      </w:pPr>
      <w:r w:rsidRPr="00F4780C">
        <w:rPr>
          <w:sz w:val="22"/>
          <w:szCs w:val="22"/>
        </w:rPr>
        <w:t xml:space="preserve">Zamawiający w trakcie analizy ofert może wystąpić do Oferenta o dodatkowe wyjaśnienia lub uzupełnienia, jeśli zawarte w ofercie informacje nie pozwolą na obiektywną ocenę oferty. </w:t>
      </w:r>
    </w:p>
    <w:p w14:paraId="38D2DD3E" w14:textId="77777777" w:rsidR="002E1E81" w:rsidRPr="00F4780C" w:rsidRDefault="002E1E81" w:rsidP="002E1E81">
      <w:pPr>
        <w:pStyle w:val="Akapitzlist"/>
        <w:numPr>
          <w:ilvl w:val="0"/>
          <w:numId w:val="6"/>
        </w:numPr>
        <w:contextualSpacing w:val="0"/>
        <w:jc w:val="both"/>
        <w:rPr>
          <w:sz w:val="22"/>
          <w:szCs w:val="22"/>
        </w:rPr>
      </w:pPr>
      <w:r w:rsidRPr="00F4780C">
        <w:rPr>
          <w:sz w:val="22"/>
          <w:szCs w:val="22"/>
        </w:rPr>
        <w:t xml:space="preserve">Dla odpowiedzi związanych z wyjaśnieniem oferty, przyjmuje się 2 dni robocze od dnia dostarczenia przez Zamawiającego zapytania/prośby o wyjaśnienie. </w:t>
      </w:r>
    </w:p>
    <w:p w14:paraId="0C7E5CE2" w14:textId="77777777" w:rsidR="002E1E81" w:rsidRPr="00F4780C" w:rsidRDefault="002E1E81" w:rsidP="002E1E81">
      <w:pPr>
        <w:pStyle w:val="Akapitzlist"/>
        <w:numPr>
          <w:ilvl w:val="0"/>
          <w:numId w:val="6"/>
        </w:numPr>
        <w:contextualSpacing w:val="0"/>
        <w:jc w:val="both"/>
        <w:rPr>
          <w:sz w:val="22"/>
          <w:szCs w:val="22"/>
        </w:rPr>
      </w:pPr>
      <w:r w:rsidRPr="00F4780C">
        <w:rPr>
          <w:sz w:val="22"/>
          <w:szCs w:val="22"/>
        </w:rPr>
        <w:t xml:space="preserve">Zarówno rozstrzygnięcie zamówienia jak też odpowiedzi na ewentualne pytania Wykonawców Zamawiający przekazuje do wiadomości wszystkich Wykonawców na stronie internetowej </w:t>
      </w:r>
      <w:hyperlink r:id="rId10" w:history="1">
        <w:r w:rsidRPr="00F4780C">
          <w:rPr>
            <w:rStyle w:val="Hipercze"/>
            <w:rFonts w:eastAsiaTheme="majorEastAsia"/>
            <w:sz w:val="22"/>
            <w:szCs w:val="22"/>
          </w:rPr>
          <w:t>www.bazakonkurencyjnosci.funduszeeuropejskie.gov.pl</w:t>
        </w:r>
      </w:hyperlink>
    </w:p>
    <w:p w14:paraId="66BDF6E8" w14:textId="77777777" w:rsidR="002E1E81" w:rsidRPr="00F4780C" w:rsidRDefault="002E1E81" w:rsidP="002E1E81">
      <w:pPr>
        <w:pStyle w:val="Akapitzlist"/>
        <w:numPr>
          <w:ilvl w:val="0"/>
          <w:numId w:val="6"/>
        </w:numPr>
        <w:contextualSpacing w:val="0"/>
        <w:jc w:val="both"/>
        <w:rPr>
          <w:sz w:val="22"/>
          <w:szCs w:val="22"/>
        </w:rPr>
      </w:pPr>
      <w:r w:rsidRPr="00F4780C">
        <w:rPr>
          <w:sz w:val="22"/>
          <w:szCs w:val="22"/>
        </w:rPr>
        <w:t xml:space="preserve"> Jeżeli odpowiedzi na pytania lub zgłoszone problemy będą wiązały się ze zmianą warunków zamówienia, wszyscy uczestnicy zapytania zostaną powiadomieni o zmianach.</w:t>
      </w:r>
    </w:p>
    <w:p w14:paraId="20B613F3" w14:textId="77777777" w:rsidR="002E1E81" w:rsidRDefault="002E1E81" w:rsidP="002E1E81">
      <w:pPr>
        <w:pStyle w:val="Akapitzlist"/>
        <w:numPr>
          <w:ilvl w:val="0"/>
          <w:numId w:val="6"/>
        </w:numPr>
        <w:contextualSpacing w:val="0"/>
        <w:jc w:val="both"/>
        <w:rPr>
          <w:sz w:val="22"/>
          <w:szCs w:val="22"/>
        </w:rPr>
      </w:pPr>
      <w:r w:rsidRPr="00F4780C">
        <w:rPr>
          <w:sz w:val="22"/>
          <w:szCs w:val="22"/>
        </w:rPr>
        <w:t>Zamawiający dopuszcza możliwość składania pytań do niniejszego ogłoszenia wyłącznie poprzez Bazę Konkurencyjności w terminie nie późniejszym niż  2 dni robocze poprzedzające ostatni dzień naboru określonego w ogłoszeniu.</w:t>
      </w:r>
    </w:p>
    <w:p w14:paraId="042819D0" w14:textId="77777777" w:rsidR="002E1E81" w:rsidRPr="00586089" w:rsidRDefault="002E1E81" w:rsidP="002E1E81">
      <w:pPr>
        <w:suppressAutoHyphens w:val="0"/>
        <w:spacing w:after="160" w:line="259" w:lineRule="auto"/>
        <w:rPr>
          <w:sz w:val="22"/>
          <w:szCs w:val="22"/>
        </w:rPr>
      </w:pPr>
      <w:r>
        <w:rPr>
          <w:sz w:val="22"/>
          <w:szCs w:val="22"/>
        </w:rPr>
        <w:br w:type="page"/>
      </w:r>
    </w:p>
    <w:p w14:paraId="1172ED73" w14:textId="77777777" w:rsidR="002E1E81" w:rsidRPr="00F4780C" w:rsidRDefault="002E1E81" w:rsidP="002E1E81">
      <w:pPr>
        <w:tabs>
          <w:tab w:val="left" w:pos="4380"/>
        </w:tabs>
        <w:ind w:right="513"/>
        <w:jc w:val="both"/>
        <w:rPr>
          <w:b/>
          <w:sz w:val="22"/>
          <w:szCs w:val="22"/>
        </w:rPr>
      </w:pPr>
    </w:p>
    <w:p w14:paraId="010C00B1" w14:textId="77777777" w:rsidR="002E1E81" w:rsidRPr="00F4780C" w:rsidRDefault="002E1E81" w:rsidP="002E1E81">
      <w:pPr>
        <w:tabs>
          <w:tab w:val="left" w:pos="4380"/>
        </w:tabs>
        <w:ind w:right="510"/>
        <w:rPr>
          <w:b/>
          <w:sz w:val="22"/>
          <w:szCs w:val="22"/>
        </w:rPr>
      </w:pPr>
      <w:r w:rsidRPr="00F4780C">
        <w:rPr>
          <w:b/>
          <w:sz w:val="22"/>
          <w:szCs w:val="22"/>
        </w:rPr>
        <w:t xml:space="preserve">II.8  </w:t>
      </w:r>
      <w:r w:rsidRPr="00F4780C">
        <w:rPr>
          <w:noProof/>
        </w:rPr>
        <mc:AlternateContent>
          <mc:Choice Requires="wps">
            <w:drawing>
              <wp:anchor distT="4294967291" distB="4294967291" distL="114300" distR="114300" simplePos="0" relativeHeight="251661312" behindDoc="0" locked="0" layoutInCell="1" allowOverlap="1" wp14:anchorId="0A543AD3" wp14:editId="5C615537">
                <wp:simplePos x="0" y="0"/>
                <wp:positionH relativeFrom="column">
                  <wp:posOffset>0</wp:posOffset>
                </wp:positionH>
                <wp:positionV relativeFrom="paragraph">
                  <wp:posOffset>87629</wp:posOffset>
                </wp:positionV>
                <wp:extent cx="2280285"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1449E91" id="Łącznik prosty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F4780C">
        <w:rPr>
          <w:b/>
          <w:sz w:val="22"/>
          <w:szCs w:val="22"/>
        </w:rPr>
        <w:t xml:space="preserve">Kryteria oceny ofert: </w:t>
      </w:r>
    </w:p>
    <w:p w14:paraId="44832459" w14:textId="77777777" w:rsidR="002E1E81" w:rsidRPr="00F4780C" w:rsidRDefault="002E1E81" w:rsidP="002E1E81">
      <w:pPr>
        <w:pStyle w:val="Akapitzlist"/>
        <w:numPr>
          <w:ilvl w:val="0"/>
          <w:numId w:val="7"/>
        </w:numPr>
        <w:ind w:left="426"/>
        <w:contextualSpacing w:val="0"/>
        <w:jc w:val="both"/>
        <w:rPr>
          <w:sz w:val="22"/>
          <w:szCs w:val="22"/>
        </w:rPr>
      </w:pPr>
      <w:r w:rsidRPr="00F4780C">
        <w:rPr>
          <w:sz w:val="22"/>
          <w:szCs w:val="22"/>
        </w:rPr>
        <w:t xml:space="preserve">W toku dokonywania badania i oceny ofert Zamawiający może żądać udzielenia przez Oferenta wyjaśnień treści złożonych przez niego ofert. </w:t>
      </w:r>
    </w:p>
    <w:p w14:paraId="76163DF3" w14:textId="77777777" w:rsidR="002E1E81" w:rsidRPr="00F4780C" w:rsidRDefault="002E1E81" w:rsidP="002E1E81">
      <w:pPr>
        <w:pStyle w:val="Akapitzlist"/>
        <w:numPr>
          <w:ilvl w:val="0"/>
          <w:numId w:val="7"/>
        </w:numPr>
        <w:ind w:left="426"/>
        <w:contextualSpacing w:val="0"/>
        <w:jc w:val="both"/>
        <w:rPr>
          <w:sz w:val="22"/>
          <w:szCs w:val="22"/>
        </w:rPr>
      </w:pPr>
      <w:r w:rsidRPr="00F4780C">
        <w:rPr>
          <w:sz w:val="22"/>
          <w:szCs w:val="22"/>
        </w:rPr>
        <w:t>Zamawiający będzie oceniał oferty, które nie podlegają odrzuceniu, według następujących kryteriów :</w:t>
      </w:r>
    </w:p>
    <w:p w14:paraId="4E5393DB" w14:textId="77777777" w:rsidR="002E1E81" w:rsidRPr="00F4780C" w:rsidRDefault="002E1E81" w:rsidP="002E1E81">
      <w:pPr>
        <w:jc w:val="both"/>
        <w:rPr>
          <w:sz w:val="22"/>
          <w:szCs w:val="22"/>
        </w:rPr>
      </w:pPr>
    </w:p>
    <w:p w14:paraId="775C06B5" w14:textId="77777777" w:rsidR="002E1E81" w:rsidRPr="00F4780C" w:rsidRDefault="002E1E81" w:rsidP="002E1E81">
      <w:pPr>
        <w:pStyle w:val="Akapitzlist"/>
        <w:numPr>
          <w:ilvl w:val="2"/>
          <w:numId w:val="2"/>
        </w:numPr>
        <w:contextualSpacing w:val="0"/>
        <w:jc w:val="both"/>
        <w:rPr>
          <w:sz w:val="22"/>
          <w:szCs w:val="22"/>
        </w:rPr>
      </w:pPr>
      <w:r w:rsidRPr="00F4780C">
        <w:rPr>
          <w:b/>
          <w:bCs/>
          <w:sz w:val="22"/>
          <w:szCs w:val="22"/>
        </w:rPr>
        <w:t>Cena</w:t>
      </w:r>
      <w:r w:rsidRPr="00F4780C">
        <w:rPr>
          <w:sz w:val="22"/>
          <w:szCs w:val="22"/>
        </w:rPr>
        <w:t xml:space="preserve"> – Ceny ofert netto (waga </w:t>
      </w:r>
      <w:r>
        <w:rPr>
          <w:sz w:val="22"/>
          <w:szCs w:val="22"/>
        </w:rPr>
        <w:t>90</w:t>
      </w:r>
      <w:r w:rsidRPr="00F4780C">
        <w:rPr>
          <w:sz w:val="22"/>
          <w:szCs w:val="22"/>
        </w:rPr>
        <w:t xml:space="preserve"> %- </w:t>
      </w:r>
      <w:r>
        <w:rPr>
          <w:sz w:val="22"/>
          <w:szCs w:val="22"/>
        </w:rPr>
        <w:t>90</w:t>
      </w:r>
      <w:r w:rsidRPr="00F4780C">
        <w:rPr>
          <w:sz w:val="22"/>
          <w:szCs w:val="22"/>
        </w:rPr>
        <w:t xml:space="preserve"> pkt ) będą obliczone zgodnie z poniższym wzorem.</w:t>
      </w:r>
    </w:p>
    <w:p w14:paraId="207A38E7" w14:textId="77777777" w:rsidR="002E1E81" w:rsidRPr="00F4780C" w:rsidRDefault="002E1E81" w:rsidP="002E1E81">
      <w:pPr>
        <w:jc w:val="both"/>
        <w:rPr>
          <w:sz w:val="22"/>
          <w:szCs w:val="22"/>
        </w:rPr>
      </w:pPr>
      <w:r w:rsidRPr="00F4780C">
        <w:rPr>
          <w:sz w:val="22"/>
          <w:szCs w:val="22"/>
        </w:rPr>
        <w:t xml:space="preserve">                                                    </w:t>
      </w:r>
      <w:proofErr w:type="spellStart"/>
      <w:r w:rsidRPr="00F4780C">
        <w:rPr>
          <w:sz w:val="22"/>
          <w:szCs w:val="22"/>
        </w:rPr>
        <w:t>Cn</w:t>
      </w:r>
      <w:proofErr w:type="spellEnd"/>
    </w:p>
    <w:p w14:paraId="0BE5C62B" w14:textId="77777777" w:rsidR="002E1E81" w:rsidRPr="00F4780C" w:rsidRDefault="002E1E81" w:rsidP="002E1E81">
      <w:pPr>
        <w:jc w:val="both"/>
        <w:rPr>
          <w:sz w:val="22"/>
          <w:szCs w:val="22"/>
        </w:rPr>
      </w:pPr>
      <w:r w:rsidRPr="00F4780C">
        <w:rPr>
          <w:sz w:val="22"/>
          <w:szCs w:val="22"/>
        </w:rPr>
        <w:t xml:space="preserve">                                    C = ------------------- x </w:t>
      </w:r>
      <w:r>
        <w:rPr>
          <w:sz w:val="22"/>
          <w:szCs w:val="22"/>
        </w:rPr>
        <w:t>90</w:t>
      </w:r>
    </w:p>
    <w:p w14:paraId="08F027B5" w14:textId="77777777" w:rsidR="002E1E81" w:rsidRPr="00F4780C" w:rsidRDefault="002E1E81" w:rsidP="002E1E81">
      <w:pPr>
        <w:jc w:val="both"/>
        <w:rPr>
          <w:sz w:val="22"/>
          <w:szCs w:val="22"/>
        </w:rPr>
      </w:pPr>
      <w:r w:rsidRPr="00F4780C">
        <w:rPr>
          <w:sz w:val="22"/>
          <w:szCs w:val="22"/>
        </w:rPr>
        <w:t xml:space="preserve">                                                    Co</w:t>
      </w:r>
    </w:p>
    <w:p w14:paraId="002FF432" w14:textId="77777777" w:rsidR="002E1E81" w:rsidRPr="00F4780C" w:rsidRDefault="002E1E81" w:rsidP="002E1E81">
      <w:pPr>
        <w:jc w:val="both"/>
        <w:rPr>
          <w:sz w:val="22"/>
          <w:szCs w:val="22"/>
        </w:rPr>
      </w:pPr>
      <w:r w:rsidRPr="00F4780C">
        <w:rPr>
          <w:sz w:val="22"/>
          <w:szCs w:val="22"/>
        </w:rPr>
        <w:t>gdzie:</w:t>
      </w:r>
    </w:p>
    <w:p w14:paraId="4AB7C06F" w14:textId="77777777" w:rsidR="002E1E81" w:rsidRPr="00F4780C" w:rsidRDefault="002E1E81" w:rsidP="002E1E81">
      <w:pPr>
        <w:jc w:val="both"/>
        <w:rPr>
          <w:sz w:val="22"/>
          <w:szCs w:val="22"/>
        </w:rPr>
      </w:pPr>
      <w:r w:rsidRPr="00F4780C">
        <w:rPr>
          <w:sz w:val="22"/>
          <w:szCs w:val="22"/>
        </w:rPr>
        <w:t>C – oznacza ilość punktów uzyskanych w kryterium „cena oferty netto” (z dokładnością do dwóch miejsc po przecinku)</w:t>
      </w:r>
    </w:p>
    <w:p w14:paraId="065E4ADB" w14:textId="77777777" w:rsidR="002E1E81" w:rsidRPr="00F4780C" w:rsidRDefault="002E1E81" w:rsidP="002E1E81">
      <w:pPr>
        <w:jc w:val="both"/>
        <w:rPr>
          <w:sz w:val="22"/>
          <w:szCs w:val="22"/>
        </w:rPr>
      </w:pPr>
      <w:proofErr w:type="spellStart"/>
      <w:r w:rsidRPr="00F4780C">
        <w:rPr>
          <w:sz w:val="22"/>
          <w:szCs w:val="22"/>
        </w:rPr>
        <w:t>Cn</w:t>
      </w:r>
      <w:proofErr w:type="spellEnd"/>
      <w:r w:rsidRPr="00F4780C">
        <w:rPr>
          <w:sz w:val="22"/>
          <w:szCs w:val="22"/>
        </w:rPr>
        <w:t xml:space="preserve"> – oznacza łączną cenę netto najtańszej z ofert.</w:t>
      </w:r>
    </w:p>
    <w:p w14:paraId="6A6A5DF7" w14:textId="77777777" w:rsidR="002E1E81" w:rsidRPr="00F4780C" w:rsidRDefault="002E1E81" w:rsidP="002E1E81">
      <w:pPr>
        <w:jc w:val="both"/>
        <w:rPr>
          <w:sz w:val="22"/>
          <w:szCs w:val="22"/>
        </w:rPr>
      </w:pPr>
      <w:r w:rsidRPr="00F4780C">
        <w:rPr>
          <w:sz w:val="22"/>
          <w:szCs w:val="22"/>
        </w:rPr>
        <w:t xml:space="preserve">Co – oznacza łączną cenę netto ocenianej oferty. </w:t>
      </w:r>
    </w:p>
    <w:p w14:paraId="0DA3C598" w14:textId="77777777" w:rsidR="002E1E81" w:rsidRPr="00F4780C" w:rsidRDefault="002E1E81" w:rsidP="002E1E81">
      <w:pPr>
        <w:jc w:val="both"/>
        <w:rPr>
          <w:sz w:val="22"/>
          <w:szCs w:val="22"/>
        </w:rPr>
      </w:pPr>
    </w:p>
    <w:p w14:paraId="5EE00B2B" w14:textId="77777777" w:rsidR="002E1E81" w:rsidRPr="00F4780C" w:rsidRDefault="002E1E81" w:rsidP="002E1E81">
      <w:pPr>
        <w:ind w:left="360"/>
        <w:jc w:val="both"/>
        <w:rPr>
          <w:sz w:val="22"/>
          <w:szCs w:val="22"/>
        </w:rPr>
      </w:pPr>
    </w:p>
    <w:p w14:paraId="54195E3E" w14:textId="77777777" w:rsidR="002E1E81" w:rsidRPr="000D6B9D" w:rsidRDefault="002E1E81" w:rsidP="002E1E81">
      <w:pPr>
        <w:jc w:val="both"/>
        <w:rPr>
          <w:sz w:val="22"/>
          <w:szCs w:val="22"/>
        </w:rPr>
      </w:pPr>
      <w:r w:rsidRPr="000D6B9D">
        <w:rPr>
          <w:sz w:val="22"/>
          <w:szCs w:val="22"/>
        </w:rPr>
        <w:t>b)</w:t>
      </w:r>
      <w:r w:rsidRPr="000D6B9D">
        <w:rPr>
          <w:b/>
          <w:bCs/>
          <w:sz w:val="22"/>
          <w:szCs w:val="22"/>
        </w:rPr>
        <w:t xml:space="preserve"> </w:t>
      </w:r>
      <w:bookmarkStart w:id="11" w:name="_Hlk192160814"/>
      <w:r w:rsidRPr="000D6B9D">
        <w:rPr>
          <w:b/>
          <w:bCs/>
          <w:sz w:val="22"/>
          <w:szCs w:val="22"/>
        </w:rPr>
        <w:t xml:space="preserve">Gwarancja </w:t>
      </w:r>
      <w:r w:rsidRPr="000D6B9D">
        <w:rPr>
          <w:sz w:val="22"/>
          <w:szCs w:val="22"/>
        </w:rPr>
        <w:t xml:space="preserve"> - waga 10% - 10 pkt</w:t>
      </w:r>
    </w:p>
    <w:p w14:paraId="6C414065" w14:textId="77777777" w:rsidR="002E1E81" w:rsidRPr="000D6B9D" w:rsidRDefault="002E1E81" w:rsidP="002E1E81">
      <w:pPr>
        <w:pStyle w:val="Akapitzlist"/>
        <w:numPr>
          <w:ilvl w:val="0"/>
          <w:numId w:val="25"/>
        </w:numPr>
        <w:ind w:left="284" w:hanging="284"/>
        <w:contextualSpacing w:val="0"/>
        <w:jc w:val="both"/>
        <w:rPr>
          <w:sz w:val="22"/>
          <w:szCs w:val="22"/>
        </w:rPr>
      </w:pPr>
      <w:r w:rsidRPr="000D6B9D">
        <w:rPr>
          <w:sz w:val="22"/>
          <w:szCs w:val="22"/>
        </w:rPr>
        <w:t>miesięcy – 0 pkt</w:t>
      </w:r>
    </w:p>
    <w:p w14:paraId="1E5054A9" w14:textId="77777777" w:rsidR="002E1E81" w:rsidRPr="000D6B9D" w:rsidRDefault="002E1E81" w:rsidP="002E1E81">
      <w:pPr>
        <w:jc w:val="both"/>
        <w:rPr>
          <w:sz w:val="22"/>
          <w:szCs w:val="22"/>
        </w:rPr>
      </w:pPr>
      <w:r w:rsidRPr="000D6B9D">
        <w:rPr>
          <w:sz w:val="22"/>
          <w:szCs w:val="22"/>
        </w:rPr>
        <w:t xml:space="preserve">24 miesiące  - 5 pkt </w:t>
      </w:r>
    </w:p>
    <w:p w14:paraId="0ACC9583" w14:textId="77777777" w:rsidR="002E1E81" w:rsidRPr="000D6B9D" w:rsidRDefault="002E1E81" w:rsidP="002E1E81">
      <w:pPr>
        <w:jc w:val="both"/>
        <w:rPr>
          <w:sz w:val="22"/>
          <w:szCs w:val="22"/>
        </w:rPr>
      </w:pPr>
      <w:r w:rsidRPr="000D6B9D">
        <w:rPr>
          <w:sz w:val="22"/>
          <w:szCs w:val="22"/>
        </w:rPr>
        <w:t xml:space="preserve">36 miesięcy -  10 pkt </w:t>
      </w:r>
    </w:p>
    <w:p w14:paraId="65908C51" w14:textId="77777777" w:rsidR="002E1E81" w:rsidRDefault="002E1E81" w:rsidP="002E1E81">
      <w:pPr>
        <w:jc w:val="both"/>
        <w:rPr>
          <w:color w:val="ED0000"/>
          <w:sz w:val="22"/>
          <w:szCs w:val="22"/>
        </w:rPr>
      </w:pPr>
    </w:p>
    <w:bookmarkEnd w:id="11"/>
    <w:p w14:paraId="7563F56F" w14:textId="77777777" w:rsidR="002E1E81" w:rsidRDefault="002E1E81" w:rsidP="002E1E81">
      <w:pPr>
        <w:rPr>
          <w:color w:val="ED0000"/>
          <w:sz w:val="22"/>
          <w:szCs w:val="22"/>
        </w:rPr>
      </w:pPr>
    </w:p>
    <w:p w14:paraId="16CBA6C0" w14:textId="77777777" w:rsidR="002E1E81" w:rsidRPr="00F4780C" w:rsidRDefault="002E1E81" w:rsidP="002E1E81">
      <w:pPr>
        <w:rPr>
          <w:sz w:val="22"/>
          <w:szCs w:val="22"/>
        </w:rPr>
      </w:pPr>
    </w:p>
    <w:p w14:paraId="1DC8DE4E" w14:textId="77777777" w:rsidR="002E1E81" w:rsidRPr="00F4780C" w:rsidRDefault="002E1E81" w:rsidP="002E1E81">
      <w:pPr>
        <w:rPr>
          <w:color w:val="000000"/>
          <w:spacing w:val="2"/>
          <w:sz w:val="22"/>
          <w:szCs w:val="22"/>
          <w:shd w:val="clear" w:color="auto" w:fill="FFFFFF"/>
        </w:rPr>
      </w:pPr>
    </w:p>
    <w:p w14:paraId="3E0525E9" w14:textId="77777777" w:rsidR="002E1E81" w:rsidRPr="00F4780C" w:rsidRDefault="002E1E81" w:rsidP="002E1E81">
      <w:pPr>
        <w:pStyle w:val="Akapitzlist"/>
        <w:numPr>
          <w:ilvl w:val="0"/>
          <w:numId w:val="7"/>
        </w:numPr>
        <w:contextualSpacing w:val="0"/>
        <w:jc w:val="both"/>
        <w:rPr>
          <w:sz w:val="22"/>
          <w:szCs w:val="22"/>
        </w:rPr>
      </w:pPr>
      <w:r w:rsidRPr="00F4780C">
        <w:rPr>
          <w:sz w:val="22"/>
          <w:szCs w:val="22"/>
        </w:rPr>
        <w:t>Za najkorzystniejszą zostanie uznana oferta, która uzyska najwyższą liczbę punktów.</w:t>
      </w:r>
    </w:p>
    <w:p w14:paraId="668C31BC" w14:textId="77777777" w:rsidR="002E1E81" w:rsidRPr="00F4780C" w:rsidRDefault="002E1E81" w:rsidP="002E1E81">
      <w:pPr>
        <w:tabs>
          <w:tab w:val="left" w:pos="4380"/>
        </w:tabs>
        <w:ind w:right="510"/>
        <w:jc w:val="center"/>
        <w:rPr>
          <w:b/>
          <w:sz w:val="22"/>
          <w:szCs w:val="22"/>
        </w:rPr>
      </w:pPr>
    </w:p>
    <w:p w14:paraId="2B5CEE30" w14:textId="77777777" w:rsidR="002E1E81" w:rsidRPr="00F4780C" w:rsidRDefault="002E1E81" w:rsidP="002E1E81">
      <w:pPr>
        <w:tabs>
          <w:tab w:val="left" w:pos="4380"/>
        </w:tabs>
        <w:ind w:right="510"/>
        <w:jc w:val="center"/>
        <w:rPr>
          <w:b/>
          <w:sz w:val="22"/>
          <w:szCs w:val="22"/>
        </w:rPr>
      </w:pPr>
    </w:p>
    <w:p w14:paraId="272A68B4" w14:textId="77777777" w:rsidR="002E1E81" w:rsidRPr="00F4780C" w:rsidRDefault="002E1E81" w:rsidP="002E1E81">
      <w:pPr>
        <w:tabs>
          <w:tab w:val="left" w:pos="4380"/>
        </w:tabs>
        <w:ind w:right="510"/>
        <w:rPr>
          <w:b/>
          <w:sz w:val="22"/>
          <w:szCs w:val="22"/>
        </w:rPr>
      </w:pPr>
    </w:p>
    <w:p w14:paraId="20FF7CE3" w14:textId="77777777" w:rsidR="002E1E81" w:rsidRPr="00F4780C" w:rsidRDefault="002E1E81" w:rsidP="002E1E81">
      <w:pPr>
        <w:tabs>
          <w:tab w:val="left" w:pos="4380"/>
        </w:tabs>
        <w:ind w:right="510"/>
        <w:jc w:val="center"/>
        <w:rPr>
          <w:b/>
          <w:sz w:val="22"/>
          <w:szCs w:val="22"/>
        </w:rPr>
      </w:pPr>
      <w:r w:rsidRPr="00F4780C">
        <w:rPr>
          <w:b/>
          <w:sz w:val="22"/>
          <w:szCs w:val="22"/>
        </w:rPr>
        <w:t>SEKCJA III: INFORMACJE DODATKOWE</w:t>
      </w:r>
    </w:p>
    <w:p w14:paraId="0466CC7D" w14:textId="77777777" w:rsidR="002E1E81" w:rsidRPr="00F4780C" w:rsidRDefault="002E1E81" w:rsidP="002E1E81">
      <w:pPr>
        <w:tabs>
          <w:tab w:val="left" w:pos="4380"/>
        </w:tabs>
        <w:ind w:right="510"/>
        <w:jc w:val="both"/>
        <w:rPr>
          <w:sz w:val="22"/>
          <w:szCs w:val="22"/>
        </w:rPr>
      </w:pPr>
    </w:p>
    <w:p w14:paraId="76BF777A" w14:textId="77777777" w:rsidR="002E1E81" w:rsidRPr="00F4780C" w:rsidRDefault="002E1E81" w:rsidP="002E1E81">
      <w:pPr>
        <w:rPr>
          <w:b/>
          <w:sz w:val="22"/>
          <w:szCs w:val="22"/>
        </w:rPr>
      </w:pPr>
      <w:bookmarkStart w:id="12" w:name="_Hlk90387986"/>
      <w:r w:rsidRPr="00F4780C">
        <w:rPr>
          <w:b/>
          <w:sz w:val="22"/>
          <w:szCs w:val="22"/>
        </w:rPr>
        <w:t xml:space="preserve">III.1. Finansowanie projektu: </w:t>
      </w:r>
    </w:p>
    <w:p w14:paraId="2A5779A2" w14:textId="77777777" w:rsidR="002E1E81" w:rsidRPr="00F4780C" w:rsidRDefault="002E1E81" w:rsidP="002E1E81">
      <w:pPr>
        <w:jc w:val="both"/>
        <w:rPr>
          <w:sz w:val="22"/>
          <w:szCs w:val="22"/>
        </w:rPr>
      </w:pPr>
      <w:r w:rsidRPr="00F4780C">
        <w:rPr>
          <w:sz w:val="22"/>
          <w:szCs w:val="22"/>
        </w:rPr>
        <w:t>Zamawiający informuje, że projekt zamierza realizować z wykorzystaniem funduszy Unii Europejskiej w ramach programu Fundusze Europejskie dla Małopolski 2021-2027, Priorytet 1. Fundusze europejskie dla badań i rozwoju oraz przedsiębiorczości, Działanie 1.11. Rozwój MŚP w obszarze cyfryzacji i Przemysłu 4.0, typ projektu A. Rozwój MŚP w obszarze cyfryzacji i Przemysłu 4.0, współfinansowanego z Europejskiego Funduszu Rozwoju Regionalnego.</w:t>
      </w:r>
    </w:p>
    <w:p w14:paraId="78E20E7F" w14:textId="77777777" w:rsidR="002E1E81" w:rsidRPr="00F4780C" w:rsidRDefault="002E1E81" w:rsidP="002E1E81">
      <w:pPr>
        <w:jc w:val="both"/>
        <w:rPr>
          <w:sz w:val="22"/>
          <w:szCs w:val="22"/>
        </w:rPr>
      </w:pPr>
    </w:p>
    <w:p w14:paraId="13530564" w14:textId="77777777" w:rsidR="002E1E81" w:rsidRPr="00F4780C" w:rsidRDefault="002E1E81" w:rsidP="002E1E81">
      <w:pPr>
        <w:jc w:val="both"/>
        <w:rPr>
          <w:sz w:val="22"/>
          <w:szCs w:val="22"/>
        </w:rPr>
      </w:pPr>
      <w:r w:rsidRPr="00F4780C">
        <w:rPr>
          <w:sz w:val="22"/>
          <w:szCs w:val="22"/>
        </w:rPr>
        <w:t>Numer projektu FEMP.01.11-IP.01-0866/24  Transformacja Cyfrowa przedsiębiorstwa ANDREW s.c. w kierunku Przemysłu 4.0</w:t>
      </w:r>
    </w:p>
    <w:p w14:paraId="73028C7D" w14:textId="77777777" w:rsidR="002E1E81" w:rsidRPr="00F4780C" w:rsidRDefault="002E1E81" w:rsidP="002E1E81">
      <w:pPr>
        <w:tabs>
          <w:tab w:val="left" w:pos="4380"/>
        </w:tabs>
        <w:jc w:val="both"/>
        <w:rPr>
          <w:sz w:val="22"/>
          <w:szCs w:val="22"/>
        </w:rPr>
      </w:pPr>
    </w:p>
    <w:p w14:paraId="43D49C55" w14:textId="77777777" w:rsidR="002E1E81" w:rsidRPr="00F4780C" w:rsidRDefault="002E1E81" w:rsidP="002E1E81">
      <w:pPr>
        <w:tabs>
          <w:tab w:val="left" w:pos="4380"/>
        </w:tabs>
        <w:jc w:val="both"/>
        <w:rPr>
          <w:sz w:val="22"/>
          <w:szCs w:val="22"/>
        </w:rPr>
      </w:pPr>
      <w:r w:rsidRPr="00F4780C">
        <w:rPr>
          <w:sz w:val="22"/>
          <w:szCs w:val="22"/>
        </w:rPr>
        <w:t>Zamawiający nie jest zobligowany do prowadzenia postępowania według ustawy o zamówieniach publicznych.</w:t>
      </w:r>
    </w:p>
    <w:bookmarkEnd w:id="12"/>
    <w:p w14:paraId="4E7E4BB5" w14:textId="77777777" w:rsidR="002E1E81" w:rsidRPr="00F4780C" w:rsidRDefault="002E1E81" w:rsidP="002E1E81">
      <w:pPr>
        <w:rPr>
          <w:sz w:val="22"/>
          <w:szCs w:val="22"/>
        </w:rPr>
      </w:pPr>
    </w:p>
    <w:p w14:paraId="5E2B4EFF" w14:textId="77777777" w:rsidR="002E1E81" w:rsidRPr="00F4780C" w:rsidRDefault="002E1E81" w:rsidP="002E1E81">
      <w:pPr>
        <w:rPr>
          <w:b/>
          <w:sz w:val="22"/>
          <w:szCs w:val="22"/>
        </w:rPr>
      </w:pPr>
      <w:bookmarkStart w:id="13" w:name="_Hlk90388070"/>
      <w:r w:rsidRPr="00F4780C">
        <w:rPr>
          <w:b/>
          <w:sz w:val="22"/>
          <w:szCs w:val="22"/>
        </w:rPr>
        <w:t>III.2. Termin wykonania zamówienia</w:t>
      </w:r>
    </w:p>
    <w:p w14:paraId="3E826A39" w14:textId="77777777" w:rsidR="002E1E81" w:rsidRPr="00F4780C" w:rsidRDefault="002E1E81" w:rsidP="002E1E81">
      <w:pPr>
        <w:rPr>
          <w:b/>
          <w:sz w:val="22"/>
          <w:szCs w:val="22"/>
        </w:rPr>
      </w:pPr>
    </w:p>
    <w:p w14:paraId="2C31E187" w14:textId="32B51333" w:rsidR="002E1E81" w:rsidRPr="00F4780C" w:rsidRDefault="002E1E81" w:rsidP="002E1E81">
      <w:pPr>
        <w:widowControl w:val="0"/>
        <w:suppressAutoHyphens w:val="0"/>
        <w:autoSpaceDE w:val="0"/>
        <w:autoSpaceDN w:val="0"/>
        <w:adjustRightInd w:val="0"/>
        <w:rPr>
          <w:sz w:val="22"/>
          <w:szCs w:val="22"/>
          <w:lang w:eastAsia="en-US"/>
        </w:rPr>
      </w:pPr>
      <w:r w:rsidRPr="00F4780C">
        <w:rPr>
          <w:sz w:val="22"/>
          <w:szCs w:val="22"/>
          <w:lang w:eastAsia="en-US"/>
        </w:rPr>
        <w:t xml:space="preserve">Przewidywany termin zawarcia umowy – </w:t>
      </w:r>
      <w:r w:rsidR="008C33F8" w:rsidRPr="00505B2F">
        <w:rPr>
          <w:sz w:val="22"/>
          <w:szCs w:val="22"/>
          <w:lang w:eastAsia="en-US"/>
        </w:rPr>
        <w:t xml:space="preserve">czerwiec </w:t>
      </w:r>
      <w:r w:rsidRPr="00505B2F">
        <w:rPr>
          <w:sz w:val="22"/>
          <w:szCs w:val="22"/>
          <w:lang w:eastAsia="en-US"/>
        </w:rPr>
        <w:t>2025</w:t>
      </w:r>
    </w:p>
    <w:p w14:paraId="10A5C333" w14:textId="77777777" w:rsidR="002E1E81" w:rsidRPr="00F4780C" w:rsidRDefault="002E1E81" w:rsidP="002E1E81">
      <w:pPr>
        <w:widowControl w:val="0"/>
        <w:suppressAutoHyphens w:val="0"/>
        <w:autoSpaceDE w:val="0"/>
        <w:autoSpaceDN w:val="0"/>
        <w:adjustRightInd w:val="0"/>
        <w:rPr>
          <w:sz w:val="22"/>
          <w:szCs w:val="22"/>
          <w:lang w:eastAsia="en-US"/>
        </w:rPr>
      </w:pPr>
      <w:bookmarkStart w:id="14" w:name="_Hlk187928576"/>
      <w:r w:rsidRPr="00F4780C">
        <w:rPr>
          <w:sz w:val="22"/>
          <w:szCs w:val="22"/>
          <w:lang w:eastAsia="en-US"/>
        </w:rPr>
        <w:t xml:space="preserve">Maksymalny termin dostawy ,instalacji,  wdrożenia ,uruchomienia oraz przeszkolenia  to  maksymalnie   31.05.2026 roku.   </w:t>
      </w:r>
    </w:p>
    <w:bookmarkEnd w:id="14"/>
    <w:p w14:paraId="423E361F" w14:textId="77777777" w:rsidR="002E1E81" w:rsidRPr="00F4780C" w:rsidRDefault="002E1E81" w:rsidP="002E1E81">
      <w:pPr>
        <w:widowControl w:val="0"/>
        <w:suppressAutoHyphens w:val="0"/>
        <w:autoSpaceDE w:val="0"/>
        <w:autoSpaceDN w:val="0"/>
        <w:adjustRightInd w:val="0"/>
        <w:rPr>
          <w:sz w:val="22"/>
          <w:szCs w:val="22"/>
          <w:lang w:eastAsia="en-US"/>
        </w:rPr>
      </w:pPr>
    </w:p>
    <w:p w14:paraId="67AF1EBF" w14:textId="77777777" w:rsidR="002E1E81" w:rsidRDefault="002E1E81" w:rsidP="002E1E81">
      <w:pPr>
        <w:suppressAutoHyphens w:val="0"/>
        <w:spacing w:after="160" w:line="259" w:lineRule="auto"/>
        <w:rPr>
          <w:sz w:val="22"/>
          <w:szCs w:val="22"/>
          <w:lang w:eastAsia="en-US"/>
        </w:rPr>
      </w:pPr>
      <w:r>
        <w:rPr>
          <w:sz w:val="22"/>
          <w:szCs w:val="22"/>
          <w:lang w:eastAsia="en-US"/>
        </w:rPr>
        <w:br w:type="page"/>
      </w:r>
    </w:p>
    <w:p w14:paraId="443B7D46" w14:textId="77777777" w:rsidR="002E1E81" w:rsidRDefault="002E1E81" w:rsidP="002E1E81">
      <w:pPr>
        <w:pStyle w:val="Nagwekspisutreci"/>
        <w:spacing w:after="0" w:line="240" w:lineRule="auto"/>
        <w:rPr>
          <w:rFonts w:ascii="Times New Roman" w:hAnsi="Times New Roman"/>
          <w:sz w:val="22"/>
          <w:szCs w:val="22"/>
        </w:rPr>
      </w:pPr>
      <w:bookmarkStart w:id="15" w:name="_Toc354391752"/>
      <w:bookmarkStart w:id="16" w:name="_Toc384818348"/>
      <w:bookmarkStart w:id="17" w:name="_Hlk90388134"/>
      <w:bookmarkEnd w:id="13"/>
      <w:r w:rsidRPr="00F4780C">
        <w:rPr>
          <w:rFonts w:ascii="Times New Roman" w:hAnsi="Times New Roman"/>
          <w:sz w:val="22"/>
          <w:szCs w:val="22"/>
        </w:rPr>
        <w:lastRenderedPageBreak/>
        <w:t>III.3. Istotne dla stron postanowienia umowy</w:t>
      </w:r>
      <w:bookmarkEnd w:id="15"/>
      <w:bookmarkEnd w:id="16"/>
    </w:p>
    <w:p w14:paraId="3ABCB54D" w14:textId="02F58591" w:rsidR="00511B2D" w:rsidRPr="00511B2D" w:rsidRDefault="00511B2D" w:rsidP="00511B2D">
      <w:pPr>
        <w:rPr>
          <w:sz w:val="22"/>
          <w:szCs w:val="22"/>
        </w:rPr>
      </w:pPr>
      <w:r w:rsidRPr="00511B2D">
        <w:rPr>
          <w:sz w:val="22"/>
          <w:szCs w:val="22"/>
        </w:rPr>
        <w:t>1. Wystąpienia okoliczności opisanych w sekcji 3.2.4. pkt 4 Wytycznych dotyczących kwalifikowalności wydatków na lata 2021-2027</w:t>
      </w:r>
    </w:p>
    <w:p w14:paraId="3941B1E2" w14:textId="64CB1BFA" w:rsidR="002E1E81" w:rsidRPr="00F4780C" w:rsidRDefault="00511B2D" w:rsidP="00511B2D">
      <w:pPr>
        <w:pStyle w:val="Tekstpodstawowywcity2"/>
        <w:suppressAutoHyphens w:val="0"/>
        <w:spacing w:after="0" w:line="240" w:lineRule="auto"/>
        <w:ind w:left="0"/>
        <w:jc w:val="both"/>
        <w:rPr>
          <w:sz w:val="22"/>
          <w:szCs w:val="22"/>
        </w:rPr>
      </w:pPr>
      <w:bookmarkStart w:id="18" w:name="_Hlk90386672"/>
      <w:r>
        <w:rPr>
          <w:sz w:val="22"/>
          <w:szCs w:val="22"/>
        </w:rPr>
        <w:t>2.</w:t>
      </w:r>
      <w:r w:rsidR="002E1E81" w:rsidRPr="00F4780C">
        <w:rPr>
          <w:sz w:val="22"/>
          <w:szCs w:val="22"/>
        </w:rPr>
        <w:t>Zamawiający dopuszcza zmianę umowy w formie aneksu w przypadku:</w:t>
      </w:r>
    </w:p>
    <w:p w14:paraId="28520192" w14:textId="77777777" w:rsidR="002E1E81" w:rsidRPr="00F4780C" w:rsidRDefault="002E1E81" w:rsidP="002E1E81">
      <w:pPr>
        <w:pStyle w:val="Akapitzlist"/>
        <w:widowControl w:val="0"/>
        <w:numPr>
          <w:ilvl w:val="1"/>
          <w:numId w:val="9"/>
        </w:numPr>
        <w:tabs>
          <w:tab w:val="num" w:pos="2705"/>
        </w:tabs>
        <w:contextualSpacing w:val="0"/>
        <w:jc w:val="both"/>
        <w:rPr>
          <w:sz w:val="22"/>
          <w:szCs w:val="22"/>
        </w:rPr>
      </w:pPr>
      <w:r w:rsidRPr="00F4780C">
        <w:rPr>
          <w:sz w:val="22"/>
          <w:szCs w:val="22"/>
        </w:rPr>
        <w:t>istotnych zmian w zakresie przedmiotu i sposobu realizacji Umowy niespowodowanych działaniem lub zaniechaniem którejkolwiek ze Stron Umowy,</w:t>
      </w:r>
    </w:p>
    <w:p w14:paraId="6D13090A" w14:textId="77777777" w:rsidR="002E1E81" w:rsidRPr="00F4780C" w:rsidRDefault="002E1E81" w:rsidP="002E1E81">
      <w:pPr>
        <w:pStyle w:val="Akapitzlist"/>
        <w:widowControl w:val="0"/>
        <w:numPr>
          <w:ilvl w:val="1"/>
          <w:numId w:val="9"/>
        </w:numPr>
        <w:tabs>
          <w:tab w:val="num" w:pos="2705"/>
          <w:tab w:val="left" w:pos="4380"/>
        </w:tabs>
        <w:ind w:right="510"/>
        <w:contextualSpacing w:val="0"/>
        <w:jc w:val="both"/>
        <w:rPr>
          <w:b/>
          <w:sz w:val="22"/>
          <w:szCs w:val="22"/>
        </w:rPr>
      </w:pPr>
      <w:r w:rsidRPr="00F4780C">
        <w:rPr>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bookmarkStart w:id="19" w:name="_Toc354391754"/>
      <w:bookmarkStart w:id="20" w:name="_Toc384818350"/>
    </w:p>
    <w:p w14:paraId="0E4EBE05" w14:textId="517EB813" w:rsidR="002E1E81" w:rsidRPr="00511B2D" w:rsidRDefault="00511B2D" w:rsidP="00511B2D">
      <w:pPr>
        <w:widowControl w:val="0"/>
        <w:tabs>
          <w:tab w:val="num" w:pos="2705"/>
          <w:tab w:val="left" w:pos="4380"/>
        </w:tabs>
        <w:ind w:right="510"/>
        <w:jc w:val="both"/>
        <w:rPr>
          <w:b/>
          <w:sz w:val="22"/>
          <w:szCs w:val="22"/>
        </w:rPr>
      </w:pPr>
      <w:r>
        <w:rPr>
          <w:bCs/>
          <w:sz w:val="22"/>
          <w:szCs w:val="22"/>
        </w:rPr>
        <w:t>3.</w:t>
      </w:r>
      <w:r w:rsidR="002E1E81" w:rsidRPr="00511B2D">
        <w:rPr>
          <w:bCs/>
          <w:sz w:val="22"/>
          <w:szCs w:val="22"/>
        </w:rPr>
        <w:t>W wypadku, jeśli gdziekolwiek w Zapytaniu Ofertowym lub załącznikach podana jest nazwa określonego wyrobu, źródła, znaków towarowych, patentów lub specyficznego pochodzenia (nazwa własna) należy ją traktować, jakby została podana z określeniem „lub równoważne”,</w:t>
      </w:r>
      <w:r w:rsidR="002E1E81" w:rsidRPr="00511B2D">
        <w:rPr>
          <w:b/>
          <w:sz w:val="22"/>
          <w:szCs w:val="22"/>
        </w:rPr>
        <w:t xml:space="preserve"> </w:t>
      </w:r>
      <w:r w:rsidR="002E1E81" w:rsidRPr="00511B2D">
        <w:rPr>
          <w:bCs/>
          <w:sz w:val="22"/>
          <w:szCs w:val="22"/>
        </w:rPr>
        <w:t>zaś zakres równoważności oznacza produkty/rozwiązania innych firm o co najmniej takiej samej funkcjonalności i użyteczności.</w:t>
      </w:r>
    </w:p>
    <w:p w14:paraId="7DDC832E" w14:textId="1889DA7C" w:rsidR="002E1E81" w:rsidRPr="00511B2D" w:rsidRDefault="00511B2D" w:rsidP="00511B2D">
      <w:pPr>
        <w:widowControl w:val="0"/>
        <w:tabs>
          <w:tab w:val="left" w:pos="4380"/>
        </w:tabs>
        <w:ind w:right="510"/>
        <w:jc w:val="both"/>
        <w:rPr>
          <w:b/>
          <w:sz w:val="22"/>
          <w:szCs w:val="22"/>
        </w:rPr>
      </w:pPr>
      <w:r>
        <w:rPr>
          <w:bCs/>
          <w:sz w:val="22"/>
          <w:szCs w:val="22"/>
        </w:rPr>
        <w:t>4.</w:t>
      </w:r>
      <w:r w:rsidR="002E1E81" w:rsidRPr="00511B2D">
        <w:rPr>
          <w:bCs/>
          <w:sz w:val="22"/>
          <w:szCs w:val="22"/>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r w:rsidR="002E1E81" w:rsidRPr="00511B2D">
        <w:rPr>
          <w:b/>
          <w:sz w:val="22"/>
          <w:szCs w:val="22"/>
        </w:rPr>
        <w:t>.</w:t>
      </w:r>
    </w:p>
    <w:p w14:paraId="0FA172DA" w14:textId="721AF6AF" w:rsidR="002E1E81" w:rsidRPr="00511B2D" w:rsidRDefault="00511B2D" w:rsidP="00511B2D">
      <w:pPr>
        <w:widowControl w:val="0"/>
        <w:tabs>
          <w:tab w:val="left" w:pos="4380"/>
        </w:tabs>
        <w:ind w:right="510"/>
        <w:jc w:val="both"/>
        <w:rPr>
          <w:bCs/>
          <w:sz w:val="22"/>
          <w:szCs w:val="22"/>
        </w:rPr>
      </w:pPr>
      <w:r>
        <w:rPr>
          <w:bCs/>
          <w:sz w:val="22"/>
          <w:szCs w:val="22"/>
        </w:rPr>
        <w:t>5.</w:t>
      </w:r>
      <w:r w:rsidR="002E1E81" w:rsidRPr="00511B2D">
        <w:rPr>
          <w:bCs/>
          <w:sz w:val="22"/>
          <w:szCs w:val="22"/>
        </w:rPr>
        <w:t>Nadto zmiana umowy może nastąpić także, gdy ze strony Instytucji Finansującej lub  Zarządzającej lub też Pośredniczącej pojawi się potrzeba zmiany terminów lub zakresu</w:t>
      </w:r>
    </w:p>
    <w:p w14:paraId="3FBFC17A"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 pod warunkiem zachowania formy pisemnej i o ile zmiana nie prowadzi do zmiany charakteru umowy.</w:t>
      </w:r>
      <w:bookmarkEnd w:id="17"/>
      <w:bookmarkEnd w:id="18"/>
    </w:p>
    <w:p w14:paraId="3A6E4C92" w14:textId="77777777" w:rsidR="002E1E81" w:rsidRPr="00F4780C" w:rsidRDefault="002E1E81" w:rsidP="002E1E81">
      <w:pPr>
        <w:pStyle w:val="Akapitzlist"/>
        <w:widowControl w:val="0"/>
        <w:numPr>
          <w:ilvl w:val="0"/>
          <w:numId w:val="9"/>
        </w:numPr>
        <w:tabs>
          <w:tab w:val="left" w:pos="4380"/>
        </w:tabs>
        <w:ind w:right="510"/>
        <w:contextualSpacing w:val="0"/>
        <w:jc w:val="both"/>
        <w:rPr>
          <w:b/>
          <w:sz w:val="22"/>
          <w:szCs w:val="22"/>
        </w:rPr>
      </w:pPr>
      <w:r w:rsidRPr="00F4780C">
        <w:rPr>
          <w:b/>
          <w:sz w:val="22"/>
          <w:szCs w:val="22"/>
        </w:rPr>
        <w:t>Zamówienia uzupełniające</w:t>
      </w:r>
    </w:p>
    <w:p w14:paraId="347C626B"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Zamawiający zastrzega możliwość wprowadzenia zmian w umowie (zamówienie uzupełniające lub dodatkowe) w przypadku zaistnienia przyczyn technicznych lub gospodarczych o ile wartość zmian nie przekracza 50 % wartości zamówienia określonej pierwotnie w umowie.</w:t>
      </w:r>
    </w:p>
    <w:p w14:paraId="22D8737F"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1. Zmiany dotyczą realizacji dodatkowych dostaw od dotychczasowego dostawcy nieobjętych</w:t>
      </w:r>
    </w:p>
    <w:p w14:paraId="64D393B2"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zamówieniem podstawowym, o ile stały się niezbędne i zostały spełnione łącznie następujące</w:t>
      </w:r>
    </w:p>
    <w:p w14:paraId="23D5F539"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warunki:</w:t>
      </w:r>
    </w:p>
    <w:p w14:paraId="622D5236"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a. zmiana wykonawcy nie może zostać dokonana z powodów ekonomicznych lub technicznych, w szczególności dotyczących zamienności lub interoperacyjności usług lub instalacji, zamówionych w ramach zamówienia podstawowego,</w:t>
      </w:r>
    </w:p>
    <w:p w14:paraId="7FB7DEE5"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b. zmiana wykonawcy spowodowałaby istotną niedogodność lub znaczne zwiększenie kosztów dla  Zamawiającego,</w:t>
      </w:r>
    </w:p>
    <w:p w14:paraId="4BEEEC01"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c. wartość każdej kolejnej zmiany nie przekracza 50% wartości zamówienia określonej pierwotnie w umowie.</w:t>
      </w:r>
    </w:p>
    <w:p w14:paraId="27E0C319"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2. Zmiana nie prowadzi do zmiany charakteru umowy i zostały spełnione łącznie następujące warunki:</w:t>
      </w:r>
    </w:p>
    <w:p w14:paraId="74A95CA9"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a. konieczność zmiany umowy spowodowana jest okolicznościami, których Zamawiający, działając z należytą starannością, nie mógł przewidzieć,</w:t>
      </w:r>
    </w:p>
    <w:p w14:paraId="2054C3A5" w14:textId="77777777" w:rsidR="002E1E81" w:rsidRPr="00F4780C" w:rsidRDefault="002E1E81" w:rsidP="002E1E81">
      <w:pPr>
        <w:pStyle w:val="Akapitzlist"/>
        <w:widowControl w:val="0"/>
        <w:tabs>
          <w:tab w:val="left" w:pos="4380"/>
        </w:tabs>
        <w:ind w:left="360" w:right="510"/>
        <w:jc w:val="both"/>
        <w:rPr>
          <w:bCs/>
          <w:sz w:val="22"/>
          <w:szCs w:val="22"/>
        </w:rPr>
      </w:pPr>
      <w:r w:rsidRPr="00F4780C">
        <w:rPr>
          <w:bCs/>
          <w:sz w:val="22"/>
          <w:szCs w:val="22"/>
        </w:rPr>
        <w:t>b. wartość zmiany nie przekracza 50% wartości zamówienia określonej pierwotnie w umowie.</w:t>
      </w:r>
    </w:p>
    <w:p w14:paraId="6EE25B58" w14:textId="77777777" w:rsidR="002E1E81" w:rsidRPr="00F4780C" w:rsidRDefault="002E1E81" w:rsidP="002E1E81">
      <w:pPr>
        <w:pStyle w:val="Akapitzlist"/>
        <w:widowControl w:val="0"/>
        <w:tabs>
          <w:tab w:val="left" w:pos="4380"/>
        </w:tabs>
        <w:ind w:left="360" w:right="510"/>
        <w:jc w:val="both"/>
        <w:rPr>
          <w:bCs/>
          <w:sz w:val="22"/>
          <w:szCs w:val="22"/>
        </w:rPr>
      </w:pPr>
    </w:p>
    <w:p w14:paraId="7CD726F7" w14:textId="77777777" w:rsidR="002E1E81" w:rsidRPr="00F4780C" w:rsidRDefault="002E1E81" w:rsidP="002E1E81">
      <w:pPr>
        <w:pStyle w:val="Akapitzlist"/>
        <w:widowControl w:val="0"/>
        <w:tabs>
          <w:tab w:val="left" w:pos="4380"/>
        </w:tabs>
        <w:ind w:left="360" w:right="510"/>
        <w:jc w:val="both"/>
        <w:rPr>
          <w:b/>
          <w:sz w:val="22"/>
          <w:szCs w:val="22"/>
        </w:rPr>
      </w:pPr>
    </w:p>
    <w:p w14:paraId="64FED66D" w14:textId="77777777" w:rsidR="002E1E81" w:rsidRPr="00F4780C" w:rsidRDefault="002E1E81" w:rsidP="002E1E81">
      <w:pPr>
        <w:pStyle w:val="Akapitzlist"/>
        <w:widowControl w:val="0"/>
        <w:tabs>
          <w:tab w:val="left" w:pos="4380"/>
        </w:tabs>
        <w:ind w:left="360" w:right="510"/>
        <w:jc w:val="both"/>
        <w:rPr>
          <w:b/>
          <w:sz w:val="22"/>
          <w:szCs w:val="22"/>
        </w:rPr>
      </w:pPr>
      <w:r w:rsidRPr="00F4780C">
        <w:rPr>
          <w:b/>
          <w:sz w:val="22"/>
          <w:szCs w:val="22"/>
        </w:rPr>
        <w:lastRenderedPageBreak/>
        <w:t xml:space="preserve">III.4 Wykluczenia z postępowania </w:t>
      </w:r>
    </w:p>
    <w:p w14:paraId="1F7507D0" w14:textId="77777777" w:rsidR="002E1E81" w:rsidRPr="00647C43" w:rsidRDefault="002E1E81" w:rsidP="002E1E81">
      <w:pPr>
        <w:pStyle w:val="Akapitzlist"/>
        <w:widowControl w:val="0"/>
        <w:tabs>
          <w:tab w:val="left" w:pos="4380"/>
        </w:tabs>
        <w:ind w:left="360" w:right="510"/>
        <w:jc w:val="both"/>
        <w:rPr>
          <w:b/>
          <w:sz w:val="22"/>
          <w:szCs w:val="22"/>
        </w:rPr>
      </w:pPr>
    </w:p>
    <w:p w14:paraId="67B985D6" w14:textId="77777777" w:rsidR="002E1E81" w:rsidRPr="00647C43" w:rsidRDefault="002E1E81" w:rsidP="002E1E81">
      <w:pPr>
        <w:jc w:val="both"/>
        <w:rPr>
          <w:rFonts w:eastAsia="Calibri"/>
          <w:sz w:val="22"/>
          <w:szCs w:val="22"/>
        </w:rPr>
      </w:pPr>
      <w:r w:rsidRPr="00647C43">
        <w:rPr>
          <w:rFonts w:eastAsia="Calibri"/>
          <w:sz w:val="22"/>
          <w:szCs w:val="22"/>
        </w:rPr>
        <w:t xml:space="preserve">Wykonawca nie może być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Pr="00647C43">
        <w:rPr>
          <w:rFonts w:eastAsia="Calibri"/>
          <w:sz w:val="22"/>
          <w:szCs w:val="22"/>
        </w:rPr>
        <w:br/>
        <w:t>i przeprowadzeniem procedury wyboru wykonawcy a wykonawcą, polegające w szczególności na:</w:t>
      </w:r>
      <w:r w:rsidRPr="00647C43">
        <w:rPr>
          <w:rFonts w:eastAsia="Calibri"/>
          <w:sz w:val="22"/>
          <w:szCs w:val="22"/>
        </w:rPr>
        <w:br/>
        <w:t>a) uczestniczeniu w spółce jako wspólnik spółki cywilnej lub spółki osobowej,</w:t>
      </w:r>
      <w:r w:rsidRPr="00647C43">
        <w:rPr>
          <w:rFonts w:eastAsia="Calibri"/>
          <w:sz w:val="22"/>
          <w:szCs w:val="22"/>
        </w:rPr>
        <w:br/>
        <w:t>posiadaniu co najmniej 10% udziałów lub akcji, pełnieniu funkcji członka organu nadzorczego lub zarządzającego, prokurenta, pełnomocnika,</w:t>
      </w:r>
    </w:p>
    <w:p w14:paraId="53504353" w14:textId="77777777" w:rsidR="002E1E81" w:rsidRPr="00647C43" w:rsidRDefault="002E1E81" w:rsidP="002E1E81">
      <w:pPr>
        <w:jc w:val="both"/>
        <w:rPr>
          <w:rFonts w:eastAsia="Calibri"/>
          <w:sz w:val="22"/>
          <w:szCs w:val="22"/>
        </w:rPr>
      </w:pPr>
      <w:r w:rsidRPr="00647C43">
        <w:rPr>
          <w:rFonts w:eastAsia="Calibri"/>
          <w:sz w:val="22"/>
          <w:szCs w:val="22"/>
        </w:rPr>
        <w:t>b)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wykonawcą, jego zastępcą̨ prawnym lub członkami organów zarządzających lub organów nadzorczych wykonawców ubiegających się̨ o udzielenie zamówienia,</w:t>
      </w:r>
    </w:p>
    <w:p w14:paraId="4933A629" w14:textId="77777777" w:rsidR="002E1E81" w:rsidRPr="00647C43" w:rsidRDefault="002E1E81" w:rsidP="002E1E81">
      <w:pPr>
        <w:jc w:val="both"/>
        <w:rPr>
          <w:rFonts w:eastAsia="Calibri"/>
          <w:sz w:val="22"/>
          <w:szCs w:val="22"/>
        </w:rPr>
      </w:pPr>
      <w:r w:rsidRPr="00647C43">
        <w:rPr>
          <w:rFonts w:eastAsia="Calibri"/>
          <w:sz w:val="22"/>
          <w:szCs w:val="22"/>
        </w:rPr>
        <w:t>c) pozostawaniu z wykonawcą w takim stosunku prawnym lub faktycznym, że istnieje uzasadniona wątpliwość co do ich bezstronności lub niezależności w związku z postępowaniem o udzielenie zamówienia.</w:t>
      </w:r>
    </w:p>
    <w:p w14:paraId="5D7A5905" w14:textId="77777777" w:rsidR="002E1E81" w:rsidRPr="00F4780C" w:rsidRDefault="002E1E81" w:rsidP="002E1E81">
      <w:pPr>
        <w:rPr>
          <w:rFonts w:eastAsia="Calibri"/>
          <w:bCs/>
          <w:color w:val="000000"/>
        </w:rPr>
      </w:pPr>
    </w:p>
    <w:p w14:paraId="39B604C3"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Na podstawie art. 7 ust. 1 ustawy z dnia 13 kwietnia 2022 r. o szczególnych rozwiązaniach w zakresie przeciwdziałania wspieraniu agresji na Ukrainę oraz służących ochronie bezpieczeństwa narodowego, wyklucza się z postępowania:</w:t>
      </w:r>
    </w:p>
    <w:p w14:paraId="16E16E8E"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a) wykonawcę wymienionego w wykazach określonych w rozporządzeniu 765/2006 i rozporządzeniu 269/2014 albo wpisanego na listę na podstawie decyzji w sprawie wpisu na listę rozstrzygającej o zastosowaniu środka, o którym mowa w art. 1 pkt 3 ustawy;</w:t>
      </w:r>
    </w:p>
    <w:p w14:paraId="615AFC86"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b)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9690B2"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c)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D39EBB4" w14:textId="77777777" w:rsidR="002E1E81" w:rsidRPr="00F4780C" w:rsidRDefault="002E1E81" w:rsidP="002E1E81">
      <w:pPr>
        <w:jc w:val="both"/>
        <w:rPr>
          <w:rFonts w:eastAsia="Calibri"/>
          <w:bCs/>
          <w:color w:val="000000"/>
        </w:rPr>
      </w:pPr>
    </w:p>
    <w:p w14:paraId="32146016" w14:textId="77777777" w:rsidR="002E1E81" w:rsidRPr="00647C43" w:rsidRDefault="002E1E81" w:rsidP="002E1E81">
      <w:pPr>
        <w:pStyle w:val="Akapitzlist"/>
        <w:widowControl w:val="0"/>
        <w:tabs>
          <w:tab w:val="left" w:pos="4380"/>
        </w:tabs>
        <w:ind w:left="360" w:right="510"/>
        <w:jc w:val="both"/>
        <w:rPr>
          <w:b/>
          <w:sz w:val="22"/>
          <w:szCs w:val="22"/>
        </w:rPr>
      </w:pPr>
      <w:r w:rsidRPr="00647C43">
        <w:rPr>
          <w:b/>
          <w:sz w:val="22"/>
          <w:szCs w:val="22"/>
        </w:rPr>
        <w:t xml:space="preserve">III.5  Ochrona Danych Osobowych </w:t>
      </w:r>
    </w:p>
    <w:p w14:paraId="52B70408" w14:textId="77777777" w:rsidR="002E1E81" w:rsidRPr="00F4780C" w:rsidRDefault="002E1E81" w:rsidP="002E1E81">
      <w:pPr>
        <w:rPr>
          <w:rFonts w:eastAsia="Calibri"/>
        </w:rPr>
      </w:pPr>
    </w:p>
    <w:p w14:paraId="52229127"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132774BD"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1.Administratorem danych osobowych przedstawionych przez Oferenta  jest :</w:t>
      </w:r>
    </w:p>
    <w:p w14:paraId="6BB63BE4"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Firma Handlowo-Usługowa „ANDREW” s.c. Krzysztof Kowalczyk, Sławomir Kowalczyk</w:t>
      </w:r>
    </w:p>
    <w:p w14:paraId="492493BC"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Raba Niżna 208  , 34 – 730 Mszana Dolna  NIP: 737-000-11-13  REGON: 490 366 997</w:t>
      </w:r>
    </w:p>
    <w:p w14:paraId="1B448185"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2. Dane osobowe przedstawione przez Wykonawcę przetwarzane będą na podstawie art. 6 ust.</w:t>
      </w:r>
    </w:p>
    <w:p w14:paraId="2E298636"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1 lit. f RODO;</w:t>
      </w:r>
    </w:p>
    <w:p w14:paraId="0A0E969E"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3. Odbiorcami danych osobowych będą osoby lub podmioty, którym udostępniona zostanie</w:t>
      </w:r>
    </w:p>
    <w:p w14:paraId="6CB4EC6F"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dokumentacja postępowania w oparciu o obowiązujące przepisy prawa;</w:t>
      </w:r>
    </w:p>
    <w:p w14:paraId="73DF51A3"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4. Dane osobowe będą przechowywane, przez okres 10 lat od dnia zakończenia postępowania</w:t>
      </w:r>
    </w:p>
    <w:p w14:paraId="594BC908"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o udzielenie zamówienia (zawarcia umowy), lub przez okres gwarancji i rękojmi udzielony na</w:t>
      </w:r>
    </w:p>
    <w:p w14:paraId="4B6C2A9F"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przedmiot zamówienia wydłużony o 3 miesiące od chwili jej zakończenia – zależnie od tego</w:t>
      </w:r>
    </w:p>
    <w:p w14:paraId="0FABF320"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lastRenderedPageBreak/>
        <w:t>który ze wskazanych okresów jest dłuższy;</w:t>
      </w:r>
    </w:p>
    <w:p w14:paraId="529AD28A"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5. Obowiązek podania przez Wykonawcę danych osobowych bezpośrednio jego dotyczących jest wymogiem związanym z udziałem w postępowaniu o udzielenie zamówienia</w:t>
      </w:r>
    </w:p>
    <w:p w14:paraId="188BCFA7"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6. W odniesieniu do danych osobowych przedstawionych przez Wykonawcę decyzje nie będą</w:t>
      </w:r>
    </w:p>
    <w:p w14:paraId="46A9F323"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podejmowane w sposób zautomatyzowany, stosowanie do art. 22 RODO</w:t>
      </w:r>
    </w:p>
    <w:p w14:paraId="00E16BC5"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7. Oferent posiada:</w:t>
      </w:r>
    </w:p>
    <w:p w14:paraId="62F0272D"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na podstawie art. 15 RODO prawo dostępu do danych osobowych jego dotyczących</w:t>
      </w:r>
    </w:p>
    <w:p w14:paraId="321BD58C"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na podstawie art. 16 RODO prawo do sprostowania danych osobowych;</w:t>
      </w:r>
    </w:p>
    <w:p w14:paraId="70DC25E3"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na podstawie art. 18 RODO prawo żądania od administratora ograniczenia przetwarzania</w:t>
      </w:r>
    </w:p>
    <w:p w14:paraId="48A660FD"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danych osobowych z zastrzeżeniem przypadków, o których mowa w art. 18 ust. 2 RODO;</w:t>
      </w:r>
    </w:p>
    <w:p w14:paraId="31E39690"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prawo do wniesienia skargi do Prezesa Urzędu Ochrony Danych Osobowych, gdy uzna że</w:t>
      </w:r>
    </w:p>
    <w:p w14:paraId="0313E530"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przetwarzanie jego danych osobowych narusza przepisy RODO;</w:t>
      </w:r>
    </w:p>
    <w:p w14:paraId="2D4C11DE"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8. Wykonawcy nie przysługuje:</w:t>
      </w:r>
    </w:p>
    <w:p w14:paraId="5A564AAA"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w związku z art. 17 ust. 3 lit. b, d lub e RODO prawo do usunięcia danych osobowych;</w:t>
      </w:r>
    </w:p>
    <w:p w14:paraId="3B7B4482"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prawo do przenoszenia danych osobowych, o którym mowa w art. 20 RODO;</w:t>
      </w:r>
    </w:p>
    <w:p w14:paraId="03000686" w14:textId="77777777" w:rsidR="002E1E81" w:rsidRPr="00647C43" w:rsidRDefault="002E1E81" w:rsidP="002E1E81">
      <w:pPr>
        <w:jc w:val="both"/>
        <w:rPr>
          <w:rFonts w:eastAsia="Calibri"/>
          <w:bCs/>
          <w:color w:val="000000"/>
          <w:sz w:val="22"/>
          <w:szCs w:val="22"/>
        </w:rPr>
      </w:pPr>
      <w:r w:rsidRPr="00647C43">
        <w:rPr>
          <w:rFonts w:eastAsia="Calibri"/>
          <w:bCs/>
          <w:color w:val="000000"/>
          <w:sz w:val="22"/>
          <w:szCs w:val="22"/>
        </w:rPr>
        <w:t>- na podstawie art. 21 RODO prawo sprzeciwu, wobec przetwarzania danych osobowych, gdyż podstawą prawną przetwarzania danych osobowych jest art. 6 ust. 1 lit. f RODO.</w:t>
      </w:r>
    </w:p>
    <w:p w14:paraId="3306E73F" w14:textId="77777777" w:rsidR="002E1E81" w:rsidRPr="00F4780C" w:rsidRDefault="002E1E81" w:rsidP="002E1E81">
      <w:pPr>
        <w:jc w:val="both"/>
        <w:rPr>
          <w:rFonts w:eastAsia="Calibri"/>
          <w:b/>
          <w:color w:val="000000"/>
        </w:rPr>
      </w:pPr>
    </w:p>
    <w:p w14:paraId="2AE227F1" w14:textId="77777777" w:rsidR="002E1E81" w:rsidRPr="00F4780C" w:rsidRDefault="002E1E81" w:rsidP="002E1E81">
      <w:pPr>
        <w:tabs>
          <w:tab w:val="left" w:pos="4380"/>
        </w:tabs>
        <w:ind w:right="510"/>
        <w:rPr>
          <w:b/>
          <w:sz w:val="22"/>
          <w:szCs w:val="22"/>
        </w:rPr>
      </w:pPr>
    </w:p>
    <w:p w14:paraId="4123210B" w14:textId="77777777" w:rsidR="002E1E81" w:rsidRPr="00F4780C" w:rsidRDefault="002E1E81" w:rsidP="002E1E81">
      <w:pPr>
        <w:tabs>
          <w:tab w:val="left" w:pos="4380"/>
        </w:tabs>
        <w:ind w:right="510"/>
        <w:jc w:val="center"/>
        <w:rPr>
          <w:b/>
          <w:sz w:val="22"/>
          <w:szCs w:val="22"/>
        </w:rPr>
      </w:pPr>
    </w:p>
    <w:p w14:paraId="7BB76A53" w14:textId="77777777" w:rsidR="002E1E81" w:rsidRPr="00F4780C" w:rsidRDefault="002E1E81" w:rsidP="002E1E81">
      <w:pPr>
        <w:tabs>
          <w:tab w:val="left" w:pos="4380"/>
        </w:tabs>
        <w:ind w:right="510"/>
        <w:jc w:val="center"/>
        <w:rPr>
          <w:b/>
          <w:sz w:val="22"/>
          <w:szCs w:val="22"/>
        </w:rPr>
      </w:pPr>
      <w:r w:rsidRPr="00F4780C">
        <w:rPr>
          <w:b/>
          <w:sz w:val="22"/>
          <w:szCs w:val="22"/>
        </w:rPr>
        <w:t>SEKCJA IV: Załączniki</w:t>
      </w:r>
      <w:bookmarkEnd w:id="19"/>
      <w:bookmarkEnd w:id="20"/>
    </w:p>
    <w:p w14:paraId="4676EF5C" w14:textId="77777777" w:rsidR="002E1E81" w:rsidRPr="00F4780C" w:rsidRDefault="002E1E81" w:rsidP="002E1E81">
      <w:pPr>
        <w:numPr>
          <w:ilvl w:val="0"/>
          <w:numId w:val="10"/>
        </w:numPr>
        <w:tabs>
          <w:tab w:val="left" w:pos="284"/>
        </w:tabs>
        <w:suppressAutoHyphens w:val="0"/>
        <w:ind w:left="0" w:firstLine="0"/>
        <w:jc w:val="both"/>
        <w:rPr>
          <w:sz w:val="22"/>
          <w:szCs w:val="22"/>
        </w:rPr>
      </w:pPr>
      <w:r w:rsidRPr="00F4780C">
        <w:rPr>
          <w:sz w:val="22"/>
          <w:szCs w:val="22"/>
        </w:rPr>
        <w:t xml:space="preserve">Załącznik Nr </w:t>
      </w:r>
      <w:r>
        <w:rPr>
          <w:sz w:val="22"/>
          <w:szCs w:val="22"/>
        </w:rPr>
        <w:t>1</w:t>
      </w:r>
      <w:r w:rsidRPr="00F4780C">
        <w:rPr>
          <w:sz w:val="22"/>
          <w:szCs w:val="22"/>
        </w:rPr>
        <w:t xml:space="preserve"> Szczegółowy opis przedmiotu zamówienia</w:t>
      </w:r>
    </w:p>
    <w:p w14:paraId="5BC963FA" w14:textId="77777777" w:rsidR="002E1E81" w:rsidRPr="00F4780C" w:rsidRDefault="002E1E81" w:rsidP="002E1E81">
      <w:pPr>
        <w:numPr>
          <w:ilvl w:val="0"/>
          <w:numId w:val="10"/>
        </w:numPr>
        <w:tabs>
          <w:tab w:val="left" w:pos="284"/>
        </w:tabs>
        <w:suppressAutoHyphens w:val="0"/>
        <w:ind w:left="0" w:firstLine="0"/>
        <w:jc w:val="both"/>
        <w:rPr>
          <w:sz w:val="22"/>
          <w:szCs w:val="22"/>
        </w:rPr>
      </w:pPr>
      <w:r w:rsidRPr="00F4780C">
        <w:rPr>
          <w:sz w:val="22"/>
          <w:szCs w:val="22"/>
        </w:rPr>
        <w:t>Załącznik Nr 2 Formularz oferty</w:t>
      </w:r>
    </w:p>
    <w:p w14:paraId="580D5991" w14:textId="77777777" w:rsidR="002E1E81" w:rsidRPr="00F4780C" w:rsidRDefault="002E1E81" w:rsidP="002E1E81">
      <w:pPr>
        <w:numPr>
          <w:ilvl w:val="0"/>
          <w:numId w:val="10"/>
        </w:numPr>
        <w:tabs>
          <w:tab w:val="left" w:pos="284"/>
        </w:tabs>
        <w:suppressAutoHyphens w:val="0"/>
        <w:ind w:left="0" w:firstLine="0"/>
        <w:jc w:val="both"/>
        <w:rPr>
          <w:sz w:val="22"/>
          <w:szCs w:val="22"/>
        </w:rPr>
      </w:pPr>
      <w:r w:rsidRPr="00F4780C">
        <w:rPr>
          <w:sz w:val="22"/>
          <w:szCs w:val="22"/>
        </w:rPr>
        <w:t>Załącznik Nr 3 Oświadczenie o braku powiązań pomiędzy podmiotami współpracującymi</w:t>
      </w:r>
    </w:p>
    <w:p w14:paraId="1331F129" w14:textId="77777777" w:rsidR="002E1E81" w:rsidRPr="00F4780C" w:rsidRDefault="002E1E81" w:rsidP="002E1E81">
      <w:pPr>
        <w:numPr>
          <w:ilvl w:val="0"/>
          <w:numId w:val="10"/>
        </w:numPr>
        <w:tabs>
          <w:tab w:val="left" w:pos="284"/>
        </w:tabs>
        <w:suppressAutoHyphens w:val="0"/>
        <w:ind w:left="0" w:firstLine="0"/>
        <w:jc w:val="both"/>
        <w:rPr>
          <w:sz w:val="22"/>
          <w:szCs w:val="22"/>
        </w:rPr>
      </w:pPr>
      <w:bookmarkStart w:id="21" w:name="_Hlk84506012"/>
      <w:r w:rsidRPr="00F4780C">
        <w:rPr>
          <w:sz w:val="22"/>
          <w:szCs w:val="22"/>
        </w:rPr>
        <w:t>Załącznik Nr 4 Oświadczenie o spełnieniu warunku udziału w postępowaniu</w:t>
      </w:r>
    </w:p>
    <w:bookmarkEnd w:id="21"/>
    <w:p w14:paraId="7DFD716E" w14:textId="77777777" w:rsidR="002E1E81" w:rsidRPr="00F4780C" w:rsidRDefault="002E1E81" w:rsidP="002E1E81">
      <w:pPr>
        <w:rPr>
          <w:b/>
          <w:sz w:val="22"/>
          <w:szCs w:val="22"/>
        </w:rPr>
      </w:pPr>
    </w:p>
    <w:p w14:paraId="7EF58A5C" w14:textId="77777777" w:rsidR="002E1E81" w:rsidRPr="00F4780C" w:rsidRDefault="002E1E81" w:rsidP="002E1E81">
      <w:pPr>
        <w:rPr>
          <w:b/>
          <w:sz w:val="22"/>
          <w:szCs w:val="22"/>
        </w:rPr>
      </w:pPr>
    </w:p>
    <w:p w14:paraId="2CC9DFF0" w14:textId="77777777" w:rsidR="002E1E81" w:rsidRPr="00F4780C" w:rsidRDefault="002E1E81" w:rsidP="002E1E81">
      <w:pPr>
        <w:rPr>
          <w:b/>
          <w:sz w:val="22"/>
          <w:szCs w:val="22"/>
        </w:rPr>
      </w:pPr>
      <w:r w:rsidRPr="00F4780C">
        <w:rPr>
          <w:b/>
          <w:sz w:val="22"/>
          <w:szCs w:val="22"/>
        </w:rPr>
        <w:t xml:space="preserve">Załącznik nr 1 </w:t>
      </w:r>
      <w:r w:rsidRPr="00F4780C">
        <w:rPr>
          <w:sz w:val="22"/>
          <w:szCs w:val="22"/>
        </w:rPr>
        <w:t>Szczegółowy opis przedmiotu zamówienia</w:t>
      </w:r>
      <w:r w:rsidRPr="00F4780C">
        <w:rPr>
          <w:b/>
          <w:sz w:val="22"/>
          <w:szCs w:val="22"/>
        </w:rPr>
        <w:t xml:space="preserve"> </w:t>
      </w:r>
    </w:p>
    <w:p w14:paraId="57A0BF0C" w14:textId="77777777" w:rsidR="002E1E81" w:rsidRPr="00F4780C" w:rsidRDefault="002E1E81" w:rsidP="002E1E81">
      <w:pPr>
        <w:jc w:val="center"/>
        <w:textAlignment w:val="top"/>
        <w:rPr>
          <w:b/>
          <w:sz w:val="22"/>
          <w:szCs w:val="22"/>
        </w:rPr>
      </w:pPr>
    </w:p>
    <w:p w14:paraId="4CCE066D" w14:textId="77777777" w:rsidR="002E1E81" w:rsidRPr="00F4780C" w:rsidRDefault="002E1E81" w:rsidP="002E1E81">
      <w:pPr>
        <w:jc w:val="center"/>
        <w:textAlignment w:val="top"/>
        <w:rPr>
          <w:b/>
          <w:sz w:val="22"/>
          <w:szCs w:val="22"/>
        </w:rPr>
      </w:pPr>
      <w:r w:rsidRPr="00F4780C">
        <w:rPr>
          <w:b/>
          <w:sz w:val="22"/>
          <w:szCs w:val="22"/>
        </w:rPr>
        <w:t>SZCZEGÓŁOWY OPIS PRZEDMIOTU ZAMÓWIENIA</w:t>
      </w:r>
    </w:p>
    <w:p w14:paraId="16D95FFD" w14:textId="77777777" w:rsidR="002E1E81" w:rsidRPr="00F4780C" w:rsidRDefault="002E1E81" w:rsidP="002E1E81">
      <w:pPr>
        <w:jc w:val="center"/>
        <w:textAlignment w:val="top"/>
        <w:rPr>
          <w:b/>
          <w:sz w:val="22"/>
          <w:szCs w:val="22"/>
        </w:rPr>
      </w:pPr>
    </w:p>
    <w:p w14:paraId="2C441EF7" w14:textId="77777777" w:rsidR="002E1E81" w:rsidRPr="00F4780C" w:rsidRDefault="002E1E81" w:rsidP="002E1E81">
      <w:pPr>
        <w:jc w:val="both"/>
        <w:rPr>
          <w:bCs/>
          <w:sz w:val="22"/>
          <w:szCs w:val="22"/>
        </w:rPr>
      </w:pPr>
      <w:r w:rsidRPr="00F4780C">
        <w:rPr>
          <w:bCs/>
          <w:sz w:val="22"/>
          <w:szCs w:val="22"/>
        </w:rPr>
        <w:t>W ramach projektu Wnioskodawca planuje : Zakup, instalacja, wdrożenie , uruchomienie, przeszkolenie, realizacja usług gwarancji i serwisu  w ramach innowacyjnego, zaawansowanego oprogramowania do zarządzania firmą, którego efektem będzie automatyzacja procesów zarządzania firmą ANDREW</w:t>
      </w:r>
    </w:p>
    <w:p w14:paraId="4C64AA18" w14:textId="77777777" w:rsidR="002E1E81" w:rsidRPr="00F4780C" w:rsidRDefault="002E1E81" w:rsidP="002E1E81">
      <w:pPr>
        <w:jc w:val="both"/>
        <w:rPr>
          <w:bCs/>
          <w:sz w:val="22"/>
          <w:szCs w:val="22"/>
        </w:rPr>
      </w:pPr>
    </w:p>
    <w:p w14:paraId="4CDE35AE" w14:textId="77777777" w:rsidR="002E1E81" w:rsidRPr="00F4780C" w:rsidRDefault="002E1E81" w:rsidP="002E1E81">
      <w:pPr>
        <w:jc w:val="both"/>
        <w:rPr>
          <w:bCs/>
          <w:sz w:val="22"/>
          <w:szCs w:val="22"/>
        </w:rPr>
      </w:pPr>
    </w:p>
    <w:p w14:paraId="03BE41AF" w14:textId="77777777" w:rsidR="002E1E81" w:rsidRPr="00F4780C" w:rsidRDefault="002E1E81" w:rsidP="002E1E81">
      <w:pPr>
        <w:jc w:val="both"/>
        <w:rPr>
          <w:bCs/>
          <w:sz w:val="22"/>
          <w:szCs w:val="22"/>
        </w:rPr>
      </w:pPr>
      <w:r w:rsidRPr="00F4780C">
        <w:rPr>
          <w:bCs/>
          <w:sz w:val="22"/>
          <w:szCs w:val="22"/>
        </w:rPr>
        <w:t>W ramach zamówienia w szczególności przewidziano:</w:t>
      </w:r>
    </w:p>
    <w:p w14:paraId="34EA9883" w14:textId="77777777" w:rsidR="002E1E81" w:rsidRPr="00F4780C" w:rsidRDefault="002E1E81" w:rsidP="002E1E81">
      <w:pPr>
        <w:ind w:left="705" w:hanging="705"/>
        <w:jc w:val="both"/>
        <w:rPr>
          <w:bCs/>
          <w:color w:val="FF0000"/>
          <w:sz w:val="22"/>
          <w:szCs w:val="22"/>
        </w:rPr>
      </w:pPr>
      <w:r w:rsidRPr="00F4780C">
        <w:rPr>
          <w:bCs/>
          <w:sz w:val="22"/>
          <w:szCs w:val="22"/>
        </w:rPr>
        <w:t>1.</w:t>
      </w:r>
      <w:r w:rsidRPr="00F4780C">
        <w:rPr>
          <w:bCs/>
          <w:sz w:val="22"/>
          <w:szCs w:val="22"/>
        </w:rPr>
        <w:tab/>
        <w:t>Zakup wartości niematerialnej i prawnej w zakresie oprogramowania ERP o komponentowej budowie wraz z licencjami wymaganymi do uruchomienia oraz gwarancją. Specyfikacja podana poniżej.</w:t>
      </w:r>
    </w:p>
    <w:p w14:paraId="26E9AD70" w14:textId="77777777" w:rsidR="002E1E81" w:rsidRPr="00F4780C" w:rsidRDefault="002E1E81" w:rsidP="002E1E81">
      <w:pPr>
        <w:ind w:left="705" w:hanging="705"/>
        <w:jc w:val="both"/>
        <w:rPr>
          <w:bCs/>
          <w:sz w:val="22"/>
          <w:szCs w:val="22"/>
        </w:rPr>
      </w:pPr>
      <w:r w:rsidRPr="00F4780C">
        <w:rPr>
          <w:bCs/>
          <w:sz w:val="22"/>
          <w:szCs w:val="22"/>
        </w:rPr>
        <w:t>2.</w:t>
      </w:r>
      <w:r w:rsidRPr="00F4780C">
        <w:rPr>
          <w:bCs/>
          <w:sz w:val="22"/>
          <w:szCs w:val="22"/>
        </w:rPr>
        <w:tab/>
        <w:t>Instalacja oprogramowania - konfiguracja serwera baz danych, instalacja środowisk (produkcyjne, testowe).</w:t>
      </w:r>
    </w:p>
    <w:p w14:paraId="6DAF5EFA" w14:textId="77777777" w:rsidR="002E1E81" w:rsidRPr="00F4780C" w:rsidRDefault="002E1E81" w:rsidP="002E1E81">
      <w:pPr>
        <w:ind w:left="705" w:hanging="705"/>
        <w:jc w:val="both"/>
      </w:pPr>
      <w:r>
        <w:rPr>
          <w:bCs/>
          <w:sz w:val="22"/>
          <w:szCs w:val="22"/>
        </w:rPr>
        <w:t>3.</w:t>
      </w:r>
      <w:r>
        <w:rPr>
          <w:bCs/>
          <w:sz w:val="22"/>
          <w:szCs w:val="22"/>
        </w:rPr>
        <w:tab/>
      </w:r>
      <w:r w:rsidRPr="00F4780C">
        <w:rPr>
          <w:bCs/>
          <w:sz w:val="22"/>
          <w:szCs w:val="22"/>
        </w:rPr>
        <w:t>Wdrożenie oprogramowania-   nadawanie uprawnień, dostosowywanie widoków, przygotowanie struktury danych.</w:t>
      </w:r>
      <w:r w:rsidRPr="00F4780C">
        <w:t xml:space="preserve"> </w:t>
      </w:r>
    </w:p>
    <w:p w14:paraId="7BDB8CFC" w14:textId="77777777" w:rsidR="002E1E81" w:rsidRPr="00F4780C" w:rsidRDefault="002E1E81" w:rsidP="002E1E81">
      <w:pPr>
        <w:ind w:left="705" w:hanging="705"/>
        <w:jc w:val="both"/>
        <w:rPr>
          <w:bCs/>
          <w:sz w:val="22"/>
          <w:szCs w:val="22"/>
        </w:rPr>
      </w:pPr>
      <w:r>
        <w:rPr>
          <w:bCs/>
          <w:sz w:val="22"/>
          <w:szCs w:val="22"/>
        </w:rPr>
        <w:t>4.</w:t>
      </w:r>
      <w:r>
        <w:rPr>
          <w:bCs/>
          <w:sz w:val="22"/>
          <w:szCs w:val="22"/>
        </w:rPr>
        <w:tab/>
      </w:r>
      <w:r w:rsidRPr="00F4780C">
        <w:rPr>
          <w:bCs/>
          <w:sz w:val="22"/>
          <w:szCs w:val="22"/>
        </w:rPr>
        <w:t>Masowy import danych w zakresie</w:t>
      </w:r>
      <w:r>
        <w:rPr>
          <w:bCs/>
          <w:sz w:val="22"/>
          <w:szCs w:val="22"/>
        </w:rPr>
        <w:t xml:space="preserve"> </w:t>
      </w:r>
      <w:r w:rsidRPr="00F4780C">
        <w:rPr>
          <w:bCs/>
          <w:sz w:val="22"/>
          <w:szCs w:val="22"/>
        </w:rPr>
        <w:t>(kartoteki: towarowe, kontrahentów, środki trwałe, plan kont.)</w:t>
      </w:r>
      <w:r>
        <w:rPr>
          <w:bCs/>
          <w:sz w:val="22"/>
          <w:szCs w:val="22"/>
        </w:rPr>
        <w:t xml:space="preserve"> </w:t>
      </w:r>
      <w:r w:rsidRPr="00F4780C">
        <w:rPr>
          <w:bCs/>
          <w:sz w:val="22"/>
          <w:szCs w:val="22"/>
        </w:rPr>
        <w:t xml:space="preserve">Stany magazynowe: ilościowe, wartościowe. Rozrachunki. Dane kadrowo płacowe w uzgodnionym zakresie. </w:t>
      </w:r>
      <w:r>
        <w:rPr>
          <w:bCs/>
          <w:sz w:val="22"/>
          <w:szCs w:val="22"/>
        </w:rPr>
        <w:t>W</w:t>
      </w:r>
      <w:r w:rsidRPr="00F4780C">
        <w:rPr>
          <w:bCs/>
          <w:sz w:val="22"/>
          <w:szCs w:val="22"/>
        </w:rPr>
        <w:t>eryfikacja poprawności pod kątem technicznym.</w:t>
      </w:r>
    </w:p>
    <w:p w14:paraId="30BC9C9A" w14:textId="77777777" w:rsidR="002E1E81" w:rsidRPr="00F4780C" w:rsidRDefault="002E1E81" w:rsidP="002E1E81">
      <w:pPr>
        <w:ind w:left="705" w:hanging="705"/>
        <w:jc w:val="both"/>
        <w:rPr>
          <w:bCs/>
          <w:sz w:val="22"/>
          <w:szCs w:val="22"/>
        </w:rPr>
      </w:pPr>
      <w:r>
        <w:rPr>
          <w:bCs/>
          <w:sz w:val="22"/>
          <w:szCs w:val="22"/>
        </w:rPr>
        <w:t>5.</w:t>
      </w:r>
      <w:r>
        <w:rPr>
          <w:bCs/>
          <w:sz w:val="22"/>
          <w:szCs w:val="22"/>
        </w:rPr>
        <w:tab/>
      </w:r>
      <w:r w:rsidRPr="00F4780C">
        <w:rPr>
          <w:bCs/>
          <w:sz w:val="22"/>
          <w:szCs w:val="22"/>
        </w:rPr>
        <w:t>Pierwsze</w:t>
      </w:r>
      <w:r>
        <w:rPr>
          <w:bCs/>
          <w:sz w:val="22"/>
          <w:szCs w:val="22"/>
        </w:rPr>
        <w:t xml:space="preserve"> </w:t>
      </w:r>
      <w:r w:rsidRPr="00F4780C">
        <w:rPr>
          <w:bCs/>
          <w:sz w:val="22"/>
          <w:szCs w:val="22"/>
        </w:rPr>
        <w:t>uruchomienie (prace</w:t>
      </w:r>
      <w:r>
        <w:rPr>
          <w:bCs/>
          <w:sz w:val="22"/>
          <w:szCs w:val="22"/>
        </w:rPr>
        <w:t xml:space="preserve"> </w:t>
      </w:r>
      <w:r w:rsidRPr="00F4780C">
        <w:rPr>
          <w:bCs/>
          <w:sz w:val="22"/>
          <w:szCs w:val="22"/>
        </w:rPr>
        <w:t xml:space="preserve">programistyczno-konfiguracyjne oprogramowania, przygotowanie </w:t>
      </w:r>
      <w:r>
        <w:rPr>
          <w:bCs/>
          <w:sz w:val="22"/>
          <w:szCs w:val="22"/>
        </w:rPr>
        <w:t xml:space="preserve">systemu </w:t>
      </w:r>
      <w:r w:rsidRPr="00F4780C">
        <w:rPr>
          <w:bCs/>
          <w:sz w:val="22"/>
          <w:szCs w:val="22"/>
        </w:rPr>
        <w:t xml:space="preserve">do zasilenia danych oraz samo zasilenie danymi </w:t>
      </w:r>
      <w:r>
        <w:rPr>
          <w:bCs/>
          <w:sz w:val="22"/>
          <w:szCs w:val="22"/>
        </w:rPr>
        <w:t xml:space="preserve">od zamawiającego w </w:t>
      </w:r>
      <w:r w:rsidRPr="00F4780C">
        <w:rPr>
          <w:bCs/>
          <w:sz w:val="22"/>
          <w:szCs w:val="22"/>
        </w:rPr>
        <w:t>środowisk</w:t>
      </w:r>
      <w:r>
        <w:rPr>
          <w:bCs/>
          <w:sz w:val="22"/>
          <w:szCs w:val="22"/>
        </w:rPr>
        <w:t>u</w:t>
      </w:r>
      <w:r w:rsidRPr="00F4780C">
        <w:rPr>
          <w:bCs/>
          <w:sz w:val="22"/>
          <w:szCs w:val="22"/>
        </w:rPr>
        <w:t xml:space="preserve"> aplikacyjn</w:t>
      </w:r>
      <w:r>
        <w:rPr>
          <w:bCs/>
          <w:sz w:val="22"/>
          <w:szCs w:val="22"/>
        </w:rPr>
        <w:t>ym</w:t>
      </w:r>
      <w:r w:rsidRPr="00F4780C">
        <w:rPr>
          <w:bCs/>
          <w:sz w:val="22"/>
          <w:szCs w:val="22"/>
        </w:rPr>
        <w:t>, dostosowanie oprogramowania  i modułów do wymagań zamawiającego).</w:t>
      </w:r>
    </w:p>
    <w:p w14:paraId="4ED09FEE" w14:textId="77777777" w:rsidR="002E1E81" w:rsidRPr="00F4780C" w:rsidRDefault="002E1E81" w:rsidP="002E1E81">
      <w:pPr>
        <w:ind w:left="705" w:hanging="705"/>
        <w:jc w:val="both"/>
        <w:rPr>
          <w:bCs/>
          <w:sz w:val="22"/>
          <w:szCs w:val="22"/>
        </w:rPr>
      </w:pPr>
      <w:r>
        <w:rPr>
          <w:bCs/>
          <w:sz w:val="22"/>
          <w:szCs w:val="22"/>
        </w:rPr>
        <w:t>6.</w:t>
      </w:r>
      <w:r>
        <w:rPr>
          <w:bCs/>
          <w:sz w:val="22"/>
          <w:szCs w:val="22"/>
        </w:rPr>
        <w:tab/>
      </w:r>
      <w:r w:rsidRPr="00F4780C">
        <w:rPr>
          <w:bCs/>
          <w:sz w:val="22"/>
          <w:szCs w:val="22"/>
        </w:rPr>
        <w:t xml:space="preserve">Sprawdzenie i przystosowanie oprogramowania (testy platformy, prace związane ze stabilizacją oprogramowania) - platforma wymaga przetestowania na poszczególnych etapach wdrożenia oraz ustabilizowania po starcie produkcyjnym. </w:t>
      </w:r>
    </w:p>
    <w:p w14:paraId="34943B16" w14:textId="77777777" w:rsidR="002E1E81" w:rsidRPr="00F4780C" w:rsidRDefault="002E1E81" w:rsidP="002E1E81">
      <w:pPr>
        <w:ind w:left="705" w:hanging="705"/>
        <w:jc w:val="both"/>
        <w:rPr>
          <w:bCs/>
          <w:sz w:val="22"/>
          <w:szCs w:val="22"/>
        </w:rPr>
      </w:pPr>
      <w:r>
        <w:rPr>
          <w:bCs/>
          <w:sz w:val="22"/>
          <w:szCs w:val="22"/>
        </w:rPr>
        <w:lastRenderedPageBreak/>
        <w:t>7.</w:t>
      </w:r>
      <w:r>
        <w:rPr>
          <w:bCs/>
          <w:sz w:val="22"/>
          <w:szCs w:val="22"/>
        </w:rPr>
        <w:tab/>
      </w:r>
      <w:r w:rsidRPr="00F4780C">
        <w:rPr>
          <w:bCs/>
          <w:sz w:val="22"/>
          <w:szCs w:val="22"/>
        </w:rPr>
        <w:t>Szkolenia pracowników (niezbędne do prawidłowej obsługi platformy – wszystkie komponenty,</w:t>
      </w:r>
      <w:r>
        <w:rPr>
          <w:bCs/>
          <w:sz w:val="22"/>
          <w:szCs w:val="22"/>
        </w:rPr>
        <w:t xml:space="preserve"> </w:t>
      </w:r>
      <w:r w:rsidRPr="00F4780C">
        <w:rPr>
          <w:bCs/>
          <w:sz w:val="22"/>
          <w:szCs w:val="22"/>
        </w:rPr>
        <w:t>warsztaty dla użytkowników i administratorów, instrukcje wykonania określonych procesów</w:t>
      </w:r>
      <w:r>
        <w:rPr>
          <w:bCs/>
          <w:sz w:val="22"/>
          <w:szCs w:val="22"/>
        </w:rPr>
        <w:t xml:space="preserve"> w ramach standardu systemu ERP.</w:t>
      </w:r>
    </w:p>
    <w:p w14:paraId="35AB9BBA" w14:textId="77777777" w:rsidR="002E1E81" w:rsidRPr="00F4780C" w:rsidRDefault="002E1E81" w:rsidP="002E1E81">
      <w:pPr>
        <w:ind w:left="705" w:hanging="705"/>
        <w:jc w:val="both"/>
        <w:rPr>
          <w:bCs/>
          <w:sz w:val="22"/>
          <w:szCs w:val="22"/>
        </w:rPr>
      </w:pPr>
      <w:r>
        <w:rPr>
          <w:bCs/>
          <w:sz w:val="22"/>
          <w:szCs w:val="22"/>
        </w:rPr>
        <w:t>8.</w:t>
      </w:r>
      <w:r>
        <w:rPr>
          <w:bCs/>
          <w:sz w:val="22"/>
          <w:szCs w:val="22"/>
        </w:rPr>
        <w:tab/>
      </w:r>
      <w:r w:rsidRPr="00F4780C">
        <w:rPr>
          <w:bCs/>
          <w:sz w:val="22"/>
          <w:szCs w:val="22"/>
        </w:rPr>
        <w:t xml:space="preserve">Realizacja usługi serwisu   (wsparcie po uruchomieniu systemu, nadzór nad rozruchem, bieżąca pomoc i konsultacje)  i gwarancji na oprogramowanie. </w:t>
      </w:r>
    </w:p>
    <w:p w14:paraId="1381F528" w14:textId="77777777" w:rsidR="002E1E81" w:rsidRPr="00F4780C" w:rsidRDefault="002E1E81" w:rsidP="002E1E81">
      <w:pPr>
        <w:jc w:val="both"/>
        <w:rPr>
          <w:bCs/>
          <w:sz w:val="22"/>
          <w:szCs w:val="22"/>
        </w:rPr>
      </w:pPr>
    </w:p>
    <w:p w14:paraId="7BA6B70D" w14:textId="77777777" w:rsidR="002E1E81" w:rsidRPr="00F4780C" w:rsidRDefault="002E1E81" w:rsidP="002E1E81">
      <w:pPr>
        <w:jc w:val="both"/>
        <w:rPr>
          <w:bCs/>
          <w:sz w:val="22"/>
          <w:szCs w:val="22"/>
        </w:rPr>
      </w:pPr>
      <w:r w:rsidRPr="00F4780C">
        <w:rPr>
          <w:bCs/>
          <w:sz w:val="22"/>
          <w:szCs w:val="22"/>
        </w:rPr>
        <w:t>Licencja powinna być sprzedawana na własność (</w:t>
      </w:r>
      <w:r>
        <w:rPr>
          <w:bCs/>
          <w:sz w:val="22"/>
          <w:szCs w:val="22"/>
        </w:rPr>
        <w:t xml:space="preserve">w obszarze </w:t>
      </w:r>
      <w:proofErr w:type="spellStart"/>
      <w:r w:rsidRPr="00231F99">
        <w:rPr>
          <w:bCs/>
          <w:sz w:val="22"/>
          <w:szCs w:val="22"/>
        </w:rPr>
        <w:t>Artificial</w:t>
      </w:r>
      <w:proofErr w:type="spellEnd"/>
      <w:r w:rsidRPr="00231F99">
        <w:rPr>
          <w:bCs/>
          <w:sz w:val="22"/>
          <w:szCs w:val="22"/>
        </w:rPr>
        <w:t xml:space="preserve">  </w:t>
      </w:r>
      <w:proofErr w:type="spellStart"/>
      <w:r w:rsidRPr="00231F99">
        <w:rPr>
          <w:bCs/>
          <w:sz w:val="22"/>
          <w:szCs w:val="22"/>
        </w:rPr>
        <w:t>Intelligence</w:t>
      </w:r>
      <w:proofErr w:type="spellEnd"/>
      <w:r w:rsidRPr="00231F99">
        <w:rPr>
          <w:bCs/>
          <w:sz w:val="22"/>
          <w:szCs w:val="22"/>
        </w:rPr>
        <w:t xml:space="preserve"> oraz HR</w:t>
      </w:r>
      <w:r>
        <w:rPr>
          <w:bCs/>
          <w:sz w:val="22"/>
          <w:szCs w:val="22"/>
        </w:rPr>
        <w:t xml:space="preserve"> Zamawiający dopuszcza możliwość zakupu w formie subskrypcji</w:t>
      </w:r>
      <w:r w:rsidRPr="00F4780C">
        <w:rPr>
          <w:bCs/>
          <w:sz w:val="22"/>
          <w:szCs w:val="22"/>
        </w:rPr>
        <w:t xml:space="preserve">). </w:t>
      </w:r>
    </w:p>
    <w:p w14:paraId="45C95E6A" w14:textId="77777777" w:rsidR="002E1E81" w:rsidRPr="00F4780C" w:rsidRDefault="002E1E81" w:rsidP="002E1E81">
      <w:pPr>
        <w:jc w:val="both"/>
        <w:rPr>
          <w:bCs/>
          <w:sz w:val="22"/>
          <w:szCs w:val="22"/>
        </w:rPr>
      </w:pPr>
    </w:p>
    <w:p w14:paraId="5937E98A" w14:textId="77777777" w:rsidR="002E1E81" w:rsidRPr="00F4780C" w:rsidRDefault="002E1E81" w:rsidP="002E1E81">
      <w:pPr>
        <w:jc w:val="both"/>
        <w:rPr>
          <w:bCs/>
          <w:sz w:val="22"/>
          <w:szCs w:val="22"/>
        </w:rPr>
      </w:pPr>
      <w:r w:rsidRPr="00F4780C">
        <w:rPr>
          <w:bCs/>
          <w:sz w:val="22"/>
          <w:szCs w:val="22"/>
        </w:rPr>
        <w:t>Wszystkie licencje lub subskrypcje oferowanych systemów różnych producentów (wraz z obsługą wszystkich obszarów) powinny być dostarczone przez Wykonawcę.</w:t>
      </w:r>
    </w:p>
    <w:p w14:paraId="51073596" w14:textId="77777777" w:rsidR="002E1E81" w:rsidRPr="00F4780C" w:rsidRDefault="002E1E81" w:rsidP="002E1E81">
      <w:pPr>
        <w:jc w:val="both"/>
        <w:rPr>
          <w:bCs/>
          <w:sz w:val="22"/>
          <w:szCs w:val="22"/>
        </w:rPr>
      </w:pPr>
    </w:p>
    <w:p w14:paraId="1C9FAF42" w14:textId="77777777" w:rsidR="002E1E81" w:rsidRPr="00F4780C" w:rsidRDefault="002E1E81" w:rsidP="002E1E81">
      <w:pPr>
        <w:jc w:val="both"/>
        <w:rPr>
          <w:bCs/>
          <w:sz w:val="22"/>
          <w:szCs w:val="22"/>
        </w:rPr>
      </w:pPr>
      <w:r w:rsidRPr="00F4780C">
        <w:rPr>
          <w:bCs/>
          <w:sz w:val="22"/>
          <w:szCs w:val="22"/>
        </w:rPr>
        <w:t>Baza danych: System w zakresie obsługi sprzedaży, zakupów, logistyki (w tym aplikacji na urządzeniach mobilnych do obsługi magazynu), produkcji, serwisu, CRM, BI, księgowości, środków trwałych, projektów musi działać w oparciu o nowoczesną bazę danych w pamięci operacyjnej serwera (in-</w:t>
      </w:r>
      <w:proofErr w:type="spellStart"/>
      <w:r w:rsidRPr="00F4780C">
        <w:rPr>
          <w:bCs/>
          <w:sz w:val="22"/>
          <w:szCs w:val="22"/>
        </w:rPr>
        <w:t>memory</w:t>
      </w:r>
      <w:proofErr w:type="spellEnd"/>
      <w:r w:rsidRPr="00F4780C">
        <w:rPr>
          <w:bCs/>
          <w:sz w:val="22"/>
          <w:szCs w:val="22"/>
        </w:rPr>
        <w:t xml:space="preserve"> </w:t>
      </w:r>
      <w:proofErr w:type="spellStart"/>
      <w:r w:rsidRPr="00F4780C">
        <w:rPr>
          <w:bCs/>
          <w:sz w:val="22"/>
          <w:szCs w:val="22"/>
        </w:rPr>
        <w:t>database</w:t>
      </w:r>
      <w:proofErr w:type="spellEnd"/>
      <w:r w:rsidRPr="00F4780C">
        <w:rPr>
          <w:bCs/>
          <w:sz w:val="22"/>
          <w:szCs w:val="22"/>
        </w:rPr>
        <w:t>)</w:t>
      </w:r>
    </w:p>
    <w:p w14:paraId="351342CE" w14:textId="77777777" w:rsidR="002E1E81" w:rsidRPr="00F4780C" w:rsidRDefault="002E1E81" w:rsidP="002E1E81">
      <w:pPr>
        <w:jc w:val="both"/>
        <w:rPr>
          <w:bCs/>
          <w:sz w:val="22"/>
          <w:szCs w:val="22"/>
        </w:rPr>
      </w:pPr>
    </w:p>
    <w:p w14:paraId="3EF6ABC8" w14:textId="77777777" w:rsidR="002E1E81" w:rsidRPr="00F4780C" w:rsidRDefault="002E1E81" w:rsidP="002E1E81">
      <w:pPr>
        <w:jc w:val="both"/>
        <w:rPr>
          <w:bCs/>
          <w:sz w:val="22"/>
          <w:szCs w:val="22"/>
        </w:rPr>
      </w:pPr>
      <w:r w:rsidRPr="00F4780C">
        <w:rPr>
          <w:bCs/>
          <w:sz w:val="22"/>
          <w:szCs w:val="22"/>
        </w:rPr>
        <w:t>Interfejs użytkownika: Natywny interfejs użytkownika w wersji desktop dla Windows oraz przez przeglądarkę (web/</w:t>
      </w:r>
      <w:proofErr w:type="spellStart"/>
      <w:r w:rsidRPr="00F4780C">
        <w:rPr>
          <w:bCs/>
          <w:sz w:val="22"/>
          <w:szCs w:val="22"/>
        </w:rPr>
        <w:t>html</w:t>
      </w:r>
      <w:proofErr w:type="spellEnd"/>
      <w:r w:rsidRPr="00F4780C">
        <w:rPr>
          <w:bCs/>
          <w:sz w:val="22"/>
          <w:szCs w:val="22"/>
        </w:rPr>
        <w:t>, bez pulpitu zdalnego/usług terminalowych) w zakresie obsługi sprzedaży, zakupów, zarządzanie magazynem, serwisu, CRM, BI</w:t>
      </w:r>
    </w:p>
    <w:p w14:paraId="1828F46C" w14:textId="77777777" w:rsidR="002E1E81" w:rsidRPr="00F4780C" w:rsidRDefault="002E1E81" w:rsidP="002E1E81">
      <w:pPr>
        <w:jc w:val="both"/>
        <w:rPr>
          <w:bCs/>
          <w:sz w:val="22"/>
          <w:szCs w:val="22"/>
        </w:rPr>
      </w:pPr>
    </w:p>
    <w:p w14:paraId="763581C3" w14:textId="77777777" w:rsidR="002E1E81" w:rsidRPr="00F4780C" w:rsidRDefault="002E1E81" w:rsidP="002E1E81">
      <w:pPr>
        <w:suppressAutoHyphens w:val="0"/>
        <w:spacing w:after="200" w:line="276" w:lineRule="auto"/>
        <w:rPr>
          <w:bCs/>
          <w:sz w:val="22"/>
          <w:szCs w:val="22"/>
        </w:rPr>
      </w:pPr>
      <w:r w:rsidRPr="00F4780C">
        <w:rPr>
          <w:bCs/>
          <w:sz w:val="22"/>
          <w:szCs w:val="22"/>
        </w:rPr>
        <w:t xml:space="preserve">Oprogramowanie ma umożliwić innowację procesową i produktową, obejmującą kluczowe obszary funkcjonowania przedsiębiorstwa: </w:t>
      </w:r>
    </w:p>
    <w:p w14:paraId="7DC00E52" w14:textId="77777777" w:rsidR="002E1E81" w:rsidRPr="00F4780C" w:rsidRDefault="002E1E81" w:rsidP="002E1E81">
      <w:pPr>
        <w:suppressAutoHyphens w:val="0"/>
        <w:spacing w:after="200" w:line="276" w:lineRule="auto"/>
        <w:rPr>
          <w:bCs/>
          <w:sz w:val="22"/>
          <w:szCs w:val="22"/>
        </w:rPr>
      </w:pPr>
      <w:r w:rsidRPr="00F4780C">
        <w:rPr>
          <w:bCs/>
          <w:sz w:val="22"/>
          <w:szCs w:val="22"/>
        </w:rPr>
        <w:t>Sprzedaż – skuteczne wsparcie zadań sprzedażowych i około sprzedażowych, od zarządzania cenami i promocjami, poprzez realizację transakcji, po obsługę reklamacyjną,</w:t>
      </w:r>
    </w:p>
    <w:p w14:paraId="4BF262FD" w14:textId="77777777" w:rsidR="002E1E81" w:rsidRPr="00F4780C" w:rsidRDefault="002E1E81" w:rsidP="002E1E81">
      <w:pPr>
        <w:suppressAutoHyphens w:val="0"/>
        <w:spacing w:after="200" w:line="276" w:lineRule="auto"/>
        <w:rPr>
          <w:bCs/>
          <w:sz w:val="22"/>
          <w:szCs w:val="22"/>
        </w:rPr>
      </w:pPr>
      <w:r w:rsidRPr="00F4780C">
        <w:rPr>
          <w:bCs/>
          <w:sz w:val="22"/>
          <w:szCs w:val="22"/>
        </w:rPr>
        <w:t>Zakupy – planowanie odpowiedniego poziomu zapasów i obsługa procesów związanych z dostarczeniem niezbędnych artykułów do przedsiębiorstwa,</w:t>
      </w:r>
    </w:p>
    <w:p w14:paraId="2CCC5FD9" w14:textId="77777777" w:rsidR="002E1E81" w:rsidRPr="00F4780C" w:rsidRDefault="002E1E81" w:rsidP="002E1E81">
      <w:pPr>
        <w:suppressAutoHyphens w:val="0"/>
        <w:spacing w:after="200" w:line="276" w:lineRule="auto"/>
        <w:rPr>
          <w:bCs/>
          <w:sz w:val="22"/>
          <w:szCs w:val="22"/>
        </w:rPr>
      </w:pPr>
      <w:r w:rsidRPr="00F4780C">
        <w:rPr>
          <w:bCs/>
          <w:sz w:val="22"/>
          <w:szCs w:val="22"/>
        </w:rPr>
        <w:t>Logistyka – organizacja wysyłek do klienta oraz rozliczanie kosztów związanych z przywozem artykułów, jak i ich dostarczeniem do odbiorców</w:t>
      </w:r>
      <w:r>
        <w:rPr>
          <w:bCs/>
          <w:sz w:val="22"/>
          <w:szCs w:val="22"/>
        </w:rPr>
        <w:t>,</w:t>
      </w:r>
    </w:p>
    <w:p w14:paraId="3785DCCD" w14:textId="77777777" w:rsidR="002E1E81" w:rsidRPr="00F4780C" w:rsidRDefault="002E1E81" w:rsidP="002E1E81">
      <w:pPr>
        <w:suppressAutoHyphens w:val="0"/>
        <w:spacing w:after="200" w:line="276" w:lineRule="auto"/>
        <w:rPr>
          <w:bCs/>
          <w:sz w:val="22"/>
          <w:szCs w:val="22"/>
        </w:rPr>
      </w:pPr>
      <w:r w:rsidRPr="00F4780C">
        <w:rPr>
          <w:bCs/>
          <w:sz w:val="22"/>
          <w:szCs w:val="22"/>
        </w:rPr>
        <w:t>Produkcja – obsługa obszaru związanego z planowaniem, realizacją oraz rozliczaniem produkcji, zarówno jednostkowej, jak i seryjnej</w:t>
      </w:r>
      <w:r>
        <w:rPr>
          <w:bCs/>
          <w:sz w:val="22"/>
          <w:szCs w:val="22"/>
        </w:rPr>
        <w:t>,</w:t>
      </w:r>
    </w:p>
    <w:p w14:paraId="25747D90" w14:textId="77777777" w:rsidR="002E1E81" w:rsidRPr="00F4780C" w:rsidRDefault="002E1E81" w:rsidP="002E1E81">
      <w:pPr>
        <w:suppressAutoHyphens w:val="0"/>
        <w:spacing w:after="200" w:line="276" w:lineRule="auto"/>
        <w:rPr>
          <w:bCs/>
          <w:sz w:val="22"/>
          <w:szCs w:val="22"/>
        </w:rPr>
      </w:pPr>
      <w:r w:rsidRPr="00F4780C">
        <w:rPr>
          <w:bCs/>
          <w:sz w:val="22"/>
          <w:szCs w:val="22"/>
        </w:rPr>
        <w:t xml:space="preserve">Serwis </w:t>
      </w:r>
      <w:bookmarkStart w:id="22" w:name="_Hlk187904762"/>
      <w:r w:rsidRPr="00F4780C">
        <w:rPr>
          <w:bCs/>
          <w:sz w:val="22"/>
          <w:szCs w:val="22"/>
        </w:rPr>
        <w:t>– kompleksowe zarządzanie zleceniami serwisowymi oraz parkiem maszynowym</w:t>
      </w:r>
      <w:bookmarkEnd w:id="22"/>
      <w:r w:rsidRPr="00F4780C">
        <w:rPr>
          <w:bCs/>
          <w:sz w:val="22"/>
          <w:szCs w:val="22"/>
        </w:rPr>
        <w:t>,</w:t>
      </w:r>
    </w:p>
    <w:p w14:paraId="0101D608" w14:textId="77777777" w:rsidR="002E1E81" w:rsidRPr="00F4780C" w:rsidRDefault="002E1E81" w:rsidP="002E1E81">
      <w:pPr>
        <w:suppressAutoHyphens w:val="0"/>
        <w:spacing w:after="200" w:line="276" w:lineRule="auto"/>
        <w:rPr>
          <w:bCs/>
          <w:sz w:val="22"/>
          <w:szCs w:val="22"/>
        </w:rPr>
      </w:pPr>
      <w:bookmarkStart w:id="23" w:name="_Hlk187904858"/>
      <w:r w:rsidRPr="00F4780C">
        <w:rPr>
          <w:bCs/>
          <w:sz w:val="22"/>
          <w:szCs w:val="22"/>
        </w:rPr>
        <w:t>CRM – ewidencja kontaktów, zarządzanie zadaniami i wizytami handlowymi oraz pomoc w planowaniu i realizacji kampanii do klientów,</w:t>
      </w:r>
    </w:p>
    <w:bookmarkEnd w:id="23"/>
    <w:p w14:paraId="3E7CA6C8" w14:textId="77777777" w:rsidR="002E1E81" w:rsidRPr="00F4780C" w:rsidRDefault="002E1E81" w:rsidP="002E1E81">
      <w:pPr>
        <w:suppressAutoHyphens w:val="0"/>
        <w:spacing w:after="200" w:line="276" w:lineRule="auto"/>
        <w:rPr>
          <w:bCs/>
          <w:sz w:val="22"/>
          <w:szCs w:val="22"/>
        </w:rPr>
      </w:pPr>
      <w:r w:rsidRPr="00F4780C">
        <w:rPr>
          <w:bCs/>
          <w:sz w:val="22"/>
          <w:szCs w:val="22"/>
        </w:rPr>
        <w:t xml:space="preserve">BI (Business </w:t>
      </w:r>
      <w:proofErr w:type="spellStart"/>
      <w:r w:rsidRPr="00F4780C">
        <w:rPr>
          <w:bCs/>
          <w:sz w:val="22"/>
          <w:szCs w:val="22"/>
        </w:rPr>
        <w:t>Intelligence</w:t>
      </w:r>
      <w:proofErr w:type="spellEnd"/>
      <w:r w:rsidRPr="00F4780C">
        <w:rPr>
          <w:bCs/>
          <w:sz w:val="22"/>
          <w:szCs w:val="22"/>
        </w:rPr>
        <w:t>) – wsparcie w podejmowaniu decyzji poprzez zarządzanie obiegiem informacji z każdego obszaru firmy z wykorzystaniem intuicyjnych narzędzi raportowych,</w:t>
      </w:r>
    </w:p>
    <w:p w14:paraId="4F171123" w14:textId="77777777" w:rsidR="002E1E81" w:rsidRPr="00F4780C" w:rsidRDefault="002E1E81" w:rsidP="002E1E81">
      <w:pPr>
        <w:suppressAutoHyphens w:val="0"/>
        <w:spacing w:after="200" w:line="276" w:lineRule="auto"/>
        <w:rPr>
          <w:bCs/>
          <w:sz w:val="22"/>
          <w:szCs w:val="22"/>
        </w:rPr>
      </w:pPr>
      <w:r w:rsidRPr="00F4780C">
        <w:rPr>
          <w:bCs/>
          <w:sz w:val="22"/>
          <w:szCs w:val="22"/>
        </w:rPr>
        <w:t>DMS – automatyzacja powtarzalnych działań i schematów postępowania oraz zarządzanie wewnętrznym obiegiem dokumentów,</w:t>
      </w:r>
    </w:p>
    <w:p w14:paraId="42F93FC9" w14:textId="77777777" w:rsidR="002E1E81" w:rsidRPr="00F4780C" w:rsidRDefault="002E1E81" w:rsidP="002E1E81">
      <w:pPr>
        <w:suppressAutoHyphens w:val="0"/>
        <w:spacing w:after="200" w:line="276" w:lineRule="auto"/>
        <w:rPr>
          <w:bCs/>
          <w:sz w:val="22"/>
          <w:szCs w:val="22"/>
        </w:rPr>
      </w:pPr>
      <w:bookmarkStart w:id="24" w:name="_Hlk187905854"/>
      <w:r w:rsidRPr="00F4780C">
        <w:rPr>
          <w:bCs/>
          <w:sz w:val="22"/>
          <w:szCs w:val="22"/>
        </w:rPr>
        <w:t>Mobilność Web Client – realizacja procesów sprzedażowych, magazynowych oraz zarządczych z wykorzystaniem urządzeń przenośnych,</w:t>
      </w:r>
    </w:p>
    <w:bookmarkEnd w:id="24"/>
    <w:p w14:paraId="6F10D437" w14:textId="77777777" w:rsidR="002E1E81" w:rsidRPr="00F4780C" w:rsidRDefault="002E1E81" w:rsidP="002E1E81">
      <w:pPr>
        <w:suppressAutoHyphens w:val="0"/>
        <w:spacing w:after="200" w:line="276" w:lineRule="auto"/>
        <w:rPr>
          <w:bCs/>
          <w:sz w:val="22"/>
          <w:szCs w:val="22"/>
        </w:rPr>
      </w:pPr>
      <w:r w:rsidRPr="00F4780C">
        <w:rPr>
          <w:bCs/>
          <w:sz w:val="22"/>
          <w:szCs w:val="22"/>
        </w:rPr>
        <w:t>Księgowość – usprawnienie obowiązkowej ewidencji zdarzeń gospodarczych oraz dostarczenie kompleksowej informacji zarządczej,</w:t>
      </w:r>
    </w:p>
    <w:p w14:paraId="73AA25C8" w14:textId="77777777" w:rsidR="002E1E81" w:rsidRPr="00F4780C" w:rsidRDefault="002E1E81" w:rsidP="002E1E81">
      <w:pPr>
        <w:suppressAutoHyphens w:val="0"/>
        <w:spacing w:after="200" w:line="276" w:lineRule="auto"/>
        <w:rPr>
          <w:bCs/>
          <w:sz w:val="22"/>
          <w:szCs w:val="22"/>
        </w:rPr>
      </w:pPr>
      <w:r w:rsidRPr="00F4780C">
        <w:rPr>
          <w:bCs/>
          <w:sz w:val="22"/>
          <w:szCs w:val="22"/>
        </w:rPr>
        <w:t>HR – pełne wsparcie procesów kadrowo-płacowych bez względu na formę zatrudnienia,</w:t>
      </w:r>
    </w:p>
    <w:p w14:paraId="617867C2" w14:textId="77777777" w:rsidR="002E1E81" w:rsidRPr="00F4780C" w:rsidRDefault="002E1E81" w:rsidP="002E1E81">
      <w:pPr>
        <w:suppressAutoHyphens w:val="0"/>
        <w:spacing w:after="200" w:line="276" w:lineRule="auto"/>
        <w:rPr>
          <w:bCs/>
          <w:sz w:val="22"/>
          <w:szCs w:val="22"/>
        </w:rPr>
      </w:pPr>
      <w:r w:rsidRPr="00F4780C">
        <w:rPr>
          <w:bCs/>
          <w:sz w:val="22"/>
          <w:szCs w:val="22"/>
        </w:rPr>
        <w:lastRenderedPageBreak/>
        <w:t>Środki trwałe – skuteczne zarządzanie środkami trwałymi, wartościami niematerialnymi i prawnymi oraz wyposażeniem,</w:t>
      </w:r>
    </w:p>
    <w:p w14:paraId="6331724A" w14:textId="77777777" w:rsidR="002E1E81" w:rsidRPr="00F4780C" w:rsidRDefault="002E1E81" w:rsidP="002E1E81">
      <w:pPr>
        <w:suppressAutoHyphens w:val="0"/>
        <w:spacing w:after="200" w:line="276" w:lineRule="auto"/>
        <w:rPr>
          <w:bCs/>
          <w:sz w:val="22"/>
          <w:szCs w:val="22"/>
        </w:rPr>
      </w:pPr>
      <w:r w:rsidRPr="00F4780C">
        <w:rPr>
          <w:bCs/>
          <w:sz w:val="22"/>
          <w:szCs w:val="22"/>
        </w:rPr>
        <w:t>Projekty – obsługa całego procesu zarządzania budżetem projektów realizowanych przez przedsiębiorstwo,</w:t>
      </w:r>
    </w:p>
    <w:p w14:paraId="7AFA6189" w14:textId="77777777" w:rsidR="002E1E81" w:rsidRPr="00F4780C" w:rsidRDefault="002E1E81" w:rsidP="002E1E81">
      <w:pPr>
        <w:suppressAutoHyphens w:val="0"/>
        <w:spacing w:after="200" w:line="276" w:lineRule="auto"/>
        <w:rPr>
          <w:bCs/>
          <w:sz w:val="22"/>
          <w:szCs w:val="22"/>
        </w:rPr>
      </w:pPr>
      <w:r w:rsidRPr="00F4780C">
        <w:rPr>
          <w:bCs/>
          <w:sz w:val="22"/>
          <w:szCs w:val="22"/>
        </w:rPr>
        <w:t>WMS - koordynowania prac i zleceń magazynowych zachodzących w magazynach wysokiego składowania. Natywny klient WMS dostępny dla Windows Mobile/CE, Windows 11 i Android</w:t>
      </w:r>
    </w:p>
    <w:p w14:paraId="727CD11C" w14:textId="77777777" w:rsidR="002E1E81" w:rsidRPr="00F4780C" w:rsidRDefault="002E1E81" w:rsidP="002E1E81">
      <w:pPr>
        <w:suppressAutoHyphens w:val="0"/>
        <w:spacing w:after="200" w:line="276" w:lineRule="auto"/>
        <w:rPr>
          <w:bCs/>
          <w:sz w:val="22"/>
          <w:szCs w:val="22"/>
        </w:rPr>
      </w:pPr>
      <w:r w:rsidRPr="00C220FF">
        <w:rPr>
          <w:bCs/>
          <w:sz w:val="22"/>
          <w:szCs w:val="22"/>
        </w:rPr>
        <w:t>E-commerce - obsługa sprzedaży internetowej B2C i B2B,</w:t>
      </w:r>
    </w:p>
    <w:p w14:paraId="396F0141" w14:textId="77777777" w:rsidR="002E1E81" w:rsidRPr="00F4780C" w:rsidRDefault="002E1E81" w:rsidP="002E1E81">
      <w:pPr>
        <w:suppressAutoHyphens w:val="0"/>
        <w:spacing w:after="200" w:line="276" w:lineRule="auto"/>
        <w:rPr>
          <w:bCs/>
          <w:sz w:val="22"/>
          <w:szCs w:val="22"/>
        </w:rPr>
      </w:pPr>
      <w:r w:rsidRPr="00F4780C">
        <w:rPr>
          <w:bCs/>
          <w:sz w:val="22"/>
          <w:szCs w:val="22"/>
        </w:rPr>
        <w:t>POS - wykonanie wszystkich operacji związanych z obsługą klienta jak również z przyjęciem i rozliczaniem towarów w sklepie.</w:t>
      </w:r>
      <w:r>
        <w:rPr>
          <w:bCs/>
          <w:sz w:val="22"/>
          <w:szCs w:val="22"/>
        </w:rPr>
        <w:t xml:space="preserve"> Zamawiający dopuszcza wykonanie przyjęć i rozliczeń towarów w systemie ERP. </w:t>
      </w:r>
    </w:p>
    <w:p w14:paraId="728FEB9C" w14:textId="77777777" w:rsidR="002E1E81" w:rsidRPr="00F4780C" w:rsidRDefault="002E1E81" w:rsidP="002E1E81">
      <w:pPr>
        <w:suppressAutoHyphens w:val="0"/>
        <w:spacing w:after="200" w:line="276" w:lineRule="auto"/>
        <w:rPr>
          <w:bCs/>
          <w:sz w:val="22"/>
          <w:szCs w:val="22"/>
        </w:rPr>
      </w:pPr>
      <w:proofErr w:type="spellStart"/>
      <w:r w:rsidRPr="00F4780C">
        <w:rPr>
          <w:bCs/>
          <w:sz w:val="22"/>
          <w:szCs w:val="22"/>
        </w:rPr>
        <w:t>Artificial</w:t>
      </w:r>
      <w:proofErr w:type="spellEnd"/>
      <w:r w:rsidRPr="00F4780C">
        <w:rPr>
          <w:bCs/>
          <w:sz w:val="22"/>
          <w:szCs w:val="22"/>
        </w:rPr>
        <w:t xml:space="preserve">  </w:t>
      </w:r>
      <w:proofErr w:type="spellStart"/>
      <w:r w:rsidRPr="00F4780C">
        <w:rPr>
          <w:bCs/>
          <w:sz w:val="22"/>
          <w:szCs w:val="22"/>
        </w:rPr>
        <w:t>Intelligence</w:t>
      </w:r>
      <w:proofErr w:type="spellEnd"/>
      <w:r w:rsidRPr="00F4780C">
        <w:rPr>
          <w:bCs/>
          <w:sz w:val="22"/>
          <w:szCs w:val="22"/>
        </w:rPr>
        <w:t xml:space="preserve"> – wykorzystanie mechanizmów sztucznej inteligencji, czyli danych i algorytmów do zwiększenia ergonomii oprogramowania i jego użyteczności, a także do automatyzacji procesów w obszarze realizowania codziennych czynności oraz przyspieszenia czy sugerowania odpowiednich decyzji.</w:t>
      </w:r>
    </w:p>
    <w:p w14:paraId="164EA713" w14:textId="77777777" w:rsidR="002E1E81" w:rsidRPr="000D6B9D" w:rsidRDefault="002E1E81" w:rsidP="002E1E81">
      <w:pPr>
        <w:suppressAutoHyphens w:val="0"/>
        <w:spacing w:after="200" w:line="276" w:lineRule="auto"/>
        <w:rPr>
          <w:bCs/>
          <w:sz w:val="22"/>
          <w:szCs w:val="22"/>
        </w:rPr>
      </w:pPr>
      <w:r w:rsidRPr="00F4780C">
        <w:rPr>
          <w:bCs/>
          <w:sz w:val="22"/>
          <w:szCs w:val="22"/>
        </w:rPr>
        <w:t xml:space="preserve">Budowa oraz wizualizacja procesów biznesowych (BPM (Business </w:t>
      </w:r>
      <w:proofErr w:type="spellStart"/>
      <w:r w:rsidRPr="00F4780C">
        <w:rPr>
          <w:bCs/>
          <w:sz w:val="22"/>
          <w:szCs w:val="22"/>
        </w:rPr>
        <w:t>Process</w:t>
      </w:r>
      <w:proofErr w:type="spellEnd"/>
      <w:r w:rsidRPr="00F4780C">
        <w:rPr>
          <w:bCs/>
          <w:sz w:val="22"/>
          <w:szCs w:val="22"/>
        </w:rPr>
        <w:t xml:space="preserve"> Management)– modelowanie procesów biznesowych w celu ustalenia ścieżek postępowania w poszczególnych sytuacjach, informowania użytkowników o konieczności wykonania określonej czynności oraz automatycznej realizacji operacji w miejscach, gdzie zachodzi powtarzalny, niewymagający udziału pracowników scenariusz</w:t>
      </w:r>
      <w:r>
        <w:rPr>
          <w:bCs/>
          <w:sz w:val="22"/>
          <w:szCs w:val="22"/>
        </w:rPr>
        <w:t>.</w:t>
      </w:r>
      <w:r w:rsidRPr="000D6B9D">
        <w:rPr>
          <w:bCs/>
          <w:sz w:val="22"/>
          <w:szCs w:val="22"/>
        </w:rPr>
        <w:t xml:space="preserve"> </w:t>
      </w:r>
    </w:p>
    <w:p w14:paraId="626C50DA" w14:textId="77777777" w:rsidR="002E1E81" w:rsidRPr="00647C43" w:rsidRDefault="002E1E81" w:rsidP="002E1E81">
      <w:pPr>
        <w:numPr>
          <w:ilvl w:val="0"/>
          <w:numId w:val="18"/>
        </w:numPr>
        <w:suppressAutoHyphens w:val="0"/>
        <w:rPr>
          <w:sz w:val="22"/>
          <w:szCs w:val="22"/>
          <w:lang w:eastAsia="pl-PL"/>
        </w:rPr>
      </w:pPr>
      <w:r w:rsidRPr="00647C43">
        <w:rPr>
          <w:b/>
          <w:bCs/>
          <w:sz w:val="22"/>
          <w:szCs w:val="22"/>
          <w:lang w:eastAsia="pl-PL"/>
        </w:rPr>
        <w:t>Modelowanie procesów</w:t>
      </w:r>
    </w:p>
    <w:p w14:paraId="7066A9F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Definiowanie i odwzorowywanie przepływów pracy w systemie</w:t>
      </w:r>
    </w:p>
    <w:p w14:paraId="2D9247D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Optymalizacja i automatyzacja kluczowych czynności</w:t>
      </w:r>
    </w:p>
    <w:p w14:paraId="5FDB9D82"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Możliwość tworzenia własnych schematów, np. schematów akceptacji dokumentów</w:t>
      </w:r>
    </w:p>
    <w:p w14:paraId="07367539" w14:textId="77777777" w:rsidR="002E1E81" w:rsidRPr="00647C43" w:rsidRDefault="002E1E81" w:rsidP="002E1E81">
      <w:pPr>
        <w:numPr>
          <w:ilvl w:val="0"/>
          <w:numId w:val="18"/>
        </w:numPr>
        <w:suppressAutoHyphens w:val="0"/>
        <w:rPr>
          <w:sz w:val="22"/>
          <w:szCs w:val="22"/>
          <w:lang w:eastAsia="pl-PL"/>
        </w:rPr>
      </w:pPr>
      <w:r w:rsidRPr="00647C43">
        <w:rPr>
          <w:b/>
          <w:bCs/>
          <w:sz w:val="22"/>
          <w:szCs w:val="22"/>
          <w:lang w:eastAsia="pl-PL"/>
        </w:rPr>
        <w:t>Interfejs Programistyczny</w:t>
      </w:r>
      <w:r w:rsidRPr="00647C43">
        <w:rPr>
          <w:sz w:val="22"/>
          <w:szCs w:val="22"/>
          <w:lang w:eastAsia="pl-PL"/>
        </w:rPr>
        <w:t> </w:t>
      </w:r>
    </w:p>
    <w:p w14:paraId="4F3BBBE3"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Udostępnianie API do integracji z zewnętrznymi aplikacjami</w:t>
      </w:r>
    </w:p>
    <w:p w14:paraId="41A3C57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Rozszerzanie funkcjonalności systemu poprzez dedykowane wtyczki i integracje</w:t>
      </w:r>
    </w:p>
    <w:p w14:paraId="42DA2896"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wymiany danych w czasie rzeczywistym</w:t>
      </w:r>
    </w:p>
    <w:p w14:paraId="4653E699" w14:textId="77777777" w:rsidR="002E1E81" w:rsidRPr="00647C43" w:rsidRDefault="002E1E81" w:rsidP="002E1E81">
      <w:pPr>
        <w:numPr>
          <w:ilvl w:val="0"/>
          <w:numId w:val="18"/>
        </w:numPr>
        <w:suppressAutoHyphens w:val="0"/>
        <w:spacing w:before="100" w:beforeAutospacing="1" w:after="100" w:afterAutospacing="1"/>
        <w:rPr>
          <w:sz w:val="22"/>
          <w:szCs w:val="22"/>
          <w:lang w:eastAsia="pl-PL"/>
        </w:rPr>
      </w:pPr>
      <w:r w:rsidRPr="00647C43">
        <w:rPr>
          <w:b/>
          <w:bCs/>
          <w:sz w:val="22"/>
          <w:szCs w:val="22"/>
          <w:lang w:eastAsia="pl-PL"/>
        </w:rPr>
        <w:t>DMS (</w:t>
      </w:r>
      <w:proofErr w:type="spellStart"/>
      <w:r w:rsidRPr="00647C43">
        <w:rPr>
          <w:b/>
          <w:bCs/>
          <w:sz w:val="22"/>
          <w:szCs w:val="22"/>
          <w:lang w:eastAsia="pl-PL"/>
        </w:rPr>
        <w:t>Document</w:t>
      </w:r>
      <w:proofErr w:type="spellEnd"/>
      <w:r w:rsidRPr="00647C43">
        <w:rPr>
          <w:b/>
          <w:bCs/>
          <w:sz w:val="22"/>
          <w:szCs w:val="22"/>
          <w:lang w:eastAsia="pl-PL"/>
        </w:rPr>
        <w:t xml:space="preserve"> Management System)</w:t>
      </w:r>
      <w:r w:rsidRPr="00647C43">
        <w:rPr>
          <w:sz w:val="22"/>
          <w:szCs w:val="22"/>
          <w:lang w:eastAsia="pl-PL"/>
        </w:rPr>
        <w:t> </w:t>
      </w:r>
    </w:p>
    <w:p w14:paraId="1BC248D6"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Repozytorium dokumentów</w:t>
      </w:r>
    </w:p>
    <w:p w14:paraId="0770F7A3"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Możliwość tworzenia własnych skryptów, np. do zatwierdzania dokumentów w ścieżce </w:t>
      </w:r>
    </w:p>
    <w:p w14:paraId="13D8DD0B"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Automatyzacja i standaryzacja procesu obiegu dokumentów dostępnych w procesie autoryzacji (zatwierdzeń)</w:t>
      </w:r>
    </w:p>
    <w:p w14:paraId="01A4A4A6"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Łatwe przechowywanie, archiwizowanie i udostępnianie dokumentów w formie elektronicznej</w:t>
      </w:r>
    </w:p>
    <w:p w14:paraId="244D29E1"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Integracja z innymi obszarami systemu w celu przyspieszenia i usprawnienia pracy zespołowej</w:t>
      </w:r>
    </w:p>
    <w:p w14:paraId="3F4C71B5" w14:textId="77777777" w:rsidR="002E1E81" w:rsidRPr="00647C43" w:rsidRDefault="002E1E81" w:rsidP="002E1E81">
      <w:pPr>
        <w:pStyle w:val="Akapitzlist"/>
        <w:numPr>
          <w:ilvl w:val="0"/>
          <w:numId w:val="18"/>
        </w:numPr>
        <w:suppressAutoHyphens w:val="0"/>
        <w:spacing w:before="100" w:beforeAutospacing="1" w:after="100" w:afterAutospacing="1"/>
        <w:contextualSpacing w:val="0"/>
        <w:rPr>
          <w:sz w:val="22"/>
          <w:szCs w:val="22"/>
          <w:lang w:eastAsia="pl-PL"/>
        </w:rPr>
      </w:pPr>
      <w:r w:rsidRPr="00647C43">
        <w:rPr>
          <w:b/>
          <w:bCs/>
          <w:sz w:val="22"/>
          <w:szCs w:val="22"/>
          <w:lang w:eastAsia="pl-PL"/>
        </w:rPr>
        <w:t>Mobilność</w:t>
      </w:r>
      <w:r w:rsidRPr="00647C43">
        <w:rPr>
          <w:sz w:val="22"/>
          <w:szCs w:val="22"/>
          <w:lang w:eastAsia="pl-PL"/>
        </w:rPr>
        <w:t xml:space="preserve"> – dostęp do systemu w wybranych obszarach funkcjonalnych w Web Client </w:t>
      </w:r>
    </w:p>
    <w:p w14:paraId="72B31158" w14:textId="77777777" w:rsidR="002E1E81" w:rsidRPr="00647C43" w:rsidRDefault="002E1E81" w:rsidP="002E1E81">
      <w:pPr>
        <w:pStyle w:val="Akapitzlist"/>
        <w:numPr>
          <w:ilvl w:val="0"/>
          <w:numId w:val="18"/>
        </w:numPr>
        <w:suppressAutoHyphens w:val="0"/>
        <w:spacing w:before="100" w:beforeAutospacing="1" w:after="100" w:afterAutospacing="1"/>
        <w:contextualSpacing w:val="0"/>
        <w:rPr>
          <w:sz w:val="22"/>
          <w:szCs w:val="22"/>
          <w:lang w:eastAsia="pl-PL"/>
        </w:rPr>
      </w:pPr>
      <w:r w:rsidRPr="00647C43">
        <w:rPr>
          <w:sz w:val="22"/>
          <w:szCs w:val="22"/>
          <w:lang w:eastAsia="pl-PL"/>
        </w:rPr>
        <w:t xml:space="preserve">Realizacja procesów sprzedażowych, magazynowych, serwisowych – utrzymanie ruchu  oraz zarządczych z wykorzystaniem urządzeń przenośnych. Moduł zarządczy. W zależności od posiadanej licencji.  </w:t>
      </w:r>
    </w:p>
    <w:p w14:paraId="5AAD445E" w14:textId="77777777" w:rsidR="002E1E81" w:rsidRPr="00647C43" w:rsidRDefault="002E1E81" w:rsidP="002E1E81">
      <w:pPr>
        <w:pStyle w:val="Akapitzlist"/>
        <w:numPr>
          <w:ilvl w:val="0"/>
          <w:numId w:val="18"/>
        </w:numPr>
        <w:suppressAutoHyphens w:val="0"/>
        <w:spacing w:before="100" w:beforeAutospacing="1" w:after="100" w:afterAutospacing="1"/>
        <w:contextualSpacing w:val="0"/>
        <w:rPr>
          <w:sz w:val="22"/>
          <w:szCs w:val="22"/>
          <w:lang w:eastAsia="pl-PL"/>
        </w:rPr>
      </w:pPr>
      <w:r w:rsidRPr="00647C43">
        <w:rPr>
          <w:sz w:val="22"/>
          <w:szCs w:val="22"/>
          <w:lang w:eastAsia="pl-PL"/>
        </w:rPr>
        <w:t xml:space="preserve">Backup – Możliwość zapewnienia backupu systemu ERP w chmurze wskazanej przez Wykonawcę w uzgodnionym zakresie </w:t>
      </w:r>
      <w:proofErr w:type="spellStart"/>
      <w:r w:rsidRPr="00647C43">
        <w:rPr>
          <w:sz w:val="22"/>
          <w:szCs w:val="22"/>
          <w:lang w:eastAsia="pl-PL"/>
        </w:rPr>
        <w:t>backupowanych</w:t>
      </w:r>
      <w:proofErr w:type="spellEnd"/>
      <w:r w:rsidRPr="00647C43">
        <w:rPr>
          <w:sz w:val="22"/>
          <w:szCs w:val="22"/>
          <w:lang w:eastAsia="pl-PL"/>
        </w:rPr>
        <w:t xml:space="preserve"> danych uzgodnionych pomiędzy Zamawiającym a Wykonawcą.</w:t>
      </w:r>
    </w:p>
    <w:p w14:paraId="4424BD77" w14:textId="77777777" w:rsidR="002E1E81" w:rsidRPr="00F4780C" w:rsidRDefault="002E1E81" w:rsidP="002E1E81">
      <w:pPr>
        <w:suppressAutoHyphens w:val="0"/>
        <w:spacing w:after="200" w:line="276" w:lineRule="auto"/>
        <w:rPr>
          <w:bCs/>
          <w:sz w:val="22"/>
          <w:szCs w:val="22"/>
        </w:rPr>
      </w:pPr>
    </w:p>
    <w:p w14:paraId="5085469C" w14:textId="77777777" w:rsidR="002E1E81" w:rsidRPr="00647C43" w:rsidRDefault="002E1E81" w:rsidP="002E1E81">
      <w:pPr>
        <w:suppressAutoHyphens w:val="0"/>
        <w:spacing w:after="200" w:line="276" w:lineRule="auto"/>
        <w:rPr>
          <w:bCs/>
          <w:sz w:val="22"/>
          <w:szCs w:val="22"/>
        </w:rPr>
      </w:pPr>
      <w:r w:rsidRPr="00647C43">
        <w:rPr>
          <w:bCs/>
          <w:sz w:val="22"/>
          <w:szCs w:val="22"/>
        </w:rPr>
        <w:lastRenderedPageBreak/>
        <w:t xml:space="preserve">Specyfikacja dostępów do systemu : </w:t>
      </w:r>
    </w:p>
    <w:p w14:paraId="23F2BA59" w14:textId="0389DA18"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b/>
          <w:bCs/>
          <w:sz w:val="22"/>
          <w:szCs w:val="22"/>
          <w:lang w:eastAsia="pl-PL"/>
        </w:rPr>
        <w:t>Dostęp do systemu ERP dla 2</w:t>
      </w:r>
      <w:r w:rsidR="00091384">
        <w:rPr>
          <w:b/>
          <w:bCs/>
          <w:sz w:val="22"/>
          <w:szCs w:val="22"/>
          <w:lang w:eastAsia="pl-PL"/>
        </w:rPr>
        <w:t>6</w:t>
      </w:r>
      <w:r w:rsidRPr="00647C43">
        <w:rPr>
          <w:b/>
          <w:bCs/>
          <w:sz w:val="22"/>
          <w:szCs w:val="22"/>
          <w:lang w:eastAsia="pl-PL"/>
        </w:rPr>
        <w:t xml:space="preserve"> użytkowników</w:t>
      </w:r>
      <w:r>
        <w:rPr>
          <w:sz w:val="22"/>
          <w:szCs w:val="22"/>
          <w:lang w:eastAsia="pl-PL"/>
        </w:rPr>
        <w:t xml:space="preserve">. </w:t>
      </w:r>
      <w:r w:rsidRPr="00647C43">
        <w:rPr>
          <w:sz w:val="22"/>
          <w:szCs w:val="22"/>
          <w:lang w:eastAsia="pl-PL"/>
        </w:rPr>
        <w:t>Dostęp do podglądu danych znajdujących się w systemie w zakresie uprawnień posiadanej licencji</w:t>
      </w:r>
    </w:p>
    <w:p w14:paraId="31E39C7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Uprawnienia i konta użytkowników</w:t>
      </w:r>
    </w:p>
    <w:p w14:paraId="03F704B6"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Pr>
          <w:sz w:val="22"/>
          <w:szCs w:val="22"/>
          <w:lang w:eastAsia="pl-PL"/>
        </w:rPr>
        <w:t>D</w:t>
      </w:r>
      <w:r w:rsidRPr="00647C43">
        <w:rPr>
          <w:sz w:val="22"/>
          <w:szCs w:val="22"/>
          <w:lang w:eastAsia="pl-PL"/>
        </w:rPr>
        <w:t>ostęp do logów zmian wraz z możliwością podglądu instancji przed zmianą oraz porównaniem co zostało zmienione w określonych obiektach systemu.</w:t>
      </w:r>
    </w:p>
    <w:p w14:paraId="367C6E6B"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Skalowanie dostępów wraz z rozwojem firmy</w:t>
      </w:r>
    </w:p>
    <w:p w14:paraId="5EA4D077" w14:textId="77777777" w:rsidR="002E1E81" w:rsidRPr="00647C43" w:rsidRDefault="002E1E81" w:rsidP="002E1E81">
      <w:pPr>
        <w:suppressAutoHyphens w:val="0"/>
        <w:spacing w:before="100" w:beforeAutospacing="1" w:after="100" w:afterAutospacing="1"/>
        <w:rPr>
          <w:sz w:val="22"/>
          <w:szCs w:val="22"/>
          <w:lang w:eastAsia="pl-PL"/>
        </w:rPr>
      </w:pPr>
      <w:r w:rsidRPr="00647C43">
        <w:rPr>
          <w:sz w:val="22"/>
          <w:szCs w:val="22"/>
          <w:lang w:eastAsia="pl-PL"/>
        </w:rPr>
        <w:t>W podziale na obszary funkcjonalne w systemie:</w:t>
      </w:r>
    </w:p>
    <w:p w14:paraId="73DE5E03" w14:textId="3952409C" w:rsidR="002E1E81" w:rsidRPr="00647C43" w:rsidRDefault="002E1E81" w:rsidP="002E1E81">
      <w:pPr>
        <w:numPr>
          <w:ilvl w:val="0"/>
          <w:numId w:val="18"/>
        </w:numPr>
        <w:suppressAutoHyphens w:val="0"/>
        <w:rPr>
          <w:sz w:val="22"/>
          <w:szCs w:val="22"/>
          <w:lang w:eastAsia="pl-PL"/>
        </w:rPr>
      </w:pPr>
      <w:r w:rsidRPr="00647C43">
        <w:rPr>
          <w:b/>
          <w:bCs/>
          <w:sz w:val="22"/>
          <w:szCs w:val="22"/>
          <w:lang w:eastAsia="pl-PL"/>
        </w:rPr>
        <w:t>Dział Handlowy i Logistyki</w:t>
      </w:r>
      <w:r w:rsidRPr="00647C43">
        <w:rPr>
          <w:sz w:val="22"/>
          <w:szCs w:val="22"/>
          <w:lang w:eastAsia="pl-PL"/>
        </w:rPr>
        <w:t> </w:t>
      </w:r>
      <w:r w:rsidRPr="00647C43" w:rsidDel="001D7C0A">
        <w:rPr>
          <w:b/>
          <w:bCs/>
          <w:sz w:val="22"/>
          <w:szCs w:val="22"/>
          <w:lang w:eastAsia="pl-PL"/>
        </w:rPr>
        <w:t xml:space="preserve"> </w:t>
      </w:r>
      <w:r w:rsidRPr="00647C43">
        <w:rPr>
          <w:b/>
          <w:bCs/>
          <w:sz w:val="22"/>
          <w:szCs w:val="22"/>
          <w:lang w:eastAsia="pl-PL"/>
        </w:rPr>
        <w:t>(</w:t>
      </w:r>
      <w:r w:rsidR="009C058C">
        <w:rPr>
          <w:b/>
          <w:bCs/>
          <w:sz w:val="22"/>
          <w:szCs w:val="22"/>
          <w:lang w:eastAsia="pl-PL"/>
        </w:rPr>
        <w:t>7</w:t>
      </w:r>
      <w:r w:rsidRPr="00647C43">
        <w:rPr>
          <w:b/>
          <w:bCs/>
          <w:sz w:val="22"/>
          <w:szCs w:val="22"/>
          <w:lang w:eastAsia="pl-PL"/>
        </w:rPr>
        <w:t xml:space="preserve"> użytkowników)</w:t>
      </w:r>
    </w:p>
    <w:p w14:paraId="34C991CD" w14:textId="77777777" w:rsidR="002E1E81" w:rsidRPr="00647C43" w:rsidRDefault="002E1E81" w:rsidP="002E1E81">
      <w:pPr>
        <w:suppressAutoHyphens w:val="0"/>
        <w:ind w:left="720"/>
        <w:rPr>
          <w:sz w:val="22"/>
          <w:szCs w:val="22"/>
          <w:lang w:eastAsia="pl-PL"/>
        </w:rPr>
      </w:pPr>
    </w:p>
    <w:p w14:paraId="33EB30ED" w14:textId="77777777" w:rsidR="002E1E81" w:rsidRPr="00647C43" w:rsidRDefault="002E1E81" w:rsidP="002E1E81">
      <w:pPr>
        <w:pStyle w:val="Akapitzlist"/>
        <w:suppressAutoHyphens w:val="0"/>
        <w:rPr>
          <w:sz w:val="22"/>
          <w:szCs w:val="22"/>
          <w:lang w:eastAsia="pl-PL"/>
        </w:rPr>
      </w:pPr>
      <w:r w:rsidRPr="00647C43">
        <w:rPr>
          <w:sz w:val="22"/>
          <w:szCs w:val="22"/>
          <w:lang w:eastAsia="pl-PL"/>
        </w:rPr>
        <w:t>Przy czym określeni użytkownicy muszą mieć dostęp do:</w:t>
      </w:r>
    </w:p>
    <w:p w14:paraId="60C0CA9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transakcji sprzedażowych (fakturowanie, oferty, zamówienia od klientów)</w:t>
      </w:r>
    </w:p>
    <w:p w14:paraId="5F27E7AD"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Obsługi transakcji zakupowych (zamówienia do dostawców)</w:t>
      </w:r>
    </w:p>
    <w:p w14:paraId="18EFD13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Zarządzania cennikami, promocjami, rabatami</w:t>
      </w:r>
    </w:p>
    <w:p w14:paraId="433AA82A"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Tworzenia rozbudowanych raportów i analiz sprzedażowych</w:t>
      </w:r>
    </w:p>
    <w:p w14:paraId="3C522408"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Obsługa mobilna web </w:t>
      </w:r>
      <w:proofErr w:type="spellStart"/>
      <w:r w:rsidRPr="00647C43">
        <w:rPr>
          <w:sz w:val="22"/>
          <w:szCs w:val="22"/>
          <w:lang w:eastAsia="pl-PL"/>
        </w:rPr>
        <w:t>client</w:t>
      </w:r>
      <w:proofErr w:type="spellEnd"/>
      <w:r w:rsidRPr="00647C43">
        <w:rPr>
          <w:sz w:val="22"/>
          <w:szCs w:val="22"/>
          <w:lang w:eastAsia="pl-PL"/>
        </w:rPr>
        <w:t xml:space="preserve"> i stacjonarna </w:t>
      </w:r>
    </w:p>
    <w:p w14:paraId="363D1967"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CRM: ewidencja kontaktów, zarządzanie zadaniami i wizytami handlowymi oraz pomoc w planowaniu i realizacji kampanii do klientów,</w:t>
      </w:r>
    </w:p>
    <w:p w14:paraId="61045DBB"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zamówień do dostawców i przetwarzania zamówień od odbiorców</w:t>
      </w:r>
    </w:p>
    <w:p w14:paraId="7F8CBC8D"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Planowanie poziomu zapasów oraz kontrola stanów magazynowych</w:t>
      </w:r>
    </w:p>
    <w:p w14:paraId="552A6375"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Automatyczne generowanie dokumentów zakupowych</w:t>
      </w:r>
    </w:p>
    <w:p w14:paraId="5636719E" w14:textId="1809FD20" w:rsidR="002E1E81" w:rsidRDefault="002E1E81" w:rsidP="002E1E81">
      <w:pPr>
        <w:numPr>
          <w:ilvl w:val="0"/>
          <w:numId w:val="18"/>
        </w:numPr>
        <w:suppressAutoHyphens w:val="0"/>
        <w:spacing w:before="100" w:beforeAutospacing="1" w:after="100" w:afterAutospacing="1"/>
        <w:rPr>
          <w:sz w:val="22"/>
          <w:szCs w:val="22"/>
          <w:lang w:eastAsia="pl-PL"/>
        </w:rPr>
      </w:pPr>
      <w:r w:rsidRPr="00472127">
        <w:rPr>
          <w:b/>
          <w:bCs/>
          <w:sz w:val="22"/>
          <w:szCs w:val="22"/>
          <w:lang w:eastAsia="pl-PL"/>
        </w:rPr>
        <w:t xml:space="preserve">Dział utrzymania ruchu </w:t>
      </w:r>
      <w:r w:rsidRPr="00472127">
        <w:rPr>
          <w:sz w:val="22"/>
          <w:szCs w:val="22"/>
          <w:lang w:eastAsia="pl-PL"/>
        </w:rPr>
        <w:t>(</w:t>
      </w:r>
      <w:r w:rsidR="00091384">
        <w:rPr>
          <w:sz w:val="22"/>
          <w:szCs w:val="22"/>
          <w:lang w:eastAsia="pl-PL"/>
        </w:rPr>
        <w:t xml:space="preserve"> 3</w:t>
      </w:r>
      <w:r w:rsidRPr="00472127">
        <w:rPr>
          <w:sz w:val="22"/>
          <w:szCs w:val="22"/>
          <w:lang w:eastAsia="pl-PL"/>
        </w:rPr>
        <w:t xml:space="preserve"> użytkowników)</w:t>
      </w:r>
    </w:p>
    <w:p w14:paraId="01B1ACBE" w14:textId="77777777" w:rsidR="002E1E81" w:rsidRPr="00472127" w:rsidRDefault="002E1E81" w:rsidP="002E1E81">
      <w:pPr>
        <w:suppressAutoHyphens w:val="0"/>
        <w:spacing w:before="100" w:beforeAutospacing="1" w:after="100" w:afterAutospacing="1"/>
        <w:ind w:left="709"/>
        <w:rPr>
          <w:sz w:val="22"/>
          <w:szCs w:val="22"/>
          <w:lang w:eastAsia="pl-PL"/>
        </w:rPr>
      </w:pPr>
      <w:r w:rsidRPr="00472127">
        <w:rPr>
          <w:sz w:val="22"/>
          <w:szCs w:val="22"/>
          <w:lang w:eastAsia="pl-PL"/>
        </w:rPr>
        <w:t>Przy czym określeni użytkownicy muszą mieć dostęp do:</w:t>
      </w:r>
    </w:p>
    <w:p w14:paraId="183CAF8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kompleksowego zarządzania zleceniami serwisowymi oraz parkiem maszynowym</w:t>
      </w:r>
    </w:p>
    <w:p w14:paraId="6B273C04" w14:textId="77777777" w:rsidR="002E1E81" w:rsidRPr="00647C43" w:rsidRDefault="002E1E81" w:rsidP="002E1E81">
      <w:pPr>
        <w:suppressAutoHyphens w:val="0"/>
        <w:rPr>
          <w:sz w:val="22"/>
          <w:szCs w:val="22"/>
          <w:lang w:eastAsia="pl-PL"/>
        </w:rPr>
      </w:pPr>
    </w:p>
    <w:p w14:paraId="5B365219" w14:textId="77777777" w:rsidR="002E1E81" w:rsidRPr="00647C43" w:rsidRDefault="002E1E81" w:rsidP="002E1E81">
      <w:pPr>
        <w:numPr>
          <w:ilvl w:val="0"/>
          <w:numId w:val="18"/>
        </w:numPr>
        <w:suppressAutoHyphens w:val="0"/>
        <w:rPr>
          <w:sz w:val="22"/>
          <w:szCs w:val="22"/>
          <w:lang w:eastAsia="pl-PL"/>
        </w:rPr>
      </w:pPr>
      <w:r w:rsidRPr="00647C43">
        <w:rPr>
          <w:b/>
          <w:bCs/>
          <w:sz w:val="22"/>
          <w:szCs w:val="22"/>
          <w:lang w:eastAsia="pl-PL"/>
        </w:rPr>
        <w:t>Dział finansowy, księgowy i HR</w:t>
      </w:r>
      <w:r w:rsidRPr="00647C43" w:rsidDel="00507285">
        <w:rPr>
          <w:b/>
          <w:bCs/>
          <w:sz w:val="22"/>
          <w:szCs w:val="22"/>
          <w:lang w:eastAsia="pl-PL"/>
        </w:rPr>
        <w:t xml:space="preserve"> </w:t>
      </w:r>
      <w:r w:rsidRPr="00647C43">
        <w:rPr>
          <w:sz w:val="22"/>
          <w:szCs w:val="22"/>
          <w:lang w:eastAsia="pl-PL"/>
        </w:rPr>
        <w:t>(5 użytkowników)</w:t>
      </w:r>
    </w:p>
    <w:p w14:paraId="4DF8719B" w14:textId="77777777" w:rsidR="002E1E81" w:rsidRPr="00647C43" w:rsidRDefault="002E1E81" w:rsidP="002E1E81">
      <w:pPr>
        <w:pStyle w:val="Akapitzlist"/>
        <w:suppressAutoHyphens w:val="0"/>
        <w:rPr>
          <w:sz w:val="22"/>
          <w:szCs w:val="22"/>
          <w:lang w:eastAsia="pl-PL"/>
        </w:rPr>
      </w:pPr>
      <w:r w:rsidRPr="00647C43">
        <w:rPr>
          <w:sz w:val="22"/>
          <w:szCs w:val="22"/>
          <w:lang w:eastAsia="pl-PL"/>
        </w:rPr>
        <w:t>Przy czym określeni użytkownicy muszą mieć dostęp do:</w:t>
      </w:r>
    </w:p>
    <w:p w14:paraId="4F2B300F"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Prowadzenie pełnej księgowości zgodnie z obowiązującymi przepisami</w:t>
      </w:r>
    </w:p>
    <w:p w14:paraId="46DF86BE"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Automatyzacja obiegu dokumentów księgowych i rozrachunków</w:t>
      </w:r>
    </w:p>
    <w:p w14:paraId="0840F1F5"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Generowanie zestawień finansowych, deklaracji podatkowych</w:t>
      </w:r>
    </w:p>
    <w:p w14:paraId="3E8EE9B1"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Rozliczanie importu towarów</w:t>
      </w:r>
    </w:p>
    <w:p w14:paraId="0BA81328"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Załączanie dokumentacji celnej i logistycznej w formie załączników w systemie. </w:t>
      </w:r>
    </w:p>
    <w:p w14:paraId="49F38F91"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Ewidencja kosztów i automatyzacja rozliczeń</w:t>
      </w:r>
    </w:p>
    <w:p w14:paraId="1FD783B2"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Ewidencja i amortyzacja środków trwałych, wartości niematerialnych i prawnych</w:t>
      </w:r>
    </w:p>
    <w:p w14:paraId="29E40B39"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Planowanie zakupów, przeszacowań i likwidacji środków</w:t>
      </w:r>
    </w:p>
    <w:p w14:paraId="2C8F4F18"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Nadzór nad stanem majątku przedsiębiorstwa</w:t>
      </w:r>
    </w:p>
    <w:p w14:paraId="10DA06D7"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procesów kadrowych (umowy, ewidencja pracowników, rozliczanie czasu pracy)</w:t>
      </w:r>
    </w:p>
    <w:p w14:paraId="174525A6"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Naliczanie wynagrodzeń, zarządzanie listami płac</w:t>
      </w:r>
    </w:p>
    <w:p w14:paraId="52C205FA"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Generowanie deklaracji i raportów kadrowo-płacowych</w:t>
      </w:r>
    </w:p>
    <w:p w14:paraId="786C3C41"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Automatyczna obsługa rozliczeń i raportów w zakresie PPK</w:t>
      </w:r>
    </w:p>
    <w:p w14:paraId="6B509427"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Wsparcie w komunikacji z instytucjami finansowymi</w:t>
      </w:r>
    </w:p>
    <w:p w14:paraId="0D5096D4"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Przejrzyste zestawienia dla pracowników i działu HR</w:t>
      </w:r>
    </w:p>
    <w:p w14:paraId="67B703D4"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Przygotowywanie danych do złożenia sprawozdań finansowych </w:t>
      </w:r>
    </w:p>
    <w:p w14:paraId="731ABA6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Zgodność z aktualnymi wymogami prawnymi</w:t>
      </w:r>
    </w:p>
    <w:p w14:paraId="636EBC57" w14:textId="77777777" w:rsidR="002E1E81" w:rsidRPr="00472127"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Automatyczna walidacja danych i generowanie raportów finansowych</w:t>
      </w:r>
    </w:p>
    <w:p w14:paraId="2A3C403B" w14:textId="6001F8D3" w:rsidR="002E1E81" w:rsidRPr="00647C43" w:rsidRDefault="002E1E81" w:rsidP="002E1E81">
      <w:pPr>
        <w:numPr>
          <w:ilvl w:val="0"/>
          <w:numId w:val="18"/>
        </w:numPr>
        <w:suppressAutoHyphens w:val="0"/>
        <w:rPr>
          <w:sz w:val="22"/>
          <w:szCs w:val="22"/>
          <w:lang w:eastAsia="pl-PL"/>
        </w:rPr>
      </w:pPr>
      <w:r w:rsidRPr="00647C43">
        <w:rPr>
          <w:b/>
          <w:bCs/>
          <w:sz w:val="22"/>
          <w:szCs w:val="22"/>
          <w:lang w:eastAsia="pl-PL"/>
        </w:rPr>
        <w:lastRenderedPageBreak/>
        <w:t>Dział Produkcji</w:t>
      </w:r>
      <w:r w:rsidRPr="00647C43">
        <w:rPr>
          <w:sz w:val="22"/>
          <w:szCs w:val="22"/>
          <w:lang w:eastAsia="pl-PL"/>
        </w:rPr>
        <w:t> (</w:t>
      </w:r>
      <w:r w:rsidR="00D517F0">
        <w:rPr>
          <w:sz w:val="22"/>
          <w:szCs w:val="22"/>
          <w:lang w:eastAsia="pl-PL"/>
        </w:rPr>
        <w:t>7</w:t>
      </w:r>
      <w:r w:rsidRPr="00647C43">
        <w:rPr>
          <w:sz w:val="22"/>
          <w:szCs w:val="22"/>
          <w:lang w:eastAsia="pl-PL"/>
        </w:rPr>
        <w:t xml:space="preserve"> użytkowników)</w:t>
      </w:r>
    </w:p>
    <w:p w14:paraId="6478DD1D" w14:textId="77777777" w:rsidR="002E1E81" w:rsidRPr="00647C43" w:rsidRDefault="002E1E81" w:rsidP="002E1E81">
      <w:pPr>
        <w:pStyle w:val="Akapitzlist"/>
        <w:suppressAutoHyphens w:val="0"/>
        <w:rPr>
          <w:sz w:val="22"/>
          <w:szCs w:val="22"/>
          <w:lang w:eastAsia="pl-PL"/>
        </w:rPr>
      </w:pPr>
      <w:r w:rsidRPr="00647C43">
        <w:rPr>
          <w:sz w:val="22"/>
          <w:szCs w:val="22"/>
          <w:lang w:eastAsia="pl-PL"/>
        </w:rPr>
        <w:t>Przy czym określeni użytkownicy muszą mieć dostęp do:</w:t>
      </w:r>
    </w:p>
    <w:p w14:paraId="0BC79EE5"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Planowania i harmonogramowania procesów produkcyjnych</w:t>
      </w:r>
    </w:p>
    <w:p w14:paraId="0427664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Rozliczania kosztów materiałów, czasu pracy i zleceń</w:t>
      </w:r>
    </w:p>
    <w:p w14:paraId="768A5B6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Obsługi zarówno produkcji seryjnej, jak i jednostkowej</w:t>
      </w:r>
    </w:p>
    <w:p w14:paraId="34E22496"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Kontroli jakości i identyfikowalności partii</w:t>
      </w:r>
    </w:p>
    <w:p w14:paraId="62A26D2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Tworzenia drzew produktów - BOM</w:t>
      </w:r>
    </w:p>
    <w:p w14:paraId="0C414E47"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Elastycznego tworzenie wariantów i specyfikacji produktów</w:t>
      </w:r>
    </w:p>
    <w:p w14:paraId="4064B19D"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Możliwości konfiguracji oferty na zamówienie klientów</w:t>
      </w:r>
    </w:p>
    <w:p w14:paraId="71FEBA3C"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Generowania dokumentacji technicznej i kalkulacji</w:t>
      </w:r>
    </w:p>
    <w:p w14:paraId="543B86B5" w14:textId="77777777" w:rsidR="002E1E81" w:rsidRDefault="002E1E81" w:rsidP="002E1E81">
      <w:pPr>
        <w:numPr>
          <w:ilvl w:val="0"/>
          <w:numId w:val="18"/>
        </w:numPr>
        <w:suppressAutoHyphens w:val="0"/>
        <w:rPr>
          <w:sz w:val="22"/>
          <w:szCs w:val="22"/>
          <w:lang w:eastAsia="pl-PL"/>
        </w:rPr>
      </w:pPr>
      <w:r w:rsidRPr="00647C43">
        <w:rPr>
          <w:b/>
          <w:bCs/>
          <w:sz w:val="22"/>
          <w:szCs w:val="22"/>
          <w:lang w:eastAsia="pl-PL"/>
        </w:rPr>
        <w:t xml:space="preserve">Rejestracja Zdarzeń  Produkcyjnych (Internet of </w:t>
      </w:r>
      <w:proofErr w:type="spellStart"/>
      <w:r w:rsidRPr="00647C43">
        <w:rPr>
          <w:b/>
          <w:bCs/>
          <w:sz w:val="22"/>
          <w:szCs w:val="22"/>
          <w:lang w:eastAsia="pl-PL"/>
        </w:rPr>
        <w:t>Things</w:t>
      </w:r>
      <w:proofErr w:type="spellEnd"/>
      <w:r w:rsidRPr="00647C43">
        <w:rPr>
          <w:b/>
          <w:bCs/>
          <w:sz w:val="22"/>
          <w:szCs w:val="22"/>
          <w:lang w:eastAsia="pl-PL"/>
        </w:rPr>
        <w:t xml:space="preserve"> (Internet Rzeczy)</w:t>
      </w:r>
      <w:r>
        <w:rPr>
          <w:b/>
          <w:bCs/>
          <w:sz w:val="22"/>
          <w:szCs w:val="22"/>
          <w:lang w:eastAsia="pl-PL"/>
        </w:rPr>
        <w:t>)</w:t>
      </w:r>
      <w:r w:rsidRPr="00647C43">
        <w:rPr>
          <w:sz w:val="22"/>
          <w:szCs w:val="22"/>
          <w:lang w:eastAsia="pl-PL"/>
        </w:rPr>
        <w:t> </w:t>
      </w:r>
    </w:p>
    <w:p w14:paraId="0AABB1C9" w14:textId="77777777" w:rsidR="002E1E81" w:rsidRPr="00647C43" w:rsidRDefault="002E1E81" w:rsidP="002E1E81">
      <w:pPr>
        <w:suppressAutoHyphens w:val="0"/>
        <w:ind w:left="720"/>
        <w:rPr>
          <w:sz w:val="22"/>
          <w:szCs w:val="22"/>
          <w:lang w:eastAsia="pl-PL"/>
        </w:rPr>
      </w:pPr>
      <w:r w:rsidRPr="00647C43">
        <w:rPr>
          <w:sz w:val="22"/>
          <w:szCs w:val="22"/>
          <w:lang w:eastAsia="pl-PL"/>
        </w:rPr>
        <w:t xml:space="preserve">(na 15-tu panelach rejestrujących) </w:t>
      </w:r>
    </w:p>
    <w:p w14:paraId="77D0324D"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Monitorowanie operacji produkcyjnych w czasie rzeczywistym</w:t>
      </w:r>
    </w:p>
    <w:p w14:paraId="09269C5A"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Zarządzanie zadaniami i zasobami</w:t>
      </w:r>
    </w:p>
    <w:p w14:paraId="2948DD39"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Rejestracja zdarzeń na hali produkcyjnej, w tym przestojów</w:t>
      </w:r>
    </w:p>
    <w:p w14:paraId="6B5B93D8" w14:textId="77777777" w:rsidR="002E1E81" w:rsidRPr="00472127" w:rsidRDefault="002E1E81" w:rsidP="002E1E81">
      <w:pPr>
        <w:numPr>
          <w:ilvl w:val="1"/>
          <w:numId w:val="18"/>
        </w:numPr>
        <w:suppressAutoHyphens w:val="0"/>
        <w:spacing w:before="100" w:beforeAutospacing="1" w:after="100" w:afterAutospacing="1"/>
        <w:rPr>
          <w:sz w:val="22"/>
          <w:szCs w:val="22"/>
          <w:lang w:eastAsia="pl-PL"/>
        </w:rPr>
      </w:pPr>
      <w:r w:rsidRPr="00472127">
        <w:rPr>
          <w:sz w:val="22"/>
          <w:szCs w:val="22"/>
          <w:lang w:eastAsia="pl-PL"/>
        </w:rPr>
        <w:t xml:space="preserve">Wydruk etykiet - </w:t>
      </w:r>
      <w:r>
        <w:rPr>
          <w:sz w:val="22"/>
          <w:szCs w:val="22"/>
          <w:lang w:eastAsia="pl-PL"/>
        </w:rPr>
        <w:t>m</w:t>
      </w:r>
      <w:r w:rsidRPr="00472127">
        <w:rPr>
          <w:sz w:val="22"/>
          <w:szCs w:val="22"/>
          <w:lang w:eastAsia="pl-PL"/>
        </w:rPr>
        <w:t>ożliwość wydruku etykiet w procesie produkcyjnym oraz logistycznym</w:t>
      </w:r>
    </w:p>
    <w:p w14:paraId="3343B1E4" w14:textId="77777777" w:rsidR="002E1E81" w:rsidRPr="00647C43" w:rsidRDefault="002E1E81" w:rsidP="002E1E81">
      <w:pPr>
        <w:numPr>
          <w:ilvl w:val="0"/>
          <w:numId w:val="18"/>
        </w:numPr>
        <w:suppressAutoHyphens w:val="0"/>
        <w:rPr>
          <w:sz w:val="22"/>
          <w:szCs w:val="22"/>
          <w:lang w:eastAsia="pl-PL"/>
        </w:rPr>
      </w:pPr>
      <w:r w:rsidRPr="00647C43">
        <w:rPr>
          <w:b/>
          <w:bCs/>
          <w:sz w:val="22"/>
          <w:szCs w:val="22"/>
          <w:lang w:eastAsia="pl-PL"/>
        </w:rPr>
        <w:t>Raportowanie Zarządcze</w:t>
      </w:r>
      <w:r w:rsidRPr="00647C43">
        <w:rPr>
          <w:sz w:val="22"/>
          <w:szCs w:val="22"/>
          <w:lang w:eastAsia="pl-PL"/>
        </w:rPr>
        <w:t> (3 użytkowników</w:t>
      </w:r>
      <w:r>
        <w:rPr>
          <w:sz w:val="22"/>
          <w:szCs w:val="22"/>
          <w:lang w:eastAsia="pl-PL"/>
        </w:rPr>
        <w:t>)</w:t>
      </w:r>
    </w:p>
    <w:p w14:paraId="470C4B6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Przygotowywanie raportów i analiz na podstawie danych (Business </w:t>
      </w:r>
      <w:proofErr w:type="spellStart"/>
      <w:r w:rsidRPr="00647C43">
        <w:rPr>
          <w:sz w:val="22"/>
          <w:szCs w:val="22"/>
          <w:lang w:eastAsia="pl-PL"/>
        </w:rPr>
        <w:t>Intelligence</w:t>
      </w:r>
      <w:proofErr w:type="spellEnd"/>
      <w:r w:rsidRPr="00647C43">
        <w:rPr>
          <w:sz w:val="22"/>
          <w:szCs w:val="22"/>
          <w:lang w:eastAsia="pl-PL"/>
        </w:rPr>
        <w:t>)</w:t>
      </w:r>
    </w:p>
    <w:p w14:paraId="3DB469A8"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Tworzenie pulpitów menedżerskich (</w:t>
      </w:r>
      <w:proofErr w:type="spellStart"/>
      <w:r w:rsidRPr="00647C43">
        <w:rPr>
          <w:sz w:val="22"/>
          <w:szCs w:val="22"/>
          <w:lang w:eastAsia="pl-PL"/>
        </w:rPr>
        <w:t>dashboardów</w:t>
      </w:r>
      <w:proofErr w:type="spellEnd"/>
      <w:r w:rsidRPr="00647C43">
        <w:rPr>
          <w:sz w:val="22"/>
          <w:szCs w:val="22"/>
          <w:lang w:eastAsia="pl-PL"/>
        </w:rPr>
        <w:t>) wspierających decyzje biznesowe</w:t>
      </w:r>
    </w:p>
    <w:p w14:paraId="4D462C52"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Intuicyjne narzędzia do wizualizacji danych</w:t>
      </w:r>
    </w:p>
    <w:p w14:paraId="181F1AE9" w14:textId="77777777" w:rsidR="002E1E81" w:rsidRPr="00647C43" w:rsidRDefault="002E1E81" w:rsidP="002E1E81">
      <w:pPr>
        <w:numPr>
          <w:ilvl w:val="0"/>
          <w:numId w:val="18"/>
        </w:numPr>
        <w:suppressAutoHyphens w:val="0"/>
        <w:rPr>
          <w:sz w:val="22"/>
          <w:szCs w:val="22"/>
          <w:lang w:val="it-IT" w:eastAsia="pl-PL"/>
        </w:rPr>
      </w:pPr>
      <w:r w:rsidRPr="00647C43">
        <w:rPr>
          <w:b/>
          <w:bCs/>
          <w:sz w:val="22"/>
          <w:szCs w:val="22"/>
          <w:lang w:val="it-IT" w:eastAsia="pl-PL"/>
        </w:rPr>
        <w:t>E-commerce B2B i B2C (Omnichannel)</w:t>
      </w:r>
    </w:p>
    <w:p w14:paraId="7C581D4E"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sprzedaży internetowej dla klientów detalicznych (B2C) i biznesowych (B2B)</w:t>
      </w:r>
    </w:p>
    <w:p w14:paraId="5B69302C" w14:textId="77777777" w:rsidR="002E1E81" w:rsidRPr="00647C43" w:rsidRDefault="002E1E81" w:rsidP="002E1E81">
      <w:pPr>
        <w:numPr>
          <w:ilvl w:val="0"/>
          <w:numId w:val="18"/>
        </w:numPr>
        <w:suppressAutoHyphens w:val="0"/>
        <w:spacing w:before="100" w:beforeAutospacing="1" w:after="100" w:afterAutospacing="1"/>
        <w:rPr>
          <w:sz w:val="22"/>
          <w:szCs w:val="22"/>
          <w:lang w:eastAsia="pl-PL"/>
        </w:rPr>
      </w:pPr>
      <w:r w:rsidRPr="00647C43">
        <w:rPr>
          <w:b/>
          <w:bCs/>
          <w:sz w:val="22"/>
          <w:szCs w:val="22"/>
          <w:lang w:eastAsia="pl-PL"/>
        </w:rPr>
        <w:t>POS (1 szt.)</w:t>
      </w:r>
    </w:p>
    <w:p w14:paraId="6D69E51E"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stanowiska kasowego w punkcie sprzedaży stacjonarnej</w:t>
      </w:r>
    </w:p>
    <w:p w14:paraId="1287A7A3"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Przyjmowanie i rozliczanie towarów, zarządzanie zwrotami oraz reklamacjami</w:t>
      </w:r>
    </w:p>
    <w:p w14:paraId="7936D5E1"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Integracja z innymi modułami systemu ERP, m.in. magazynem czy księgowością</w:t>
      </w:r>
    </w:p>
    <w:p w14:paraId="47B80562"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Zmiana na obsługę fakturowania , obsługa zwrotów, reklamacji, magazynu, połączenie z punktem handel</w:t>
      </w:r>
    </w:p>
    <w:p w14:paraId="79B36920" w14:textId="77777777" w:rsidR="002E1E81" w:rsidRPr="00647C43" w:rsidRDefault="002E1E81" w:rsidP="002E1E81">
      <w:pPr>
        <w:numPr>
          <w:ilvl w:val="0"/>
          <w:numId w:val="18"/>
        </w:numPr>
        <w:suppressAutoHyphens w:val="0"/>
        <w:spacing w:before="100" w:beforeAutospacing="1" w:after="100" w:afterAutospacing="1"/>
        <w:rPr>
          <w:sz w:val="22"/>
          <w:szCs w:val="22"/>
          <w:lang w:eastAsia="pl-PL"/>
        </w:rPr>
      </w:pPr>
      <w:r w:rsidRPr="00647C43">
        <w:rPr>
          <w:b/>
          <w:bCs/>
          <w:sz w:val="22"/>
          <w:szCs w:val="22"/>
          <w:lang w:eastAsia="pl-PL"/>
        </w:rPr>
        <w:t>Dział Inwestycji (1 użytkownik)</w:t>
      </w:r>
    </w:p>
    <w:p w14:paraId="72D4D95F"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Kompleksowe zarządzanie całym cyklem projektowym – od planowania i budżetowania, przez harmonogramowanie zadań, aż po ich rozliczanie</w:t>
      </w:r>
    </w:p>
    <w:p w14:paraId="6AA40F50"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Kontrola postępów prac dzięki aktualizacjom i raportom w czasie rzeczywistym</w:t>
      </w:r>
    </w:p>
    <w:p w14:paraId="32EC6F5E"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Możliwość śledzenia kosztów, zasobów i efektów poszczególnych etapów projektu</w:t>
      </w:r>
    </w:p>
    <w:p w14:paraId="337933EE" w14:textId="1E0C50E5" w:rsidR="002E1E81" w:rsidRPr="008C33F8" w:rsidRDefault="002E1E81" w:rsidP="0082214D">
      <w:pPr>
        <w:pStyle w:val="Akapitzlist"/>
        <w:numPr>
          <w:ilvl w:val="0"/>
          <w:numId w:val="18"/>
        </w:numPr>
        <w:rPr>
          <w:b/>
          <w:bCs/>
          <w:color w:val="000000" w:themeColor="text1"/>
          <w:sz w:val="22"/>
          <w:szCs w:val="22"/>
          <w:lang w:eastAsia="pl-PL"/>
        </w:rPr>
      </w:pPr>
      <w:r w:rsidRPr="008C33F8">
        <w:rPr>
          <w:b/>
          <w:bCs/>
          <w:color w:val="000000" w:themeColor="text1"/>
          <w:sz w:val="22"/>
          <w:szCs w:val="22"/>
          <w:lang w:eastAsia="pl-PL"/>
        </w:rPr>
        <w:t>WMS (</w:t>
      </w:r>
      <w:proofErr w:type="spellStart"/>
      <w:r w:rsidRPr="008C33F8">
        <w:rPr>
          <w:b/>
          <w:bCs/>
          <w:color w:val="000000" w:themeColor="text1"/>
          <w:sz w:val="22"/>
          <w:szCs w:val="22"/>
          <w:lang w:eastAsia="pl-PL"/>
        </w:rPr>
        <w:t>Warehouse</w:t>
      </w:r>
      <w:proofErr w:type="spellEnd"/>
      <w:r w:rsidRPr="008C33F8">
        <w:rPr>
          <w:b/>
          <w:bCs/>
          <w:color w:val="000000" w:themeColor="text1"/>
          <w:sz w:val="22"/>
          <w:szCs w:val="22"/>
          <w:lang w:eastAsia="pl-PL"/>
        </w:rPr>
        <w:t xml:space="preserve"> Management System) (5 użytkowników)</w:t>
      </w:r>
      <w:r w:rsidR="0082214D" w:rsidRPr="008C33F8">
        <w:rPr>
          <w:b/>
          <w:bCs/>
          <w:color w:val="000000" w:themeColor="text1"/>
          <w:sz w:val="22"/>
          <w:szCs w:val="22"/>
          <w:lang w:eastAsia="pl-PL"/>
        </w:rPr>
        <w:t xml:space="preserve"> </w:t>
      </w:r>
      <w:r w:rsidR="00FF2D5D">
        <w:rPr>
          <w:b/>
          <w:bCs/>
          <w:color w:val="000000" w:themeColor="text1"/>
          <w:sz w:val="22"/>
          <w:szCs w:val="22"/>
          <w:lang w:eastAsia="pl-PL"/>
        </w:rPr>
        <w:t xml:space="preserve">, </w:t>
      </w:r>
      <w:r w:rsidR="0082214D" w:rsidRPr="008C33F8">
        <w:rPr>
          <w:b/>
          <w:bCs/>
          <w:color w:val="000000" w:themeColor="text1"/>
          <w:sz w:val="22"/>
          <w:szCs w:val="22"/>
          <w:lang w:eastAsia="pl-PL"/>
        </w:rPr>
        <w:t>są to użytkownicy dodatkowi, poza użytkownikami wskazanymi jako 23 użytkowników, którzy mają mieć dostęp do systemu ERP.</w:t>
      </w:r>
    </w:p>
    <w:p w14:paraId="4BC9EF93" w14:textId="0AD6B563"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Zaawansowana obsługa magazynów wysokiego </w:t>
      </w:r>
      <w:proofErr w:type="spellStart"/>
      <w:r w:rsidRPr="00647C43">
        <w:rPr>
          <w:sz w:val="22"/>
          <w:szCs w:val="22"/>
          <w:lang w:eastAsia="pl-PL"/>
        </w:rPr>
        <w:t>składowan</w:t>
      </w:r>
      <w:proofErr w:type="spellEnd"/>
      <w:r w:rsidR="0082214D" w:rsidRPr="0082214D">
        <w:rPr>
          <w:sz w:val="22"/>
          <w:szCs w:val="22"/>
          <w:lang w:eastAsia="pl-PL"/>
        </w:rPr>
        <w:t xml:space="preserve">, są to użytkownicy dodatkowi, poza użytkownikami wskazanymi jako 23 użytkowników, którzy mają mieć dostęp do systemu </w:t>
      </w:r>
      <w:proofErr w:type="spellStart"/>
      <w:r w:rsidR="0082214D" w:rsidRPr="0082214D">
        <w:rPr>
          <w:sz w:val="22"/>
          <w:szCs w:val="22"/>
          <w:lang w:eastAsia="pl-PL"/>
        </w:rPr>
        <w:t>ERP.</w:t>
      </w:r>
      <w:r w:rsidRPr="00647C43">
        <w:rPr>
          <w:sz w:val="22"/>
          <w:szCs w:val="22"/>
          <w:lang w:eastAsia="pl-PL"/>
        </w:rPr>
        <w:t>ia</w:t>
      </w:r>
      <w:proofErr w:type="spellEnd"/>
      <w:r w:rsidRPr="00647C43">
        <w:rPr>
          <w:sz w:val="22"/>
          <w:szCs w:val="22"/>
          <w:lang w:eastAsia="pl-PL"/>
        </w:rPr>
        <w:t>, w tym precyzyjne zarządzanie lokacjami i stanami towarów</w:t>
      </w:r>
    </w:p>
    <w:p w14:paraId="1CF8CA7F"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Zarządzanie zleceniami magazynowych w czasie rzeczywistym</w:t>
      </w:r>
    </w:p>
    <w:p w14:paraId="0F7D39CA"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Integracja z innymi modułami (np. sprzedaż, logistyka) w celu sprawnego planowania dostaw oraz wydawania towarów</w:t>
      </w:r>
    </w:p>
    <w:p w14:paraId="521EB114"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 xml:space="preserve">Dostęp możliwy poprzez oprogramowanie na urządzeniach przenośnych </w:t>
      </w:r>
    </w:p>
    <w:p w14:paraId="7E7C3D07" w14:textId="77777777" w:rsidR="002E1E81" w:rsidRPr="00647C43" w:rsidRDefault="002E1E81" w:rsidP="002E1E81">
      <w:pPr>
        <w:numPr>
          <w:ilvl w:val="1"/>
          <w:numId w:val="18"/>
        </w:numPr>
        <w:suppressAutoHyphens w:val="0"/>
        <w:spacing w:before="100" w:beforeAutospacing="1" w:after="100" w:afterAutospacing="1"/>
        <w:rPr>
          <w:sz w:val="22"/>
          <w:szCs w:val="22"/>
          <w:lang w:eastAsia="pl-PL"/>
        </w:rPr>
      </w:pPr>
      <w:r w:rsidRPr="00647C43">
        <w:rPr>
          <w:sz w:val="22"/>
          <w:szCs w:val="22"/>
          <w:lang w:eastAsia="pl-PL"/>
        </w:rPr>
        <w:t>Obsługa magazynu z podziałem na lokalizacje i obsługa mobilna , obsługa partii, numerów seryjnych</w:t>
      </w:r>
    </w:p>
    <w:p w14:paraId="7F3E43E7" w14:textId="77777777" w:rsidR="002E1E81" w:rsidRPr="00647C43" w:rsidRDefault="002E1E81" w:rsidP="002E1E81">
      <w:pPr>
        <w:suppressAutoHyphens w:val="0"/>
        <w:spacing w:after="160" w:line="259" w:lineRule="auto"/>
        <w:rPr>
          <w:b/>
          <w:sz w:val="22"/>
          <w:szCs w:val="22"/>
        </w:rPr>
      </w:pPr>
      <w:r w:rsidRPr="00647C43">
        <w:rPr>
          <w:b/>
          <w:sz w:val="22"/>
          <w:szCs w:val="22"/>
        </w:rPr>
        <w:br w:type="page"/>
      </w:r>
    </w:p>
    <w:p w14:paraId="12BFF99E" w14:textId="77777777" w:rsidR="002E1E81" w:rsidRPr="00F4780C" w:rsidRDefault="002E1E81" w:rsidP="002E1E81">
      <w:pPr>
        <w:suppressAutoHyphens w:val="0"/>
        <w:spacing w:after="200" w:line="276" w:lineRule="auto"/>
        <w:rPr>
          <w:b/>
          <w:sz w:val="22"/>
          <w:szCs w:val="22"/>
        </w:rPr>
      </w:pPr>
      <w:r w:rsidRPr="00F4780C">
        <w:rPr>
          <w:b/>
          <w:sz w:val="22"/>
          <w:szCs w:val="22"/>
        </w:rPr>
        <w:lastRenderedPageBreak/>
        <w:t>Wdrożenie</w:t>
      </w:r>
    </w:p>
    <w:p w14:paraId="69D7F03F" w14:textId="77777777" w:rsidR="002E1E81" w:rsidRPr="00F4780C" w:rsidRDefault="002E1E81" w:rsidP="002E1E81">
      <w:pPr>
        <w:suppressAutoHyphens w:val="0"/>
        <w:spacing w:after="200" w:line="276" w:lineRule="auto"/>
        <w:rPr>
          <w:bCs/>
          <w:sz w:val="22"/>
          <w:szCs w:val="22"/>
        </w:rPr>
      </w:pPr>
      <w:r w:rsidRPr="00F4780C">
        <w:rPr>
          <w:bCs/>
          <w:sz w:val="22"/>
          <w:szCs w:val="22"/>
        </w:rPr>
        <w:t>Wszystkie moduły wymagają wdrożenia (dostosowanie do potrzeb zamawiającego ) oraz przeszkolenia pracowników.</w:t>
      </w:r>
    </w:p>
    <w:p w14:paraId="1C289687" w14:textId="77777777" w:rsidR="002E1E81" w:rsidRPr="00F4780C" w:rsidRDefault="002E1E81" w:rsidP="002E1E81">
      <w:pPr>
        <w:suppressAutoHyphens w:val="0"/>
        <w:spacing w:after="200" w:line="276" w:lineRule="auto"/>
        <w:rPr>
          <w:b/>
          <w:sz w:val="22"/>
          <w:szCs w:val="22"/>
        </w:rPr>
      </w:pPr>
      <w:r w:rsidRPr="00F4780C">
        <w:rPr>
          <w:b/>
          <w:sz w:val="22"/>
          <w:szCs w:val="22"/>
        </w:rPr>
        <w:t xml:space="preserve">Gwarancja na system ,licencja i pomoc techniczna. </w:t>
      </w:r>
    </w:p>
    <w:p w14:paraId="4924A159" w14:textId="77777777" w:rsidR="00633FAD" w:rsidRDefault="002E1E81" w:rsidP="002E1E81">
      <w:pPr>
        <w:suppressAutoHyphens w:val="0"/>
        <w:spacing w:after="200" w:line="276" w:lineRule="auto"/>
        <w:rPr>
          <w:bCs/>
          <w:sz w:val="22"/>
          <w:szCs w:val="22"/>
        </w:rPr>
      </w:pPr>
      <w:r w:rsidRPr="00F4780C">
        <w:rPr>
          <w:bCs/>
          <w:sz w:val="22"/>
          <w:szCs w:val="22"/>
        </w:rPr>
        <w:t>Minimalna gwarancja na system to 12 miesięcy- w tym okresie oprogramowanie ma spełniać wymogi prawne i funkcjonalne zgodnie z przepisami obowiązującymi w Polsce, w tym czasie oprogramowanie ma podlegać stosownym aktualizacjom. Licencja powinna być sprzedawana na własność</w:t>
      </w:r>
      <w:r>
        <w:rPr>
          <w:bCs/>
          <w:sz w:val="22"/>
          <w:szCs w:val="22"/>
        </w:rPr>
        <w:t xml:space="preserve">. </w:t>
      </w:r>
    </w:p>
    <w:p w14:paraId="5C237343" w14:textId="13E16677" w:rsidR="002E1E81" w:rsidRPr="00F4780C" w:rsidRDefault="002E1E81" w:rsidP="002E1E81">
      <w:pPr>
        <w:suppressAutoHyphens w:val="0"/>
        <w:spacing w:after="200" w:line="276" w:lineRule="auto"/>
        <w:rPr>
          <w:bCs/>
          <w:sz w:val="22"/>
          <w:szCs w:val="22"/>
        </w:rPr>
      </w:pPr>
      <w:r>
        <w:rPr>
          <w:bCs/>
          <w:sz w:val="22"/>
          <w:szCs w:val="22"/>
        </w:rPr>
        <w:t>Z</w:t>
      </w:r>
      <w:r w:rsidRPr="00F4780C">
        <w:rPr>
          <w:bCs/>
          <w:sz w:val="22"/>
          <w:szCs w:val="22"/>
        </w:rPr>
        <w:t xml:space="preserve"> wyłączeniem </w:t>
      </w:r>
      <w:proofErr w:type="spellStart"/>
      <w:r w:rsidRPr="00F4780C">
        <w:rPr>
          <w:bCs/>
          <w:sz w:val="22"/>
          <w:szCs w:val="22"/>
        </w:rPr>
        <w:t>Artificial</w:t>
      </w:r>
      <w:proofErr w:type="spellEnd"/>
      <w:r w:rsidRPr="00F4780C">
        <w:rPr>
          <w:bCs/>
          <w:sz w:val="22"/>
          <w:szCs w:val="22"/>
        </w:rPr>
        <w:t xml:space="preserve">  </w:t>
      </w:r>
      <w:proofErr w:type="spellStart"/>
      <w:r w:rsidRPr="00F4780C">
        <w:rPr>
          <w:bCs/>
          <w:sz w:val="22"/>
          <w:szCs w:val="22"/>
        </w:rPr>
        <w:t>Intelligence</w:t>
      </w:r>
      <w:proofErr w:type="spellEnd"/>
      <w:r>
        <w:rPr>
          <w:bCs/>
          <w:sz w:val="22"/>
          <w:szCs w:val="22"/>
        </w:rPr>
        <w:t xml:space="preserve"> (</w:t>
      </w:r>
      <w:r w:rsidRPr="000D6B9D">
        <w:rPr>
          <w:bCs/>
          <w:sz w:val="22"/>
          <w:szCs w:val="22"/>
        </w:rPr>
        <w:t>Machine learning</w:t>
      </w:r>
      <w:r>
        <w:rPr>
          <w:bCs/>
          <w:sz w:val="22"/>
          <w:szCs w:val="22"/>
        </w:rPr>
        <w:t xml:space="preserve"> ) (5 użytkowników)</w:t>
      </w:r>
      <w:r w:rsidRPr="00F4780C">
        <w:rPr>
          <w:bCs/>
          <w:sz w:val="22"/>
          <w:szCs w:val="22"/>
        </w:rPr>
        <w:t xml:space="preserve"> oraz HR</w:t>
      </w:r>
      <w:r>
        <w:rPr>
          <w:bCs/>
          <w:sz w:val="22"/>
          <w:szCs w:val="22"/>
        </w:rPr>
        <w:t xml:space="preserve"> (2 użytkowników</w:t>
      </w:r>
      <w:r w:rsidRPr="00F4780C">
        <w:rPr>
          <w:bCs/>
          <w:sz w:val="22"/>
          <w:szCs w:val="22"/>
        </w:rPr>
        <w:t>)</w:t>
      </w:r>
      <w:r>
        <w:rPr>
          <w:bCs/>
          <w:sz w:val="22"/>
          <w:szCs w:val="22"/>
        </w:rPr>
        <w:t xml:space="preserve">, gdzie zamawiający w obszarach </w:t>
      </w:r>
      <w:proofErr w:type="spellStart"/>
      <w:r w:rsidRPr="00F4780C">
        <w:rPr>
          <w:bCs/>
          <w:sz w:val="22"/>
          <w:szCs w:val="22"/>
        </w:rPr>
        <w:t>Artificial</w:t>
      </w:r>
      <w:proofErr w:type="spellEnd"/>
      <w:r w:rsidRPr="00F4780C">
        <w:rPr>
          <w:bCs/>
          <w:sz w:val="22"/>
          <w:szCs w:val="22"/>
        </w:rPr>
        <w:t xml:space="preserve">  </w:t>
      </w:r>
      <w:proofErr w:type="spellStart"/>
      <w:r w:rsidRPr="00F4780C">
        <w:rPr>
          <w:bCs/>
          <w:sz w:val="22"/>
          <w:szCs w:val="22"/>
        </w:rPr>
        <w:t>Intelligence</w:t>
      </w:r>
      <w:proofErr w:type="spellEnd"/>
      <w:r>
        <w:rPr>
          <w:bCs/>
          <w:sz w:val="22"/>
          <w:szCs w:val="22"/>
        </w:rPr>
        <w:t xml:space="preserve"> oraz </w:t>
      </w:r>
      <w:r w:rsidRPr="00F4780C">
        <w:rPr>
          <w:bCs/>
          <w:sz w:val="22"/>
          <w:szCs w:val="22"/>
        </w:rPr>
        <w:t>HR</w:t>
      </w:r>
      <w:r>
        <w:rPr>
          <w:bCs/>
          <w:sz w:val="22"/>
          <w:szCs w:val="22"/>
        </w:rPr>
        <w:t xml:space="preserve"> dopuszcza zakup w formie subskrypcji</w:t>
      </w:r>
      <w:r w:rsidRPr="00F4780C">
        <w:rPr>
          <w:bCs/>
          <w:sz w:val="22"/>
          <w:szCs w:val="22"/>
        </w:rPr>
        <w:t xml:space="preserve">. </w:t>
      </w:r>
    </w:p>
    <w:p w14:paraId="5709B059" w14:textId="77777777" w:rsidR="002E1E81" w:rsidRPr="00F4780C" w:rsidRDefault="002E1E81" w:rsidP="002E1E81">
      <w:pPr>
        <w:suppressAutoHyphens w:val="0"/>
        <w:spacing w:after="200" w:line="276" w:lineRule="auto"/>
        <w:rPr>
          <w:bCs/>
          <w:sz w:val="22"/>
          <w:szCs w:val="22"/>
        </w:rPr>
      </w:pPr>
      <w:r w:rsidRPr="00F4780C">
        <w:rPr>
          <w:bCs/>
          <w:sz w:val="22"/>
          <w:szCs w:val="22"/>
        </w:rPr>
        <w:t>Pomoc techniczna w okresie trwania gwarancji będzie realizowana  poprzez infolinię techniczną, wiadomość e-mail</w:t>
      </w:r>
      <w:r>
        <w:rPr>
          <w:bCs/>
          <w:sz w:val="22"/>
          <w:szCs w:val="22"/>
        </w:rPr>
        <w:t xml:space="preserve">, </w:t>
      </w:r>
      <w:r w:rsidRPr="00F4780C">
        <w:rPr>
          <w:bCs/>
          <w:sz w:val="22"/>
          <w:szCs w:val="22"/>
        </w:rPr>
        <w:t>kontakt bezpośredni lub elektroniczny system do obsługi zgłoszeń udostępniony przez Dostawcę, dostępne w dni robocze od g. 8.00 do g. 16.00</w:t>
      </w:r>
    </w:p>
    <w:p w14:paraId="29BF2C76" w14:textId="77777777" w:rsidR="002E1E81" w:rsidRPr="00F4780C" w:rsidRDefault="002E1E81" w:rsidP="002E1E81">
      <w:pPr>
        <w:suppressAutoHyphens w:val="0"/>
        <w:spacing w:after="200" w:line="276" w:lineRule="auto"/>
        <w:rPr>
          <w:b/>
          <w:sz w:val="22"/>
          <w:szCs w:val="22"/>
        </w:rPr>
      </w:pPr>
      <w:r w:rsidRPr="00F4780C">
        <w:rPr>
          <w:b/>
          <w:sz w:val="22"/>
          <w:szCs w:val="22"/>
        </w:rPr>
        <w:t xml:space="preserve">Termin płatności faktury </w:t>
      </w:r>
    </w:p>
    <w:p w14:paraId="26197473" w14:textId="77777777" w:rsidR="002E1E81" w:rsidRPr="00F4780C" w:rsidRDefault="002E1E81" w:rsidP="002E1E81">
      <w:pPr>
        <w:suppressAutoHyphens w:val="0"/>
        <w:spacing w:after="200" w:line="276" w:lineRule="auto"/>
        <w:rPr>
          <w:bCs/>
          <w:sz w:val="22"/>
          <w:szCs w:val="22"/>
        </w:rPr>
      </w:pPr>
      <w:r w:rsidRPr="00F4780C">
        <w:rPr>
          <w:bCs/>
          <w:sz w:val="22"/>
          <w:szCs w:val="22"/>
        </w:rPr>
        <w:t xml:space="preserve">Termin płatności faktury to minimum 30  dni. </w:t>
      </w:r>
    </w:p>
    <w:p w14:paraId="3995217D" w14:textId="77777777" w:rsidR="002E1E81" w:rsidRPr="00F4780C" w:rsidRDefault="002E1E81" w:rsidP="002E1E81">
      <w:pPr>
        <w:suppressAutoHyphens w:val="0"/>
        <w:spacing w:after="200" w:line="276" w:lineRule="auto"/>
        <w:rPr>
          <w:b/>
          <w:sz w:val="22"/>
          <w:szCs w:val="22"/>
        </w:rPr>
      </w:pPr>
      <w:r w:rsidRPr="00F4780C">
        <w:rPr>
          <w:b/>
          <w:sz w:val="22"/>
          <w:szCs w:val="22"/>
        </w:rPr>
        <w:t>Wykorzystywane oprogramowanie</w:t>
      </w:r>
      <w:r>
        <w:rPr>
          <w:b/>
          <w:sz w:val="22"/>
          <w:szCs w:val="22"/>
        </w:rPr>
        <w:t xml:space="preserve">   </w:t>
      </w:r>
      <w:r>
        <w:rPr>
          <w:bCs/>
          <w:sz w:val="22"/>
          <w:szCs w:val="22"/>
        </w:rPr>
        <w:t xml:space="preserve">Aplikacja końcowa powinna być zgodna z wykorzystywanym systemem operacyjnym  przez zamawiającego -  system Windows. </w:t>
      </w:r>
    </w:p>
    <w:p w14:paraId="29329DB7" w14:textId="77777777" w:rsidR="002E1E81" w:rsidRPr="00F4780C" w:rsidRDefault="002E1E81" w:rsidP="002E1E81">
      <w:pPr>
        <w:suppressAutoHyphens w:val="0"/>
        <w:spacing w:after="200" w:line="276" w:lineRule="auto"/>
        <w:rPr>
          <w:b/>
          <w:sz w:val="22"/>
          <w:szCs w:val="22"/>
        </w:rPr>
      </w:pPr>
      <w:r w:rsidRPr="00F4780C">
        <w:rPr>
          <w:b/>
          <w:sz w:val="22"/>
          <w:szCs w:val="22"/>
        </w:rPr>
        <w:t xml:space="preserve">Zielone Zamówienia </w:t>
      </w:r>
    </w:p>
    <w:p w14:paraId="15D93F23" w14:textId="77777777" w:rsidR="002E1E81" w:rsidRPr="00472127" w:rsidRDefault="002E1E81" w:rsidP="002E1E81">
      <w:pPr>
        <w:suppressAutoHyphens w:val="0"/>
        <w:spacing w:after="200" w:line="276" w:lineRule="auto"/>
        <w:rPr>
          <w:b/>
          <w:sz w:val="22"/>
          <w:szCs w:val="22"/>
        </w:rPr>
      </w:pPr>
      <w:r w:rsidRPr="00472127">
        <w:rPr>
          <w:color w:val="000000"/>
          <w:spacing w:val="2"/>
          <w:sz w:val="22"/>
          <w:szCs w:val="22"/>
          <w:shd w:val="clear" w:color="auto" w:fill="FFFFFF"/>
        </w:rPr>
        <w:t>Mając na uwadze założenia tzw. Zielonych Zamówień oraz założeń polityki Zrównoważonego Rozwoju: - preferowanym sposobem komunikacji między Zamawiającym będzie forma elektroniczna; - preferowaną formą zawarcia umowy – forma elektroniczna.</w:t>
      </w:r>
    </w:p>
    <w:p w14:paraId="4A57EA65" w14:textId="77777777" w:rsidR="002E1E81" w:rsidRPr="00F4780C" w:rsidRDefault="002E1E81" w:rsidP="002E1E81">
      <w:pPr>
        <w:suppressAutoHyphens w:val="0"/>
        <w:spacing w:after="200" w:line="276" w:lineRule="auto"/>
        <w:rPr>
          <w:b/>
          <w:sz w:val="22"/>
          <w:szCs w:val="22"/>
        </w:rPr>
      </w:pPr>
      <w:r w:rsidRPr="00F4780C">
        <w:rPr>
          <w:b/>
          <w:sz w:val="22"/>
          <w:szCs w:val="22"/>
        </w:rPr>
        <w:t>Płatność</w:t>
      </w:r>
    </w:p>
    <w:p w14:paraId="29C805E0" w14:textId="793A480E" w:rsidR="002E1E81" w:rsidRPr="00F4780C" w:rsidRDefault="002E1E81" w:rsidP="002E1E81">
      <w:pPr>
        <w:suppressAutoHyphens w:val="0"/>
        <w:spacing w:after="200" w:line="276" w:lineRule="auto"/>
        <w:rPr>
          <w:bCs/>
          <w:sz w:val="22"/>
          <w:szCs w:val="22"/>
        </w:rPr>
      </w:pPr>
      <w:r w:rsidRPr="00F4780C">
        <w:rPr>
          <w:bCs/>
          <w:sz w:val="22"/>
          <w:szCs w:val="22"/>
        </w:rPr>
        <w:t>Zamawiający dopuszcza płatności zaliczkowe.</w:t>
      </w:r>
    </w:p>
    <w:p w14:paraId="79962C67" w14:textId="77777777" w:rsidR="002E1E81" w:rsidRPr="00F4780C" w:rsidRDefault="002E1E81" w:rsidP="002E1E81">
      <w:pPr>
        <w:suppressAutoHyphens w:val="0"/>
        <w:spacing w:after="200" w:line="276" w:lineRule="auto"/>
        <w:rPr>
          <w:b/>
          <w:sz w:val="22"/>
          <w:szCs w:val="22"/>
        </w:rPr>
      </w:pPr>
    </w:p>
    <w:p w14:paraId="113256F1" w14:textId="77777777" w:rsidR="002E1E81" w:rsidRPr="00F4780C" w:rsidRDefault="002E1E81" w:rsidP="002E1E81">
      <w:pPr>
        <w:suppressAutoHyphens w:val="0"/>
        <w:spacing w:after="200" w:line="276" w:lineRule="auto"/>
        <w:rPr>
          <w:b/>
          <w:sz w:val="22"/>
          <w:szCs w:val="22"/>
        </w:rPr>
      </w:pPr>
    </w:p>
    <w:p w14:paraId="533E2834" w14:textId="77777777" w:rsidR="002E1E81" w:rsidRPr="00F4780C" w:rsidRDefault="002E1E81" w:rsidP="002E1E81">
      <w:pPr>
        <w:suppressAutoHyphens w:val="0"/>
        <w:spacing w:after="200" w:line="276" w:lineRule="auto"/>
        <w:rPr>
          <w:b/>
          <w:sz w:val="22"/>
          <w:szCs w:val="22"/>
        </w:rPr>
      </w:pPr>
    </w:p>
    <w:p w14:paraId="129925C4" w14:textId="77777777" w:rsidR="002E1E81" w:rsidRPr="00F4780C" w:rsidRDefault="002E1E81" w:rsidP="002E1E81">
      <w:pPr>
        <w:suppressAutoHyphens w:val="0"/>
        <w:spacing w:after="200" w:line="276" w:lineRule="auto"/>
        <w:rPr>
          <w:b/>
          <w:sz w:val="22"/>
          <w:szCs w:val="22"/>
        </w:rPr>
      </w:pPr>
    </w:p>
    <w:p w14:paraId="184A7FA3" w14:textId="77777777" w:rsidR="002E1E81" w:rsidRPr="00F4780C" w:rsidRDefault="002E1E81" w:rsidP="002E1E81">
      <w:pPr>
        <w:suppressAutoHyphens w:val="0"/>
        <w:spacing w:after="200" w:line="276" w:lineRule="auto"/>
        <w:rPr>
          <w:b/>
          <w:sz w:val="22"/>
          <w:szCs w:val="22"/>
        </w:rPr>
      </w:pPr>
    </w:p>
    <w:p w14:paraId="7D0F42DD" w14:textId="77777777" w:rsidR="002E1E81" w:rsidRPr="00F4780C" w:rsidRDefault="002E1E81" w:rsidP="002E1E81">
      <w:pPr>
        <w:suppressAutoHyphens w:val="0"/>
        <w:spacing w:after="200" w:line="276" w:lineRule="auto"/>
        <w:rPr>
          <w:b/>
          <w:sz w:val="22"/>
          <w:szCs w:val="22"/>
        </w:rPr>
      </w:pPr>
    </w:p>
    <w:p w14:paraId="4D851065" w14:textId="77777777" w:rsidR="002E1E81" w:rsidRPr="00F4780C" w:rsidRDefault="002E1E81" w:rsidP="002E1E81">
      <w:pPr>
        <w:suppressAutoHyphens w:val="0"/>
        <w:spacing w:after="200" w:line="276" w:lineRule="auto"/>
        <w:rPr>
          <w:b/>
          <w:sz w:val="22"/>
          <w:szCs w:val="22"/>
        </w:rPr>
      </w:pPr>
    </w:p>
    <w:p w14:paraId="04D2D321" w14:textId="77777777" w:rsidR="002E1E81" w:rsidRPr="00F4780C" w:rsidRDefault="002E1E81" w:rsidP="002E1E81">
      <w:pPr>
        <w:suppressAutoHyphens w:val="0"/>
        <w:spacing w:after="200" w:line="276" w:lineRule="auto"/>
        <w:rPr>
          <w:b/>
          <w:sz w:val="22"/>
          <w:szCs w:val="22"/>
        </w:rPr>
      </w:pPr>
    </w:p>
    <w:p w14:paraId="26FA43B3" w14:textId="77777777" w:rsidR="002E1E81" w:rsidRDefault="002E1E81" w:rsidP="002E1E81">
      <w:pPr>
        <w:suppressAutoHyphens w:val="0"/>
        <w:spacing w:after="200" w:line="276" w:lineRule="auto"/>
        <w:rPr>
          <w:b/>
          <w:sz w:val="22"/>
          <w:szCs w:val="22"/>
        </w:rPr>
      </w:pPr>
    </w:p>
    <w:p w14:paraId="34690C1A" w14:textId="77777777" w:rsidR="002E1E81" w:rsidRPr="00F4780C" w:rsidRDefault="002E1E81" w:rsidP="002E1E81">
      <w:pPr>
        <w:suppressAutoHyphens w:val="0"/>
        <w:spacing w:after="200" w:line="276" w:lineRule="auto"/>
        <w:rPr>
          <w:b/>
          <w:sz w:val="22"/>
          <w:szCs w:val="22"/>
        </w:rPr>
      </w:pPr>
      <w:r w:rsidRPr="00F4780C">
        <w:rPr>
          <w:b/>
          <w:sz w:val="22"/>
          <w:szCs w:val="22"/>
        </w:rPr>
        <w:lastRenderedPageBreak/>
        <w:t>Załącznik nr 2 Formularz oferty</w:t>
      </w:r>
    </w:p>
    <w:p w14:paraId="3D020A34" w14:textId="77777777" w:rsidR="002E1E81" w:rsidRPr="00F4780C" w:rsidRDefault="002E1E81" w:rsidP="002E1E81">
      <w:pPr>
        <w:tabs>
          <w:tab w:val="left" w:pos="6000"/>
        </w:tabs>
        <w:jc w:val="both"/>
        <w:rPr>
          <w:sz w:val="22"/>
          <w:szCs w:val="22"/>
        </w:rPr>
      </w:pPr>
      <w:r w:rsidRPr="00F4780C">
        <w:rPr>
          <w:sz w:val="22"/>
          <w:szCs w:val="22"/>
        </w:rPr>
        <w:t>………………………………..</w:t>
      </w:r>
      <w:r w:rsidRPr="00F4780C">
        <w:rPr>
          <w:sz w:val="22"/>
          <w:szCs w:val="22"/>
        </w:rPr>
        <w:tab/>
      </w:r>
      <w:r w:rsidRPr="00F4780C">
        <w:rPr>
          <w:sz w:val="22"/>
          <w:szCs w:val="22"/>
        </w:rPr>
        <w:tab/>
        <w:t>……………………………….</w:t>
      </w:r>
    </w:p>
    <w:p w14:paraId="124E2EAE" w14:textId="77777777" w:rsidR="002E1E81" w:rsidRPr="00F4780C" w:rsidRDefault="002E1E81" w:rsidP="002E1E81">
      <w:pPr>
        <w:tabs>
          <w:tab w:val="left" w:pos="6480"/>
        </w:tabs>
        <w:jc w:val="both"/>
        <w:rPr>
          <w:i/>
          <w:sz w:val="16"/>
          <w:szCs w:val="16"/>
        </w:rPr>
      </w:pPr>
      <w:r w:rsidRPr="00F4780C">
        <w:rPr>
          <w:sz w:val="22"/>
          <w:szCs w:val="22"/>
        </w:rPr>
        <w:t>………………………………..</w:t>
      </w:r>
      <w:r w:rsidRPr="00F4780C">
        <w:rPr>
          <w:sz w:val="22"/>
          <w:szCs w:val="22"/>
        </w:rPr>
        <w:tab/>
      </w:r>
      <w:r w:rsidRPr="00F4780C">
        <w:rPr>
          <w:i/>
          <w:sz w:val="16"/>
          <w:szCs w:val="16"/>
        </w:rPr>
        <w:t>(miejscowość i data)</w:t>
      </w:r>
    </w:p>
    <w:p w14:paraId="5C618F1E" w14:textId="77777777" w:rsidR="002E1E81" w:rsidRPr="00F4780C" w:rsidRDefault="002E1E81" w:rsidP="002E1E81">
      <w:pPr>
        <w:jc w:val="both"/>
        <w:rPr>
          <w:sz w:val="22"/>
          <w:szCs w:val="22"/>
        </w:rPr>
      </w:pPr>
      <w:r w:rsidRPr="00F4780C">
        <w:rPr>
          <w:sz w:val="22"/>
          <w:szCs w:val="22"/>
        </w:rPr>
        <w:t>………………………………..</w:t>
      </w:r>
    </w:p>
    <w:p w14:paraId="25BC5DCC" w14:textId="77777777" w:rsidR="002E1E81" w:rsidRPr="00F4780C" w:rsidRDefault="002E1E81" w:rsidP="002E1E81">
      <w:pPr>
        <w:jc w:val="both"/>
        <w:rPr>
          <w:sz w:val="22"/>
          <w:szCs w:val="22"/>
        </w:rPr>
      </w:pPr>
      <w:r w:rsidRPr="00F4780C">
        <w:rPr>
          <w:sz w:val="22"/>
          <w:szCs w:val="22"/>
        </w:rPr>
        <w:t>………………………………...</w:t>
      </w:r>
    </w:p>
    <w:p w14:paraId="4667242A" w14:textId="77777777" w:rsidR="002E1E81" w:rsidRPr="00F4780C" w:rsidRDefault="002E1E81" w:rsidP="002E1E81">
      <w:pPr>
        <w:jc w:val="both"/>
        <w:rPr>
          <w:i/>
          <w:sz w:val="16"/>
          <w:szCs w:val="16"/>
        </w:rPr>
      </w:pPr>
      <w:r w:rsidRPr="00F4780C">
        <w:rPr>
          <w:sz w:val="16"/>
          <w:szCs w:val="16"/>
        </w:rPr>
        <w:t xml:space="preserve">   (</w:t>
      </w:r>
      <w:r w:rsidRPr="00F4780C">
        <w:rPr>
          <w:i/>
          <w:sz w:val="16"/>
          <w:szCs w:val="16"/>
        </w:rPr>
        <w:t>nazwa i adres Oferenta)</w:t>
      </w:r>
    </w:p>
    <w:p w14:paraId="7DE33CEA" w14:textId="77777777" w:rsidR="002E1E81" w:rsidRPr="00F4780C" w:rsidRDefault="002E1E81" w:rsidP="002E1E81">
      <w:pPr>
        <w:jc w:val="both"/>
        <w:rPr>
          <w:i/>
          <w:sz w:val="22"/>
          <w:szCs w:val="22"/>
        </w:rPr>
      </w:pPr>
    </w:p>
    <w:p w14:paraId="11A4DF29" w14:textId="77777777" w:rsidR="002E1E81" w:rsidRPr="00F4780C" w:rsidRDefault="002E1E81" w:rsidP="002E1E81">
      <w:pPr>
        <w:jc w:val="center"/>
        <w:rPr>
          <w:b/>
          <w:sz w:val="22"/>
          <w:szCs w:val="22"/>
        </w:rPr>
      </w:pPr>
      <w:r w:rsidRPr="00F4780C">
        <w:rPr>
          <w:b/>
          <w:sz w:val="22"/>
          <w:szCs w:val="22"/>
        </w:rPr>
        <w:t>FORMULARZ OFERTY</w:t>
      </w:r>
    </w:p>
    <w:p w14:paraId="7D11EF00" w14:textId="77777777" w:rsidR="002E1E81" w:rsidRPr="00F4780C" w:rsidRDefault="002E1E81" w:rsidP="002E1E81">
      <w:pPr>
        <w:jc w:val="both"/>
        <w:textAlignment w:val="top"/>
        <w:rPr>
          <w:b/>
          <w:sz w:val="22"/>
          <w:szCs w:val="22"/>
        </w:rPr>
      </w:pPr>
    </w:p>
    <w:p w14:paraId="340ABB4D" w14:textId="77777777" w:rsidR="002E1E81" w:rsidRPr="00F4780C" w:rsidRDefault="002E1E81" w:rsidP="002E1E81">
      <w:pPr>
        <w:ind w:firstLine="708"/>
        <w:jc w:val="both"/>
        <w:textAlignment w:val="top"/>
        <w:rPr>
          <w:b/>
          <w:sz w:val="22"/>
          <w:szCs w:val="22"/>
        </w:rPr>
      </w:pPr>
      <w:r w:rsidRPr="00F4780C">
        <w:rPr>
          <w:b/>
          <w:sz w:val="22"/>
          <w:szCs w:val="22"/>
        </w:rPr>
        <w:t>Składając ofertę w postępowaniu o udzielenie zamówienia prowadzonym w trybie zapytania ofertowego zgodnie z zasadą konkurencyjności. Sposób ponoszenia wydatków zgodnie z zasadą uczciwej konkurencji.</w:t>
      </w:r>
    </w:p>
    <w:p w14:paraId="1AC04CD2" w14:textId="77777777" w:rsidR="002E1E81" w:rsidRPr="00F4780C" w:rsidRDefault="002E1E81" w:rsidP="002E1E81">
      <w:pPr>
        <w:pStyle w:val="Zwykytekst1"/>
        <w:tabs>
          <w:tab w:val="left" w:leader="dot" w:pos="9072"/>
        </w:tabs>
        <w:jc w:val="both"/>
        <w:rPr>
          <w:rFonts w:ascii="Times New Roman" w:hAnsi="Times New Roman" w:cs="Times New Roman"/>
          <w:sz w:val="22"/>
          <w:szCs w:val="22"/>
        </w:rPr>
      </w:pPr>
      <w:r w:rsidRPr="00F4780C">
        <w:rPr>
          <w:rFonts w:ascii="Times New Roman" w:hAnsi="Times New Roman" w:cs="Times New Roman"/>
          <w:sz w:val="22"/>
          <w:szCs w:val="22"/>
        </w:rPr>
        <w:t>My niżej podpisani:</w:t>
      </w:r>
    </w:p>
    <w:p w14:paraId="5E4FD194" w14:textId="77777777" w:rsidR="002E1E81" w:rsidRPr="00F4780C" w:rsidRDefault="002E1E81" w:rsidP="002E1E81">
      <w:pPr>
        <w:pStyle w:val="Tekstpodstawowy"/>
        <w:tabs>
          <w:tab w:val="left" w:leader="dot" w:pos="9072"/>
        </w:tabs>
        <w:spacing w:after="0"/>
        <w:jc w:val="both"/>
        <w:rPr>
          <w:sz w:val="22"/>
          <w:szCs w:val="22"/>
        </w:rPr>
      </w:pPr>
      <w:r w:rsidRPr="00F4780C">
        <w:rPr>
          <w:sz w:val="22"/>
          <w:szCs w:val="22"/>
        </w:rPr>
        <w:tab/>
      </w:r>
    </w:p>
    <w:p w14:paraId="37280AEF" w14:textId="77777777" w:rsidR="002E1E81" w:rsidRPr="00F4780C" w:rsidRDefault="002E1E81" w:rsidP="002E1E81">
      <w:pPr>
        <w:pStyle w:val="Tekstpodstawowy"/>
        <w:tabs>
          <w:tab w:val="left" w:leader="dot" w:pos="9072"/>
        </w:tabs>
        <w:spacing w:after="0"/>
        <w:jc w:val="both"/>
        <w:rPr>
          <w:sz w:val="22"/>
          <w:szCs w:val="22"/>
        </w:rPr>
      </w:pPr>
      <w:r w:rsidRPr="00F4780C">
        <w:rPr>
          <w:sz w:val="22"/>
          <w:szCs w:val="22"/>
        </w:rPr>
        <w:tab/>
      </w:r>
    </w:p>
    <w:p w14:paraId="16384972" w14:textId="77777777" w:rsidR="002E1E81" w:rsidRPr="00F4780C" w:rsidRDefault="002E1E81" w:rsidP="002E1E81">
      <w:pPr>
        <w:pStyle w:val="Zwykytekst1"/>
        <w:tabs>
          <w:tab w:val="left" w:leader="dot" w:pos="9072"/>
        </w:tabs>
        <w:jc w:val="both"/>
        <w:rPr>
          <w:rFonts w:ascii="Times New Roman" w:hAnsi="Times New Roman" w:cs="Times New Roman"/>
          <w:sz w:val="22"/>
          <w:szCs w:val="22"/>
        </w:rPr>
      </w:pPr>
      <w:r w:rsidRPr="00F4780C">
        <w:rPr>
          <w:rFonts w:ascii="Times New Roman" w:hAnsi="Times New Roman" w:cs="Times New Roman"/>
          <w:sz w:val="22"/>
          <w:szCs w:val="22"/>
        </w:rPr>
        <w:t>działając w imieniu i na rzecz:</w:t>
      </w:r>
    </w:p>
    <w:p w14:paraId="08664CFF" w14:textId="77777777" w:rsidR="002E1E81" w:rsidRPr="00F4780C" w:rsidRDefault="002E1E81" w:rsidP="002E1E81">
      <w:pPr>
        <w:pStyle w:val="Tekstpodstawowy"/>
        <w:tabs>
          <w:tab w:val="left" w:leader="dot" w:pos="9072"/>
        </w:tabs>
        <w:spacing w:after="0"/>
        <w:jc w:val="both"/>
        <w:rPr>
          <w:sz w:val="22"/>
          <w:szCs w:val="22"/>
        </w:rPr>
      </w:pPr>
      <w:r w:rsidRPr="00F4780C">
        <w:rPr>
          <w:sz w:val="22"/>
          <w:szCs w:val="22"/>
        </w:rPr>
        <w:tab/>
      </w:r>
    </w:p>
    <w:p w14:paraId="57A4770D" w14:textId="77777777" w:rsidR="002E1E81" w:rsidRPr="00F4780C" w:rsidRDefault="002E1E81" w:rsidP="002E1E81">
      <w:pPr>
        <w:pStyle w:val="Tekstpodstawowy"/>
        <w:tabs>
          <w:tab w:val="left" w:leader="dot" w:pos="9072"/>
        </w:tabs>
        <w:spacing w:after="0"/>
        <w:jc w:val="both"/>
        <w:rPr>
          <w:sz w:val="22"/>
          <w:szCs w:val="22"/>
        </w:rPr>
      </w:pPr>
      <w:r w:rsidRPr="00F4780C">
        <w:rPr>
          <w:sz w:val="22"/>
          <w:szCs w:val="22"/>
        </w:rPr>
        <w:t xml:space="preserve"> </w:t>
      </w:r>
      <w:r w:rsidRPr="00F4780C">
        <w:rPr>
          <w:sz w:val="22"/>
          <w:szCs w:val="22"/>
        </w:rPr>
        <w:tab/>
      </w:r>
    </w:p>
    <w:p w14:paraId="5B781233" w14:textId="77777777" w:rsidR="002E1E81" w:rsidRPr="00F4780C" w:rsidRDefault="002E1E81" w:rsidP="002E1E81">
      <w:pPr>
        <w:pStyle w:val="Zwykytekst1"/>
        <w:tabs>
          <w:tab w:val="left" w:leader="dot" w:pos="9072"/>
        </w:tabs>
        <w:jc w:val="both"/>
        <w:rPr>
          <w:rFonts w:ascii="Times New Roman" w:hAnsi="Times New Roman" w:cs="Times New Roman"/>
          <w:i/>
          <w:sz w:val="16"/>
          <w:szCs w:val="16"/>
        </w:rPr>
      </w:pPr>
      <w:r w:rsidRPr="00F4780C">
        <w:rPr>
          <w:rFonts w:ascii="Times New Roman" w:hAnsi="Times New Roman" w:cs="Times New Roman"/>
          <w:i/>
          <w:sz w:val="16"/>
          <w:szCs w:val="16"/>
        </w:rPr>
        <w:t xml:space="preserve"> (nazwa (firma) dokładny adres Oferenta/Oferentów); w przypadku składania oferty przez podmioty występujące wspólnie podać nazwy (firmy) i dokładne adresy wszystkich podmiotów składających wspólną ofertę)</w:t>
      </w:r>
    </w:p>
    <w:p w14:paraId="285F1E9F" w14:textId="77777777" w:rsidR="002E1E81" w:rsidRPr="00F4780C" w:rsidRDefault="002E1E81" w:rsidP="002E1E81">
      <w:pPr>
        <w:spacing w:line="256" w:lineRule="auto"/>
        <w:rPr>
          <w:rFonts w:eastAsia="Calibri"/>
        </w:rPr>
      </w:pPr>
    </w:p>
    <w:tbl>
      <w:tblPr>
        <w:tblW w:w="9775" w:type="dxa"/>
        <w:tblBorders>
          <w:top w:val="nil"/>
          <w:left w:val="nil"/>
          <w:bottom w:val="nil"/>
          <w:right w:val="nil"/>
          <w:insideH w:val="nil"/>
          <w:insideV w:val="nil"/>
        </w:tblBorders>
        <w:tblLayout w:type="fixed"/>
        <w:tblLook w:val="0600" w:firstRow="0" w:lastRow="0" w:firstColumn="0" w:lastColumn="0" w:noHBand="1" w:noVBand="1"/>
      </w:tblPr>
      <w:tblGrid>
        <w:gridCol w:w="2546"/>
        <w:gridCol w:w="1843"/>
        <w:gridCol w:w="1559"/>
        <w:gridCol w:w="1701"/>
        <w:gridCol w:w="2126"/>
      </w:tblGrid>
      <w:tr w:rsidR="002E1E81" w:rsidRPr="00F4780C" w14:paraId="5FD0274C" w14:textId="77777777" w:rsidTr="00486869">
        <w:trPr>
          <w:trHeight w:val="761"/>
        </w:trPr>
        <w:tc>
          <w:tcPr>
            <w:tcW w:w="2546" w:type="dxa"/>
            <w:tcBorders>
              <w:top w:val="single" w:sz="5" w:space="0" w:color="000000"/>
              <w:left w:val="single" w:sz="5" w:space="0" w:color="000000"/>
              <w:bottom w:val="single" w:sz="5" w:space="0" w:color="000000"/>
              <w:right w:val="single" w:sz="5" w:space="0" w:color="000000"/>
            </w:tcBorders>
            <w:shd w:val="clear" w:color="auto" w:fill="D5DCE4"/>
            <w:tcMar>
              <w:top w:w="0" w:type="dxa"/>
              <w:left w:w="100" w:type="dxa"/>
              <w:bottom w:w="0" w:type="dxa"/>
              <w:right w:w="100" w:type="dxa"/>
            </w:tcMar>
            <w:vAlign w:val="center"/>
          </w:tcPr>
          <w:p w14:paraId="64268969" w14:textId="77777777" w:rsidR="002E1E81" w:rsidRPr="00F4780C" w:rsidRDefault="002E1E81" w:rsidP="00486869">
            <w:pPr>
              <w:spacing w:after="40" w:line="256" w:lineRule="auto"/>
              <w:jc w:val="center"/>
              <w:rPr>
                <w:rFonts w:eastAsia="Calibri"/>
                <w:b/>
              </w:rPr>
            </w:pPr>
            <w:bookmarkStart w:id="25" w:name="_Hlk187662862"/>
            <w:r w:rsidRPr="00F4780C">
              <w:rPr>
                <w:rFonts w:eastAsia="Calibri"/>
                <w:b/>
              </w:rPr>
              <w:t>Przedmiot zamówienia</w:t>
            </w:r>
          </w:p>
        </w:tc>
        <w:tc>
          <w:tcPr>
            <w:tcW w:w="1843" w:type="dxa"/>
            <w:tcBorders>
              <w:top w:val="single" w:sz="5" w:space="0" w:color="000000"/>
              <w:left w:val="nil"/>
              <w:bottom w:val="single" w:sz="5" w:space="0" w:color="000000"/>
              <w:right w:val="single" w:sz="4" w:space="0" w:color="auto"/>
            </w:tcBorders>
            <w:shd w:val="clear" w:color="auto" w:fill="D5DCE4"/>
            <w:tcMar>
              <w:top w:w="0" w:type="dxa"/>
              <w:left w:w="100" w:type="dxa"/>
              <w:bottom w:w="0" w:type="dxa"/>
              <w:right w:w="100" w:type="dxa"/>
            </w:tcMar>
            <w:vAlign w:val="center"/>
          </w:tcPr>
          <w:p w14:paraId="35725E35" w14:textId="77777777" w:rsidR="002E1E81" w:rsidRPr="00F4780C" w:rsidRDefault="002E1E81" w:rsidP="00486869">
            <w:pPr>
              <w:spacing w:after="40" w:line="256" w:lineRule="auto"/>
              <w:jc w:val="center"/>
              <w:rPr>
                <w:rFonts w:eastAsia="Calibri"/>
                <w:b/>
              </w:rPr>
            </w:pPr>
            <w:r w:rsidRPr="00F4780C">
              <w:rPr>
                <w:rFonts w:eastAsia="Calibri"/>
                <w:b/>
              </w:rPr>
              <w:t>Wartość jednostkowa netto PLN</w:t>
            </w:r>
          </w:p>
        </w:tc>
        <w:tc>
          <w:tcPr>
            <w:tcW w:w="1559" w:type="dxa"/>
            <w:tcBorders>
              <w:top w:val="single" w:sz="4" w:space="0" w:color="auto"/>
              <w:left w:val="single" w:sz="4" w:space="0" w:color="auto"/>
              <w:bottom w:val="single" w:sz="4" w:space="0" w:color="auto"/>
              <w:right w:val="single" w:sz="4" w:space="0" w:color="auto"/>
            </w:tcBorders>
            <w:shd w:val="clear" w:color="auto" w:fill="D5DCE4"/>
            <w:vAlign w:val="center"/>
          </w:tcPr>
          <w:p w14:paraId="7F94E1A7" w14:textId="77777777" w:rsidR="002E1E81" w:rsidRPr="00F4780C" w:rsidRDefault="002E1E81" w:rsidP="00486869">
            <w:pPr>
              <w:spacing w:after="40" w:line="256" w:lineRule="auto"/>
              <w:jc w:val="center"/>
              <w:rPr>
                <w:rFonts w:eastAsia="Calibri"/>
                <w:b/>
              </w:rPr>
            </w:pPr>
            <w:r w:rsidRPr="00F4780C">
              <w:rPr>
                <w:rFonts w:eastAsia="Calibri"/>
                <w:b/>
              </w:rPr>
              <w:t>VAT (%) PLN</w:t>
            </w:r>
          </w:p>
        </w:tc>
        <w:tc>
          <w:tcPr>
            <w:tcW w:w="1701" w:type="dxa"/>
            <w:tcBorders>
              <w:top w:val="single" w:sz="5" w:space="0" w:color="000000"/>
              <w:left w:val="single" w:sz="4" w:space="0" w:color="auto"/>
              <w:bottom w:val="single" w:sz="5" w:space="0" w:color="000000"/>
              <w:right w:val="single" w:sz="5" w:space="0" w:color="000000"/>
            </w:tcBorders>
            <w:shd w:val="clear" w:color="auto" w:fill="D5DCE4"/>
            <w:tcMar>
              <w:top w:w="0" w:type="dxa"/>
              <w:left w:w="100" w:type="dxa"/>
              <w:bottom w:w="0" w:type="dxa"/>
              <w:right w:w="100" w:type="dxa"/>
            </w:tcMar>
            <w:vAlign w:val="center"/>
          </w:tcPr>
          <w:p w14:paraId="0DA1D209" w14:textId="77777777" w:rsidR="002E1E81" w:rsidRPr="00F4780C" w:rsidRDefault="002E1E81" w:rsidP="00486869">
            <w:pPr>
              <w:spacing w:after="40" w:line="256" w:lineRule="auto"/>
              <w:jc w:val="center"/>
              <w:rPr>
                <w:rFonts w:eastAsia="Calibri"/>
                <w:b/>
              </w:rPr>
            </w:pPr>
            <w:r w:rsidRPr="00F4780C">
              <w:rPr>
                <w:rFonts w:eastAsia="Calibri"/>
                <w:b/>
              </w:rPr>
              <w:t>Wartość jednostkowa brutto PLN</w:t>
            </w:r>
          </w:p>
        </w:tc>
        <w:tc>
          <w:tcPr>
            <w:tcW w:w="2126" w:type="dxa"/>
            <w:tcBorders>
              <w:top w:val="single" w:sz="5" w:space="0" w:color="000000"/>
              <w:left w:val="nil"/>
              <w:bottom w:val="single" w:sz="5" w:space="0" w:color="000000"/>
              <w:right w:val="single" w:sz="5" w:space="0" w:color="000000"/>
            </w:tcBorders>
            <w:shd w:val="clear" w:color="auto" w:fill="D5DCE4"/>
            <w:tcMar>
              <w:top w:w="0" w:type="dxa"/>
              <w:left w:w="100" w:type="dxa"/>
              <w:bottom w:w="0" w:type="dxa"/>
              <w:right w:w="100" w:type="dxa"/>
            </w:tcMar>
            <w:vAlign w:val="center"/>
          </w:tcPr>
          <w:p w14:paraId="14035B3E" w14:textId="77777777" w:rsidR="002E1E81" w:rsidRPr="00F4780C" w:rsidRDefault="002E1E81" w:rsidP="00486869">
            <w:pPr>
              <w:spacing w:after="40" w:line="256" w:lineRule="auto"/>
              <w:jc w:val="center"/>
              <w:rPr>
                <w:rFonts w:eastAsia="Calibri"/>
                <w:b/>
              </w:rPr>
            </w:pPr>
            <w:r w:rsidRPr="00F4780C">
              <w:rPr>
                <w:rFonts w:eastAsia="Calibri"/>
                <w:b/>
              </w:rPr>
              <w:t>Wartość ogółem brutto PLN</w:t>
            </w:r>
          </w:p>
        </w:tc>
      </w:tr>
      <w:tr w:rsidR="002E1E81" w:rsidRPr="00F4780C" w14:paraId="142D8334" w14:textId="77777777" w:rsidTr="00486869">
        <w:trPr>
          <w:trHeight w:val="560"/>
        </w:trPr>
        <w:tc>
          <w:tcPr>
            <w:tcW w:w="2546"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4F807D47" w14:textId="77777777" w:rsidR="002E1E81" w:rsidRPr="00F4780C" w:rsidRDefault="002E1E81" w:rsidP="00486869">
            <w:pPr>
              <w:spacing w:after="40" w:line="256" w:lineRule="auto"/>
              <w:jc w:val="center"/>
              <w:rPr>
                <w:rFonts w:eastAsia="Calibri"/>
              </w:rPr>
            </w:pPr>
            <w:r w:rsidRPr="00F4780C">
              <w:rPr>
                <w:rFonts w:eastAsia="Calibri"/>
              </w:rPr>
              <w:t>Zakup, instalacja, wdrożenie , uruchomienie, przeszkolenie, realizacja usług gwarancji i serwisu  w ramach innowacyjnego, zaawansowanego oprogramowania do zarządzania firmą, którego efektem będzie automatyzacja procesów zarządzania firmą ANDREW</w:t>
            </w:r>
          </w:p>
        </w:tc>
        <w:tc>
          <w:tcPr>
            <w:tcW w:w="1843" w:type="dxa"/>
            <w:tcBorders>
              <w:top w:val="nil"/>
              <w:left w:val="nil"/>
              <w:bottom w:val="single" w:sz="5" w:space="0" w:color="000000"/>
              <w:right w:val="single" w:sz="4" w:space="0" w:color="auto"/>
            </w:tcBorders>
            <w:shd w:val="clear" w:color="auto" w:fill="FFFFFF"/>
            <w:tcMar>
              <w:top w:w="0" w:type="dxa"/>
              <w:left w:w="100" w:type="dxa"/>
              <w:bottom w:w="0" w:type="dxa"/>
              <w:right w:w="100" w:type="dxa"/>
            </w:tcMar>
            <w:vAlign w:val="center"/>
          </w:tcPr>
          <w:p w14:paraId="0F52F180"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0773C5"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5" w:space="0" w:color="000000"/>
              <w:right w:val="single" w:sz="5" w:space="0" w:color="000000"/>
            </w:tcBorders>
            <w:shd w:val="clear" w:color="auto" w:fill="FFFFFF"/>
            <w:tcMar>
              <w:top w:w="0" w:type="dxa"/>
              <w:left w:w="100" w:type="dxa"/>
              <w:bottom w:w="0" w:type="dxa"/>
              <w:right w:w="100" w:type="dxa"/>
            </w:tcMar>
            <w:vAlign w:val="center"/>
          </w:tcPr>
          <w:p w14:paraId="44F13637" w14:textId="77777777" w:rsidR="002E1E81" w:rsidRPr="00F4780C" w:rsidRDefault="002E1E81" w:rsidP="00486869">
            <w:pPr>
              <w:spacing w:after="40" w:line="256" w:lineRule="auto"/>
              <w:ind w:left="260"/>
              <w:jc w:val="center"/>
              <w:rPr>
                <w:rFonts w:eastAsia="Calibri"/>
              </w:rPr>
            </w:pPr>
          </w:p>
        </w:tc>
        <w:tc>
          <w:tcPr>
            <w:tcW w:w="212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74B9BA50" w14:textId="77777777" w:rsidR="002E1E81" w:rsidRPr="00F4780C" w:rsidRDefault="002E1E81" w:rsidP="00486869">
            <w:pPr>
              <w:spacing w:after="40" w:line="256" w:lineRule="auto"/>
              <w:ind w:left="260"/>
              <w:jc w:val="center"/>
              <w:rPr>
                <w:rFonts w:eastAsia="Calibri"/>
              </w:rPr>
            </w:pPr>
          </w:p>
        </w:tc>
      </w:tr>
    </w:tbl>
    <w:bookmarkEnd w:id="25"/>
    <w:p w14:paraId="310F2A59" w14:textId="77777777" w:rsidR="002E1E81" w:rsidRPr="00F4780C" w:rsidRDefault="002E1E81" w:rsidP="002E1E81">
      <w:pPr>
        <w:tabs>
          <w:tab w:val="left" w:pos="284"/>
        </w:tabs>
        <w:suppressAutoHyphens w:val="0"/>
        <w:jc w:val="both"/>
        <w:rPr>
          <w:b/>
          <w:bCs/>
          <w:color w:val="FF0000"/>
          <w:sz w:val="22"/>
          <w:szCs w:val="22"/>
        </w:rPr>
      </w:pPr>
      <w:r w:rsidRPr="00F4780C">
        <w:rPr>
          <w:b/>
          <w:bCs/>
          <w:color w:val="FF0000"/>
          <w:sz w:val="22"/>
          <w:szCs w:val="22"/>
        </w:rPr>
        <w:tab/>
      </w:r>
      <w:r w:rsidRPr="00F4780C">
        <w:rPr>
          <w:b/>
          <w:bCs/>
          <w:color w:val="FF0000"/>
          <w:sz w:val="22"/>
          <w:szCs w:val="22"/>
        </w:rPr>
        <w:tab/>
        <w:t xml:space="preserve"> </w:t>
      </w:r>
    </w:p>
    <w:p w14:paraId="2DD8649C" w14:textId="77777777" w:rsidR="002E1E81" w:rsidRDefault="002E1E81" w:rsidP="002E1E81">
      <w:pPr>
        <w:tabs>
          <w:tab w:val="left" w:pos="284"/>
        </w:tabs>
        <w:suppressAutoHyphens w:val="0"/>
        <w:jc w:val="both"/>
        <w:rPr>
          <w:sz w:val="22"/>
          <w:szCs w:val="22"/>
        </w:rPr>
      </w:pPr>
      <w:r w:rsidRPr="00F4780C">
        <w:rPr>
          <w:b/>
          <w:bCs/>
          <w:sz w:val="22"/>
          <w:szCs w:val="22"/>
        </w:rPr>
        <w:t>Okres gwarancji na system</w:t>
      </w:r>
      <w:r w:rsidRPr="00F4780C">
        <w:rPr>
          <w:sz w:val="22"/>
          <w:szCs w:val="22"/>
        </w:rPr>
        <w:t xml:space="preserve"> ( minimum 12 miesięcy ) ………………………….……………. miesięcy. </w:t>
      </w:r>
    </w:p>
    <w:p w14:paraId="61988B10" w14:textId="77777777" w:rsidR="002E1E81" w:rsidRPr="00D81775" w:rsidRDefault="002E1E81" w:rsidP="002E1E81">
      <w:pPr>
        <w:tabs>
          <w:tab w:val="left" w:pos="284"/>
        </w:tabs>
        <w:suppressAutoHyphens w:val="0"/>
        <w:jc w:val="both"/>
        <w:rPr>
          <w:i/>
          <w:iCs/>
          <w:sz w:val="22"/>
          <w:szCs w:val="22"/>
        </w:rPr>
      </w:pPr>
      <w:r w:rsidRPr="00D81775">
        <w:rPr>
          <w:i/>
          <w:iCs/>
          <w:sz w:val="22"/>
          <w:szCs w:val="22"/>
        </w:rPr>
        <w:t xml:space="preserve">Kryterium punktowane. </w:t>
      </w:r>
    </w:p>
    <w:p w14:paraId="341BCF36" w14:textId="77777777" w:rsidR="002E1E81" w:rsidRDefault="002E1E81" w:rsidP="002E1E81">
      <w:pPr>
        <w:tabs>
          <w:tab w:val="left" w:pos="284"/>
        </w:tabs>
        <w:suppressAutoHyphens w:val="0"/>
        <w:jc w:val="both"/>
        <w:rPr>
          <w:b/>
          <w:bCs/>
          <w:sz w:val="22"/>
          <w:szCs w:val="22"/>
        </w:rPr>
      </w:pPr>
    </w:p>
    <w:p w14:paraId="29E921C3" w14:textId="77777777" w:rsidR="002E1E81" w:rsidRPr="00FD0EB2" w:rsidRDefault="002E1E81" w:rsidP="002E1E81">
      <w:pPr>
        <w:tabs>
          <w:tab w:val="left" w:pos="284"/>
        </w:tabs>
        <w:suppressAutoHyphens w:val="0"/>
        <w:jc w:val="both"/>
        <w:rPr>
          <w:sz w:val="22"/>
          <w:szCs w:val="22"/>
        </w:rPr>
      </w:pPr>
      <w:r w:rsidRPr="00F4780C">
        <w:rPr>
          <w:b/>
          <w:bCs/>
          <w:sz w:val="22"/>
          <w:szCs w:val="22"/>
        </w:rPr>
        <w:t xml:space="preserve">Termin płatności faktury  </w:t>
      </w:r>
      <w:r>
        <w:rPr>
          <w:sz w:val="22"/>
          <w:szCs w:val="22"/>
        </w:rPr>
        <w:t>30 d</w:t>
      </w:r>
      <w:r w:rsidRPr="00F4780C">
        <w:rPr>
          <w:sz w:val="22"/>
          <w:szCs w:val="22"/>
        </w:rPr>
        <w:t xml:space="preserve">ni. </w:t>
      </w:r>
    </w:p>
    <w:p w14:paraId="6FC0F2D4" w14:textId="77777777" w:rsidR="002E1E81" w:rsidRDefault="002E1E81" w:rsidP="002E1E81">
      <w:pPr>
        <w:tabs>
          <w:tab w:val="left" w:pos="284"/>
        </w:tabs>
        <w:suppressAutoHyphens w:val="0"/>
        <w:jc w:val="both"/>
        <w:rPr>
          <w:b/>
          <w:bCs/>
          <w:sz w:val="22"/>
          <w:szCs w:val="22"/>
        </w:rPr>
      </w:pPr>
    </w:p>
    <w:p w14:paraId="5830A9AC" w14:textId="420EA0AC" w:rsidR="002E1E81" w:rsidRPr="00965D17" w:rsidRDefault="002E1E81" w:rsidP="002E1E81">
      <w:pPr>
        <w:tabs>
          <w:tab w:val="left" w:pos="284"/>
        </w:tabs>
        <w:suppressAutoHyphens w:val="0"/>
        <w:jc w:val="both"/>
        <w:rPr>
          <w:b/>
          <w:bCs/>
          <w:sz w:val="22"/>
          <w:szCs w:val="22"/>
        </w:rPr>
      </w:pPr>
      <w:r w:rsidRPr="00965D17">
        <w:rPr>
          <w:b/>
          <w:bCs/>
          <w:sz w:val="22"/>
          <w:szCs w:val="22"/>
        </w:rPr>
        <w:t xml:space="preserve">Termin odbioru końcowego  </w:t>
      </w:r>
      <w:r>
        <w:rPr>
          <w:b/>
          <w:bCs/>
          <w:sz w:val="22"/>
          <w:szCs w:val="22"/>
        </w:rPr>
        <w:t xml:space="preserve">……………………………………….…   </w:t>
      </w:r>
      <w:r w:rsidRPr="00FD0EB2">
        <w:rPr>
          <w:sz w:val="22"/>
          <w:szCs w:val="22"/>
        </w:rPr>
        <w:t>Ma</w:t>
      </w:r>
      <w:r>
        <w:rPr>
          <w:sz w:val="22"/>
          <w:szCs w:val="22"/>
        </w:rPr>
        <w:t xml:space="preserve">ksymalny termin  odbioru końcowego to </w:t>
      </w:r>
      <w:r w:rsidRPr="00FD0EB2">
        <w:rPr>
          <w:sz w:val="22"/>
          <w:szCs w:val="22"/>
        </w:rPr>
        <w:t xml:space="preserve"> </w:t>
      </w:r>
      <w:r w:rsidRPr="00E95B38">
        <w:rPr>
          <w:sz w:val="22"/>
          <w:szCs w:val="22"/>
          <w:highlight w:val="yellow"/>
        </w:rPr>
        <w:t>31.05.2026</w:t>
      </w:r>
    </w:p>
    <w:p w14:paraId="77DABBCD" w14:textId="77777777" w:rsidR="002E1E81" w:rsidRDefault="002E1E81" w:rsidP="002E1E81">
      <w:pPr>
        <w:tabs>
          <w:tab w:val="left" w:pos="284"/>
        </w:tabs>
        <w:suppressAutoHyphens w:val="0"/>
        <w:jc w:val="both"/>
        <w:rPr>
          <w:b/>
          <w:bCs/>
          <w:sz w:val="22"/>
          <w:szCs w:val="22"/>
        </w:rPr>
      </w:pPr>
    </w:p>
    <w:p w14:paraId="1D63A295" w14:textId="77777777" w:rsidR="002E1E81" w:rsidRPr="00D81775" w:rsidRDefault="002E1E81" w:rsidP="002E1E81">
      <w:pPr>
        <w:tabs>
          <w:tab w:val="left" w:pos="284"/>
        </w:tabs>
        <w:suppressAutoHyphens w:val="0"/>
        <w:jc w:val="both"/>
        <w:rPr>
          <w:b/>
          <w:bCs/>
          <w:sz w:val="22"/>
          <w:szCs w:val="22"/>
        </w:rPr>
      </w:pPr>
      <w:r w:rsidRPr="00F4780C">
        <w:rPr>
          <w:b/>
          <w:bCs/>
          <w:sz w:val="22"/>
          <w:szCs w:val="22"/>
        </w:rPr>
        <w:t xml:space="preserve">Maksymalny termin dostawy ,instalacji,  wdrożenia ,uruchomienia oraz przeszkolenia  to  maksymalnie  </w:t>
      </w:r>
      <w:r w:rsidRPr="0010389E">
        <w:rPr>
          <w:sz w:val="22"/>
          <w:szCs w:val="22"/>
        </w:rPr>
        <w:t>31.05.2026 roku</w:t>
      </w:r>
      <w:r w:rsidRPr="00F4780C">
        <w:rPr>
          <w:b/>
          <w:bCs/>
          <w:sz w:val="22"/>
          <w:szCs w:val="22"/>
        </w:rPr>
        <w:t xml:space="preserve"> </w:t>
      </w:r>
    </w:p>
    <w:p w14:paraId="1260F264" w14:textId="77777777" w:rsidR="002E1E81" w:rsidRDefault="002E1E81" w:rsidP="002E1E81">
      <w:pPr>
        <w:tabs>
          <w:tab w:val="left" w:pos="284"/>
        </w:tabs>
        <w:suppressAutoHyphens w:val="0"/>
        <w:jc w:val="both"/>
        <w:rPr>
          <w:sz w:val="22"/>
          <w:szCs w:val="22"/>
        </w:rPr>
      </w:pPr>
    </w:p>
    <w:p w14:paraId="2C3FAC03" w14:textId="77777777" w:rsidR="002E1E81" w:rsidRPr="00F4780C" w:rsidRDefault="002E1E81" w:rsidP="002E1E81">
      <w:pPr>
        <w:tabs>
          <w:tab w:val="left" w:pos="284"/>
        </w:tabs>
        <w:suppressAutoHyphens w:val="0"/>
        <w:jc w:val="both"/>
        <w:rPr>
          <w:sz w:val="22"/>
          <w:szCs w:val="22"/>
        </w:rPr>
      </w:pPr>
      <w:r w:rsidRPr="00F4780C">
        <w:rPr>
          <w:sz w:val="22"/>
          <w:szCs w:val="22"/>
        </w:rPr>
        <w:t xml:space="preserve">Wyjaśnienie do poniższej tabeli w zakresie realizacji zamówień wedle wymagań dla wykonawcy: </w:t>
      </w:r>
    </w:p>
    <w:p w14:paraId="21B6C615" w14:textId="77777777" w:rsidR="002E1E81" w:rsidRPr="00F4780C" w:rsidRDefault="002E1E81" w:rsidP="002E1E81">
      <w:pPr>
        <w:tabs>
          <w:tab w:val="left" w:pos="284"/>
        </w:tabs>
        <w:suppressAutoHyphens w:val="0"/>
        <w:jc w:val="both"/>
        <w:rPr>
          <w:sz w:val="22"/>
          <w:szCs w:val="22"/>
        </w:rPr>
      </w:pPr>
      <w:r w:rsidRPr="0010389E">
        <w:rPr>
          <w:sz w:val="22"/>
          <w:szCs w:val="22"/>
        </w:rPr>
        <w:t>-</w:t>
      </w:r>
      <w:r>
        <w:rPr>
          <w:sz w:val="22"/>
          <w:szCs w:val="22"/>
        </w:rPr>
        <w:t xml:space="preserve"> </w:t>
      </w:r>
      <w:r w:rsidRPr="0010389E">
        <w:rPr>
          <w:sz w:val="22"/>
          <w:szCs w:val="22"/>
        </w:rPr>
        <w:t xml:space="preserve">oferent  wskaże, że w okresie ostatnich 5 lat przed upływem terminu składania ofert, a jeżeli okres prowadzenia działalności jest krótszy - w tym okresie, wykonał należycie co najmniej 3 realizacje obejmujące </w:t>
      </w:r>
      <w:bookmarkStart w:id="26" w:name="_Hlk187663382"/>
      <w:r w:rsidRPr="0010389E">
        <w:rPr>
          <w:sz w:val="22"/>
          <w:szCs w:val="22"/>
        </w:rPr>
        <w:t xml:space="preserve">zakup, instalacja, wdrożenie , szkolenie  </w:t>
      </w:r>
      <w:bookmarkEnd w:id="26"/>
      <w:r w:rsidRPr="0010389E">
        <w:rPr>
          <w:sz w:val="22"/>
          <w:szCs w:val="22"/>
        </w:rPr>
        <w:t>- systemów ERP</w:t>
      </w:r>
    </w:p>
    <w:p w14:paraId="7BD9E90B" w14:textId="77777777" w:rsidR="002E1E81" w:rsidRPr="00F4780C" w:rsidRDefault="002E1E81" w:rsidP="002E1E81">
      <w:pPr>
        <w:tabs>
          <w:tab w:val="left" w:pos="284"/>
        </w:tabs>
        <w:suppressAutoHyphens w:val="0"/>
        <w:ind w:left="720"/>
        <w:jc w:val="both"/>
        <w:rPr>
          <w:sz w:val="22"/>
          <w:szCs w:val="22"/>
        </w:rPr>
      </w:pPr>
    </w:p>
    <w:p w14:paraId="71CE4DE5" w14:textId="77777777" w:rsidR="002E1E81" w:rsidRPr="00F4780C" w:rsidRDefault="002E1E81" w:rsidP="002E1E81">
      <w:pPr>
        <w:tabs>
          <w:tab w:val="left" w:pos="284"/>
        </w:tabs>
        <w:suppressAutoHyphens w:val="0"/>
        <w:ind w:left="720"/>
        <w:jc w:val="both"/>
        <w:rPr>
          <w:sz w:val="22"/>
          <w:szCs w:val="22"/>
        </w:rPr>
      </w:pPr>
      <w:r w:rsidRPr="00F4780C">
        <w:rPr>
          <w:sz w:val="22"/>
          <w:szCs w:val="22"/>
        </w:rPr>
        <w:t xml:space="preserve">Oraz : </w:t>
      </w:r>
    </w:p>
    <w:p w14:paraId="128F309F" w14:textId="77777777" w:rsidR="002E1E81" w:rsidRPr="00F4780C" w:rsidRDefault="002E1E81" w:rsidP="002E1E81">
      <w:pPr>
        <w:tabs>
          <w:tab w:val="left" w:pos="284"/>
        </w:tabs>
        <w:suppressAutoHyphens w:val="0"/>
        <w:ind w:left="720"/>
        <w:jc w:val="both"/>
        <w:rPr>
          <w:sz w:val="22"/>
          <w:szCs w:val="22"/>
        </w:rPr>
      </w:pPr>
    </w:p>
    <w:p w14:paraId="1A4902EE" w14:textId="77777777" w:rsidR="002E1E81" w:rsidRPr="00F4780C" w:rsidRDefault="002E1E81" w:rsidP="002E1E81">
      <w:pPr>
        <w:tabs>
          <w:tab w:val="left" w:pos="284"/>
        </w:tabs>
        <w:suppressAutoHyphens w:val="0"/>
        <w:jc w:val="both"/>
        <w:rPr>
          <w:sz w:val="22"/>
          <w:szCs w:val="22"/>
        </w:rPr>
      </w:pPr>
      <w:r w:rsidRPr="00F4780C">
        <w:rPr>
          <w:sz w:val="22"/>
          <w:szCs w:val="22"/>
        </w:rPr>
        <w:lastRenderedPageBreak/>
        <w:t xml:space="preserve">- oferent przedstawi dowody określające czy te realizacje zostały wykonane należycie, przy czym dowodami, o których mowa są referencje bądź inne dokumenty sporządzone przez podmiot, na rzecz którego realizacje zostały wykonane, a jeżeli wykonawca z przyczyn niezależnych od niego nie jest w stanie uzyskać tych dokumentów – inne odpowiednie dokumenty, na potwierdzenie tego warunku udziału w postępowaniu. </w:t>
      </w:r>
    </w:p>
    <w:p w14:paraId="7E021CA7" w14:textId="77777777" w:rsidR="002E1E81" w:rsidRPr="00F4780C" w:rsidRDefault="002E1E81" w:rsidP="002E1E81">
      <w:pPr>
        <w:tabs>
          <w:tab w:val="left" w:pos="284"/>
        </w:tabs>
        <w:suppressAutoHyphens w:val="0"/>
        <w:jc w:val="both"/>
        <w:rPr>
          <w:b/>
          <w:bCs/>
          <w:sz w:val="22"/>
          <w:szCs w:val="22"/>
        </w:rPr>
      </w:pPr>
      <w:r w:rsidRPr="00F4780C">
        <w:rPr>
          <w:b/>
          <w:bCs/>
          <w:sz w:val="22"/>
          <w:szCs w:val="22"/>
        </w:rPr>
        <w:t xml:space="preserve">Powyższe dokumenty należy dołączyć jako skan do oferty w postepowaniu.  </w:t>
      </w:r>
    </w:p>
    <w:p w14:paraId="32123BB7" w14:textId="77777777" w:rsidR="002E1E81" w:rsidRPr="00F4780C" w:rsidRDefault="002E1E81" w:rsidP="002E1E81">
      <w:pPr>
        <w:tabs>
          <w:tab w:val="left" w:pos="284"/>
        </w:tabs>
        <w:suppressAutoHyphens w:val="0"/>
        <w:jc w:val="both"/>
        <w:rPr>
          <w:sz w:val="22"/>
          <w:szCs w:val="22"/>
        </w:rPr>
      </w:pPr>
    </w:p>
    <w:tbl>
      <w:tblPr>
        <w:tblW w:w="9350" w:type="dxa"/>
        <w:jc w:val="center"/>
        <w:tblBorders>
          <w:top w:val="nil"/>
          <w:left w:val="nil"/>
          <w:bottom w:val="nil"/>
          <w:right w:val="nil"/>
          <w:insideH w:val="nil"/>
          <w:insideV w:val="nil"/>
        </w:tblBorders>
        <w:tblLayout w:type="fixed"/>
        <w:tblLook w:val="0600" w:firstRow="0" w:lastRow="0" w:firstColumn="0" w:lastColumn="0" w:noHBand="1" w:noVBand="1"/>
      </w:tblPr>
      <w:tblGrid>
        <w:gridCol w:w="2544"/>
        <w:gridCol w:w="1842"/>
        <w:gridCol w:w="1558"/>
        <w:gridCol w:w="1700"/>
        <w:gridCol w:w="1700"/>
        <w:gridCol w:w="6"/>
      </w:tblGrid>
      <w:tr w:rsidR="002E1E81" w:rsidRPr="00F4780C" w14:paraId="0EB98049" w14:textId="77777777" w:rsidTr="00486869">
        <w:trPr>
          <w:trHeight w:val="761"/>
          <w:jc w:val="center"/>
        </w:trPr>
        <w:tc>
          <w:tcPr>
            <w:tcW w:w="2544" w:type="dxa"/>
            <w:tcBorders>
              <w:top w:val="single" w:sz="5" w:space="0" w:color="000000"/>
              <w:left w:val="single" w:sz="5" w:space="0" w:color="000000"/>
              <w:bottom w:val="single" w:sz="5" w:space="0" w:color="000000"/>
              <w:right w:val="single" w:sz="5" w:space="0" w:color="000000"/>
            </w:tcBorders>
            <w:shd w:val="clear" w:color="auto" w:fill="D5DCE4"/>
            <w:tcMar>
              <w:top w:w="0" w:type="dxa"/>
              <w:left w:w="100" w:type="dxa"/>
              <w:bottom w:w="0" w:type="dxa"/>
              <w:right w:w="100" w:type="dxa"/>
            </w:tcMar>
            <w:vAlign w:val="center"/>
          </w:tcPr>
          <w:p w14:paraId="00899781" w14:textId="77777777" w:rsidR="002E1E81" w:rsidRPr="00F4780C" w:rsidRDefault="002E1E81" w:rsidP="00486869">
            <w:pPr>
              <w:spacing w:after="40" w:line="256" w:lineRule="auto"/>
              <w:jc w:val="center"/>
              <w:rPr>
                <w:rFonts w:eastAsia="Calibri"/>
                <w:b/>
              </w:rPr>
            </w:pPr>
            <w:bookmarkStart w:id="27" w:name="_Hlk187915122"/>
            <w:r w:rsidRPr="00F4780C">
              <w:rPr>
                <w:rFonts w:eastAsia="Calibri"/>
                <w:b/>
              </w:rPr>
              <w:t xml:space="preserve">Zrealizowane  zamówienia </w:t>
            </w:r>
          </w:p>
        </w:tc>
        <w:tc>
          <w:tcPr>
            <w:tcW w:w="1842" w:type="dxa"/>
            <w:tcBorders>
              <w:top w:val="single" w:sz="5" w:space="0" w:color="000000"/>
              <w:left w:val="nil"/>
              <w:bottom w:val="single" w:sz="5" w:space="0" w:color="000000"/>
              <w:right w:val="single" w:sz="4" w:space="0" w:color="auto"/>
            </w:tcBorders>
            <w:shd w:val="clear" w:color="auto" w:fill="D5DCE4"/>
            <w:tcMar>
              <w:top w:w="0" w:type="dxa"/>
              <w:left w:w="100" w:type="dxa"/>
              <w:bottom w:w="0" w:type="dxa"/>
              <w:right w:w="100" w:type="dxa"/>
            </w:tcMar>
            <w:vAlign w:val="center"/>
          </w:tcPr>
          <w:p w14:paraId="3985CFEF" w14:textId="77777777" w:rsidR="002E1E81" w:rsidRPr="00F4780C" w:rsidRDefault="002E1E81" w:rsidP="00486869">
            <w:pPr>
              <w:spacing w:after="40" w:line="256" w:lineRule="auto"/>
              <w:jc w:val="center"/>
              <w:rPr>
                <w:rFonts w:eastAsia="Calibri"/>
                <w:b/>
              </w:rPr>
            </w:pPr>
            <w:r w:rsidRPr="00F4780C">
              <w:rPr>
                <w:rFonts w:eastAsia="Calibri"/>
                <w:b/>
              </w:rPr>
              <w:t xml:space="preserve">Firma w, której zostało wykonane </w:t>
            </w:r>
          </w:p>
          <w:p w14:paraId="5D86D3C6" w14:textId="77777777" w:rsidR="002E1E81" w:rsidRPr="00F4780C" w:rsidRDefault="002E1E81" w:rsidP="00486869">
            <w:pPr>
              <w:spacing w:after="40" w:line="256" w:lineRule="auto"/>
              <w:jc w:val="center"/>
              <w:rPr>
                <w:rFonts w:eastAsia="Calibri"/>
                <w:b/>
              </w:rPr>
            </w:pPr>
            <w:r w:rsidRPr="00F4780C">
              <w:rPr>
                <w:rFonts w:eastAsia="Calibri"/>
                <w:b/>
              </w:rPr>
              <w:t xml:space="preserve">zamówienie </w:t>
            </w:r>
          </w:p>
        </w:tc>
        <w:tc>
          <w:tcPr>
            <w:tcW w:w="1558" w:type="dxa"/>
            <w:tcBorders>
              <w:top w:val="single" w:sz="4" w:space="0" w:color="auto"/>
              <w:left w:val="single" w:sz="4" w:space="0" w:color="auto"/>
              <w:bottom w:val="single" w:sz="4" w:space="0" w:color="auto"/>
              <w:right w:val="single" w:sz="4" w:space="0" w:color="auto"/>
            </w:tcBorders>
            <w:shd w:val="clear" w:color="auto" w:fill="D5DCE4"/>
            <w:vAlign w:val="center"/>
          </w:tcPr>
          <w:p w14:paraId="187730F8" w14:textId="77777777" w:rsidR="002E1E81" w:rsidRPr="00F4780C" w:rsidRDefault="002E1E81" w:rsidP="00486869">
            <w:pPr>
              <w:spacing w:after="40" w:line="256" w:lineRule="auto"/>
              <w:jc w:val="center"/>
              <w:rPr>
                <w:rFonts w:eastAsia="Calibri"/>
                <w:b/>
              </w:rPr>
            </w:pPr>
          </w:p>
          <w:p w14:paraId="2F9E4BFF" w14:textId="77777777" w:rsidR="002E1E81" w:rsidRPr="00F4780C" w:rsidRDefault="002E1E81" w:rsidP="00486869">
            <w:pPr>
              <w:spacing w:after="40" w:line="256" w:lineRule="auto"/>
              <w:jc w:val="center"/>
              <w:rPr>
                <w:rFonts w:eastAsia="Calibri"/>
                <w:b/>
              </w:rPr>
            </w:pPr>
            <w:r w:rsidRPr="00F4780C">
              <w:rPr>
                <w:rFonts w:eastAsia="Calibri"/>
                <w:b/>
              </w:rPr>
              <w:t xml:space="preserve">Rok realizacji zamówienia </w:t>
            </w:r>
          </w:p>
          <w:p w14:paraId="66D64E6D" w14:textId="77777777" w:rsidR="002E1E81" w:rsidRPr="00F4780C" w:rsidRDefault="002E1E81" w:rsidP="00486869">
            <w:pPr>
              <w:spacing w:after="40" w:line="256" w:lineRule="auto"/>
              <w:jc w:val="center"/>
              <w:rPr>
                <w:rFonts w:eastAsia="Calibri"/>
                <w:b/>
              </w:rPr>
            </w:pPr>
          </w:p>
        </w:tc>
        <w:tc>
          <w:tcPr>
            <w:tcW w:w="1700" w:type="dxa"/>
            <w:tcBorders>
              <w:top w:val="single" w:sz="5" w:space="0" w:color="000000"/>
              <w:left w:val="single" w:sz="4" w:space="0" w:color="auto"/>
              <w:bottom w:val="single" w:sz="5" w:space="0" w:color="000000"/>
              <w:right w:val="single" w:sz="4" w:space="0" w:color="auto"/>
            </w:tcBorders>
            <w:shd w:val="clear" w:color="auto" w:fill="D5DCE4"/>
          </w:tcPr>
          <w:p w14:paraId="468B8ECD" w14:textId="77777777" w:rsidR="002E1E81" w:rsidRPr="00F4780C" w:rsidRDefault="002E1E81" w:rsidP="00486869">
            <w:pPr>
              <w:spacing w:after="40" w:line="256" w:lineRule="auto"/>
              <w:jc w:val="center"/>
              <w:rPr>
                <w:rFonts w:eastAsia="Calibri"/>
                <w:b/>
              </w:rPr>
            </w:pPr>
            <w:r w:rsidRPr="00F4780C">
              <w:rPr>
                <w:rFonts w:asciiTheme="minorHAnsi" w:eastAsiaTheme="minorHAnsi" w:hAnsiTheme="minorHAnsi" w:cstheme="minorHAnsi"/>
                <w:b/>
                <w:bCs/>
                <w:sz w:val="24"/>
                <w:szCs w:val="24"/>
                <w:lang w:eastAsia="en-US"/>
              </w:rPr>
              <w:t>Wartość netto zamówienia</w:t>
            </w:r>
          </w:p>
        </w:tc>
        <w:tc>
          <w:tcPr>
            <w:tcW w:w="1706" w:type="dxa"/>
            <w:gridSpan w:val="2"/>
            <w:tcBorders>
              <w:top w:val="single" w:sz="5" w:space="0" w:color="000000"/>
              <w:left w:val="single" w:sz="4" w:space="0" w:color="auto"/>
              <w:bottom w:val="single" w:sz="5" w:space="0" w:color="000000"/>
              <w:right w:val="single" w:sz="5" w:space="0" w:color="000000"/>
            </w:tcBorders>
            <w:shd w:val="clear" w:color="auto" w:fill="D5DCE4"/>
            <w:tcMar>
              <w:top w:w="0" w:type="dxa"/>
              <w:left w:w="100" w:type="dxa"/>
              <w:bottom w:w="0" w:type="dxa"/>
              <w:right w:w="100" w:type="dxa"/>
            </w:tcMar>
            <w:vAlign w:val="center"/>
          </w:tcPr>
          <w:p w14:paraId="72F23B31" w14:textId="77777777" w:rsidR="002E1E81" w:rsidRPr="00F4780C" w:rsidRDefault="002E1E81" w:rsidP="00486869">
            <w:pPr>
              <w:spacing w:after="40" w:line="256" w:lineRule="auto"/>
              <w:jc w:val="center"/>
              <w:rPr>
                <w:rFonts w:eastAsia="Calibri"/>
                <w:b/>
              </w:rPr>
            </w:pPr>
            <w:r w:rsidRPr="00F4780C">
              <w:rPr>
                <w:rFonts w:eastAsia="Calibri"/>
                <w:b/>
              </w:rPr>
              <w:t>Referencja lub inny dokument</w:t>
            </w:r>
          </w:p>
          <w:p w14:paraId="51D5B625" w14:textId="77777777" w:rsidR="002E1E81" w:rsidRPr="00F4780C" w:rsidRDefault="002E1E81" w:rsidP="00486869">
            <w:pPr>
              <w:spacing w:after="40" w:line="256" w:lineRule="auto"/>
              <w:jc w:val="center"/>
              <w:rPr>
                <w:rFonts w:eastAsia="Calibri"/>
                <w:b/>
              </w:rPr>
            </w:pPr>
            <w:r w:rsidRPr="00F4780C">
              <w:rPr>
                <w:rFonts w:eastAsia="Calibri"/>
                <w:b/>
              </w:rPr>
              <w:t xml:space="preserve">TAK/NIE </w:t>
            </w:r>
          </w:p>
        </w:tc>
      </w:tr>
      <w:tr w:rsidR="002E1E81" w:rsidRPr="00F4780C" w14:paraId="21580E32" w14:textId="77777777" w:rsidTr="00486869">
        <w:trPr>
          <w:trHeight w:val="560"/>
          <w:jc w:val="center"/>
        </w:trPr>
        <w:tc>
          <w:tcPr>
            <w:tcW w:w="2544" w:type="dxa"/>
            <w:tcBorders>
              <w:top w:val="nil"/>
              <w:left w:val="single" w:sz="5" w:space="0" w:color="000000"/>
              <w:bottom w:val="single" w:sz="4" w:space="0" w:color="auto"/>
              <w:right w:val="single" w:sz="5" w:space="0" w:color="000000"/>
            </w:tcBorders>
            <w:shd w:val="clear" w:color="auto" w:fill="FFFFFF"/>
            <w:tcMar>
              <w:top w:w="0" w:type="dxa"/>
              <w:left w:w="100" w:type="dxa"/>
              <w:bottom w:w="0" w:type="dxa"/>
              <w:right w:w="100" w:type="dxa"/>
            </w:tcMar>
            <w:vAlign w:val="center"/>
          </w:tcPr>
          <w:p w14:paraId="7D7B37FF" w14:textId="77777777" w:rsidR="002E1E81" w:rsidRPr="00F4780C" w:rsidRDefault="002E1E81" w:rsidP="00486869">
            <w:pPr>
              <w:spacing w:after="40" w:line="256" w:lineRule="auto"/>
              <w:jc w:val="center"/>
              <w:rPr>
                <w:rFonts w:eastAsia="Calibri"/>
              </w:rPr>
            </w:pPr>
            <w:r w:rsidRPr="00F4780C">
              <w:rPr>
                <w:rFonts w:eastAsia="Calibri"/>
              </w:rPr>
              <w:t>Zamówienie 1</w:t>
            </w:r>
          </w:p>
        </w:tc>
        <w:tc>
          <w:tcPr>
            <w:tcW w:w="1842" w:type="dxa"/>
            <w:tcBorders>
              <w:top w:val="nil"/>
              <w:left w:val="nil"/>
              <w:bottom w:val="single" w:sz="4" w:space="0" w:color="auto"/>
              <w:right w:val="single" w:sz="4" w:space="0" w:color="auto"/>
            </w:tcBorders>
            <w:shd w:val="clear" w:color="auto" w:fill="FFFFFF"/>
            <w:tcMar>
              <w:top w:w="0" w:type="dxa"/>
              <w:left w:w="100" w:type="dxa"/>
              <w:bottom w:w="0" w:type="dxa"/>
              <w:right w:w="100" w:type="dxa"/>
            </w:tcMar>
            <w:vAlign w:val="center"/>
          </w:tcPr>
          <w:p w14:paraId="7B203CC6" w14:textId="77777777" w:rsidR="002E1E81" w:rsidRPr="00F4780C" w:rsidRDefault="002E1E81" w:rsidP="00486869">
            <w:pPr>
              <w:spacing w:after="40" w:line="256" w:lineRule="auto"/>
              <w:ind w:left="260"/>
              <w:jc w:val="center"/>
              <w:rPr>
                <w:rFonts w:eastAsia="Calibri"/>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EC883F9" w14:textId="77777777" w:rsidR="002E1E81" w:rsidRPr="00F4780C" w:rsidRDefault="002E1E81" w:rsidP="00486869">
            <w:pPr>
              <w:spacing w:after="40" w:line="256" w:lineRule="auto"/>
              <w:ind w:left="260"/>
              <w:jc w:val="center"/>
              <w:rPr>
                <w:rFonts w:eastAsia="Calibri"/>
              </w:rPr>
            </w:pPr>
          </w:p>
        </w:tc>
        <w:tc>
          <w:tcPr>
            <w:tcW w:w="1700" w:type="dxa"/>
            <w:tcBorders>
              <w:top w:val="nil"/>
              <w:left w:val="single" w:sz="4" w:space="0" w:color="auto"/>
              <w:bottom w:val="single" w:sz="4" w:space="0" w:color="auto"/>
              <w:right w:val="single" w:sz="4" w:space="0" w:color="auto"/>
            </w:tcBorders>
            <w:shd w:val="clear" w:color="auto" w:fill="FFFFFF"/>
          </w:tcPr>
          <w:p w14:paraId="0D7BADAB" w14:textId="77777777" w:rsidR="002E1E81" w:rsidRPr="00F4780C" w:rsidRDefault="002E1E81" w:rsidP="00486869">
            <w:pPr>
              <w:spacing w:after="40" w:line="256" w:lineRule="auto"/>
              <w:ind w:left="260"/>
              <w:jc w:val="center"/>
              <w:rPr>
                <w:rFonts w:eastAsia="Calibri"/>
              </w:rPr>
            </w:pPr>
          </w:p>
        </w:tc>
        <w:tc>
          <w:tcPr>
            <w:tcW w:w="1706" w:type="dxa"/>
            <w:gridSpan w:val="2"/>
            <w:tcBorders>
              <w:top w:val="nil"/>
              <w:left w:val="single" w:sz="4" w:space="0" w:color="auto"/>
              <w:bottom w:val="single" w:sz="4" w:space="0" w:color="auto"/>
              <w:right w:val="single" w:sz="5" w:space="0" w:color="000000"/>
            </w:tcBorders>
            <w:shd w:val="clear" w:color="auto" w:fill="FFFFFF"/>
            <w:tcMar>
              <w:top w:w="0" w:type="dxa"/>
              <w:left w:w="100" w:type="dxa"/>
              <w:bottom w:w="0" w:type="dxa"/>
              <w:right w:w="100" w:type="dxa"/>
            </w:tcMar>
            <w:vAlign w:val="center"/>
          </w:tcPr>
          <w:p w14:paraId="5CC2342A" w14:textId="77777777" w:rsidR="002E1E81" w:rsidRPr="00F4780C" w:rsidRDefault="002E1E81" w:rsidP="00486869">
            <w:pPr>
              <w:spacing w:after="40" w:line="256" w:lineRule="auto"/>
              <w:ind w:left="260"/>
              <w:jc w:val="center"/>
              <w:rPr>
                <w:rFonts w:eastAsia="Calibri"/>
              </w:rPr>
            </w:pPr>
          </w:p>
        </w:tc>
      </w:tr>
      <w:tr w:rsidR="002E1E81" w:rsidRPr="00F4780C" w14:paraId="4C504631" w14:textId="77777777" w:rsidTr="00486869">
        <w:trPr>
          <w:trHeight w:val="560"/>
          <w:jc w:val="center"/>
        </w:trPr>
        <w:tc>
          <w:tcPr>
            <w:tcW w:w="2544" w:type="dxa"/>
            <w:tcBorders>
              <w:top w:val="single" w:sz="4" w:space="0" w:color="auto"/>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4A254CF6" w14:textId="77777777" w:rsidR="002E1E81" w:rsidRPr="00F4780C" w:rsidRDefault="002E1E81" w:rsidP="00486869">
            <w:pPr>
              <w:spacing w:after="40" w:line="256" w:lineRule="auto"/>
              <w:jc w:val="center"/>
              <w:rPr>
                <w:rFonts w:eastAsia="Calibri"/>
              </w:rPr>
            </w:pPr>
            <w:r w:rsidRPr="00F4780C">
              <w:rPr>
                <w:rFonts w:eastAsia="Calibri"/>
              </w:rPr>
              <w:t>Zamówienie 2</w:t>
            </w:r>
          </w:p>
        </w:tc>
        <w:tc>
          <w:tcPr>
            <w:tcW w:w="1842" w:type="dxa"/>
            <w:tcBorders>
              <w:top w:val="single" w:sz="4" w:space="0" w:color="auto"/>
              <w:left w:val="nil"/>
              <w:bottom w:val="single" w:sz="5" w:space="0" w:color="000000"/>
              <w:right w:val="single" w:sz="4" w:space="0" w:color="auto"/>
            </w:tcBorders>
            <w:shd w:val="clear" w:color="auto" w:fill="FFFFFF"/>
            <w:tcMar>
              <w:top w:w="0" w:type="dxa"/>
              <w:left w:w="100" w:type="dxa"/>
              <w:bottom w:w="0" w:type="dxa"/>
              <w:right w:w="100" w:type="dxa"/>
            </w:tcMar>
            <w:vAlign w:val="center"/>
          </w:tcPr>
          <w:p w14:paraId="14064712" w14:textId="77777777" w:rsidR="002E1E81" w:rsidRPr="00F4780C" w:rsidRDefault="002E1E81" w:rsidP="00486869">
            <w:pPr>
              <w:spacing w:after="40" w:line="256" w:lineRule="auto"/>
              <w:ind w:left="260"/>
              <w:jc w:val="center"/>
              <w:rPr>
                <w:rFonts w:eastAsia="Calibri"/>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FE13EE0" w14:textId="77777777" w:rsidR="002E1E81" w:rsidRPr="00F4780C" w:rsidRDefault="002E1E81" w:rsidP="00486869">
            <w:pPr>
              <w:spacing w:after="40" w:line="256" w:lineRule="auto"/>
              <w:ind w:left="260"/>
              <w:jc w:val="center"/>
              <w:rPr>
                <w:rFonts w:eastAsia="Calibri"/>
              </w:rPr>
            </w:pPr>
          </w:p>
        </w:tc>
        <w:tc>
          <w:tcPr>
            <w:tcW w:w="1700" w:type="dxa"/>
            <w:tcBorders>
              <w:top w:val="single" w:sz="4" w:space="0" w:color="auto"/>
              <w:left w:val="single" w:sz="4" w:space="0" w:color="auto"/>
              <w:bottom w:val="single" w:sz="5" w:space="0" w:color="000000"/>
              <w:right w:val="single" w:sz="4" w:space="0" w:color="auto"/>
            </w:tcBorders>
            <w:shd w:val="clear" w:color="auto" w:fill="FFFFFF"/>
          </w:tcPr>
          <w:p w14:paraId="0F360034" w14:textId="77777777" w:rsidR="002E1E81" w:rsidRPr="00F4780C" w:rsidRDefault="002E1E81" w:rsidP="00486869">
            <w:pPr>
              <w:spacing w:after="40" w:line="256" w:lineRule="auto"/>
              <w:ind w:left="260"/>
              <w:jc w:val="center"/>
              <w:rPr>
                <w:rFonts w:eastAsia="Calibri"/>
              </w:rPr>
            </w:pPr>
          </w:p>
        </w:tc>
        <w:tc>
          <w:tcPr>
            <w:tcW w:w="1706" w:type="dxa"/>
            <w:gridSpan w:val="2"/>
            <w:tcBorders>
              <w:top w:val="single" w:sz="4" w:space="0" w:color="auto"/>
              <w:left w:val="single" w:sz="4" w:space="0" w:color="auto"/>
              <w:bottom w:val="single" w:sz="5" w:space="0" w:color="000000"/>
              <w:right w:val="single" w:sz="5" w:space="0" w:color="000000"/>
            </w:tcBorders>
            <w:shd w:val="clear" w:color="auto" w:fill="FFFFFF"/>
            <w:tcMar>
              <w:top w:w="0" w:type="dxa"/>
              <w:left w:w="100" w:type="dxa"/>
              <w:bottom w:w="0" w:type="dxa"/>
              <w:right w:w="100" w:type="dxa"/>
            </w:tcMar>
            <w:vAlign w:val="center"/>
          </w:tcPr>
          <w:p w14:paraId="25B282CA" w14:textId="77777777" w:rsidR="002E1E81" w:rsidRPr="00F4780C" w:rsidRDefault="002E1E81" w:rsidP="00486869">
            <w:pPr>
              <w:spacing w:after="40" w:line="256" w:lineRule="auto"/>
              <w:ind w:left="260"/>
              <w:jc w:val="center"/>
              <w:rPr>
                <w:rFonts w:eastAsia="Calibri"/>
              </w:rPr>
            </w:pPr>
          </w:p>
        </w:tc>
      </w:tr>
      <w:tr w:rsidR="002E1E81" w:rsidRPr="00F4780C" w14:paraId="10306795" w14:textId="77777777" w:rsidTr="00486869">
        <w:trPr>
          <w:gridAfter w:val="1"/>
          <w:wAfter w:w="6" w:type="dxa"/>
          <w:trHeight w:val="560"/>
          <w:jc w:val="center"/>
        </w:trPr>
        <w:tc>
          <w:tcPr>
            <w:tcW w:w="2544" w:type="dxa"/>
            <w:tcBorders>
              <w:top w:val="nil"/>
              <w:left w:val="single" w:sz="5" w:space="0" w:color="000000"/>
              <w:bottom w:val="single" w:sz="4" w:space="0" w:color="auto"/>
              <w:right w:val="single" w:sz="5" w:space="0" w:color="000000"/>
            </w:tcBorders>
            <w:shd w:val="clear" w:color="auto" w:fill="FFFFFF"/>
            <w:tcMar>
              <w:top w:w="0" w:type="dxa"/>
              <w:left w:w="100" w:type="dxa"/>
              <w:bottom w:w="0" w:type="dxa"/>
              <w:right w:w="100" w:type="dxa"/>
            </w:tcMar>
            <w:vAlign w:val="center"/>
          </w:tcPr>
          <w:p w14:paraId="3EA1923A" w14:textId="77777777" w:rsidR="002E1E81" w:rsidRPr="00F4780C" w:rsidRDefault="002E1E81" w:rsidP="00486869">
            <w:pPr>
              <w:spacing w:after="40" w:line="256" w:lineRule="auto"/>
              <w:jc w:val="center"/>
              <w:rPr>
                <w:rFonts w:eastAsia="Calibri"/>
              </w:rPr>
            </w:pPr>
            <w:r w:rsidRPr="00F4780C">
              <w:rPr>
                <w:rFonts w:eastAsia="Calibri"/>
              </w:rPr>
              <w:t xml:space="preserve">Zamówienie 3 </w:t>
            </w:r>
          </w:p>
        </w:tc>
        <w:tc>
          <w:tcPr>
            <w:tcW w:w="1842" w:type="dxa"/>
            <w:tcBorders>
              <w:top w:val="nil"/>
              <w:left w:val="nil"/>
              <w:bottom w:val="single" w:sz="4" w:space="0" w:color="auto"/>
              <w:right w:val="single" w:sz="4" w:space="0" w:color="auto"/>
            </w:tcBorders>
            <w:shd w:val="clear" w:color="auto" w:fill="FFFFFF"/>
            <w:tcMar>
              <w:top w:w="0" w:type="dxa"/>
              <w:left w:w="100" w:type="dxa"/>
              <w:bottom w:w="0" w:type="dxa"/>
              <w:right w:w="100" w:type="dxa"/>
            </w:tcMar>
            <w:vAlign w:val="center"/>
          </w:tcPr>
          <w:p w14:paraId="57739F66" w14:textId="77777777" w:rsidR="002E1E81" w:rsidRPr="00F4780C" w:rsidRDefault="002E1E81" w:rsidP="00486869">
            <w:pPr>
              <w:spacing w:after="40" w:line="256" w:lineRule="auto"/>
              <w:ind w:left="260"/>
              <w:jc w:val="center"/>
              <w:rPr>
                <w:rFonts w:eastAsia="Calibri"/>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9B6EE37" w14:textId="77777777" w:rsidR="002E1E81" w:rsidRPr="00F4780C" w:rsidRDefault="002E1E81" w:rsidP="00486869">
            <w:pPr>
              <w:spacing w:after="40" w:line="256" w:lineRule="auto"/>
              <w:ind w:left="260"/>
              <w:jc w:val="center"/>
              <w:rPr>
                <w:rFonts w:eastAsia="Calibri"/>
              </w:rPr>
            </w:pPr>
          </w:p>
        </w:tc>
        <w:tc>
          <w:tcPr>
            <w:tcW w:w="1700" w:type="dxa"/>
            <w:tcBorders>
              <w:top w:val="nil"/>
              <w:left w:val="single" w:sz="4" w:space="0" w:color="auto"/>
              <w:bottom w:val="single" w:sz="4" w:space="0" w:color="auto"/>
              <w:right w:val="single" w:sz="4" w:space="0" w:color="auto"/>
            </w:tcBorders>
            <w:shd w:val="clear" w:color="auto" w:fill="FFFFFF"/>
          </w:tcPr>
          <w:p w14:paraId="49DD6582" w14:textId="77777777" w:rsidR="002E1E81" w:rsidRPr="00F4780C" w:rsidRDefault="002E1E81" w:rsidP="00486869">
            <w:pPr>
              <w:spacing w:after="40" w:line="256" w:lineRule="auto"/>
              <w:ind w:left="260"/>
              <w:jc w:val="center"/>
              <w:rPr>
                <w:rFonts w:eastAsia="Calibri"/>
              </w:rPr>
            </w:pPr>
          </w:p>
        </w:tc>
        <w:tc>
          <w:tcPr>
            <w:tcW w:w="1700" w:type="dxa"/>
            <w:tcBorders>
              <w:top w:val="nil"/>
              <w:left w:val="single" w:sz="4" w:space="0" w:color="auto"/>
              <w:bottom w:val="single" w:sz="4" w:space="0" w:color="auto"/>
              <w:right w:val="single" w:sz="5" w:space="0" w:color="000000"/>
            </w:tcBorders>
            <w:shd w:val="clear" w:color="auto" w:fill="FFFFFF"/>
            <w:tcMar>
              <w:top w:w="0" w:type="dxa"/>
              <w:left w:w="100" w:type="dxa"/>
              <w:bottom w:w="0" w:type="dxa"/>
              <w:right w:w="100" w:type="dxa"/>
            </w:tcMar>
            <w:vAlign w:val="center"/>
          </w:tcPr>
          <w:p w14:paraId="4D8C088A" w14:textId="77777777" w:rsidR="002E1E81" w:rsidRPr="00F4780C" w:rsidRDefault="002E1E81" w:rsidP="00486869">
            <w:pPr>
              <w:spacing w:after="40" w:line="256" w:lineRule="auto"/>
              <w:ind w:left="260"/>
              <w:jc w:val="center"/>
              <w:rPr>
                <w:rFonts w:eastAsia="Calibri"/>
              </w:rPr>
            </w:pPr>
          </w:p>
        </w:tc>
      </w:tr>
      <w:bookmarkEnd w:id="27"/>
    </w:tbl>
    <w:p w14:paraId="2C02839D" w14:textId="77777777" w:rsidR="002E1E81" w:rsidRPr="00F4780C" w:rsidRDefault="002E1E81" w:rsidP="002E1E81">
      <w:pPr>
        <w:tabs>
          <w:tab w:val="left" w:pos="284"/>
        </w:tabs>
        <w:suppressAutoHyphens w:val="0"/>
        <w:jc w:val="both"/>
        <w:rPr>
          <w:sz w:val="22"/>
          <w:szCs w:val="22"/>
        </w:rPr>
      </w:pPr>
    </w:p>
    <w:p w14:paraId="777FF89F" w14:textId="77777777" w:rsidR="002E1E81" w:rsidRPr="00E355DF" w:rsidRDefault="002E1E81" w:rsidP="002E1E81">
      <w:pPr>
        <w:tabs>
          <w:tab w:val="left" w:pos="284"/>
        </w:tabs>
        <w:suppressAutoHyphens w:val="0"/>
        <w:jc w:val="both"/>
        <w:rPr>
          <w:b/>
          <w:bCs/>
          <w:sz w:val="22"/>
          <w:szCs w:val="22"/>
        </w:rPr>
      </w:pPr>
      <w:r w:rsidRPr="00F4780C">
        <w:rPr>
          <w:b/>
          <w:bCs/>
          <w:sz w:val="22"/>
          <w:szCs w:val="22"/>
        </w:rPr>
        <w:t>Osoby zdolne do wykonania zamówienia</w:t>
      </w:r>
    </w:p>
    <w:p w14:paraId="0371DCC2" w14:textId="77777777" w:rsidR="002E1E81" w:rsidRPr="00F4780C" w:rsidRDefault="002E1E81" w:rsidP="002E1E81">
      <w:pPr>
        <w:tabs>
          <w:tab w:val="left" w:pos="284"/>
        </w:tabs>
        <w:suppressAutoHyphens w:val="0"/>
        <w:jc w:val="both"/>
        <w:rPr>
          <w:sz w:val="22"/>
          <w:szCs w:val="22"/>
        </w:rPr>
      </w:pPr>
      <w:r w:rsidRPr="00F4780C">
        <w:rPr>
          <w:sz w:val="22"/>
          <w:szCs w:val="22"/>
        </w:rPr>
        <w:t>Wykonawca  spełni wymóg posiadania wykwalifikowanej kadry poprzez wskazanie kompetencji osób posiadających kwalifikacje niezbędne do prawidłowej realizacji zamówienia oraz przedstawi wykaz kadry obejmującej przynajmniej 3-osobowy zespół projektowy, w tym:</w:t>
      </w:r>
    </w:p>
    <w:p w14:paraId="422EAEA8"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kierownika projektu – osoby z min. 5-letnim doświadczeniem we wdrażaniu systemów klasy ERP i doświadczeniem w kierowaniu procesem wdrożenia min. 1 systemu klasy ERP dla min. </w:t>
      </w:r>
      <w:r>
        <w:rPr>
          <w:sz w:val="22"/>
          <w:szCs w:val="22"/>
        </w:rPr>
        <w:t>23</w:t>
      </w:r>
      <w:r w:rsidRPr="00F4780C">
        <w:rPr>
          <w:sz w:val="22"/>
          <w:szCs w:val="22"/>
        </w:rPr>
        <w:t xml:space="preserve"> jednoczesnych użytkowników systemu; wartość wdrożenia wynosiła przynajmniej 500 tys. zł netto,</w:t>
      </w:r>
    </w:p>
    <w:p w14:paraId="13EF3501" w14:textId="77777777" w:rsidR="002E1E81" w:rsidRPr="00F4780C" w:rsidRDefault="002E1E81" w:rsidP="002E1E81">
      <w:pPr>
        <w:tabs>
          <w:tab w:val="left" w:pos="284"/>
        </w:tabs>
        <w:suppressAutoHyphens w:val="0"/>
        <w:jc w:val="both"/>
        <w:rPr>
          <w:sz w:val="22"/>
          <w:szCs w:val="22"/>
        </w:rPr>
      </w:pPr>
      <w:r w:rsidRPr="00F4780C">
        <w:rPr>
          <w:sz w:val="22"/>
          <w:szCs w:val="22"/>
        </w:rPr>
        <w:t>- min. Jedna osoba  odpowiedzialne z ramienia Wykonawcy (opiekunowie projektu) za prawidłowe wdrożenie systemu u Zamawiającego,</w:t>
      </w:r>
    </w:p>
    <w:p w14:paraId="5AD13643" w14:textId="77777777" w:rsidR="002E1E81" w:rsidRPr="00F4780C" w:rsidRDefault="002E1E81" w:rsidP="002E1E81">
      <w:pPr>
        <w:tabs>
          <w:tab w:val="left" w:pos="284"/>
        </w:tabs>
        <w:suppressAutoHyphens w:val="0"/>
        <w:jc w:val="both"/>
        <w:rPr>
          <w:sz w:val="22"/>
          <w:szCs w:val="22"/>
        </w:rPr>
      </w:pPr>
      <w:r w:rsidRPr="00F4780C">
        <w:rPr>
          <w:sz w:val="22"/>
          <w:szCs w:val="22"/>
        </w:rPr>
        <w:t>- przynajmniej 2 członków zespołu projektowego musi posiadać min. 3-letnie doświadczenie we wdrożeniach systemów klasy ERP; przy czym każdy musi się wykazać udziałem w min. 2 wdrożeniach systemów klasy ERP.</w:t>
      </w:r>
    </w:p>
    <w:tbl>
      <w:tblPr>
        <w:tblStyle w:val="Tabela-Siatka"/>
        <w:tblW w:w="9209" w:type="dxa"/>
        <w:tblLook w:val="04A0" w:firstRow="1" w:lastRow="0" w:firstColumn="1" w:lastColumn="0" w:noHBand="0" w:noVBand="1"/>
      </w:tblPr>
      <w:tblGrid>
        <w:gridCol w:w="438"/>
        <w:gridCol w:w="1825"/>
        <w:gridCol w:w="6946"/>
      </w:tblGrid>
      <w:tr w:rsidR="002E1E81" w:rsidRPr="00F4780C" w14:paraId="2D6B0FC6" w14:textId="77777777" w:rsidTr="00486869">
        <w:tc>
          <w:tcPr>
            <w:tcW w:w="438" w:type="dxa"/>
            <w:shd w:val="clear" w:color="auto" w:fill="BFBFBF" w:themeFill="background1" w:themeFillShade="BF"/>
            <w:vAlign w:val="center"/>
          </w:tcPr>
          <w:p w14:paraId="271B8C72" w14:textId="77777777" w:rsidR="002E1E81" w:rsidRPr="00F4780C" w:rsidRDefault="002E1E81" w:rsidP="00486869">
            <w:pPr>
              <w:jc w:val="center"/>
              <w:rPr>
                <w:rFonts w:cstheme="minorHAnsi"/>
                <w:color w:val="000000"/>
                <w:lang w:val="pl-PL"/>
              </w:rPr>
            </w:pPr>
            <w:r w:rsidRPr="00F4780C">
              <w:rPr>
                <w:rFonts w:cstheme="minorHAnsi"/>
                <w:color w:val="000000"/>
                <w:lang w:val="pl-PL"/>
              </w:rPr>
              <w:t>lp.</w:t>
            </w:r>
          </w:p>
        </w:tc>
        <w:tc>
          <w:tcPr>
            <w:tcW w:w="1825" w:type="dxa"/>
            <w:shd w:val="clear" w:color="auto" w:fill="BFBFBF" w:themeFill="background1" w:themeFillShade="BF"/>
            <w:vAlign w:val="center"/>
          </w:tcPr>
          <w:p w14:paraId="66E7BEAA" w14:textId="77777777" w:rsidR="002E1E81" w:rsidRPr="00F4780C" w:rsidRDefault="002E1E81" w:rsidP="00486869">
            <w:pPr>
              <w:jc w:val="center"/>
              <w:rPr>
                <w:rFonts w:cstheme="minorHAnsi"/>
                <w:color w:val="000000"/>
                <w:lang w:val="pl-PL"/>
              </w:rPr>
            </w:pPr>
            <w:r w:rsidRPr="00F4780C">
              <w:rPr>
                <w:rFonts w:cstheme="minorHAnsi"/>
                <w:color w:val="000000"/>
                <w:lang w:val="pl-PL"/>
              </w:rPr>
              <w:t>wyszczególnienie członków zespołu realizującego zamówienie</w:t>
            </w:r>
          </w:p>
          <w:p w14:paraId="638A6403" w14:textId="77777777" w:rsidR="002E1E81" w:rsidRPr="00F4780C" w:rsidRDefault="002E1E81" w:rsidP="00486869">
            <w:pPr>
              <w:jc w:val="center"/>
              <w:rPr>
                <w:rFonts w:cstheme="minorHAnsi"/>
                <w:color w:val="000000"/>
                <w:lang w:val="pl-PL"/>
              </w:rPr>
            </w:pPr>
            <w:r w:rsidRPr="00F4780C">
              <w:rPr>
                <w:rFonts w:cstheme="minorHAnsi"/>
                <w:i/>
                <w:iCs/>
                <w:color w:val="000000"/>
                <w:sz w:val="16"/>
                <w:szCs w:val="16"/>
                <w:lang w:val="pl-PL"/>
              </w:rPr>
              <w:t>(nie wymaga się podawania nazwisk)</w:t>
            </w:r>
          </w:p>
        </w:tc>
        <w:tc>
          <w:tcPr>
            <w:tcW w:w="6946" w:type="dxa"/>
            <w:shd w:val="clear" w:color="auto" w:fill="BFBFBF" w:themeFill="background1" w:themeFillShade="BF"/>
            <w:vAlign w:val="center"/>
          </w:tcPr>
          <w:p w14:paraId="4F2BA247" w14:textId="77777777" w:rsidR="002E1E81" w:rsidRPr="00F4780C" w:rsidRDefault="002E1E81" w:rsidP="00486869">
            <w:pPr>
              <w:jc w:val="center"/>
              <w:rPr>
                <w:rFonts w:cstheme="minorHAnsi"/>
                <w:color w:val="000000"/>
                <w:lang w:val="pl-PL"/>
              </w:rPr>
            </w:pPr>
            <w:r w:rsidRPr="00F4780C">
              <w:rPr>
                <w:rFonts w:cstheme="minorHAnsi"/>
                <w:color w:val="000000"/>
                <w:lang w:val="pl-PL"/>
              </w:rPr>
              <w:t>opis doświadczenia</w:t>
            </w:r>
          </w:p>
          <w:p w14:paraId="57FD59CE" w14:textId="77777777" w:rsidR="002E1E81" w:rsidRPr="00F4780C" w:rsidRDefault="002E1E81" w:rsidP="00486869">
            <w:pPr>
              <w:jc w:val="center"/>
              <w:rPr>
                <w:rFonts w:cstheme="minorHAnsi"/>
                <w:i/>
                <w:iCs/>
                <w:color w:val="000000"/>
                <w:sz w:val="16"/>
                <w:szCs w:val="16"/>
                <w:lang w:val="pl-PL"/>
              </w:rPr>
            </w:pPr>
          </w:p>
        </w:tc>
      </w:tr>
      <w:tr w:rsidR="002E1E81" w:rsidRPr="00F4780C" w14:paraId="44F58224" w14:textId="77777777" w:rsidTr="00486869">
        <w:tc>
          <w:tcPr>
            <w:tcW w:w="438" w:type="dxa"/>
            <w:vAlign w:val="center"/>
          </w:tcPr>
          <w:p w14:paraId="7F48F3E5" w14:textId="77777777" w:rsidR="002E1E81" w:rsidRPr="00F4780C" w:rsidRDefault="002E1E81" w:rsidP="00486869">
            <w:pPr>
              <w:jc w:val="center"/>
              <w:rPr>
                <w:rFonts w:cstheme="minorHAnsi"/>
                <w:color w:val="000000"/>
                <w:lang w:val="pl-PL"/>
              </w:rPr>
            </w:pPr>
            <w:r w:rsidRPr="00F4780C">
              <w:rPr>
                <w:rFonts w:cstheme="minorHAnsi"/>
                <w:color w:val="000000"/>
                <w:lang w:val="pl-PL"/>
              </w:rPr>
              <w:t>1</w:t>
            </w:r>
          </w:p>
        </w:tc>
        <w:tc>
          <w:tcPr>
            <w:tcW w:w="1825" w:type="dxa"/>
            <w:vAlign w:val="center"/>
          </w:tcPr>
          <w:p w14:paraId="2CC197A5" w14:textId="77777777" w:rsidR="002E1E81" w:rsidRPr="00F4780C" w:rsidRDefault="002E1E81" w:rsidP="00486869">
            <w:pPr>
              <w:jc w:val="center"/>
              <w:rPr>
                <w:rFonts w:cstheme="minorHAnsi"/>
                <w:color w:val="000000"/>
                <w:lang w:val="pl-PL"/>
              </w:rPr>
            </w:pPr>
            <w:r w:rsidRPr="00F4780C">
              <w:rPr>
                <w:rFonts w:cstheme="minorHAnsi"/>
                <w:color w:val="000000"/>
                <w:lang w:val="pl-PL"/>
              </w:rPr>
              <w:t>kierownik projektu</w:t>
            </w:r>
          </w:p>
        </w:tc>
        <w:tc>
          <w:tcPr>
            <w:tcW w:w="6946" w:type="dxa"/>
            <w:vAlign w:val="center"/>
          </w:tcPr>
          <w:p w14:paraId="19E36DBC" w14:textId="77777777" w:rsidR="002E1E81" w:rsidRPr="00F4780C" w:rsidRDefault="002E1E81" w:rsidP="00486869">
            <w:pPr>
              <w:pStyle w:val="Akapitzlist"/>
              <w:ind w:left="0"/>
              <w:rPr>
                <w:rFonts w:cstheme="minorHAnsi"/>
                <w:color w:val="000000"/>
                <w:lang w:val="pl-PL"/>
              </w:rPr>
            </w:pPr>
          </w:p>
        </w:tc>
      </w:tr>
      <w:tr w:rsidR="002E1E81" w:rsidRPr="00F4780C" w14:paraId="789CBB78" w14:textId="77777777" w:rsidTr="00486869">
        <w:tc>
          <w:tcPr>
            <w:tcW w:w="438" w:type="dxa"/>
            <w:vAlign w:val="center"/>
          </w:tcPr>
          <w:p w14:paraId="198E6570" w14:textId="77777777" w:rsidR="002E1E81" w:rsidRPr="00F4780C" w:rsidRDefault="002E1E81" w:rsidP="00486869">
            <w:pPr>
              <w:jc w:val="center"/>
              <w:rPr>
                <w:rFonts w:cstheme="minorHAnsi"/>
                <w:color w:val="000000"/>
                <w:lang w:val="pl-PL"/>
              </w:rPr>
            </w:pPr>
            <w:r w:rsidRPr="00F4780C">
              <w:rPr>
                <w:rFonts w:cstheme="minorHAnsi"/>
                <w:color w:val="000000"/>
                <w:lang w:val="pl-PL"/>
              </w:rPr>
              <w:t>2</w:t>
            </w:r>
          </w:p>
        </w:tc>
        <w:tc>
          <w:tcPr>
            <w:tcW w:w="1825" w:type="dxa"/>
            <w:vAlign w:val="center"/>
          </w:tcPr>
          <w:p w14:paraId="06D642AC" w14:textId="77777777" w:rsidR="002E1E81" w:rsidRPr="00F4780C" w:rsidRDefault="002E1E81" w:rsidP="00486869">
            <w:pPr>
              <w:jc w:val="center"/>
              <w:rPr>
                <w:rFonts w:cstheme="minorHAnsi"/>
                <w:color w:val="000000"/>
                <w:lang w:val="pl-PL"/>
              </w:rPr>
            </w:pPr>
            <w:r w:rsidRPr="00F4780C">
              <w:rPr>
                <w:rFonts w:cstheme="minorHAnsi"/>
                <w:color w:val="000000"/>
                <w:lang w:val="pl-PL"/>
              </w:rPr>
              <w:t>specjalista ds. wdrożeń 1</w:t>
            </w:r>
          </w:p>
        </w:tc>
        <w:tc>
          <w:tcPr>
            <w:tcW w:w="6946" w:type="dxa"/>
            <w:vAlign w:val="center"/>
          </w:tcPr>
          <w:p w14:paraId="64C870D0" w14:textId="77777777" w:rsidR="002E1E81" w:rsidRPr="00F4780C" w:rsidRDefault="002E1E81" w:rsidP="00486869">
            <w:pPr>
              <w:jc w:val="center"/>
              <w:rPr>
                <w:rFonts w:cstheme="minorHAnsi"/>
                <w:color w:val="000000"/>
                <w:lang w:val="pl-PL"/>
              </w:rPr>
            </w:pPr>
          </w:p>
        </w:tc>
      </w:tr>
      <w:tr w:rsidR="002E1E81" w:rsidRPr="00F4780C" w14:paraId="34CB67B8" w14:textId="77777777" w:rsidTr="00486869">
        <w:tc>
          <w:tcPr>
            <w:tcW w:w="438" w:type="dxa"/>
            <w:vAlign w:val="center"/>
          </w:tcPr>
          <w:p w14:paraId="2FD0D79E" w14:textId="77777777" w:rsidR="002E1E81" w:rsidRPr="00F4780C" w:rsidRDefault="002E1E81" w:rsidP="00486869">
            <w:pPr>
              <w:jc w:val="center"/>
              <w:rPr>
                <w:rFonts w:cstheme="minorHAnsi"/>
                <w:color w:val="000000"/>
                <w:lang w:val="pl-PL"/>
              </w:rPr>
            </w:pPr>
            <w:r w:rsidRPr="00F4780C">
              <w:rPr>
                <w:rFonts w:cstheme="minorHAnsi"/>
                <w:color w:val="000000"/>
                <w:lang w:val="pl-PL"/>
              </w:rPr>
              <w:t>3</w:t>
            </w:r>
          </w:p>
        </w:tc>
        <w:tc>
          <w:tcPr>
            <w:tcW w:w="1825" w:type="dxa"/>
            <w:vAlign w:val="center"/>
          </w:tcPr>
          <w:p w14:paraId="79EC86F6" w14:textId="77777777" w:rsidR="002E1E81" w:rsidRPr="00F4780C" w:rsidRDefault="002E1E81" w:rsidP="00486869">
            <w:pPr>
              <w:jc w:val="center"/>
              <w:rPr>
                <w:rFonts w:cstheme="minorHAnsi"/>
                <w:color w:val="000000"/>
                <w:lang w:val="pl-PL"/>
              </w:rPr>
            </w:pPr>
            <w:r w:rsidRPr="00F4780C">
              <w:rPr>
                <w:rFonts w:cstheme="minorHAnsi"/>
                <w:color w:val="000000"/>
                <w:lang w:val="pl-PL"/>
              </w:rPr>
              <w:t>specjalista ds. wdrożeń 2</w:t>
            </w:r>
          </w:p>
        </w:tc>
        <w:tc>
          <w:tcPr>
            <w:tcW w:w="6946" w:type="dxa"/>
            <w:vAlign w:val="center"/>
          </w:tcPr>
          <w:p w14:paraId="02027EE9" w14:textId="77777777" w:rsidR="002E1E81" w:rsidRPr="00F4780C" w:rsidRDefault="002E1E81" w:rsidP="00486869">
            <w:pPr>
              <w:jc w:val="center"/>
              <w:rPr>
                <w:rFonts w:cstheme="minorHAnsi"/>
                <w:color w:val="000000"/>
                <w:lang w:val="pl-PL"/>
              </w:rPr>
            </w:pPr>
          </w:p>
        </w:tc>
      </w:tr>
      <w:tr w:rsidR="002E1E81" w:rsidRPr="00F4780C" w14:paraId="07A2E33B" w14:textId="77777777" w:rsidTr="00486869">
        <w:tc>
          <w:tcPr>
            <w:tcW w:w="438" w:type="dxa"/>
            <w:vAlign w:val="center"/>
          </w:tcPr>
          <w:p w14:paraId="7A56C4BA" w14:textId="77777777" w:rsidR="002E1E81" w:rsidRPr="00F4780C" w:rsidRDefault="002E1E81" w:rsidP="00486869">
            <w:pPr>
              <w:jc w:val="center"/>
              <w:rPr>
                <w:rFonts w:cstheme="minorHAnsi"/>
                <w:color w:val="000000"/>
                <w:lang w:val="pl-PL"/>
              </w:rPr>
            </w:pPr>
            <w:r w:rsidRPr="00F4780C">
              <w:rPr>
                <w:rFonts w:cstheme="minorHAnsi"/>
                <w:color w:val="000000"/>
                <w:lang w:val="pl-PL"/>
              </w:rPr>
              <w:t>5</w:t>
            </w:r>
          </w:p>
        </w:tc>
        <w:tc>
          <w:tcPr>
            <w:tcW w:w="1825" w:type="dxa"/>
            <w:vAlign w:val="center"/>
          </w:tcPr>
          <w:p w14:paraId="6DC5FDF7" w14:textId="77777777" w:rsidR="002E1E81" w:rsidRPr="00F4780C" w:rsidRDefault="002E1E81" w:rsidP="00486869">
            <w:pPr>
              <w:jc w:val="center"/>
              <w:rPr>
                <w:rFonts w:cstheme="minorHAnsi"/>
                <w:color w:val="000000"/>
                <w:lang w:val="pl-PL"/>
              </w:rPr>
            </w:pPr>
            <w:r w:rsidRPr="00F4780C">
              <w:rPr>
                <w:rFonts w:cstheme="minorHAnsi"/>
                <w:color w:val="000000"/>
                <w:lang w:val="pl-PL"/>
              </w:rPr>
              <w:t>Opiekun Projektu 1</w:t>
            </w:r>
          </w:p>
        </w:tc>
        <w:tc>
          <w:tcPr>
            <w:tcW w:w="6946" w:type="dxa"/>
            <w:vAlign w:val="center"/>
          </w:tcPr>
          <w:p w14:paraId="5FACEA3C" w14:textId="77777777" w:rsidR="002E1E81" w:rsidRPr="00F4780C" w:rsidRDefault="002E1E81" w:rsidP="00486869">
            <w:pPr>
              <w:jc w:val="center"/>
              <w:rPr>
                <w:rFonts w:cstheme="minorHAnsi"/>
                <w:color w:val="000000"/>
                <w:lang w:val="pl-PL"/>
              </w:rPr>
            </w:pPr>
          </w:p>
        </w:tc>
      </w:tr>
    </w:tbl>
    <w:p w14:paraId="0EF40356" w14:textId="77777777" w:rsidR="002E1E81" w:rsidRDefault="002E1E81" w:rsidP="002E1E81">
      <w:pPr>
        <w:spacing w:after="140" w:line="259" w:lineRule="auto"/>
        <w:rPr>
          <w:rFonts w:eastAsia="Calibri"/>
        </w:rPr>
      </w:pPr>
    </w:p>
    <w:p w14:paraId="4230B6DC" w14:textId="77777777" w:rsidR="002E1E81" w:rsidRPr="00472127" w:rsidRDefault="002E1E81" w:rsidP="002E1E81">
      <w:pPr>
        <w:spacing w:after="140" w:line="259" w:lineRule="auto"/>
        <w:rPr>
          <w:rFonts w:eastAsia="Calibri"/>
          <w:sz w:val="22"/>
          <w:szCs w:val="22"/>
        </w:rPr>
      </w:pPr>
      <w:r w:rsidRPr="00472127">
        <w:rPr>
          <w:rFonts w:eastAsia="Calibri"/>
          <w:sz w:val="22"/>
          <w:szCs w:val="22"/>
        </w:rPr>
        <w:t>W sytuacji, gdy cena podana w ofercie wyrażona zostanie w innej walucie niż PLN, Zamawiający w celu dokonania oceny oferty i przeliczania jej na PLN zastosuje kurs średni NBP notowany w dniu wszczęcia postępowania.</w:t>
      </w:r>
    </w:p>
    <w:p w14:paraId="61E3EDBC" w14:textId="77777777" w:rsidR="002E1E81" w:rsidRPr="00472127" w:rsidRDefault="002E1E81" w:rsidP="002E1E81">
      <w:pPr>
        <w:spacing w:after="140" w:line="259" w:lineRule="auto"/>
        <w:rPr>
          <w:rFonts w:eastAsia="Calibri"/>
          <w:sz w:val="22"/>
          <w:szCs w:val="22"/>
        </w:rPr>
      </w:pPr>
      <w:r w:rsidRPr="00472127">
        <w:rPr>
          <w:rFonts w:eastAsia="Calibri"/>
          <w:sz w:val="22"/>
          <w:szCs w:val="22"/>
        </w:rPr>
        <w:t xml:space="preserve">Cena jest ryczałtowa czyli   w cenie zamówienia zawarte są wszystkie koszty związane z realizacją zamówienia w tym ewentualne koszty dostawy do miejsca realizacji zamówienia, koszty wdrożenia, instalacji, konfiguracji i specjalistycznego szkolenia niezbędne do prawidłowego wykonania przedmiotu zamówienia oraz gwarancji i usług serwisu/ pomocy technicznej, dojazdów w celu realizacji  zamówienia. </w:t>
      </w:r>
    </w:p>
    <w:p w14:paraId="00244102" w14:textId="77777777" w:rsidR="002E1E81" w:rsidRPr="00472127" w:rsidRDefault="002E1E81" w:rsidP="002E1E81">
      <w:pPr>
        <w:spacing w:after="140" w:line="276" w:lineRule="auto"/>
        <w:ind w:right="20"/>
        <w:rPr>
          <w:rFonts w:eastAsia="Calibri"/>
          <w:sz w:val="22"/>
          <w:szCs w:val="22"/>
        </w:rPr>
      </w:pPr>
      <w:r w:rsidRPr="00472127">
        <w:rPr>
          <w:rFonts w:eastAsia="Calibri"/>
          <w:sz w:val="22"/>
          <w:szCs w:val="22"/>
        </w:rPr>
        <w:lastRenderedPageBreak/>
        <w:t>Deklarujemy związanie ofertą: 90  dni licząc od daty upływu terminu składania ofert, o którym mowa w zapytaniu ofertowym.</w:t>
      </w:r>
    </w:p>
    <w:p w14:paraId="09DE98EF" w14:textId="77777777" w:rsidR="002E1E81" w:rsidRPr="00472127" w:rsidRDefault="002E1E81" w:rsidP="002E1E81">
      <w:pPr>
        <w:spacing w:after="140" w:line="259" w:lineRule="auto"/>
        <w:rPr>
          <w:rFonts w:eastAsia="Calibri"/>
          <w:sz w:val="22"/>
          <w:szCs w:val="22"/>
        </w:rPr>
      </w:pPr>
      <w:r w:rsidRPr="00472127">
        <w:rPr>
          <w:rFonts w:eastAsia="Calibri"/>
          <w:sz w:val="22"/>
          <w:szCs w:val="22"/>
        </w:rPr>
        <w:t>Oświadczam, że zapoznaliśmy się ze specyfikacją techniczną przedmiotu zamówienia i nie wnosimy do nich żadnych zastrzeżeń oraz zdobyliśmy wszystkie konieczne informacje do złożenia oferty.</w:t>
      </w:r>
    </w:p>
    <w:p w14:paraId="3B9DCCF0" w14:textId="77777777" w:rsidR="002E1E81" w:rsidRPr="00472127" w:rsidRDefault="002E1E81" w:rsidP="002E1E81">
      <w:pPr>
        <w:spacing w:after="180" w:line="259" w:lineRule="auto"/>
        <w:rPr>
          <w:rFonts w:eastAsia="Calibri"/>
          <w:sz w:val="22"/>
          <w:szCs w:val="22"/>
        </w:rPr>
      </w:pPr>
      <w:r w:rsidRPr="00472127">
        <w:rPr>
          <w:rFonts w:eastAsia="Calibri"/>
          <w:sz w:val="22"/>
          <w:szCs w:val="22"/>
        </w:rPr>
        <w:t>Oświadczamy, że zgadzamy się z zapisami zapytania ofertowego.</w:t>
      </w:r>
    </w:p>
    <w:p w14:paraId="2FCBD950" w14:textId="77777777" w:rsidR="002E1E81" w:rsidRPr="00472127" w:rsidRDefault="002E1E81" w:rsidP="002E1E81">
      <w:pPr>
        <w:spacing w:after="180" w:line="259" w:lineRule="auto"/>
        <w:rPr>
          <w:rFonts w:eastAsia="Calibri"/>
          <w:sz w:val="22"/>
          <w:szCs w:val="22"/>
        </w:rPr>
      </w:pPr>
      <w:r w:rsidRPr="00472127">
        <w:rPr>
          <w:rFonts w:eastAsia="Calibri"/>
          <w:sz w:val="22"/>
          <w:szCs w:val="22"/>
        </w:rPr>
        <w:t>Oświadczam, że przedmiot oferty jest zgodny z opisem przedmiotu zamówienia, w tym wymaganiami zawartymi w Zapytaniu ofertowym.</w:t>
      </w:r>
    </w:p>
    <w:p w14:paraId="3A5C9D37" w14:textId="77777777" w:rsidR="002E1E81" w:rsidRPr="00472127" w:rsidRDefault="002E1E81" w:rsidP="002E1E81">
      <w:pPr>
        <w:spacing w:after="140" w:line="259" w:lineRule="auto"/>
        <w:ind w:right="280"/>
        <w:rPr>
          <w:rFonts w:eastAsia="Calibri"/>
          <w:sz w:val="22"/>
          <w:szCs w:val="22"/>
        </w:rPr>
      </w:pPr>
      <w:r w:rsidRPr="00472127">
        <w:rPr>
          <w:rFonts w:eastAsia="Calibri"/>
          <w:sz w:val="22"/>
          <w:szCs w:val="22"/>
        </w:rPr>
        <w:t>W przypadku udzielenia zamówienia zobowiązujemy się do zawarcia umowy w terminie i miejscu wskazanym przez Zamawiającego.</w:t>
      </w:r>
    </w:p>
    <w:p w14:paraId="0E0827F1" w14:textId="77777777" w:rsidR="002E1E81" w:rsidRPr="00F4780C" w:rsidRDefault="002E1E81" w:rsidP="002E1E81">
      <w:pPr>
        <w:spacing w:line="256" w:lineRule="auto"/>
        <w:jc w:val="center"/>
        <w:rPr>
          <w:rFonts w:eastAsia="Calibri"/>
        </w:rPr>
      </w:pPr>
    </w:p>
    <w:p w14:paraId="69F0FDAC" w14:textId="77777777" w:rsidR="002E1E81" w:rsidRPr="00F4780C" w:rsidRDefault="002E1E81" w:rsidP="002E1E81">
      <w:pPr>
        <w:spacing w:line="256" w:lineRule="auto"/>
        <w:jc w:val="center"/>
        <w:rPr>
          <w:rFonts w:eastAsia="Calibri"/>
        </w:rPr>
      </w:pPr>
    </w:p>
    <w:p w14:paraId="5D40A75E" w14:textId="77777777" w:rsidR="002E1E81" w:rsidRPr="00F4780C" w:rsidRDefault="002E1E81" w:rsidP="002E1E81">
      <w:pPr>
        <w:spacing w:line="256" w:lineRule="auto"/>
        <w:jc w:val="center"/>
        <w:rPr>
          <w:rFonts w:eastAsia="Calibri"/>
        </w:rPr>
      </w:pPr>
      <w:r w:rsidRPr="00F4780C">
        <w:rPr>
          <w:rFonts w:eastAsia="Calibri"/>
        </w:rPr>
        <w:t xml:space="preserve">………………………..……     </w:t>
      </w:r>
      <w:r w:rsidRPr="00F4780C">
        <w:rPr>
          <w:rFonts w:eastAsia="Calibri"/>
        </w:rPr>
        <w:tab/>
      </w:r>
      <w:r w:rsidRPr="00F4780C">
        <w:rPr>
          <w:rFonts w:eastAsia="Calibri"/>
        </w:rPr>
        <w:tab/>
        <w:t xml:space="preserve">                      </w:t>
      </w:r>
      <w:r w:rsidRPr="00F4780C">
        <w:rPr>
          <w:rFonts w:eastAsia="Calibri"/>
        </w:rPr>
        <w:tab/>
        <w:t xml:space="preserve">  …………………………………………..</w:t>
      </w:r>
    </w:p>
    <w:p w14:paraId="1461B2F8" w14:textId="77777777" w:rsidR="002E1E81" w:rsidRPr="00F4780C" w:rsidRDefault="002E1E81" w:rsidP="002E1E81">
      <w:pPr>
        <w:spacing w:line="256" w:lineRule="auto"/>
        <w:ind w:left="200" w:right="100"/>
        <w:rPr>
          <w:rFonts w:eastAsia="Calibri"/>
          <w:sz w:val="18"/>
          <w:szCs w:val="18"/>
        </w:rPr>
      </w:pPr>
      <w:r w:rsidRPr="00F4780C">
        <w:rPr>
          <w:rFonts w:eastAsia="Calibri"/>
          <w:sz w:val="18"/>
          <w:szCs w:val="18"/>
        </w:rPr>
        <w:t xml:space="preserve">                 Miejscowość i data                                                                      (podpis i pieczęć osoby/osób upoważnionych</w:t>
      </w:r>
    </w:p>
    <w:p w14:paraId="031B8434" w14:textId="77777777" w:rsidR="002E1E81" w:rsidRPr="00F4780C" w:rsidRDefault="002E1E81" w:rsidP="002E1E81">
      <w:pPr>
        <w:spacing w:after="160" w:line="256" w:lineRule="auto"/>
        <w:ind w:left="5240" w:right="100" w:firstLine="520"/>
        <w:rPr>
          <w:rFonts w:eastAsia="Calibri"/>
          <w:sz w:val="18"/>
          <w:szCs w:val="18"/>
        </w:rPr>
      </w:pPr>
      <w:r w:rsidRPr="00F4780C">
        <w:rPr>
          <w:rFonts w:eastAsia="Calibri"/>
          <w:sz w:val="18"/>
          <w:szCs w:val="18"/>
        </w:rPr>
        <w:t xml:space="preserve">do składania ofert w imieniu Oferenta) </w:t>
      </w:r>
    </w:p>
    <w:p w14:paraId="51AB6388" w14:textId="77777777" w:rsidR="002E1E81" w:rsidRPr="00F4780C" w:rsidRDefault="002E1E81" w:rsidP="002E1E81">
      <w:pPr>
        <w:pStyle w:val="pkt"/>
        <w:tabs>
          <w:tab w:val="right" w:pos="9000"/>
        </w:tabs>
        <w:spacing w:before="0" w:after="0" w:line="360" w:lineRule="auto"/>
        <w:ind w:left="0" w:firstLine="0"/>
        <w:rPr>
          <w:b/>
          <w:bCs/>
          <w:sz w:val="22"/>
          <w:szCs w:val="22"/>
        </w:rPr>
      </w:pPr>
    </w:p>
    <w:p w14:paraId="37162B6E" w14:textId="77777777" w:rsidR="002E1E81" w:rsidRDefault="002E1E81" w:rsidP="002E1E81">
      <w:pPr>
        <w:suppressAutoHyphens w:val="0"/>
        <w:spacing w:after="160" w:line="259" w:lineRule="auto"/>
        <w:rPr>
          <w:b/>
          <w:bCs/>
          <w:sz w:val="22"/>
          <w:szCs w:val="22"/>
        </w:rPr>
      </w:pPr>
      <w:r>
        <w:rPr>
          <w:b/>
          <w:bCs/>
          <w:sz w:val="22"/>
          <w:szCs w:val="22"/>
        </w:rPr>
        <w:br w:type="page"/>
      </w:r>
    </w:p>
    <w:p w14:paraId="688CEF54" w14:textId="77777777" w:rsidR="002E1E81" w:rsidRPr="00F4780C" w:rsidRDefault="002E1E81" w:rsidP="002E1E81">
      <w:pPr>
        <w:pStyle w:val="pkt"/>
        <w:tabs>
          <w:tab w:val="right" w:pos="9000"/>
        </w:tabs>
        <w:spacing w:before="0" w:after="0" w:line="360" w:lineRule="auto"/>
        <w:ind w:left="0" w:firstLine="0"/>
        <w:rPr>
          <w:b/>
          <w:bCs/>
          <w:sz w:val="22"/>
          <w:szCs w:val="22"/>
        </w:rPr>
      </w:pPr>
      <w:r w:rsidRPr="00F4780C">
        <w:rPr>
          <w:b/>
          <w:bCs/>
          <w:sz w:val="22"/>
          <w:szCs w:val="22"/>
        </w:rPr>
        <w:lastRenderedPageBreak/>
        <w:t xml:space="preserve">Załącznik nr 3 Oświadczenie o braku powiązań pomiędzy podmiotami współpracującymi i sankcjami UE </w:t>
      </w:r>
    </w:p>
    <w:p w14:paraId="01C65797" w14:textId="77777777" w:rsidR="002E1E81" w:rsidRPr="00F4780C" w:rsidRDefault="002E1E81" w:rsidP="002E1E81">
      <w:pPr>
        <w:pStyle w:val="Bezodstpw"/>
        <w:ind w:left="350"/>
        <w:rPr>
          <w:rFonts w:ascii="Times New Roman" w:eastAsia="Times New Roman" w:cs="Times New Roman"/>
          <w:b/>
        </w:rPr>
      </w:pPr>
    </w:p>
    <w:p w14:paraId="311AE8D0" w14:textId="77777777" w:rsidR="002E1E81" w:rsidRPr="00F4780C" w:rsidRDefault="002E1E81" w:rsidP="002E1E81">
      <w:pPr>
        <w:jc w:val="both"/>
        <w:rPr>
          <w:sz w:val="22"/>
          <w:szCs w:val="22"/>
        </w:rPr>
      </w:pPr>
    </w:p>
    <w:p w14:paraId="70624CCD" w14:textId="77777777" w:rsidR="002E1E81" w:rsidRPr="00F4780C" w:rsidRDefault="002E1E81" w:rsidP="002E1E81">
      <w:pPr>
        <w:jc w:val="both"/>
        <w:rPr>
          <w:sz w:val="22"/>
          <w:szCs w:val="22"/>
        </w:rPr>
      </w:pPr>
    </w:p>
    <w:p w14:paraId="06295222" w14:textId="77777777" w:rsidR="002E1E81" w:rsidRPr="00F4780C" w:rsidRDefault="002E1E81" w:rsidP="002E1E81">
      <w:pPr>
        <w:pStyle w:val="Bezodstpw"/>
        <w:rPr>
          <w:rFonts w:ascii="Times New Roman" w:cs="Times New Roman"/>
        </w:rPr>
      </w:pPr>
      <w:bookmarkStart w:id="28" w:name="_Hlk84506068"/>
      <w:r w:rsidRPr="00F4780C">
        <w:rPr>
          <w:rFonts w:ascii="Times New Roman" w:cs="Times New Roman"/>
        </w:rPr>
        <w:t>…………………………………                                                               ……………………………….</w:t>
      </w:r>
    </w:p>
    <w:p w14:paraId="7A4086FD" w14:textId="77777777" w:rsidR="002E1E81" w:rsidRPr="00F4780C" w:rsidRDefault="002E1E81" w:rsidP="002E1E81">
      <w:pPr>
        <w:pStyle w:val="Bezodstpw"/>
        <w:rPr>
          <w:rFonts w:ascii="Times New Roman" w:cs="Times New Roman"/>
          <w:i/>
          <w:sz w:val="16"/>
          <w:szCs w:val="16"/>
        </w:rPr>
      </w:pPr>
      <w:r w:rsidRPr="00F4780C">
        <w:rPr>
          <w:rFonts w:ascii="Times New Roman" w:cs="Times New Roman"/>
          <w:i/>
          <w:sz w:val="16"/>
          <w:szCs w:val="16"/>
        </w:rPr>
        <w:t>Pieczątka Oferenta</w:t>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t>Miejscowość, data</w:t>
      </w:r>
    </w:p>
    <w:bookmarkEnd w:id="28"/>
    <w:p w14:paraId="1887914C" w14:textId="77777777" w:rsidR="002E1E81" w:rsidRPr="00F4780C" w:rsidRDefault="002E1E81" w:rsidP="002E1E81">
      <w:pPr>
        <w:jc w:val="center"/>
        <w:rPr>
          <w:b/>
          <w:sz w:val="22"/>
          <w:szCs w:val="22"/>
        </w:rPr>
      </w:pPr>
    </w:p>
    <w:p w14:paraId="23DDCDFA" w14:textId="77777777" w:rsidR="002E1E81" w:rsidRPr="00F4780C" w:rsidRDefault="002E1E81" w:rsidP="002E1E81">
      <w:pPr>
        <w:rPr>
          <w:b/>
          <w:sz w:val="22"/>
          <w:szCs w:val="22"/>
        </w:rPr>
      </w:pPr>
    </w:p>
    <w:p w14:paraId="0F33C099" w14:textId="77777777" w:rsidR="002E1E81" w:rsidRPr="00F4780C" w:rsidRDefault="002E1E81" w:rsidP="002E1E81">
      <w:pPr>
        <w:jc w:val="center"/>
        <w:rPr>
          <w:b/>
          <w:sz w:val="22"/>
          <w:szCs w:val="22"/>
        </w:rPr>
      </w:pPr>
      <w:r w:rsidRPr="00F4780C">
        <w:rPr>
          <w:b/>
          <w:sz w:val="22"/>
          <w:szCs w:val="22"/>
        </w:rPr>
        <w:t>Oświadczenie o braku powiązania pomiędzy podmiotami współpracującym i sankcjami UE</w:t>
      </w:r>
    </w:p>
    <w:p w14:paraId="4F7059B7" w14:textId="77777777" w:rsidR="002E1E81" w:rsidRPr="00F4780C" w:rsidRDefault="002E1E81" w:rsidP="002E1E81">
      <w:pPr>
        <w:jc w:val="both"/>
      </w:pPr>
    </w:p>
    <w:p w14:paraId="242E9ACC" w14:textId="2D8EA9A8" w:rsidR="002E1E81" w:rsidRPr="00F4780C" w:rsidRDefault="002E1E81" w:rsidP="002E1E81">
      <w:pPr>
        <w:jc w:val="both"/>
      </w:pPr>
      <w:r w:rsidRPr="00F4780C">
        <w:t xml:space="preserve">Oświadczam, iż nie </w:t>
      </w:r>
      <w:r w:rsidR="00942C1E">
        <w:t xml:space="preserve">jestem </w:t>
      </w:r>
      <w:r w:rsidRPr="00F4780C">
        <w:t xml:space="preserve"> powiązan</w:t>
      </w:r>
      <w:r w:rsidR="00942C1E">
        <w:t>y</w:t>
      </w:r>
      <w:r w:rsidRPr="00F4780C">
        <w:t xml:space="preserv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AF54B5E" w14:textId="77777777" w:rsidR="002E1E81" w:rsidRPr="00F4780C" w:rsidRDefault="002E1E81" w:rsidP="002E1E81">
      <w:pPr>
        <w:pStyle w:val="Akapitzlist"/>
        <w:numPr>
          <w:ilvl w:val="0"/>
          <w:numId w:val="14"/>
        </w:numPr>
        <w:contextualSpacing w:val="0"/>
        <w:jc w:val="both"/>
      </w:pPr>
      <w:r w:rsidRPr="00F4780C">
        <w:t>uczestniczeniu w spółce jako wspólnik spółki cywilnej lub spółki osobowej,</w:t>
      </w:r>
    </w:p>
    <w:p w14:paraId="1F592506" w14:textId="77777777" w:rsidR="002E1E81" w:rsidRPr="00F4780C" w:rsidRDefault="002E1E81" w:rsidP="002E1E81">
      <w:pPr>
        <w:pStyle w:val="Akapitzlist"/>
        <w:numPr>
          <w:ilvl w:val="0"/>
          <w:numId w:val="14"/>
        </w:numPr>
        <w:contextualSpacing w:val="0"/>
        <w:jc w:val="both"/>
      </w:pPr>
      <w:r w:rsidRPr="00F4780C">
        <w:t>posiadaniu co najmniej 10% udziałów lub akcji, o ile niższy próg nie wynika z przepisów prawa,</w:t>
      </w:r>
    </w:p>
    <w:p w14:paraId="39EE22C8" w14:textId="77777777" w:rsidR="002E1E81" w:rsidRPr="00F4780C" w:rsidRDefault="002E1E81" w:rsidP="002E1E81">
      <w:pPr>
        <w:pStyle w:val="Akapitzlist"/>
        <w:numPr>
          <w:ilvl w:val="0"/>
          <w:numId w:val="14"/>
        </w:numPr>
        <w:contextualSpacing w:val="0"/>
        <w:jc w:val="both"/>
      </w:pPr>
      <w:r w:rsidRPr="00F4780C">
        <w:t>pełnieniu funkcji członka organu nadzorczego lub zarządzającego, prokurenta, pełnomocnika,</w:t>
      </w:r>
    </w:p>
    <w:p w14:paraId="7FB9370E" w14:textId="77777777" w:rsidR="002E1E81" w:rsidRPr="00F4780C" w:rsidRDefault="002E1E81" w:rsidP="002E1E81">
      <w:pPr>
        <w:pStyle w:val="Akapitzlist"/>
        <w:numPr>
          <w:ilvl w:val="0"/>
          <w:numId w:val="14"/>
        </w:numPr>
        <w:contextualSpacing w:val="0"/>
        <w:jc w:val="both"/>
      </w:pPr>
      <w:r w:rsidRPr="00F4780C">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F822392" w14:textId="77777777" w:rsidR="002E1E81" w:rsidRPr="00F4780C" w:rsidRDefault="002E1E81" w:rsidP="002E1E81">
      <w:pPr>
        <w:pStyle w:val="Akapitzlist"/>
        <w:numPr>
          <w:ilvl w:val="0"/>
          <w:numId w:val="14"/>
        </w:numPr>
        <w:contextualSpacing w:val="0"/>
        <w:jc w:val="both"/>
      </w:pPr>
      <w:r w:rsidRPr="00F4780C">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E9B923F" w14:textId="77777777" w:rsidR="002E1E81" w:rsidRPr="00F4780C" w:rsidRDefault="002E1E81" w:rsidP="002E1E81">
      <w:pPr>
        <w:pStyle w:val="Akapitzlist"/>
        <w:numPr>
          <w:ilvl w:val="0"/>
          <w:numId w:val="14"/>
        </w:numPr>
        <w:contextualSpacing w:val="0"/>
        <w:jc w:val="both"/>
      </w:pPr>
      <w:r w:rsidRPr="00F4780C">
        <w:t>pozostawaniu  z  wykonawcą  w  takim  stosunku  prawnym  lub  faktycznym, że  może  to  budzić  uzasadnione wątpliwości co do bezstronności.</w:t>
      </w:r>
    </w:p>
    <w:p w14:paraId="71465E9D" w14:textId="77777777" w:rsidR="002E1E81" w:rsidRPr="00F4780C" w:rsidRDefault="002E1E81" w:rsidP="002E1E81">
      <w:pPr>
        <w:jc w:val="both"/>
      </w:pPr>
    </w:p>
    <w:p w14:paraId="67AEFEA1" w14:textId="1A185DF7" w:rsidR="002E1E81" w:rsidRPr="00F4780C" w:rsidRDefault="00942C1E" w:rsidP="00942C1E">
      <w:pPr>
        <w:jc w:val="both"/>
      </w:pPr>
      <w:r>
        <w:t xml:space="preserve">Oświadczam, że nie jestem podmiotem/osobą, która w bezpośredni lub pośredni sposób </w:t>
      </w:r>
      <w:r w:rsidR="001425A6">
        <w:t>wspierają</w:t>
      </w:r>
      <w:r>
        <w:t xml:space="preserve"> działania wojenne Federacji Rosyjskiej lub są za nie odpowiedzialne i podlegają wykluczeniu z postępowania na podstawie następujących przepisów : </w:t>
      </w:r>
    </w:p>
    <w:p w14:paraId="3F6B4DBD" w14:textId="37433DAE" w:rsidR="002E1E81" w:rsidRPr="00F4780C" w:rsidRDefault="002E1E81" w:rsidP="002E1E81">
      <w:pPr>
        <w:jc w:val="both"/>
      </w:pPr>
      <w:r w:rsidRPr="00F4780C">
        <w:t>Na podstawie art. 7 ust. 1 ustawy z dnia 13 kwietnia 2022 r. o szczególnych rozwiązaniach w zakresie przeciwdziałania wspieraniu agresji na Ukrainę oraz służących ochronie bezpieczeństwa narodowego, wyklucza się z postępowania:</w:t>
      </w:r>
    </w:p>
    <w:p w14:paraId="1292310B" w14:textId="77777777" w:rsidR="002E1E81" w:rsidRPr="00F4780C" w:rsidRDefault="002E1E81" w:rsidP="002E1E81">
      <w:pPr>
        <w:jc w:val="both"/>
      </w:pPr>
      <w:r w:rsidRPr="00F4780C">
        <w:t>a) wykonawcę wymienionego w wykazach określonych w rozporządzeniu 765/2006 i rozporządzeniu 269/2014 albo wpisanego na listę na podstawie decyzji w sprawie wpisu na listę rozstrzygającej o zastosowaniu środka, o którym mowa w art. 1 pkt 3 ustawy;</w:t>
      </w:r>
    </w:p>
    <w:p w14:paraId="0D701D42" w14:textId="77777777" w:rsidR="002E1E81" w:rsidRPr="00F4780C" w:rsidRDefault="002E1E81" w:rsidP="002E1E81">
      <w:pPr>
        <w:jc w:val="both"/>
      </w:pPr>
      <w:r w:rsidRPr="00F4780C">
        <w:t>b)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11F318A" w14:textId="77777777" w:rsidR="002E1E81" w:rsidRPr="00F4780C" w:rsidRDefault="002E1E81" w:rsidP="002E1E81">
      <w:pPr>
        <w:jc w:val="both"/>
      </w:pPr>
      <w:r w:rsidRPr="00F4780C">
        <w:t>c)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4BC3654" w14:textId="77777777" w:rsidR="002E1E81" w:rsidRPr="00F4780C" w:rsidRDefault="002E1E81" w:rsidP="002E1E81">
      <w:pPr>
        <w:jc w:val="right"/>
      </w:pPr>
    </w:p>
    <w:p w14:paraId="037CFB07" w14:textId="77777777" w:rsidR="002E1E81" w:rsidRPr="00F4780C" w:rsidRDefault="002E1E81" w:rsidP="002E1E81">
      <w:pPr>
        <w:jc w:val="right"/>
        <w:rPr>
          <w:sz w:val="22"/>
          <w:szCs w:val="22"/>
        </w:rPr>
      </w:pPr>
    </w:p>
    <w:p w14:paraId="6CB6EC18" w14:textId="77777777" w:rsidR="002E1E81" w:rsidRPr="00F4780C" w:rsidRDefault="002E1E81" w:rsidP="002E1E81">
      <w:pPr>
        <w:jc w:val="right"/>
        <w:rPr>
          <w:sz w:val="22"/>
          <w:szCs w:val="22"/>
        </w:rPr>
      </w:pPr>
      <w:r w:rsidRPr="00F4780C">
        <w:rPr>
          <w:sz w:val="22"/>
          <w:szCs w:val="22"/>
        </w:rPr>
        <w:t>……………………..…………………………</w:t>
      </w:r>
    </w:p>
    <w:p w14:paraId="408C4988" w14:textId="77777777" w:rsidR="002E1E81" w:rsidRPr="00F4780C" w:rsidRDefault="002E1E81" w:rsidP="002E1E81">
      <w:pPr>
        <w:jc w:val="right"/>
        <w:rPr>
          <w:sz w:val="22"/>
          <w:szCs w:val="22"/>
        </w:rPr>
      </w:pPr>
    </w:p>
    <w:p w14:paraId="60EDC723" w14:textId="77777777" w:rsidR="002E1E81" w:rsidRPr="00F4780C" w:rsidRDefault="002E1E81" w:rsidP="002E1E81">
      <w:pPr>
        <w:ind w:left="5664" w:firstLine="708"/>
        <w:jc w:val="right"/>
        <w:rPr>
          <w:i/>
          <w:sz w:val="16"/>
          <w:szCs w:val="16"/>
        </w:rPr>
      </w:pPr>
      <w:r w:rsidRPr="00F4780C">
        <w:rPr>
          <w:i/>
          <w:sz w:val="16"/>
          <w:szCs w:val="16"/>
        </w:rPr>
        <w:t>Podpis</w:t>
      </w:r>
    </w:p>
    <w:p w14:paraId="1CFD76AA" w14:textId="77777777" w:rsidR="002E1E81" w:rsidRPr="00F4780C" w:rsidRDefault="002E1E81" w:rsidP="002E1E81">
      <w:pPr>
        <w:tabs>
          <w:tab w:val="left" w:pos="284"/>
        </w:tabs>
        <w:suppressAutoHyphens w:val="0"/>
        <w:jc w:val="both"/>
        <w:rPr>
          <w:b/>
          <w:bCs/>
          <w:sz w:val="22"/>
          <w:szCs w:val="22"/>
        </w:rPr>
      </w:pPr>
    </w:p>
    <w:p w14:paraId="42BE0F48" w14:textId="77777777" w:rsidR="002E1E81" w:rsidRPr="00F4780C" w:rsidRDefault="002E1E81" w:rsidP="002E1E81">
      <w:pPr>
        <w:tabs>
          <w:tab w:val="left" w:pos="284"/>
        </w:tabs>
        <w:suppressAutoHyphens w:val="0"/>
        <w:jc w:val="both"/>
        <w:rPr>
          <w:b/>
          <w:bCs/>
          <w:sz w:val="22"/>
          <w:szCs w:val="22"/>
        </w:rPr>
      </w:pPr>
    </w:p>
    <w:p w14:paraId="105D077D" w14:textId="77777777" w:rsidR="002E1E81" w:rsidRDefault="002E1E81" w:rsidP="002E1E81">
      <w:pPr>
        <w:suppressAutoHyphens w:val="0"/>
        <w:spacing w:after="160" w:line="259" w:lineRule="auto"/>
        <w:rPr>
          <w:b/>
          <w:bCs/>
          <w:sz w:val="22"/>
          <w:szCs w:val="22"/>
        </w:rPr>
      </w:pPr>
      <w:r>
        <w:rPr>
          <w:b/>
          <w:bCs/>
          <w:sz w:val="22"/>
          <w:szCs w:val="22"/>
        </w:rPr>
        <w:br w:type="page"/>
      </w:r>
    </w:p>
    <w:p w14:paraId="5BF50114" w14:textId="77777777" w:rsidR="002E1E81" w:rsidRPr="00F4780C" w:rsidRDefault="002E1E81" w:rsidP="002E1E81">
      <w:pPr>
        <w:tabs>
          <w:tab w:val="left" w:pos="284"/>
        </w:tabs>
        <w:suppressAutoHyphens w:val="0"/>
        <w:jc w:val="center"/>
        <w:rPr>
          <w:b/>
          <w:bCs/>
          <w:sz w:val="22"/>
          <w:szCs w:val="22"/>
        </w:rPr>
      </w:pPr>
      <w:r w:rsidRPr="00F4780C">
        <w:rPr>
          <w:b/>
          <w:bCs/>
          <w:sz w:val="22"/>
          <w:szCs w:val="22"/>
        </w:rPr>
        <w:lastRenderedPageBreak/>
        <w:t>Załącznik Nr 4 Oświadczenie o spełnieniu warunku udziału w postępowaniu</w:t>
      </w:r>
    </w:p>
    <w:p w14:paraId="61373EB8" w14:textId="77777777" w:rsidR="002E1E81" w:rsidRPr="00F4780C" w:rsidRDefault="002E1E81" w:rsidP="002E1E81">
      <w:pPr>
        <w:tabs>
          <w:tab w:val="left" w:pos="284"/>
        </w:tabs>
        <w:suppressAutoHyphens w:val="0"/>
        <w:jc w:val="both"/>
        <w:rPr>
          <w:b/>
          <w:bCs/>
          <w:sz w:val="22"/>
          <w:szCs w:val="22"/>
        </w:rPr>
      </w:pPr>
    </w:p>
    <w:p w14:paraId="1F6E0C9C" w14:textId="77777777" w:rsidR="002E1E81" w:rsidRPr="00F4780C" w:rsidRDefault="002E1E81" w:rsidP="002E1E81">
      <w:pPr>
        <w:tabs>
          <w:tab w:val="left" w:pos="284"/>
        </w:tabs>
        <w:suppressAutoHyphens w:val="0"/>
        <w:ind w:left="720"/>
        <w:jc w:val="both"/>
        <w:rPr>
          <w:b/>
          <w:bCs/>
          <w:sz w:val="22"/>
          <w:szCs w:val="22"/>
        </w:rPr>
      </w:pPr>
    </w:p>
    <w:p w14:paraId="5BE6887F" w14:textId="77777777" w:rsidR="002E1E81" w:rsidRPr="00F4780C" w:rsidRDefault="002E1E81" w:rsidP="002E1E81">
      <w:pPr>
        <w:tabs>
          <w:tab w:val="left" w:pos="284"/>
        </w:tabs>
        <w:suppressAutoHyphens w:val="0"/>
        <w:ind w:left="720"/>
        <w:jc w:val="both"/>
        <w:rPr>
          <w:b/>
          <w:bCs/>
          <w:sz w:val="22"/>
          <w:szCs w:val="22"/>
        </w:rPr>
      </w:pPr>
    </w:p>
    <w:p w14:paraId="360F6972" w14:textId="77777777" w:rsidR="002E1E81" w:rsidRPr="00F4780C" w:rsidRDefault="002E1E81" w:rsidP="002E1E81">
      <w:pPr>
        <w:tabs>
          <w:tab w:val="left" w:pos="284"/>
        </w:tabs>
        <w:suppressAutoHyphens w:val="0"/>
        <w:ind w:left="720"/>
        <w:jc w:val="both"/>
        <w:rPr>
          <w:b/>
          <w:bCs/>
          <w:sz w:val="22"/>
          <w:szCs w:val="22"/>
        </w:rPr>
      </w:pPr>
    </w:p>
    <w:p w14:paraId="084D172E" w14:textId="77777777" w:rsidR="002E1E81" w:rsidRPr="00F4780C" w:rsidRDefault="002E1E81" w:rsidP="002E1E81">
      <w:pPr>
        <w:pStyle w:val="Bezodstpw"/>
        <w:rPr>
          <w:rFonts w:ascii="Times New Roman" w:cs="Times New Roman"/>
        </w:rPr>
      </w:pPr>
      <w:r w:rsidRPr="00F4780C">
        <w:rPr>
          <w:rFonts w:ascii="Times New Roman" w:cs="Times New Roman"/>
        </w:rPr>
        <w:t xml:space="preserve">…………………………………                                                              ………………………………..                        </w:t>
      </w:r>
    </w:p>
    <w:p w14:paraId="107EEE3F" w14:textId="77777777" w:rsidR="002E1E81" w:rsidRPr="00F4780C" w:rsidRDefault="002E1E81" w:rsidP="002E1E81">
      <w:pPr>
        <w:pStyle w:val="Bezodstpw"/>
        <w:rPr>
          <w:rFonts w:ascii="Times New Roman" w:cs="Times New Roman"/>
          <w:i/>
          <w:sz w:val="16"/>
          <w:szCs w:val="16"/>
        </w:rPr>
      </w:pPr>
      <w:r w:rsidRPr="00F4780C">
        <w:rPr>
          <w:rFonts w:ascii="Times New Roman" w:cs="Times New Roman"/>
          <w:i/>
          <w:sz w:val="16"/>
          <w:szCs w:val="16"/>
        </w:rPr>
        <w:t>Pieczątka Oferenta</w:t>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r>
      <w:r w:rsidRPr="00F4780C">
        <w:rPr>
          <w:rFonts w:ascii="Times New Roman" w:cs="Times New Roman"/>
          <w:i/>
          <w:sz w:val="16"/>
          <w:szCs w:val="16"/>
        </w:rPr>
        <w:tab/>
        <w:t>Miejscowość, data</w:t>
      </w:r>
    </w:p>
    <w:p w14:paraId="708692A4" w14:textId="77777777" w:rsidR="002E1E81" w:rsidRPr="00F4780C" w:rsidRDefault="002E1E81" w:rsidP="002E1E81">
      <w:pPr>
        <w:tabs>
          <w:tab w:val="left" w:pos="284"/>
        </w:tabs>
        <w:suppressAutoHyphens w:val="0"/>
        <w:ind w:left="720"/>
        <w:jc w:val="both"/>
        <w:rPr>
          <w:b/>
          <w:bCs/>
          <w:sz w:val="22"/>
          <w:szCs w:val="22"/>
        </w:rPr>
      </w:pPr>
    </w:p>
    <w:p w14:paraId="75B4A0C6" w14:textId="77777777" w:rsidR="002E1E81" w:rsidRPr="00F4780C" w:rsidRDefault="002E1E81" w:rsidP="002E1E81">
      <w:pPr>
        <w:jc w:val="center"/>
        <w:rPr>
          <w:b/>
          <w:bCs/>
          <w:sz w:val="22"/>
          <w:szCs w:val="22"/>
        </w:rPr>
      </w:pPr>
    </w:p>
    <w:p w14:paraId="2D88CE3B" w14:textId="77777777" w:rsidR="002E1E81" w:rsidRPr="00F4780C" w:rsidRDefault="002E1E81" w:rsidP="002E1E81">
      <w:pPr>
        <w:rPr>
          <w:b/>
          <w:bCs/>
          <w:sz w:val="22"/>
          <w:szCs w:val="22"/>
        </w:rPr>
      </w:pPr>
    </w:p>
    <w:p w14:paraId="745C8279" w14:textId="77777777" w:rsidR="002E1E81" w:rsidRPr="00F4780C" w:rsidRDefault="002E1E81" w:rsidP="002E1E81">
      <w:pPr>
        <w:jc w:val="center"/>
        <w:rPr>
          <w:b/>
          <w:bCs/>
          <w:sz w:val="22"/>
          <w:szCs w:val="22"/>
        </w:rPr>
      </w:pPr>
      <w:r w:rsidRPr="00F4780C">
        <w:rPr>
          <w:b/>
          <w:bCs/>
          <w:sz w:val="22"/>
          <w:szCs w:val="22"/>
        </w:rPr>
        <w:t>OŚWIADCZENIE O SPEŁNIANIU WARUNKU UDZIAŁU W POSTĘPOWANIU</w:t>
      </w:r>
    </w:p>
    <w:p w14:paraId="1C066262" w14:textId="77777777" w:rsidR="002E1E81" w:rsidRPr="00F4780C" w:rsidRDefault="002E1E81" w:rsidP="002E1E81">
      <w:pPr>
        <w:tabs>
          <w:tab w:val="left" w:pos="284"/>
        </w:tabs>
        <w:suppressAutoHyphens w:val="0"/>
        <w:ind w:left="720"/>
        <w:jc w:val="both"/>
        <w:rPr>
          <w:b/>
          <w:bCs/>
          <w:sz w:val="22"/>
          <w:szCs w:val="22"/>
        </w:rPr>
      </w:pPr>
    </w:p>
    <w:p w14:paraId="3BF8F7FC" w14:textId="77777777" w:rsidR="002E1E81" w:rsidRPr="00F4780C" w:rsidRDefault="002E1E81" w:rsidP="002E1E81">
      <w:pPr>
        <w:tabs>
          <w:tab w:val="left" w:pos="284"/>
        </w:tabs>
        <w:suppressAutoHyphens w:val="0"/>
        <w:ind w:left="720"/>
        <w:jc w:val="both"/>
        <w:rPr>
          <w:b/>
          <w:bCs/>
          <w:sz w:val="22"/>
          <w:szCs w:val="22"/>
        </w:rPr>
      </w:pPr>
    </w:p>
    <w:p w14:paraId="594E42BB" w14:textId="77777777" w:rsidR="002E1E81" w:rsidRPr="00F4780C" w:rsidRDefault="002E1E81" w:rsidP="002E1E81">
      <w:pPr>
        <w:tabs>
          <w:tab w:val="left" w:pos="284"/>
        </w:tabs>
        <w:suppressAutoHyphens w:val="0"/>
        <w:jc w:val="both"/>
        <w:rPr>
          <w:sz w:val="22"/>
          <w:szCs w:val="22"/>
        </w:rPr>
      </w:pPr>
      <w:bookmarkStart w:id="29" w:name="_Hlk187662734"/>
      <w:r w:rsidRPr="00F4780C">
        <w:rPr>
          <w:b/>
          <w:bCs/>
          <w:sz w:val="22"/>
          <w:szCs w:val="22"/>
        </w:rPr>
        <w:tab/>
      </w:r>
      <w:r w:rsidRPr="00F4780C">
        <w:rPr>
          <w:sz w:val="22"/>
          <w:szCs w:val="22"/>
        </w:rPr>
        <w:t xml:space="preserve">W imieniu Oferenta oświadczam, iż </w:t>
      </w:r>
      <w:bookmarkStart w:id="30" w:name="_Hlk104909500"/>
      <w:r w:rsidRPr="00F4780C">
        <w:rPr>
          <w:sz w:val="22"/>
          <w:szCs w:val="22"/>
        </w:rPr>
        <w:t xml:space="preserve">Wykonawca spełnia poniższe warunki udziału w </w:t>
      </w:r>
      <w:bookmarkEnd w:id="29"/>
      <w:bookmarkEnd w:id="30"/>
      <w:r w:rsidRPr="00F4780C">
        <w:rPr>
          <w:sz w:val="22"/>
          <w:szCs w:val="22"/>
        </w:rPr>
        <w:t>postepowaniu:</w:t>
      </w:r>
    </w:p>
    <w:p w14:paraId="2A62E503" w14:textId="77777777" w:rsidR="002E1E81" w:rsidRPr="00F4780C" w:rsidRDefault="002E1E81" w:rsidP="002E1E81">
      <w:pPr>
        <w:tabs>
          <w:tab w:val="left" w:pos="284"/>
        </w:tabs>
        <w:suppressAutoHyphens w:val="0"/>
        <w:jc w:val="both"/>
        <w:rPr>
          <w:sz w:val="22"/>
          <w:szCs w:val="22"/>
        </w:rPr>
      </w:pPr>
    </w:p>
    <w:p w14:paraId="2EF87F34" w14:textId="77777777" w:rsidR="002E1E81" w:rsidRPr="00F4780C" w:rsidRDefault="002E1E81" w:rsidP="002E1E81">
      <w:pPr>
        <w:tabs>
          <w:tab w:val="left" w:pos="284"/>
        </w:tabs>
        <w:suppressAutoHyphens w:val="0"/>
        <w:jc w:val="both"/>
        <w:rPr>
          <w:sz w:val="22"/>
          <w:szCs w:val="22"/>
        </w:rPr>
      </w:pPr>
      <w:bookmarkStart w:id="31" w:name="_Hlk187821146"/>
      <w:r w:rsidRPr="00F4780C">
        <w:rPr>
          <w:b/>
          <w:bCs/>
          <w:sz w:val="22"/>
          <w:szCs w:val="22"/>
        </w:rPr>
        <w:t xml:space="preserve">Wiedza i doświadczenie </w:t>
      </w:r>
    </w:p>
    <w:p w14:paraId="0E34C2F0" w14:textId="77777777" w:rsidR="002E1E81" w:rsidRPr="00F4780C" w:rsidRDefault="002E1E81" w:rsidP="002E1E81">
      <w:pPr>
        <w:tabs>
          <w:tab w:val="left" w:pos="284"/>
        </w:tabs>
        <w:suppressAutoHyphens w:val="0"/>
        <w:jc w:val="both"/>
        <w:rPr>
          <w:sz w:val="22"/>
          <w:szCs w:val="22"/>
        </w:rPr>
      </w:pPr>
      <w:r w:rsidRPr="00F4780C">
        <w:rPr>
          <w:sz w:val="22"/>
          <w:szCs w:val="22"/>
        </w:rPr>
        <w:t>Wykonawca spełni warunek, jeżeli:</w:t>
      </w:r>
    </w:p>
    <w:p w14:paraId="19272AE3"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wskaże, że w okresie ostatnich 5 lat przed upływem terminu składania ofert, a jeżeli okres prowadzenia działalności jest krótszy - w tym okresie, wykonał należycie co najmniej 3 realizacje obejmujące zakup, instalacja, wdrożenie , szkolenie - systemów ERP </w:t>
      </w:r>
    </w:p>
    <w:p w14:paraId="0EA4F4B3" w14:textId="0175431C" w:rsidR="002E1E81" w:rsidRPr="00F4780C" w:rsidRDefault="00AC0BAF" w:rsidP="002E1E81">
      <w:pPr>
        <w:tabs>
          <w:tab w:val="left" w:pos="284"/>
        </w:tabs>
        <w:suppressAutoHyphens w:val="0"/>
        <w:jc w:val="both"/>
        <w:rPr>
          <w:sz w:val="22"/>
          <w:szCs w:val="22"/>
        </w:rPr>
      </w:pPr>
      <w:r w:rsidRPr="00F4780C">
        <w:rPr>
          <w:sz w:val="22"/>
          <w:szCs w:val="22"/>
        </w:rPr>
        <w:t>O</w:t>
      </w:r>
      <w:r w:rsidR="002E1E81" w:rsidRPr="00F4780C">
        <w:rPr>
          <w:sz w:val="22"/>
          <w:szCs w:val="22"/>
        </w:rPr>
        <w:t>raz</w:t>
      </w:r>
      <w:r>
        <w:rPr>
          <w:sz w:val="22"/>
          <w:szCs w:val="22"/>
        </w:rPr>
        <w:t xml:space="preserve"> :</w:t>
      </w:r>
    </w:p>
    <w:p w14:paraId="694C2D46"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przedstawi dowody określające czy te realizacje zostały wykonane należycie, przy czym dowodami, o których mowa są referencje bądź inne dokumenty sporządzone przez podmiot, na rzecz którego realizacje zostały wykonane, a jeżeli wykonawca z przyczyn niezależnych od niego nie jest w stanie uzyskać tych dokumentów – inne odpowiednie dokumenty, na potwierdzenie tego warunku udziału w postępowaniu. </w:t>
      </w:r>
    </w:p>
    <w:p w14:paraId="2A71C3C0" w14:textId="77777777" w:rsidR="002E1E81" w:rsidRPr="00F4780C" w:rsidRDefault="002E1E81" w:rsidP="002E1E81">
      <w:pPr>
        <w:tabs>
          <w:tab w:val="left" w:pos="284"/>
        </w:tabs>
        <w:suppressAutoHyphens w:val="0"/>
        <w:jc w:val="both"/>
        <w:rPr>
          <w:sz w:val="22"/>
          <w:szCs w:val="22"/>
        </w:rPr>
      </w:pPr>
    </w:p>
    <w:tbl>
      <w:tblPr>
        <w:tblW w:w="9350" w:type="dxa"/>
        <w:jc w:val="center"/>
        <w:tblBorders>
          <w:top w:val="nil"/>
          <w:left w:val="nil"/>
          <w:bottom w:val="nil"/>
          <w:right w:val="nil"/>
          <w:insideH w:val="nil"/>
          <w:insideV w:val="nil"/>
        </w:tblBorders>
        <w:tblLayout w:type="fixed"/>
        <w:tblLook w:val="0600" w:firstRow="0" w:lastRow="0" w:firstColumn="0" w:lastColumn="0" w:noHBand="1" w:noVBand="1"/>
      </w:tblPr>
      <w:tblGrid>
        <w:gridCol w:w="2546"/>
        <w:gridCol w:w="1843"/>
        <w:gridCol w:w="1559"/>
        <w:gridCol w:w="1701"/>
        <w:gridCol w:w="1701"/>
      </w:tblGrid>
      <w:tr w:rsidR="002E1E81" w:rsidRPr="00F4780C" w14:paraId="3A25783E" w14:textId="77777777" w:rsidTr="00486869">
        <w:trPr>
          <w:trHeight w:val="761"/>
          <w:jc w:val="center"/>
        </w:trPr>
        <w:tc>
          <w:tcPr>
            <w:tcW w:w="2546" w:type="dxa"/>
            <w:tcBorders>
              <w:top w:val="single" w:sz="5" w:space="0" w:color="000000"/>
              <w:left w:val="single" w:sz="5" w:space="0" w:color="000000"/>
              <w:bottom w:val="single" w:sz="5" w:space="0" w:color="000000"/>
              <w:right w:val="single" w:sz="5" w:space="0" w:color="000000"/>
            </w:tcBorders>
            <w:shd w:val="clear" w:color="auto" w:fill="D5DCE4"/>
            <w:tcMar>
              <w:top w:w="0" w:type="dxa"/>
              <w:left w:w="100" w:type="dxa"/>
              <w:bottom w:w="0" w:type="dxa"/>
              <w:right w:w="100" w:type="dxa"/>
            </w:tcMar>
            <w:vAlign w:val="center"/>
          </w:tcPr>
          <w:p w14:paraId="696F771C" w14:textId="77777777" w:rsidR="002E1E81" w:rsidRPr="00F4780C" w:rsidRDefault="002E1E81" w:rsidP="00486869">
            <w:pPr>
              <w:spacing w:after="40" w:line="256" w:lineRule="auto"/>
              <w:jc w:val="center"/>
              <w:rPr>
                <w:rFonts w:eastAsia="Calibri"/>
                <w:b/>
              </w:rPr>
            </w:pPr>
            <w:bookmarkStart w:id="32" w:name="_Hlk187915077"/>
            <w:r w:rsidRPr="00F4780C">
              <w:rPr>
                <w:rFonts w:eastAsia="Calibri"/>
                <w:b/>
              </w:rPr>
              <w:t xml:space="preserve">Zrealizowane  zamówienia </w:t>
            </w:r>
          </w:p>
        </w:tc>
        <w:tc>
          <w:tcPr>
            <w:tcW w:w="1843" w:type="dxa"/>
            <w:tcBorders>
              <w:top w:val="single" w:sz="5" w:space="0" w:color="000000"/>
              <w:left w:val="nil"/>
              <w:bottom w:val="single" w:sz="5" w:space="0" w:color="000000"/>
              <w:right w:val="single" w:sz="4" w:space="0" w:color="auto"/>
            </w:tcBorders>
            <w:shd w:val="clear" w:color="auto" w:fill="D5DCE4"/>
            <w:tcMar>
              <w:top w:w="0" w:type="dxa"/>
              <w:left w:w="100" w:type="dxa"/>
              <w:bottom w:w="0" w:type="dxa"/>
              <w:right w:w="100" w:type="dxa"/>
            </w:tcMar>
            <w:vAlign w:val="center"/>
          </w:tcPr>
          <w:p w14:paraId="74396F9F" w14:textId="77777777" w:rsidR="002E1E81" w:rsidRPr="00F4780C" w:rsidRDefault="002E1E81" w:rsidP="00486869">
            <w:pPr>
              <w:spacing w:after="40" w:line="256" w:lineRule="auto"/>
              <w:jc w:val="center"/>
              <w:rPr>
                <w:rFonts w:eastAsia="Calibri"/>
                <w:b/>
              </w:rPr>
            </w:pPr>
            <w:r w:rsidRPr="00F4780C">
              <w:rPr>
                <w:rFonts w:eastAsia="Calibri"/>
                <w:b/>
              </w:rPr>
              <w:t xml:space="preserve">Firma w, której zostało wykonane </w:t>
            </w:r>
          </w:p>
          <w:p w14:paraId="5A7C09AA" w14:textId="77777777" w:rsidR="002E1E81" w:rsidRPr="00F4780C" w:rsidRDefault="002E1E81" w:rsidP="00486869">
            <w:pPr>
              <w:spacing w:after="40" w:line="256" w:lineRule="auto"/>
              <w:jc w:val="center"/>
              <w:rPr>
                <w:rFonts w:eastAsia="Calibri"/>
                <w:b/>
              </w:rPr>
            </w:pPr>
            <w:r w:rsidRPr="00F4780C">
              <w:rPr>
                <w:rFonts w:eastAsia="Calibri"/>
                <w:b/>
              </w:rPr>
              <w:t xml:space="preserve">zamówienie </w:t>
            </w:r>
          </w:p>
        </w:tc>
        <w:tc>
          <w:tcPr>
            <w:tcW w:w="1559" w:type="dxa"/>
            <w:tcBorders>
              <w:top w:val="single" w:sz="4" w:space="0" w:color="auto"/>
              <w:left w:val="single" w:sz="4" w:space="0" w:color="auto"/>
              <w:bottom w:val="single" w:sz="4" w:space="0" w:color="auto"/>
              <w:right w:val="single" w:sz="4" w:space="0" w:color="auto"/>
            </w:tcBorders>
            <w:shd w:val="clear" w:color="auto" w:fill="D5DCE4"/>
            <w:vAlign w:val="center"/>
          </w:tcPr>
          <w:p w14:paraId="638BB5F8" w14:textId="77777777" w:rsidR="002E1E81" w:rsidRPr="00F4780C" w:rsidRDefault="002E1E81" w:rsidP="00486869">
            <w:pPr>
              <w:spacing w:after="40" w:line="256" w:lineRule="auto"/>
              <w:jc w:val="center"/>
              <w:rPr>
                <w:rFonts w:eastAsia="Calibri"/>
                <w:b/>
              </w:rPr>
            </w:pPr>
          </w:p>
          <w:p w14:paraId="01D0C490" w14:textId="77777777" w:rsidR="002E1E81" w:rsidRPr="00F4780C" w:rsidRDefault="002E1E81" w:rsidP="00486869">
            <w:pPr>
              <w:spacing w:after="40" w:line="256" w:lineRule="auto"/>
              <w:jc w:val="center"/>
              <w:rPr>
                <w:rFonts w:eastAsia="Calibri"/>
                <w:b/>
              </w:rPr>
            </w:pPr>
            <w:r w:rsidRPr="00F4780C">
              <w:rPr>
                <w:rFonts w:eastAsia="Calibri"/>
                <w:b/>
              </w:rPr>
              <w:t xml:space="preserve">Rok realizacji zamówienia </w:t>
            </w:r>
          </w:p>
          <w:p w14:paraId="41117725" w14:textId="77777777" w:rsidR="002E1E81" w:rsidRPr="00F4780C" w:rsidRDefault="002E1E81" w:rsidP="00486869">
            <w:pPr>
              <w:spacing w:after="40" w:line="256" w:lineRule="auto"/>
              <w:jc w:val="center"/>
              <w:rPr>
                <w:rFonts w:eastAsia="Calibri"/>
                <w:b/>
              </w:rPr>
            </w:pPr>
          </w:p>
        </w:tc>
        <w:tc>
          <w:tcPr>
            <w:tcW w:w="1701" w:type="dxa"/>
            <w:tcBorders>
              <w:top w:val="single" w:sz="5" w:space="0" w:color="000000"/>
              <w:left w:val="single" w:sz="4" w:space="0" w:color="auto"/>
              <w:bottom w:val="single" w:sz="5" w:space="0" w:color="000000"/>
              <w:right w:val="single" w:sz="4" w:space="0" w:color="auto"/>
            </w:tcBorders>
            <w:shd w:val="clear" w:color="auto" w:fill="D5DCE4"/>
          </w:tcPr>
          <w:p w14:paraId="56148E13" w14:textId="77777777" w:rsidR="002E1E81" w:rsidRPr="00F4780C" w:rsidRDefault="002E1E81" w:rsidP="00486869">
            <w:pPr>
              <w:spacing w:after="40" w:line="256" w:lineRule="auto"/>
              <w:jc w:val="center"/>
              <w:rPr>
                <w:rFonts w:eastAsia="Calibri"/>
                <w:b/>
              </w:rPr>
            </w:pPr>
            <w:r w:rsidRPr="00F4780C">
              <w:rPr>
                <w:rFonts w:asciiTheme="minorHAnsi" w:eastAsiaTheme="minorHAnsi" w:hAnsiTheme="minorHAnsi" w:cstheme="minorHAnsi"/>
                <w:b/>
                <w:bCs/>
                <w:sz w:val="24"/>
                <w:szCs w:val="24"/>
                <w:lang w:eastAsia="en-US"/>
              </w:rPr>
              <w:t>Wartość netto zamówienia</w:t>
            </w:r>
          </w:p>
        </w:tc>
        <w:tc>
          <w:tcPr>
            <w:tcW w:w="1701" w:type="dxa"/>
            <w:tcBorders>
              <w:top w:val="single" w:sz="5" w:space="0" w:color="000000"/>
              <w:left w:val="single" w:sz="4" w:space="0" w:color="auto"/>
              <w:bottom w:val="single" w:sz="5" w:space="0" w:color="000000"/>
              <w:right w:val="single" w:sz="5" w:space="0" w:color="000000"/>
            </w:tcBorders>
            <w:shd w:val="clear" w:color="auto" w:fill="D5DCE4"/>
            <w:tcMar>
              <w:top w:w="0" w:type="dxa"/>
              <w:left w:w="100" w:type="dxa"/>
              <w:bottom w:w="0" w:type="dxa"/>
              <w:right w:w="100" w:type="dxa"/>
            </w:tcMar>
            <w:vAlign w:val="center"/>
          </w:tcPr>
          <w:p w14:paraId="6D9B5241" w14:textId="77777777" w:rsidR="002E1E81" w:rsidRPr="00F4780C" w:rsidRDefault="002E1E81" w:rsidP="00486869">
            <w:pPr>
              <w:spacing w:after="40" w:line="256" w:lineRule="auto"/>
              <w:jc w:val="center"/>
              <w:rPr>
                <w:rFonts w:eastAsia="Calibri"/>
                <w:b/>
              </w:rPr>
            </w:pPr>
            <w:r w:rsidRPr="00F4780C">
              <w:rPr>
                <w:rFonts w:eastAsia="Calibri"/>
                <w:b/>
              </w:rPr>
              <w:t>Referencja lub inny dokument</w:t>
            </w:r>
          </w:p>
          <w:p w14:paraId="7AAF8245" w14:textId="77777777" w:rsidR="002E1E81" w:rsidRPr="00F4780C" w:rsidRDefault="002E1E81" w:rsidP="00486869">
            <w:pPr>
              <w:spacing w:after="40" w:line="256" w:lineRule="auto"/>
              <w:jc w:val="center"/>
              <w:rPr>
                <w:rFonts w:eastAsia="Calibri"/>
                <w:b/>
              </w:rPr>
            </w:pPr>
            <w:r w:rsidRPr="00F4780C">
              <w:rPr>
                <w:rFonts w:eastAsia="Calibri"/>
                <w:b/>
              </w:rPr>
              <w:t xml:space="preserve">TAK/NIE </w:t>
            </w:r>
          </w:p>
        </w:tc>
      </w:tr>
      <w:tr w:rsidR="002E1E81" w:rsidRPr="00F4780C" w14:paraId="07B8970C" w14:textId="77777777" w:rsidTr="00486869">
        <w:trPr>
          <w:trHeight w:val="560"/>
          <w:jc w:val="center"/>
        </w:trPr>
        <w:tc>
          <w:tcPr>
            <w:tcW w:w="2546" w:type="dxa"/>
            <w:tcBorders>
              <w:top w:val="nil"/>
              <w:left w:val="single" w:sz="5" w:space="0" w:color="000000"/>
              <w:bottom w:val="single" w:sz="4" w:space="0" w:color="auto"/>
              <w:right w:val="single" w:sz="5" w:space="0" w:color="000000"/>
            </w:tcBorders>
            <w:shd w:val="clear" w:color="auto" w:fill="FFFFFF"/>
            <w:tcMar>
              <w:top w:w="0" w:type="dxa"/>
              <w:left w:w="100" w:type="dxa"/>
              <w:bottom w:w="0" w:type="dxa"/>
              <w:right w:w="100" w:type="dxa"/>
            </w:tcMar>
            <w:vAlign w:val="center"/>
          </w:tcPr>
          <w:p w14:paraId="4A82C102" w14:textId="77777777" w:rsidR="002E1E81" w:rsidRPr="00F4780C" w:rsidRDefault="002E1E81" w:rsidP="00486869">
            <w:pPr>
              <w:spacing w:after="40" w:line="256" w:lineRule="auto"/>
              <w:jc w:val="center"/>
              <w:rPr>
                <w:rFonts w:eastAsia="Calibri"/>
              </w:rPr>
            </w:pPr>
            <w:r w:rsidRPr="00F4780C">
              <w:rPr>
                <w:rFonts w:eastAsia="Calibri"/>
              </w:rPr>
              <w:t>Zamówienie 1</w:t>
            </w:r>
          </w:p>
        </w:tc>
        <w:tc>
          <w:tcPr>
            <w:tcW w:w="1843" w:type="dxa"/>
            <w:tcBorders>
              <w:top w:val="nil"/>
              <w:left w:val="nil"/>
              <w:bottom w:val="single" w:sz="4" w:space="0" w:color="auto"/>
              <w:right w:val="single" w:sz="4" w:space="0" w:color="auto"/>
            </w:tcBorders>
            <w:shd w:val="clear" w:color="auto" w:fill="FFFFFF"/>
            <w:tcMar>
              <w:top w:w="0" w:type="dxa"/>
              <w:left w:w="100" w:type="dxa"/>
              <w:bottom w:w="0" w:type="dxa"/>
              <w:right w:w="100" w:type="dxa"/>
            </w:tcMar>
            <w:vAlign w:val="center"/>
          </w:tcPr>
          <w:p w14:paraId="15334571"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FBC01D"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4" w:space="0" w:color="auto"/>
            </w:tcBorders>
            <w:shd w:val="clear" w:color="auto" w:fill="FFFFFF"/>
          </w:tcPr>
          <w:p w14:paraId="5705FDFD"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5" w:space="0" w:color="000000"/>
            </w:tcBorders>
            <w:shd w:val="clear" w:color="auto" w:fill="FFFFFF"/>
            <w:tcMar>
              <w:top w:w="0" w:type="dxa"/>
              <w:left w:w="100" w:type="dxa"/>
              <w:bottom w:w="0" w:type="dxa"/>
              <w:right w:w="100" w:type="dxa"/>
            </w:tcMar>
            <w:vAlign w:val="center"/>
          </w:tcPr>
          <w:p w14:paraId="1BEDAAA7" w14:textId="77777777" w:rsidR="002E1E81" w:rsidRPr="00F4780C" w:rsidRDefault="002E1E81" w:rsidP="00486869">
            <w:pPr>
              <w:spacing w:after="40" w:line="256" w:lineRule="auto"/>
              <w:ind w:left="260"/>
              <w:jc w:val="center"/>
              <w:rPr>
                <w:rFonts w:eastAsia="Calibri"/>
              </w:rPr>
            </w:pPr>
          </w:p>
        </w:tc>
      </w:tr>
      <w:tr w:rsidR="002E1E81" w:rsidRPr="00F4780C" w14:paraId="6707AF4F" w14:textId="77777777" w:rsidTr="00486869">
        <w:trPr>
          <w:trHeight w:val="560"/>
          <w:jc w:val="center"/>
        </w:trPr>
        <w:tc>
          <w:tcPr>
            <w:tcW w:w="2546" w:type="dxa"/>
            <w:tcBorders>
              <w:top w:val="single" w:sz="4" w:space="0" w:color="auto"/>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4F875AAF" w14:textId="77777777" w:rsidR="002E1E81" w:rsidRPr="00F4780C" w:rsidRDefault="002E1E81" w:rsidP="00486869">
            <w:pPr>
              <w:spacing w:after="40" w:line="256" w:lineRule="auto"/>
              <w:jc w:val="center"/>
              <w:rPr>
                <w:rFonts w:eastAsia="Calibri"/>
              </w:rPr>
            </w:pPr>
            <w:r w:rsidRPr="00F4780C">
              <w:rPr>
                <w:rFonts w:eastAsia="Calibri"/>
              </w:rPr>
              <w:t>Zamówienie 2</w:t>
            </w:r>
          </w:p>
        </w:tc>
        <w:tc>
          <w:tcPr>
            <w:tcW w:w="1843" w:type="dxa"/>
            <w:tcBorders>
              <w:top w:val="single" w:sz="4" w:space="0" w:color="auto"/>
              <w:left w:val="nil"/>
              <w:bottom w:val="single" w:sz="5" w:space="0" w:color="000000"/>
              <w:right w:val="single" w:sz="4" w:space="0" w:color="auto"/>
            </w:tcBorders>
            <w:shd w:val="clear" w:color="auto" w:fill="FFFFFF"/>
            <w:tcMar>
              <w:top w:w="0" w:type="dxa"/>
              <w:left w:w="100" w:type="dxa"/>
              <w:bottom w:w="0" w:type="dxa"/>
              <w:right w:w="100" w:type="dxa"/>
            </w:tcMar>
            <w:vAlign w:val="center"/>
          </w:tcPr>
          <w:p w14:paraId="16AED5AD"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48091E" w14:textId="77777777" w:rsidR="002E1E81" w:rsidRPr="00F4780C" w:rsidRDefault="002E1E81" w:rsidP="00486869">
            <w:pPr>
              <w:spacing w:after="40" w:line="256" w:lineRule="auto"/>
              <w:ind w:left="260"/>
              <w:jc w:val="center"/>
              <w:rPr>
                <w:rFonts w:eastAsia="Calibri"/>
              </w:rPr>
            </w:pPr>
          </w:p>
        </w:tc>
        <w:tc>
          <w:tcPr>
            <w:tcW w:w="1701" w:type="dxa"/>
            <w:tcBorders>
              <w:top w:val="single" w:sz="4" w:space="0" w:color="auto"/>
              <w:left w:val="single" w:sz="4" w:space="0" w:color="auto"/>
              <w:bottom w:val="single" w:sz="5" w:space="0" w:color="000000"/>
              <w:right w:val="single" w:sz="4" w:space="0" w:color="auto"/>
            </w:tcBorders>
            <w:shd w:val="clear" w:color="auto" w:fill="FFFFFF"/>
          </w:tcPr>
          <w:p w14:paraId="02929161" w14:textId="77777777" w:rsidR="002E1E81" w:rsidRPr="00F4780C" w:rsidRDefault="002E1E81" w:rsidP="00486869">
            <w:pPr>
              <w:spacing w:after="40" w:line="256" w:lineRule="auto"/>
              <w:ind w:left="260"/>
              <w:jc w:val="center"/>
              <w:rPr>
                <w:rFonts w:eastAsia="Calibri"/>
              </w:rPr>
            </w:pPr>
          </w:p>
        </w:tc>
        <w:tc>
          <w:tcPr>
            <w:tcW w:w="1701" w:type="dxa"/>
            <w:tcBorders>
              <w:top w:val="single" w:sz="4" w:space="0" w:color="auto"/>
              <w:left w:val="single" w:sz="4" w:space="0" w:color="auto"/>
              <w:bottom w:val="single" w:sz="5" w:space="0" w:color="000000"/>
              <w:right w:val="single" w:sz="5" w:space="0" w:color="000000"/>
            </w:tcBorders>
            <w:shd w:val="clear" w:color="auto" w:fill="FFFFFF"/>
            <w:tcMar>
              <w:top w:w="0" w:type="dxa"/>
              <w:left w:w="100" w:type="dxa"/>
              <w:bottom w:w="0" w:type="dxa"/>
              <w:right w:w="100" w:type="dxa"/>
            </w:tcMar>
            <w:vAlign w:val="center"/>
          </w:tcPr>
          <w:p w14:paraId="4BDFE2AC" w14:textId="77777777" w:rsidR="002E1E81" w:rsidRPr="00F4780C" w:rsidRDefault="002E1E81" w:rsidP="00486869">
            <w:pPr>
              <w:spacing w:after="40" w:line="256" w:lineRule="auto"/>
              <w:ind w:left="260"/>
              <w:jc w:val="center"/>
              <w:rPr>
                <w:rFonts w:eastAsia="Calibri"/>
              </w:rPr>
            </w:pPr>
          </w:p>
        </w:tc>
      </w:tr>
      <w:tr w:rsidR="002E1E81" w:rsidRPr="00F4780C" w14:paraId="19CE8FED" w14:textId="77777777" w:rsidTr="00486869">
        <w:trPr>
          <w:trHeight w:val="560"/>
          <w:jc w:val="center"/>
        </w:trPr>
        <w:tc>
          <w:tcPr>
            <w:tcW w:w="2546" w:type="dxa"/>
            <w:tcBorders>
              <w:top w:val="nil"/>
              <w:left w:val="single" w:sz="5" w:space="0" w:color="000000"/>
              <w:bottom w:val="single" w:sz="4" w:space="0" w:color="auto"/>
              <w:right w:val="single" w:sz="5" w:space="0" w:color="000000"/>
            </w:tcBorders>
            <w:shd w:val="clear" w:color="auto" w:fill="FFFFFF"/>
            <w:tcMar>
              <w:top w:w="0" w:type="dxa"/>
              <w:left w:w="100" w:type="dxa"/>
              <w:bottom w:w="0" w:type="dxa"/>
              <w:right w:w="100" w:type="dxa"/>
            </w:tcMar>
            <w:vAlign w:val="center"/>
          </w:tcPr>
          <w:p w14:paraId="2CDD5DD7" w14:textId="77777777" w:rsidR="002E1E81" w:rsidRPr="00F4780C" w:rsidRDefault="002E1E81" w:rsidP="00486869">
            <w:pPr>
              <w:spacing w:after="40" w:line="256" w:lineRule="auto"/>
              <w:jc w:val="center"/>
              <w:rPr>
                <w:rFonts w:eastAsia="Calibri"/>
              </w:rPr>
            </w:pPr>
            <w:r w:rsidRPr="00F4780C">
              <w:rPr>
                <w:rFonts w:eastAsia="Calibri"/>
              </w:rPr>
              <w:t xml:space="preserve">Zamówienie 3 </w:t>
            </w:r>
          </w:p>
        </w:tc>
        <w:tc>
          <w:tcPr>
            <w:tcW w:w="1843" w:type="dxa"/>
            <w:tcBorders>
              <w:top w:val="nil"/>
              <w:left w:val="nil"/>
              <w:bottom w:val="single" w:sz="4" w:space="0" w:color="auto"/>
              <w:right w:val="single" w:sz="4" w:space="0" w:color="auto"/>
            </w:tcBorders>
            <w:shd w:val="clear" w:color="auto" w:fill="FFFFFF"/>
            <w:tcMar>
              <w:top w:w="0" w:type="dxa"/>
              <w:left w:w="100" w:type="dxa"/>
              <w:bottom w:w="0" w:type="dxa"/>
              <w:right w:w="100" w:type="dxa"/>
            </w:tcMar>
            <w:vAlign w:val="center"/>
          </w:tcPr>
          <w:p w14:paraId="4365C969" w14:textId="77777777" w:rsidR="002E1E81" w:rsidRPr="00F4780C" w:rsidRDefault="002E1E81" w:rsidP="00486869">
            <w:pPr>
              <w:spacing w:after="40" w:line="256" w:lineRule="auto"/>
              <w:ind w:left="26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ECA5D9"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4" w:space="0" w:color="auto"/>
            </w:tcBorders>
            <w:shd w:val="clear" w:color="auto" w:fill="FFFFFF"/>
          </w:tcPr>
          <w:p w14:paraId="3BA35478" w14:textId="77777777" w:rsidR="002E1E81" w:rsidRPr="00F4780C" w:rsidRDefault="002E1E81" w:rsidP="00486869">
            <w:pPr>
              <w:spacing w:after="40" w:line="256" w:lineRule="auto"/>
              <w:ind w:left="260"/>
              <w:jc w:val="center"/>
              <w:rPr>
                <w:rFonts w:eastAsia="Calibri"/>
              </w:rPr>
            </w:pPr>
          </w:p>
        </w:tc>
        <w:tc>
          <w:tcPr>
            <w:tcW w:w="1701" w:type="dxa"/>
            <w:tcBorders>
              <w:top w:val="nil"/>
              <w:left w:val="single" w:sz="4" w:space="0" w:color="auto"/>
              <w:bottom w:val="single" w:sz="4" w:space="0" w:color="auto"/>
              <w:right w:val="single" w:sz="5" w:space="0" w:color="000000"/>
            </w:tcBorders>
            <w:shd w:val="clear" w:color="auto" w:fill="FFFFFF"/>
            <w:tcMar>
              <w:top w:w="0" w:type="dxa"/>
              <w:left w:w="100" w:type="dxa"/>
              <w:bottom w:w="0" w:type="dxa"/>
              <w:right w:w="100" w:type="dxa"/>
            </w:tcMar>
            <w:vAlign w:val="center"/>
          </w:tcPr>
          <w:p w14:paraId="03EC42E2" w14:textId="77777777" w:rsidR="002E1E81" w:rsidRPr="00F4780C" w:rsidRDefault="002E1E81" w:rsidP="00486869">
            <w:pPr>
              <w:spacing w:after="40" w:line="256" w:lineRule="auto"/>
              <w:ind w:left="260"/>
              <w:jc w:val="center"/>
              <w:rPr>
                <w:rFonts w:eastAsia="Calibri"/>
              </w:rPr>
            </w:pPr>
          </w:p>
        </w:tc>
      </w:tr>
      <w:bookmarkEnd w:id="32"/>
    </w:tbl>
    <w:p w14:paraId="247436F0" w14:textId="77777777" w:rsidR="002E1E81" w:rsidRPr="00F4780C" w:rsidRDefault="002E1E81" w:rsidP="002E1E81">
      <w:pPr>
        <w:tabs>
          <w:tab w:val="left" w:pos="284"/>
        </w:tabs>
        <w:suppressAutoHyphens w:val="0"/>
        <w:jc w:val="both"/>
        <w:rPr>
          <w:b/>
          <w:bCs/>
          <w:sz w:val="22"/>
          <w:szCs w:val="22"/>
        </w:rPr>
      </w:pPr>
    </w:p>
    <w:p w14:paraId="196C65BD" w14:textId="77777777" w:rsidR="002E1E81" w:rsidRPr="00F4780C" w:rsidRDefault="002E1E81" w:rsidP="002E1E81">
      <w:pPr>
        <w:tabs>
          <w:tab w:val="left" w:pos="284"/>
        </w:tabs>
        <w:suppressAutoHyphens w:val="0"/>
        <w:jc w:val="both"/>
        <w:rPr>
          <w:b/>
          <w:bCs/>
          <w:sz w:val="22"/>
          <w:szCs w:val="22"/>
        </w:rPr>
      </w:pPr>
      <w:r w:rsidRPr="00F4780C">
        <w:rPr>
          <w:b/>
          <w:bCs/>
          <w:sz w:val="22"/>
          <w:szCs w:val="22"/>
        </w:rPr>
        <w:t>Potencjał techniczny</w:t>
      </w:r>
    </w:p>
    <w:p w14:paraId="6E87C140" w14:textId="77777777" w:rsidR="002E1E81" w:rsidRPr="00F4780C" w:rsidRDefault="002E1E81" w:rsidP="002E1E81">
      <w:pPr>
        <w:tabs>
          <w:tab w:val="left" w:pos="284"/>
        </w:tabs>
        <w:suppressAutoHyphens w:val="0"/>
        <w:jc w:val="both"/>
        <w:rPr>
          <w:sz w:val="22"/>
          <w:szCs w:val="22"/>
        </w:rPr>
      </w:pPr>
      <w:r w:rsidRPr="00F4780C">
        <w:rPr>
          <w:sz w:val="22"/>
          <w:szCs w:val="22"/>
        </w:rPr>
        <w:t xml:space="preserve">Oferent oświadcza, że spełnia wyżej wymieniony warunek poprzez posiadanie potencjału technicznego. </w:t>
      </w:r>
    </w:p>
    <w:p w14:paraId="690D99ED" w14:textId="77777777" w:rsidR="002E1E81" w:rsidRPr="00F4780C" w:rsidRDefault="002E1E81" w:rsidP="002E1E81">
      <w:pPr>
        <w:tabs>
          <w:tab w:val="left" w:pos="284"/>
        </w:tabs>
        <w:suppressAutoHyphens w:val="0"/>
        <w:jc w:val="both"/>
        <w:rPr>
          <w:b/>
          <w:bCs/>
          <w:sz w:val="22"/>
          <w:szCs w:val="22"/>
        </w:rPr>
      </w:pPr>
    </w:p>
    <w:p w14:paraId="49D705AB" w14:textId="77777777" w:rsidR="002E1E81" w:rsidRPr="00F4780C" w:rsidRDefault="002E1E81" w:rsidP="002E1E81">
      <w:pPr>
        <w:tabs>
          <w:tab w:val="left" w:pos="284"/>
        </w:tabs>
        <w:suppressAutoHyphens w:val="0"/>
        <w:jc w:val="both"/>
        <w:rPr>
          <w:b/>
          <w:bCs/>
          <w:sz w:val="22"/>
          <w:szCs w:val="22"/>
        </w:rPr>
      </w:pPr>
      <w:r w:rsidRPr="00F4780C">
        <w:rPr>
          <w:b/>
          <w:bCs/>
          <w:sz w:val="22"/>
          <w:szCs w:val="22"/>
        </w:rPr>
        <w:t>Osoby zdolne do wykonania zamówienia</w:t>
      </w:r>
    </w:p>
    <w:p w14:paraId="59015287" w14:textId="77777777" w:rsidR="002E1E81" w:rsidRPr="00F4780C" w:rsidRDefault="002E1E81" w:rsidP="002E1E81">
      <w:pPr>
        <w:tabs>
          <w:tab w:val="left" w:pos="284"/>
        </w:tabs>
        <w:suppressAutoHyphens w:val="0"/>
        <w:jc w:val="both"/>
        <w:rPr>
          <w:sz w:val="22"/>
          <w:szCs w:val="22"/>
        </w:rPr>
      </w:pPr>
    </w:p>
    <w:p w14:paraId="22C7E3FB" w14:textId="77777777" w:rsidR="002E1E81" w:rsidRPr="00F4780C" w:rsidRDefault="002E1E81" w:rsidP="002E1E81">
      <w:pPr>
        <w:tabs>
          <w:tab w:val="left" w:pos="284"/>
        </w:tabs>
        <w:suppressAutoHyphens w:val="0"/>
        <w:jc w:val="both"/>
        <w:rPr>
          <w:sz w:val="22"/>
          <w:szCs w:val="22"/>
        </w:rPr>
      </w:pPr>
      <w:r w:rsidRPr="00F4780C">
        <w:rPr>
          <w:sz w:val="22"/>
          <w:szCs w:val="22"/>
        </w:rPr>
        <w:t>Wykonawca  spełni wymóg posiadania wykwalifikowanej kadry poprzez wskazanie kompetencji osób posiadających kwalifikacje niezbędne do prawidłowej realizacji zamówienia oraz przedstawi wykaz kadry obejmującej przynajmniej 3-osobowy zespół projektowy, w tym:</w:t>
      </w:r>
    </w:p>
    <w:p w14:paraId="6981CCFA" w14:textId="77777777" w:rsidR="002E1E81" w:rsidRPr="00F4780C" w:rsidRDefault="002E1E81" w:rsidP="002E1E81">
      <w:pPr>
        <w:tabs>
          <w:tab w:val="left" w:pos="284"/>
        </w:tabs>
        <w:suppressAutoHyphens w:val="0"/>
        <w:jc w:val="both"/>
        <w:rPr>
          <w:sz w:val="22"/>
          <w:szCs w:val="22"/>
        </w:rPr>
      </w:pPr>
      <w:r w:rsidRPr="00F4780C">
        <w:rPr>
          <w:sz w:val="22"/>
          <w:szCs w:val="22"/>
        </w:rPr>
        <w:t xml:space="preserve">- kierownika projektu – osoby z min. 5-letnim doświadczeniem we wdrażaniu systemów klasy ERP i doświadczeniem w kierowaniu procesem wdrożenia min. 1 systemu klasy ERP dla min. </w:t>
      </w:r>
      <w:r>
        <w:rPr>
          <w:sz w:val="22"/>
          <w:szCs w:val="22"/>
        </w:rPr>
        <w:t>23</w:t>
      </w:r>
      <w:r w:rsidRPr="00F4780C">
        <w:rPr>
          <w:sz w:val="22"/>
          <w:szCs w:val="22"/>
        </w:rPr>
        <w:t xml:space="preserve"> jednoczesnych użytkowników systemu; wartość wdrożenia wynosiła przynajmniej 500 tys. zł netto,</w:t>
      </w:r>
    </w:p>
    <w:p w14:paraId="33A186E3" w14:textId="77777777" w:rsidR="002E1E81" w:rsidRPr="00F4780C" w:rsidRDefault="002E1E81" w:rsidP="002E1E81">
      <w:pPr>
        <w:tabs>
          <w:tab w:val="left" w:pos="284"/>
        </w:tabs>
        <w:suppressAutoHyphens w:val="0"/>
        <w:jc w:val="both"/>
        <w:rPr>
          <w:sz w:val="22"/>
          <w:szCs w:val="22"/>
        </w:rPr>
      </w:pPr>
      <w:r w:rsidRPr="00F4780C">
        <w:rPr>
          <w:sz w:val="22"/>
          <w:szCs w:val="22"/>
        </w:rPr>
        <w:t>- min. Jedna osoba  odpowiedzialne z ramienia Wykonawcy (opiekunowie projektu) za prawidłowe wdrożenie systemu u Zamawiającego,</w:t>
      </w:r>
    </w:p>
    <w:p w14:paraId="56C073CD" w14:textId="77777777" w:rsidR="002E1E81" w:rsidRPr="00F4780C" w:rsidRDefault="002E1E81" w:rsidP="002E1E81">
      <w:pPr>
        <w:tabs>
          <w:tab w:val="left" w:pos="284"/>
        </w:tabs>
        <w:suppressAutoHyphens w:val="0"/>
        <w:jc w:val="both"/>
        <w:rPr>
          <w:sz w:val="22"/>
          <w:szCs w:val="22"/>
        </w:rPr>
      </w:pPr>
      <w:r w:rsidRPr="00F4780C">
        <w:rPr>
          <w:sz w:val="22"/>
          <w:szCs w:val="22"/>
        </w:rPr>
        <w:t>- przynajmniej 2 członków zespołu projektowego musi posiadać min. 3-letnie doświadczenie we wdrożeniach systemów klasy ERP; przy czym każdy musi się wykazać udziałem w min. 2 wdrożeniach systemów klasy ERP.</w:t>
      </w:r>
    </w:p>
    <w:tbl>
      <w:tblPr>
        <w:tblStyle w:val="Tabela-Siatka"/>
        <w:tblW w:w="9209" w:type="dxa"/>
        <w:tblLook w:val="04A0" w:firstRow="1" w:lastRow="0" w:firstColumn="1" w:lastColumn="0" w:noHBand="0" w:noVBand="1"/>
      </w:tblPr>
      <w:tblGrid>
        <w:gridCol w:w="438"/>
        <w:gridCol w:w="1825"/>
        <w:gridCol w:w="6946"/>
      </w:tblGrid>
      <w:tr w:rsidR="002E1E81" w:rsidRPr="00F4780C" w14:paraId="59EB133F" w14:textId="77777777" w:rsidTr="00486869">
        <w:tc>
          <w:tcPr>
            <w:tcW w:w="438" w:type="dxa"/>
            <w:shd w:val="clear" w:color="auto" w:fill="BFBFBF" w:themeFill="background1" w:themeFillShade="BF"/>
            <w:vAlign w:val="center"/>
          </w:tcPr>
          <w:p w14:paraId="3027684C" w14:textId="77777777" w:rsidR="002E1E81" w:rsidRPr="00F4780C" w:rsidRDefault="002E1E81" w:rsidP="00486869">
            <w:pPr>
              <w:jc w:val="center"/>
              <w:rPr>
                <w:rFonts w:cstheme="minorHAnsi"/>
                <w:color w:val="000000"/>
                <w:lang w:val="pl-PL"/>
              </w:rPr>
            </w:pPr>
            <w:r w:rsidRPr="00F4780C">
              <w:rPr>
                <w:rFonts w:cstheme="minorHAnsi"/>
                <w:color w:val="000000"/>
                <w:lang w:val="pl-PL"/>
              </w:rPr>
              <w:lastRenderedPageBreak/>
              <w:t>lp.</w:t>
            </w:r>
          </w:p>
        </w:tc>
        <w:tc>
          <w:tcPr>
            <w:tcW w:w="1825" w:type="dxa"/>
            <w:shd w:val="clear" w:color="auto" w:fill="BFBFBF" w:themeFill="background1" w:themeFillShade="BF"/>
            <w:vAlign w:val="center"/>
          </w:tcPr>
          <w:p w14:paraId="72D909DE" w14:textId="77777777" w:rsidR="002E1E81" w:rsidRPr="00F4780C" w:rsidRDefault="002E1E81" w:rsidP="00486869">
            <w:pPr>
              <w:jc w:val="center"/>
              <w:rPr>
                <w:rFonts w:cstheme="minorHAnsi"/>
                <w:color w:val="000000"/>
                <w:lang w:val="pl-PL"/>
              </w:rPr>
            </w:pPr>
            <w:r w:rsidRPr="00F4780C">
              <w:rPr>
                <w:rFonts w:cstheme="minorHAnsi"/>
                <w:color w:val="000000"/>
                <w:lang w:val="pl-PL"/>
              </w:rPr>
              <w:t>wyszczególnienie członków zespołu realizującego zamówienie</w:t>
            </w:r>
          </w:p>
          <w:p w14:paraId="0B5C76D3" w14:textId="77777777" w:rsidR="002E1E81" w:rsidRPr="00F4780C" w:rsidRDefault="002E1E81" w:rsidP="00486869">
            <w:pPr>
              <w:jc w:val="center"/>
              <w:rPr>
                <w:rFonts w:cstheme="minorHAnsi"/>
                <w:color w:val="000000"/>
                <w:lang w:val="pl-PL"/>
              </w:rPr>
            </w:pPr>
            <w:r w:rsidRPr="00F4780C">
              <w:rPr>
                <w:rFonts w:cstheme="minorHAnsi"/>
                <w:i/>
                <w:iCs/>
                <w:color w:val="000000"/>
                <w:sz w:val="16"/>
                <w:szCs w:val="16"/>
                <w:lang w:val="pl-PL"/>
              </w:rPr>
              <w:t>(nie wymaga się podawania nazwisk)</w:t>
            </w:r>
          </w:p>
        </w:tc>
        <w:tc>
          <w:tcPr>
            <w:tcW w:w="6946" w:type="dxa"/>
            <w:shd w:val="clear" w:color="auto" w:fill="BFBFBF" w:themeFill="background1" w:themeFillShade="BF"/>
            <w:vAlign w:val="center"/>
          </w:tcPr>
          <w:p w14:paraId="754722CA" w14:textId="77777777" w:rsidR="002E1E81" w:rsidRPr="00F4780C" w:rsidRDefault="002E1E81" w:rsidP="00486869">
            <w:pPr>
              <w:jc w:val="center"/>
              <w:rPr>
                <w:rFonts w:cstheme="minorHAnsi"/>
                <w:color w:val="000000"/>
                <w:lang w:val="pl-PL"/>
              </w:rPr>
            </w:pPr>
            <w:r w:rsidRPr="00F4780C">
              <w:rPr>
                <w:rFonts w:cstheme="minorHAnsi"/>
                <w:color w:val="000000"/>
                <w:lang w:val="pl-PL"/>
              </w:rPr>
              <w:t>opis doświadczenia</w:t>
            </w:r>
          </w:p>
          <w:p w14:paraId="450E8AAE" w14:textId="77777777" w:rsidR="002E1E81" w:rsidRPr="00F4780C" w:rsidRDefault="002E1E81" w:rsidP="00486869">
            <w:pPr>
              <w:jc w:val="center"/>
              <w:rPr>
                <w:rFonts w:cstheme="minorHAnsi"/>
                <w:i/>
                <w:iCs/>
                <w:color w:val="000000"/>
                <w:sz w:val="16"/>
                <w:szCs w:val="16"/>
                <w:lang w:val="pl-PL"/>
              </w:rPr>
            </w:pPr>
          </w:p>
        </w:tc>
      </w:tr>
      <w:tr w:rsidR="002E1E81" w:rsidRPr="00F4780C" w14:paraId="2F98EFFA" w14:textId="77777777" w:rsidTr="00486869">
        <w:tc>
          <w:tcPr>
            <w:tcW w:w="438" w:type="dxa"/>
            <w:vAlign w:val="center"/>
          </w:tcPr>
          <w:p w14:paraId="2A4E3027" w14:textId="77777777" w:rsidR="002E1E81" w:rsidRPr="00F4780C" w:rsidRDefault="002E1E81" w:rsidP="00486869">
            <w:pPr>
              <w:jc w:val="center"/>
              <w:rPr>
                <w:rFonts w:cstheme="minorHAnsi"/>
                <w:color w:val="000000"/>
                <w:lang w:val="pl-PL"/>
              </w:rPr>
            </w:pPr>
            <w:r w:rsidRPr="00F4780C">
              <w:rPr>
                <w:rFonts w:cstheme="minorHAnsi"/>
                <w:color w:val="000000"/>
                <w:lang w:val="pl-PL"/>
              </w:rPr>
              <w:t>1</w:t>
            </w:r>
          </w:p>
        </w:tc>
        <w:tc>
          <w:tcPr>
            <w:tcW w:w="1825" w:type="dxa"/>
            <w:vAlign w:val="center"/>
          </w:tcPr>
          <w:p w14:paraId="149A20F6" w14:textId="77777777" w:rsidR="002E1E81" w:rsidRPr="00F4780C" w:rsidRDefault="002E1E81" w:rsidP="00486869">
            <w:pPr>
              <w:jc w:val="center"/>
              <w:rPr>
                <w:rFonts w:cstheme="minorHAnsi"/>
                <w:color w:val="000000"/>
                <w:lang w:val="pl-PL"/>
              </w:rPr>
            </w:pPr>
            <w:r w:rsidRPr="00F4780C">
              <w:rPr>
                <w:rFonts w:cstheme="minorHAnsi"/>
                <w:color w:val="000000"/>
                <w:lang w:val="pl-PL"/>
              </w:rPr>
              <w:t>kierownik projektu</w:t>
            </w:r>
          </w:p>
        </w:tc>
        <w:tc>
          <w:tcPr>
            <w:tcW w:w="6946" w:type="dxa"/>
            <w:vAlign w:val="center"/>
          </w:tcPr>
          <w:p w14:paraId="77EF3A35" w14:textId="77777777" w:rsidR="002E1E81" w:rsidRPr="00F4780C" w:rsidRDefault="002E1E81" w:rsidP="00486869">
            <w:pPr>
              <w:pStyle w:val="Akapitzlist"/>
              <w:ind w:left="0"/>
              <w:rPr>
                <w:rFonts w:cstheme="minorHAnsi"/>
                <w:color w:val="000000"/>
                <w:lang w:val="pl-PL"/>
              </w:rPr>
            </w:pPr>
          </w:p>
        </w:tc>
      </w:tr>
      <w:tr w:rsidR="002E1E81" w:rsidRPr="00F4780C" w14:paraId="75B5C87A" w14:textId="77777777" w:rsidTr="00486869">
        <w:tc>
          <w:tcPr>
            <w:tcW w:w="438" w:type="dxa"/>
            <w:vAlign w:val="center"/>
          </w:tcPr>
          <w:p w14:paraId="193B12E1" w14:textId="77777777" w:rsidR="002E1E81" w:rsidRPr="00F4780C" w:rsidRDefault="002E1E81" w:rsidP="00486869">
            <w:pPr>
              <w:jc w:val="center"/>
              <w:rPr>
                <w:rFonts w:cstheme="minorHAnsi"/>
                <w:color w:val="000000"/>
                <w:lang w:val="pl-PL"/>
              </w:rPr>
            </w:pPr>
            <w:r w:rsidRPr="00F4780C">
              <w:rPr>
                <w:rFonts w:cstheme="minorHAnsi"/>
                <w:color w:val="000000"/>
                <w:lang w:val="pl-PL"/>
              </w:rPr>
              <w:t>2</w:t>
            </w:r>
          </w:p>
        </w:tc>
        <w:tc>
          <w:tcPr>
            <w:tcW w:w="1825" w:type="dxa"/>
            <w:vAlign w:val="center"/>
          </w:tcPr>
          <w:p w14:paraId="0A4FF90A" w14:textId="77777777" w:rsidR="002E1E81" w:rsidRPr="00F4780C" w:rsidRDefault="002E1E81" w:rsidP="00486869">
            <w:pPr>
              <w:jc w:val="center"/>
              <w:rPr>
                <w:rFonts w:cstheme="minorHAnsi"/>
                <w:color w:val="000000"/>
                <w:lang w:val="pl-PL"/>
              </w:rPr>
            </w:pPr>
            <w:r w:rsidRPr="00F4780C">
              <w:rPr>
                <w:rFonts w:cstheme="minorHAnsi"/>
                <w:color w:val="000000"/>
                <w:lang w:val="pl-PL"/>
              </w:rPr>
              <w:t>specjalista ds. wdrożeń 1</w:t>
            </w:r>
          </w:p>
        </w:tc>
        <w:tc>
          <w:tcPr>
            <w:tcW w:w="6946" w:type="dxa"/>
            <w:vAlign w:val="center"/>
          </w:tcPr>
          <w:p w14:paraId="3911AA0F" w14:textId="77777777" w:rsidR="002E1E81" w:rsidRPr="00F4780C" w:rsidRDefault="002E1E81" w:rsidP="00486869">
            <w:pPr>
              <w:jc w:val="center"/>
              <w:rPr>
                <w:rFonts w:cstheme="minorHAnsi"/>
                <w:color w:val="000000"/>
                <w:lang w:val="pl-PL"/>
              </w:rPr>
            </w:pPr>
          </w:p>
        </w:tc>
      </w:tr>
      <w:tr w:rsidR="002E1E81" w:rsidRPr="00F4780C" w14:paraId="51DA5C89" w14:textId="77777777" w:rsidTr="00486869">
        <w:tc>
          <w:tcPr>
            <w:tcW w:w="438" w:type="dxa"/>
            <w:vAlign w:val="center"/>
          </w:tcPr>
          <w:p w14:paraId="59D8F804" w14:textId="77777777" w:rsidR="002E1E81" w:rsidRPr="00F4780C" w:rsidRDefault="002E1E81" w:rsidP="00486869">
            <w:pPr>
              <w:jc w:val="center"/>
              <w:rPr>
                <w:rFonts w:cstheme="minorHAnsi"/>
                <w:color w:val="000000"/>
                <w:lang w:val="pl-PL"/>
              </w:rPr>
            </w:pPr>
            <w:r w:rsidRPr="00F4780C">
              <w:rPr>
                <w:rFonts w:cstheme="minorHAnsi"/>
                <w:color w:val="000000"/>
                <w:lang w:val="pl-PL"/>
              </w:rPr>
              <w:t>3</w:t>
            </w:r>
          </w:p>
        </w:tc>
        <w:tc>
          <w:tcPr>
            <w:tcW w:w="1825" w:type="dxa"/>
            <w:vAlign w:val="center"/>
          </w:tcPr>
          <w:p w14:paraId="73AF897E" w14:textId="77777777" w:rsidR="002E1E81" w:rsidRPr="00F4780C" w:rsidRDefault="002E1E81" w:rsidP="00486869">
            <w:pPr>
              <w:jc w:val="center"/>
              <w:rPr>
                <w:rFonts w:cstheme="minorHAnsi"/>
                <w:color w:val="000000"/>
                <w:lang w:val="pl-PL"/>
              </w:rPr>
            </w:pPr>
            <w:r w:rsidRPr="00F4780C">
              <w:rPr>
                <w:rFonts w:cstheme="minorHAnsi"/>
                <w:color w:val="000000"/>
                <w:lang w:val="pl-PL"/>
              </w:rPr>
              <w:t>specjalista ds. wdrożeń 2</w:t>
            </w:r>
          </w:p>
        </w:tc>
        <w:tc>
          <w:tcPr>
            <w:tcW w:w="6946" w:type="dxa"/>
            <w:vAlign w:val="center"/>
          </w:tcPr>
          <w:p w14:paraId="303A9106" w14:textId="77777777" w:rsidR="002E1E81" w:rsidRPr="00F4780C" w:rsidRDefault="002E1E81" w:rsidP="00486869">
            <w:pPr>
              <w:jc w:val="center"/>
              <w:rPr>
                <w:rFonts w:cstheme="minorHAnsi"/>
                <w:color w:val="000000"/>
                <w:lang w:val="pl-PL"/>
              </w:rPr>
            </w:pPr>
          </w:p>
        </w:tc>
      </w:tr>
      <w:tr w:rsidR="002E1E81" w:rsidRPr="00F4780C" w14:paraId="3E6B3D9A" w14:textId="77777777" w:rsidTr="00486869">
        <w:tc>
          <w:tcPr>
            <w:tcW w:w="438" w:type="dxa"/>
            <w:vAlign w:val="center"/>
          </w:tcPr>
          <w:p w14:paraId="411CC6F1" w14:textId="77777777" w:rsidR="002E1E81" w:rsidRPr="00F4780C" w:rsidRDefault="002E1E81" w:rsidP="00486869">
            <w:pPr>
              <w:jc w:val="center"/>
              <w:rPr>
                <w:rFonts w:cstheme="minorHAnsi"/>
                <w:color w:val="000000"/>
                <w:lang w:val="pl-PL"/>
              </w:rPr>
            </w:pPr>
            <w:r w:rsidRPr="00F4780C">
              <w:rPr>
                <w:rFonts w:cstheme="minorHAnsi"/>
                <w:color w:val="000000"/>
                <w:lang w:val="pl-PL"/>
              </w:rPr>
              <w:t>5</w:t>
            </w:r>
          </w:p>
        </w:tc>
        <w:tc>
          <w:tcPr>
            <w:tcW w:w="1825" w:type="dxa"/>
            <w:vAlign w:val="center"/>
          </w:tcPr>
          <w:p w14:paraId="0808D6DC" w14:textId="77777777" w:rsidR="002E1E81" w:rsidRPr="00F4780C" w:rsidRDefault="002E1E81" w:rsidP="00486869">
            <w:pPr>
              <w:jc w:val="center"/>
              <w:rPr>
                <w:rFonts w:cstheme="minorHAnsi"/>
                <w:color w:val="000000"/>
                <w:lang w:val="pl-PL"/>
              </w:rPr>
            </w:pPr>
            <w:r w:rsidRPr="00F4780C">
              <w:rPr>
                <w:rFonts w:cstheme="minorHAnsi"/>
                <w:color w:val="000000"/>
                <w:lang w:val="pl-PL"/>
              </w:rPr>
              <w:t>Opiekun Projektu 1</w:t>
            </w:r>
          </w:p>
        </w:tc>
        <w:tc>
          <w:tcPr>
            <w:tcW w:w="6946" w:type="dxa"/>
            <w:vAlign w:val="center"/>
          </w:tcPr>
          <w:p w14:paraId="56275817" w14:textId="77777777" w:rsidR="002E1E81" w:rsidRPr="00F4780C" w:rsidRDefault="002E1E81" w:rsidP="00486869">
            <w:pPr>
              <w:jc w:val="center"/>
              <w:rPr>
                <w:rFonts w:cstheme="minorHAnsi"/>
                <w:color w:val="000000"/>
                <w:lang w:val="pl-PL"/>
              </w:rPr>
            </w:pPr>
          </w:p>
        </w:tc>
      </w:tr>
    </w:tbl>
    <w:p w14:paraId="33270F38" w14:textId="77777777" w:rsidR="002E1E81" w:rsidRPr="00F4780C" w:rsidRDefault="002E1E81" w:rsidP="002E1E81">
      <w:pPr>
        <w:tabs>
          <w:tab w:val="left" w:pos="284"/>
        </w:tabs>
        <w:suppressAutoHyphens w:val="0"/>
        <w:jc w:val="both"/>
        <w:rPr>
          <w:sz w:val="22"/>
          <w:szCs w:val="22"/>
        </w:rPr>
      </w:pPr>
    </w:p>
    <w:p w14:paraId="46870EBC" w14:textId="77777777" w:rsidR="002E1E81" w:rsidRPr="00F4780C" w:rsidRDefault="002E1E81" w:rsidP="002E1E81">
      <w:pPr>
        <w:tabs>
          <w:tab w:val="left" w:pos="284"/>
        </w:tabs>
        <w:suppressAutoHyphens w:val="0"/>
        <w:jc w:val="both"/>
        <w:rPr>
          <w:sz w:val="22"/>
          <w:szCs w:val="22"/>
        </w:rPr>
      </w:pPr>
      <w:bookmarkStart w:id="33" w:name="_Hlk187917706"/>
    </w:p>
    <w:bookmarkEnd w:id="33"/>
    <w:p w14:paraId="464D110C" w14:textId="77777777" w:rsidR="002E1E81" w:rsidRPr="00F4780C" w:rsidRDefault="002E1E81" w:rsidP="002E1E81">
      <w:pPr>
        <w:tabs>
          <w:tab w:val="left" w:pos="284"/>
        </w:tabs>
        <w:suppressAutoHyphens w:val="0"/>
        <w:jc w:val="both"/>
        <w:rPr>
          <w:sz w:val="22"/>
          <w:szCs w:val="22"/>
        </w:rPr>
      </w:pPr>
    </w:p>
    <w:p w14:paraId="1593CF88" w14:textId="77777777" w:rsidR="002E1E81" w:rsidRPr="00F4780C" w:rsidRDefault="002E1E81" w:rsidP="002E1E81">
      <w:pPr>
        <w:tabs>
          <w:tab w:val="left" w:pos="284"/>
        </w:tabs>
        <w:suppressAutoHyphens w:val="0"/>
        <w:jc w:val="both"/>
        <w:rPr>
          <w:b/>
          <w:bCs/>
          <w:sz w:val="22"/>
          <w:szCs w:val="22"/>
        </w:rPr>
      </w:pPr>
      <w:r w:rsidRPr="00F4780C">
        <w:rPr>
          <w:b/>
          <w:bCs/>
          <w:sz w:val="22"/>
          <w:szCs w:val="22"/>
        </w:rPr>
        <w:t>Sytuacja ekonomiczna i finansowa</w:t>
      </w:r>
    </w:p>
    <w:p w14:paraId="628D4389" w14:textId="77777777" w:rsidR="002E1E81" w:rsidRPr="00F4780C" w:rsidRDefault="002E1E81" w:rsidP="002E1E81">
      <w:pPr>
        <w:tabs>
          <w:tab w:val="left" w:pos="284"/>
        </w:tabs>
        <w:suppressAutoHyphens w:val="0"/>
        <w:rPr>
          <w:sz w:val="22"/>
          <w:szCs w:val="22"/>
        </w:rPr>
      </w:pPr>
      <w:r w:rsidRPr="00F4780C">
        <w:rPr>
          <w:sz w:val="22"/>
          <w:szCs w:val="22"/>
        </w:rPr>
        <w:t xml:space="preserve">Oferent oświadcza , że znajduję się w sytuacji ekonomicznej i finansowej zapewniającej wykonanie zamówienia. Oświadcza, że w stosunku do oferenta nie ogłoszono upadłości, nie złożono wniosku o upadłość, ani nie otwarto w stosunku postępowania likwidacyjnego.  </w:t>
      </w:r>
    </w:p>
    <w:p w14:paraId="6064C246" w14:textId="77777777" w:rsidR="002E1E81" w:rsidRPr="00F4780C" w:rsidRDefault="002E1E81" w:rsidP="002E1E81">
      <w:pPr>
        <w:tabs>
          <w:tab w:val="left" w:pos="284"/>
        </w:tabs>
        <w:suppressAutoHyphens w:val="0"/>
        <w:jc w:val="both"/>
        <w:rPr>
          <w:sz w:val="22"/>
          <w:szCs w:val="22"/>
        </w:rPr>
      </w:pPr>
    </w:p>
    <w:p w14:paraId="147DD9AA" w14:textId="77777777" w:rsidR="002E1E81" w:rsidRPr="00F4780C" w:rsidRDefault="002E1E81" w:rsidP="002E1E81">
      <w:pPr>
        <w:tabs>
          <w:tab w:val="left" w:pos="284"/>
        </w:tabs>
        <w:suppressAutoHyphens w:val="0"/>
        <w:jc w:val="both"/>
        <w:rPr>
          <w:sz w:val="22"/>
          <w:szCs w:val="22"/>
        </w:rPr>
      </w:pPr>
    </w:p>
    <w:p w14:paraId="3B140741" w14:textId="77777777" w:rsidR="002E1E81" w:rsidRPr="00F4780C" w:rsidRDefault="002E1E81" w:rsidP="002E1E81">
      <w:pPr>
        <w:tabs>
          <w:tab w:val="left" w:pos="284"/>
        </w:tabs>
        <w:suppressAutoHyphens w:val="0"/>
        <w:ind w:left="720"/>
        <w:jc w:val="both"/>
        <w:rPr>
          <w:sz w:val="22"/>
          <w:szCs w:val="22"/>
        </w:rPr>
      </w:pPr>
    </w:p>
    <w:bookmarkEnd w:id="31"/>
    <w:p w14:paraId="0A6720CF" w14:textId="77777777" w:rsidR="002E1E81" w:rsidRPr="00F4780C" w:rsidRDefault="002E1E81" w:rsidP="002E1E81">
      <w:pPr>
        <w:tabs>
          <w:tab w:val="left" w:pos="284"/>
        </w:tabs>
        <w:suppressAutoHyphens w:val="0"/>
        <w:ind w:left="720"/>
        <w:jc w:val="both"/>
        <w:rPr>
          <w:sz w:val="22"/>
          <w:szCs w:val="22"/>
        </w:rPr>
      </w:pPr>
    </w:p>
    <w:p w14:paraId="316250A9" w14:textId="77777777" w:rsidR="002E1E81" w:rsidRPr="00F4780C" w:rsidRDefault="002E1E81" w:rsidP="002E1E81">
      <w:pPr>
        <w:tabs>
          <w:tab w:val="left" w:pos="284"/>
        </w:tabs>
        <w:suppressAutoHyphens w:val="0"/>
        <w:ind w:left="720"/>
        <w:jc w:val="right"/>
        <w:rPr>
          <w:sz w:val="22"/>
          <w:szCs w:val="22"/>
        </w:rPr>
      </w:pPr>
    </w:p>
    <w:p w14:paraId="23BD245C" w14:textId="77777777" w:rsidR="002E1E81" w:rsidRPr="00F4780C" w:rsidRDefault="002E1E81" w:rsidP="002E1E81">
      <w:pPr>
        <w:tabs>
          <w:tab w:val="left" w:pos="284"/>
        </w:tabs>
        <w:suppressAutoHyphens w:val="0"/>
        <w:ind w:left="720"/>
        <w:jc w:val="right"/>
        <w:rPr>
          <w:sz w:val="22"/>
          <w:szCs w:val="22"/>
        </w:rPr>
      </w:pPr>
    </w:p>
    <w:p w14:paraId="2A28A368" w14:textId="77777777" w:rsidR="002E1E81" w:rsidRPr="00F4780C" w:rsidRDefault="002E1E81" w:rsidP="002E1E81">
      <w:pPr>
        <w:tabs>
          <w:tab w:val="left" w:pos="284"/>
        </w:tabs>
        <w:suppressAutoHyphens w:val="0"/>
        <w:ind w:left="720"/>
        <w:jc w:val="right"/>
        <w:rPr>
          <w:sz w:val="22"/>
          <w:szCs w:val="22"/>
        </w:rPr>
      </w:pPr>
      <w:r w:rsidRPr="00F4780C">
        <w:rPr>
          <w:sz w:val="22"/>
          <w:szCs w:val="22"/>
        </w:rPr>
        <w:t>……………………..…………………………</w:t>
      </w:r>
    </w:p>
    <w:p w14:paraId="74119948" w14:textId="77777777" w:rsidR="002E1E81" w:rsidRPr="00F4780C" w:rsidRDefault="002E1E81" w:rsidP="002E1E81">
      <w:pPr>
        <w:tabs>
          <w:tab w:val="left" w:pos="284"/>
        </w:tabs>
        <w:suppressAutoHyphens w:val="0"/>
        <w:ind w:left="720"/>
        <w:jc w:val="right"/>
        <w:rPr>
          <w:sz w:val="22"/>
          <w:szCs w:val="22"/>
        </w:rPr>
      </w:pPr>
    </w:p>
    <w:p w14:paraId="62324A74" w14:textId="77777777" w:rsidR="002E1E81" w:rsidRPr="00F4780C" w:rsidRDefault="002E1E81" w:rsidP="002E1E81">
      <w:pPr>
        <w:tabs>
          <w:tab w:val="left" w:pos="284"/>
        </w:tabs>
        <w:suppressAutoHyphens w:val="0"/>
        <w:ind w:left="720"/>
        <w:jc w:val="right"/>
        <w:rPr>
          <w:sz w:val="22"/>
          <w:szCs w:val="22"/>
        </w:rPr>
      </w:pPr>
      <w:r w:rsidRPr="00F4780C">
        <w:rPr>
          <w:sz w:val="22"/>
          <w:szCs w:val="22"/>
        </w:rPr>
        <w:t>Podpis</w:t>
      </w:r>
    </w:p>
    <w:p w14:paraId="3E5F222D" w14:textId="77777777" w:rsidR="002E1E81" w:rsidRPr="00F4780C" w:rsidRDefault="002E1E81" w:rsidP="002E1E81">
      <w:pPr>
        <w:tabs>
          <w:tab w:val="left" w:pos="284"/>
        </w:tabs>
        <w:suppressAutoHyphens w:val="0"/>
        <w:ind w:left="720"/>
        <w:jc w:val="both"/>
        <w:rPr>
          <w:b/>
          <w:bCs/>
          <w:sz w:val="22"/>
          <w:szCs w:val="22"/>
        </w:rPr>
      </w:pPr>
    </w:p>
    <w:p w14:paraId="62AEF09D" w14:textId="77777777" w:rsidR="002E1E81" w:rsidRPr="00F4780C" w:rsidRDefault="002E1E81" w:rsidP="002E1E81">
      <w:pPr>
        <w:tabs>
          <w:tab w:val="left" w:pos="284"/>
        </w:tabs>
        <w:suppressAutoHyphens w:val="0"/>
        <w:ind w:left="720"/>
        <w:jc w:val="both"/>
        <w:rPr>
          <w:b/>
          <w:bCs/>
          <w:sz w:val="22"/>
          <w:szCs w:val="22"/>
        </w:rPr>
      </w:pPr>
    </w:p>
    <w:p w14:paraId="6C518FD3" w14:textId="77777777" w:rsidR="002E1E81" w:rsidRPr="00F4780C" w:rsidRDefault="002E1E81" w:rsidP="002E1E81">
      <w:pPr>
        <w:tabs>
          <w:tab w:val="left" w:pos="284"/>
        </w:tabs>
        <w:suppressAutoHyphens w:val="0"/>
        <w:ind w:left="720"/>
        <w:jc w:val="both"/>
        <w:rPr>
          <w:b/>
          <w:bCs/>
          <w:sz w:val="22"/>
          <w:szCs w:val="22"/>
        </w:rPr>
      </w:pPr>
    </w:p>
    <w:p w14:paraId="100774DC" w14:textId="77777777" w:rsidR="002E1E81" w:rsidRPr="00F4780C" w:rsidRDefault="002E1E81" w:rsidP="002E1E81">
      <w:pPr>
        <w:tabs>
          <w:tab w:val="left" w:pos="284"/>
        </w:tabs>
        <w:suppressAutoHyphens w:val="0"/>
        <w:ind w:left="720"/>
        <w:jc w:val="both"/>
        <w:rPr>
          <w:b/>
          <w:bCs/>
          <w:sz w:val="22"/>
          <w:szCs w:val="22"/>
        </w:rPr>
      </w:pPr>
    </w:p>
    <w:p w14:paraId="091AE249" w14:textId="77777777" w:rsidR="002E1E81" w:rsidRPr="00F4780C" w:rsidRDefault="002E1E81" w:rsidP="002E1E81">
      <w:pPr>
        <w:tabs>
          <w:tab w:val="left" w:pos="284"/>
        </w:tabs>
        <w:suppressAutoHyphens w:val="0"/>
        <w:ind w:left="720"/>
        <w:jc w:val="both"/>
        <w:rPr>
          <w:b/>
          <w:bCs/>
          <w:sz w:val="22"/>
          <w:szCs w:val="22"/>
        </w:rPr>
      </w:pPr>
    </w:p>
    <w:p w14:paraId="6767AD22" w14:textId="77777777" w:rsidR="002E1E81" w:rsidRPr="00F4780C" w:rsidRDefault="002E1E81" w:rsidP="002E1E81">
      <w:pPr>
        <w:ind w:left="5664" w:firstLine="708"/>
        <w:rPr>
          <w:i/>
          <w:sz w:val="16"/>
          <w:szCs w:val="16"/>
        </w:rPr>
      </w:pPr>
    </w:p>
    <w:p w14:paraId="0F69EE69" w14:textId="77777777" w:rsidR="002E1E81" w:rsidRPr="00F4780C" w:rsidRDefault="002E1E81" w:rsidP="002E1E81">
      <w:pPr>
        <w:ind w:left="5664" w:firstLine="708"/>
        <w:jc w:val="center"/>
        <w:rPr>
          <w:i/>
          <w:sz w:val="16"/>
          <w:szCs w:val="16"/>
        </w:rPr>
      </w:pPr>
    </w:p>
    <w:p w14:paraId="6DEBEBB0" w14:textId="77777777" w:rsidR="002E1E81" w:rsidRPr="00F4780C" w:rsidRDefault="002E1E81" w:rsidP="002E1E81">
      <w:pPr>
        <w:ind w:left="5664" w:firstLine="708"/>
        <w:jc w:val="center"/>
        <w:rPr>
          <w:sz w:val="22"/>
          <w:szCs w:val="22"/>
        </w:rPr>
      </w:pPr>
    </w:p>
    <w:p w14:paraId="0EBDABF6" w14:textId="77777777" w:rsidR="002E1E81" w:rsidRPr="00F4780C" w:rsidRDefault="002E1E81" w:rsidP="002E1E81">
      <w:pPr>
        <w:tabs>
          <w:tab w:val="left" w:pos="4380"/>
        </w:tabs>
        <w:ind w:right="510"/>
        <w:rPr>
          <w:sz w:val="22"/>
          <w:szCs w:val="22"/>
        </w:rPr>
      </w:pPr>
    </w:p>
    <w:p w14:paraId="1D7ABAEF" w14:textId="77777777" w:rsidR="002E1E81" w:rsidRPr="00F4780C" w:rsidRDefault="002E1E81" w:rsidP="002E1E81">
      <w:pPr>
        <w:tabs>
          <w:tab w:val="left" w:pos="4380"/>
        </w:tabs>
        <w:ind w:right="510"/>
        <w:rPr>
          <w:sz w:val="22"/>
          <w:szCs w:val="22"/>
        </w:rPr>
      </w:pPr>
    </w:p>
    <w:p w14:paraId="08623001" w14:textId="77777777" w:rsidR="002E1E81" w:rsidRPr="00F4780C" w:rsidRDefault="002E1E81" w:rsidP="002E1E81">
      <w:pPr>
        <w:tabs>
          <w:tab w:val="left" w:pos="4380"/>
        </w:tabs>
        <w:ind w:right="510"/>
        <w:rPr>
          <w:sz w:val="22"/>
          <w:szCs w:val="22"/>
        </w:rPr>
      </w:pPr>
    </w:p>
    <w:p w14:paraId="39D84D49" w14:textId="77777777" w:rsidR="002E1E81" w:rsidRPr="00A0318C" w:rsidRDefault="002E1E81" w:rsidP="002E1E81"/>
    <w:p w14:paraId="129F955E" w14:textId="77777777" w:rsidR="001A79D8" w:rsidRDefault="001A79D8"/>
    <w:sectPr w:rsidR="001A79D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B0CF" w14:textId="77777777" w:rsidR="00D5140D" w:rsidRDefault="00D5140D" w:rsidP="002E1E81">
      <w:r>
        <w:separator/>
      </w:r>
    </w:p>
  </w:endnote>
  <w:endnote w:type="continuationSeparator" w:id="0">
    <w:p w14:paraId="10BFD52D" w14:textId="77777777" w:rsidR="00D5140D" w:rsidRDefault="00D5140D" w:rsidP="002E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B661" w14:textId="77777777" w:rsidR="00D5140D" w:rsidRDefault="00D5140D" w:rsidP="002E1E81">
      <w:r>
        <w:separator/>
      </w:r>
    </w:p>
  </w:footnote>
  <w:footnote w:type="continuationSeparator" w:id="0">
    <w:p w14:paraId="1F569D98" w14:textId="77777777" w:rsidR="00D5140D" w:rsidRDefault="00D5140D" w:rsidP="002E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05CF" w14:textId="57A2181F" w:rsidR="002E1E81" w:rsidRDefault="002E1E81">
    <w:pPr>
      <w:pStyle w:val="Nagwek"/>
    </w:pPr>
    <w:r w:rsidRPr="00F4780C">
      <w:rPr>
        <w:noProof/>
      </w:rPr>
      <w:drawing>
        <wp:inline distT="0" distB="0" distL="0" distR="0" wp14:anchorId="00844C3C" wp14:editId="2CC573FC">
          <wp:extent cx="5760720" cy="481277"/>
          <wp:effectExtent l="0" t="0" r="0" b="0"/>
          <wp:docPr id="78121621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12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7BE0DC6C"/>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webHidden w:val="0"/>
        <w:color w:val="000000"/>
        <w:position w:val="0"/>
        <w:sz w:val="22"/>
        <w:szCs w:val="22"/>
        <w:u w:val="none"/>
        <w:effect w:val="none"/>
        <w:vertAlign w:val="baseline"/>
        <w:specVanish w:val="0"/>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i w:val="0"/>
      </w:rPr>
    </w:lvl>
    <w:lvl w:ilvl="1">
      <w:start w:val="1"/>
      <w:numFmt w:val="decimal"/>
      <w:isLgl/>
      <w:lvlText w:val="%1.%2."/>
      <w:lvlJc w:val="left"/>
      <w:pPr>
        <w:ind w:left="1440" w:hanging="360"/>
      </w:pPr>
      <w:rPr>
        <w:rFonts w:cs="Arial"/>
      </w:rPr>
    </w:lvl>
    <w:lvl w:ilvl="2">
      <w:start w:val="1"/>
      <w:numFmt w:val="decimal"/>
      <w:isLgl/>
      <w:lvlText w:val="%1.%2.%3."/>
      <w:lvlJc w:val="left"/>
      <w:pPr>
        <w:ind w:left="2880" w:hanging="720"/>
      </w:pPr>
      <w:rPr>
        <w:rFonts w:cs="Arial"/>
      </w:rPr>
    </w:lvl>
    <w:lvl w:ilvl="3">
      <w:start w:val="1"/>
      <w:numFmt w:val="decimal"/>
      <w:isLgl/>
      <w:lvlText w:val="%1.%2.%3.%4."/>
      <w:lvlJc w:val="left"/>
      <w:pPr>
        <w:ind w:left="3960" w:hanging="720"/>
      </w:pPr>
      <w:rPr>
        <w:rFonts w:cs="Arial"/>
      </w:rPr>
    </w:lvl>
    <w:lvl w:ilvl="4">
      <w:start w:val="1"/>
      <w:numFmt w:val="decimal"/>
      <w:isLgl/>
      <w:lvlText w:val="%1.%2.%3.%4.%5."/>
      <w:lvlJc w:val="left"/>
      <w:pPr>
        <w:ind w:left="5400" w:hanging="1080"/>
      </w:pPr>
      <w:rPr>
        <w:rFonts w:cs="Arial"/>
      </w:rPr>
    </w:lvl>
    <w:lvl w:ilvl="5">
      <w:start w:val="1"/>
      <w:numFmt w:val="decimal"/>
      <w:isLgl/>
      <w:lvlText w:val="%1.%2.%3.%4.%5.%6."/>
      <w:lvlJc w:val="left"/>
      <w:pPr>
        <w:ind w:left="6480" w:hanging="1080"/>
      </w:pPr>
      <w:rPr>
        <w:rFonts w:cs="Arial"/>
      </w:rPr>
    </w:lvl>
    <w:lvl w:ilvl="6">
      <w:start w:val="1"/>
      <w:numFmt w:val="decimal"/>
      <w:isLgl/>
      <w:lvlText w:val="%1.%2.%3.%4.%5.%6.%7."/>
      <w:lvlJc w:val="left"/>
      <w:pPr>
        <w:ind w:left="7920" w:hanging="1440"/>
      </w:pPr>
      <w:rPr>
        <w:rFonts w:cs="Arial"/>
      </w:rPr>
    </w:lvl>
    <w:lvl w:ilvl="7">
      <w:start w:val="1"/>
      <w:numFmt w:val="decimal"/>
      <w:isLgl/>
      <w:lvlText w:val="%1.%2.%3.%4.%5.%6.%7.%8."/>
      <w:lvlJc w:val="left"/>
      <w:pPr>
        <w:ind w:left="9000" w:hanging="1440"/>
      </w:pPr>
      <w:rPr>
        <w:rFonts w:cs="Arial"/>
      </w:rPr>
    </w:lvl>
    <w:lvl w:ilvl="8">
      <w:start w:val="1"/>
      <w:numFmt w:val="decimal"/>
      <w:isLgl/>
      <w:lvlText w:val="%1.%2.%3.%4.%5.%6.%7.%8.%9."/>
      <w:lvlJc w:val="left"/>
      <w:pPr>
        <w:ind w:left="10440" w:hanging="1800"/>
      </w:pPr>
      <w:rPr>
        <w:rFonts w:cs="Arial"/>
      </w:rPr>
    </w:lvl>
  </w:abstractNum>
  <w:abstractNum w:abstractNumId="3" w15:restartNumberingAfterBreak="0">
    <w:nsid w:val="16E325CB"/>
    <w:multiLevelType w:val="hybridMultilevel"/>
    <w:tmpl w:val="A3045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97670BF"/>
    <w:multiLevelType w:val="hybridMultilevel"/>
    <w:tmpl w:val="11A0A9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A1F472B"/>
    <w:multiLevelType w:val="hybridMultilevel"/>
    <w:tmpl w:val="7B8289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B541246"/>
    <w:multiLevelType w:val="hybridMultilevel"/>
    <w:tmpl w:val="0E02AD18"/>
    <w:lvl w:ilvl="0" w:tplc="89085D12">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 w15:restartNumberingAfterBreak="0">
    <w:nsid w:val="26EB4F01"/>
    <w:multiLevelType w:val="hybridMultilevel"/>
    <w:tmpl w:val="591C1156"/>
    <w:lvl w:ilvl="0" w:tplc="4318440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831756"/>
    <w:multiLevelType w:val="hybridMultilevel"/>
    <w:tmpl w:val="CF1262E4"/>
    <w:lvl w:ilvl="0" w:tplc="0415000B">
      <w:start w:val="1"/>
      <w:numFmt w:val="bullet"/>
      <w:lvlText w:val=""/>
      <w:lvlJc w:val="left"/>
      <w:pPr>
        <w:ind w:left="1287" w:hanging="360"/>
      </w:pPr>
      <w:rPr>
        <w:rFonts w:ascii="Wingdings" w:hAnsi="Wingding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ED14448"/>
    <w:multiLevelType w:val="hybridMultilevel"/>
    <w:tmpl w:val="C95C467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F050C91"/>
    <w:multiLevelType w:val="multilevel"/>
    <w:tmpl w:val="A9F8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C20E9"/>
    <w:multiLevelType w:val="multilevel"/>
    <w:tmpl w:val="7DF46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01930"/>
    <w:multiLevelType w:val="multilevel"/>
    <w:tmpl w:val="DF1A8E50"/>
    <w:lvl w:ilvl="0">
      <w:start w:val="1"/>
      <w:numFmt w:val="upperRoman"/>
      <w:lvlText w:val="%1."/>
      <w:lvlJc w:val="left"/>
      <w:pPr>
        <w:ind w:left="1080" w:hanging="720"/>
      </w:pPr>
      <w:rPr>
        <w:rFonts w:hint="default"/>
      </w:rPr>
    </w:lvl>
    <w:lvl w:ilvl="1">
      <w:start w:val="1"/>
      <w:numFmt w:val="decimal"/>
      <w:isLgl/>
      <w:lvlText w:val="%1.%2."/>
      <w:lvlJc w:val="left"/>
      <w:pPr>
        <w:ind w:left="7808" w:hanging="720"/>
      </w:pPr>
      <w:rPr>
        <w:rFonts w:asciiTheme="minorHAnsi" w:hAnsiTheme="minorHAnsi" w:cstheme="minorHAnsi" w:hint="default"/>
        <w:b/>
        <w:color w:val="auto"/>
        <w:sz w:val="22"/>
      </w:rPr>
    </w:lvl>
    <w:lvl w:ilvl="2">
      <w:start w:val="1"/>
      <w:numFmt w:val="decimal"/>
      <w:isLgl/>
      <w:lvlText w:val="%1.%2.%3."/>
      <w:lvlJc w:val="left"/>
      <w:pPr>
        <w:ind w:left="1080" w:hanging="720"/>
      </w:pPr>
      <w:rPr>
        <w:rFonts w:asciiTheme="minorHAnsi" w:hAnsiTheme="minorHAnsi" w:cstheme="minorHAnsi" w:hint="default"/>
        <w:b w:val="0"/>
        <w:i w:val="0"/>
        <w:color w:val="auto"/>
        <w:sz w:val="22"/>
      </w:rPr>
    </w:lvl>
    <w:lvl w:ilvl="3">
      <w:start w:val="1"/>
      <w:numFmt w:val="lowerLetter"/>
      <w:lvlText w:val="%4."/>
      <w:lvlJc w:val="left"/>
      <w:pPr>
        <w:ind w:left="720" w:hanging="360"/>
      </w:p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15" w15:restartNumberingAfterBreak="0">
    <w:nsid w:val="51533152"/>
    <w:multiLevelType w:val="multilevel"/>
    <w:tmpl w:val="4DD429A2"/>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54CD03F2"/>
    <w:multiLevelType w:val="hybridMultilevel"/>
    <w:tmpl w:val="1A709ACA"/>
    <w:lvl w:ilvl="0" w:tplc="1C265C5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D5850E7"/>
    <w:multiLevelType w:val="hybridMultilevel"/>
    <w:tmpl w:val="0714F7DE"/>
    <w:lvl w:ilvl="0" w:tplc="0415000F">
      <w:start w:val="1"/>
      <w:numFmt w:val="decimal"/>
      <w:lvlText w:val="%1."/>
      <w:lvlJc w:val="left"/>
      <w:pPr>
        <w:tabs>
          <w:tab w:val="num" w:pos="360"/>
        </w:tabs>
        <w:ind w:left="360" w:hanging="360"/>
      </w:pPr>
      <w:rPr>
        <w:b w:val="0"/>
        <w:bCs/>
        <w:color w:val="auto"/>
      </w:rPr>
    </w:lvl>
    <w:lvl w:ilvl="1" w:tplc="5644F482">
      <w:start w:val="1"/>
      <w:numFmt w:val="decimal"/>
      <w:lvlText w:val="%2."/>
      <w:lvlJc w:val="left"/>
      <w:pPr>
        <w:ind w:left="1080" w:hanging="360"/>
      </w:pPr>
      <w:rPr>
        <w:b w:val="0"/>
      </w:rPr>
    </w:lvl>
    <w:lvl w:ilvl="2" w:tplc="956260A6">
      <w:start w:val="1"/>
      <w:numFmt w:val="lowerLetter"/>
      <w:lvlText w:val="%3)"/>
      <w:lvlJc w:val="left"/>
      <w:pPr>
        <w:ind w:left="1980" w:hanging="360"/>
      </w:p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9" w15:restartNumberingAfterBreak="0">
    <w:nsid w:val="656D555C"/>
    <w:multiLevelType w:val="hybridMultilevel"/>
    <w:tmpl w:val="41A22DD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b w:val="0"/>
        <w:color w:val="auto"/>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6A4B7ECB"/>
    <w:multiLevelType w:val="hybridMultilevel"/>
    <w:tmpl w:val="81D898A8"/>
    <w:lvl w:ilvl="0" w:tplc="A22CE5DA">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A5F640E"/>
    <w:multiLevelType w:val="hybridMultilevel"/>
    <w:tmpl w:val="96221CDA"/>
    <w:lvl w:ilvl="0" w:tplc="04150001">
      <w:start w:val="1"/>
      <w:numFmt w:val="bullet"/>
      <w:lvlText w:val=""/>
      <w:lvlJc w:val="left"/>
      <w:pPr>
        <w:ind w:left="965" w:hanging="360"/>
      </w:pPr>
      <w:rPr>
        <w:rFonts w:ascii="Symbol" w:hAnsi="Symbol" w:hint="default"/>
      </w:rPr>
    </w:lvl>
    <w:lvl w:ilvl="1" w:tplc="04150003" w:tentative="1">
      <w:start w:val="1"/>
      <w:numFmt w:val="bullet"/>
      <w:lvlText w:val="o"/>
      <w:lvlJc w:val="left"/>
      <w:pPr>
        <w:ind w:left="1685" w:hanging="360"/>
      </w:pPr>
      <w:rPr>
        <w:rFonts w:ascii="Courier New" w:hAnsi="Courier New" w:cs="Courier New" w:hint="default"/>
      </w:rPr>
    </w:lvl>
    <w:lvl w:ilvl="2" w:tplc="04150005" w:tentative="1">
      <w:start w:val="1"/>
      <w:numFmt w:val="bullet"/>
      <w:lvlText w:val=""/>
      <w:lvlJc w:val="left"/>
      <w:pPr>
        <w:ind w:left="2405" w:hanging="360"/>
      </w:pPr>
      <w:rPr>
        <w:rFonts w:ascii="Wingdings" w:hAnsi="Wingdings" w:hint="default"/>
      </w:rPr>
    </w:lvl>
    <w:lvl w:ilvl="3" w:tplc="04150001" w:tentative="1">
      <w:start w:val="1"/>
      <w:numFmt w:val="bullet"/>
      <w:lvlText w:val=""/>
      <w:lvlJc w:val="left"/>
      <w:pPr>
        <w:ind w:left="3125" w:hanging="360"/>
      </w:pPr>
      <w:rPr>
        <w:rFonts w:ascii="Symbol" w:hAnsi="Symbol" w:hint="default"/>
      </w:rPr>
    </w:lvl>
    <w:lvl w:ilvl="4" w:tplc="04150003" w:tentative="1">
      <w:start w:val="1"/>
      <w:numFmt w:val="bullet"/>
      <w:lvlText w:val="o"/>
      <w:lvlJc w:val="left"/>
      <w:pPr>
        <w:ind w:left="3845" w:hanging="360"/>
      </w:pPr>
      <w:rPr>
        <w:rFonts w:ascii="Courier New" w:hAnsi="Courier New" w:cs="Courier New" w:hint="default"/>
      </w:rPr>
    </w:lvl>
    <w:lvl w:ilvl="5" w:tplc="04150005" w:tentative="1">
      <w:start w:val="1"/>
      <w:numFmt w:val="bullet"/>
      <w:lvlText w:val=""/>
      <w:lvlJc w:val="left"/>
      <w:pPr>
        <w:ind w:left="4565" w:hanging="360"/>
      </w:pPr>
      <w:rPr>
        <w:rFonts w:ascii="Wingdings" w:hAnsi="Wingdings" w:hint="default"/>
      </w:rPr>
    </w:lvl>
    <w:lvl w:ilvl="6" w:tplc="04150001" w:tentative="1">
      <w:start w:val="1"/>
      <w:numFmt w:val="bullet"/>
      <w:lvlText w:val=""/>
      <w:lvlJc w:val="left"/>
      <w:pPr>
        <w:ind w:left="5285" w:hanging="360"/>
      </w:pPr>
      <w:rPr>
        <w:rFonts w:ascii="Symbol" w:hAnsi="Symbol" w:hint="default"/>
      </w:rPr>
    </w:lvl>
    <w:lvl w:ilvl="7" w:tplc="04150003" w:tentative="1">
      <w:start w:val="1"/>
      <w:numFmt w:val="bullet"/>
      <w:lvlText w:val="o"/>
      <w:lvlJc w:val="left"/>
      <w:pPr>
        <w:ind w:left="6005" w:hanging="360"/>
      </w:pPr>
      <w:rPr>
        <w:rFonts w:ascii="Courier New" w:hAnsi="Courier New" w:cs="Courier New" w:hint="default"/>
      </w:rPr>
    </w:lvl>
    <w:lvl w:ilvl="8" w:tplc="04150005" w:tentative="1">
      <w:start w:val="1"/>
      <w:numFmt w:val="bullet"/>
      <w:lvlText w:val=""/>
      <w:lvlJc w:val="left"/>
      <w:pPr>
        <w:ind w:left="6725" w:hanging="360"/>
      </w:pPr>
      <w:rPr>
        <w:rFonts w:ascii="Wingdings" w:hAnsi="Wingdings" w:hint="default"/>
      </w:rPr>
    </w:lvl>
  </w:abstractNum>
  <w:num w:numId="1" w16cid:durableId="557479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35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557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833167">
    <w:abstractNumId w:val="17"/>
  </w:num>
  <w:num w:numId="5" w16cid:durableId="737896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17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650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2026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113192">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857101">
    <w:abstractNumId w:val="1"/>
  </w:num>
  <w:num w:numId="11" w16cid:durableId="1148670808">
    <w:abstractNumId w:val="3"/>
  </w:num>
  <w:num w:numId="12" w16cid:durableId="364334528">
    <w:abstractNumId w:val="4"/>
  </w:num>
  <w:num w:numId="13" w16cid:durableId="165421123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89099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125771">
    <w:abstractNumId w:val="14"/>
  </w:num>
  <w:num w:numId="16" w16cid:durableId="962268126">
    <w:abstractNumId w:val="10"/>
  </w:num>
  <w:num w:numId="17" w16cid:durableId="54473294">
    <w:abstractNumId w:val="12"/>
  </w:num>
  <w:num w:numId="18" w16cid:durableId="2030257106">
    <w:abstractNumId w:val="13"/>
  </w:num>
  <w:num w:numId="19" w16cid:durableId="1287354216">
    <w:abstractNumId w:val="7"/>
  </w:num>
  <w:num w:numId="20" w16cid:durableId="540366909">
    <w:abstractNumId w:val="11"/>
  </w:num>
  <w:num w:numId="21" w16cid:durableId="1724332789">
    <w:abstractNumId w:val="22"/>
  </w:num>
  <w:num w:numId="22" w16cid:durableId="1461722208">
    <w:abstractNumId w:val="6"/>
  </w:num>
  <w:num w:numId="23" w16cid:durableId="1032148105">
    <w:abstractNumId w:val="20"/>
  </w:num>
  <w:num w:numId="24" w16cid:durableId="126969262">
    <w:abstractNumId w:val="16"/>
  </w:num>
  <w:num w:numId="25" w16cid:durableId="2026470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5C"/>
    <w:rsid w:val="00091384"/>
    <w:rsid w:val="000B1E54"/>
    <w:rsid w:val="001425A6"/>
    <w:rsid w:val="00147D2E"/>
    <w:rsid w:val="001A79D8"/>
    <w:rsid w:val="001E57A3"/>
    <w:rsid w:val="00211C93"/>
    <w:rsid w:val="0022363F"/>
    <w:rsid w:val="002B055E"/>
    <w:rsid w:val="002E1E81"/>
    <w:rsid w:val="0031075C"/>
    <w:rsid w:val="00312EFB"/>
    <w:rsid w:val="003C673C"/>
    <w:rsid w:val="00400BA7"/>
    <w:rsid w:val="00430E88"/>
    <w:rsid w:val="004558B4"/>
    <w:rsid w:val="00460D1C"/>
    <w:rsid w:val="00505B2F"/>
    <w:rsid w:val="00511B2D"/>
    <w:rsid w:val="00511FB7"/>
    <w:rsid w:val="00543D64"/>
    <w:rsid w:val="00571E5A"/>
    <w:rsid w:val="00587033"/>
    <w:rsid w:val="005A17A4"/>
    <w:rsid w:val="005A4941"/>
    <w:rsid w:val="00633FAD"/>
    <w:rsid w:val="0070043A"/>
    <w:rsid w:val="00703836"/>
    <w:rsid w:val="00741DC9"/>
    <w:rsid w:val="0082214D"/>
    <w:rsid w:val="00860D83"/>
    <w:rsid w:val="008807A3"/>
    <w:rsid w:val="008C33F8"/>
    <w:rsid w:val="00934F77"/>
    <w:rsid w:val="00942C1E"/>
    <w:rsid w:val="009761CA"/>
    <w:rsid w:val="009C058C"/>
    <w:rsid w:val="00AC0BAF"/>
    <w:rsid w:val="00AE56C3"/>
    <w:rsid w:val="00B22E2E"/>
    <w:rsid w:val="00B24BB0"/>
    <w:rsid w:val="00B350E9"/>
    <w:rsid w:val="00B97E77"/>
    <w:rsid w:val="00BF29D4"/>
    <w:rsid w:val="00CC356A"/>
    <w:rsid w:val="00D5140D"/>
    <w:rsid w:val="00D517F0"/>
    <w:rsid w:val="00DD3DD8"/>
    <w:rsid w:val="00DD460A"/>
    <w:rsid w:val="00DF0A51"/>
    <w:rsid w:val="00E55561"/>
    <w:rsid w:val="00F0253C"/>
    <w:rsid w:val="00F11D48"/>
    <w:rsid w:val="00FE276F"/>
    <w:rsid w:val="00FF2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442B"/>
  <w15:chartTrackingRefBased/>
  <w15:docId w15:val="{E37A50C4-BB7A-4007-B217-25814141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E81"/>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310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10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1075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1075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1075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1075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075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075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075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075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1075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1075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1075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1075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107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07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07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075C"/>
    <w:rPr>
      <w:rFonts w:eastAsiaTheme="majorEastAsia" w:cstheme="majorBidi"/>
      <w:color w:val="272727" w:themeColor="text1" w:themeTint="D8"/>
    </w:rPr>
  </w:style>
  <w:style w:type="paragraph" w:styleId="Tytu">
    <w:name w:val="Title"/>
    <w:basedOn w:val="Normalny"/>
    <w:next w:val="Normalny"/>
    <w:link w:val="TytuZnak"/>
    <w:uiPriority w:val="10"/>
    <w:qFormat/>
    <w:rsid w:val="0031075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107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07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07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075C"/>
    <w:pPr>
      <w:spacing w:before="160"/>
      <w:jc w:val="center"/>
    </w:pPr>
    <w:rPr>
      <w:i/>
      <w:iCs/>
      <w:color w:val="404040" w:themeColor="text1" w:themeTint="BF"/>
    </w:rPr>
  </w:style>
  <w:style w:type="character" w:customStyle="1" w:styleId="CytatZnak">
    <w:name w:val="Cytat Znak"/>
    <w:basedOn w:val="Domylnaczcionkaakapitu"/>
    <w:link w:val="Cytat"/>
    <w:uiPriority w:val="29"/>
    <w:rsid w:val="0031075C"/>
    <w:rPr>
      <w:i/>
      <w:iCs/>
      <w:color w:val="404040" w:themeColor="text1" w:themeTint="BF"/>
    </w:rPr>
  </w:style>
  <w:style w:type="paragraph" w:styleId="Akapitzlist">
    <w:name w:val="List Paragraph"/>
    <w:basedOn w:val="Normalny"/>
    <w:uiPriority w:val="34"/>
    <w:qFormat/>
    <w:rsid w:val="0031075C"/>
    <w:pPr>
      <w:ind w:left="720"/>
      <w:contextualSpacing/>
    </w:pPr>
  </w:style>
  <w:style w:type="character" w:styleId="Wyrnienieintensywne">
    <w:name w:val="Intense Emphasis"/>
    <w:basedOn w:val="Domylnaczcionkaakapitu"/>
    <w:uiPriority w:val="21"/>
    <w:qFormat/>
    <w:rsid w:val="0031075C"/>
    <w:rPr>
      <w:i/>
      <w:iCs/>
      <w:color w:val="2F5496" w:themeColor="accent1" w:themeShade="BF"/>
    </w:rPr>
  </w:style>
  <w:style w:type="paragraph" w:styleId="Cytatintensywny">
    <w:name w:val="Intense Quote"/>
    <w:basedOn w:val="Normalny"/>
    <w:next w:val="Normalny"/>
    <w:link w:val="CytatintensywnyZnak"/>
    <w:uiPriority w:val="30"/>
    <w:qFormat/>
    <w:rsid w:val="00310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1075C"/>
    <w:rPr>
      <w:i/>
      <w:iCs/>
      <w:color w:val="2F5496" w:themeColor="accent1" w:themeShade="BF"/>
    </w:rPr>
  </w:style>
  <w:style w:type="character" w:styleId="Odwoanieintensywne">
    <w:name w:val="Intense Reference"/>
    <w:basedOn w:val="Domylnaczcionkaakapitu"/>
    <w:uiPriority w:val="32"/>
    <w:qFormat/>
    <w:rsid w:val="0031075C"/>
    <w:rPr>
      <w:b/>
      <w:bCs/>
      <w:smallCaps/>
      <w:color w:val="2F5496" w:themeColor="accent1" w:themeShade="BF"/>
      <w:spacing w:val="5"/>
    </w:rPr>
  </w:style>
  <w:style w:type="character" w:styleId="Hipercze">
    <w:name w:val="Hyperlink"/>
    <w:uiPriority w:val="99"/>
    <w:unhideWhenUsed/>
    <w:rsid w:val="002E1E81"/>
    <w:rPr>
      <w:rFonts w:ascii="Times New Roman" w:hAnsi="Times New Roman" w:cs="Times New Roman" w:hint="default"/>
      <w:color w:val="0563C1"/>
      <w:u w:val="single"/>
    </w:rPr>
  </w:style>
  <w:style w:type="paragraph" w:styleId="Tekstkomentarza">
    <w:name w:val="annotation text"/>
    <w:basedOn w:val="Normalny"/>
    <w:link w:val="TekstkomentarzaZnak"/>
    <w:uiPriority w:val="99"/>
    <w:unhideWhenUsed/>
    <w:rsid w:val="002E1E81"/>
  </w:style>
  <w:style w:type="character" w:customStyle="1" w:styleId="TekstkomentarzaZnak">
    <w:name w:val="Tekst komentarza Znak"/>
    <w:basedOn w:val="Domylnaczcionkaakapitu"/>
    <w:link w:val="Tekstkomentarza"/>
    <w:uiPriority w:val="99"/>
    <w:rsid w:val="002E1E81"/>
    <w:rPr>
      <w:rFonts w:ascii="Times New Roman" w:eastAsia="Times New Roman" w:hAnsi="Times New Roman" w:cs="Times New Roman"/>
      <w:kern w:val="0"/>
      <w:sz w:val="20"/>
      <w:szCs w:val="20"/>
      <w:lang w:eastAsia="ar-SA"/>
      <w14:ligatures w14:val="none"/>
    </w:rPr>
  </w:style>
  <w:style w:type="paragraph" w:styleId="Tekstpodstawowy">
    <w:name w:val="Body Text"/>
    <w:basedOn w:val="Normalny"/>
    <w:link w:val="TekstpodstawowyZnak"/>
    <w:uiPriority w:val="99"/>
    <w:semiHidden/>
    <w:unhideWhenUsed/>
    <w:rsid w:val="002E1E81"/>
    <w:pPr>
      <w:spacing w:after="120"/>
    </w:pPr>
  </w:style>
  <w:style w:type="character" w:customStyle="1" w:styleId="TekstpodstawowyZnak">
    <w:name w:val="Tekst podstawowy Znak"/>
    <w:basedOn w:val="Domylnaczcionkaakapitu"/>
    <w:link w:val="Tekstpodstawowy"/>
    <w:uiPriority w:val="99"/>
    <w:semiHidden/>
    <w:rsid w:val="002E1E81"/>
    <w:rPr>
      <w:rFonts w:ascii="Times New Roman" w:eastAsia="Times New Roman" w:hAnsi="Times New Roman" w:cs="Times New Roman"/>
      <w:kern w:val="0"/>
      <w:sz w:val="20"/>
      <w:szCs w:val="20"/>
      <w:lang w:eastAsia="ar-SA"/>
      <w14:ligatures w14:val="none"/>
    </w:rPr>
  </w:style>
  <w:style w:type="paragraph" w:styleId="Tekstpodstawowywcity2">
    <w:name w:val="Body Text Indent 2"/>
    <w:basedOn w:val="Normalny"/>
    <w:link w:val="Tekstpodstawowywcity2Znak"/>
    <w:uiPriority w:val="99"/>
    <w:semiHidden/>
    <w:unhideWhenUsed/>
    <w:rsid w:val="002E1E81"/>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semiHidden/>
    <w:rsid w:val="002E1E81"/>
    <w:rPr>
      <w:rFonts w:ascii="Times New Roman" w:eastAsia="Calibri" w:hAnsi="Times New Roman" w:cs="Times New Roman"/>
      <w:kern w:val="0"/>
      <w:sz w:val="24"/>
      <w:szCs w:val="24"/>
      <w:lang w:eastAsia="ar-SA"/>
      <w14:ligatures w14:val="none"/>
    </w:rPr>
  </w:style>
  <w:style w:type="character" w:customStyle="1" w:styleId="BezodstpwZnak">
    <w:name w:val="Bez odstępów Znak"/>
    <w:link w:val="Bezodstpw"/>
    <w:uiPriority w:val="1"/>
    <w:locked/>
    <w:rsid w:val="002E1E81"/>
    <w:rPr>
      <w:rFonts w:ascii="PMingLiU" w:eastAsia="PMingLiU" w:hAnsi="Times New Roman"/>
    </w:rPr>
  </w:style>
  <w:style w:type="paragraph" w:styleId="Bezodstpw">
    <w:name w:val="No Spacing"/>
    <w:link w:val="BezodstpwZnak"/>
    <w:uiPriority w:val="1"/>
    <w:qFormat/>
    <w:rsid w:val="002E1E81"/>
    <w:pPr>
      <w:spacing w:after="0" w:line="240" w:lineRule="auto"/>
    </w:pPr>
    <w:rPr>
      <w:rFonts w:ascii="PMingLiU" w:eastAsia="PMingLiU" w:hAnsi="Times New Roman"/>
    </w:rPr>
  </w:style>
  <w:style w:type="paragraph" w:styleId="Nagwekspisutreci">
    <w:name w:val="TOC Heading"/>
    <w:basedOn w:val="Nagwek1"/>
    <w:next w:val="Normalny"/>
    <w:uiPriority w:val="39"/>
    <w:semiHidden/>
    <w:unhideWhenUsed/>
    <w:qFormat/>
    <w:rsid w:val="002E1E81"/>
    <w:pPr>
      <w:keepNext w:val="0"/>
      <w:keepLines w:val="0"/>
      <w:spacing w:before="0" w:after="200" w:line="360" w:lineRule="auto"/>
      <w:outlineLvl w:val="1"/>
    </w:pPr>
    <w:rPr>
      <w:rFonts w:ascii="Calibri" w:eastAsia="Times New Roman" w:hAnsi="Calibri" w:cs="Times New Roman"/>
      <w:b/>
      <w:color w:val="auto"/>
      <w:sz w:val="24"/>
      <w:szCs w:val="24"/>
    </w:rPr>
  </w:style>
  <w:style w:type="paragraph" w:customStyle="1" w:styleId="pkt">
    <w:name w:val="pkt"/>
    <w:basedOn w:val="Normalny"/>
    <w:uiPriority w:val="99"/>
    <w:rsid w:val="002E1E81"/>
    <w:pPr>
      <w:spacing w:before="60" w:after="60"/>
      <w:ind w:left="851" w:hanging="295"/>
      <w:jc w:val="both"/>
    </w:pPr>
    <w:rPr>
      <w:sz w:val="24"/>
    </w:rPr>
  </w:style>
  <w:style w:type="paragraph" w:customStyle="1" w:styleId="Zwykytekst1">
    <w:name w:val="Zwykły tekst1"/>
    <w:basedOn w:val="Normalny"/>
    <w:uiPriority w:val="99"/>
    <w:rsid w:val="002E1E81"/>
    <w:rPr>
      <w:rFonts w:ascii="Courier New" w:hAnsi="Courier New" w:cs="Courier New"/>
    </w:rPr>
  </w:style>
  <w:style w:type="character" w:styleId="Nierozpoznanawzmianka">
    <w:name w:val="Unresolved Mention"/>
    <w:basedOn w:val="Domylnaczcionkaakapitu"/>
    <w:uiPriority w:val="99"/>
    <w:semiHidden/>
    <w:unhideWhenUsed/>
    <w:rsid w:val="002E1E81"/>
    <w:rPr>
      <w:color w:val="605E5C"/>
      <w:shd w:val="clear" w:color="auto" w:fill="E1DFDD"/>
    </w:rPr>
  </w:style>
  <w:style w:type="paragraph" w:styleId="Nagwek">
    <w:name w:val="header"/>
    <w:basedOn w:val="Normalny"/>
    <w:link w:val="NagwekZnak"/>
    <w:uiPriority w:val="99"/>
    <w:unhideWhenUsed/>
    <w:rsid w:val="002E1E81"/>
    <w:pPr>
      <w:tabs>
        <w:tab w:val="center" w:pos="4536"/>
        <w:tab w:val="right" w:pos="9072"/>
      </w:tabs>
    </w:pPr>
  </w:style>
  <w:style w:type="character" w:customStyle="1" w:styleId="NagwekZnak">
    <w:name w:val="Nagłówek Znak"/>
    <w:basedOn w:val="Domylnaczcionkaakapitu"/>
    <w:link w:val="Nagwek"/>
    <w:uiPriority w:val="99"/>
    <w:rsid w:val="002E1E81"/>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unhideWhenUsed/>
    <w:rsid w:val="002E1E81"/>
    <w:pPr>
      <w:tabs>
        <w:tab w:val="center" w:pos="4536"/>
        <w:tab w:val="right" w:pos="9072"/>
      </w:tabs>
    </w:pPr>
  </w:style>
  <w:style w:type="character" w:customStyle="1" w:styleId="StopkaZnak">
    <w:name w:val="Stopka Znak"/>
    <w:basedOn w:val="Domylnaczcionkaakapitu"/>
    <w:link w:val="Stopka"/>
    <w:uiPriority w:val="99"/>
    <w:rsid w:val="002E1E81"/>
    <w:rPr>
      <w:rFonts w:ascii="Times New Roman" w:eastAsia="Times New Roman" w:hAnsi="Times New Roman" w:cs="Times New Roman"/>
      <w:kern w:val="0"/>
      <w:sz w:val="20"/>
      <w:szCs w:val="20"/>
      <w:lang w:eastAsia="ar-SA"/>
      <w14:ligatures w14:val="none"/>
    </w:rPr>
  </w:style>
  <w:style w:type="paragraph" w:customStyle="1" w:styleId="Standard">
    <w:name w:val="Standard"/>
    <w:rsid w:val="002E1E8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styleId="Odwoaniedokomentarza">
    <w:name w:val="annotation reference"/>
    <w:basedOn w:val="Domylnaczcionkaakapitu"/>
    <w:uiPriority w:val="99"/>
    <w:semiHidden/>
    <w:unhideWhenUsed/>
    <w:rsid w:val="002E1E81"/>
    <w:rPr>
      <w:sz w:val="16"/>
      <w:szCs w:val="16"/>
    </w:rPr>
  </w:style>
  <w:style w:type="paragraph" w:styleId="Tematkomentarza">
    <w:name w:val="annotation subject"/>
    <w:basedOn w:val="Tekstkomentarza"/>
    <w:next w:val="Tekstkomentarza"/>
    <w:link w:val="TematkomentarzaZnak"/>
    <w:uiPriority w:val="99"/>
    <w:semiHidden/>
    <w:unhideWhenUsed/>
    <w:rsid w:val="002E1E81"/>
    <w:rPr>
      <w:b/>
      <w:bCs/>
    </w:rPr>
  </w:style>
  <w:style w:type="character" w:customStyle="1" w:styleId="TematkomentarzaZnak">
    <w:name w:val="Temat komentarza Znak"/>
    <w:basedOn w:val="TekstkomentarzaZnak"/>
    <w:link w:val="Tematkomentarza"/>
    <w:uiPriority w:val="99"/>
    <w:semiHidden/>
    <w:rsid w:val="002E1E81"/>
    <w:rPr>
      <w:rFonts w:ascii="Times New Roman" w:eastAsia="Times New Roman" w:hAnsi="Times New Roman" w:cs="Times New Roman"/>
      <w:b/>
      <w:bCs/>
      <w:kern w:val="0"/>
      <w:sz w:val="20"/>
      <w:szCs w:val="20"/>
      <w:lang w:eastAsia="ar-SA"/>
      <w14:ligatures w14:val="none"/>
    </w:rPr>
  </w:style>
  <w:style w:type="table" w:styleId="Tabela-Siatka">
    <w:name w:val="Table Grid"/>
    <w:basedOn w:val="Standardowy"/>
    <w:uiPriority w:val="39"/>
    <w:rsid w:val="002E1E81"/>
    <w:pPr>
      <w:spacing w:after="0" w:line="240" w:lineRule="auto"/>
    </w:pPr>
    <w:rPr>
      <w:rFonts w:ascii="Cambria" w:eastAsia="Cambria" w:hAnsi="Cambria" w:cs="Times New Roman"/>
      <w:kern w:val="0"/>
      <w:sz w:val="24"/>
      <w:szCs w:val="24"/>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E1E81"/>
    <w:pPr>
      <w:spacing w:after="0" w:line="240" w:lineRule="auto"/>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towicz@andrew.ne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drew.ne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20</Pages>
  <Words>6741</Words>
  <Characters>40449</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Andrew</dc:creator>
  <cp:keywords/>
  <dc:description/>
  <cp:lastModifiedBy>Andrew Andrew</cp:lastModifiedBy>
  <cp:revision>30</cp:revision>
  <dcterms:created xsi:type="dcterms:W3CDTF">2025-05-02T07:43:00Z</dcterms:created>
  <dcterms:modified xsi:type="dcterms:W3CDTF">2025-06-04T10:35:00Z</dcterms:modified>
</cp:coreProperties>
</file>