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EC271" w14:textId="77777777" w:rsidR="009C6B65" w:rsidRDefault="009C6B65" w:rsidP="009C6B65">
      <w:pPr>
        <w:tabs>
          <w:tab w:val="left" w:pos="426"/>
        </w:tabs>
        <w:spacing w:after="0" w:line="276" w:lineRule="auto"/>
        <w:jc w:val="both"/>
        <w:rPr>
          <w:rFonts w:ascii="Calibri" w:eastAsia="Times New Roman" w:hAnsi="Calibri" w:cs="Calibri"/>
          <w:b/>
          <w:sz w:val="20"/>
          <w:szCs w:val="20"/>
        </w:rPr>
      </w:pPr>
    </w:p>
    <w:p w14:paraId="7397476C" w14:textId="6F5668AA" w:rsidR="009C6B65" w:rsidRDefault="009C6B65" w:rsidP="009C6B65">
      <w:pPr>
        <w:tabs>
          <w:tab w:val="left" w:pos="426"/>
        </w:tabs>
        <w:spacing w:after="0" w:line="276" w:lineRule="auto"/>
        <w:jc w:val="both"/>
        <w:rPr>
          <w:rFonts w:ascii="Calibri" w:eastAsia="Times New Roman" w:hAnsi="Calibri" w:cs="Calibri"/>
          <w:b/>
          <w:sz w:val="20"/>
          <w:szCs w:val="20"/>
        </w:rPr>
      </w:pPr>
      <w:r>
        <w:rPr>
          <w:rFonts w:ascii="Calibri" w:eastAsia="Times New Roman" w:hAnsi="Calibri" w:cs="Calibri"/>
          <w:b/>
          <w:sz w:val="20"/>
          <w:szCs w:val="20"/>
        </w:rPr>
        <w:t xml:space="preserve">Załącznik nr </w:t>
      </w:r>
      <w:r w:rsidR="007C60AE">
        <w:rPr>
          <w:rFonts w:ascii="Calibri" w:eastAsia="Times New Roman" w:hAnsi="Calibri" w:cs="Calibri"/>
          <w:b/>
          <w:sz w:val="20"/>
          <w:szCs w:val="20"/>
        </w:rPr>
        <w:t xml:space="preserve">5 </w:t>
      </w:r>
      <w:r>
        <w:rPr>
          <w:rFonts w:ascii="Calibri" w:eastAsia="Times New Roman" w:hAnsi="Calibri" w:cs="Calibri"/>
          <w:b/>
          <w:sz w:val="20"/>
          <w:szCs w:val="20"/>
        </w:rPr>
        <w:t>-  POSTANOWIENIA KOŃCOWE.</w:t>
      </w:r>
    </w:p>
    <w:p w14:paraId="4F2CDDEB" w14:textId="77777777" w:rsidR="009C6B65" w:rsidRDefault="009C6B65" w:rsidP="009C6B65">
      <w:pPr>
        <w:tabs>
          <w:tab w:val="left" w:pos="426"/>
        </w:tabs>
        <w:spacing w:after="0" w:line="276" w:lineRule="auto"/>
        <w:jc w:val="both"/>
        <w:rPr>
          <w:rFonts w:ascii="Calibri" w:eastAsia="Times New Roman" w:hAnsi="Calibri" w:cs="Calibri"/>
          <w:b/>
          <w:sz w:val="20"/>
          <w:szCs w:val="20"/>
        </w:rPr>
      </w:pPr>
    </w:p>
    <w:p w14:paraId="6F045AD4" w14:textId="3FD20A91" w:rsidR="00AC79D1" w:rsidRPr="00B15438" w:rsidRDefault="00AC79D1" w:rsidP="00B15438">
      <w:pPr>
        <w:pStyle w:val="Akapitzlist"/>
        <w:numPr>
          <w:ilvl w:val="0"/>
          <w:numId w:val="26"/>
        </w:numPr>
        <w:tabs>
          <w:tab w:val="left" w:pos="426"/>
        </w:tabs>
        <w:spacing w:after="0"/>
        <w:jc w:val="both"/>
        <w:rPr>
          <w:rFonts w:eastAsia="Times New Roman" w:cs="Calibri"/>
          <w:b/>
          <w:sz w:val="20"/>
          <w:szCs w:val="20"/>
        </w:rPr>
      </w:pPr>
      <w:r w:rsidRPr="009C6B65">
        <w:rPr>
          <w:rFonts w:eastAsia="Times New Roman" w:cs="Calibri"/>
          <w:b/>
          <w:sz w:val="20"/>
          <w:szCs w:val="20"/>
        </w:rPr>
        <w:t xml:space="preserve">INFORMACJE O FORMALNOŚCIACH, JAKIE POWINNY ZOSTAĆ DOPEŁNIONE PO WYBORZE OFERTY NAJKORZYSTNIEJSZEJ W CELU ZAWARCIA UMOWY W SPRAWIE ZAMÓWIENIA  </w:t>
      </w:r>
    </w:p>
    <w:p w14:paraId="151D60E4" w14:textId="334D03FE" w:rsidR="00AC79D1" w:rsidRPr="009C6B65" w:rsidRDefault="00AC79D1" w:rsidP="009C6B65">
      <w:pPr>
        <w:pStyle w:val="Akapitzlist"/>
        <w:numPr>
          <w:ilvl w:val="1"/>
          <w:numId w:val="15"/>
        </w:numPr>
        <w:spacing w:after="0"/>
        <w:ind w:left="851" w:hanging="567"/>
        <w:jc w:val="both"/>
        <w:outlineLvl w:val="1"/>
        <w:rPr>
          <w:rFonts w:cs="Calibri"/>
          <w:bCs/>
          <w:sz w:val="20"/>
          <w:szCs w:val="20"/>
          <w:lang w:eastAsia="pl-PL"/>
        </w:rPr>
      </w:pPr>
      <w:r w:rsidRPr="009C6B65">
        <w:rPr>
          <w:rFonts w:cs="Calibri"/>
          <w:bCs/>
          <w:sz w:val="20"/>
          <w:szCs w:val="20"/>
          <w:lang w:eastAsia="pl-PL"/>
        </w:rPr>
        <w:t>Zamawiający udzieli zamówienia Wykonawcy, którego oferta zostanie uznana za najkorzystniejszą.</w:t>
      </w:r>
    </w:p>
    <w:p w14:paraId="231AD7A2" w14:textId="77777777" w:rsidR="00AC79D1" w:rsidRPr="00692DD9" w:rsidRDefault="00AC79D1" w:rsidP="00AC79D1">
      <w:pPr>
        <w:numPr>
          <w:ilvl w:val="1"/>
          <w:numId w:val="15"/>
        </w:numPr>
        <w:spacing w:after="0" w:line="276" w:lineRule="auto"/>
        <w:ind w:left="851" w:hanging="567"/>
        <w:jc w:val="both"/>
        <w:outlineLvl w:val="1"/>
        <w:rPr>
          <w:rFonts w:ascii="Calibri" w:eastAsia="Calibri" w:hAnsi="Calibri" w:cs="Calibri"/>
          <w:bCs/>
          <w:sz w:val="20"/>
          <w:szCs w:val="20"/>
          <w:lang w:eastAsia="pl-PL"/>
        </w:rPr>
      </w:pPr>
      <w:r w:rsidRPr="00692DD9">
        <w:rPr>
          <w:rFonts w:ascii="Calibri" w:eastAsia="Calibri" w:hAnsi="Calibri" w:cs="Calibri"/>
          <w:bCs/>
          <w:sz w:val="20"/>
          <w:szCs w:val="20"/>
          <w:lang w:eastAsia="pl-PL"/>
        </w:rPr>
        <w:t>Zamawiający zawiadomi o wyniku postępowania wszystkich Wykonawców, którzy złożyli oferty.</w:t>
      </w:r>
    </w:p>
    <w:p w14:paraId="57CF1C4B" w14:textId="7BA27D94" w:rsidR="00AC79D1" w:rsidRPr="00692DD9" w:rsidRDefault="00AC79D1" w:rsidP="00AC79D1">
      <w:pPr>
        <w:numPr>
          <w:ilvl w:val="1"/>
          <w:numId w:val="15"/>
        </w:numPr>
        <w:spacing w:after="0" w:line="276" w:lineRule="auto"/>
        <w:ind w:left="851" w:hanging="567"/>
        <w:jc w:val="both"/>
        <w:outlineLvl w:val="1"/>
        <w:rPr>
          <w:rFonts w:ascii="Calibri" w:eastAsia="Calibri" w:hAnsi="Calibri" w:cs="Calibri"/>
          <w:bCs/>
          <w:sz w:val="20"/>
          <w:szCs w:val="20"/>
          <w:lang w:eastAsia="pl-PL"/>
        </w:rPr>
      </w:pPr>
      <w:r w:rsidRPr="00692DD9">
        <w:rPr>
          <w:rFonts w:ascii="Calibri" w:eastAsia="Calibri" w:hAnsi="Calibri" w:cs="Calibri"/>
          <w:bCs/>
          <w:sz w:val="20"/>
          <w:szCs w:val="20"/>
          <w:lang w:eastAsia="pl-PL"/>
        </w:rPr>
        <w:t xml:space="preserve">Wykonawcy, którego oferta zostanie wybrana, Zamawiający wskaże miejsce i termin podpisania umowy. Umowa podpisana zostanie w terminie </w:t>
      </w:r>
      <w:r w:rsidR="005A186B">
        <w:rPr>
          <w:rFonts w:ascii="Calibri" w:eastAsia="Calibri" w:hAnsi="Calibri" w:cs="Calibri"/>
          <w:bCs/>
          <w:sz w:val="20"/>
          <w:szCs w:val="20"/>
          <w:lang w:eastAsia="pl-PL"/>
        </w:rPr>
        <w:t xml:space="preserve">do </w:t>
      </w:r>
      <w:r w:rsidRPr="00692DD9">
        <w:rPr>
          <w:rFonts w:ascii="Calibri" w:eastAsia="Calibri" w:hAnsi="Calibri" w:cs="Calibri"/>
          <w:bCs/>
          <w:sz w:val="20"/>
          <w:szCs w:val="20"/>
          <w:lang w:eastAsia="pl-PL"/>
        </w:rPr>
        <w:t xml:space="preserve">5 dni od dnia przekazania zawiadomienia o wyborze oferty. </w:t>
      </w:r>
    </w:p>
    <w:p w14:paraId="3F7D5D29" w14:textId="77777777" w:rsidR="00AC79D1" w:rsidRPr="00692DD9" w:rsidRDefault="00AC79D1" w:rsidP="00AC79D1">
      <w:pPr>
        <w:numPr>
          <w:ilvl w:val="1"/>
          <w:numId w:val="15"/>
        </w:numPr>
        <w:spacing w:after="0" w:line="276" w:lineRule="auto"/>
        <w:ind w:left="851" w:hanging="567"/>
        <w:jc w:val="both"/>
        <w:outlineLvl w:val="1"/>
        <w:rPr>
          <w:rFonts w:ascii="Calibri" w:eastAsia="Calibri" w:hAnsi="Calibri" w:cs="Calibri"/>
          <w:bCs/>
          <w:sz w:val="20"/>
          <w:szCs w:val="20"/>
          <w:lang w:eastAsia="pl-PL"/>
        </w:rPr>
      </w:pPr>
      <w:r w:rsidRPr="00692DD9">
        <w:rPr>
          <w:rFonts w:ascii="Calibri" w:eastAsia="Calibri" w:hAnsi="Calibri" w:cs="Calibri"/>
          <w:bCs/>
          <w:sz w:val="20"/>
          <w:szCs w:val="20"/>
          <w:lang w:eastAsia="pl-PL"/>
        </w:rPr>
        <w:t>Jeżeli Wykonawca, którego oferta została wybrana, uchyli się od zawarcia umowy, Zamawiający będzie mógł wybrać ofertę najkorzystniejszą spośród pozostałych ofert, bez przeprowadzania ponownej ich oceny, chyba, że zachodzą przesłanki do unieważnienia postępowania.</w:t>
      </w:r>
    </w:p>
    <w:p w14:paraId="476BC7A9" w14:textId="77777777" w:rsidR="00AC79D1" w:rsidRPr="00692DD9" w:rsidRDefault="00AC79D1" w:rsidP="00AC79D1">
      <w:pPr>
        <w:numPr>
          <w:ilvl w:val="1"/>
          <w:numId w:val="15"/>
        </w:numPr>
        <w:spacing w:after="0" w:line="276" w:lineRule="auto"/>
        <w:ind w:left="851" w:hanging="567"/>
        <w:jc w:val="both"/>
        <w:outlineLvl w:val="1"/>
        <w:rPr>
          <w:rFonts w:ascii="Calibri" w:eastAsia="Calibri" w:hAnsi="Calibri" w:cs="Calibri"/>
          <w:bCs/>
          <w:sz w:val="20"/>
          <w:szCs w:val="20"/>
          <w:lang w:eastAsia="pl-PL"/>
        </w:rPr>
      </w:pPr>
      <w:r w:rsidRPr="00692DD9">
        <w:rPr>
          <w:rFonts w:ascii="Calibri" w:eastAsia="Calibri" w:hAnsi="Calibri" w:cs="Calibri"/>
          <w:bCs/>
          <w:sz w:val="20"/>
          <w:szCs w:val="20"/>
          <w:lang w:eastAsia="pl-PL"/>
        </w:rPr>
        <w:t>Wykonawca, którego oferta zostanie wybrana, zobowiązany będzie, przed podpisaniem umowy, przedłożyć Zamawiającemu:</w:t>
      </w:r>
    </w:p>
    <w:p w14:paraId="0CD7691A" w14:textId="77777777" w:rsidR="00AC79D1" w:rsidRPr="00692DD9" w:rsidRDefault="00AC79D1" w:rsidP="00AC79D1">
      <w:pPr>
        <w:numPr>
          <w:ilvl w:val="2"/>
          <w:numId w:val="17"/>
        </w:numPr>
        <w:tabs>
          <w:tab w:val="num" w:pos="851"/>
        </w:tabs>
        <w:spacing w:after="0" w:line="276" w:lineRule="auto"/>
        <w:ind w:left="993" w:hanging="284"/>
        <w:jc w:val="both"/>
        <w:rPr>
          <w:rFonts w:ascii="Calibri" w:eastAsia="Calibri" w:hAnsi="Calibri" w:cs="Calibri"/>
          <w:color w:val="000000"/>
          <w:sz w:val="20"/>
          <w:szCs w:val="20"/>
        </w:rPr>
      </w:pPr>
      <w:r w:rsidRPr="00692DD9">
        <w:rPr>
          <w:rFonts w:ascii="Calibri" w:eastAsia="Calibri" w:hAnsi="Calibri" w:cs="Calibri"/>
          <w:color w:val="000000"/>
          <w:sz w:val="20"/>
          <w:szCs w:val="20"/>
        </w:rPr>
        <w:t>Umowę regulującą zasady współpracy Wykonawców składających wspólną ofertę,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(dotyczy wykonawców wspólnie ubiegających się o udzielenie zamówienia).</w:t>
      </w:r>
    </w:p>
    <w:p w14:paraId="615B2575" w14:textId="7C2B6A10" w:rsidR="002A1DF3" w:rsidRPr="002E430B" w:rsidRDefault="00AC79D1" w:rsidP="002E430B">
      <w:pPr>
        <w:numPr>
          <w:ilvl w:val="2"/>
          <w:numId w:val="17"/>
        </w:numPr>
        <w:tabs>
          <w:tab w:val="num" w:pos="851"/>
        </w:tabs>
        <w:spacing w:after="0" w:line="276" w:lineRule="auto"/>
        <w:ind w:left="993" w:hanging="284"/>
        <w:jc w:val="both"/>
        <w:rPr>
          <w:rFonts w:ascii="Calibri" w:eastAsia="Calibri" w:hAnsi="Calibri" w:cs="Calibri"/>
          <w:sz w:val="20"/>
          <w:szCs w:val="20"/>
        </w:rPr>
      </w:pPr>
      <w:r w:rsidRPr="00692DD9">
        <w:rPr>
          <w:rFonts w:ascii="Calibri" w:eastAsia="Calibri" w:hAnsi="Calibri" w:cs="Calibri"/>
          <w:color w:val="000000"/>
          <w:sz w:val="20"/>
          <w:szCs w:val="20"/>
        </w:rPr>
        <w:t>Pełnomocnictwo do podpisania umowy, o ile upoważnienie to nie wynika z dokumentów złożonych wraz z ofertą.</w:t>
      </w:r>
    </w:p>
    <w:p w14:paraId="5BFAB211" w14:textId="77777777" w:rsidR="00AC79D1" w:rsidRPr="00692DD9" w:rsidRDefault="00AC79D1" w:rsidP="00AC79D1">
      <w:pPr>
        <w:numPr>
          <w:ilvl w:val="1"/>
          <w:numId w:val="15"/>
        </w:numPr>
        <w:spacing w:after="0" w:line="276" w:lineRule="auto"/>
        <w:ind w:left="851" w:hanging="567"/>
        <w:jc w:val="both"/>
        <w:outlineLvl w:val="1"/>
        <w:rPr>
          <w:rFonts w:ascii="Calibri" w:eastAsia="Calibri" w:hAnsi="Calibri" w:cs="Calibri"/>
          <w:bCs/>
          <w:sz w:val="20"/>
          <w:szCs w:val="20"/>
          <w:lang w:eastAsia="pl-PL"/>
        </w:rPr>
      </w:pPr>
      <w:r w:rsidRPr="00692DD9">
        <w:rPr>
          <w:rFonts w:ascii="Calibri" w:eastAsia="Calibri" w:hAnsi="Calibri" w:cs="Calibri"/>
          <w:bCs/>
          <w:sz w:val="20"/>
          <w:szCs w:val="20"/>
          <w:lang w:eastAsia="pl-PL"/>
        </w:rPr>
        <w:t>O terminie na przedłożenie dokumentów, o których mowa w  pkt. 5) Wykonawca zostanie powiadomiony przez Zamawiającego odrębnym pismem.</w:t>
      </w:r>
    </w:p>
    <w:p w14:paraId="1BEB3DF0" w14:textId="10E38A98" w:rsidR="00AC79D1" w:rsidRPr="00692DD9" w:rsidRDefault="00AC79D1" w:rsidP="00534896">
      <w:pPr>
        <w:tabs>
          <w:tab w:val="left" w:pos="426"/>
        </w:tabs>
        <w:spacing w:after="0" w:line="276" w:lineRule="auto"/>
        <w:ind w:left="1080"/>
        <w:jc w:val="both"/>
        <w:rPr>
          <w:rFonts w:ascii="Calibri" w:eastAsia="Calibri" w:hAnsi="Calibri" w:cs="Calibri"/>
          <w:sz w:val="20"/>
          <w:szCs w:val="20"/>
        </w:rPr>
      </w:pPr>
    </w:p>
    <w:p w14:paraId="648DB661" w14:textId="5BC0C151" w:rsidR="00AC79D1" w:rsidRPr="00B15438" w:rsidRDefault="00AC79D1" w:rsidP="00B15438">
      <w:pPr>
        <w:pStyle w:val="Akapitzlist"/>
        <w:numPr>
          <w:ilvl w:val="0"/>
          <w:numId w:val="26"/>
        </w:numPr>
        <w:tabs>
          <w:tab w:val="left" w:pos="426"/>
        </w:tabs>
        <w:spacing w:after="0"/>
        <w:jc w:val="both"/>
        <w:rPr>
          <w:rFonts w:eastAsia="Times New Roman" w:cs="Calibri"/>
          <w:b/>
          <w:sz w:val="20"/>
          <w:szCs w:val="20"/>
        </w:rPr>
      </w:pPr>
      <w:r w:rsidRPr="00534896">
        <w:rPr>
          <w:rFonts w:eastAsia="Times New Roman" w:cs="Calibri"/>
          <w:b/>
          <w:sz w:val="20"/>
          <w:szCs w:val="20"/>
        </w:rPr>
        <w:t xml:space="preserve">DANE OSOBOWE </w:t>
      </w:r>
    </w:p>
    <w:p w14:paraId="2B9A8919" w14:textId="56D2D77E" w:rsidR="00AC79D1" w:rsidRPr="00BB37CC" w:rsidRDefault="00AC79D1" w:rsidP="00AC79D1">
      <w:pPr>
        <w:numPr>
          <w:ilvl w:val="1"/>
          <w:numId w:val="18"/>
        </w:numPr>
        <w:tabs>
          <w:tab w:val="left" w:pos="993"/>
        </w:tabs>
        <w:autoSpaceDE w:val="0"/>
        <w:autoSpaceDN w:val="0"/>
        <w:spacing w:after="200" w:line="276" w:lineRule="auto"/>
        <w:ind w:left="709" w:hanging="283"/>
        <w:jc w:val="both"/>
        <w:rPr>
          <w:rFonts w:ascii="Calibri" w:eastAsia="Calibri" w:hAnsi="Calibri" w:cs="Calibri"/>
          <w:sz w:val="20"/>
          <w:szCs w:val="20"/>
          <w:lang w:val="x-none"/>
        </w:rPr>
      </w:pPr>
      <w:r w:rsidRPr="00692DD9">
        <w:rPr>
          <w:rFonts w:ascii="Calibri" w:eastAsia="Calibri" w:hAnsi="Calibri" w:cs="Calibri"/>
          <w:sz w:val="20"/>
          <w:szCs w:val="20"/>
          <w:lang w:val="x-none"/>
        </w:rPr>
        <w:t>Zamawiający informuje, że w zakresie przeprowadzenia niniejszego zamówienia pełni obowiązki Administratora danych osobowych w stosunku do wykonawców niebędących osobami prawnymi albo jednostk</w:t>
      </w:r>
      <w:r w:rsidRPr="00692DD9">
        <w:rPr>
          <w:rFonts w:ascii="Calibri" w:eastAsia="Calibri" w:hAnsi="Calibri" w:cs="Calibri"/>
          <w:sz w:val="20"/>
          <w:szCs w:val="20"/>
        </w:rPr>
        <w:t>ami</w:t>
      </w:r>
      <w:r w:rsidRPr="00692DD9">
        <w:rPr>
          <w:rFonts w:ascii="Calibri" w:eastAsia="Calibri" w:hAnsi="Calibri" w:cs="Calibri"/>
          <w:sz w:val="20"/>
          <w:szCs w:val="20"/>
          <w:lang w:val="x-none"/>
        </w:rPr>
        <w:t xml:space="preserve"> organizacyjnymi, którym przepisy prawa przyznają zdolność prawną zgodnie z </w:t>
      </w:r>
      <w:r w:rsidRPr="00BB37CC">
        <w:rPr>
          <w:rFonts w:ascii="Calibri" w:eastAsia="Calibri" w:hAnsi="Calibri" w:cs="Calibri"/>
          <w:sz w:val="20"/>
          <w:szCs w:val="20"/>
          <w:lang w:val="x-none"/>
        </w:rPr>
        <w:t xml:space="preserve">postanowieniami rozporządzenia Parlamentu Europejskiego i rady ( UE) 2016/679 z dnia 27 kwietnia 2016 r. w sprawie ochrony osób fizycznych w związku z przetwarzaniem danych osobowych </w:t>
      </w:r>
      <w:r w:rsidRPr="00BB37CC">
        <w:rPr>
          <w:rFonts w:ascii="Calibri" w:eastAsia="Calibri" w:hAnsi="Calibri" w:cs="Calibri"/>
          <w:sz w:val="20"/>
          <w:szCs w:val="20"/>
          <w:lang w:val="x-none"/>
        </w:rPr>
        <w:br/>
        <w:t>i w sprawie swobodnego przepływu takich danych or</w:t>
      </w:r>
      <w:r w:rsidR="002A1DF3">
        <w:rPr>
          <w:rFonts w:ascii="Calibri" w:eastAsia="Calibri" w:hAnsi="Calibri" w:cs="Calibri"/>
          <w:sz w:val="20"/>
          <w:szCs w:val="20"/>
        </w:rPr>
        <w:t>az</w:t>
      </w:r>
      <w:r w:rsidRPr="00BB37CC">
        <w:rPr>
          <w:rFonts w:ascii="Calibri" w:eastAsia="Calibri" w:hAnsi="Calibri" w:cs="Calibri"/>
          <w:sz w:val="20"/>
          <w:szCs w:val="20"/>
          <w:lang w:val="x-none"/>
        </w:rPr>
        <w:t xml:space="preserve"> uchylenia dyrektywy 95/46/WE, zwane dalej RODO</w:t>
      </w:r>
      <w:r w:rsidRPr="00BB37CC">
        <w:rPr>
          <w:rFonts w:ascii="Calibri" w:eastAsia="Calibri" w:hAnsi="Calibri" w:cs="Calibri"/>
          <w:sz w:val="20"/>
          <w:szCs w:val="20"/>
        </w:rPr>
        <w:t>.</w:t>
      </w:r>
      <w:r w:rsidRPr="00BB37CC">
        <w:rPr>
          <w:rFonts w:ascii="Calibri" w:eastAsia="Calibri" w:hAnsi="Calibri" w:cs="Calibri"/>
          <w:sz w:val="20"/>
          <w:szCs w:val="20"/>
          <w:lang w:val="x-none"/>
        </w:rPr>
        <w:t xml:space="preserve"> </w:t>
      </w:r>
    </w:p>
    <w:p w14:paraId="628A4019" w14:textId="6FC282E4" w:rsidR="00AC79D1" w:rsidRPr="0055569D" w:rsidRDefault="00AC79D1" w:rsidP="00AC79D1">
      <w:pPr>
        <w:numPr>
          <w:ilvl w:val="1"/>
          <w:numId w:val="18"/>
        </w:numPr>
        <w:tabs>
          <w:tab w:val="left" w:pos="993"/>
        </w:tabs>
        <w:autoSpaceDE w:val="0"/>
        <w:autoSpaceDN w:val="0"/>
        <w:spacing w:after="200" w:line="276" w:lineRule="auto"/>
        <w:ind w:left="709" w:hanging="283"/>
        <w:jc w:val="both"/>
        <w:rPr>
          <w:rFonts w:ascii="Calibri" w:eastAsia="Calibri" w:hAnsi="Calibri" w:cs="Calibri"/>
          <w:sz w:val="20"/>
          <w:szCs w:val="20"/>
          <w:lang w:val="x-none"/>
        </w:rPr>
      </w:pPr>
      <w:r w:rsidRPr="00BB37CC">
        <w:rPr>
          <w:rFonts w:ascii="Calibri" w:eastAsia="Calibri" w:hAnsi="Calibri" w:cs="Calibri"/>
          <w:sz w:val="20"/>
          <w:szCs w:val="20"/>
          <w:lang w:val="x-none"/>
        </w:rPr>
        <w:t>Otrzymane dane osobowe w zakresie wykonawców, o których mowa w pkt. 1</w:t>
      </w:r>
      <w:r w:rsidR="002A1DF3">
        <w:rPr>
          <w:rFonts w:ascii="Calibri" w:eastAsia="Calibri" w:hAnsi="Calibri" w:cs="Calibri"/>
          <w:sz w:val="20"/>
          <w:szCs w:val="20"/>
        </w:rPr>
        <w:t xml:space="preserve"> </w:t>
      </w:r>
      <w:r w:rsidRPr="00BB37CC">
        <w:rPr>
          <w:rFonts w:ascii="Calibri" w:eastAsia="Calibri" w:hAnsi="Calibri" w:cs="Calibri"/>
          <w:sz w:val="20"/>
          <w:szCs w:val="20"/>
          <w:lang w:val="x-none"/>
        </w:rPr>
        <w:t xml:space="preserve">przetwarzane będą na podstawie art. 6 ust. 1 lit </w:t>
      </w:r>
      <w:r w:rsidR="004654F6">
        <w:rPr>
          <w:rFonts w:ascii="Calibri" w:eastAsia="Calibri" w:hAnsi="Calibri" w:cs="Calibri"/>
          <w:sz w:val="20"/>
          <w:szCs w:val="20"/>
        </w:rPr>
        <w:t xml:space="preserve">b) i </w:t>
      </w:r>
      <w:r w:rsidRPr="00BB37CC">
        <w:rPr>
          <w:rFonts w:ascii="Calibri" w:eastAsia="Calibri" w:hAnsi="Calibri" w:cs="Calibri"/>
          <w:sz w:val="20"/>
          <w:szCs w:val="20"/>
          <w:lang w:val="x-none"/>
        </w:rPr>
        <w:t>c</w:t>
      </w:r>
      <w:r w:rsidR="004654F6">
        <w:rPr>
          <w:rFonts w:ascii="Calibri" w:eastAsia="Calibri" w:hAnsi="Calibri" w:cs="Calibri"/>
          <w:sz w:val="20"/>
          <w:szCs w:val="20"/>
        </w:rPr>
        <w:t>)</w:t>
      </w:r>
      <w:r w:rsidR="001F195C">
        <w:rPr>
          <w:rFonts w:ascii="Calibri" w:eastAsia="Calibri" w:hAnsi="Calibri" w:cs="Calibri"/>
          <w:sz w:val="20"/>
          <w:szCs w:val="20"/>
        </w:rPr>
        <w:t xml:space="preserve"> </w:t>
      </w:r>
      <w:r w:rsidR="004654F6">
        <w:rPr>
          <w:rFonts w:ascii="Calibri" w:eastAsia="Calibri" w:hAnsi="Calibri" w:cs="Calibri"/>
          <w:sz w:val="20"/>
          <w:szCs w:val="20"/>
        </w:rPr>
        <w:t xml:space="preserve"> </w:t>
      </w:r>
      <w:r w:rsidRPr="00BB37CC">
        <w:rPr>
          <w:rFonts w:ascii="Calibri" w:eastAsia="Calibri" w:hAnsi="Calibri" w:cs="Calibri"/>
          <w:sz w:val="20"/>
          <w:szCs w:val="20"/>
          <w:lang w:val="x-none"/>
        </w:rPr>
        <w:t>RODO w celu związanym</w:t>
      </w:r>
      <w:r w:rsidRPr="00BB37CC">
        <w:rPr>
          <w:rFonts w:ascii="Calibri" w:eastAsia="Calibri" w:hAnsi="Calibri" w:cs="Calibri"/>
          <w:sz w:val="20"/>
          <w:szCs w:val="20"/>
        </w:rPr>
        <w:t xml:space="preserve"> </w:t>
      </w:r>
      <w:r w:rsidRPr="00BB37CC">
        <w:rPr>
          <w:rFonts w:ascii="Calibri" w:eastAsia="Calibri" w:hAnsi="Calibri" w:cs="Calibri"/>
          <w:sz w:val="20"/>
          <w:szCs w:val="20"/>
          <w:lang w:val="x-none"/>
        </w:rPr>
        <w:t>z niniejszym</w:t>
      </w:r>
      <w:r w:rsidRPr="00BB37CC">
        <w:rPr>
          <w:rFonts w:ascii="Calibri" w:eastAsia="Calibri" w:hAnsi="Calibri" w:cs="Calibri"/>
          <w:sz w:val="20"/>
          <w:szCs w:val="20"/>
        </w:rPr>
        <w:t xml:space="preserve"> </w:t>
      </w:r>
      <w:r w:rsidRPr="00BB37CC">
        <w:rPr>
          <w:rFonts w:ascii="Calibri" w:eastAsia="Calibri" w:hAnsi="Calibri" w:cs="Calibri"/>
          <w:sz w:val="20"/>
          <w:szCs w:val="20"/>
          <w:lang w:val="x-none"/>
        </w:rPr>
        <w:t>postanowieniem oraz w celu dokumentowania prawidłowości przeprowadzenia postępowania</w:t>
      </w:r>
      <w:r w:rsidR="009E1BD3">
        <w:rPr>
          <w:rFonts w:ascii="Calibri" w:eastAsia="Calibri" w:hAnsi="Calibri" w:cs="Calibri"/>
          <w:sz w:val="20"/>
          <w:szCs w:val="20"/>
        </w:rPr>
        <w:t>.</w:t>
      </w:r>
    </w:p>
    <w:p w14:paraId="6CC9EBE0" w14:textId="69C5F867" w:rsidR="00AC79D1" w:rsidRPr="00692DD9" w:rsidRDefault="00AC79D1" w:rsidP="00AC79D1">
      <w:pPr>
        <w:numPr>
          <w:ilvl w:val="1"/>
          <w:numId w:val="18"/>
        </w:numPr>
        <w:tabs>
          <w:tab w:val="left" w:pos="993"/>
        </w:tabs>
        <w:autoSpaceDE w:val="0"/>
        <w:autoSpaceDN w:val="0"/>
        <w:spacing w:after="200" w:line="276" w:lineRule="auto"/>
        <w:ind w:left="709" w:hanging="283"/>
        <w:jc w:val="both"/>
        <w:rPr>
          <w:rFonts w:ascii="Calibri" w:eastAsia="Calibri" w:hAnsi="Calibri" w:cs="Calibri"/>
          <w:sz w:val="20"/>
          <w:szCs w:val="20"/>
          <w:lang w:val="x-none"/>
        </w:rPr>
      </w:pPr>
      <w:r w:rsidRPr="00692DD9">
        <w:rPr>
          <w:rFonts w:ascii="Calibri" w:eastAsia="Calibri" w:hAnsi="Calibri" w:cs="Calibri"/>
          <w:sz w:val="20"/>
          <w:szCs w:val="20"/>
          <w:lang w:val="x-none"/>
        </w:rPr>
        <w:t>Wszelkie inne szczegółowe informacj</w:t>
      </w:r>
      <w:r w:rsidRPr="00692DD9">
        <w:rPr>
          <w:rFonts w:ascii="Calibri" w:eastAsia="Calibri" w:hAnsi="Calibri" w:cs="Calibri"/>
          <w:sz w:val="20"/>
          <w:szCs w:val="20"/>
        </w:rPr>
        <w:t>e</w:t>
      </w:r>
      <w:r w:rsidRPr="00692DD9">
        <w:rPr>
          <w:rFonts w:ascii="Calibri" w:eastAsia="Calibri" w:hAnsi="Calibri" w:cs="Calibri"/>
          <w:sz w:val="20"/>
          <w:szCs w:val="20"/>
          <w:lang w:val="x-none"/>
        </w:rPr>
        <w:t xml:space="preserve"> regulujące kwestie danych osobowych, zawarte są </w:t>
      </w:r>
      <w:r w:rsidRPr="00692DD9">
        <w:rPr>
          <w:rFonts w:ascii="Calibri" w:eastAsia="Calibri" w:hAnsi="Calibri" w:cs="Calibri"/>
          <w:sz w:val="20"/>
          <w:szCs w:val="20"/>
        </w:rPr>
        <w:t xml:space="preserve">w </w:t>
      </w:r>
      <w:r w:rsidRPr="00692DD9">
        <w:rPr>
          <w:rFonts w:ascii="Calibri" w:eastAsia="Calibri" w:hAnsi="Calibri" w:cs="Calibri"/>
          <w:sz w:val="20"/>
          <w:szCs w:val="20"/>
          <w:lang w:val="x-none"/>
        </w:rPr>
        <w:t xml:space="preserve">klauzuli informacyjnej, której treść stanowi załącznik </w:t>
      </w:r>
      <w:r w:rsidR="00534896">
        <w:rPr>
          <w:rFonts w:ascii="Calibri" w:eastAsia="Calibri" w:hAnsi="Calibri" w:cs="Calibri"/>
          <w:sz w:val="20"/>
          <w:szCs w:val="20"/>
        </w:rPr>
        <w:t xml:space="preserve"> do oferty do </w:t>
      </w:r>
      <w:r w:rsidRPr="00692DD9">
        <w:rPr>
          <w:rFonts w:ascii="Calibri" w:eastAsia="Calibri" w:hAnsi="Calibri" w:cs="Calibri"/>
          <w:sz w:val="20"/>
          <w:szCs w:val="20"/>
          <w:lang w:val="x-none"/>
        </w:rPr>
        <w:t xml:space="preserve">niniejszego </w:t>
      </w:r>
      <w:r w:rsidRPr="00692DD9">
        <w:rPr>
          <w:rFonts w:ascii="Calibri" w:eastAsia="Calibri" w:hAnsi="Calibri" w:cs="Calibri"/>
          <w:sz w:val="20"/>
          <w:szCs w:val="20"/>
        </w:rPr>
        <w:t>zapytania ofertowego</w:t>
      </w:r>
      <w:r w:rsidRPr="00692DD9">
        <w:rPr>
          <w:rFonts w:ascii="Calibri" w:eastAsia="Calibri" w:hAnsi="Calibri" w:cs="Calibri"/>
          <w:sz w:val="20"/>
          <w:szCs w:val="20"/>
          <w:lang w:val="x-none"/>
        </w:rPr>
        <w:t>.</w:t>
      </w:r>
    </w:p>
    <w:p w14:paraId="196AE6B1" w14:textId="77777777" w:rsidR="00AC79D1" w:rsidRPr="00692DD9" w:rsidRDefault="00AC79D1" w:rsidP="00534896">
      <w:pPr>
        <w:numPr>
          <w:ilvl w:val="0"/>
          <w:numId w:val="26"/>
        </w:numPr>
        <w:tabs>
          <w:tab w:val="left" w:pos="426"/>
        </w:tabs>
        <w:spacing w:after="0" w:line="276" w:lineRule="auto"/>
        <w:ind w:hanging="824"/>
        <w:jc w:val="both"/>
        <w:rPr>
          <w:rFonts w:ascii="Calibri" w:eastAsia="Times New Roman" w:hAnsi="Calibri" w:cs="Calibri"/>
          <w:b/>
          <w:sz w:val="20"/>
          <w:szCs w:val="20"/>
        </w:rPr>
      </w:pPr>
      <w:r w:rsidRPr="00692DD9">
        <w:rPr>
          <w:rFonts w:ascii="Calibri" w:eastAsia="Times New Roman" w:hAnsi="Calibri" w:cs="Calibri"/>
          <w:b/>
          <w:sz w:val="20"/>
          <w:szCs w:val="20"/>
        </w:rPr>
        <w:t xml:space="preserve"> POSTANOWIENIA KOŃCOWE</w:t>
      </w:r>
    </w:p>
    <w:p w14:paraId="362794D8" w14:textId="346F8F41" w:rsidR="00F55722" w:rsidRPr="00F55722" w:rsidRDefault="00F55722" w:rsidP="00F55722">
      <w:pPr>
        <w:pStyle w:val="Akapitzlist"/>
        <w:numPr>
          <w:ilvl w:val="0"/>
          <w:numId w:val="28"/>
        </w:numPr>
        <w:tabs>
          <w:tab w:val="left" w:pos="993"/>
        </w:tabs>
        <w:autoSpaceDE w:val="0"/>
        <w:autoSpaceDN w:val="0"/>
        <w:spacing w:after="0"/>
        <w:jc w:val="both"/>
        <w:rPr>
          <w:rFonts w:cs="Calibri"/>
          <w:sz w:val="20"/>
          <w:szCs w:val="20"/>
        </w:rPr>
      </w:pPr>
      <w:r w:rsidRPr="00F55722">
        <w:rPr>
          <w:rFonts w:cs="Calibri"/>
          <w:sz w:val="20"/>
          <w:szCs w:val="20"/>
        </w:rPr>
        <w:t xml:space="preserve">Zamawiający zastrzega sobie prawo odstąpienia bądź unieważnienia postępowania, jeżeli:  </w:t>
      </w:r>
    </w:p>
    <w:p w14:paraId="2785F198" w14:textId="77777777" w:rsidR="00F55722" w:rsidRDefault="00F55722" w:rsidP="00F55722">
      <w:pPr>
        <w:tabs>
          <w:tab w:val="left" w:pos="993"/>
        </w:tabs>
        <w:autoSpaceDE w:val="0"/>
        <w:autoSpaceDN w:val="0"/>
        <w:spacing w:after="0" w:line="276" w:lineRule="auto"/>
        <w:ind w:left="993"/>
        <w:jc w:val="both"/>
        <w:rPr>
          <w:rFonts w:ascii="Calibri" w:eastAsia="Calibri" w:hAnsi="Calibri" w:cs="Calibri"/>
          <w:sz w:val="20"/>
          <w:szCs w:val="20"/>
        </w:rPr>
      </w:pPr>
      <w:r>
        <w:rPr>
          <w:rFonts w:ascii="Calibri" w:eastAsia="Calibri" w:hAnsi="Calibri" w:cs="Calibri"/>
          <w:sz w:val="20"/>
          <w:szCs w:val="20"/>
        </w:rPr>
        <w:t xml:space="preserve">1) Zamawiający podjął decyzję o zamknięciu postępowania bez wyboru Wykonawcy, bez podania przyczyny, </w:t>
      </w:r>
    </w:p>
    <w:p w14:paraId="589226DD" w14:textId="77777777" w:rsidR="00F55722" w:rsidRDefault="00F55722" w:rsidP="00F55722">
      <w:pPr>
        <w:tabs>
          <w:tab w:val="left" w:pos="993"/>
        </w:tabs>
        <w:autoSpaceDE w:val="0"/>
        <w:autoSpaceDN w:val="0"/>
        <w:spacing w:after="0" w:line="276" w:lineRule="auto"/>
        <w:ind w:left="993"/>
        <w:jc w:val="both"/>
        <w:rPr>
          <w:rFonts w:ascii="Calibri" w:eastAsia="Calibri" w:hAnsi="Calibri" w:cs="Calibri"/>
          <w:sz w:val="20"/>
          <w:szCs w:val="20"/>
        </w:rPr>
      </w:pPr>
      <w:r>
        <w:rPr>
          <w:rFonts w:ascii="Calibri" w:eastAsia="Calibri" w:hAnsi="Calibri" w:cs="Calibri"/>
          <w:sz w:val="20"/>
          <w:szCs w:val="20"/>
        </w:rPr>
        <w:t xml:space="preserve">2) nie złożono żadnej oferty, </w:t>
      </w:r>
    </w:p>
    <w:p w14:paraId="79E9D388" w14:textId="77777777" w:rsidR="00F55722" w:rsidRDefault="00F55722" w:rsidP="00F55722">
      <w:pPr>
        <w:tabs>
          <w:tab w:val="left" w:pos="993"/>
        </w:tabs>
        <w:autoSpaceDE w:val="0"/>
        <w:autoSpaceDN w:val="0"/>
        <w:spacing w:after="0" w:line="276" w:lineRule="auto"/>
        <w:ind w:left="993"/>
        <w:jc w:val="both"/>
        <w:rPr>
          <w:rFonts w:ascii="Calibri" w:eastAsia="Calibri" w:hAnsi="Calibri" w:cs="Calibri"/>
          <w:sz w:val="20"/>
          <w:szCs w:val="20"/>
        </w:rPr>
      </w:pPr>
      <w:r>
        <w:rPr>
          <w:rFonts w:ascii="Calibri" w:eastAsia="Calibri" w:hAnsi="Calibri" w:cs="Calibri"/>
          <w:sz w:val="20"/>
          <w:szCs w:val="20"/>
        </w:rPr>
        <w:t xml:space="preserve">3) wszystkie złożone oferty podlegały odrzuceniu, lub zostały uznane za odrzucone, </w:t>
      </w:r>
    </w:p>
    <w:p w14:paraId="1A651426" w14:textId="77777777" w:rsidR="00F55722" w:rsidRDefault="00F55722" w:rsidP="00F55722">
      <w:pPr>
        <w:tabs>
          <w:tab w:val="left" w:pos="993"/>
        </w:tabs>
        <w:autoSpaceDE w:val="0"/>
        <w:autoSpaceDN w:val="0"/>
        <w:spacing w:after="0" w:line="276" w:lineRule="auto"/>
        <w:ind w:left="993"/>
        <w:jc w:val="both"/>
        <w:rPr>
          <w:rFonts w:ascii="Calibri" w:eastAsia="Calibri" w:hAnsi="Calibri" w:cs="Calibri"/>
          <w:sz w:val="20"/>
          <w:szCs w:val="20"/>
        </w:rPr>
      </w:pPr>
    </w:p>
    <w:p w14:paraId="32C2C681" w14:textId="6D642227" w:rsidR="00F55722" w:rsidRDefault="00F55722" w:rsidP="00F55722">
      <w:pPr>
        <w:tabs>
          <w:tab w:val="left" w:pos="993"/>
        </w:tabs>
        <w:autoSpaceDE w:val="0"/>
        <w:autoSpaceDN w:val="0"/>
        <w:spacing w:after="0" w:line="276" w:lineRule="auto"/>
        <w:ind w:left="993"/>
        <w:jc w:val="both"/>
        <w:rPr>
          <w:rFonts w:ascii="Calibri" w:eastAsia="Calibri" w:hAnsi="Calibri" w:cs="Calibri"/>
          <w:sz w:val="20"/>
          <w:szCs w:val="20"/>
        </w:rPr>
      </w:pPr>
      <w:r>
        <w:rPr>
          <w:rFonts w:ascii="Calibri" w:eastAsia="Calibri" w:hAnsi="Calibri" w:cs="Calibri"/>
          <w:sz w:val="20"/>
          <w:szCs w:val="20"/>
        </w:rPr>
        <w:lastRenderedPageBreak/>
        <w:t>4) wystąpi istotna zmiana okoliczności powoduj</w:t>
      </w:r>
      <w:r w:rsidR="004A7C76">
        <w:rPr>
          <w:rFonts w:ascii="Calibri" w:eastAsia="Calibri" w:hAnsi="Calibri" w:cs="Calibri"/>
          <w:sz w:val="20"/>
          <w:szCs w:val="20"/>
        </w:rPr>
        <w:t>ąca, że prowadzenie postępowania</w:t>
      </w:r>
      <w:r>
        <w:rPr>
          <w:rFonts w:ascii="Calibri" w:eastAsia="Calibri" w:hAnsi="Calibri" w:cs="Calibri"/>
          <w:sz w:val="20"/>
          <w:szCs w:val="20"/>
        </w:rPr>
        <w:t xml:space="preserve"> lub wykonanie zamówienia nie leży w interesie publicznym, czego nie można było wcześniej przewidzieć, </w:t>
      </w:r>
    </w:p>
    <w:p w14:paraId="1BA2EFC4" w14:textId="1C45DF5A" w:rsidR="00F55722" w:rsidRDefault="00F55722" w:rsidP="004A7C76">
      <w:pPr>
        <w:tabs>
          <w:tab w:val="left" w:pos="993"/>
        </w:tabs>
        <w:autoSpaceDE w:val="0"/>
        <w:autoSpaceDN w:val="0"/>
        <w:spacing w:after="0" w:line="276" w:lineRule="auto"/>
        <w:ind w:left="993"/>
        <w:jc w:val="both"/>
        <w:rPr>
          <w:rFonts w:ascii="Calibri" w:eastAsia="Calibri" w:hAnsi="Calibri" w:cs="Calibri"/>
          <w:sz w:val="20"/>
          <w:szCs w:val="20"/>
        </w:rPr>
      </w:pPr>
      <w:r>
        <w:rPr>
          <w:rFonts w:ascii="Calibri" w:eastAsia="Calibri" w:hAnsi="Calibri" w:cs="Calibri"/>
          <w:sz w:val="20"/>
          <w:szCs w:val="20"/>
        </w:rPr>
        <w:t xml:space="preserve">5) przed upływem terminu składania ofert, wystąpiły okoliczności powodujące, że dalsze prowadzenie postępowania </w:t>
      </w:r>
      <w:r w:rsidR="004A7C76">
        <w:rPr>
          <w:rFonts w:ascii="Calibri" w:eastAsia="Calibri" w:hAnsi="Calibri" w:cs="Calibri"/>
          <w:sz w:val="20"/>
          <w:szCs w:val="20"/>
        </w:rPr>
        <w:t>jest nieuzasadnione.</w:t>
      </w:r>
      <w:bookmarkStart w:id="0" w:name="_GoBack"/>
      <w:bookmarkEnd w:id="0"/>
    </w:p>
    <w:p w14:paraId="54D4F929" w14:textId="2CF17D7F" w:rsidR="00F55722" w:rsidRPr="00F55722" w:rsidRDefault="00F55722" w:rsidP="00F55722">
      <w:pPr>
        <w:pStyle w:val="Akapitzlist"/>
        <w:numPr>
          <w:ilvl w:val="0"/>
          <w:numId w:val="28"/>
        </w:numPr>
        <w:tabs>
          <w:tab w:val="left" w:pos="993"/>
        </w:tabs>
        <w:autoSpaceDE w:val="0"/>
        <w:autoSpaceDN w:val="0"/>
        <w:spacing w:after="0"/>
        <w:jc w:val="both"/>
        <w:rPr>
          <w:rFonts w:cs="Calibri"/>
          <w:sz w:val="20"/>
          <w:szCs w:val="20"/>
        </w:rPr>
      </w:pPr>
      <w:r w:rsidRPr="00F55722">
        <w:rPr>
          <w:rFonts w:cs="Calibri"/>
          <w:sz w:val="20"/>
          <w:szCs w:val="20"/>
        </w:rPr>
        <w:t xml:space="preserve">Zamawiający wykluczy wykonawców podlegających wykluczeniu z postępowania oraz tych nie spełniających warunków udziału w postępowaniu. </w:t>
      </w:r>
    </w:p>
    <w:p w14:paraId="51687FA3" w14:textId="77777777" w:rsid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Pr>
          <w:rFonts w:ascii="Calibri" w:eastAsia="Calibri" w:hAnsi="Calibri" w:cs="Calibri"/>
          <w:sz w:val="20"/>
          <w:szCs w:val="20"/>
          <w:lang w:val="x-none"/>
        </w:rPr>
        <w:t>Ofertę wykonawcy wykluczonego z postępowania uznaje się za odrzuconą.</w:t>
      </w:r>
    </w:p>
    <w:p w14:paraId="60E3E410" w14:textId="585BB62B" w:rsidR="00F55722" w:rsidRP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sidRPr="00F55722">
        <w:rPr>
          <w:rFonts w:ascii="Calibri" w:eastAsia="Calibri" w:hAnsi="Calibri" w:cs="Calibri"/>
          <w:sz w:val="20"/>
          <w:szCs w:val="20"/>
        </w:rPr>
        <w:t>Zamawiający odrzuci ofertę wykonawcy, jeżeli:</w:t>
      </w:r>
    </w:p>
    <w:p w14:paraId="7CF8D893" w14:textId="1527128B" w:rsidR="00F55722" w:rsidRP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nie została podpisana przez osobę uprawnioną i/lub nie przedłożono pełnomocnictwa,</w:t>
      </w:r>
    </w:p>
    <w:p w14:paraId="3A558569" w14:textId="53C2DF39" w:rsid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została złożona po terminie składania ofert</w:t>
      </w:r>
      <w:r>
        <w:rPr>
          <w:rFonts w:cs="Calibri"/>
          <w:sz w:val="20"/>
          <w:szCs w:val="20"/>
          <w:lang w:val="pl-PL"/>
        </w:rPr>
        <w:t xml:space="preserve">, </w:t>
      </w:r>
    </w:p>
    <w:p w14:paraId="5D861942" w14:textId="2118A668" w:rsidR="00F55722" w:rsidRP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sidRPr="00F55722">
        <w:rPr>
          <w:rFonts w:cs="Calibri"/>
          <w:sz w:val="20"/>
          <w:szCs w:val="20"/>
        </w:rPr>
        <w:t xml:space="preserve"> </w:t>
      </w: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została złożona przez  Wykonawcę podlegającego wykluczeniu z postępowania lub który nie potwierdził braku spełnienia przesłanek wykluczenia z postępowania,</w:t>
      </w:r>
    </w:p>
    <w:p w14:paraId="78B5B026" w14:textId="321579E3" w:rsid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została złożona przez Wykonawcę niespełniającego warunków udział w postępowaniu, lub który nie potwierdził spełnienia warunków udziału w postępowaniu</w:t>
      </w:r>
      <w:r>
        <w:rPr>
          <w:rFonts w:cs="Calibri"/>
          <w:sz w:val="20"/>
          <w:szCs w:val="20"/>
          <w:lang w:val="pl-PL"/>
        </w:rPr>
        <w:t>,</w:t>
      </w:r>
    </w:p>
    <w:p w14:paraId="20BD9050" w14:textId="77777777" w:rsid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sidRPr="00F55722">
        <w:rPr>
          <w:rFonts w:cs="Calibri"/>
          <w:sz w:val="20"/>
          <w:szCs w:val="20"/>
        </w:rPr>
        <w:t>Wykonawca, nie złożył w przewidzianym terminie wymaganych oświadczeń lub dokumentów</w:t>
      </w:r>
      <w:r>
        <w:rPr>
          <w:rFonts w:cs="Calibri"/>
          <w:sz w:val="20"/>
          <w:szCs w:val="20"/>
          <w:lang w:val="pl-PL"/>
        </w:rPr>
        <w:t xml:space="preserve">, </w:t>
      </w:r>
    </w:p>
    <w:p w14:paraId="5D1B252C" w14:textId="64BCE393" w:rsidR="00F55722" w:rsidRP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sidRPr="00F55722">
        <w:rPr>
          <w:rFonts w:cs="Calibri"/>
          <w:sz w:val="20"/>
          <w:szCs w:val="20"/>
        </w:rPr>
        <w:t xml:space="preserve">treść </w:t>
      </w:r>
      <w:r>
        <w:rPr>
          <w:rFonts w:cs="Calibri"/>
          <w:sz w:val="20"/>
          <w:szCs w:val="20"/>
          <w:lang w:val="pl-PL"/>
        </w:rPr>
        <w:t>o</w:t>
      </w:r>
      <w:proofErr w:type="spellStart"/>
      <w:r w:rsidRPr="00F55722">
        <w:rPr>
          <w:rFonts w:cs="Calibri"/>
          <w:sz w:val="20"/>
          <w:szCs w:val="20"/>
        </w:rPr>
        <w:t>ferty</w:t>
      </w:r>
      <w:proofErr w:type="spellEnd"/>
      <w:r w:rsidRPr="00F55722">
        <w:rPr>
          <w:rFonts w:cs="Calibri"/>
          <w:sz w:val="20"/>
          <w:szCs w:val="20"/>
        </w:rPr>
        <w:t xml:space="preserve"> nie jest zgodna z treścią zapytania ofertowego,</w:t>
      </w:r>
    </w:p>
    <w:p w14:paraId="6C8F33FC" w14:textId="0FCA74A5" w:rsidR="00F55722" w:rsidRP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zawiera rażąco niską cenę, </w:t>
      </w:r>
    </w:p>
    <w:p w14:paraId="073B0FE2" w14:textId="6E34D649" w:rsidR="00F55722" w:rsidRPr="00F55722" w:rsidRDefault="00F55722" w:rsidP="00F55722">
      <w:pPr>
        <w:pStyle w:val="Akapitzlist"/>
        <w:numPr>
          <w:ilvl w:val="0"/>
          <w:numId w:val="29"/>
        </w:numPr>
        <w:tabs>
          <w:tab w:val="left" w:pos="993"/>
        </w:tabs>
        <w:autoSpaceDE w:val="0"/>
        <w:autoSpaceDN w:val="0"/>
        <w:spacing w:after="0"/>
        <w:jc w:val="both"/>
        <w:rPr>
          <w:rFonts w:cs="Calibri"/>
          <w:sz w:val="20"/>
          <w:szCs w:val="20"/>
          <w:lang w:val="pl-PL"/>
        </w:rPr>
      </w:pPr>
      <w:r>
        <w:rPr>
          <w:rFonts w:cs="Calibri"/>
          <w:sz w:val="20"/>
          <w:szCs w:val="20"/>
          <w:lang w:val="pl-PL"/>
        </w:rPr>
        <w:t>o</w:t>
      </w:r>
      <w:proofErr w:type="spellStart"/>
      <w:r w:rsidRPr="00F55722">
        <w:rPr>
          <w:rFonts w:cs="Calibri"/>
          <w:sz w:val="20"/>
          <w:szCs w:val="20"/>
        </w:rPr>
        <w:t>ferta</w:t>
      </w:r>
      <w:proofErr w:type="spellEnd"/>
      <w:r w:rsidRPr="00F55722">
        <w:rPr>
          <w:rFonts w:cs="Calibri"/>
          <w:sz w:val="20"/>
          <w:szCs w:val="20"/>
        </w:rPr>
        <w:t xml:space="preserve"> jest niekompletna, niepodpisana.  </w:t>
      </w:r>
    </w:p>
    <w:p w14:paraId="7FDD0AF1" w14:textId="77777777" w:rsid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Pr>
          <w:rFonts w:ascii="Calibri" w:eastAsia="Calibri" w:hAnsi="Calibri" w:cs="Calibri"/>
          <w:sz w:val="20"/>
          <w:szCs w:val="20"/>
        </w:rPr>
        <w:t xml:space="preserve">Zamawiający zastrzega sobie w wyjątkowych sytuacjach prawo wezwania Wykonawców do złożenia wyjaśnień dotyczących złożonych ofert  w wyznaczonym terminie. </w:t>
      </w:r>
    </w:p>
    <w:p w14:paraId="5DF9C871" w14:textId="77777777" w:rsid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Pr>
          <w:rFonts w:ascii="Calibri" w:eastAsia="Calibri" w:hAnsi="Calibri" w:cs="Calibri"/>
          <w:sz w:val="20"/>
          <w:szCs w:val="20"/>
          <w:lang w:val="x-none"/>
        </w:rPr>
        <w:t xml:space="preserve">Oferty złożone po terminie lub nie odpowiadające wymogom nie zostaną rozpatrzone. </w:t>
      </w:r>
    </w:p>
    <w:p w14:paraId="528B91DC" w14:textId="77777777" w:rsid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Pr>
          <w:rFonts w:ascii="Calibri" w:eastAsia="Times New Roman" w:hAnsi="Calibri" w:cs="Calibri"/>
          <w:bCs/>
          <w:sz w:val="20"/>
          <w:szCs w:val="20"/>
          <w:lang w:val="x-none" w:eastAsia="pl-PL"/>
        </w:rPr>
        <w:t xml:space="preserve">Zamawiający zastrzega prawo negocjowania wynagrodzenia za usługi objęte niniejszym zapytaniem ofertowym w wypadku, gdyby wynagrodzenie zaproponowane przez wykonawców nie mieściło się </w:t>
      </w:r>
      <w:r>
        <w:rPr>
          <w:rFonts w:ascii="Calibri" w:eastAsia="Times New Roman" w:hAnsi="Calibri" w:cs="Calibri"/>
          <w:bCs/>
          <w:sz w:val="20"/>
          <w:szCs w:val="20"/>
          <w:lang w:eastAsia="pl-PL"/>
        </w:rPr>
        <w:t xml:space="preserve">                        </w:t>
      </w:r>
      <w:r>
        <w:rPr>
          <w:rFonts w:ascii="Calibri" w:eastAsia="Times New Roman" w:hAnsi="Calibri" w:cs="Calibri"/>
          <w:bCs/>
          <w:sz w:val="20"/>
          <w:szCs w:val="20"/>
          <w:lang w:val="x-none" w:eastAsia="pl-PL"/>
        </w:rPr>
        <w:t xml:space="preserve">w budżecie Zamawiającego. Brak zgody Wykonawcy na obniżenie proponowanego wynagrodzenia skutkuje odrzuceniem oferty Wykonawcy. </w:t>
      </w:r>
    </w:p>
    <w:p w14:paraId="7045A1E1" w14:textId="77777777" w:rsid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Pr>
          <w:rFonts w:ascii="Calibri" w:eastAsia="Times New Roman" w:hAnsi="Calibri" w:cs="Calibri"/>
          <w:bCs/>
          <w:sz w:val="20"/>
          <w:szCs w:val="20"/>
          <w:lang w:val="x-none" w:eastAsia="pl-PL"/>
        </w:rPr>
        <w:t xml:space="preserve">Brak nieusprawiedliwionego stawiennictwa Wykonawcy w wyznaczonym terminie może spowodować odstąpienie od podpisania umowy, a tym samym niespełnienie warunków udziału w postępowaniu </w:t>
      </w:r>
      <w:r>
        <w:rPr>
          <w:rFonts w:ascii="Calibri" w:eastAsia="Times New Roman" w:hAnsi="Calibri" w:cs="Calibri"/>
          <w:bCs/>
          <w:sz w:val="20"/>
          <w:szCs w:val="20"/>
          <w:lang w:eastAsia="pl-PL"/>
        </w:rPr>
        <w:t xml:space="preserve">                          </w:t>
      </w:r>
      <w:r>
        <w:rPr>
          <w:rFonts w:ascii="Calibri" w:eastAsia="Times New Roman" w:hAnsi="Calibri" w:cs="Calibri"/>
          <w:bCs/>
          <w:sz w:val="20"/>
          <w:szCs w:val="20"/>
          <w:lang w:val="x-none" w:eastAsia="pl-PL"/>
        </w:rPr>
        <w:t>i ostatecznie odrzucenie oferty Wykonawcy</w:t>
      </w:r>
      <w:r>
        <w:rPr>
          <w:rFonts w:ascii="Calibri" w:eastAsia="Times New Roman" w:hAnsi="Calibri" w:cs="Calibri"/>
          <w:bCs/>
          <w:sz w:val="20"/>
          <w:szCs w:val="20"/>
          <w:lang w:eastAsia="pl-PL"/>
        </w:rPr>
        <w:t>.</w:t>
      </w:r>
    </w:p>
    <w:p w14:paraId="36C31FE2" w14:textId="5513B64E" w:rsidR="00692DD9" w:rsidRPr="00F55722" w:rsidRDefault="00F55722" w:rsidP="00F55722">
      <w:pPr>
        <w:numPr>
          <w:ilvl w:val="0"/>
          <w:numId w:val="28"/>
        </w:numPr>
        <w:tabs>
          <w:tab w:val="left" w:pos="993"/>
        </w:tabs>
        <w:autoSpaceDE w:val="0"/>
        <w:autoSpaceDN w:val="0"/>
        <w:spacing w:after="0" w:line="276" w:lineRule="auto"/>
        <w:jc w:val="both"/>
        <w:rPr>
          <w:rFonts w:ascii="Calibri" w:eastAsia="Calibri" w:hAnsi="Calibri" w:cs="Calibri"/>
          <w:sz w:val="20"/>
          <w:szCs w:val="20"/>
          <w:lang w:val="x-none"/>
        </w:rPr>
      </w:pPr>
      <w:r w:rsidRPr="00F55722">
        <w:rPr>
          <w:rFonts w:ascii="Calibri" w:eastAsia="Times New Roman" w:hAnsi="Calibri" w:cs="Calibri"/>
          <w:bCs/>
          <w:sz w:val="20"/>
          <w:szCs w:val="20"/>
          <w:lang w:val="x-none" w:eastAsia="pl-PL"/>
        </w:rPr>
        <w:t>W przypadku uchylania się Wykonawcy od podpisania umowy, Zamawiający zastrzega sobie możliwość podpisania umowy z następnym w kolejności Wykonawcą.</w:t>
      </w:r>
    </w:p>
    <w:sectPr w:rsidR="00692DD9" w:rsidRPr="00F55722" w:rsidSect="00643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9FD"/>
    <w:multiLevelType w:val="hybridMultilevel"/>
    <w:tmpl w:val="77D0FD38"/>
    <w:lvl w:ilvl="0" w:tplc="68E0BD2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F5E2DBD"/>
    <w:multiLevelType w:val="hybridMultilevel"/>
    <w:tmpl w:val="593CCD52"/>
    <w:lvl w:ilvl="0" w:tplc="DED8C710">
      <w:start w:val="1"/>
      <w:numFmt w:val="decimal"/>
      <w:lvlText w:val="%1."/>
      <w:lvlJc w:val="left"/>
      <w:pPr>
        <w:ind w:left="2138" w:hanging="720"/>
      </w:pPr>
      <w:rPr>
        <w:rFonts w:ascii="Calibri" w:eastAsia="Calibri" w:hAnsi="Calibri" w:cs="Calibri"/>
      </w:rPr>
    </w:lvl>
    <w:lvl w:ilvl="1" w:tplc="7D04852A">
      <w:start w:val="1"/>
      <w:numFmt w:val="decimal"/>
      <w:lvlText w:val="%2."/>
      <w:lvlJc w:val="left"/>
      <w:pPr>
        <w:ind w:left="2498" w:hanging="360"/>
      </w:pPr>
      <w:rPr>
        <w:rFonts w:ascii="Calibri" w:eastAsia="Calibri" w:hAnsi="Calibri" w:cs="Calibri"/>
      </w:r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 w15:restartNumberingAfterBreak="0">
    <w:nsid w:val="152B4256"/>
    <w:multiLevelType w:val="hybridMultilevel"/>
    <w:tmpl w:val="FD38199A"/>
    <w:lvl w:ilvl="0" w:tplc="A23A2656">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76706A3"/>
    <w:multiLevelType w:val="hybridMultilevel"/>
    <w:tmpl w:val="2780C38A"/>
    <w:lvl w:ilvl="0" w:tplc="3842B5DA">
      <w:start w:val="1"/>
      <w:numFmt w:val="decimal"/>
      <w:lvlText w:val="%1."/>
      <w:lvlJc w:val="left"/>
      <w:pPr>
        <w:ind w:left="786" w:hanging="360"/>
      </w:pPr>
      <w:rPr>
        <w:rFonts w:ascii="Calibri" w:eastAsia="Calibri" w:hAnsi="Calibri"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A846198"/>
    <w:multiLevelType w:val="multilevel"/>
    <w:tmpl w:val="0D3C2EE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9A68A2"/>
    <w:multiLevelType w:val="hybridMultilevel"/>
    <w:tmpl w:val="6304F0DE"/>
    <w:lvl w:ilvl="0" w:tplc="2718083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DCA1788"/>
    <w:multiLevelType w:val="hybridMultilevel"/>
    <w:tmpl w:val="68AE71E0"/>
    <w:lvl w:ilvl="0" w:tplc="C448BA2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221F43AD"/>
    <w:multiLevelType w:val="multilevel"/>
    <w:tmpl w:val="C31E09D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19E7"/>
    <w:multiLevelType w:val="hybridMultilevel"/>
    <w:tmpl w:val="DE086A9A"/>
    <w:lvl w:ilvl="0" w:tplc="2CDC4FBA">
      <w:start w:val="1"/>
      <w:numFmt w:val="decimal"/>
      <w:lvlText w:val="%1)"/>
      <w:lvlJc w:val="left"/>
      <w:pPr>
        <w:ind w:left="1800" w:hanging="360"/>
      </w:pPr>
      <w:rPr>
        <w:rFonts w:hint="default"/>
        <w:b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9351823"/>
    <w:multiLevelType w:val="multilevel"/>
    <w:tmpl w:val="3C143C90"/>
    <w:lvl w:ilvl="0">
      <w:start w:val="1"/>
      <w:numFmt w:val="decimal"/>
      <w:lvlText w:val="%1)"/>
      <w:lvlJc w:val="left"/>
      <w:pPr>
        <w:ind w:left="360" w:hanging="360"/>
      </w:pPr>
      <w:rPr>
        <w:rFonts w:ascii="Cambria" w:eastAsia="Calibri" w:hAnsi="Cambria" w:cs="Times New Roman"/>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886988"/>
    <w:multiLevelType w:val="hybridMultilevel"/>
    <w:tmpl w:val="C9B2647A"/>
    <w:lvl w:ilvl="0" w:tplc="37868AD8">
      <w:start w:val="1"/>
      <w:numFmt w:val="upperRoman"/>
      <w:lvlText w:val="%1."/>
      <w:lvlJc w:val="left"/>
      <w:pPr>
        <w:ind w:left="1080" w:hanging="720"/>
      </w:pPr>
      <w:rPr>
        <w:rFonts w:hint="default"/>
        <w:b/>
        <w:bCs w:val="0"/>
      </w:rPr>
    </w:lvl>
    <w:lvl w:ilvl="1" w:tplc="6C1CF172">
      <w:start w:val="1"/>
      <w:numFmt w:val="decimal"/>
      <w:lvlText w:val="%2."/>
      <w:lvlJc w:val="left"/>
      <w:pPr>
        <w:ind w:left="1440" w:hanging="360"/>
      </w:pPr>
      <w:rPr>
        <w:rFonts w:asciiTheme="minorHAnsi" w:eastAsiaTheme="minorHAnsi" w:hAnsiTheme="minorHAnsi"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1F509F"/>
    <w:multiLevelType w:val="hybridMultilevel"/>
    <w:tmpl w:val="B2BC53CA"/>
    <w:lvl w:ilvl="0" w:tplc="0415000F">
      <w:start w:val="15"/>
      <w:numFmt w:val="decimal"/>
      <w:lvlText w:val="%1."/>
      <w:lvlJc w:val="left"/>
      <w:pPr>
        <w:ind w:left="720" w:hanging="360"/>
      </w:pPr>
      <w:rPr>
        <w:rFonts w:hint="default"/>
      </w:rPr>
    </w:lvl>
    <w:lvl w:ilvl="1" w:tplc="DF1A7CD4">
      <w:start w:val="1"/>
      <w:numFmt w:val="decimal"/>
      <w:lvlText w:val="%2."/>
      <w:lvlJc w:val="left"/>
      <w:pPr>
        <w:ind w:left="1440" w:hanging="360"/>
      </w:pPr>
      <w:rPr>
        <w:rFonts w:ascii="Calibri" w:eastAsia="Calibri"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B35FC9"/>
    <w:multiLevelType w:val="multilevel"/>
    <w:tmpl w:val="A0627156"/>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928" w:hanging="360"/>
      </w:pPr>
      <w:rPr>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6433AC"/>
    <w:multiLevelType w:val="hybridMultilevel"/>
    <w:tmpl w:val="5BF2D2CC"/>
    <w:lvl w:ilvl="0" w:tplc="88D61D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D6E6A1E"/>
    <w:multiLevelType w:val="hybridMultilevel"/>
    <w:tmpl w:val="DDDA9FF4"/>
    <w:lvl w:ilvl="0" w:tplc="547443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0144E3"/>
    <w:multiLevelType w:val="hybridMultilevel"/>
    <w:tmpl w:val="34F86094"/>
    <w:lvl w:ilvl="0" w:tplc="FFFFFFFF">
      <w:start w:val="1"/>
      <w:numFmt w:val="lowerLetter"/>
      <w:lvlText w:val="%1."/>
      <w:lvlJc w:val="left"/>
      <w:pPr>
        <w:tabs>
          <w:tab w:val="num" w:pos="1200"/>
        </w:tabs>
        <w:ind w:left="1200" w:hanging="360"/>
      </w:pPr>
      <w:rPr>
        <w:rFonts w:ascii="Times New Roman" w:hAnsi="Times New Roman" w:cs="Times New Roman" w:hint="default"/>
      </w:rPr>
    </w:lvl>
    <w:lvl w:ilvl="1" w:tplc="FFFFFFFF">
      <w:start w:val="1"/>
      <w:numFmt w:val="decimal"/>
      <w:lvlText w:val="%2)"/>
      <w:lvlJc w:val="left"/>
      <w:pPr>
        <w:tabs>
          <w:tab w:val="num" w:pos="2250"/>
        </w:tabs>
        <w:ind w:left="2250" w:hanging="690"/>
      </w:pPr>
      <w:rPr>
        <w:rFonts w:ascii="Times New Roman" w:hAnsi="Times New Roman" w:cs="Times New Roman" w:hint="default"/>
      </w:rPr>
    </w:lvl>
    <w:lvl w:ilvl="2" w:tplc="9D58A38A">
      <w:start w:val="1"/>
      <w:numFmt w:val="lowerLetter"/>
      <w:lvlText w:val="%3)"/>
      <w:lvlJc w:val="left"/>
      <w:pPr>
        <w:tabs>
          <w:tab w:val="num" w:pos="2820"/>
        </w:tabs>
        <w:ind w:left="2820" w:hanging="360"/>
      </w:pPr>
      <w:rPr>
        <w:rFonts w:ascii="Calibri" w:hAnsi="Calibri" w:cs="Calibri" w:hint="default"/>
      </w:rPr>
    </w:lvl>
    <w:lvl w:ilvl="3" w:tplc="24C02916">
      <w:start w:val="1"/>
      <w:numFmt w:val="decimal"/>
      <w:lvlText w:val="%4."/>
      <w:lvlJc w:val="left"/>
      <w:pPr>
        <w:tabs>
          <w:tab w:val="num" w:pos="3360"/>
        </w:tabs>
        <w:ind w:left="3360" w:hanging="360"/>
      </w:pPr>
      <w:rPr>
        <w:rFonts w:ascii="Arial" w:hAnsi="Arial" w:cs="Arial" w:hint="default"/>
      </w:rPr>
    </w:lvl>
    <w:lvl w:ilvl="4" w:tplc="FFFFFFFF">
      <w:start w:val="1"/>
      <w:numFmt w:val="lowerLetter"/>
      <w:lvlText w:val="%5."/>
      <w:lvlJc w:val="left"/>
      <w:pPr>
        <w:tabs>
          <w:tab w:val="num" w:pos="4080"/>
        </w:tabs>
        <w:ind w:left="4080" w:hanging="360"/>
      </w:pPr>
      <w:rPr>
        <w:rFonts w:ascii="Times New Roman" w:hAnsi="Times New Roman" w:cs="Times New Roman"/>
      </w:rPr>
    </w:lvl>
    <w:lvl w:ilvl="5" w:tplc="FFFFFFFF">
      <w:start w:val="1"/>
      <w:numFmt w:val="lowerRoman"/>
      <w:lvlText w:val="%6."/>
      <w:lvlJc w:val="right"/>
      <w:pPr>
        <w:tabs>
          <w:tab w:val="num" w:pos="4800"/>
        </w:tabs>
        <w:ind w:left="4800" w:hanging="180"/>
      </w:pPr>
      <w:rPr>
        <w:rFonts w:ascii="Times New Roman" w:hAnsi="Times New Roman" w:cs="Times New Roman"/>
      </w:rPr>
    </w:lvl>
    <w:lvl w:ilvl="6" w:tplc="FFFFFFFF">
      <w:start w:val="1"/>
      <w:numFmt w:val="decimal"/>
      <w:lvlText w:val="%7."/>
      <w:lvlJc w:val="left"/>
      <w:pPr>
        <w:tabs>
          <w:tab w:val="num" w:pos="5520"/>
        </w:tabs>
        <w:ind w:left="5520" w:hanging="360"/>
      </w:pPr>
      <w:rPr>
        <w:rFonts w:ascii="Times New Roman" w:hAnsi="Times New Roman" w:cs="Times New Roman"/>
      </w:rPr>
    </w:lvl>
    <w:lvl w:ilvl="7" w:tplc="FFFFFFFF">
      <w:start w:val="1"/>
      <w:numFmt w:val="lowerLetter"/>
      <w:lvlText w:val="%8."/>
      <w:lvlJc w:val="left"/>
      <w:pPr>
        <w:tabs>
          <w:tab w:val="num" w:pos="6240"/>
        </w:tabs>
        <w:ind w:left="6240" w:hanging="360"/>
      </w:pPr>
      <w:rPr>
        <w:rFonts w:ascii="Times New Roman" w:hAnsi="Times New Roman" w:cs="Times New Roman"/>
      </w:rPr>
    </w:lvl>
    <w:lvl w:ilvl="8" w:tplc="FFFFFFFF">
      <w:start w:val="1"/>
      <w:numFmt w:val="lowerRoman"/>
      <w:lvlText w:val="%9."/>
      <w:lvlJc w:val="right"/>
      <w:pPr>
        <w:tabs>
          <w:tab w:val="num" w:pos="6960"/>
        </w:tabs>
        <w:ind w:left="6960" w:hanging="180"/>
      </w:pPr>
      <w:rPr>
        <w:rFonts w:ascii="Times New Roman" w:hAnsi="Times New Roman" w:cs="Times New Roman"/>
      </w:rPr>
    </w:lvl>
  </w:abstractNum>
  <w:abstractNum w:abstractNumId="16" w15:restartNumberingAfterBreak="0">
    <w:nsid w:val="4E780F80"/>
    <w:multiLevelType w:val="hybridMultilevel"/>
    <w:tmpl w:val="A86CCA7A"/>
    <w:lvl w:ilvl="0" w:tplc="59022E9E">
      <w:start w:val="6"/>
      <w:numFmt w:val="upperRoman"/>
      <w:lvlText w:val="%1."/>
      <w:lvlJc w:val="left"/>
      <w:pPr>
        <w:ind w:left="1080" w:hanging="720"/>
      </w:pPr>
      <w:rPr>
        <w:rFonts w:hint="default"/>
      </w:rPr>
    </w:lvl>
    <w:lvl w:ilvl="1" w:tplc="22A0D1C0">
      <w:start w:val="1"/>
      <w:numFmt w:val="decimal"/>
      <w:lvlText w:val="%2."/>
      <w:lvlJc w:val="left"/>
      <w:pPr>
        <w:ind w:left="1440" w:hanging="360"/>
      </w:pPr>
      <w:rPr>
        <w:rFonts w:ascii="Calibri" w:eastAsia="Times New Roman" w:hAnsi="Calibri" w:cs="Calibri"/>
        <w:b w:val="0"/>
        <w:bCs/>
      </w:rPr>
    </w:lvl>
    <w:lvl w:ilvl="2" w:tplc="32069176">
      <w:start w:val="1"/>
      <w:numFmt w:val="decimal"/>
      <w:lvlText w:val="%3)"/>
      <w:lvlJc w:val="right"/>
      <w:pPr>
        <w:ind w:left="2160" w:hanging="180"/>
      </w:pPr>
      <w:rPr>
        <w:rFonts w:ascii="Calibri" w:eastAsia="Times New Roman" w:hAnsi="Calibri" w:cs="Calibri"/>
      </w:rPr>
    </w:lvl>
    <w:lvl w:ilvl="3" w:tplc="C6FEBAEA">
      <w:start w:val="1"/>
      <w:numFmt w:val="decimal"/>
      <w:lvlText w:val="%4)"/>
      <w:lvlJc w:val="left"/>
      <w:pPr>
        <w:ind w:left="2880" w:hanging="360"/>
      </w:pPr>
      <w:rPr>
        <w:rFonts w:ascii="Calibri" w:eastAsia="Calibri" w:hAnsi="Calibri" w:cs="Calibr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30AE6D4">
      <w:start w:val="1"/>
      <w:numFmt w:val="lowerLetter"/>
      <w:lvlText w:val="%7)"/>
      <w:lvlJc w:val="left"/>
      <w:pPr>
        <w:ind w:left="5400" w:hanging="720"/>
      </w:pPr>
      <w:rPr>
        <w:rFonts w:ascii="Calibri" w:eastAsia="Times New Roman" w:hAnsi="Calibri" w:cs="Calibri"/>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04F97"/>
    <w:multiLevelType w:val="hybridMultilevel"/>
    <w:tmpl w:val="B636C06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59B00E44"/>
    <w:multiLevelType w:val="multilevel"/>
    <w:tmpl w:val="6FFC71D6"/>
    <w:lvl w:ilvl="0">
      <w:start w:val="1"/>
      <w:numFmt w:val="decimal"/>
      <w:lvlText w:val="%1."/>
      <w:lvlJc w:val="left"/>
      <w:pPr>
        <w:ind w:left="360" w:hanging="360"/>
      </w:pPr>
      <w:rPr>
        <w:rFonts w:ascii="Calibri" w:eastAsia="Calibri" w:hAnsi="Calibri" w:cs="Calibri" w:hint="default"/>
        <w:b w:val="0"/>
      </w:rPr>
    </w:lvl>
    <w:lvl w:ilvl="1">
      <w:start w:val="1"/>
      <w:numFmt w:val="lowerLetter"/>
      <w:lvlText w:val="%2)"/>
      <w:lvlJc w:val="left"/>
      <w:pPr>
        <w:ind w:left="928"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CD3E98"/>
    <w:multiLevelType w:val="hybridMultilevel"/>
    <w:tmpl w:val="41801AE2"/>
    <w:lvl w:ilvl="0" w:tplc="CC568E54">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B83A18A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674F8A"/>
    <w:multiLevelType w:val="hybridMultilevel"/>
    <w:tmpl w:val="93E4FFD6"/>
    <w:lvl w:ilvl="0" w:tplc="61A0ADEA">
      <w:start w:val="1"/>
      <w:numFmt w:val="decimal"/>
      <w:lvlText w:val="%1."/>
      <w:lvlJc w:val="left"/>
      <w:pPr>
        <w:ind w:left="720" w:hanging="360"/>
      </w:pPr>
      <w:rPr>
        <w:rFonts w:ascii="Calibri" w:eastAsia="Calibri" w:hAnsi="Calibri" w:cs="Calibri"/>
      </w:rPr>
    </w:lvl>
    <w:lvl w:ilvl="1" w:tplc="1ADE3BF8">
      <w:start w:val="1"/>
      <w:numFmt w:val="decimal"/>
      <w:lvlText w:val="%2."/>
      <w:lvlJc w:val="left"/>
      <w:pPr>
        <w:ind w:left="1440" w:hanging="360"/>
      </w:pPr>
      <w:rPr>
        <w:rFonts w:ascii="Cambria" w:eastAsia="Calibri" w:hAnsi="Cambria"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EF1EA9"/>
    <w:multiLevelType w:val="hybridMultilevel"/>
    <w:tmpl w:val="C7208B60"/>
    <w:lvl w:ilvl="0" w:tplc="57581E46">
      <w:start w:val="1"/>
      <w:numFmt w:val="upperRoman"/>
      <w:lvlText w:val="%1."/>
      <w:lvlJc w:val="left"/>
      <w:pPr>
        <w:ind w:left="1080" w:hanging="720"/>
      </w:pPr>
      <w:rPr>
        <w:rFonts w:asciiTheme="minorHAnsi" w:eastAsiaTheme="minorHAnsi" w:hAnsiTheme="minorHAnsi"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D15D4"/>
    <w:multiLevelType w:val="hybridMultilevel"/>
    <w:tmpl w:val="11902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21517E"/>
    <w:multiLevelType w:val="hybridMultilevel"/>
    <w:tmpl w:val="13C49E74"/>
    <w:lvl w:ilvl="0" w:tplc="8046986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78756886"/>
    <w:multiLevelType w:val="hybridMultilevel"/>
    <w:tmpl w:val="3ADA40B6"/>
    <w:lvl w:ilvl="0" w:tplc="04150011">
      <w:start w:val="1"/>
      <w:numFmt w:val="decimal"/>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7BC2122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C6869A5"/>
    <w:multiLevelType w:val="hybridMultilevel"/>
    <w:tmpl w:val="B8D0B900"/>
    <w:lvl w:ilvl="0" w:tplc="75B8A646">
      <w:start w:val="1"/>
      <w:numFmt w:val="decimal"/>
      <w:lvlText w:val="%1."/>
      <w:lvlJc w:val="left"/>
      <w:pPr>
        <w:ind w:left="976" w:hanging="360"/>
      </w:pPr>
      <w:rPr>
        <w:rFonts w:hint="default"/>
      </w:rPr>
    </w:lvl>
    <w:lvl w:ilvl="1" w:tplc="AEC445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FD1E34"/>
    <w:multiLevelType w:val="hybridMultilevel"/>
    <w:tmpl w:val="537043B2"/>
    <w:lvl w:ilvl="0" w:tplc="5474439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2"/>
  </w:num>
  <w:num w:numId="3">
    <w:abstractNumId w:val="2"/>
  </w:num>
  <w:num w:numId="4">
    <w:abstractNumId w:val="8"/>
  </w:num>
  <w:num w:numId="5">
    <w:abstractNumId w:val="5"/>
  </w:num>
  <w:num w:numId="6">
    <w:abstractNumId w:val="0"/>
  </w:num>
  <w:num w:numId="7">
    <w:abstractNumId w:val="6"/>
  </w:num>
  <w:num w:numId="8">
    <w:abstractNumId w:val="23"/>
  </w:num>
  <w:num w:numId="9">
    <w:abstractNumId w:val="16"/>
  </w:num>
  <w:num w:numId="10">
    <w:abstractNumId w:val="17"/>
  </w:num>
  <w:num w:numId="11">
    <w:abstractNumId w:val="7"/>
  </w:num>
  <w:num w:numId="12">
    <w:abstractNumId w:val="9"/>
  </w:num>
  <w:num w:numId="13">
    <w:abstractNumId w:val="4"/>
  </w:num>
  <w:num w:numId="14">
    <w:abstractNumId w:val="12"/>
  </w:num>
  <w:num w:numId="15">
    <w:abstractNumId w:val="1"/>
  </w:num>
  <w:num w:numId="16">
    <w:abstractNumId w:val="18"/>
  </w:num>
  <w:num w:numId="17">
    <w:abstractNumId w:val="15"/>
  </w:num>
  <w:num w:numId="18">
    <w:abstractNumId w:val="11"/>
  </w:num>
  <w:num w:numId="19">
    <w:abstractNumId w:val="20"/>
  </w:num>
  <w:num w:numId="20">
    <w:abstractNumId w:val="13"/>
  </w:num>
  <w:num w:numId="21">
    <w:abstractNumId w:val="10"/>
  </w:num>
  <w:num w:numId="22">
    <w:abstractNumId w:val="3"/>
  </w:num>
  <w:num w:numId="23">
    <w:abstractNumId w:val="21"/>
  </w:num>
  <w:num w:numId="24">
    <w:abstractNumId w:val="25"/>
  </w:num>
  <w:num w:numId="25">
    <w:abstractNumId w:val="14"/>
  </w:num>
  <w:num w:numId="26">
    <w:abstractNumId w:val="2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D9"/>
    <w:rsid w:val="00005F00"/>
    <w:rsid w:val="00020310"/>
    <w:rsid w:val="001724BF"/>
    <w:rsid w:val="001F195C"/>
    <w:rsid w:val="00253495"/>
    <w:rsid w:val="002A1DF3"/>
    <w:rsid w:val="002E430B"/>
    <w:rsid w:val="002E6C0A"/>
    <w:rsid w:val="002E764E"/>
    <w:rsid w:val="00304B24"/>
    <w:rsid w:val="003273CF"/>
    <w:rsid w:val="00364D51"/>
    <w:rsid w:val="00391FB0"/>
    <w:rsid w:val="003A3B0A"/>
    <w:rsid w:val="00457417"/>
    <w:rsid w:val="004654F6"/>
    <w:rsid w:val="004A7C76"/>
    <w:rsid w:val="004A7E1C"/>
    <w:rsid w:val="005113FA"/>
    <w:rsid w:val="00524212"/>
    <w:rsid w:val="00534896"/>
    <w:rsid w:val="0055569D"/>
    <w:rsid w:val="005A186B"/>
    <w:rsid w:val="005B677A"/>
    <w:rsid w:val="005B7F1B"/>
    <w:rsid w:val="005C741B"/>
    <w:rsid w:val="005F05C5"/>
    <w:rsid w:val="006105B8"/>
    <w:rsid w:val="006438B9"/>
    <w:rsid w:val="00653A11"/>
    <w:rsid w:val="00692DD9"/>
    <w:rsid w:val="00723EDE"/>
    <w:rsid w:val="00746462"/>
    <w:rsid w:val="007C60AE"/>
    <w:rsid w:val="009331F8"/>
    <w:rsid w:val="00973D1A"/>
    <w:rsid w:val="009B15DF"/>
    <w:rsid w:val="009C6B65"/>
    <w:rsid w:val="009E1BD3"/>
    <w:rsid w:val="009E4A0B"/>
    <w:rsid w:val="00A310CD"/>
    <w:rsid w:val="00A4213C"/>
    <w:rsid w:val="00A45C85"/>
    <w:rsid w:val="00A75EEA"/>
    <w:rsid w:val="00AC24CE"/>
    <w:rsid w:val="00AC79D1"/>
    <w:rsid w:val="00B15438"/>
    <w:rsid w:val="00BB37CC"/>
    <w:rsid w:val="00C13492"/>
    <w:rsid w:val="00C365D6"/>
    <w:rsid w:val="00C80B8A"/>
    <w:rsid w:val="00CF7A05"/>
    <w:rsid w:val="00D62E22"/>
    <w:rsid w:val="00E6400B"/>
    <w:rsid w:val="00ED42D5"/>
    <w:rsid w:val="00F55722"/>
    <w:rsid w:val="00FF6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C188"/>
  <w15:chartTrackingRefBased/>
  <w15:docId w15:val="{271DFFCA-1A70-4710-B738-3DF83DB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
    <w:basedOn w:val="Normalny"/>
    <w:link w:val="AkapitzlistZnak"/>
    <w:uiPriority w:val="34"/>
    <w:qFormat/>
    <w:rsid w:val="00692DD9"/>
    <w:pPr>
      <w:spacing w:after="200" w:line="276" w:lineRule="auto"/>
      <w:ind w:left="720"/>
      <w:contextualSpacing/>
    </w:pPr>
    <w:rPr>
      <w:rFonts w:ascii="Calibri" w:eastAsia="Calibri" w:hAnsi="Calibri" w:cs="Times New Roman"/>
      <w:lang w:val="x-none"/>
    </w:rPr>
  </w:style>
  <w:style w:type="character" w:customStyle="1" w:styleId="AkapitzlistZnak">
    <w:name w:val="Akapit z listą Znak"/>
    <w:aliases w:val="maz_wyliczenie Znak,opis dzialania Znak,K-P_odwolanie Znak,A_wyliczenie Znak,Akapit z listą 1 Znak,Table of contents numbered Znak,Akapit z listą5 Znak"/>
    <w:link w:val="Akapitzlist"/>
    <w:uiPriority w:val="34"/>
    <w:qFormat/>
    <w:rsid w:val="00692DD9"/>
    <w:rPr>
      <w:rFonts w:ascii="Calibri" w:eastAsia="Calibri" w:hAnsi="Calibri" w:cs="Times New Roman"/>
      <w:lang w:val="x-none"/>
    </w:rPr>
  </w:style>
  <w:style w:type="character" w:customStyle="1" w:styleId="tekstdokbold">
    <w:name w:val="tekst dok. bold"/>
    <w:rsid w:val="00692DD9"/>
    <w:rPr>
      <w:b/>
    </w:rPr>
  </w:style>
  <w:style w:type="paragraph" w:customStyle="1" w:styleId="paragrafy">
    <w:name w:val="paragrafy"/>
    <w:basedOn w:val="Normalny"/>
    <w:rsid w:val="00692DD9"/>
    <w:pPr>
      <w:tabs>
        <w:tab w:val="num" w:pos="720"/>
      </w:tabs>
      <w:spacing w:after="200" w:line="276" w:lineRule="auto"/>
      <w:ind w:left="37" w:hanging="37"/>
    </w:pPr>
    <w:rPr>
      <w:rFonts w:ascii="Calibri" w:eastAsia="Times New Roman" w:hAnsi="Calibri" w:cs="Times New Roman"/>
    </w:rPr>
  </w:style>
  <w:style w:type="paragraph" w:styleId="Poprawka">
    <w:name w:val="Revision"/>
    <w:hidden/>
    <w:uiPriority w:val="99"/>
    <w:semiHidden/>
    <w:rsid w:val="00C365D6"/>
    <w:pPr>
      <w:spacing w:after="0" w:line="240" w:lineRule="auto"/>
    </w:pPr>
  </w:style>
  <w:style w:type="character" w:styleId="Odwoaniedokomentarza">
    <w:name w:val="annotation reference"/>
    <w:basedOn w:val="Domylnaczcionkaakapitu"/>
    <w:uiPriority w:val="99"/>
    <w:semiHidden/>
    <w:unhideWhenUsed/>
    <w:rsid w:val="0055569D"/>
    <w:rPr>
      <w:sz w:val="16"/>
      <w:szCs w:val="16"/>
    </w:rPr>
  </w:style>
  <w:style w:type="paragraph" w:styleId="Tekstkomentarza">
    <w:name w:val="annotation text"/>
    <w:basedOn w:val="Normalny"/>
    <w:link w:val="TekstkomentarzaZnak"/>
    <w:uiPriority w:val="99"/>
    <w:semiHidden/>
    <w:unhideWhenUsed/>
    <w:rsid w:val="0055569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569D"/>
    <w:rPr>
      <w:sz w:val="20"/>
      <w:szCs w:val="20"/>
    </w:rPr>
  </w:style>
  <w:style w:type="paragraph" w:styleId="Tematkomentarza">
    <w:name w:val="annotation subject"/>
    <w:basedOn w:val="Tekstkomentarza"/>
    <w:next w:val="Tekstkomentarza"/>
    <w:link w:val="TematkomentarzaZnak"/>
    <w:uiPriority w:val="99"/>
    <w:semiHidden/>
    <w:unhideWhenUsed/>
    <w:rsid w:val="0055569D"/>
    <w:rPr>
      <w:b/>
      <w:bCs/>
    </w:rPr>
  </w:style>
  <w:style w:type="character" w:customStyle="1" w:styleId="TematkomentarzaZnak">
    <w:name w:val="Temat komentarza Znak"/>
    <w:basedOn w:val="TekstkomentarzaZnak"/>
    <w:link w:val="Tematkomentarza"/>
    <w:uiPriority w:val="99"/>
    <w:semiHidden/>
    <w:rsid w:val="0055569D"/>
    <w:rPr>
      <w:b/>
      <w:bCs/>
      <w:sz w:val="20"/>
      <w:szCs w:val="20"/>
    </w:rPr>
  </w:style>
  <w:style w:type="paragraph" w:styleId="NormalnyWeb">
    <w:name w:val="Normal (Web)"/>
    <w:basedOn w:val="Normalny"/>
    <w:uiPriority w:val="99"/>
    <w:semiHidden/>
    <w:unhideWhenUsed/>
    <w:rsid w:val="005556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5569D"/>
    <w:rPr>
      <w:b/>
      <w:bCs/>
    </w:rPr>
  </w:style>
  <w:style w:type="character" w:styleId="Uwydatnienie">
    <w:name w:val="Emphasis"/>
    <w:basedOn w:val="Domylnaczcionkaakapitu"/>
    <w:uiPriority w:val="20"/>
    <w:qFormat/>
    <w:rsid w:val="0055569D"/>
    <w:rPr>
      <w:i/>
      <w:iCs/>
    </w:rPr>
  </w:style>
  <w:style w:type="character" w:styleId="Hipercze">
    <w:name w:val="Hyperlink"/>
    <w:basedOn w:val="Domylnaczcionkaakapitu"/>
    <w:uiPriority w:val="99"/>
    <w:semiHidden/>
    <w:unhideWhenUsed/>
    <w:rsid w:val="0055569D"/>
    <w:rPr>
      <w:color w:val="0000FF"/>
      <w:u w:val="single"/>
    </w:rPr>
  </w:style>
  <w:style w:type="paragraph" w:styleId="Tekstdymka">
    <w:name w:val="Balloon Text"/>
    <w:basedOn w:val="Normalny"/>
    <w:link w:val="TekstdymkaZnak"/>
    <w:uiPriority w:val="99"/>
    <w:semiHidden/>
    <w:unhideWhenUsed/>
    <w:rsid w:val="00D62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80033">
      <w:bodyDiv w:val="1"/>
      <w:marLeft w:val="0"/>
      <w:marRight w:val="0"/>
      <w:marTop w:val="0"/>
      <w:marBottom w:val="0"/>
      <w:divBdr>
        <w:top w:val="none" w:sz="0" w:space="0" w:color="auto"/>
        <w:left w:val="none" w:sz="0" w:space="0" w:color="auto"/>
        <w:bottom w:val="none" w:sz="0" w:space="0" w:color="auto"/>
        <w:right w:val="none" w:sz="0" w:space="0" w:color="auto"/>
      </w:divBdr>
    </w:div>
    <w:div w:id="17014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739</Words>
  <Characters>4439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Ada</cp:lastModifiedBy>
  <cp:revision>27</cp:revision>
  <dcterms:created xsi:type="dcterms:W3CDTF">2023-01-24T10:40:00Z</dcterms:created>
  <dcterms:modified xsi:type="dcterms:W3CDTF">2025-06-03T12:01:00Z</dcterms:modified>
</cp:coreProperties>
</file>