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8C57" w14:textId="77777777" w:rsidR="007F0C6B" w:rsidRDefault="007F0C6B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</w:p>
    <w:p w14:paraId="4275D1F4" w14:textId="77777777" w:rsidR="007F0C6B" w:rsidRDefault="00000000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>Książ Wielki, dn. ………...r.</w:t>
      </w:r>
    </w:p>
    <w:p w14:paraId="3D044A25" w14:textId="77777777" w:rsidR="007F0C6B" w:rsidRDefault="007F0C6B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</w:p>
    <w:p w14:paraId="689D3260" w14:textId="77777777" w:rsidR="007F0C6B" w:rsidRDefault="00000000">
      <w:pPr>
        <w:spacing w:line="240" w:lineRule="auto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 </w:t>
      </w:r>
    </w:p>
    <w:p w14:paraId="71A26AE8" w14:textId="77777777" w:rsidR="007F0C6B" w:rsidRDefault="00000000">
      <w:pPr>
        <w:spacing w:line="240" w:lineRule="auto"/>
        <w:jc w:val="center"/>
        <w:outlineLvl w:val="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ZAPYTANIE OFERTOWE</w:t>
      </w:r>
    </w:p>
    <w:p w14:paraId="7EEC44E8" w14:textId="77777777" w:rsidR="007F0C6B" w:rsidRDefault="007F0C6B">
      <w:pPr>
        <w:spacing w:line="240" w:lineRule="auto"/>
        <w:jc w:val="center"/>
        <w:outlineLvl w:val="0"/>
        <w:rPr>
          <w:rFonts w:asciiTheme="majorHAnsi" w:hAnsiTheme="majorHAnsi" w:cs="Calibri"/>
          <w:b/>
          <w:sz w:val="20"/>
          <w:szCs w:val="20"/>
        </w:rPr>
      </w:pPr>
    </w:p>
    <w:p w14:paraId="491C7796" w14:textId="77777777" w:rsidR="007F0C6B" w:rsidRDefault="00000000">
      <w:pPr>
        <w:pStyle w:val="Bezodstpw1"/>
        <w:numPr>
          <w:ilvl w:val="0"/>
          <w:numId w:val="8"/>
        </w:num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INFORMACJE OGÓLNE</w:t>
      </w:r>
    </w:p>
    <w:p w14:paraId="64248058" w14:textId="77777777" w:rsidR="007F0C6B" w:rsidRDefault="007F0C6B">
      <w:pPr>
        <w:pStyle w:val="Bezodstpw1"/>
        <w:spacing w:line="240" w:lineRule="auto"/>
        <w:ind w:left="1080"/>
        <w:jc w:val="both"/>
        <w:rPr>
          <w:rFonts w:asciiTheme="majorHAnsi" w:hAnsiTheme="majorHAnsi" w:cs="Calibri"/>
          <w:b/>
          <w:sz w:val="20"/>
          <w:szCs w:val="20"/>
        </w:rPr>
      </w:pPr>
    </w:p>
    <w:p w14:paraId="675C9B6A" w14:textId="75ED6595" w:rsidR="007F0C6B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F.H.U."BOBI" Robert Pachoł, 32-</w:t>
      </w:r>
      <w:proofErr w:type="gramStart"/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210  Książ</w:t>
      </w:r>
      <w:proofErr w:type="gramEnd"/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 Wielki ul. Warszawska 13, woj. MAŁOPOLSKIE, pow. miechowski, gm. Książ Wielki, </w:t>
      </w:r>
      <w:r>
        <w:rPr>
          <w:rFonts w:asciiTheme="majorHAnsi" w:hAnsiTheme="majorHAnsi" w:cstheme="minorHAnsi"/>
          <w:sz w:val="20"/>
          <w:szCs w:val="20"/>
        </w:rPr>
        <w:t>w ramach projektu pn.  „Wzrost konkurencyjności Hotelu Zameczek poprzez wprowadzenie nowej usługi wczasów rehabilitacyjno-odchudzających, region małopolski” współfinansowanego ze środków programu Krajowego Planu Odbudowy i Zwiększania Odporności, inwestycja A1.2.1 Inwestycje dla przedsiębiorstw w produkty, usługi i kompetencje pracowników oraz kadry związane z dywersyfikacją działalności</w:t>
      </w:r>
      <w:r>
        <w:rPr>
          <w:rFonts w:asciiTheme="majorHAnsi" w:eastAsia="Times New Roman" w:hAnsiTheme="majorHAnsi" w:cstheme="minorHAnsi"/>
          <w:i/>
          <w:kern w:val="0"/>
          <w:sz w:val="20"/>
          <w:szCs w:val="20"/>
          <w:lang w:eastAsia="pl-PL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 xml:space="preserve">występuje z zapytaniem ofertowym dotyczącym </w:t>
      </w:r>
      <w:r w:rsidR="009F66CB" w:rsidRPr="00512BB2">
        <w:rPr>
          <w:rFonts w:asciiTheme="majorHAnsi" w:hAnsiTheme="majorHAnsi" w:cstheme="minorHAnsi"/>
          <w:sz w:val="20"/>
          <w:szCs w:val="20"/>
        </w:rPr>
        <w:t>zakup</w:t>
      </w:r>
      <w:r w:rsidR="009F66CB">
        <w:rPr>
          <w:rFonts w:asciiTheme="majorHAnsi" w:hAnsiTheme="majorHAnsi" w:cstheme="minorHAnsi"/>
          <w:sz w:val="20"/>
          <w:szCs w:val="20"/>
        </w:rPr>
        <w:t>u</w:t>
      </w:r>
      <w:r w:rsidR="009F66CB" w:rsidRPr="00512BB2">
        <w:rPr>
          <w:rFonts w:asciiTheme="majorHAnsi" w:hAnsiTheme="majorHAnsi" w:cstheme="minorHAnsi"/>
          <w:sz w:val="20"/>
          <w:szCs w:val="20"/>
        </w:rPr>
        <w:t>, dostarczeni</w:t>
      </w:r>
      <w:r w:rsidR="009F66CB">
        <w:rPr>
          <w:rFonts w:asciiTheme="majorHAnsi" w:hAnsiTheme="majorHAnsi" w:cstheme="minorHAnsi"/>
          <w:sz w:val="20"/>
          <w:szCs w:val="20"/>
        </w:rPr>
        <w:t>a</w:t>
      </w:r>
      <w:r w:rsidR="009F66CB" w:rsidRPr="00512BB2">
        <w:rPr>
          <w:rFonts w:asciiTheme="majorHAnsi" w:hAnsiTheme="majorHAnsi" w:cstheme="minorHAnsi"/>
          <w:sz w:val="20"/>
          <w:szCs w:val="20"/>
        </w:rPr>
        <w:t>, montaż</w:t>
      </w:r>
      <w:r w:rsidR="009F66CB">
        <w:rPr>
          <w:rFonts w:asciiTheme="majorHAnsi" w:hAnsiTheme="majorHAnsi" w:cstheme="minorHAnsi"/>
          <w:sz w:val="20"/>
          <w:szCs w:val="20"/>
        </w:rPr>
        <w:t>u</w:t>
      </w:r>
      <w:r w:rsidR="009F66CB" w:rsidRPr="00512BB2">
        <w:rPr>
          <w:rFonts w:asciiTheme="majorHAnsi" w:hAnsiTheme="majorHAnsi" w:cstheme="minorHAnsi"/>
          <w:sz w:val="20"/>
          <w:szCs w:val="20"/>
        </w:rPr>
        <w:t xml:space="preserve"> oraz uruchomieni</w:t>
      </w:r>
      <w:r w:rsidR="009F66CB">
        <w:rPr>
          <w:rFonts w:asciiTheme="majorHAnsi" w:hAnsiTheme="majorHAnsi" w:cstheme="minorHAnsi"/>
          <w:sz w:val="20"/>
          <w:szCs w:val="20"/>
        </w:rPr>
        <w:t>a</w:t>
      </w:r>
      <w:r w:rsidR="009F66CB" w:rsidRPr="00512BB2">
        <w:rPr>
          <w:rFonts w:asciiTheme="majorHAnsi" w:hAnsiTheme="majorHAnsi" w:cstheme="minorHAnsi"/>
          <w:sz w:val="20"/>
          <w:szCs w:val="20"/>
        </w:rPr>
        <w:t>, a także przeszkoleni</w:t>
      </w:r>
      <w:r w:rsidR="009F66CB">
        <w:rPr>
          <w:rFonts w:asciiTheme="majorHAnsi" w:hAnsiTheme="majorHAnsi" w:cstheme="minorHAnsi"/>
          <w:sz w:val="20"/>
          <w:szCs w:val="20"/>
        </w:rPr>
        <w:t>a</w:t>
      </w:r>
      <w:r w:rsidR="009F66CB" w:rsidRPr="00512BB2">
        <w:rPr>
          <w:rFonts w:asciiTheme="majorHAnsi" w:hAnsiTheme="majorHAnsi" w:cstheme="minorHAnsi"/>
          <w:sz w:val="20"/>
          <w:szCs w:val="20"/>
        </w:rPr>
        <w:t xml:space="preserve"> personelu z obsługi </w:t>
      </w:r>
      <w:r>
        <w:rPr>
          <w:rFonts w:asciiTheme="majorHAnsi" w:hAnsiTheme="majorHAnsi" w:cstheme="minorHAnsi"/>
          <w:sz w:val="20"/>
          <w:szCs w:val="20"/>
        </w:rPr>
        <w:t>sprzętu do prania.</w:t>
      </w:r>
    </w:p>
    <w:p w14:paraId="66C31D7A" w14:textId="77777777" w:rsidR="007F0C6B" w:rsidRDefault="00000000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Nazwa firmy i adres Zamawiającego:</w:t>
      </w:r>
    </w:p>
    <w:p w14:paraId="664EC7B4" w14:textId="77777777" w:rsidR="007F0C6B" w:rsidRDefault="007F0C6B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7750444A" w14:textId="77777777" w:rsidR="007F0C6B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  <w:t>F.H.U."BOBI" Robert Pachoł, 32-</w:t>
      </w:r>
      <w:proofErr w:type="gramStart"/>
      <w:r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  <w:t>210  Książ</w:t>
      </w:r>
      <w:proofErr w:type="gramEnd"/>
      <w:r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  <w:t xml:space="preserve"> Wielki ul. Warszawska 13, woj. MAŁOPOLSKIE, pow. miechowski, gm. Książ Wielki</w:t>
      </w:r>
    </w:p>
    <w:p w14:paraId="5D58CD68" w14:textId="77777777" w:rsidR="007F0C6B" w:rsidRDefault="007F0C6B">
      <w:pPr>
        <w:pStyle w:val="Bezodstpw1"/>
        <w:spacing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</w:p>
    <w:p w14:paraId="32CCF8CE" w14:textId="77777777" w:rsidR="007F0C6B" w:rsidRDefault="00000000">
      <w:pPr>
        <w:pStyle w:val="Bezodstpw1"/>
        <w:numPr>
          <w:ilvl w:val="0"/>
          <w:numId w:val="8"/>
        </w:num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OPIS PRZEDMIOTU ZAMÓWIENIA</w:t>
      </w:r>
    </w:p>
    <w:p w14:paraId="7C71D17F" w14:textId="77777777" w:rsidR="007F0C6B" w:rsidRDefault="007F0C6B">
      <w:pPr>
        <w:pStyle w:val="Bezodstpw1"/>
        <w:spacing w:line="240" w:lineRule="auto"/>
        <w:ind w:left="1080"/>
        <w:jc w:val="both"/>
        <w:rPr>
          <w:rFonts w:asciiTheme="majorHAnsi" w:hAnsiTheme="majorHAnsi" w:cs="Calibri"/>
          <w:b/>
          <w:sz w:val="20"/>
          <w:szCs w:val="20"/>
        </w:rPr>
      </w:pPr>
    </w:p>
    <w:p w14:paraId="357EED19" w14:textId="44273A0D" w:rsidR="007F0C6B" w:rsidRDefault="00000000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Przedmiotem Zamówienia jest </w:t>
      </w:r>
      <w:r w:rsidR="009F66CB" w:rsidRPr="009F66CB">
        <w:rPr>
          <w:rFonts w:asciiTheme="majorHAnsi" w:hAnsiTheme="majorHAnsi" w:cs="Calibri"/>
          <w:sz w:val="20"/>
          <w:szCs w:val="20"/>
        </w:rPr>
        <w:t>zakup, dostarczenie, montaż oraz uruchomienie, a także przeszkolenie personelu z obsługi sprzętu do prania</w:t>
      </w:r>
      <w:r>
        <w:rPr>
          <w:rFonts w:asciiTheme="majorHAnsi" w:hAnsiTheme="majorHAnsi" w:cs="Calibri"/>
          <w:sz w:val="20"/>
          <w:szCs w:val="20"/>
        </w:rPr>
        <w:t xml:space="preserve"> do wdrożenia nowej usługi </w:t>
      </w:r>
      <w:r>
        <w:rPr>
          <w:rFonts w:asciiTheme="majorHAnsi" w:hAnsiTheme="majorHAnsi" w:cstheme="minorHAnsi"/>
          <w:sz w:val="20"/>
          <w:szCs w:val="20"/>
        </w:rPr>
        <w:t>wczasów rehabilitacyjno-odchudzających</w:t>
      </w:r>
      <w:r>
        <w:rPr>
          <w:rFonts w:asciiTheme="majorHAnsi" w:hAnsiTheme="majorHAnsi" w:cs="Calibri"/>
          <w:sz w:val="20"/>
          <w:szCs w:val="20"/>
        </w:rPr>
        <w:t xml:space="preserve"> , w ramach zadania inwestycyjnego pn.: </w:t>
      </w:r>
      <w:r>
        <w:rPr>
          <w:rFonts w:asciiTheme="majorHAnsi" w:hAnsiTheme="majorHAnsi" w:cstheme="minorHAnsi"/>
          <w:sz w:val="20"/>
          <w:szCs w:val="20"/>
        </w:rPr>
        <w:t>„Wzrost konkurencyjności Hotelu Zameczek poprzez wprowadzenie nowej usługi wczasów rehabilitacyjno-odchudzających, region małopolski”,</w:t>
      </w:r>
      <w:r>
        <w:rPr>
          <w:rFonts w:asciiTheme="majorHAnsi" w:eastAsia="Times New Roman" w:hAnsiTheme="majorHAnsi" w:cstheme="minorHAnsi"/>
          <w:i/>
          <w:kern w:val="0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>współfinansowanego ze środków programu Krajowego Planu Odbudowy i Zwiększania Odporności, inwestycja A1.2.1 Inwestycje dla przedsiębiorstw w produkty, usługi i kompetencje pracowników oraz kadry związane z dywersyfikacją działalności.</w:t>
      </w:r>
    </w:p>
    <w:p w14:paraId="615AAA94" w14:textId="77777777" w:rsidR="007F0C6B" w:rsidRDefault="007F0C6B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</w:p>
    <w:tbl>
      <w:tblPr>
        <w:tblStyle w:val="Tabela-Siatka"/>
        <w:tblW w:w="9353" w:type="dxa"/>
        <w:tblLayout w:type="fixed"/>
        <w:tblLook w:val="04A0" w:firstRow="1" w:lastRow="0" w:firstColumn="1" w:lastColumn="0" w:noHBand="0" w:noVBand="1"/>
      </w:tblPr>
      <w:tblGrid>
        <w:gridCol w:w="4676"/>
        <w:gridCol w:w="4677"/>
      </w:tblGrid>
      <w:tr w:rsidR="007F0C6B" w14:paraId="0A40616B" w14:textId="77777777">
        <w:tc>
          <w:tcPr>
            <w:tcW w:w="4676" w:type="dxa"/>
          </w:tcPr>
          <w:p w14:paraId="6E4EC914" w14:textId="77777777" w:rsidR="007F0C6B" w:rsidRDefault="00000000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Nazwa zamówienia</w:t>
            </w:r>
          </w:p>
        </w:tc>
        <w:tc>
          <w:tcPr>
            <w:tcW w:w="4676" w:type="dxa"/>
          </w:tcPr>
          <w:p w14:paraId="5F84F1E2" w14:textId="77777777" w:rsidR="007F0C6B" w:rsidRDefault="00000000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Specyfikacja zamówienia</w:t>
            </w:r>
          </w:p>
        </w:tc>
      </w:tr>
      <w:tr w:rsidR="007F0C6B" w14:paraId="0D7EA9EA" w14:textId="77777777">
        <w:tc>
          <w:tcPr>
            <w:tcW w:w="4676" w:type="dxa"/>
          </w:tcPr>
          <w:p w14:paraId="62E5F214" w14:textId="77777777" w:rsidR="007F0C6B" w:rsidRDefault="00000000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/>
                <w:kern w:val="0"/>
                <w:sz w:val="20"/>
                <w:szCs w:val="20"/>
                <w:lang w:eastAsia="pl-PL"/>
              </w:rPr>
              <w:t>Sprzęt do prania</w:t>
            </w:r>
          </w:p>
        </w:tc>
        <w:tc>
          <w:tcPr>
            <w:tcW w:w="4676" w:type="dxa"/>
          </w:tcPr>
          <w:p w14:paraId="2A84C98D" w14:textId="77777777" w:rsidR="007F0C6B" w:rsidRPr="00C4507B" w:rsidRDefault="00000000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4507B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Zamówienie obejmuje następujące urządzenia:</w:t>
            </w:r>
          </w:p>
          <w:p w14:paraId="4334E95C" w14:textId="77777777" w:rsidR="007F0C6B" w:rsidRPr="00C4507B" w:rsidRDefault="007F0C6B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  <w:p w14:paraId="62E3C118" w14:textId="77777777" w:rsidR="00C4507B" w:rsidRPr="00C4507B" w:rsidRDefault="00C4507B" w:rsidP="00C4507B">
            <w:pPr>
              <w:pStyle w:val="Akapitzlist"/>
              <w:numPr>
                <w:ilvl w:val="0"/>
                <w:numId w:val="31"/>
              </w:numPr>
              <w:suppressAutoHyphens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507B">
              <w:rPr>
                <w:rFonts w:asciiTheme="minorHAnsi" w:hAnsiTheme="minorHAnsi" w:cstheme="minorHAnsi"/>
                <w:sz w:val="22"/>
                <w:szCs w:val="22"/>
              </w:rPr>
              <w:t xml:space="preserve">Pralka przemysłowa </w:t>
            </w:r>
          </w:p>
          <w:p w14:paraId="56738F68" w14:textId="77777777" w:rsidR="00C4507B" w:rsidRPr="00C4507B" w:rsidRDefault="00C4507B" w:rsidP="00C4507B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7B">
              <w:rPr>
                <w:rFonts w:asciiTheme="minorHAnsi" w:hAnsiTheme="minorHAnsi" w:cstheme="minorHAnsi"/>
                <w:sz w:val="22"/>
                <w:szCs w:val="22"/>
              </w:rPr>
              <w:t>Wymiary: 790x1035x1370 mm</w:t>
            </w:r>
          </w:p>
          <w:p w14:paraId="2A5172E2" w14:textId="77777777" w:rsidR="00C4507B" w:rsidRPr="00C4507B" w:rsidRDefault="00C4507B" w:rsidP="00C4507B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7B">
              <w:rPr>
                <w:rFonts w:asciiTheme="minorHAnsi" w:hAnsiTheme="minorHAnsi" w:cstheme="minorHAnsi"/>
                <w:sz w:val="22"/>
                <w:szCs w:val="22"/>
              </w:rPr>
              <w:t>Ładowność: 14 kg</w:t>
            </w:r>
          </w:p>
          <w:p w14:paraId="11B1035F" w14:textId="77777777" w:rsidR="00C4507B" w:rsidRPr="00C4507B" w:rsidRDefault="00C4507B" w:rsidP="00C4507B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7B">
              <w:rPr>
                <w:rFonts w:asciiTheme="minorHAnsi" w:hAnsiTheme="minorHAnsi" w:cstheme="minorHAnsi"/>
                <w:sz w:val="22"/>
                <w:szCs w:val="22"/>
              </w:rPr>
              <w:t>Zasilanie: 400V</w:t>
            </w:r>
          </w:p>
          <w:p w14:paraId="4EDB20FD" w14:textId="77777777" w:rsidR="00C4507B" w:rsidRPr="00C4507B" w:rsidRDefault="00C4507B" w:rsidP="00C4507B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7B">
              <w:rPr>
                <w:rFonts w:asciiTheme="minorHAnsi" w:hAnsiTheme="minorHAnsi" w:cstheme="minorHAnsi"/>
                <w:sz w:val="22"/>
                <w:szCs w:val="22"/>
              </w:rPr>
              <w:t>Moc: 9,6 kW</w:t>
            </w:r>
          </w:p>
          <w:p w14:paraId="478D5CB5" w14:textId="77777777" w:rsidR="00C4507B" w:rsidRPr="00C4507B" w:rsidRDefault="00C4507B" w:rsidP="00C4507B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7B">
              <w:rPr>
                <w:rFonts w:asciiTheme="minorHAnsi" w:hAnsiTheme="minorHAnsi" w:cstheme="minorHAnsi"/>
                <w:sz w:val="22"/>
                <w:szCs w:val="22"/>
              </w:rPr>
              <w:t>Pojemność bębna: 130l.</w:t>
            </w:r>
          </w:p>
          <w:p w14:paraId="152A5A95" w14:textId="77777777" w:rsidR="00C4507B" w:rsidRPr="00C4507B" w:rsidRDefault="00C4507B" w:rsidP="00C4507B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7B">
              <w:rPr>
                <w:rFonts w:asciiTheme="minorHAnsi" w:hAnsiTheme="minorHAnsi" w:cstheme="minorHAnsi"/>
                <w:sz w:val="22"/>
                <w:szCs w:val="22"/>
              </w:rPr>
              <w:t>Średnia otwory do wsadu: 45 cm</w:t>
            </w:r>
          </w:p>
          <w:p w14:paraId="14E1BCE8" w14:textId="77777777" w:rsidR="00C4507B" w:rsidRPr="00C4507B" w:rsidRDefault="00C4507B" w:rsidP="00C4507B">
            <w:pPr>
              <w:rPr>
                <w:rFonts w:asciiTheme="minorHAnsi" w:hAnsiTheme="minorHAnsi" w:cstheme="minorHAnsi"/>
              </w:rPr>
            </w:pPr>
          </w:p>
          <w:p w14:paraId="3318BB4B" w14:textId="77777777" w:rsidR="00C4507B" w:rsidRPr="00C4507B" w:rsidRDefault="00C4507B" w:rsidP="00C4507B">
            <w:pPr>
              <w:pStyle w:val="Akapitzlist"/>
              <w:numPr>
                <w:ilvl w:val="0"/>
                <w:numId w:val="31"/>
              </w:numPr>
              <w:suppressAutoHyphens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507B">
              <w:rPr>
                <w:rFonts w:asciiTheme="minorHAnsi" w:hAnsiTheme="minorHAnsi" w:cstheme="minorHAnsi"/>
                <w:sz w:val="22"/>
                <w:szCs w:val="22"/>
              </w:rPr>
              <w:t xml:space="preserve">Suszarka wydmuchowa </w:t>
            </w:r>
          </w:p>
          <w:p w14:paraId="56D5E9C3" w14:textId="77777777" w:rsidR="00C4507B" w:rsidRPr="00C4507B" w:rsidRDefault="00C4507B" w:rsidP="00C4507B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7B">
              <w:rPr>
                <w:rFonts w:asciiTheme="minorHAnsi" w:hAnsiTheme="minorHAnsi" w:cstheme="minorHAnsi"/>
                <w:sz w:val="22"/>
                <w:szCs w:val="22"/>
              </w:rPr>
              <w:t>Wymiary: 790x900x1350 mm</w:t>
            </w:r>
          </w:p>
          <w:p w14:paraId="6775BC8C" w14:textId="77777777" w:rsidR="00C4507B" w:rsidRPr="00C4507B" w:rsidRDefault="00C4507B" w:rsidP="00C4507B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7B">
              <w:rPr>
                <w:rFonts w:asciiTheme="minorHAnsi" w:hAnsiTheme="minorHAnsi" w:cstheme="minorHAnsi"/>
                <w:sz w:val="22"/>
                <w:szCs w:val="22"/>
              </w:rPr>
              <w:t>Ładowność: 16 kg</w:t>
            </w:r>
          </w:p>
          <w:p w14:paraId="2ACF377A" w14:textId="77777777" w:rsidR="00C4507B" w:rsidRPr="00C4507B" w:rsidRDefault="00C4507B" w:rsidP="00C4507B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Zasilanie: 400V</w:t>
            </w:r>
          </w:p>
          <w:p w14:paraId="0340E2F5" w14:textId="46156E3B" w:rsidR="007F0C6B" w:rsidRPr="00C4507B" w:rsidRDefault="00C4507B" w:rsidP="00C4507B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7B">
              <w:rPr>
                <w:rFonts w:asciiTheme="minorHAnsi" w:hAnsiTheme="minorHAnsi" w:cstheme="minorHAnsi"/>
                <w:sz w:val="22"/>
                <w:szCs w:val="22"/>
              </w:rPr>
              <w:t>Moc: 9,6 kW</w:t>
            </w:r>
          </w:p>
          <w:p w14:paraId="6B4F932A" w14:textId="77777777" w:rsidR="007F0C6B" w:rsidRPr="00C4507B" w:rsidRDefault="007F0C6B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  <w:p w14:paraId="66CD9B02" w14:textId="77777777" w:rsidR="007F0C6B" w:rsidRPr="00C4507B" w:rsidRDefault="007F0C6B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  <w:p w14:paraId="78C08A18" w14:textId="77777777" w:rsidR="007F0C6B" w:rsidRPr="00C4507B" w:rsidRDefault="007F0C6B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</w:tbl>
    <w:p w14:paraId="4F493EC3" w14:textId="77777777" w:rsidR="007F0C6B" w:rsidRDefault="007F0C6B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47F9A6FD" w14:textId="77777777" w:rsidR="007F0C6B" w:rsidRDefault="00000000">
      <w:pPr>
        <w:spacing w:after="12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Oferent dostarczy przedmiot zamówienia zgodny z parametrami zawartymi w opisie zamówienia, ustaleń zapytania ofertowego, zgodnie z obowiązującymi przepisami szczegółowymi i wiedzą techniczną. Przedmiot zamówienia musi być wykonany zgodnie ze sztuką, pełnowartościowy, wolny od wszelkich wad i uszkodzeń bez wcześniejszej eksploatacji.</w:t>
      </w:r>
    </w:p>
    <w:p w14:paraId="4F88242E" w14:textId="77777777" w:rsidR="007F0C6B" w:rsidRDefault="007F0C6B">
      <w:pPr>
        <w:spacing w:after="12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4E0E49C" w14:textId="77777777" w:rsidR="007F0C6B" w:rsidRDefault="00000000">
      <w:pPr>
        <w:pStyle w:val="Bezodstpw1"/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jedynie zamienników w stosunku do metod, materiałów, urządzeń, systemów, technologii itp. opisanych w szczegółowym opisie przedmiotu zamówienia, ale muszą gwarantować spełnienie zdefiniowanych tam wymagań Zamawiającego.</w:t>
      </w:r>
    </w:p>
    <w:p w14:paraId="32AEFDBA" w14:textId="77777777" w:rsidR="007F0C6B" w:rsidRDefault="00000000">
      <w:pPr>
        <w:pStyle w:val="Bezodstpw1"/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Przez -równoważne- rozumie się materiały o parametrach technicznych i eksploatacyjnych nie gorszych (nie niższych) od założonych w dokumentacji / wskazanych przez Zamawiającego w szczególności w odniesieniu do:</w:t>
      </w:r>
    </w:p>
    <w:p w14:paraId="7E48A63A" w14:textId="77777777" w:rsidR="007F0C6B" w:rsidRDefault="00000000">
      <w:pPr>
        <w:pStyle w:val="Bezodstpw1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charakteru użytkowego (tożsamości funkcji),</w:t>
      </w:r>
    </w:p>
    <w:p w14:paraId="441E0139" w14:textId="77777777" w:rsidR="007F0C6B" w:rsidRDefault="00000000">
      <w:pPr>
        <w:pStyle w:val="Bezodstpw1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parametrów technicznych (wytrzymałość, trwałość),</w:t>
      </w:r>
    </w:p>
    <w:p w14:paraId="4E21AED0" w14:textId="77777777" w:rsidR="007F0C6B" w:rsidRDefault="00000000">
      <w:pPr>
        <w:pStyle w:val="Bezodstpw1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parametrów bezpieczeństwa użytkowania.</w:t>
      </w:r>
    </w:p>
    <w:p w14:paraId="7D3C49DC" w14:textId="77777777" w:rsidR="007F0C6B" w:rsidRDefault="00000000">
      <w:pPr>
        <w:pStyle w:val="Bezodstpw1"/>
        <w:spacing w:line="240" w:lineRule="auto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Ciężar udowodnienia, że materiał (wyrób) jest równoważny w stosunku do wymogu określonego przez Zamawiającego spoczywa na składającym ofertę Oferencie/Dostawcy/Wykonawcy.</w:t>
      </w:r>
    </w:p>
    <w:p w14:paraId="0CEA7722" w14:textId="77777777" w:rsidR="007F0C6B" w:rsidRDefault="007F0C6B">
      <w:pPr>
        <w:pStyle w:val="Bezodstpw1"/>
        <w:spacing w:line="240" w:lineRule="auto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D33339E" w14:textId="761DEF03" w:rsidR="007F0C6B" w:rsidRDefault="00D90823">
      <w:pPr>
        <w:pStyle w:val="Bezodstpw1"/>
        <w:spacing w:line="240" w:lineRule="auto"/>
        <w:jc w:val="both"/>
      </w:pPr>
      <w:r w:rsidRPr="00D90823">
        <w:t>42716110-2 Urządzenia piorące</w:t>
      </w:r>
    </w:p>
    <w:p w14:paraId="49649380" w14:textId="37B10839" w:rsidR="00440CF4" w:rsidRDefault="00440CF4">
      <w:pPr>
        <w:pStyle w:val="Bezodstpw1"/>
        <w:spacing w:line="240" w:lineRule="auto"/>
        <w:jc w:val="both"/>
      </w:pPr>
      <w:r w:rsidRPr="00440CF4">
        <w:t>39713200-5 Maszyny piorące i suszarki do ubrań</w:t>
      </w:r>
    </w:p>
    <w:p w14:paraId="29C4A0F8" w14:textId="3C5015F8" w:rsidR="00440CF4" w:rsidRDefault="00440CF4">
      <w:pPr>
        <w:pStyle w:val="Bezodstpw1"/>
        <w:spacing w:line="240" w:lineRule="auto"/>
        <w:jc w:val="both"/>
      </w:pPr>
      <w:r w:rsidRPr="00440CF4">
        <w:t>42716000-8 Maszyny do prania, czyszczenia na sucho i suszenia</w:t>
      </w:r>
    </w:p>
    <w:p w14:paraId="368E3380" w14:textId="77777777" w:rsidR="00D90823" w:rsidRDefault="00D90823">
      <w:pPr>
        <w:pStyle w:val="Bezodstpw1"/>
        <w:spacing w:line="240" w:lineRule="auto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05006E5" w14:textId="77777777" w:rsidR="007F0C6B" w:rsidRDefault="00000000">
      <w:pPr>
        <w:pStyle w:val="Akapitzlist"/>
        <w:numPr>
          <w:ilvl w:val="0"/>
          <w:numId w:val="8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OFERTY CZĘŚCIOWE</w:t>
      </w:r>
    </w:p>
    <w:p w14:paraId="29255882" w14:textId="77777777" w:rsidR="007F0C6B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 Nie dopuszcza się składania ofert częściowych i wariantowych w ramach danej części zamówienia.</w:t>
      </w:r>
    </w:p>
    <w:p w14:paraId="18C13A7C" w14:textId="77777777" w:rsidR="007F0C6B" w:rsidRDefault="00000000">
      <w:pPr>
        <w:spacing w:after="0" w:line="240" w:lineRule="auto"/>
        <w:jc w:val="both"/>
        <w:outlineLvl w:val="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</w:t>
      </w:r>
    </w:p>
    <w:p w14:paraId="47ED76EC" w14:textId="77777777" w:rsidR="007F0C6B" w:rsidRDefault="00000000">
      <w:pPr>
        <w:numPr>
          <w:ilvl w:val="0"/>
          <w:numId w:val="8"/>
        </w:numPr>
        <w:spacing w:after="0" w:line="240" w:lineRule="auto"/>
        <w:ind w:left="1077"/>
        <w:jc w:val="both"/>
        <w:outlineLvl w:val="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OFERTY WARIANTOWE</w:t>
      </w:r>
    </w:p>
    <w:p w14:paraId="7BF80755" w14:textId="77777777" w:rsidR="007F0C6B" w:rsidRDefault="00000000">
      <w:pPr>
        <w:spacing w:line="240" w:lineRule="auto"/>
        <w:jc w:val="both"/>
        <w:outlineLvl w:val="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Zamawiający nie dopuszcza składania ofert wariantowych.</w:t>
      </w:r>
    </w:p>
    <w:p w14:paraId="753E52A5" w14:textId="77777777" w:rsidR="007F0C6B" w:rsidRDefault="00000000">
      <w:pPr>
        <w:pStyle w:val="Akapitzlist1"/>
        <w:numPr>
          <w:ilvl w:val="0"/>
          <w:numId w:val="8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TERMIN REALIZACJI UMOWY</w:t>
      </w:r>
    </w:p>
    <w:p w14:paraId="72F56D10" w14:textId="77777777" w:rsidR="007F0C6B" w:rsidRDefault="00000000">
      <w:pPr>
        <w:pStyle w:val="Akapitzlist"/>
        <w:numPr>
          <w:ilvl w:val="0"/>
          <w:numId w:val="11"/>
        </w:numPr>
        <w:spacing w:after="20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Przewidziany maksymalny termin realizacji przedmiotu zamówienia: </w:t>
      </w:r>
    </w:p>
    <w:p w14:paraId="4C65F905" w14:textId="661CB8EB" w:rsidR="007F0C6B" w:rsidRDefault="00000000">
      <w:pPr>
        <w:pStyle w:val="Akapitzlist"/>
        <w:spacing w:after="200"/>
        <w:ind w:left="108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30.0</w:t>
      </w:r>
      <w:r w:rsidR="00D90823">
        <w:rPr>
          <w:rFonts w:asciiTheme="majorHAnsi" w:hAnsiTheme="majorHAnsi" w:cs="Calibri"/>
          <w:sz w:val="20"/>
          <w:szCs w:val="20"/>
        </w:rPr>
        <w:t>7</w:t>
      </w:r>
      <w:r>
        <w:rPr>
          <w:rFonts w:asciiTheme="majorHAnsi" w:hAnsiTheme="majorHAnsi" w:cs="Calibri"/>
          <w:sz w:val="20"/>
          <w:szCs w:val="20"/>
        </w:rPr>
        <w:t>.2025 roku</w:t>
      </w:r>
      <w:r w:rsidR="00D90823">
        <w:rPr>
          <w:rFonts w:asciiTheme="majorHAnsi" w:hAnsiTheme="majorHAnsi" w:cs="Calibri"/>
          <w:sz w:val="20"/>
          <w:szCs w:val="20"/>
        </w:rPr>
        <w:t>.</w:t>
      </w:r>
    </w:p>
    <w:p w14:paraId="7F0F188B" w14:textId="77777777" w:rsidR="007F0C6B" w:rsidRDefault="00000000">
      <w:pPr>
        <w:pStyle w:val="Akapitzlist"/>
        <w:numPr>
          <w:ilvl w:val="0"/>
          <w:numId w:val="11"/>
        </w:numPr>
        <w:spacing w:after="20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Terminy realizacji zamówienia mogą ulec zmianie, w zależności od wystąpienia okoliczności, których nie można było przewidzieć w dniu zawarcia umowy lub w sytuacjach nieprzewidzianych, za zgodą obu stron.</w:t>
      </w:r>
    </w:p>
    <w:p w14:paraId="012D83A3" w14:textId="77777777" w:rsidR="007F0C6B" w:rsidRDefault="007F0C6B">
      <w:pPr>
        <w:pStyle w:val="Akapitzlist"/>
        <w:spacing w:after="200"/>
        <w:ind w:left="426"/>
        <w:jc w:val="both"/>
        <w:rPr>
          <w:rFonts w:asciiTheme="majorHAnsi" w:hAnsiTheme="majorHAnsi" w:cs="Calibri"/>
          <w:sz w:val="20"/>
          <w:szCs w:val="20"/>
        </w:rPr>
      </w:pPr>
    </w:p>
    <w:p w14:paraId="4A1FB07F" w14:textId="77777777" w:rsidR="007F0C6B" w:rsidRDefault="00000000">
      <w:pPr>
        <w:pStyle w:val="Akapitzlist1"/>
        <w:numPr>
          <w:ilvl w:val="0"/>
          <w:numId w:val="8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WYKLUCZENIE Z UDZIAŁU W POSTĘPOWANIU</w:t>
      </w:r>
    </w:p>
    <w:p w14:paraId="3CC2DF64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</w:p>
    <w:p w14:paraId="1B00C9CF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  <w:t>Z postępowania o udzielenie zamówienia Zamawiający może wykluczyć Oferenta, który nie wykaże spełniania warunków udziału w postępowaniu lub nie wykaże braku podstaw wykluczenia (weryfikowane na podstawie oświadczenia).</w:t>
      </w:r>
    </w:p>
    <w:p w14:paraId="084AD2CF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</w:p>
    <w:p w14:paraId="3986030D" w14:textId="77777777" w:rsidR="007F0C6B" w:rsidRDefault="00000000">
      <w:pPr>
        <w:spacing w:line="240" w:lineRule="auto"/>
        <w:jc w:val="both"/>
        <w:rPr>
          <w:rFonts w:asciiTheme="majorHAnsi" w:hAnsiTheme="majorHAnsi" w:cstheme="minorHAnsi"/>
          <w:color w:val="000000"/>
          <w:sz w:val="20"/>
          <w:szCs w:val="20"/>
          <w:lang w:eastAsia="pl-PL"/>
        </w:rPr>
      </w:pPr>
      <w:r>
        <w:rPr>
          <w:rFonts w:asciiTheme="majorHAnsi" w:hAnsiTheme="majorHAnsi" w:cstheme="minorHAnsi"/>
          <w:color w:val="000000"/>
          <w:sz w:val="20"/>
          <w:szCs w:val="20"/>
          <w:lang w:eastAsia="pl-PL"/>
        </w:rPr>
        <w:t>1.Z postępowania o udzielenie zamówienia Zamawiający może wykluczyć Oferenta/</w:t>
      </w:r>
      <w:proofErr w:type="spellStart"/>
      <w:r>
        <w:rPr>
          <w:rFonts w:asciiTheme="majorHAnsi" w:hAnsiTheme="majorHAnsi" w:cstheme="minorHAnsi"/>
          <w:color w:val="000000"/>
          <w:sz w:val="20"/>
          <w:szCs w:val="20"/>
          <w:lang w:eastAsia="pl-PL"/>
        </w:rPr>
        <w:t>podoferenta</w:t>
      </w:r>
      <w:proofErr w:type="spellEnd"/>
      <w:r>
        <w:rPr>
          <w:rFonts w:asciiTheme="majorHAnsi" w:hAnsiTheme="majorHAnsi" w:cstheme="minorHAnsi"/>
          <w:color w:val="000000"/>
          <w:sz w:val="20"/>
          <w:szCs w:val="20"/>
          <w:lang w:eastAsia="pl-PL"/>
        </w:rPr>
        <w:t>/podmiot trzeci:</w:t>
      </w:r>
    </w:p>
    <w:p w14:paraId="652FD7DF" w14:textId="77777777" w:rsidR="007F0C6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lastRenderedPageBreak/>
        <w:t xml:space="preserve">w </w:t>
      </w:r>
      <w:proofErr w:type="gramStart"/>
      <w:r>
        <w:rPr>
          <w:rFonts w:asciiTheme="majorHAnsi" w:hAnsiTheme="majorHAnsi" w:cstheme="minorHAnsi"/>
          <w:sz w:val="20"/>
          <w:szCs w:val="20"/>
        </w:rPr>
        <w:t>stosunku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z </w:t>
      </w:r>
      <w:proofErr w:type="gramStart"/>
      <w:r>
        <w:rPr>
          <w:rFonts w:asciiTheme="majorHAnsi" w:hAnsiTheme="majorHAnsi" w:cstheme="minorHAnsi"/>
          <w:sz w:val="20"/>
          <w:szCs w:val="20"/>
        </w:rPr>
        <w:t>2020r.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, poz. 814)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2020 r. poz. </w:t>
      </w:r>
      <w:proofErr w:type="gramStart"/>
      <w:r>
        <w:rPr>
          <w:rFonts w:asciiTheme="majorHAnsi" w:hAnsiTheme="majorHAnsi" w:cstheme="minorHAnsi"/>
          <w:sz w:val="20"/>
          <w:szCs w:val="20"/>
        </w:rPr>
        <w:t>1228 )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; </w:t>
      </w:r>
    </w:p>
    <w:p w14:paraId="77797128" w14:textId="77777777" w:rsidR="007F0C6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który w sposób zawiniony poważnie naruszył obowiązki zawodowe, co podważa jego uczciwość, w </w:t>
      </w:r>
      <w:proofErr w:type="gramStart"/>
      <w:r>
        <w:rPr>
          <w:rFonts w:asciiTheme="majorHAnsi" w:hAnsiTheme="majorHAnsi" w:cstheme="minorHAnsi"/>
          <w:sz w:val="20"/>
          <w:szCs w:val="20"/>
        </w:rPr>
        <w:t>szczególności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 gdy Oferent w wyniku zamierzonego działania lub rażącego niedbalstwa nie wykonał lub nienależycie wykonał zamówienie, co zamawiający jest w stanie wykazać za pomocą stosownych środków dowodowych; </w:t>
      </w:r>
    </w:p>
    <w:p w14:paraId="08F701FF" w14:textId="77777777" w:rsidR="007F0C6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będącego osobą fizyczną, którego prawomocnie skazano za wykroczenie przeciwko prawom pracownika lub wykroczenie przeciwko środowisku, jeżeli za jego popełnienie wymierzono karę aresztu, ograniczenia wolności lub karę grzywny; </w:t>
      </w:r>
    </w:p>
    <w:p w14:paraId="07144DDC" w14:textId="77777777" w:rsidR="007F0C6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wobec którego wydano ostateczną decyzję administracyjną o naruszeniu obowiązków wynikających z przepisów prawa pracy, prawa ochrony środowiska lub przepisów o zabezpieczeniu </w:t>
      </w:r>
      <w:proofErr w:type="gramStart"/>
      <w:r>
        <w:rPr>
          <w:rFonts w:asciiTheme="majorHAnsi" w:hAnsiTheme="majorHAnsi" w:cstheme="minorHAnsi"/>
          <w:sz w:val="20"/>
          <w:szCs w:val="20"/>
        </w:rPr>
        <w:t>społecznym,  jeżeli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 wymierzono tą decyzją karę pieniężną;</w:t>
      </w:r>
    </w:p>
    <w:p w14:paraId="30FBA992" w14:textId="77777777" w:rsidR="007F0C6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który naruszył obowiązki dotyczące płatności podatków, opłat lub składek na ubezpieczenia społeczne lub zdrowotne, co zamawiający jest w stanie wykazać za pomocą stosownych środków dowodowych, chyba że Oferent dokonał płatności należnych podatków, opłat lub składek na ubezpieczenia społeczne lub zdrowotne wraz z odsetkami lub grzywnami lub zawarł wiążące porozumienie w sprawie spłaty tych należności.</w:t>
      </w:r>
    </w:p>
    <w:p w14:paraId="41A505CE" w14:textId="77777777" w:rsidR="007F0C6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który należąc do tej samej grupy kapitałowej w rozumieniu ustawy z dnia 16 lutego </w:t>
      </w:r>
      <w:r>
        <w:rPr>
          <w:rFonts w:asciiTheme="majorHAnsi" w:hAnsiTheme="majorHAnsi" w:cstheme="minorHAnsi"/>
          <w:sz w:val="20"/>
          <w:szCs w:val="20"/>
        </w:rPr>
        <w:br/>
        <w:t>2007 r. o ochronie konkurencji i konsumentów (Dz. U. z 2020 r. poz. 1076) złoży odrębną ofertę.</w:t>
      </w:r>
    </w:p>
    <w:p w14:paraId="72DC796A" w14:textId="77777777" w:rsidR="007F0C6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jest powiązany osobowo lub kapitałowo z Zamawiającym (weryfikowane na podstawie załącznika nr 2) </w:t>
      </w:r>
    </w:p>
    <w:p w14:paraId="0F2ABF96" w14:textId="1D79A838" w:rsidR="007F0C6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nie wpłacił wadium w wysokości 2000 zł</w:t>
      </w:r>
    </w:p>
    <w:p w14:paraId="76049C81" w14:textId="085A7498" w:rsidR="007F0C6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nie był na wizji lokalnej w siedzibie wnioskodawcy</w:t>
      </w:r>
    </w:p>
    <w:p w14:paraId="29F4F7DA" w14:textId="77777777" w:rsidR="007F0C6B" w:rsidRDefault="007F0C6B">
      <w:pPr>
        <w:spacing w:line="240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p w14:paraId="35D52AC1" w14:textId="77777777" w:rsidR="007F0C6B" w:rsidRDefault="00000000">
      <w:pPr>
        <w:spacing w:line="240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Poprzez powiązania kapitałowe lub osobowe rozumie się wzajemne powiązania między Zamawiającym lub osobami upoważnionymi do zaciągania zobowiązań w imieniu Zamawiającego lub osobami wykonującymi w jej imieniu czynności związane z przygotowaniem i przeprowadzeniem procedury wyboru Oferenta a Oferentem polegające na: </w:t>
      </w:r>
    </w:p>
    <w:p w14:paraId="4DD60FAB" w14:textId="77777777" w:rsidR="007F0C6B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uczestniczeniu w spółce jako wspólnik spółki cywilnej lub spółki osobowej, </w:t>
      </w:r>
    </w:p>
    <w:p w14:paraId="2823FFFE" w14:textId="77777777" w:rsidR="007F0C6B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posiadaniu co najmniej 10% udziałów lub akcji, </w:t>
      </w:r>
    </w:p>
    <w:p w14:paraId="08208A32" w14:textId="77777777" w:rsidR="007F0C6B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pełnieniu funkcji członka organu nadzorczego lub zarządzającego, prokurenta, pełnomocnika, </w:t>
      </w:r>
    </w:p>
    <w:p w14:paraId="63624840" w14:textId="77777777" w:rsidR="007F0C6B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C7A9FE8" w14:textId="77777777" w:rsidR="007F0C6B" w:rsidRDefault="007F0C6B">
      <w:pPr>
        <w:spacing w:line="240" w:lineRule="auto"/>
        <w:ind w:left="426"/>
        <w:rPr>
          <w:rFonts w:asciiTheme="majorHAnsi" w:hAnsiTheme="majorHAnsi" w:cstheme="minorHAnsi"/>
          <w:sz w:val="20"/>
          <w:szCs w:val="20"/>
        </w:rPr>
      </w:pPr>
    </w:p>
    <w:p w14:paraId="17556D43" w14:textId="77777777" w:rsidR="007F0C6B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2.Nie dopuszcza się udziału rosyjskich wykonawców, podwykonawców i dostawców w realizacji niniejszego zlecenia na podstawie ROZPORZĄDZENIA RADY (UE) 2022/576 z dnia 8 kwietnia 2022 r. w sprawie zmiany rozporządzenia (UE) nr 833/2014 dotyczącego środków ograniczających w związku z działaniami Rosji destabilizującymi sytuację na Ukrainie.</w:t>
      </w:r>
    </w:p>
    <w:p w14:paraId="434D5EFC" w14:textId="77777777" w:rsidR="007F0C6B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3.Zamawiający nie dopuszcza Oferenta/</w:t>
      </w:r>
      <w:proofErr w:type="spellStart"/>
      <w:r>
        <w:rPr>
          <w:rFonts w:asciiTheme="majorHAnsi" w:hAnsiTheme="majorHAnsi" w:cstheme="minorHAnsi"/>
          <w:sz w:val="20"/>
          <w:szCs w:val="20"/>
        </w:rPr>
        <w:t>podoferenta</w:t>
      </w:r>
      <w:proofErr w:type="spellEnd"/>
      <w:r>
        <w:rPr>
          <w:rFonts w:asciiTheme="majorHAnsi" w:hAnsiTheme="majorHAnsi" w:cstheme="minorHAnsi"/>
          <w:sz w:val="20"/>
          <w:szCs w:val="20"/>
        </w:rPr>
        <w:t>/podmiotu trzeciego, który podlega wykluczeniu z postępowania na podstawie art. 7 ust. 1 ustawy o szczególnych rozwiązaniach w zakresie przeciwdziałania wspieraniu agresji na Ukrainę oraz służących ochronie bezpieczeństwa narodowego (Dz. U. z 2022 r., poz. 835).</w:t>
      </w:r>
    </w:p>
    <w:p w14:paraId="0A41B381" w14:textId="77777777" w:rsidR="007F0C6B" w:rsidRDefault="007F0C6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15901A0F" w14:textId="77777777" w:rsidR="007F0C6B" w:rsidRDefault="007F0C6B">
      <w:pPr>
        <w:suppressAutoHyphens w:val="0"/>
        <w:spacing w:after="0" w:line="240" w:lineRule="auto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54445BC8" w14:textId="77777777" w:rsidR="007F0C6B" w:rsidRDefault="00000000">
      <w:pPr>
        <w:pStyle w:val="Akapitzlist1"/>
        <w:numPr>
          <w:ilvl w:val="0"/>
          <w:numId w:val="8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WARUNKI UDZIAŁU W POSTĘPOWANIU ORAZ OPIS SPOSOBU DOKONANIA OCENY SPEŁNIENIA TYCH WARUNKÓW</w:t>
      </w:r>
    </w:p>
    <w:p w14:paraId="5D81F98C" w14:textId="77777777" w:rsidR="007F0C6B" w:rsidRDefault="00000000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bookmarkStart w:id="0" w:name="_Hlk517809513"/>
      <w:bookmarkEnd w:id="0"/>
      <w:r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lastRenderedPageBreak/>
        <w:t>Zamawiający oceni, czy Oferent spełnia warunki udziału w postępowaniu, na podstawie złożonych wraz z ofertą oświadczeń lub dokumentów żądanych przez Zamawiającego, potwierdzających spełnienie tych warunków.</w:t>
      </w:r>
    </w:p>
    <w:p w14:paraId="5E4F4D4B" w14:textId="77777777" w:rsidR="007F0C6B" w:rsidRDefault="00000000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Zamawiający dokona oceny spełnienia przez Oferenta warunków udziału w postępowaniu zgodnie z formułą „spełnia / nie spełnia". Warunek graniczny „spełnia".</w:t>
      </w:r>
    </w:p>
    <w:p w14:paraId="2355237E" w14:textId="77777777" w:rsidR="007F0C6B" w:rsidRDefault="00000000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O udzielenie zamówienia mogą ubiegać się Oferenci, którzy:</w:t>
      </w:r>
    </w:p>
    <w:p w14:paraId="0C9E30B0" w14:textId="77777777" w:rsidR="00D90823" w:rsidRDefault="00D90823" w:rsidP="00C4507B">
      <w:pPr>
        <w:pStyle w:val="Akapitzlist"/>
        <w:widowControl w:val="0"/>
        <w:numPr>
          <w:ilvl w:val="0"/>
          <w:numId w:val="32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bookmarkStart w:id="1" w:name="_Hlk517809513_kopia_1"/>
      <w:bookmarkEnd w:id="1"/>
      <w:r>
        <w:rPr>
          <w:rFonts w:asciiTheme="majorHAnsi" w:eastAsia="Cambria" w:hAnsiTheme="majorHAnsi" w:cstheme="minorHAnsi"/>
          <w:sz w:val="20"/>
          <w:szCs w:val="20"/>
          <w:lang w:eastAsia="pl-PL" w:bidi="pl-PL"/>
        </w:rPr>
        <w:t>Akceptują treść zapytania bez zastrzeżeń – złożenie oferty oznacza akceptację treści zapytania bez zastrzeżeń.</w:t>
      </w:r>
    </w:p>
    <w:p w14:paraId="2BBE7F72" w14:textId="77777777" w:rsidR="00D90823" w:rsidRDefault="00D90823" w:rsidP="00C4507B">
      <w:pPr>
        <w:pStyle w:val="Akapitzlist"/>
        <w:widowControl w:val="0"/>
        <w:numPr>
          <w:ilvl w:val="0"/>
          <w:numId w:val="32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eastAsia="Cambria" w:hAnsiTheme="majorHAnsi" w:cstheme="minorHAnsi"/>
          <w:sz w:val="20"/>
          <w:szCs w:val="20"/>
          <w:lang w:eastAsia="pl-PL"/>
        </w:rPr>
        <w:t xml:space="preserve">Nie podlegają wykluczeniu </w:t>
      </w:r>
    </w:p>
    <w:p w14:paraId="462BF209" w14:textId="77777777" w:rsidR="00D90823" w:rsidRDefault="00D90823" w:rsidP="00C4507B">
      <w:pPr>
        <w:pStyle w:val="Akapitzlist"/>
        <w:widowControl w:val="0"/>
        <w:numPr>
          <w:ilvl w:val="0"/>
          <w:numId w:val="32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 xml:space="preserve">Udzielą minimalnego okresu gwarancji 24 miesiące gwarancji jakości i rękojmi za wady na przedmiot zamówienia. </w:t>
      </w:r>
    </w:p>
    <w:p w14:paraId="1EF110E6" w14:textId="77777777" w:rsidR="00D90823" w:rsidRDefault="00D90823" w:rsidP="00C4507B">
      <w:pPr>
        <w:pStyle w:val="Akapitzlist"/>
        <w:widowControl w:val="0"/>
        <w:numPr>
          <w:ilvl w:val="0"/>
          <w:numId w:val="32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>Zobowiążą się do wykonania przedmiotu zamówienia i pokrycia kosztów związanych z transportem, ubezpieczeniem na czas transportu i innych kosztów związanych z dostawą przedmiotu zamówienia - dostawa do miejsca: dla F.H.U."BOBI" Robert Pachoł, 32-</w:t>
      </w:r>
      <w:proofErr w:type="gramStart"/>
      <w:r>
        <w:rPr>
          <w:rFonts w:asciiTheme="majorHAnsi" w:hAnsiTheme="majorHAnsi" w:cstheme="minorHAnsi"/>
          <w:sz w:val="20"/>
          <w:szCs w:val="20"/>
        </w:rPr>
        <w:t>210  Książ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 Wielki ul. Warszawska 13, woj. MAŁOPOLSKIE, pow. miechowski, gm. Książ Wielki </w:t>
      </w:r>
    </w:p>
    <w:p w14:paraId="212201ED" w14:textId="77777777" w:rsidR="00D90823" w:rsidRDefault="00D90823" w:rsidP="00C4507B">
      <w:pPr>
        <w:pStyle w:val="Akapitzlist"/>
        <w:widowControl w:val="0"/>
        <w:numPr>
          <w:ilvl w:val="0"/>
          <w:numId w:val="32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 xml:space="preserve">Przedłożą Specyfikację parametrów zamówienia na formularzu stanowiącym załącznik nr 6 do zapytania ofertowego. </w:t>
      </w:r>
    </w:p>
    <w:p w14:paraId="30B0A7AE" w14:textId="77777777" w:rsidR="00D90823" w:rsidRDefault="00D90823" w:rsidP="00C4507B">
      <w:pPr>
        <w:pStyle w:val="Akapitzlist"/>
        <w:widowControl w:val="0"/>
        <w:numPr>
          <w:ilvl w:val="0"/>
          <w:numId w:val="32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 xml:space="preserve">Udzielą terminu płatności co najmniej 30 dni od daty wystawienia faktury. </w:t>
      </w:r>
    </w:p>
    <w:p w14:paraId="041D9C1A" w14:textId="77777777" w:rsidR="00D90823" w:rsidRDefault="00D90823" w:rsidP="00C4507B">
      <w:pPr>
        <w:pStyle w:val="Akapitzlist"/>
        <w:widowControl w:val="0"/>
        <w:numPr>
          <w:ilvl w:val="0"/>
          <w:numId w:val="32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 xml:space="preserve">Byli na wizji lokalnej </w:t>
      </w:r>
    </w:p>
    <w:p w14:paraId="7EFA3568" w14:textId="15214609" w:rsidR="00D90823" w:rsidRDefault="00D90823" w:rsidP="00C4507B">
      <w:pPr>
        <w:pStyle w:val="Akapitzlist"/>
        <w:widowControl w:val="0"/>
        <w:numPr>
          <w:ilvl w:val="0"/>
          <w:numId w:val="32"/>
        </w:numPr>
        <w:tabs>
          <w:tab w:val="left" w:pos="350"/>
        </w:tabs>
        <w:jc w:val="both"/>
        <w:rPr>
          <w:rFonts w:asciiTheme="minorHAnsi" w:eastAsia="Cambria" w:hAnsiTheme="minorHAnsi" w:cstheme="minorHAnsi"/>
          <w:sz w:val="20"/>
          <w:szCs w:val="20"/>
          <w:lang w:eastAsia="pl-PL"/>
        </w:rPr>
      </w:pPr>
      <w:r>
        <w:rPr>
          <w:rFonts w:asciiTheme="minorHAnsi" w:eastAsia="Cambria" w:hAnsiTheme="minorHAnsi" w:cstheme="minorHAnsi"/>
          <w:sz w:val="20"/>
          <w:szCs w:val="20"/>
          <w:lang w:eastAsia="pl-PL"/>
        </w:rPr>
        <w:t>Wpłacili kwotę wadium w formie pieniężnej 2000 zł (</w:t>
      </w:r>
      <w:r>
        <w:rPr>
          <w:rFonts w:asciiTheme="minorHAnsi" w:eastAsia="Cambria" w:hAnsiTheme="minorHAnsi" w:cstheme="minorHAnsi"/>
          <w:i/>
          <w:sz w:val="20"/>
          <w:szCs w:val="20"/>
          <w:lang w:eastAsia="pl-PL"/>
        </w:rPr>
        <w:t>weryfikacji na postawie potwierdzenia przelewu</w:t>
      </w:r>
      <w:r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) na konto Zamawiającego o nr </w:t>
      </w:r>
      <w:r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65</w:t>
      </w:r>
      <w:r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8591</w:t>
      </w:r>
      <w:r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0007</w:t>
      </w:r>
      <w:r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0180</w:t>
      </w:r>
      <w:r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0000</w:t>
      </w:r>
      <w:r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3115</w:t>
      </w:r>
      <w:r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0001</w:t>
      </w:r>
      <w:r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color w:val="222222"/>
          <w:spacing w:val="-2"/>
          <w:sz w:val="20"/>
          <w:szCs w:val="20"/>
          <w:shd w:val="clear" w:color="auto" w:fill="FFFFFF"/>
        </w:rPr>
        <w:t xml:space="preserve">z informacją „Wadium do zapytania ofertowego – sprzęt do prania”. </w:t>
      </w:r>
    </w:p>
    <w:p w14:paraId="5F061E8D" w14:textId="77777777" w:rsidR="007F0C6B" w:rsidRDefault="007F0C6B">
      <w:pPr>
        <w:widowControl w:val="0"/>
        <w:tabs>
          <w:tab w:val="left" w:pos="350"/>
        </w:tabs>
        <w:suppressAutoHyphens w:val="0"/>
        <w:spacing w:after="0" w:line="240" w:lineRule="auto"/>
        <w:ind w:left="720"/>
        <w:jc w:val="both"/>
        <w:rPr>
          <w:rFonts w:asciiTheme="majorHAnsi" w:eastAsia="Cambria" w:hAnsiTheme="majorHAnsi" w:cstheme="minorHAnsi"/>
          <w:kern w:val="0"/>
          <w:sz w:val="20"/>
          <w:szCs w:val="20"/>
          <w:lang w:eastAsia="pl-PL" w:bidi="pl-PL"/>
        </w:rPr>
      </w:pPr>
    </w:p>
    <w:p w14:paraId="08CEE975" w14:textId="77777777" w:rsidR="007F0C6B" w:rsidRDefault="00000000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WYKAZ OŚWIADCZEŃ LUB DOKUMENTÓW, POTWIERDZAJĄCYCH SPEŁNIANIE WARUNKÓW UDZIAŁU W POSTĘPOWANIU ORAZ BRAK PODSTAW WYKLUCZENIA.</w:t>
      </w:r>
    </w:p>
    <w:p w14:paraId="04DEE601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762A6630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Dokumenty i oświadczenia wymagane </w:t>
      </w:r>
      <w:r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  <w:t>od wszystkich Oferentów, które należy złożyć wraz z ofertą</w:t>
      </w: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:</w:t>
      </w:r>
    </w:p>
    <w:p w14:paraId="539F379F" w14:textId="77777777" w:rsidR="007F0C6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1 Formularz ofertowy</w:t>
      </w:r>
    </w:p>
    <w:p w14:paraId="1E25B617" w14:textId="77777777" w:rsidR="007F0C6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2 Oświadczenie Oferenta o braku powiązań kapitałowych i osobowych</w:t>
      </w:r>
    </w:p>
    <w:p w14:paraId="27C75657" w14:textId="77777777" w:rsidR="007F0C6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3 Oświadczenie o niezaleganiu i RODO</w:t>
      </w:r>
    </w:p>
    <w:p w14:paraId="2548141C" w14:textId="77777777" w:rsidR="007F0C6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5 Oświadczenie o braku powiązań z FR</w:t>
      </w:r>
    </w:p>
    <w:p w14:paraId="59383B1B" w14:textId="77777777" w:rsidR="007F0C6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6</w:t>
      </w:r>
      <w:r>
        <w:rPr>
          <w:rFonts w:asciiTheme="majorHAnsi" w:hAnsiTheme="majorHAnsi" w:cstheme="minorHAnsi"/>
          <w:sz w:val="20"/>
          <w:szCs w:val="20"/>
          <w:lang w:eastAsia="pl-PL" w:bidi="pl-PL"/>
        </w:rPr>
        <w:t xml:space="preserve"> Specyfikacja parametrów zamówienia</w:t>
      </w:r>
    </w:p>
    <w:p w14:paraId="5D4058D8" w14:textId="77777777" w:rsidR="007F0C6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7 Oświadczenie </w:t>
      </w:r>
      <w:r>
        <w:rPr>
          <w:rFonts w:asciiTheme="majorHAnsi" w:hAnsiTheme="majorHAnsi" w:cstheme="minorHAnsi"/>
          <w:sz w:val="20"/>
          <w:szCs w:val="20"/>
        </w:rPr>
        <w:t>dotyczące warunków udziału w postępowaniu oraz braku wykluczenia z postępowania ofertowego</w:t>
      </w:r>
    </w:p>
    <w:p w14:paraId="089D2EBD" w14:textId="77777777" w:rsidR="007F0C6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8 Protokół z wizji lokalnej </w:t>
      </w:r>
    </w:p>
    <w:p w14:paraId="1116BB17" w14:textId="77777777" w:rsidR="007F0C6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Potwierdzenie dokonania wpłaty wadium</w:t>
      </w:r>
    </w:p>
    <w:p w14:paraId="30141E33" w14:textId="77777777" w:rsidR="007F0C6B" w:rsidRDefault="007F0C6B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0ED750E3" w14:textId="77777777" w:rsidR="007F0C6B" w:rsidRDefault="007F0C6B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7546DD71" w14:textId="77777777" w:rsidR="007F0C6B" w:rsidRDefault="00000000">
      <w:pPr>
        <w:numPr>
          <w:ilvl w:val="0"/>
          <w:numId w:val="8"/>
        </w:num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  <w:t>SPOSÓB SKŁADANIA OFERTY</w:t>
      </w:r>
    </w:p>
    <w:p w14:paraId="3AAA351B" w14:textId="77777777" w:rsidR="007F0C6B" w:rsidRDefault="007F0C6B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2EC42CCB" w14:textId="77777777" w:rsidR="007F0C6B" w:rsidRDefault="007F0C6B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36F7355F" w14:textId="77777777" w:rsidR="007F0C6B" w:rsidRDefault="00000000">
      <w:pPr>
        <w:numPr>
          <w:ilvl w:val="0"/>
          <w:numId w:val="17"/>
        </w:numPr>
        <w:tabs>
          <w:tab w:val="left" w:pos="679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Oferent może złożyć tylko jedną ofertę. Nie dopuszcza się składania ofert częściowych lub wariantowych.</w:t>
      </w:r>
    </w:p>
    <w:p w14:paraId="44C75E3F" w14:textId="77777777" w:rsidR="007F0C6B" w:rsidRDefault="00000000">
      <w:pPr>
        <w:numPr>
          <w:ilvl w:val="0"/>
          <w:numId w:val="17"/>
        </w:numPr>
        <w:tabs>
          <w:tab w:val="left" w:pos="679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Ofertę składa się w formie pisemnej, w języku polskim wraz z oświadczeniami Oferenta. Wzór oferty oraz oświadczenia są dołączone do niniejszego zapytania.</w:t>
      </w:r>
    </w:p>
    <w:p w14:paraId="2F775D78" w14:textId="77777777" w:rsidR="007F0C6B" w:rsidRDefault="00000000">
      <w:pPr>
        <w:numPr>
          <w:ilvl w:val="0"/>
          <w:numId w:val="17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powinna być:</w:t>
      </w:r>
    </w:p>
    <w:p w14:paraId="1149A27B" w14:textId="77777777" w:rsidR="007F0C6B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opatrzona pieczątką firmową</w:t>
      </w:r>
    </w:p>
    <w:p w14:paraId="50EB1303" w14:textId="77777777" w:rsidR="007F0C6B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posiadać datę sporządzenia</w:t>
      </w:r>
    </w:p>
    <w:p w14:paraId="65453B1F" w14:textId="77777777" w:rsidR="007F0C6B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zawierać adres lub siedzibę Oferenta, numer telefonu, NIP, adres e-mail</w:t>
      </w:r>
    </w:p>
    <w:p w14:paraId="2BF9F6B8" w14:textId="77777777" w:rsidR="007F0C6B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zawierać wymagane załączniki</w:t>
      </w:r>
    </w:p>
    <w:p w14:paraId="2F7ABE3F" w14:textId="77777777" w:rsidR="007F0C6B" w:rsidRDefault="00000000">
      <w:pPr>
        <w:numPr>
          <w:ilvl w:val="0"/>
          <w:numId w:val="17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Sposób komunikacji:</w:t>
      </w:r>
    </w:p>
    <w:p w14:paraId="12E142B8" w14:textId="77777777" w:rsidR="007F0C6B" w:rsidRDefault="00000000">
      <w:pPr>
        <w:numPr>
          <w:ilvl w:val="2"/>
          <w:numId w:val="17"/>
        </w:numPr>
        <w:tabs>
          <w:tab w:val="left" w:pos="1120"/>
        </w:tabs>
        <w:suppressAutoHyphens w:val="0"/>
        <w:spacing w:after="0" w:line="240" w:lineRule="auto"/>
        <w:ind w:left="1120" w:right="10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Pytania dotyczące postępowania należy przesyłać wyłącznie poprzez: Bazę Konkurencyjności (</w:t>
      </w:r>
      <w:r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>
        <w:rPr>
          <w:rFonts w:asciiTheme="majorHAnsi" w:hAnsiTheme="majorHAnsi"/>
          <w:sz w:val="20"/>
          <w:szCs w:val="20"/>
        </w:rPr>
        <w:t xml:space="preserve">) Zakładka „Pytania”. Na odpowiedź Zamawiający ma 2 dni. </w:t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Oferenci mogą zadawać pytania do przedmiotu zamówienia najpóźniej 2 dni robocze przed zakończeniem terminu składania ofert.</w:t>
      </w:r>
    </w:p>
    <w:p w14:paraId="66C9396D" w14:textId="77777777" w:rsidR="007F0C6B" w:rsidRDefault="00000000">
      <w:pPr>
        <w:numPr>
          <w:ilvl w:val="2"/>
          <w:numId w:val="17"/>
        </w:numPr>
        <w:tabs>
          <w:tab w:val="left" w:pos="1120"/>
        </w:tabs>
        <w:suppressAutoHyphens w:val="0"/>
        <w:spacing w:after="0" w:line="240" w:lineRule="auto"/>
        <w:ind w:left="1120" w:right="34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w ramach postępowania musi zostać złożona poprzez: Bazę Konkurencyjności. (</w:t>
      </w:r>
      <w:r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>
        <w:rPr>
          <w:rFonts w:asciiTheme="majorHAnsi" w:hAnsiTheme="majorHAnsi"/>
          <w:sz w:val="20"/>
          <w:szCs w:val="20"/>
        </w:rPr>
        <w:t>) Zakładka „Oferty”.</w:t>
      </w:r>
    </w:p>
    <w:p w14:paraId="50ACE75C" w14:textId="77777777" w:rsidR="007F0C6B" w:rsidRDefault="00000000">
      <w:pPr>
        <w:numPr>
          <w:ilvl w:val="2"/>
          <w:numId w:val="17"/>
        </w:numPr>
        <w:tabs>
          <w:tab w:val="left" w:pos="1120"/>
        </w:tabs>
        <w:suppressAutoHyphens w:val="0"/>
        <w:spacing w:after="0" w:line="240" w:lineRule="auto"/>
        <w:ind w:left="112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Informacje wstępne:</w:t>
      </w:r>
    </w:p>
    <w:p w14:paraId="14348952" w14:textId="77777777" w:rsidR="007F0C6B" w:rsidRDefault="00000000">
      <w:pPr>
        <w:spacing w:line="240" w:lineRule="auto"/>
        <w:ind w:left="1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Wszelka korespondencja powinna być kierowana na adres</w:t>
      </w:r>
    </w:p>
    <w:p w14:paraId="3E84BA8C" w14:textId="77777777" w:rsidR="007F0C6B" w:rsidRDefault="00000000">
      <w:pPr>
        <w:spacing w:line="240" w:lineRule="auto"/>
        <w:ind w:left="1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proofErr w:type="gramStart"/>
      <w:r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>
        <w:rPr>
          <w:rFonts w:asciiTheme="majorHAnsi" w:hAnsiTheme="majorHAnsi"/>
          <w:sz w:val="20"/>
          <w:szCs w:val="20"/>
        </w:rPr>
        <w:t xml:space="preserve"> )</w:t>
      </w:r>
      <w:proofErr w:type="gramEnd"/>
      <w:r>
        <w:rPr>
          <w:rFonts w:asciiTheme="majorHAnsi" w:hAnsiTheme="majorHAnsi"/>
          <w:sz w:val="20"/>
          <w:szCs w:val="20"/>
        </w:rPr>
        <w:t xml:space="preserve"> Zakładka „Pytania”.</w:t>
      </w:r>
    </w:p>
    <w:p w14:paraId="04F569B3" w14:textId="77777777" w:rsidR="007F0C6B" w:rsidRDefault="00000000">
      <w:pPr>
        <w:numPr>
          <w:ilvl w:val="0"/>
          <w:numId w:val="18"/>
        </w:numPr>
        <w:tabs>
          <w:tab w:val="left" w:pos="682"/>
        </w:tabs>
        <w:suppressAutoHyphens w:val="0"/>
        <w:spacing w:after="0" w:line="240" w:lineRule="auto"/>
        <w:ind w:left="760" w:hanging="358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powinna zawierać cenę podaną w walucie PLN łącznie z obowiązującym podatkiem VAT.</w:t>
      </w:r>
    </w:p>
    <w:p w14:paraId="55E4AD86" w14:textId="77777777" w:rsidR="007F0C6B" w:rsidRDefault="00000000">
      <w:pPr>
        <w:numPr>
          <w:ilvl w:val="0"/>
          <w:numId w:val="18"/>
        </w:numPr>
        <w:tabs>
          <w:tab w:val="left" w:pos="682"/>
        </w:tabs>
        <w:suppressAutoHyphens w:val="0"/>
        <w:spacing w:after="0" w:line="240" w:lineRule="auto"/>
        <w:ind w:left="76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w celu oceny czy oferta zawiera rażąco niską cenę w stosunku do przedmiotu zamówienia może zażądać od każdego Oferenta udzielenia w terminie 7 dni kalendarzowych szczegółowych wyjaśnień dotyczących zakresu oferty mającej wpływ na wysokość oferowanej ceny. W przypadku nieprzedstawienia na wniosek Zamawiającego wyjaśnień Oferent zostanie wykluczony z postępowania a jego oferta odrzucona.</w:t>
      </w:r>
    </w:p>
    <w:p w14:paraId="40E1E20B" w14:textId="77777777" w:rsidR="007F0C6B" w:rsidRDefault="007F0C6B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34A99D35" w14:textId="77777777" w:rsidR="007F0C6B" w:rsidRDefault="00000000">
      <w:pPr>
        <w:numPr>
          <w:ilvl w:val="0"/>
          <w:numId w:val="18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Oferent ponosi wszystkie koszty związane z przygotowaniem i złożeniem ofert.</w:t>
      </w:r>
    </w:p>
    <w:p w14:paraId="6A00D298" w14:textId="77777777" w:rsidR="007F0C6B" w:rsidRDefault="00000000">
      <w:pPr>
        <w:numPr>
          <w:ilvl w:val="0"/>
          <w:numId w:val="18"/>
        </w:numPr>
        <w:tabs>
          <w:tab w:val="left" w:pos="682"/>
        </w:tabs>
        <w:suppressAutoHyphens w:val="0"/>
        <w:spacing w:after="0" w:line="240" w:lineRule="auto"/>
        <w:ind w:left="760" w:right="2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przypadku wątpliwości związanych z zawartością złożonych ofert, Zamawiający zastrzega sobie prawo wezwania Oferenta do złożenia wyjaśnień lub uzupełnień.</w:t>
      </w:r>
    </w:p>
    <w:p w14:paraId="3C9BF0FA" w14:textId="77777777" w:rsidR="007F0C6B" w:rsidRDefault="007F0C6B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457885E8" w14:textId="77777777" w:rsidR="007F0C6B" w:rsidRDefault="007F0C6B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3BB5DC04" w14:textId="77777777" w:rsidR="007F0C6B" w:rsidRDefault="007F0C6B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</w:pPr>
    </w:p>
    <w:p w14:paraId="4AC64AE9" w14:textId="77777777" w:rsidR="007F0C6B" w:rsidRDefault="00000000">
      <w:pPr>
        <w:pStyle w:val="Akapitzlist"/>
        <w:numPr>
          <w:ilvl w:val="0"/>
          <w:numId w:val="8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TERMIN ZWIĄZANIA OFERTĄ</w:t>
      </w:r>
    </w:p>
    <w:p w14:paraId="3434B518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proofErr w:type="gramStart"/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Oferent  pozostaje</w:t>
      </w:r>
      <w:proofErr w:type="gramEnd"/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  związany złożoną ofertą przez okres 30 dni. Bieg terminu związania ofertą rozpoczyna się wraz z zakończeniem terminu składania ofert.</w:t>
      </w:r>
    </w:p>
    <w:p w14:paraId="65143B80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543B78E9" w14:textId="77777777" w:rsidR="007F0C6B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1.</w:t>
      </w:r>
      <w:r>
        <w:rPr>
          <w:rFonts w:asciiTheme="majorHAnsi" w:hAnsiTheme="majorHAnsi" w:cstheme="minorHAnsi"/>
          <w:b/>
          <w:sz w:val="20"/>
          <w:szCs w:val="20"/>
        </w:rPr>
        <w:t>Przygotowanie oferty</w:t>
      </w:r>
    </w:p>
    <w:p w14:paraId="089A7391" w14:textId="77777777" w:rsidR="007F0C6B" w:rsidRDefault="00000000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Oferta musi być sporządzona zgodnie z wymogami zawartymi w zapytaniu ofertowym.</w:t>
      </w:r>
    </w:p>
    <w:p w14:paraId="28502AE3" w14:textId="77777777" w:rsidR="007F0C6B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Ofertę może złożyć wspólnie kilku wykonawców w formie konsorcjum, wówczas ustanawiają pełnomocnika.</w:t>
      </w:r>
    </w:p>
    <w:p w14:paraId="268A1C8F" w14:textId="77777777" w:rsidR="007F0C6B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Do oferty winny być dołączone wszystkie dokumenty i oświadczenia wskazane w zapytaniu ofertowym.</w:t>
      </w:r>
    </w:p>
    <w:p w14:paraId="1B76687A" w14:textId="77777777" w:rsidR="007F0C6B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Oferta oraz załączniki do oferty muszą być sporządzone w języku polskim.</w:t>
      </w:r>
    </w:p>
    <w:p w14:paraId="2892D196" w14:textId="77777777" w:rsidR="007F0C6B" w:rsidRDefault="007F0C6B">
      <w:pPr>
        <w:suppressAutoHyphens w:val="0"/>
        <w:spacing w:after="0" w:line="240" w:lineRule="auto"/>
        <w:ind w:left="1080"/>
        <w:jc w:val="both"/>
        <w:rPr>
          <w:rFonts w:asciiTheme="majorHAnsi" w:hAnsiTheme="majorHAnsi" w:cstheme="minorHAnsi"/>
          <w:sz w:val="20"/>
          <w:szCs w:val="20"/>
        </w:rPr>
      </w:pPr>
    </w:p>
    <w:p w14:paraId="237F22FD" w14:textId="77777777" w:rsidR="007F0C6B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 przypadku składania ofert przez Bazę Konkurencyjności dopuszcza się:</w:t>
      </w:r>
    </w:p>
    <w:p w14:paraId="5F6DFFED" w14:textId="77777777" w:rsidR="007F0C6B" w:rsidRDefault="00000000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złożenie skanu oferty wraz z załącznikami podpisanych odręcznie lub</w:t>
      </w:r>
    </w:p>
    <w:p w14:paraId="1A0013E5" w14:textId="77777777" w:rsidR="007F0C6B" w:rsidRDefault="00000000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złożenie oferty wraz z załącznikami podpisanych kwalifikowanym podpisem elektronicznym lub</w:t>
      </w:r>
    </w:p>
    <w:p w14:paraId="10080825" w14:textId="77777777" w:rsidR="007F0C6B" w:rsidRDefault="00000000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złożenie oferty wraz z załącznikami podpisanych elektronicznym podpisem zaufanym.</w:t>
      </w:r>
    </w:p>
    <w:p w14:paraId="1F2D1FA7" w14:textId="77777777" w:rsidR="007F0C6B" w:rsidRDefault="007F0C6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21240397" w14:textId="77777777" w:rsidR="007F0C6B" w:rsidRDefault="0000000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Wszelkie koszty związane z przygotowaniem oferty i inne koszty</w:t>
      </w:r>
      <w:r>
        <w:rPr>
          <w:rFonts w:asciiTheme="majorHAnsi" w:hAnsiTheme="majorHAnsi" w:cs="Calibri"/>
          <w:sz w:val="20"/>
          <w:szCs w:val="20"/>
        </w:rPr>
        <w:t xml:space="preserve"> ponosi Oferent.</w:t>
      </w:r>
    </w:p>
    <w:p w14:paraId="7DAA7AFD" w14:textId="77777777" w:rsidR="007F0C6B" w:rsidRDefault="007F0C6B">
      <w:pPr>
        <w:spacing w:after="0" w:line="240" w:lineRule="auto"/>
        <w:ind w:firstLine="709"/>
        <w:jc w:val="both"/>
        <w:rPr>
          <w:rFonts w:asciiTheme="majorHAnsi" w:hAnsiTheme="majorHAnsi" w:cs="Calibri"/>
          <w:sz w:val="20"/>
          <w:szCs w:val="20"/>
        </w:rPr>
      </w:pPr>
    </w:p>
    <w:p w14:paraId="103D3286" w14:textId="77777777" w:rsidR="007F0C6B" w:rsidRDefault="00000000">
      <w:p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2. Zmiana i wycofanie</w:t>
      </w:r>
    </w:p>
    <w:p w14:paraId="16C806D7" w14:textId="77777777" w:rsidR="007F0C6B" w:rsidRDefault="00000000">
      <w:pPr>
        <w:pStyle w:val="Akapitzlist"/>
        <w:numPr>
          <w:ilvl w:val="0"/>
          <w:numId w:val="5"/>
        </w:numPr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Oferent może zmienić lub wycofać złożoną ofertę pod warunkiem, że Zamawiający otrzyma pisemne powiadomienie o wprowadzeniu zmian lub o wycofaniu oferty przed upływem terminu do składania ofert.</w:t>
      </w:r>
    </w:p>
    <w:p w14:paraId="12BB1683" w14:textId="77777777" w:rsidR="007F0C6B" w:rsidRDefault="007F0C6B">
      <w:pPr>
        <w:suppressAutoHyphens w:val="0"/>
        <w:spacing w:after="0" w:line="240" w:lineRule="auto"/>
        <w:ind w:left="1080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2E5B601B" w14:textId="77777777" w:rsidR="007F0C6B" w:rsidRDefault="007F0C6B">
      <w:p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0282AE59" w14:textId="77777777" w:rsidR="007F0C6B" w:rsidRDefault="00000000">
      <w:pPr>
        <w:pStyle w:val="Akapitzlist1"/>
        <w:numPr>
          <w:ilvl w:val="0"/>
          <w:numId w:val="8"/>
        </w:numPr>
        <w:spacing w:line="240" w:lineRule="auto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MIEJSCE I TERMIN SKŁADANIA OFERT</w:t>
      </w:r>
    </w:p>
    <w:p w14:paraId="6A674B32" w14:textId="77777777" w:rsidR="007F0C6B" w:rsidRDefault="007F0C6B">
      <w:pPr>
        <w:spacing w:line="240" w:lineRule="auto"/>
        <w:ind w:left="360"/>
        <w:rPr>
          <w:rFonts w:asciiTheme="majorHAnsi" w:hAnsiTheme="majorHAnsi"/>
          <w:sz w:val="20"/>
          <w:szCs w:val="20"/>
        </w:rPr>
      </w:pPr>
    </w:p>
    <w:p w14:paraId="17BCA638" w14:textId="349E9EFC" w:rsidR="007F0C6B" w:rsidRDefault="00000000">
      <w:pPr>
        <w:spacing w:line="240" w:lineRule="auto"/>
        <w:ind w:left="36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Ofertę należy składać </w:t>
      </w:r>
      <w:r>
        <w:rPr>
          <w:rFonts w:asciiTheme="majorHAnsi" w:hAnsiTheme="majorHAnsi"/>
          <w:b/>
          <w:sz w:val="20"/>
          <w:szCs w:val="20"/>
        </w:rPr>
        <w:t>wyłącznie poprzez</w:t>
      </w:r>
      <w:r>
        <w:rPr>
          <w:rFonts w:asciiTheme="majorHAnsi" w:hAnsiTheme="majorHAnsi"/>
          <w:sz w:val="20"/>
          <w:szCs w:val="20"/>
        </w:rPr>
        <w:t xml:space="preserve"> Bazę Konkurencyjności </w:t>
      </w:r>
      <w:r>
        <w:rPr>
          <w:rFonts w:asciiTheme="majorHAnsi" w:hAnsiTheme="majorHAnsi"/>
          <w:b/>
          <w:bCs/>
          <w:sz w:val="20"/>
          <w:szCs w:val="20"/>
        </w:rPr>
        <w:t xml:space="preserve">od dnia </w:t>
      </w:r>
      <w:r w:rsidR="009F66CB">
        <w:rPr>
          <w:rFonts w:asciiTheme="majorHAnsi" w:hAnsiTheme="majorHAnsi"/>
          <w:b/>
          <w:bCs/>
          <w:sz w:val="20"/>
          <w:szCs w:val="20"/>
        </w:rPr>
        <w:t>03.06.</w:t>
      </w:r>
      <w:r>
        <w:rPr>
          <w:rFonts w:asciiTheme="majorHAnsi" w:hAnsiTheme="majorHAnsi"/>
          <w:b/>
          <w:bCs/>
          <w:sz w:val="20"/>
          <w:szCs w:val="20"/>
        </w:rPr>
        <w:t xml:space="preserve">2025 r. do dnia </w:t>
      </w:r>
      <w:r w:rsidR="009F66CB">
        <w:rPr>
          <w:rFonts w:asciiTheme="majorHAnsi" w:hAnsiTheme="majorHAnsi"/>
          <w:b/>
          <w:bCs/>
          <w:sz w:val="20"/>
          <w:szCs w:val="20"/>
        </w:rPr>
        <w:t>12.06.</w:t>
      </w:r>
      <w:r>
        <w:rPr>
          <w:rFonts w:asciiTheme="majorHAnsi" w:hAnsiTheme="majorHAnsi"/>
          <w:b/>
          <w:bCs/>
          <w:sz w:val="20"/>
          <w:szCs w:val="20"/>
        </w:rPr>
        <w:t>2025 r. godz. 10:00.</w:t>
      </w:r>
    </w:p>
    <w:p w14:paraId="3B416FC9" w14:textId="77777777" w:rsidR="007F0C6B" w:rsidRDefault="007F0C6B">
      <w:pPr>
        <w:pStyle w:val="Bezodstpw1"/>
        <w:spacing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14:paraId="586A49C2" w14:textId="77777777" w:rsidR="007F0C6B" w:rsidRDefault="00000000">
      <w:pPr>
        <w:spacing w:line="240" w:lineRule="auto"/>
        <w:ind w:left="360"/>
        <w:jc w:val="center"/>
        <w:outlineLvl w:val="0"/>
        <w:rPr>
          <w:rFonts w:asciiTheme="majorHAnsi" w:hAnsiTheme="majorHAnsi" w:cs="Calibri"/>
          <w:sz w:val="20"/>
          <w:szCs w:val="20"/>
          <w:u w:val="single"/>
        </w:rPr>
      </w:pPr>
      <w:r>
        <w:rPr>
          <w:rFonts w:asciiTheme="majorHAnsi" w:hAnsiTheme="majorHAnsi" w:cs="Calibri"/>
          <w:sz w:val="20"/>
          <w:szCs w:val="20"/>
          <w:u w:val="single"/>
        </w:rPr>
        <w:t>Decyduje data wpływu do Zamawiającego.</w:t>
      </w:r>
    </w:p>
    <w:p w14:paraId="009C8C38" w14:textId="77777777" w:rsidR="007F0C6B" w:rsidRDefault="00000000">
      <w:pPr>
        <w:spacing w:line="240" w:lineRule="auto"/>
        <w:ind w:left="360"/>
        <w:jc w:val="both"/>
        <w:outlineLvl w:val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Otwarcie złożonych ofert nastąpi niezwłocznie po wyznaczonym terminie ich składania w siedzibie Zamawiającego.</w:t>
      </w:r>
    </w:p>
    <w:p w14:paraId="10BBF3AC" w14:textId="77777777" w:rsidR="007F0C6B" w:rsidRDefault="007F0C6B">
      <w:pPr>
        <w:suppressAutoHyphens w:val="0"/>
        <w:spacing w:after="0" w:line="240" w:lineRule="auto"/>
        <w:jc w:val="both"/>
        <w:outlineLvl w:val="0"/>
        <w:rPr>
          <w:rFonts w:asciiTheme="majorHAnsi" w:hAnsiTheme="majorHAnsi" w:cstheme="minorHAnsi"/>
          <w:sz w:val="20"/>
          <w:szCs w:val="20"/>
        </w:rPr>
      </w:pPr>
    </w:p>
    <w:p w14:paraId="157FD139" w14:textId="77777777" w:rsidR="007F0C6B" w:rsidRDefault="00000000">
      <w:pPr>
        <w:pStyle w:val="Akapitzlist"/>
        <w:numPr>
          <w:ilvl w:val="0"/>
          <w:numId w:val="8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WYTYCZNE </w:t>
      </w:r>
      <w:proofErr w:type="gramStart"/>
      <w:r>
        <w:rPr>
          <w:rFonts w:asciiTheme="majorHAnsi" w:hAnsiTheme="majorHAnsi" w:cstheme="minorHAnsi"/>
          <w:b/>
          <w:sz w:val="20"/>
          <w:szCs w:val="20"/>
          <w:lang w:eastAsia="pl-PL"/>
        </w:rPr>
        <w:t>ODNOŚNIE</w:t>
      </w:r>
      <w:proofErr w:type="gramEnd"/>
      <w:r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 CENY PRZEDSTAWIONEJ W OFERCIE</w:t>
      </w:r>
    </w:p>
    <w:p w14:paraId="638A3E7A" w14:textId="77777777" w:rsidR="007F0C6B" w:rsidRDefault="00000000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Cena musi uwzględniać wszystkie wymagania zapytania ofertowego oraz obejmować wszelkie koszty jakie poniesie Oferent z tytułu należytej oraz zgodnej z obowiązującymi przepisami realizacji przedmiotu zamówienia.</w:t>
      </w:r>
    </w:p>
    <w:p w14:paraId="498BAA72" w14:textId="77777777" w:rsidR="007F0C6B" w:rsidRDefault="00000000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Cena musi być wyrażona w polskich złotych, liczbowo, z dokładnością do dwóch miejsc po przecinku. Oferta musi zawierać należny podatek VAT. Prawidłowe ustalenie stawki należnego podatku VAT należy do obowiązków Oferenta, zgodnie z przepisami ustawy o podatku od towarów i usług oraz o podatku akcyzowym.</w:t>
      </w:r>
    </w:p>
    <w:p w14:paraId="0E16AA96" w14:textId="77777777" w:rsidR="007F0C6B" w:rsidRDefault="007F0C6B">
      <w:pPr>
        <w:suppressAutoHyphens w:val="0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169B07CC" w14:textId="77777777" w:rsidR="007F0C6B" w:rsidRDefault="007F0C6B">
      <w:pPr>
        <w:suppressAutoHyphens w:val="0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5486E5A4" w14:textId="77777777" w:rsidR="007F0C6B" w:rsidRDefault="00000000">
      <w:pPr>
        <w:pStyle w:val="Akapitzlist"/>
        <w:numPr>
          <w:ilvl w:val="0"/>
          <w:numId w:val="19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INFORMACJE DOTYCZĄCE WALUTY ROZLICZENIA MIĘDZY ZAMAWIAJĄCYM A WYKONAWCĄ</w:t>
      </w:r>
    </w:p>
    <w:p w14:paraId="562497D3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Rozliczenia między Zamawiającym a Oferentem dokonywane będą w walucie polskiej, w złotych (PLN).</w:t>
      </w:r>
    </w:p>
    <w:p w14:paraId="54E14BEC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622A8781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149D59D9" w14:textId="77777777" w:rsidR="007F0C6B" w:rsidRDefault="00000000">
      <w:pPr>
        <w:pStyle w:val="Akapitzlist1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OCENA OFERT POD WZGLĘDEM FORMALNYM I DOPUSZCZENIE DO OCENY PUNKTOWEJ</w:t>
      </w:r>
    </w:p>
    <w:p w14:paraId="738CA894" w14:textId="77777777" w:rsidR="007F0C6B" w:rsidRDefault="007F0C6B">
      <w:pPr>
        <w:pStyle w:val="Akapitzlist1"/>
        <w:spacing w:after="0" w:line="240" w:lineRule="auto"/>
        <w:ind w:left="0"/>
        <w:jc w:val="both"/>
        <w:rPr>
          <w:rFonts w:asciiTheme="majorHAnsi" w:hAnsiTheme="majorHAnsi" w:cstheme="minorHAnsi"/>
          <w:color w:val="FF0000"/>
          <w:sz w:val="20"/>
          <w:szCs w:val="20"/>
        </w:rPr>
      </w:pPr>
    </w:p>
    <w:p w14:paraId="762C324B" w14:textId="77777777" w:rsidR="007F0C6B" w:rsidRDefault="00000000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kern w:val="0"/>
          <w:sz w:val="20"/>
          <w:szCs w:val="20"/>
          <w:lang w:eastAsia="en-US"/>
        </w:rPr>
        <w:t xml:space="preserve">Zamawiający dokona oceny ofert pod względem formalnym oraz zgodności z niniejszym zapytaniem ofertowym. </w:t>
      </w:r>
    </w:p>
    <w:p w14:paraId="18926341" w14:textId="77777777" w:rsidR="007F0C6B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może wezwać Oferentów, którzy w wyznaczonym terminie prawidłowo złożyli formularz oferty bez wymaganych przez Zamawiającego oświadczeń lub dokumentów, lub którzy nie złożyli pełnomocnictw, albo którzy złożyli wymagane przez Zamawiającego oświadczenia i dokumenty, zawierające błędy, omyłki pisarskie bądź rachunkowe, niespójności lub nie potwierdzające spełnienia przez Oferentów warunków udziału w postępowaniu lub którzy złożyli wadliwe pełnomocnictwa, do ich złożenia/uzupełnienia w wyznaczonym terminie, chyba, że mimo ich złożenia oferta podlega odrzuceniu albo konieczne byłoby unieważnienie postępowania. </w:t>
      </w:r>
    </w:p>
    <w:p w14:paraId="42F67FC4" w14:textId="77777777" w:rsidR="007F0C6B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może w toku badania i oceny ofert żądać od Oferentów wyjaśnień dotyczących treści złożonych ofert. </w:t>
      </w:r>
    </w:p>
    <w:p w14:paraId="0590632A" w14:textId="77777777" w:rsidR="007F0C6B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Czynności opisane w punkcie 2 i 3 dokonywane są drogą mailową.</w:t>
      </w:r>
    </w:p>
    <w:p w14:paraId="0F38F763" w14:textId="77777777" w:rsidR="007F0C6B" w:rsidRDefault="00000000">
      <w:pPr>
        <w:pStyle w:val="Akapitzlist"/>
        <w:numPr>
          <w:ilvl w:val="0"/>
          <w:numId w:val="10"/>
        </w:numPr>
        <w:spacing w:after="58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Oferta zostanie odrzucona, jeśli: </w:t>
      </w:r>
    </w:p>
    <w:p w14:paraId="17773C20" w14:textId="77777777" w:rsidR="007F0C6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została złożona po wyznaczonym terminie; </w:t>
      </w:r>
    </w:p>
    <w:p w14:paraId="544A6314" w14:textId="77777777" w:rsidR="007F0C6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została złożona w niewłaściwym miejscu; </w:t>
      </w:r>
    </w:p>
    <w:p w14:paraId="44C7CCBC" w14:textId="77777777" w:rsidR="007F0C6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jej złożenie stanowi czyn nieuczciwej konkurencji w rozumieniu przepisów o zwalczaniu nieuczciwej konkurencji; </w:t>
      </w:r>
    </w:p>
    <w:p w14:paraId="4006134D" w14:textId="77777777" w:rsidR="007F0C6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do oferty nie załączono wszystkich wymaganych dokumentów przewidzianych w Zapytaniu ofertowym; </w:t>
      </w:r>
    </w:p>
    <w:p w14:paraId="441F43FE" w14:textId="77777777" w:rsidR="007F0C6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zaoferowana cena przez danego Oferenta przewyższa kwotę, którą Zamawiający zamierza przeznaczyć na sfinansowanie zamówienia. </w:t>
      </w:r>
    </w:p>
    <w:p w14:paraId="7E804B00" w14:textId="77777777" w:rsidR="007F0C6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jest niezgodna z wymaganiami określonymi w Zapytaniu ofertowym; </w:t>
      </w:r>
    </w:p>
    <w:p w14:paraId="1ACA3623" w14:textId="77777777" w:rsidR="007F0C6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jest niezgodna z obowiązującymi przepisami prawa; </w:t>
      </w:r>
    </w:p>
    <w:p w14:paraId="5A8BAF5C" w14:textId="77777777" w:rsidR="007F0C6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formularz oferty nie został podpisany przez osobę upoważnioną, został złożony bez podpisu lub został błędnie podpisany (uchybienie nie podlegające poprawie/uzupełnieniom)</w:t>
      </w:r>
    </w:p>
    <w:p w14:paraId="3BD343AC" w14:textId="77777777" w:rsidR="007F0C6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jest niekompletna lub nie będzie zawierała wszystkich wymaganych przez Zamawiającego dokumentów, oświadczeń, podpisów;</w:t>
      </w:r>
    </w:p>
    <w:p w14:paraId="32D802DD" w14:textId="77777777" w:rsidR="007F0C6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Oferent nie spełnia warunków udziału w postępowaniu;</w:t>
      </w:r>
    </w:p>
    <w:p w14:paraId="23F2A8E9" w14:textId="77777777" w:rsidR="007F0C6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Oferent nie dotrzyma wyznaczonego terminu na dokonanie uzupełnień/wyjaśnień do złożonej oferty. </w:t>
      </w:r>
    </w:p>
    <w:p w14:paraId="2F46B735" w14:textId="77777777" w:rsidR="007F0C6B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 tytułu odrzucenia oferty Oferentom nie przysługują żadne roszczenia przeciw Zamawiającemu. </w:t>
      </w:r>
    </w:p>
    <w:p w14:paraId="46EF2772" w14:textId="77777777" w:rsidR="007F0C6B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Żadne informacje dotyczące procesu oceny oraz wyboru ofert nie zostaną ujawnione Oferentom lub innym osobom, niezaangażowanym oficjalnie w proces oceny i wyboru oferty. </w:t>
      </w:r>
    </w:p>
    <w:p w14:paraId="5FC92D49" w14:textId="77777777" w:rsidR="007F0C6B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lastRenderedPageBreak/>
        <w:t xml:space="preserve">Zamawiający odrzuci ofertę Oferenta, który nie złożył wyjaśnień lub jeżeli dokonana ocena wyjaśnień wraz z dostarczonymi dowodami potwierdzi, że oferta zawiera informacje nieprawdziwe lub niemożliwe do udokumentowania. </w:t>
      </w:r>
    </w:p>
    <w:p w14:paraId="43DB2070" w14:textId="77777777" w:rsidR="007F0C6B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wymaga, aby ofertę wraz z załącznikami podpisała osoba uprawniona do reprezentowania Oferenta. Jeżeli upoważnienie nie wynika z dokumentów rejestrowych, Oferent zobowiązany jest dołączyć do oferty stosowne pełnomocnictwo. </w:t>
      </w:r>
    </w:p>
    <w:p w14:paraId="48783723" w14:textId="77777777" w:rsidR="007F0C6B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Informacje o wyborze Oferenta lub o anulowaniu zapytania ofertowego, Zamawiający zamieści w Bazie Konkurencyjności. </w:t>
      </w:r>
    </w:p>
    <w:p w14:paraId="46E81A5F" w14:textId="77777777" w:rsidR="007F0C6B" w:rsidRDefault="007F0C6B">
      <w:pPr>
        <w:spacing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5148947D" w14:textId="77777777" w:rsidR="007F0C6B" w:rsidRDefault="007F0C6B">
      <w:pPr>
        <w:spacing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6875616A" w14:textId="77777777" w:rsidR="007F0C6B" w:rsidRDefault="00000000">
      <w:pPr>
        <w:pStyle w:val="Akapitzlist1"/>
        <w:numPr>
          <w:ilvl w:val="0"/>
          <w:numId w:val="12"/>
        </w:num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KRYTERIA OCENY OFERTY I WAGI PUNKTOWE PRZYPISANE DO POSZCZEGÓLNYCH KRYTERIÓW</w:t>
      </w:r>
    </w:p>
    <w:p w14:paraId="7A270FD2" w14:textId="77777777" w:rsidR="007F0C6B" w:rsidRDefault="007F0C6B">
      <w:pPr>
        <w:widowControl w:val="0"/>
        <w:spacing w:after="160" w:line="240" w:lineRule="auto"/>
        <w:ind w:left="20"/>
        <w:rPr>
          <w:rFonts w:asciiTheme="majorHAnsi" w:eastAsia="Cambria" w:hAnsiTheme="majorHAnsi" w:cstheme="minorHAnsi"/>
          <w:sz w:val="20"/>
          <w:szCs w:val="20"/>
          <w:lang w:bidi="pl-PL"/>
        </w:rPr>
      </w:pPr>
    </w:p>
    <w:p w14:paraId="4796F635" w14:textId="77777777" w:rsidR="007F0C6B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Przy wyborze oferty Zamawiający będzie się kierował następującymi kryteriami:</w:t>
      </w:r>
    </w:p>
    <w:p w14:paraId="0570201B" w14:textId="77777777" w:rsidR="007F0C6B" w:rsidRDefault="00000000">
      <w:pPr>
        <w:pStyle w:val="Akapitzlist1"/>
        <w:spacing w:after="0" w:line="240" w:lineRule="auto"/>
        <w:ind w:left="0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Kryterium nr </w:t>
      </w:r>
      <w:r>
        <w:rPr>
          <w:rFonts w:asciiTheme="majorHAnsi" w:hAnsiTheme="majorHAnsi" w:cstheme="minorHAnsi"/>
          <w:b/>
          <w:sz w:val="20"/>
          <w:szCs w:val="20"/>
        </w:rPr>
        <w:t xml:space="preserve">1 - Cena brutto oferty (łączna cena </w:t>
      </w:r>
      <w:proofErr w:type="gramStart"/>
      <w:r>
        <w:rPr>
          <w:rFonts w:asciiTheme="majorHAnsi" w:hAnsiTheme="majorHAnsi" w:cstheme="minorHAnsi"/>
          <w:b/>
          <w:sz w:val="20"/>
          <w:szCs w:val="20"/>
        </w:rPr>
        <w:t>zamówienia)  -</w:t>
      </w:r>
      <w:proofErr w:type="gramEnd"/>
      <w:r>
        <w:rPr>
          <w:rFonts w:asciiTheme="majorHAnsi" w:hAnsiTheme="majorHAnsi" w:cstheme="minorHAnsi"/>
          <w:b/>
          <w:sz w:val="20"/>
          <w:szCs w:val="20"/>
        </w:rPr>
        <w:t xml:space="preserve"> 60%</w:t>
      </w:r>
    </w:p>
    <w:p w14:paraId="398C5EE9" w14:textId="77777777" w:rsidR="007F0C6B" w:rsidRDefault="00000000">
      <w:pPr>
        <w:pStyle w:val="Nagwek10"/>
        <w:keepNext/>
        <w:keepLines/>
        <w:shd w:val="clear" w:color="auto" w:fill="auto"/>
        <w:tabs>
          <w:tab w:val="left" w:pos="376"/>
        </w:tabs>
        <w:spacing w:after="0" w:line="240" w:lineRule="auto"/>
        <w:ind w:left="0" w:firstLine="0"/>
        <w:jc w:val="both"/>
        <w:rPr>
          <w:rFonts w:asciiTheme="majorHAnsi" w:hAnsiTheme="majorHAnsi" w:cstheme="minorHAnsi"/>
        </w:rPr>
      </w:pPr>
      <w:r>
        <w:rPr>
          <w:rFonts w:cstheme="minorHAnsi"/>
        </w:rPr>
        <w:t>Kryterium nr 2 – Czas reakcji serwisu (dokładny czas trwania w godzinach) – 20%.</w:t>
      </w:r>
    </w:p>
    <w:p w14:paraId="5921E5D6" w14:textId="77777777" w:rsidR="007F0C6B" w:rsidRDefault="00000000">
      <w:pPr>
        <w:pStyle w:val="Nagwek10"/>
        <w:keepNext/>
        <w:keepLines/>
        <w:shd w:val="clear" w:color="auto" w:fill="auto"/>
        <w:tabs>
          <w:tab w:val="left" w:pos="376"/>
        </w:tabs>
        <w:spacing w:after="0" w:line="240" w:lineRule="auto"/>
        <w:ind w:left="0" w:firstLine="0"/>
        <w:jc w:val="both"/>
        <w:rPr>
          <w:rFonts w:asciiTheme="majorHAnsi" w:hAnsiTheme="majorHAnsi" w:cstheme="minorHAnsi"/>
        </w:rPr>
      </w:pPr>
      <w:r>
        <w:rPr>
          <w:rFonts w:cstheme="minorHAnsi"/>
        </w:rPr>
        <w:t xml:space="preserve">Kryterium nr 3 - Okres gwarancji jakości i rękojmi za wady (czas trwania w miesiącach) </w:t>
      </w:r>
      <w:r>
        <w:rPr>
          <w:rFonts w:cstheme="minorHAnsi"/>
          <w:spacing w:val="2"/>
        </w:rPr>
        <w:t>– 20%</w:t>
      </w:r>
    </w:p>
    <w:p w14:paraId="047B30BE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05098F04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Sposób przyznawania punktacji</w:t>
      </w:r>
    </w:p>
    <w:p w14:paraId="5AC04373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Maksymalna liczba punktów jaką zdobyć może Oferent wynosi 100 punktów, w podziale na poszczególne kryteria (według ich wagi):</w:t>
      </w:r>
    </w:p>
    <w:p w14:paraId="1CE8790F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1 – 60 punktów</w:t>
      </w:r>
    </w:p>
    <w:p w14:paraId="1D78E59B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2 – 20 punktów</w:t>
      </w:r>
    </w:p>
    <w:p w14:paraId="420D24C7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3 – 20 punktów</w:t>
      </w:r>
    </w:p>
    <w:p w14:paraId="0D48CC59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CD434F2" w14:textId="77777777" w:rsidR="007F0C6B" w:rsidRDefault="00000000">
      <w:pPr>
        <w:pStyle w:val="Teksttreci0"/>
        <w:shd w:val="clear" w:color="auto" w:fill="auto"/>
        <w:spacing w:after="160"/>
        <w:ind w:left="20"/>
        <w:jc w:val="both"/>
        <w:rPr>
          <w:rFonts w:asciiTheme="majorHAnsi" w:hAnsiTheme="majorHAnsi"/>
          <w:lang w:bidi="pl-PL"/>
        </w:rPr>
      </w:pPr>
      <w:r>
        <w:rPr>
          <w:rFonts w:asciiTheme="majorHAnsi" w:hAnsiTheme="majorHAnsi"/>
          <w:lang w:bidi="pl-PL"/>
        </w:rPr>
        <w:t>Szczegółowe zasady oceny w ramach każdego kryterium:</w:t>
      </w:r>
    </w:p>
    <w:p w14:paraId="33FFEDC0" w14:textId="77777777" w:rsidR="007F0C6B" w:rsidRDefault="00000000">
      <w:pPr>
        <w:pStyle w:val="Akapitzlist1"/>
        <w:spacing w:after="0" w:line="240" w:lineRule="auto"/>
        <w:ind w:left="0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Kryterium nr 1 - Cena brutto oferty (łączna cena zamówienia) – 60 pkt.</w:t>
      </w:r>
    </w:p>
    <w:p w14:paraId="7C509D50" w14:textId="77777777" w:rsidR="007F0C6B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59"/>
        </w:tabs>
        <w:spacing w:after="0"/>
        <w:ind w:left="460" w:hanging="460"/>
        <w:jc w:val="both"/>
        <w:rPr>
          <w:rFonts w:asciiTheme="majorHAnsi" w:hAnsiTheme="majorHAnsi"/>
        </w:rPr>
      </w:pPr>
      <w:r>
        <w:rPr>
          <w:rFonts w:asciiTheme="majorHAnsi" w:hAnsiTheme="majorHAnsi"/>
          <w:lang w:bidi="pl-PL"/>
        </w:rPr>
        <w:t>Oferty w tym kryterium będą oceniane w odniesieniu do najniższej ceny przedstawionej przez wykonawców,</w:t>
      </w:r>
    </w:p>
    <w:p w14:paraId="3BAFF99A" w14:textId="77777777" w:rsidR="007F0C6B" w:rsidRDefault="00000000">
      <w:pPr>
        <w:pStyle w:val="Teksttreci0"/>
        <w:numPr>
          <w:ilvl w:val="0"/>
          <w:numId w:val="28"/>
        </w:numPr>
        <w:shd w:val="clear" w:color="auto" w:fill="auto"/>
        <w:tabs>
          <w:tab w:val="left" w:pos="372"/>
        </w:tabs>
        <w:spacing w:after="0"/>
        <w:ind w:left="460" w:hanging="460"/>
        <w:jc w:val="both"/>
        <w:rPr>
          <w:rFonts w:asciiTheme="majorHAnsi" w:hAnsiTheme="majorHAnsi"/>
        </w:rPr>
      </w:pPr>
      <w:r>
        <w:rPr>
          <w:rFonts w:asciiTheme="majorHAnsi" w:hAnsiTheme="majorHAnsi"/>
          <w:lang w:bidi="pl-PL"/>
        </w:rPr>
        <w:t>Oferta z najniższą ceną otrzyma maksymalną ilość punktów,</w:t>
      </w:r>
    </w:p>
    <w:p w14:paraId="69076661" w14:textId="77777777" w:rsidR="007F0C6B" w:rsidRDefault="00000000">
      <w:pPr>
        <w:pStyle w:val="Teksttreci0"/>
        <w:numPr>
          <w:ilvl w:val="0"/>
          <w:numId w:val="29"/>
        </w:numPr>
        <w:shd w:val="clear" w:color="auto" w:fill="auto"/>
        <w:tabs>
          <w:tab w:val="left" w:pos="372"/>
        </w:tabs>
        <w:spacing w:after="140"/>
        <w:ind w:left="460" w:hanging="460"/>
        <w:jc w:val="both"/>
        <w:rPr>
          <w:rFonts w:asciiTheme="majorHAnsi" w:hAnsiTheme="majorHAnsi"/>
        </w:rPr>
      </w:pPr>
      <w:r>
        <w:rPr>
          <w:rFonts w:asciiTheme="majorHAnsi" w:hAnsiTheme="majorHAnsi"/>
          <w:lang w:bidi="pl-PL"/>
        </w:rPr>
        <w:t>Ocena punktowa tego kryterium dokonana zostanie zgodnie z formułą:</w:t>
      </w:r>
    </w:p>
    <w:p w14:paraId="5BEF847B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0EBA5C72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Oceniana oferta otrzyma zaokrągloną do dwóch miejsc po przecinku liczbę punktów </w:t>
      </w:r>
      <w:proofErr w:type="gramStart"/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z  kryterium</w:t>
      </w:r>
      <w:proofErr w:type="gramEnd"/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 oceny oferty, które będzie wyliczane następująco:</w:t>
      </w:r>
    </w:p>
    <w:p w14:paraId="1E793B43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BE33582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1 - Cena brutto oferty (łączna cena zamówienia)</w:t>
      </w:r>
    </w:p>
    <w:p w14:paraId="46889099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 xml:space="preserve">Wartość oferty </w:t>
      </w:r>
    </w:p>
    <w:p w14:paraId="0020054B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 xml:space="preserve"> </w:t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>najtańszej (w PLN)</w:t>
      </w:r>
    </w:p>
    <w:p w14:paraId="6777BB33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Punkty =        </w:t>
      </w:r>
      <w:proofErr w:type="gramStart"/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----------------------------  x</w:t>
      </w:r>
      <w:proofErr w:type="gramEnd"/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 60 punktów   </w:t>
      </w:r>
      <w:proofErr w:type="gramStart"/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   (</w:t>
      </w:r>
      <w:proofErr w:type="gramEnd"/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max. 60 pkt.)</w:t>
      </w:r>
    </w:p>
    <w:p w14:paraId="77559321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>Wartość oferty badanej (w PLN)</w:t>
      </w:r>
    </w:p>
    <w:p w14:paraId="28FA4E07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59031E5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Punkty przyznane zostaną z dokładnością do dwóch miejsc po przecinku z zastosowaniem reguł matematycznych.</w:t>
      </w:r>
    </w:p>
    <w:p w14:paraId="27D6DF61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79446720" w14:textId="77777777" w:rsidR="007F0C6B" w:rsidRDefault="007F0C6B">
      <w:pPr>
        <w:pStyle w:val="Standard"/>
        <w:jc w:val="both"/>
        <w:rPr>
          <w:rFonts w:asciiTheme="majorHAnsi" w:hAnsiTheme="majorHAnsi" w:cs="Arial"/>
          <w:b/>
          <w:sz w:val="20"/>
          <w:szCs w:val="20"/>
          <w:u w:val="single"/>
          <w:lang w:bidi="ar-SA"/>
        </w:rPr>
      </w:pPr>
    </w:p>
    <w:p w14:paraId="50351D20" w14:textId="77777777" w:rsidR="007F0C6B" w:rsidRDefault="00000000">
      <w:pPr>
        <w:pStyle w:val="Standard"/>
        <w:jc w:val="both"/>
        <w:rPr>
          <w:rFonts w:asciiTheme="majorHAnsi" w:hAnsiTheme="majorHAnsi" w:cs="Arial"/>
          <w:b/>
          <w:sz w:val="20"/>
          <w:szCs w:val="20"/>
          <w:u w:val="single"/>
          <w:lang w:bidi="ar-SA"/>
        </w:rPr>
      </w:pPr>
      <w:r>
        <w:rPr>
          <w:rFonts w:asciiTheme="majorHAnsi" w:hAnsiTheme="majorHAnsi" w:cs="Arial"/>
          <w:b/>
          <w:sz w:val="20"/>
          <w:szCs w:val="20"/>
          <w:u w:val="single"/>
          <w:lang w:bidi="ar-SA"/>
        </w:rPr>
        <w:t>Kryterium nr 2 – Czas reakcji serwisu (dokładny czas trwania w godzinach) – 20 pkt.</w:t>
      </w:r>
    </w:p>
    <w:p w14:paraId="20AB410C" w14:textId="77777777" w:rsidR="007F0C6B" w:rsidRDefault="007F0C6B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64EB3CD4" w14:textId="77777777" w:rsidR="007F0C6B" w:rsidRDefault="00000000">
      <w:pPr>
        <w:spacing w:line="240" w:lineRule="auto"/>
        <w:jc w:val="both"/>
        <w:rPr>
          <w:rFonts w:asciiTheme="majorHAnsi" w:hAnsiTheme="majorHAnsi" w:cs="font286"/>
          <w:sz w:val="20"/>
          <w:szCs w:val="20"/>
        </w:rPr>
      </w:pPr>
      <w:r>
        <w:rPr>
          <w:rFonts w:asciiTheme="majorHAnsi" w:hAnsiTheme="majorHAnsi" w:cs="font286"/>
          <w:sz w:val="20"/>
          <w:szCs w:val="20"/>
        </w:rPr>
        <w:t>Przez czas reakcji serwisu Zamawiający rozumie maksymalny czas jaki upłynie od zgłoszenia awarii do nawiązania kontaktu przez pracownika serwisu ze zgłaszającym awarię, w celu rozpoczęcia usługi serwisowej. Kontakt może mieć formę bezpośrednią, telefoniczną lub mailową.</w:t>
      </w:r>
    </w:p>
    <w:p w14:paraId="2F897831" w14:textId="77777777" w:rsidR="007F0C6B" w:rsidRDefault="00000000">
      <w:pPr>
        <w:widowControl w:val="0"/>
        <w:numPr>
          <w:ilvl w:val="0"/>
          <w:numId w:val="15"/>
        </w:numPr>
        <w:tabs>
          <w:tab w:val="left" w:pos="359"/>
        </w:tabs>
        <w:suppressAutoHyphens w:val="0"/>
        <w:spacing w:after="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Oferty w tym kryterium będą oceniane w odniesieniu do naj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krótszego czasu reakcji 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przedstawione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go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przez 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oferentów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,</w:t>
      </w:r>
    </w:p>
    <w:p w14:paraId="47D4CE36" w14:textId="77777777" w:rsidR="007F0C6B" w:rsidRDefault="00000000">
      <w:pPr>
        <w:widowControl w:val="0"/>
        <w:numPr>
          <w:ilvl w:val="0"/>
          <w:numId w:val="15"/>
        </w:numPr>
        <w:tabs>
          <w:tab w:val="left" w:pos="372"/>
        </w:tabs>
        <w:suppressAutoHyphens w:val="0"/>
        <w:spacing w:after="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lastRenderedPageBreak/>
        <w:t xml:space="preserve">Oferta z 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najkrótszym czasem reakcji 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otrzyma maksymalną ilość punktów,</w:t>
      </w:r>
    </w:p>
    <w:p w14:paraId="49F7C25C" w14:textId="77777777" w:rsidR="007F0C6B" w:rsidRDefault="00000000">
      <w:pPr>
        <w:widowControl w:val="0"/>
        <w:numPr>
          <w:ilvl w:val="0"/>
          <w:numId w:val="15"/>
        </w:numPr>
        <w:tabs>
          <w:tab w:val="left" w:pos="372"/>
        </w:tabs>
        <w:suppressAutoHyphens w:val="0"/>
        <w:spacing w:after="14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Ocena punktowa tego kryterium dokonana zostanie zgodnie z formułą:</w:t>
      </w:r>
    </w:p>
    <w:p w14:paraId="40E82DF8" w14:textId="77777777" w:rsidR="007F0C6B" w:rsidRDefault="00000000">
      <w:pPr>
        <w:widowControl w:val="0"/>
        <w:spacing w:line="240" w:lineRule="auto"/>
        <w:ind w:left="2835"/>
        <w:jc w:val="both"/>
        <w:rPr>
          <w:rFonts w:asciiTheme="majorHAnsi" w:eastAsia="Cambria" w:hAnsiTheme="majorHAnsi"/>
          <w:sz w:val="20"/>
          <w:szCs w:val="20"/>
          <w:lang w:eastAsia="x-none"/>
        </w:rPr>
      </w:pPr>
      <w:r>
        <w:rPr>
          <w:rFonts w:asciiTheme="majorHAnsi" w:eastAsia="Cambria" w:hAnsiTheme="majorHAnsi"/>
          <w:sz w:val="20"/>
          <w:szCs w:val="20"/>
          <w:lang w:eastAsia="x-none" w:bidi="pl-PL"/>
        </w:rPr>
        <w:t>Najkrótszy zaproponowany czas reakcji serwisu</w:t>
      </w:r>
    </w:p>
    <w:p w14:paraId="2638682D" w14:textId="77777777" w:rsidR="007F0C6B" w:rsidRDefault="00000000">
      <w:pPr>
        <w:widowControl w:val="0"/>
        <w:tabs>
          <w:tab w:val="left" w:pos="4732"/>
          <w:tab w:val="left" w:pos="7011"/>
        </w:tabs>
        <w:spacing w:line="240" w:lineRule="auto"/>
        <w:ind w:left="1480"/>
        <w:jc w:val="both"/>
        <w:rPr>
          <w:rFonts w:asciiTheme="majorHAnsi" w:eastAsia="Cambria" w:hAnsiTheme="majorHAnsi"/>
          <w:sz w:val="20"/>
          <w:szCs w:val="20"/>
          <w:lang w:eastAsia="x-none"/>
        </w:rPr>
      </w:pPr>
      <w:r>
        <w:rPr>
          <w:rFonts w:asciiTheme="majorHAnsi" w:eastAsia="Cambria" w:hAnsiTheme="majorHAnsi"/>
          <w:sz w:val="20"/>
          <w:szCs w:val="20"/>
          <w:lang w:eastAsia="x-none" w:bidi="pl-PL"/>
        </w:rPr>
        <w:t>Punkty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=</w:t>
      </w:r>
      <w:r>
        <w:rPr>
          <w:rFonts w:asciiTheme="majorHAnsi" w:eastAsia="Cambria" w:hAnsiTheme="majorHAnsi"/>
          <w:sz w:val="20"/>
          <w:szCs w:val="20"/>
          <w:vertAlign w:val="subscript"/>
          <w:lang w:val="x-none" w:eastAsia="x-none" w:bidi="pl-PL"/>
        </w:rPr>
        <w:t>---------------------------------------------------------------------</w:t>
      </w:r>
      <w:r>
        <w:rPr>
          <w:rFonts w:asciiTheme="majorHAnsi" w:eastAsia="Cambria" w:hAnsiTheme="majorHAnsi"/>
          <w:sz w:val="20"/>
          <w:szCs w:val="20"/>
          <w:vertAlign w:val="subscript"/>
          <w:lang w:eastAsia="x-none" w:bidi="pl-PL"/>
        </w:rPr>
        <w:t>---------------------------------------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x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 20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pkt.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 (max.20 pkt)</w:t>
      </w:r>
    </w:p>
    <w:p w14:paraId="5D013B19" w14:textId="77777777" w:rsidR="007F0C6B" w:rsidRDefault="00000000">
      <w:pPr>
        <w:widowControl w:val="0"/>
        <w:spacing w:after="580" w:line="240" w:lineRule="auto"/>
        <w:ind w:left="2268"/>
        <w:jc w:val="both"/>
        <w:rPr>
          <w:rFonts w:asciiTheme="majorHAnsi" w:eastAsia="Cambria" w:hAnsiTheme="majorHAnsi"/>
          <w:sz w:val="20"/>
          <w:szCs w:val="20"/>
          <w:lang w:eastAsia="x-none" w:bidi="pl-PL"/>
        </w:rPr>
      </w:pPr>
      <w:r>
        <w:rPr>
          <w:rFonts w:asciiTheme="majorHAnsi" w:eastAsia="Cambria" w:hAnsiTheme="majorHAnsi"/>
          <w:sz w:val="20"/>
          <w:szCs w:val="20"/>
          <w:lang w:eastAsia="x-none" w:bidi="pl-PL"/>
        </w:rPr>
        <w:t>O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ferowan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y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czas reakcji serwisu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badanej oferty</w:t>
      </w:r>
    </w:p>
    <w:p w14:paraId="13450321" w14:textId="77777777" w:rsidR="007F0C6B" w:rsidRDefault="00000000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2" w:name="_Hlk509239490"/>
      <w:r>
        <w:rPr>
          <w:rFonts w:asciiTheme="majorHAnsi" w:eastAsia="Calibri" w:hAnsiTheme="majorHAnsi"/>
          <w:b/>
          <w:sz w:val="20"/>
          <w:szCs w:val="20"/>
        </w:rPr>
        <w:t xml:space="preserve">Kryterium nr 3 – </w:t>
      </w:r>
      <w:r>
        <w:rPr>
          <w:rFonts w:asciiTheme="majorHAnsi" w:hAnsiTheme="majorHAnsi"/>
          <w:b/>
          <w:sz w:val="20"/>
          <w:szCs w:val="20"/>
        </w:rPr>
        <w:t>Okres gwarancji jakości i rękojmi za wady (czas trwania w miesiącach)</w:t>
      </w:r>
      <w:bookmarkEnd w:id="2"/>
    </w:p>
    <w:p w14:paraId="5995C2AF" w14:textId="77777777" w:rsidR="007F0C6B" w:rsidRDefault="007F0C6B">
      <w:pPr>
        <w:pStyle w:val="Teksttreci0"/>
        <w:shd w:val="clear" w:color="auto" w:fill="auto"/>
        <w:jc w:val="both"/>
        <w:rPr>
          <w:rFonts w:asciiTheme="majorHAnsi" w:hAnsiTheme="majorHAnsi"/>
        </w:rPr>
      </w:pPr>
    </w:p>
    <w:p w14:paraId="615A882B" w14:textId="77777777" w:rsidR="007F0C6B" w:rsidRDefault="00000000">
      <w:pPr>
        <w:pStyle w:val="Teksttreci0"/>
        <w:shd w:val="clear" w:color="auto" w:fill="auto"/>
        <w:jc w:val="both"/>
        <w:rPr>
          <w:rFonts w:asciiTheme="majorHAnsi" w:hAnsiTheme="majorHAnsi" w:cstheme="minorHAnsi"/>
          <w:lang w:bidi="pl-PL"/>
        </w:rPr>
      </w:pPr>
      <w:r>
        <w:rPr>
          <w:rFonts w:asciiTheme="majorHAnsi" w:hAnsiTheme="majorHAnsi"/>
        </w:rPr>
        <w:t xml:space="preserve">Kryterium rozpatrywane będzie na podstawie deklaracji Oferenta zawartej w Formularzu Oferty, gdzie Oferent powinien </w:t>
      </w:r>
      <w:r>
        <w:rPr>
          <w:rFonts w:asciiTheme="majorHAnsi" w:hAnsiTheme="majorHAnsi" w:cstheme="minorHAnsi"/>
        </w:rPr>
        <w:t>wskazać okres gwarancji jakości i rękojmi za wady na przedmiot zamówienia wyrażony w postaci całkowitej liczby miesięcy. Zamawiający ustala wymagany okres gwarancji jakości i rękojmi za wady na okres min. 24 miesięcy licząc od daty odbioru końcowego. Punkty w kryterium zostaną przyznane tylko za wydłużenie gwarancji jakości i rękojmi za wady, której okres będzie biegł od daty odbioru końcowego w następujący sposób:</w:t>
      </w:r>
    </w:p>
    <w:p w14:paraId="6926B63B" w14:textId="77777777" w:rsidR="007F0C6B" w:rsidRDefault="00000000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pacing w:val="2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>okres gwarancji jakości i rękojmi za wady</w:t>
      </w:r>
      <w:r>
        <w:rPr>
          <w:rFonts w:asciiTheme="majorHAnsi" w:hAnsiTheme="majorHAnsi" w:cstheme="minorHAnsi"/>
          <w:spacing w:val="2"/>
          <w:sz w:val="20"/>
          <w:szCs w:val="20"/>
        </w:rPr>
        <w:t xml:space="preserve"> 60 miesięcy i wyżej – 20 pkt. </w:t>
      </w:r>
    </w:p>
    <w:p w14:paraId="0D29E2C2" w14:textId="77777777" w:rsidR="007F0C6B" w:rsidRDefault="00000000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pacing w:val="2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>okres gwarancji jakości i rękojmi za wady</w:t>
      </w:r>
      <w:r>
        <w:rPr>
          <w:rFonts w:asciiTheme="majorHAnsi" w:hAnsiTheme="majorHAnsi" w:cstheme="minorHAnsi"/>
          <w:spacing w:val="2"/>
          <w:sz w:val="20"/>
          <w:szCs w:val="20"/>
        </w:rPr>
        <w:t xml:space="preserve"> 25 miesięcy – 59 miesięcy – 10 pkt. </w:t>
      </w:r>
    </w:p>
    <w:p w14:paraId="1AECE07B" w14:textId="77777777" w:rsidR="007F0C6B" w:rsidRDefault="00000000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pacing w:val="2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okres gwarancji jakości i rękojmi za wady 24 miesiące</w:t>
      </w:r>
      <w:r>
        <w:rPr>
          <w:rFonts w:asciiTheme="majorHAnsi" w:hAnsiTheme="majorHAnsi" w:cstheme="minorHAnsi"/>
          <w:spacing w:val="2"/>
          <w:sz w:val="20"/>
          <w:szCs w:val="20"/>
        </w:rPr>
        <w:t xml:space="preserve"> – 0 pkt.</w:t>
      </w:r>
    </w:p>
    <w:p w14:paraId="0C6C8469" w14:textId="77777777" w:rsidR="007F0C6B" w:rsidRDefault="007F0C6B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z w:val="20"/>
          <w:szCs w:val="20"/>
        </w:rPr>
      </w:pPr>
    </w:p>
    <w:p w14:paraId="3A206CB0" w14:textId="77777777" w:rsidR="007F0C6B" w:rsidRDefault="00000000">
      <w:pPr>
        <w:widowControl w:val="0"/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Zaproponowany termin gwarancji musi odpowiadać kryteriom punktowym.</w:t>
      </w:r>
    </w:p>
    <w:p w14:paraId="08F66CCA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b/>
          <w:bCs/>
          <w:sz w:val="20"/>
          <w:szCs w:val="20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</w:rPr>
        <w:t>Zamawiający wybierze ofertę, która otrzyma najwyższą liczbę punktów stanowiących sumę punktów przyznanych w ramach każdego z podanych kryteriów.</w:t>
      </w:r>
    </w:p>
    <w:p w14:paraId="70B8347B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b/>
          <w:bCs/>
          <w:sz w:val="20"/>
          <w:szCs w:val="20"/>
        </w:rPr>
      </w:pPr>
    </w:p>
    <w:p w14:paraId="65C24E3D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eastAsia="Times New Roman" w:hAnsiTheme="majorHAnsi" w:cs="Calibri"/>
          <w:sz w:val="20"/>
          <w:szCs w:val="20"/>
        </w:rPr>
        <w:t>Liczba uzyskanych punktów = Punkty uzyskane z kryterium nr 1 + Punkty uzyskane z kryterium nr 2 + Punkty uzyskane z kryterium nr 3</w:t>
      </w:r>
    </w:p>
    <w:p w14:paraId="6A40683A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color w:val="FF0000"/>
          <w:kern w:val="0"/>
          <w:sz w:val="20"/>
          <w:szCs w:val="20"/>
          <w:lang w:eastAsia="pl-PL"/>
        </w:rPr>
      </w:pPr>
    </w:p>
    <w:p w14:paraId="43EB72C1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Jeżeli w wyniku złożonych ofert okaże się, że nie można dokonać wyboru oferty najkorzystniejszej ze względu na to, że zostały złożone oferty o takiej samej ilości punktów, Zamawiający wezwie Oferentów, którzy złożyli oferty o tej samej ilości punktów do złożenia w określonym terminie ofert dodatkowych, w zakresie ceny. Oferenci, składając oferty dodatkowe, nie mogą zaoferować cen wyższych niż zaoferowane w złożonych pierwotnie ofertach. </w:t>
      </w:r>
    </w:p>
    <w:p w14:paraId="3A9E2F5B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618B7658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E480854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W toku badania i oceny ofert Zamawiający może żądać od wszystkich Oferentów wyjaśnień dotyczących treści złożonych ofert. </w:t>
      </w:r>
    </w:p>
    <w:p w14:paraId="6C7449BE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Zamawiający poprawia w tekście oferty oczywiste omyłki pisarskie oraz omyłki rachunkowe. Oferent, który złożył ofertę zawierającą omyłki rachunkowe, zostanie poinformowany o ich poprawieniu i jeżeli w terminie trzech dni od daty otrzymania zawiadomienia nie zgodzi się na ich poprawienie, jego oferta zostanie odrzucona. </w:t>
      </w:r>
    </w:p>
    <w:p w14:paraId="443DE5F3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Zamawiający w celu ustalenia, czy oferta zawiera rażąco niską cenę w stosunku do przedmiotu zamówienia, zwraca się w formie pisemnej do Oferenta o udzielenie w określonym terminie wyjaśnień dotyczących elementów oferty mających wpływ na wysokość ceny. Zamawiający odrzuci ofertę Oferenta, który nie złożył wyjaśnień we wskazanym przez Zamawiającego terminie lub jeżeli dokonana ocena wyjaśnień wraz z dostarczonymi dowodami potwierdza, że oferta zawiera rażąco niską cenę w stosunku do przedmiotu zamówienia.</w:t>
      </w:r>
    </w:p>
    <w:p w14:paraId="15AB72B9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6D5CD5B5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Zamawiający niezwłocznie zwróci wadium, jeżeli: </w:t>
      </w:r>
    </w:p>
    <w:p w14:paraId="1D7F6AEE" w14:textId="77777777" w:rsidR="007F0C6B" w:rsidRDefault="00000000">
      <w:pPr>
        <w:pStyle w:val="Akapitzlist"/>
        <w:numPr>
          <w:ilvl w:val="0"/>
          <w:numId w:val="20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upłynął termin związania ofertą, </w:t>
      </w:r>
    </w:p>
    <w:p w14:paraId="3C35EEC6" w14:textId="77777777" w:rsidR="007F0C6B" w:rsidRDefault="00000000">
      <w:pPr>
        <w:pStyle w:val="Akapitzlist"/>
        <w:numPr>
          <w:ilvl w:val="0"/>
          <w:numId w:val="20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zamawiający unieważnił postępowanie o udzielenia zamówienia. </w:t>
      </w:r>
    </w:p>
    <w:p w14:paraId="7C15F240" w14:textId="77777777" w:rsidR="007F0C6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Na wniosek Oferenta Zamawiający zwróci niezwłocznie wadium Oferentowi: </w:t>
      </w:r>
    </w:p>
    <w:p w14:paraId="70FB76A9" w14:textId="77777777" w:rsidR="007F0C6B" w:rsidRDefault="00000000">
      <w:pPr>
        <w:pStyle w:val="Akapitzlist"/>
        <w:numPr>
          <w:ilvl w:val="0"/>
          <w:numId w:val="21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który nie złożył oferty w terminie lub wycofał ofertę przed upływem terminu składania ofert, </w:t>
      </w:r>
    </w:p>
    <w:p w14:paraId="7A042382" w14:textId="77777777" w:rsidR="007F0C6B" w:rsidRDefault="00000000">
      <w:pPr>
        <w:pStyle w:val="Akapitzlist"/>
        <w:numPr>
          <w:ilvl w:val="0"/>
          <w:numId w:val="21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który został wykluczony z postępowania, </w:t>
      </w:r>
    </w:p>
    <w:p w14:paraId="0BD324A5" w14:textId="77777777" w:rsidR="007F0C6B" w:rsidRDefault="00000000">
      <w:pPr>
        <w:pStyle w:val="Akapitzlist"/>
        <w:numPr>
          <w:ilvl w:val="0"/>
          <w:numId w:val="21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którego oferta została odrzucona lub niewybrana. </w:t>
      </w:r>
    </w:p>
    <w:p w14:paraId="3E318F81" w14:textId="77777777" w:rsidR="007F0C6B" w:rsidRDefault="007F0C6B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</w:p>
    <w:p w14:paraId="0E5B1F3C" w14:textId="77777777" w:rsidR="007F0C6B" w:rsidRDefault="0000000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Wadium wniesione w pieniądzu będzie zwracane przelewem na rachunek bankowy, z którego dokonano przelewu lub na inne konto wyraźnie określone pisemnie przez Oferenta. </w:t>
      </w:r>
    </w:p>
    <w:p w14:paraId="58C9EC54" w14:textId="77777777" w:rsidR="007F0C6B" w:rsidRDefault="0000000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Wadium będzie zdeponowane na nieoprocentowanym rachunku i będzie zwracane w jego nominalnej wysokości. </w:t>
      </w:r>
    </w:p>
    <w:p w14:paraId="557C40CF" w14:textId="77777777" w:rsidR="007F0C6B" w:rsidRDefault="0000000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Zamawiający zatrzymuje wadium w przypadku, gdy Oferent, którego oferta została wybrana: </w:t>
      </w:r>
    </w:p>
    <w:p w14:paraId="1ACF2D6D" w14:textId="77777777" w:rsidR="007F0C6B" w:rsidRDefault="00000000">
      <w:pPr>
        <w:pStyle w:val="Akapitzlist"/>
        <w:numPr>
          <w:ilvl w:val="0"/>
          <w:numId w:val="22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odmówił podpisania umowy na warunkach określonych w ofercie, </w:t>
      </w:r>
    </w:p>
    <w:p w14:paraId="190E7B7A" w14:textId="77777777" w:rsidR="007F0C6B" w:rsidRDefault="00000000">
      <w:pPr>
        <w:pStyle w:val="Akapitzlist"/>
        <w:numPr>
          <w:ilvl w:val="0"/>
          <w:numId w:val="22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>lub gdy zawarcie umowy w sprawie zamówienia stało się niemożliwe z przyczyn leżących po stronie Oferenta.</w:t>
      </w:r>
    </w:p>
    <w:p w14:paraId="5BA3B8BB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2F2CDBA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7CB32B6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965374D" w14:textId="77777777" w:rsidR="007F0C6B" w:rsidRDefault="007F0C6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7B074DE0" w14:textId="77777777" w:rsidR="007F0C6B" w:rsidRDefault="00000000">
      <w:pPr>
        <w:pStyle w:val="Akapitzlist"/>
        <w:numPr>
          <w:ilvl w:val="0"/>
          <w:numId w:val="12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FORMALNOŚCI JAKIE POWINNY ZOSTAĆ DOPEŁNIONE W CELU ZAWARCIA UMOWY </w:t>
      </w:r>
    </w:p>
    <w:p w14:paraId="62438076" w14:textId="77777777" w:rsidR="007F0C6B" w:rsidRDefault="007F0C6B">
      <w:pPr>
        <w:pStyle w:val="Akapitzlist"/>
        <w:ind w:left="1080"/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14:paraId="52A412E5" w14:textId="77777777" w:rsidR="007F0C6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</w:t>
      </w:r>
      <w:r>
        <w:rPr>
          <w:rFonts w:asciiTheme="majorHAnsi" w:hAnsiTheme="majorHAnsi" w:cstheme="minorHAnsi"/>
          <w:sz w:val="20"/>
          <w:szCs w:val="20"/>
        </w:rPr>
        <w:tab/>
        <w:t>Zamawiający zastrzega prawo do unieważnienia postępowania bez podania przyczyny oraz do odrzucenia oferty, jeżeli zaoferowana</w:t>
      </w:r>
      <w:r>
        <w:rPr>
          <w:rFonts w:asciiTheme="majorHAnsi" w:hAnsiTheme="majorHAnsi" w:cs="Calibri"/>
          <w:sz w:val="20"/>
          <w:szCs w:val="20"/>
        </w:rPr>
        <w:t xml:space="preserve"> cena przekroczy kwotę przeznaczoną na sfinansowanie całości zamówienia.</w:t>
      </w:r>
    </w:p>
    <w:p w14:paraId="7B75C7D6" w14:textId="77777777" w:rsidR="007F0C6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2.</w:t>
      </w:r>
      <w:r>
        <w:rPr>
          <w:rFonts w:asciiTheme="majorHAnsi" w:hAnsiTheme="majorHAnsi" w:cs="Calibri"/>
          <w:sz w:val="20"/>
          <w:szCs w:val="20"/>
        </w:rPr>
        <w:tab/>
        <w:t>O unieważnieniu postępowania ofertowego Zamawiający zawiadomi równocześnie wszystkich Oferentów, którzy:</w:t>
      </w:r>
    </w:p>
    <w:p w14:paraId="7080451D" w14:textId="77777777" w:rsidR="007F0C6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•</w:t>
      </w:r>
      <w:r>
        <w:rPr>
          <w:rFonts w:asciiTheme="majorHAnsi" w:hAnsiTheme="majorHAnsi" w:cs="Calibri"/>
          <w:sz w:val="20"/>
          <w:szCs w:val="20"/>
        </w:rPr>
        <w:tab/>
        <w:t>ubiegali się o udzielenie zamówienia – w przypadku unieważnienia postępowania przed upływem terminu składania ofert;</w:t>
      </w:r>
    </w:p>
    <w:p w14:paraId="03E86ACA" w14:textId="77777777" w:rsidR="007F0C6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•</w:t>
      </w:r>
      <w:r>
        <w:rPr>
          <w:rFonts w:asciiTheme="majorHAnsi" w:hAnsiTheme="majorHAnsi" w:cs="Calibri"/>
          <w:sz w:val="20"/>
          <w:szCs w:val="20"/>
        </w:rPr>
        <w:tab/>
        <w:t>złożyli oferty – w przypadku unieważnienia postępowania po upływie terminu składania ofert;</w:t>
      </w:r>
    </w:p>
    <w:p w14:paraId="0655879A" w14:textId="77777777" w:rsidR="007F0C6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3.</w:t>
      </w:r>
      <w:r>
        <w:rPr>
          <w:rFonts w:asciiTheme="majorHAnsi" w:hAnsiTheme="majorHAnsi" w:cs="Calibri"/>
          <w:sz w:val="20"/>
          <w:szCs w:val="20"/>
        </w:rPr>
        <w:tab/>
        <w:t>Zamawiający podpisze umowę z Oferentem, który przedłoży najkorzystniejszą ofertę z punktu widzenia kryteriów przyjętych w zapytaniu ofertowym, chyba że Zamawiający unieważni postępowanie.</w:t>
      </w:r>
    </w:p>
    <w:p w14:paraId="1A3FC59C" w14:textId="77777777" w:rsidR="007F0C6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4.</w:t>
      </w:r>
      <w:r>
        <w:rPr>
          <w:rFonts w:asciiTheme="majorHAnsi" w:hAnsiTheme="majorHAnsi" w:cs="Calibri"/>
          <w:sz w:val="20"/>
          <w:szCs w:val="20"/>
        </w:rPr>
        <w:tab/>
        <w:t>Niezwłocznie po wyborze najkorzystniejszej oferty, Zamawiający poinformuje o wynikach postępowania umieszczając informację na Bazie Konkurencyjności.</w:t>
      </w:r>
    </w:p>
    <w:p w14:paraId="1B8CC106" w14:textId="77777777" w:rsidR="007F0C6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5.</w:t>
      </w:r>
      <w:r>
        <w:rPr>
          <w:rFonts w:asciiTheme="majorHAnsi" w:hAnsiTheme="majorHAnsi" w:cs="Calibri"/>
          <w:sz w:val="20"/>
          <w:szCs w:val="20"/>
        </w:rPr>
        <w:tab/>
        <w:t>Oferent, którego oferta zostanie uznana za najkorzystniejszą, przed podpisaniem umowy zobowiązany jest do złożenia informacji o osobach umocowanych do zawarcia umowy i okazania ich pełnomocnictwa, jeżeli taka konieczność zaistnieje.</w:t>
      </w:r>
    </w:p>
    <w:p w14:paraId="01D5C45F" w14:textId="77777777" w:rsidR="007F0C6B" w:rsidRDefault="00000000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6.</w:t>
      </w:r>
      <w:r>
        <w:rPr>
          <w:rFonts w:asciiTheme="majorHAnsi" w:hAnsiTheme="majorHAnsi" w:cs="Calibri"/>
          <w:sz w:val="20"/>
          <w:szCs w:val="20"/>
        </w:rPr>
        <w:tab/>
        <w:t>Termin i miejsce podpisania umowy:</w:t>
      </w:r>
    </w:p>
    <w:p w14:paraId="00DB250A" w14:textId="77777777" w:rsidR="007F0C6B" w:rsidRDefault="00000000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•</w:t>
      </w:r>
      <w:r>
        <w:rPr>
          <w:rFonts w:asciiTheme="majorHAnsi" w:hAnsiTheme="majorHAnsi" w:cstheme="minorHAnsi"/>
          <w:sz w:val="20"/>
          <w:szCs w:val="20"/>
        </w:rPr>
        <w:tab/>
        <w:t xml:space="preserve">Oferent, którego oferta została wybrana jest zobowiązany do zawarcia umowy z Zamawiającym w terminie i miejscu wskazanym przez </w:t>
      </w:r>
      <w:proofErr w:type="gramStart"/>
      <w:r>
        <w:rPr>
          <w:rFonts w:asciiTheme="majorHAnsi" w:hAnsiTheme="majorHAnsi" w:cstheme="minorHAnsi"/>
          <w:sz w:val="20"/>
          <w:szCs w:val="20"/>
        </w:rPr>
        <w:t>Zamawiającego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 lecz nie później niż w terminie 7 dni od wskazanego terminu pod rygorem nie zawarcia umowy. Odpowiednio stosuje się pkt poniżej;</w:t>
      </w:r>
    </w:p>
    <w:p w14:paraId="7228B0C5" w14:textId="77777777" w:rsidR="007F0C6B" w:rsidRDefault="00000000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•</w:t>
      </w:r>
      <w:r>
        <w:rPr>
          <w:rFonts w:asciiTheme="majorHAnsi" w:hAnsiTheme="majorHAnsi" w:cstheme="minorHAnsi"/>
          <w:sz w:val="20"/>
          <w:szCs w:val="20"/>
        </w:rPr>
        <w:tab/>
        <w:t>jeżeli Oferent, którego oferta została wybrana, uchyla się od zawarcia umowy, Zamawiający może wybrać ofertę najkorzystniejszą spośród pozostałych ofert bez przeprowadzenia ich ponownego badania i oceny.</w:t>
      </w:r>
    </w:p>
    <w:p w14:paraId="1E1278FD" w14:textId="77777777" w:rsidR="007F0C6B" w:rsidRDefault="007F0C6B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</w:p>
    <w:p w14:paraId="45B83948" w14:textId="77777777" w:rsidR="007F0C6B" w:rsidRDefault="00000000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ISTOTNE POSTANOWIENIA UMOWY</w:t>
      </w:r>
    </w:p>
    <w:p w14:paraId="477A61E9" w14:textId="77777777" w:rsidR="007F0C6B" w:rsidRDefault="007F0C6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D0B10EB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Warunki płatności</w:t>
      </w:r>
    </w:p>
    <w:p w14:paraId="6C94E913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 Zamawiający przewiduje następujące płatności:</w:t>
      </w:r>
    </w:p>
    <w:p w14:paraId="27BE78B6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płatności zaliczkowe</w:t>
      </w:r>
    </w:p>
    <w:p w14:paraId="5129ACDE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- płatności pośrednie; </w:t>
      </w:r>
    </w:p>
    <w:p w14:paraId="46D996D1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płatność końcowa.</w:t>
      </w:r>
    </w:p>
    <w:p w14:paraId="247BA56C" w14:textId="77777777" w:rsidR="007F0C6B" w:rsidRDefault="007F0C6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685DD60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Zmiany umowy</w:t>
      </w:r>
    </w:p>
    <w:p w14:paraId="488A8E1B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Warunki istotnych zmian umowy:</w:t>
      </w:r>
    </w:p>
    <w:p w14:paraId="067A80AC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 Zamawiający zastrzega sobie możliwość zmiany umowy zawartej z wybranym w toku postępowania Oferentem, w przypadku wystąpienia co najmniej jednej z okoliczności wymienionych poniżej, z uwzględnieniem podawanych warunków ich wprowadzenia:</w:t>
      </w:r>
    </w:p>
    <w:p w14:paraId="24A6F850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1.1</w:t>
      </w:r>
      <w:r>
        <w:rPr>
          <w:rFonts w:asciiTheme="majorHAnsi" w:hAnsiTheme="majorHAnsi" w:cstheme="minorHAnsi"/>
          <w:sz w:val="20"/>
          <w:szCs w:val="20"/>
        </w:rPr>
        <w:tab/>
        <w:t>Termin bądź zakres realizacji zamówienia może ulec zmianie w następujących sytuacjach:</w:t>
      </w:r>
    </w:p>
    <w:p w14:paraId="3490E6E3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lastRenderedPageBreak/>
        <w:t>a.</w:t>
      </w:r>
      <w:r>
        <w:rPr>
          <w:rFonts w:asciiTheme="majorHAnsi" w:hAnsiTheme="majorHAnsi" w:cstheme="minorHAnsi"/>
          <w:sz w:val="20"/>
          <w:szCs w:val="20"/>
        </w:rPr>
        <w:tab/>
        <w:t xml:space="preserve">W przypadku wystąpienia okoliczności, których obiektywnie nie można było przewidzieć w chwili zawarcia umowy; </w:t>
      </w:r>
    </w:p>
    <w:p w14:paraId="35F6536E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W przypadku wystąpienia okoliczności niezależnych od Oferenta, na jego uzasadniony wniosek, pod warunkiem, że zmiana ta wynika z okoliczności, których Oferent nie mógł przewidzieć na etapie składania oferty i nie jest przez niego zawiniona;</w:t>
      </w:r>
    </w:p>
    <w:p w14:paraId="45EB68F2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c.</w:t>
      </w:r>
      <w:r>
        <w:rPr>
          <w:rFonts w:asciiTheme="majorHAnsi" w:hAnsiTheme="majorHAnsi" w:cstheme="minorHAnsi"/>
          <w:sz w:val="20"/>
          <w:szCs w:val="20"/>
        </w:rPr>
        <w:tab/>
        <w:t>W przypadku opóźnień powstałych z przyczyn, za które Oferent i Zamawiający nie odpowiadają;</w:t>
      </w:r>
    </w:p>
    <w:p w14:paraId="7325D86A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d.</w:t>
      </w:r>
      <w:r>
        <w:rPr>
          <w:rFonts w:asciiTheme="majorHAnsi" w:hAnsiTheme="majorHAnsi" w:cstheme="minorHAnsi"/>
          <w:sz w:val="20"/>
          <w:szCs w:val="20"/>
        </w:rPr>
        <w:tab/>
        <w:t>wynikających/zaistniałych w wyniku z wystąpienia siły wyższej;</w:t>
      </w:r>
    </w:p>
    <w:p w14:paraId="0DEC45CF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e.</w:t>
      </w:r>
      <w:r>
        <w:rPr>
          <w:rFonts w:asciiTheme="majorHAnsi" w:hAnsiTheme="majorHAnsi" w:cstheme="minorHAnsi"/>
          <w:sz w:val="20"/>
          <w:szCs w:val="20"/>
        </w:rPr>
        <w:tab/>
        <w:t>wynikających/zaistniałych w wyniku pandemii COVID-19;</w:t>
      </w:r>
    </w:p>
    <w:p w14:paraId="3C3ECDDF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f.</w:t>
      </w:r>
      <w:r>
        <w:rPr>
          <w:rFonts w:asciiTheme="majorHAnsi" w:hAnsiTheme="majorHAnsi" w:cstheme="minorHAnsi"/>
          <w:sz w:val="20"/>
          <w:szCs w:val="20"/>
        </w:rPr>
        <w:tab/>
        <w:t>wynikających z przyczyn niezależnych od Zamawiającego;</w:t>
      </w:r>
    </w:p>
    <w:p w14:paraId="506CBC47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g.</w:t>
      </w:r>
      <w:r>
        <w:rPr>
          <w:rFonts w:asciiTheme="majorHAnsi" w:hAnsiTheme="majorHAnsi" w:cstheme="minorHAnsi"/>
          <w:sz w:val="20"/>
          <w:szCs w:val="20"/>
        </w:rPr>
        <w:tab/>
        <w:t>Na wniosek i za zgodną wolą obu stron.</w:t>
      </w:r>
    </w:p>
    <w:p w14:paraId="767FC894" w14:textId="77777777" w:rsidR="007F0C6B" w:rsidRDefault="007F0C6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1F3EDF56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1.2 Zmiana przedmiotu umowy. Dopuszczalna jest zmiana:</w:t>
      </w:r>
    </w:p>
    <w:p w14:paraId="4A0AAC99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polegająca na zastąpieniu Urządzenia, Usługi, Materiału wymienionego w Specyfikacji zamówienia do Umowy innymi Urządzeniami, Usługami, Materiałami, pod warunkiem zachowania minimalnych parametrów i pierwotnego przeznaczenia zastępowanego Urządzenia, Usługi, Materiału (wynikających z opisu przedmiotu zamówienia lub kryteriów oceny ofert), w przypadku:</w:t>
      </w:r>
    </w:p>
    <w:p w14:paraId="168C58EE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gdy w wyniku rozwoju technicznego lub technologicznego możliwe będzie dostarczenie przedmiotu</w:t>
      </w:r>
    </w:p>
    <w:p w14:paraId="213C52CB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zamówienia uwzględniającego najbardziej aktualne i adekwatne rozwiązania techniczne lub technologiczne;</w:t>
      </w:r>
    </w:p>
    <w:p w14:paraId="2240EF4B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zaprzestania produkcji Urządzenia, Usługi, Materiału wymienionego w Specyfikacji zamówienia do Umowy przez jego producenta</w:t>
      </w:r>
    </w:p>
    <w:p w14:paraId="3028D6E8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polegająca na zmniejszeniu zakresu zamówienia, w przypadku braku dostępności na rynku odpowiedniej liczby Urządzenia, Usługi, Materiału wymienionych w Specyfikacji zamówienia, co w istotny sposób wpływa na możliwość wykonania przez Oferenta Umowy.</w:t>
      </w:r>
    </w:p>
    <w:p w14:paraId="29C940C6" w14:textId="77777777" w:rsidR="007F0C6B" w:rsidRDefault="007F0C6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28C6B224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1.3</w:t>
      </w:r>
      <w:r>
        <w:rPr>
          <w:rFonts w:asciiTheme="majorHAnsi" w:hAnsiTheme="majorHAnsi" w:cstheme="minorHAnsi"/>
          <w:sz w:val="20"/>
          <w:szCs w:val="20"/>
        </w:rPr>
        <w:tab/>
        <w:t>Wynagrodzenie. Wynagrodzenie Oferenta określone w umowie może ulec zmianom w następujących przypadkach:</w:t>
      </w:r>
    </w:p>
    <w:p w14:paraId="69ACCA1F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Zmiana obowiązującej stawki VAT – jeśli zmiana stawki VAT będzie powodować zwiększenie kosztów wykonania umowy po stronie Oferenta, Zamawiający dopuszcza możliwość zwiększenia wynagrodzenia o kwotę równą różnicy w kwocie podatku zapłaconego przez Oferenta;</w:t>
      </w:r>
    </w:p>
    <w:p w14:paraId="24D2E633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W przypadku zmniejszenia zakresu zamówienia, o czym mowa w punkcie 1.2 b</w:t>
      </w:r>
    </w:p>
    <w:p w14:paraId="49D5EB53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c.</w:t>
      </w:r>
      <w:r>
        <w:rPr>
          <w:rFonts w:asciiTheme="majorHAnsi" w:hAnsiTheme="majorHAnsi" w:cstheme="minorHAnsi"/>
          <w:sz w:val="20"/>
          <w:szCs w:val="20"/>
        </w:rPr>
        <w:tab/>
        <w:t>rezygnacji z części zakresu zamówienia, jeśli taka rezygnacja będzie niezbędna do prawidłowej realizacji przedmiotu umowy – o wartość niewykonanego zamówienia.</w:t>
      </w:r>
    </w:p>
    <w:p w14:paraId="2EB19CDB" w14:textId="77777777" w:rsidR="007F0C6B" w:rsidRDefault="007F0C6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6EDB3EE5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1.4</w:t>
      </w:r>
      <w:r>
        <w:rPr>
          <w:rFonts w:asciiTheme="majorHAnsi" w:hAnsiTheme="majorHAnsi" w:cstheme="minorHAnsi"/>
          <w:sz w:val="20"/>
          <w:szCs w:val="20"/>
        </w:rPr>
        <w:tab/>
        <w:t>Inne zmiany:</w:t>
      </w:r>
    </w:p>
    <w:p w14:paraId="6C08C004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W przypadku zmiany regulacji prawnych obowiązujących w dniu podpisania umowy z Oferentem, która będzie wnosiła nowe wymagania co do sposobu realizacji jakiegokolwiek tematu ujętego przedmiotem zamówienia pod warunkiem, że nie będzie to związane ze zmianą zakresu i wartości przedmiotu zamówienia;</w:t>
      </w:r>
    </w:p>
    <w:p w14:paraId="26BB37CA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 xml:space="preserve"> W przypadku otrzymania decyzji od Instytucji Zarządzającej zawierającej zmiany zakresu zadań, terminów realizacji czy też ustalającej dodatkowe postanowienia, do których Zamawiający zostanie zobowiązany.</w:t>
      </w:r>
    </w:p>
    <w:p w14:paraId="77580E3B" w14:textId="77777777" w:rsidR="007F0C6B" w:rsidRDefault="007F0C6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0826E313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2</w:t>
      </w:r>
      <w:r>
        <w:rPr>
          <w:rFonts w:asciiTheme="majorHAnsi" w:hAnsiTheme="majorHAnsi" w:cstheme="minorHAnsi"/>
          <w:sz w:val="20"/>
          <w:szCs w:val="20"/>
        </w:rPr>
        <w:tab/>
        <w:t>Warunki zmian:</w:t>
      </w:r>
    </w:p>
    <w:p w14:paraId="56E20A45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Inicjowanie zmian – na wniosek Oferenta lub Zamawiającego;</w:t>
      </w:r>
    </w:p>
    <w:p w14:paraId="38B0E603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Uzasadnienie zmian – prawidłowa realizacja przedmiotu umowy, obniżenie kosztów, zapewnienie optymalnych parametrów technicznych i jakościowych;</w:t>
      </w:r>
    </w:p>
    <w:p w14:paraId="7574DEF9" w14:textId="77777777" w:rsidR="007F0C6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c.</w:t>
      </w:r>
      <w:r>
        <w:rPr>
          <w:rFonts w:asciiTheme="majorHAnsi" w:hAnsiTheme="majorHAnsi" w:cstheme="minorHAnsi"/>
          <w:sz w:val="20"/>
          <w:szCs w:val="20"/>
        </w:rPr>
        <w:tab/>
        <w:t>Forma zmian – aneks do umowy z Oferentem w formie pisemnej pod rygorem nieważności.</w:t>
      </w:r>
    </w:p>
    <w:p w14:paraId="1F9AE727" w14:textId="77777777" w:rsidR="007F0C6B" w:rsidRDefault="007F0C6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14A27DD7" w14:textId="77777777" w:rsidR="007F0C6B" w:rsidRDefault="007F0C6B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14:paraId="38C25D33" w14:textId="77777777" w:rsidR="007F0C6B" w:rsidRDefault="007F0C6B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14:paraId="137E3AEE" w14:textId="77777777" w:rsidR="007F0C6B" w:rsidRDefault="007F0C6B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14:paraId="6CA78849" w14:textId="77777777" w:rsidR="007F0C6B" w:rsidRDefault="00000000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Załączniki do zapytania ofertowego:</w:t>
      </w:r>
    </w:p>
    <w:p w14:paraId="722451D3" w14:textId="77777777" w:rsidR="007F0C6B" w:rsidRDefault="007F0C6B">
      <w:pPr>
        <w:spacing w:after="0" w:line="240" w:lineRule="auto"/>
        <w:ind w:left="720"/>
        <w:rPr>
          <w:rFonts w:asciiTheme="majorHAnsi" w:hAnsiTheme="majorHAnsi" w:cs="Calibri"/>
          <w:sz w:val="20"/>
          <w:szCs w:val="20"/>
        </w:rPr>
      </w:pPr>
    </w:p>
    <w:p w14:paraId="76640ED9" w14:textId="77777777" w:rsidR="007F0C6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1 Formularz ofertowy</w:t>
      </w:r>
    </w:p>
    <w:p w14:paraId="779A9D21" w14:textId="77777777" w:rsidR="007F0C6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2 Oświadczenie Oferenta o braku powiązań kapitałowych i osobowych</w:t>
      </w:r>
    </w:p>
    <w:p w14:paraId="018AF666" w14:textId="77777777" w:rsidR="007F0C6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3 Oświadczenie o niezaleganiu i RODO</w:t>
      </w:r>
    </w:p>
    <w:p w14:paraId="4B1B60D3" w14:textId="77777777" w:rsidR="007F0C6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4 wzór umowy</w:t>
      </w:r>
    </w:p>
    <w:p w14:paraId="745E5A37" w14:textId="77777777" w:rsidR="007F0C6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5 Oświadczenie o braku powiązań z FR</w:t>
      </w:r>
    </w:p>
    <w:p w14:paraId="62B7D3EF" w14:textId="77777777" w:rsidR="007F0C6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lastRenderedPageBreak/>
        <w:t>Załącznik nr 6</w:t>
      </w:r>
      <w:r>
        <w:rPr>
          <w:rFonts w:asciiTheme="majorHAnsi" w:hAnsiTheme="majorHAnsi" w:cstheme="minorHAnsi"/>
          <w:sz w:val="20"/>
          <w:szCs w:val="20"/>
          <w:lang w:eastAsia="pl-PL" w:bidi="pl-PL"/>
        </w:rPr>
        <w:t xml:space="preserve"> Specyfikacja parametrów zamówienia</w:t>
      </w:r>
    </w:p>
    <w:p w14:paraId="414A5DA7" w14:textId="77777777" w:rsidR="007F0C6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7 Oświadczenie </w:t>
      </w:r>
      <w:r>
        <w:rPr>
          <w:rFonts w:asciiTheme="majorHAnsi" w:hAnsiTheme="majorHAnsi" w:cstheme="minorHAnsi"/>
          <w:sz w:val="20"/>
          <w:szCs w:val="20"/>
        </w:rPr>
        <w:t>dotyczące warunków udziału w postępowaniu oraz braku wykluczenia z postępowania ofertowego</w:t>
      </w:r>
    </w:p>
    <w:p w14:paraId="5CF7A3BC" w14:textId="77777777" w:rsidR="007F0C6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8 Protokół z wizji lokalnej </w:t>
      </w:r>
    </w:p>
    <w:sectPr w:rsidR="007F0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0" w:footer="708" w:gutter="0"/>
      <w:cols w:space="708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9290" w14:textId="77777777" w:rsidR="005F1DBA" w:rsidRDefault="005F1DBA">
      <w:pPr>
        <w:spacing w:after="0" w:line="240" w:lineRule="auto"/>
      </w:pPr>
      <w:r>
        <w:separator/>
      </w:r>
    </w:p>
  </w:endnote>
  <w:endnote w:type="continuationSeparator" w:id="0">
    <w:p w14:paraId="1EE6CB9D" w14:textId="77777777" w:rsidR="005F1DBA" w:rsidRDefault="005F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3">
    <w:altName w:val="Cambria"/>
    <w:charset w:val="EE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286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242">
    <w:panose1 w:val="00000000000000000000"/>
    <w:charset w:val="00"/>
    <w:family w:val="roman"/>
    <w:notTrueType/>
    <w:pitch w:val="default"/>
  </w:font>
  <w:font w:name="font262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E2E9" w14:textId="77777777" w:rsidR="007F0C6B" w:rsidRDefault="007F0C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213732"/>
      <w:docPartObj>
        <w:docPartGallery w:val="Page Numbers (Bottom of Page)"/>
        <w:docPartUnique/>
      </w:docPartObj>
    </w:sdtPr>
    <w:sdtContent>
      <w:p w14:paraId="63F7DBFA" w14:textId="77777777" w:rsidR="007F0C6B" w:rsidRDefault="00000000">
        <w:pPr>
          <w:pStyle w:val="Stopka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36BEF923" w14:textId="77777777" w:rsidR="007F0C6B" w:rsidRDefault="007F0C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929777"/>
      <w:docPartObj>
        <w:docPartGallery w:val="Page Numbers (Bottom of Page)"/>
        <w:docPartUnique/>
      </w:docPartObj>
    </w:sdtPr>
    <w:sdtContent>
      <w:p w14:paraId="0D63F022" w14:textId="77777777" w:rsidR="007F0C6B" w:rsidRDefault="00000000">
        <w:pPr>
          <w:pStyle w:val="Stopka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4DFFFCA7" w14:textId="77777777" w:rsidR="007F0C6B" w:rsidRDefault="007F0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056B" w14:textId="77777777" w:rsidR="005F1DBA" w:rsidRDefault="005F1DBA">
      <w:pPr>
        <w:spacing w:after="0" w:line="240" w:lineRule="auto"/>
      </w:pPr>
      <w:r>
        <w:separator/>
      </w:r>
    </w:p>
  </w:footnote>
  <w:footnote w:type="continuationSeparator" w:id="0">
    <w:p w14:paraId="205A1A99" w14:textId="77777777" w:rsidR="005F1DBA" w:rsidRDefault="005F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F0DD" w14:textId="77777777" w:rsidR="007F0C6B" w:rsidRDefault="007F0C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DAE2" w14:textId="77777777" w:rsidR="007F0C6B" w:rsidRDefault="00000000">
    <w:pPr>
      <w:pStyle w:val="Nagwek"/>
    </w:pPr>
    <w:r>
      <w:rPr>
        <w:noProof/>
      </w:rPr>
      <w:drawing>
        <wp:anchor distT="0" distB="0" distL="0" distR="0" simplePos="0" relativeHeight="251657216" behindDoc="1" locked="0" layoutInCell="0" allowOverlap="1" wp14:anchorId="7CEE38F8" wp14:editId="5A0C73D5">
          <wp:simplePos x="0" y="0"/>
          <wp:positionH relativeFrom="page">
            <wp:posOffset>410210</wp:posOffset>
          </wp:positionH>
          <wp:positionV relativeFrom="page">
            <wp:posOffset>142875</wp:posOffset>
          </wp:positionV>
          <wp:extent cx="6461760" cy="6381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9064" w14:textId="77777777" w:rsidR="007F0C6B" w:rsidRDefault="00000000">
    <w:pPr>
      <w:pStyle w:val="Nagwek"/>
    </w:pPr>
    <w:r>
      <w:rPr>
        <w:noProof/>
      </w:rPr>
      <w:drawing>
        <wp:anchor distT="0" distB="0" distL="0" distR="0" simplePos="0" relativeHeight="251658240" behindDoc="1" locked="0" layoutInCell="0" allowOverlap="1" wp14:anchorId="2AC4A865" wp14:editId="557CE163">
          <wp:simplePos x="0" y="0"/>
          <wp:positionH relativeFrom="page">
            <wp:posOffset>410210</wp:posOffset>
          </wp:positionH>
          <wp:positionV relativeFrom="page">
            <wp:posOffset>142875</wp:posOffset>
          </wp:positionV>
          <wp:extent cx="6461760" cy="6381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79B"/>
    <w:multiLevelType w:val="multilevel"/>
    <w:tmpl w:val="6F602664"/>
    <w:lvl w:ilvl="0">
      <w:start w:val="1"/>
      <w:numFmt w:val="bullet"/>
      <w:lvlText w:val=""/>
      <w:lvlJc w:val="left"/>
      <w:pPr>
        <w:tabs>
          <w:tab w:val="num" w:pos="0"/>
        </w:tabs>
        <w:ind w:left="585" w:hanging="585"/>
      </w:pPr>
      <w:rPr>
        <w:rFonts w:ascii="Symbol" w:hAnsi="Symbol" w:cs="Symbol" w:hint="default"/>
      </w:rPr>
    </w:lvl>
    <w:lvl w:ilvl="1">
      <w:start w:val="57"/>
      <w:numFmt w:val="decimalZero"/>
      <w:lvlText w:val="%1-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14886504"/>
    <w:multiLevelType w:val="multilevel"/>
    <w:tmpl w:val="0986BF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5F153E"/>
    <w:multiLevelType w:val="multilevel"/>
    <w:tmpl w:val="2AE0348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F897540"/>
    <w:multiLevelType w:val="multilevel"/>
    <w:tmpl w:val="B43603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1FC91DB9"/>
    <w:multiLevelType w:val="multilevel"/>
    <w:tmpl w:val="CF16060C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222C19AE"/>
    <w:multiLevelType w:val="multilevel"/>
    <w:tmpl w:val="A85E91F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2346B87"/>
    <w:multiLevelType w:val="multilevel"/>
    <w:tmpl w:val="F01C07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28B74F9"/>
    <w:multiLevelType w:val="multilevel"/>
    <w:tmpl w:val="EE9A090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24057B7E"/>
    <w:multiLevelType w:val="multilevel"/>
    <w:tmpl w:val="BD50184E"/>
    <w:lvl w:ilvl="0">
      <w:start w:val="17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6A42AEE"/>
    <w:multiLevelType w:val="multilevel"/>
    <w:tmpl w:val="47ACF6D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8447D28"/>
    <w:multiLevelType w:val="multilevel"/>
    <w:tmpl w:val="831085DE"/>
    <w:lvl w:ilvl="0">
      <w:start w:val="1"/>
      <w:numFmt w:val="decimal"/>
      <w:lvlText w:val="%1."/>
      <w:lvlJc w:val="left"/>
      <w:pPr>
        <w:tabs>
          <w:tab w:val="num" w:pos="6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"/>
        </w:tabs>
        <w:ind w:left="6546" w:hanging="180"/>
      </w:pPr>
    </w:lvl>
  </w:abstractNum>
  <w:abstractNum w:abstractNumId="11" w15:restartNumberingAfterBreak="0">
    <w:nsid w:val="2F7020E6"/>
    <w:multiLevelType w:val="multilevel"/>
    <w:tmpl w:val="944CB4D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2E130C3"/>
    <w:multiLevelType w:val="multilevel"/>
    <w:tmpl w:val="A7CCCB6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32A07A6"/>
    <w:multiLevelType w:val="multilevel"/>
    <w:tmpl w:val="1D9A27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4" w15:restartNumberingAfterBreak="0">
    <w:nsid w:val="338D77A0"/>
    <w:multiLevelType w:val="multilevel"/>
    <w:tmpl w:val="E86C2656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AE0A5F"/>
    <w:multiLevelType w:val="hybridMultilevel"/>
    <w:tmpl w:val="1A8E1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E20CF"/>
    <w:multiLevelType w:val="multilevel"/>
    <w:tmpl w:val="17D4A7E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58FD30C4"/>
    <w:multiLevelType w:val="multilevel"/>
    <w:tmpl w:val="FF4CA638"/>
    <w:lvl w:ilvl="0">
      <w:start w:val="1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BA51C17"/>
    <w:multiLevelType w:val="multilevel"/>
    <w:tmpl w:val="BC66132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3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33C36D5"/>
    <w:multiLevelType w:val="multilevel"/>
    <w:tmpl w:val="6E22A1BE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3FB5C1C"/>
    <w:multiLevelType w:val="multilevel"/>
    <w:tmpl w:val="ABB27BCC"/>
    <w:lvl w:ilvl="0">
      <w:start w:val="1"/>
      <w:numFmt w:val="bullet"/>
      <w:lvlText w:val=""/>
      <w:lvlJc w:val="left"/>
      <w:pPr>
        <w:tabs>
          <w:tab w:val="num" w:pos="0"/>
        </w:tabs>
        <w:ind w:left="585" w:hanging="585"/>
      </w:pPr>
      <w:rPr>
        <w:rFonts w:ascii="Symbol" w:hAnsi="Symbol" w:cs="Symbol" w:hint="default"/>
      </w:rPr>
    </w:lvl>
    <w:lvl w:ilvl="1">
      <w:start w:val="57"/>
      <w:numFmt w:val="decimalZero"/>
      <w:lvlText w:val="%1-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68E44E4D"/>
    <w:multiLevelType w:val="multilevel"/>
    <w:tmpl w:val="6EC890B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9205087"/>
    <w:multiLevelType w:val="multilevel"/>
    <w:tmpl w:val="17C65B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B0272E1"/>
    <w:multiLevelType w:val="multilevel"/>
    <w:tmpl w:val="CE1209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8A3CC3"/>
    <w:multiLevelType w:val="multilevel"/>
    <w:tmpl w:val="851E636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  <w:rPr>
        <w:rFonts w:asciiTheme="minorHAnsi" w:hAnsiTheme="minorHAnsi" w:cstheme="minorHAnsi"/>
      </w:rPr>
    </w:lvl>
    <w:lvl w:ilvl="1">
      <w:start w:val="3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F90440B"/>
    <w:multiLevelType w:val="multilevel"/>
    <w:tmpl w:val="5EDA3F0A"/>
    <w:lvl w:ilvl="0">
      <w:start w:val="1"/>
      <w:numFmt w:val="decimal"/>
      <w:lvlText w:val="%1."/>
      <w:lvlJc w:val="left"/>
      <w:pPr>
        <w:tabs>
          <w:tab w:val="num" w:pos="6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"/>
        </w:tabs>
        <w:ind w:left="6546" w:hanging="180"/>
      </w:pPr>
    </w:lvl>
  </w:abstractNum>
  <w:abstractNum w:abstractNumId="26" w15:restartNumberingAfterBreak="0">
    <w:nsid w:val="733D457D"/>
    <w:multiLevelType w:val="multilevel"/>
    <w:tmpl w:val="37EA96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6F7731"/>
    <w:multiLevelType w:val="multilevel"/>
    <w:tmpl w:val="D556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5447B6"/>
    <w:multiLevelType w:val="multilevel"/>
    <w:tmpl w:val="BF78EFC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 w16cid:durableId="1066608280">
    <w:abstractNumId w:val="28"/>
  </w:num>
  <w:num w:numId="2" w16cid:durableId="1860775033">
    <w:abstractNumId w:val="20"/>
  </w:num>
  <w:num w:numId="3" w16cid:durableId="543906233">
    <w:abstractNumId w:val="0"/>
  </w:num>
  <w:num w:numId="4" w16cid:durableId="1794902682">
    <w:abstractNumId w:val="5"/>
  </w:num>
  <w:num w:numId="5" w16cid:durableId="620453257">
    <w:abstractNumId w:val="18"/>
  </w:num>
  <w:num w:numId="6" w16cid:durableId="1289166571">
    <w:abstractNumId w:val="24"/>
  </w:num>
  <w:num w:numId="7" w16cid:durableId="389766835">
    <w:abstractNumId w:val="25"/>
  </w:num>
  <w:num w:numId="8" w16cid:durableId="301153267">
    <w:abstractNumId w:val="21"/>
  </w:num>
  <w:num w:numId="9" w16cid:durableId="1066339271">
    <w:abstractNumId w:val="2"/>
  </w:num>
  <w:num w:numId="10" w16cid:durableId="2050374834">
    <w:abstractNumId w:val="10"/>
  </w:num>
  <w:num w:numId="11" w16cid:durableId="1917785636">
    <w:abstractNumId w:val="12"/>
  </w:num>
  <w:num w:numId="12" w16cid:durableId="976687340">
    <w:abstractNumId w:val="8"/>
  </w:num>
  <w:num w:numId="13" w16cid:durableId="1455097633">
    <w:abstractNumId w:val="14"/>
  </w:num>
  <w:num w:numId="14" w16cid:durableId="1126779081">
    <w:abstractNumId w:val="3"/>
  </w:num>
  <w:num w:numId="15" w16cid:durableId="1592275097">
    <w:abstractNumId w:val="9"/>
  </w:num>
  <w:num w:numId="16" w16cid:durableId="119763966">
    <w:abstractNumId w:val="27"/>
  </w:num>
  <w:num w:numId="17" w16cid:durableId="405416153">
    <w:abstractNumId w:val="13"/>
  </w:num>
  <w:num w:numId="18" w16cid:durableId="701439806">
    <w:abstractNumId w:val="4"/>
  </w:num>
  <w:num w:numId="19" w16cid:durableId="2142385714">
    <w:abstractNumId w:val="17"/>
  </w:num>
  <w:num w:numId="20" w16cid:durableId="1405181755">
    <w:abstractNumId w:val="23"/>
  </w:num>
  <w:num w:numId="21" w16cid:durableId="990449695">
    <w:abstractNumId w:val="26"/>
  </w:num>
  <w:num w:numId="22" w16cid:durableId="2089569436">
    <w:abstractNumId w:val="19"/>
  </w:num>
  <w:num w:numId="23" w16cid:durableId="401367759">
    <w:abstractNumId w:val="1"/>
  </w:num>
  <w:num w:numId="24" w16cid:durableId="1536388409">
    <w:abstractNumId w:val="11"/>
  </w:num>
  <w:num w:numId="25" w16cid:durableId="718356270">
    <w:abstractNumId w:val="6"/>
  </w:num>
  <w:num w:numId="26" w16cid:durableId="1499997201">
    <w:abstractNumId w:val="22"/>
  </w:num>
  <w:num w:numId="27" w16cid:durableId="979269700">
    <w:abstractNumId w:val="1"/>
    <w:lvlOverride w:ilvl="0">
      <w:startOverride w:val="1"/>
    </w:lvlOverride>
  </w:num>
  <w:num w:numId="28" w16cid:durableId="1127313035">
    <w:abstractNumId w:val="1"/>
  </w:num>
  <w:num w:numId="29" w16cid:durableId="1744831827">
    <w:abstractNumId w:val="1"/>
  </w:num>
  <w:num w:numId="30" w16cid:durableId="1329674967">
    <w:abstractNumId w:val="7"/>
  </w:num>
  <w:num w:numId="31" w16cid:durableId="79759745">
    <w:abstractNumId w:val="15"/>
  </w:num>
  <w:num w:numId="32" w16cid:durableId="16591104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6B"/>
    <w:rsid w:val="00440CF4"/>
    <w:rsid w:val="005F1DBA"/>
    <w:rsid w:val="007F0C6B"/>
    <w:rsid w:val="00883409"/>
    <w:rsid w:val="009F66CB"/>
    <w:rsid w:val="00C4507B"/>
    <w:rsid w:val="00D90823"/>
    <w:rsid w:val="00DC20C0"/>
    <w:rsid w:val="00DC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84EF"/>
  <w15:docId w15:val="{5674E0AF-63D5-487D-9E23-9C19B477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35A"/>
    <w:pPr>
      <w:spacing w:after="200" w:line="276" w:lineRule="auto"/>
    </w:pPr>
    <w:rPr>
      <w:rFonts w:ascii="Calibri" w:eastAsia="SimSun" w:hAnsi="Calibri" w:cs="font313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sid w:val="007469AD"/>
    <w:rPr>
      <w:rFonts w:ascii="Symbol" w:hAnsi="Symbol" w:cs="Symbol"/>
    </w:rPr>
  </w:style>
  <w:style w:type="character" w:customStyle="1" w:styleId="WW8Num3z1">
    <w:name w:val="WW8Num3z1"/>
    <w:qFormat/>
    <w:rsid w:val="007469AD"/>
    <w:rPr>
      <w:rFonts w:ascii="Courier New" w:hAnsi="Courier New" w:cs="Courier New"/>
    </w:rPr>
  </w:style>
  <w:style w:type="character" w:customStyle="1" w:styleId="WW8Num3z2">
    <w:name w:val="WW8Num3z2"/>
    <w:qFormat/>
    <w:rsid w:val="007469AD"/>
    <w:rPr>
      <w:rFonts w:ascii="Wingdings" w:hAnsi="Wingdings" w:cs="Wingdings"/>
    </w:rPr>
  </w:style>
  <w:style w:type="character" w:customStyle="1" w:styleId="WW8Num4z0">
    <w:name w:val="WW8Num4z0"/>
    <w:qFormat/>
    <w:rsid w:val="007469AD"/>
    <w:rPr>
      <w:rFonts w:ascii="Symbol" w:hAnsi="Symbol" w:cs="Symbol"/>
    </w:rPr>
  </w:style>
  <w:style w:type="character" w:customStyle="1" w:styleId="WW8Num4z1">
    <w:name w:val="WW8Num4z1"/>
    <w:qFormat/>
    <w:rsid w:val="007469AD"/>
    <w:rPr>
      <w:rFonts w:ascii="Courier New" w:hAnsi="Courier New" w:cs="Courier New"/>
    </w:rPr>
  </w:style>
  <w:style w:type="character" w:customStyle="1" w:styleId="WW8Num4z2">
    <w:name w:val="WW8Num4z2"/>
    <w:qFormat/>
    <w:rsid w:val="007469AD"/>
    <w:rPr>
      <w:rFonts w:ascii="Wingdings" w:hAnsi="Wingdings" w:cs="Wingdings"/>
    </w:rPr>
  </w:style>
  <w:style w:type="character" w:customStyle="1" w:styleId="WW8Num9z0">
    <w:name w:val="WW8Num9z0"/>
    <w:qFormat/>
    <w:rsid w:val="007469AD"/>
    <w:rPr>
      <w:rFonts w:ascii="Symbol" w:hAnsi="Symbol" w:cs="Symbol"/>
    </w:rPr>
  </w:style>
  <w:style w:type="character" w:customStyle="1" w:styleId="WW8Num9z1">
    <w:name w:val="WW8Num9z1"/>
    <w:qFormat/>
    <w:rsid w:val="007469AD"/>
    <w:rPr>
      <w:rFonts w:ascii="Courier New" w:hAnsi="Courier New" w:cs="Courier New"/>
    </w:rPr>
  </w:style>
  <w:style w:type="character" w:customStyle="1" w:styleId="WW8Num9z2">
    <w:name w:val="WW8Num9z2"/>
    <w:qFormat/>
    <w:rsid w:val="007469AD"/>
    <w:rPr>
      <w:rFonts w:ascii="Wingdings" w:hAnsi="Wingdings" w:cs="Wingdings"/>
    </w:rPr>
  </w:style>
  <w:style w:type="character" w:customStyle="1" w:styleId="WW8Num10z0">
    <w:name w:val="WW8Num10z0"/>
    <w:qFormat/>
    <w:rsid w:val="007469AD"/>
    <w:rPr>
      <w:rFonts w:ascii="Symbol" w:hAnsi="Symbol" w:cs="Symbol"/>
    </w:rPr>
  </w:style>
  <w:style w:type="character" w:customStyle="1" w:styleId="WW8Num10z1">
    <w:name w:val="WW8Num10z1"/>
    <w:qFormat/>
    <w:rsid w:val="007469AD"/>
    <w:rPr>
      <w:rFonts w:ascii="Courier New" w:hAnsi="Courier New" w:cs="Courier New"/>
    </w:rPr>
  </w:style>
  <w:style w:type="character" w:customStyle="1" w:styleId="WW8Num10z2">
    <w:name w:val="WW8Num10z2"/>
    <w:qFormat/>
    <w:rsid w:val="007469AD"/>
    <w:rPr>
      <w:rFonts w:ascii="Wingdings" w:hAnsi="Wingdings" w:cs="Wingdings"/>
    </w:rPr>
  </w:style>
  <w:style w:type="character" w:customStyle="1" w:styleId="WW8Num11z0">
    <w:name w:val="WW8Num11z0"/>
    <w:qFormat/>
    <w:rsid w:val="007469AD"/>
    <w:rPr>
      <w:rFonts w:ascii="Symbol" w:hAnsi="Symbol" w:cs="Symbol"/>
    </w:rPr>
  </w:style>
  <w:style w:type="character" w:customStyle="1" w:styleId="WW8Num11z1">
    <w:name w:val="WW8Num11z1"/>
    <w:qFormat/>
    <w:rsid w:val="007469AD"/>
    <w:rPr>
      <w:rFonts w:ascii="Courier New" w:hAnsi="Courier New" w:cs="Courier New"/>
    </w:rPr>
  </w:style>
  <w:style w:type="character" w:customStyle="1" w:styleId="WW8Num11z2">
    <w:name w:val="WW8Num11z2"/>
    <w:qFormat/>
    <w:rsid w:val="007469AD"/>
    <w:rPr>
      <w:rFonts w:ascii="Wingdings" w:hAnsi="Wingdings" w:cs="Wingdings"/>
    </w:rPr>
  </w:style>
  <w:style w:type="character" w:customStyle="1" w:styleId="WW8Num12z0">
    <w:name w:val="WW8Num12z0"/>
    <w:qFormat/>
    <w:rsid w:val="007469AD"/>
    <w:rPr>
      <w:rFonts w:ascii="Symbol" w:hAnsi="Symbol" w:cs="Symbol"/>
    </w:rPr>
  </w:style>
  <w:style w:type="character" w:customStyle="1" w:styleId="WW8Num12z1">
    <w:name w:val="WW8Num12z1"/>
    <w:qFormat/>
    <w:rsid w:val="007469AD"/>
    <w:rPr>
      <w:rFonts w:ascii="Courier New" w:hAnsi="Courier New" w:cs="Courier New"/>
    </w:rPr>
  </w:style>
  <w:style w:type="character" w:customStyle="1" w:styleId="WW8Num12z2">
    <w:name w:val="WW8Num12z2"/>
    <w:qFormat/>
    <w:rsid w:val="007469AD"/>
    <w:rPr>
      <w:rFonts w:ascii="Wingdings" w:hAnsi="Wingdings" w:cs="Wingdings"/>
    </w:rPr>
  </w:style>
  <w:style w:type="character" w:customStyle="1" w:styleId="WW8Num13z0">
    <w:name w:val="WW8Num13z0"/>
    <w:qFormat/>
    <w:rsid w:val="007469AD"/>
    <w:rPr>
      <w:rFonts w:ascii="Symbol" w:hAnsi="Symbol" w:cs="Symbol"/>
    </w:rPr>
  </w:style>
  <w:style w:type="character" w:customStyle="1" w:styleId="WW8Num13z1">
    <w:name w:val="WW8Num13z1"/>
    <w:qFormat/>
    <w:rsid w:val="007469AD"/>
    <w:rPr>
      <w:rFonts w:ascii="Courier New" w:hAnsi="Courier New" w:cs="Courier New"/>
    </w:rPr>
  </w:style>
  <w:style w:type="character" w:customStyle="1" w:styleId="WW8Num13z2">
    <w:name w:val="WW8Num13z2"/>
    <w:qFormat/>
    <w:rsid w:val="007469AD"/>
    <w:rPr>
      <w:rFonts w:ascii="Wingdings" w:hAnsi="Wingdings" w:cs="Wingdings"/>
    </w:rPr>
  </w:style>
  <w:style w:type="character" w:customStyle="1" w:styleId="WW8Num14z0">
    <w:name w:val="WW8Num14z0"/>
    <w:qFormat/>
    <w:rsid w:val="007469AD"/>
    <w:rPr>
      <w:rFonts w:ascii="Symbol" w:hAnsi="Symbol" w:cs="Symbol"/>
    </w:rPr>
  </w:style>
  <w:style w:type="character" w:customStyle="1" w:styleId="WW8Num14z1">
    <w:name w:val="WW8Num14z1"/>
    <w:qFormat/>
    <w:rsid w:val="007469AD"/>
    <w:rPr>
      <w:rFonts w:ascii="Courier New" w:hAnsi="Courier New" w:cs="Courier New"/>
    </w:rPr>
  </w:style>
  <w:style w:type="character" w:customStyle="1" w:styleId="WW8Num14z2">
    <w:name w:val="WW8Num14z2"/>
    <w:qFormat/>
    <w:rsid w:val="007469AD"/>
    <w:rPr>
      <w:rFonts w:ascii="Wingdings" w:hAnsi="Wingdings" w:cs="Wingdings"/>
    </w:rPr>
  </w:style>
  <w:style w:type="character" w:customStyle="1" w:styleId="WW8Num15z0">
    <w:name w:val="WW8Num15z0"/>
    <w:qFormat/>
    <w:rsid w:val="007469AD"/>
    <w:rPr>
      <w:rFonts w:ascii="Symbol" w:hAnsi="Symbol" w:cs="Symbol"/>
    </w:rPr>
  </w:style>
  <w:style w:type="character" w:customStyle="1" w:styleId="WW8Num15z1">
    <w:name w:val="WW8Num15z1"/>
    <w:qFormat/>
    <w:rsid w:val="007469AD"/>
    <w:rPr>
      <w:rFonts w:ascii="Courier New" w:hAnsi="Courier New" w:cs="Courier New"/>
    </w:rPr>
  </w:style>
  <w:style w:type="character" w:customStyle="1" w:styleId="WW8Num15z2">
    <w:name w:val="WW8Num15z2"/>
    <w:qFormat/>
    <w:rsid w:val="007469AD"/>
    <w:rPr>
      <w:rFonts w:ascii="Wingdings" w:hAnsi="Wingdings" w:cs="Wingdings"/>
    </w:rPr>
  </w:style>
  <w:style w:type="character" w:customStyle="1" w:styleId="WW8Num16z0">
    <w:name w:val="WW8Num16z0"/>
    <w:qFormat/>
    <w:rsid w:val="007469AD"/>
    <w:rPr>
      <w:rFonts w:ascii="Symbol" w:hAnsi="Symbol" w:cs="Symbol"/>
    </w:rPr>
  </w:style>
  <w:style w:type="character" w:customStyle="1" w:styleId="WW8Num16z1">
    <w:name w:val="WW8Num16z1"/>
    <w:qFormat/>
    <w:rsid w:val="007469AD"/>
    <w:rPr>
      <w:rFonts w:ascii="Courier New" w:hAnsi="Courier New" w:cs="Courier New"/>
    </w:rPr>
  </w:style>
  <w:style w:type="character" w:customStyle="1" w:styleId="WW8Num16z2">
    <w:name w:val="WW8Num16z2"/>
    <w:qFormat/>
    <w:rsid w:val="007469AD"/>
    <w:rPr>
      <w:rFonts w:ascii="Wingdings" w:hAnsi="Wingdings" w:cs="Wingdings"/>
    </w:rPr>
  </w:style>
  <w:style w:type="character" w:customStyle="1" w:styleId="WW8Num17z0">
    <w:name w:val="WW8Num17z0"/>
    <w:qFormat/>
    <w:rsid w:val="007469AD"/>
    <w:rPr>
      <w:rFonts w:ascii="Symbol" w:hAnsi="Symbol" w:cs="Symbol"/>
    </w:rPr>
  </w:style>
  <w:style w:type="character" w:customStyle="1" w:styleId="WW8Num17z1">
    <w:name w:val="WW8Num17z1"/>
    <w:qFormat/>
    <w:rsid w:val="007469AD"/>
    <w:rPr>
      <w:rFonts w:ascii="Courier New" w:hAnsi="Courier New" w:cs="Courier New"/>
    </w:rPr>
  </w:style>
  <w:style w:type="character" w:customStyle="1" w:styleId="WW8Num17z2">
    <w:name w:val="WW8Num17z2"/>
    <w:qFormat/>
    <w:rsid w:val="007469AD"/>
    <w:rPr>
      <w:rFonts w:ascii="Wingdings" w:hAnsi="Wingdings" w:cs="Wingdings"/>
    </w:rPr>
  </w:style>
  <w:style w:type="character" w:customStyle="1" w:styleId="WW8Num18z0">
    <w:name w:val="WW8Num18z0"/>
    <w:qFormat/>
    <w:rsid w:val="007469AD"/>
    <w:rPr>
      <w:rFonts w:ascii="Symbol" w:hAnsi="Symbol" w:cs="Symbol"/>
    </w:rPr>
  </w:style>
  <w:style w:type="character" w:customStyle="1" w:styleId="WW8Num18z1">
    <w:name w:val="WW8Num18z1"/>
    <w:qFormat/>
    <w:rsid w:val="007469AD"/>
    <w:rPr>
      <w:rFonts w:ascii="Courier New" w:hAnsi="Courier New" w:cs="Courier New"/>
    </w:rPr>
  </w:style>
  <w:style w:type="character" w:customStyle="1" w:styleId="WW8Num18z2">
    <w:name w:val="WW8Num18z2"/>
    <w:qFormat/>
    <w:rsid w:val="007469AD"/>
    <w:rPr>
      <w:rFonts w:ascii="Wingdings" w:hAnsi="Wingdings" w:cs="Wingdings"/>
    </w:rPr>
  </w:style>
  <w:style w:type="character" w:customStyle="1" w:styleId="WW8Num19z0">
    <w:name w:val="WW8Num19z0"/>
    <w:qFormat/>
    <w:rsid w:val="007469AD"/>
    <w:rPr>
      <w:rFonts w:ascii="Symbol" w:hAnsi="Symbol" w:cs="Symbol"/>
    </w:rPr>
  </w:style>
  <w:style w:type="character" w:customStyle="1" w:styleId="WW8Num19z1">
    <w:name w:val="WW8Num19z1"/>
    <w:qFormat/>
    <w:rsid w:val="007469AD"/>
    <w:rPr>
      <w:rFonts w:ascii="Courier New" w:hAnsi="Courier New" w:cs="Courier New"/>
    </w:rPr>
  </w:style>
  <w:style w:type="character" w:customStyle="1" w:styleId="WW8Num19z2">
    <w:name w:val="WW8Num19z2"/>
    <w:qFormat/>
    <w:rsid w:val="007469AD"/>
    <w:rPr>
      <w:rFonts w:ascii="Wingdings" w:hAnsi="Wingdings" w:cs="Wingdings"/>
    </w:rPr>
  </w:style>
  <w:style w:type="character" w:customStyle="1" w:styleId="WW8Num20z0">
    <w:name w:val="WW8Num20z0"/>
    <w:qFormat/>
    <w:rsid w:val="007469AD"/>
    <w:rPr>
      <w:rFonts w:ascii="Symbol" w:hAnsi="Symbol" w:cs="Symbol"/>
    </w:rPr>
  </w:style>
  <w:style w:type="character" w:customStyle="1" w:styleId="WW8Num20z1">
    <w:name w:val="WW8Num20z1"/>
    <w:qFormat/>
    <w:rsid w:val="007469AD"/>
    <w:rPr>
      <w:rFonts w:ascii="Courier New" w:hAnsi="Courier New" w:cs="Courier New"/>
    </w:rPr>
  </w:style>
  <w:style w:type="character" w:customStyle="1" w:styleId="WW8Num20z2">
    <w:name w:val="WW8Num20z2"/>
    <w:qFormat/>
    <w:rsid w:val="007469AD"/>
    <w:rPr>
      <w:rFonts w:ascii="Wingdings" w:hAnsi="Wingdings" w:cs="Wingdings"/>
    </w:rPr>
  </w:style>
  <w:style w:type="character" w:customStyle="1" w:styleId="WW8Num21z0">
    <w:name w:val="WW8Num21z0"/>
    <w:qFormat/>
    <w:rsid w:val="007469AD"/>
    <w:rPr>
      <w:rFonts w:ascii="Symbol" w:hAnsi="Symbol" w:cs="Symbol"/>
    </w:rPr>
  </w:style>
  <w:style w:type="character" w:customStyle="1" w:styleId="WW8Num21z1">
    <w:name w:val="WW8Num21z1"/>
    <w:qFormat/>
    <w:rsid w:val="007469AD"/>
    <w:rPr>
      <w:rFonts w:ascii="Courier New" w:hAnsi="Courier New" w:cs="Courier New"/>
    </w:rPr>
  </w:style>
  <w:style w:type="character" w:customStyle="1" w:styleId="WW8Num21z2">
    <w:name w:val="WW8Num21z2"/>
    <w:qFormat/>
    <w:rsid w:val="007469AD"/>
    <w:rPr>
      <w:rFonts w:ascii="Wingdings" w:hAnsi="Wingdings" w:cs="Wingdings"/>
    </w:rPr>
  </w:style>
  <w:style w:type="character" w:customStyle="1" w:styleId="WW8Num22z0">
    <w:name w:val="WW8Num22z0"/>
    <w:qFormat/>
    <w:rsid w:val="007469AD"/>
    <w:rPr>
      <w:rFonts w:ascii="Symbol" w:hAnsi="Symbol" w:cs="Symbol"/>
    </w:rPr>
  </w:style>
  <w:style w:type="character" w:customStyle="1" w:styleId="WW8Num22z1">
    <w:name w:val="WW8Num22z1"/>
    <w:qFormat/>
    <w:rsid w:val="007469AD"/>
    <w:rPr>
      <w:rFonts w:ascii="Courier New" w:hAnsi="Courier New" w:cs="Courier New"/>
    </w:rPr>
  </w:style>
  <w:style w:type="character" w:customStyle="1" w:styleId="WW8Num22z2">
    <w:name w:val="WW8Num22z2"/>
    <w:qFormat/>
    <w:rsid w:val="007469AD"/>
    <w:rPr>
      <w:rFonts w:ascii="Wingdings" w:hAnsi="Wingdings" w:cs="Wingdings"/>
    </w:rPr>
  </w:style>
  <w:style w:type="character" w:customStyle="1" w:styleId="WW8Num23z0">
    <w:name w:val="WW8Num23z0"/>
    <w:qFormat/>
    <w:rsid w:val="007469AD"/>
    <w:rPr>
      <w:rFonts w:ascii="Symbol" w:hAnsi="Symbol" w:cs="Symbol"/>
    </w:rPr>
  </w:style>
  <w:style w:type="character" w:customStyle="1" w:styleId="WW8Num23z1">
    <w:name w:val="WW8Num23z1"/>
    <w:qFormat/>
    <w:rsid w:val="007469AD"/>
    <w:rPr>
      <w:rFonts w:ascii="Courier New" w:hAnsi="Courier New" w:cs="Courier New"/>
    </w:rPr>
  </w:style>
  <w:style w:type="character" w:customStyle="1" w:styleId="WW8Num23z2">
    <w:name w:val="WW8Num23z2"/>
    <w:qFormat/>
    <w:rsid w:val="007469AD"/>
    <w:rPr>
      <w:rFonts w:ascii="Wingdings" w:hAnsi="Wingdings" w:cs="Wingdings"/>
    </w:rPr>
  </w:style>
  <w:style w:type="character" w:customStyle="1" w:styleId="WW8Num24z0">
    <w:name w:val="WW8Num24z0"/>
    <w:qFormat/>
    <w:rsid w:val="007469AD"/>
    <w:rPr>
      <w:rFonts w:ascii="Symbol" w:hAnsi="Symbol" w:cs="Symbol"/>
    </w:rPr>
  </w:style>
  <w:style w:type="character" w:customStyle="1" w:styleId="WW8Num24z1">
    <w:name w:val="WW8Num24z1"/>
    <w:qFormat/>
    <w:rsid w:val="007469AD"/>
    <w:rPr>
      <w:rFonts w:ascii="Courier New" w:hAnsi="Courier New" w:cs="Courier New"/>
    </w:rPr>
  </w:style>
  <w:style w:type="character" w:customStyle="1" w:styleId="WW8Num24z2">
    <w:name w:val="WW8Num24z2"/>
    <w:qFormat/>
    <w:rsid w:val="007469AD"/>
    <w:rPr>
      <w:rFonts w:ascii="Wingdings" w:hAnsi="Wingdings" w:cs="Wingdings"/>
    </w:rPr>
  </w:style>
  <w:style w:type="character" w:customStyle="1" w:styleId="WW8Num25z0">
    <w:name w:val="WW8Num25z0"/>
    <w:qFormat/>
    <w:rsid w:val="007469AD"/>
    <w:rPr>
      <w:rFonts w:ascii="Symbol" w:hAnsi="Symbol" w:cs="Symbol"/>
    </w:rPr>
  </w:style>
  <w:style w:type="character" w:customStyle="1" w:styleId="WW8Num25z1">
    <w:name w:val="WW8Num25z1"/>
    <w:qFormat/>
    <w:rsid w:val="007469AD"/>
    <w:rPr>
      <w:rFonts w:ascii="Courier New" w:hAnsi="Courier New" w:cs="Courier New"/>
    </w:rPr>
  </w:style>
  <w:style w:type="character" w:customStyle="1" w:styleId="WW8Num25z2">
    <w:name w:val="WW8Num25z2"/>
    <w:qFormat/>
    <w:rsid w:val="007469AD"/>
    <w:rPr>
      <w:rFonts w:ascii="Wingdings" w:hAnsi="Wingdings" w:cs="Wingdings"/>
    </w:rPr>
  </w:style>
  <w:style w:type="character" w:customStyle="1" w:styleId="WW8Num26z0">
    <w:name w:val="WW8Num26z0"/>
    <w:qFormat/>
    <w:rsid w:val="007469AD"/>
    <w:rPr>
      <w:rFonts w:ascii="Symbol" w:hAnsi="Symbol" w:cs="Symbol"/>
    </w:rPr>
  </w:style>
  <w:style w:type="character" w:customStyle="1" w:styleId="WW8Num26z1">
    <w:name w:val="WW8Num26z1"/>
    <w:qFormat/>
    <w:rsid w:val="007469AD"/>
    <w:rPr>
      <w:rFonts w:ascii="Courier New" w:hAnsi="Courier New" w:cs="Courier New"/>
    </w:rPr>
  </w:style>
  <w:style w:type="character" w:customStyle="1" w:styleId="WW8Num26z2">
    <w:name w:val="WW8Num26z2"/>
    <w:qFormat/>
    <w:rsid w:val="007469AD"/>
    <w:rPr>
      <w:rFonts w:ascii="Wingdings" w:hAnsi="Wingdings" w:cs="Wingdings"/>
    </w:rPr>
  </w:style>
  <w:style w:type="character" w:customStyle="1" w:styleId="WW8Num27z0">
    <w:name w:val="WW8Num27z0"/>
    <w:qFormat/>
    <w:rsid w:val="007469AD"/>
    <w:rPr>
      <w:rFonts w:ascii="Symbol" w:hAnsi="Symbol" w:cs="Symbol"/>
    </w:rPr>
  </w:style>
  <w:style w:type="character" w:customStyle="1" w:styleId="WW8Num27z1">
    <w:name w:val="WW8Num27z1"/>
    <w:qFormat/>
    <w:rsid w:val="007469AD"/>
    <w:rPr>
      <w:rFonts w:ascii="Courier New" w:hAnsi="Courier New" w:cs="Courier New"/>
    </w:rPr>
  </w:style>
  <w:style w:type="character" w:customStyle="1" w:styleId="WW8Num27z2">
    <w:name w:val="WW8Num27z2"/>
    <w:qFormat/>
    <w:rsid w:val="007469AD"/>
    <w:rPr>
      <w:rFonts w:ascii="Wingdings" w:hAnsi="Wingdings" w:cs="Wingdings"/>
    </w:rPr>
  </w:style>
  <w:style w:type="character" w:customStyle="1" w:styleId="WW8Num28z0">
    <w:name w:val="WW8Num28z0"/>
    <w:qFormat/>
    <w:rsid w:val="007469AD"/>
    <w:rPr>
      <w:rFonts w:ascii="Symbol" w:hAnsi="Symbol" w:cs="Symbol"/>
    </w:rPr>
  </w:style>
  <w:style w:type="character" w:customStyle="1" w:styleId="WW8Num28z1">
    <w:name w:val="WW8Num28z1"/>
    <w:qFormat/>
    <w:rsid w:val="007469AD"/>
    <w:rPr>
      <w:rFonts w:ascii="Courier New" w:hAnsi="Courier New" w:cs="Courier New"/>
    </w:rPr>
  </w:style>
  <w:style w:type="character" w:customStyle="1" w:styleId="WW8Num28z2">
    <w:name w:val="WW8Num28z2"/>
    <w:qFormat/>
    <w:rsid w:val="007469AD"/>
    <w:rPr>
      <w:rFonts w:ascii="Wingdings" w:hAnsi="Wingdings" w:cs="Wingdings"/>
    </w:rPr>
  </w:style>
  <w:style w:type="character" w:customStyle="1" w:styleId="WW8Num29z0">
    <w:name w:val="WW8Num29z0"/>
    <w:qFormat/>
    <w:rsid w:val="007469AD"/>
    <w:rPr>
      <w:rFonts w:ascii="Symbol" w:hAnsi="Symbol" w:cs="Symbol"/>
    </w:rPr>
  </w:style>
  <w:style w:type="character" w:customStyle="1" w:styleId="WW8Num29z1">
    <w:name w:val="WW8Num29z1"/>
    <w:qFormat/>
    <w:rsid w:val="007469AD"/>
    <w:rPr>
      <w:rFonts w:ascii="Courier New" w:hAnsi="Courier New" w:cs="Courier New"/>
    </w:rPr>
  </w:style>
  <w:style w:type="character" w:customStyle="1" w:styleId="WW8Num29z2">
    <w:name w:val="WW8Num29z2"/>
    <w:qFormat/>
    <w:rsid w:val="007469AD"/>
    <w:rPr>
      <w:rFonts w:ascii="Wingdings" w:hAnsi="Wingdings" w:cs="Wingdings"/>
    </w:rPr>
  </w:style>
  <w:style w:type="character" w:customStyle="1" w:styleId="WW8Num30z0">
    <w:name w:val="WW8Num30z0"/>
    <w:qFormat/>
    <w:rsid w:val="007469AD"/>
    <w:rPr>
      <w:rFonts w:ascii="Symbol" w:hAnsi="Symbol" w:cs="Symbol"/>
    </w:rPr>
  </w:style>
  <w:style w:type="character" w:customStyle="1" w:styleId="WW8Num30z1">
    <w:name w:val="WW8Num30z1"/>
    <w:qFormat/>
    <w:rsid w:val="007469AD"/>
    <w:rPr>
      <w:rFonts w:ascii="Courier New" w:hAnsi="Courier New" w:cs="Courier New"/>
    </w:rPr>
  </w:style>
  <w:style w:type="character" w:customStyle="1" w:styleId="WW8Num30z2">
    <w:name w:val="WW8Num30z2"/>
    <w:qFormat/>
    <w:rsid w:val="007469AD"/>
    <w:rPr>
      <w:rFonts w:ascii="Wingdings" w:hAnsi="Wingdings" w:cs="Wingdings"/>
    </w:rPr>
  </w:style>
  <w:style w:type="character" w:customStyle="1" w:styleId="WW8Num31z0">
    <w:name w:val="WW8Num31z0"/>
    <w:qFormat/>
    <w:rsid w:val="007469AD"/>
    <w:rPr>
      <w:rFonts w:ascii="Symbol" w:hAnsi="Symbol" w:cs="Symbol"/>
    </w:rPr>
  </w:style>
  <w:style w:type="character" w:customStyle="1" w:styleId="WW8Num31z1">
    <w:name w:val="WW8Num31z1"/>
    <w:qFormat/>
    <w:rsid w:val="007469AD"/>
    <w:rPr>
      <w:rFonts w:ascii="Courier New" w:hAnsi="Courier New" w:cs="Courier New"/>
    </w:rPr>
  </w:style>
  <w:style w:type="character" w:customStyle="1" w:styleId="WW8Num31z2">
    <w:name w:val="WW8Num31z2"/>
    <w:qFormat/>
    <w:rsid w:val="007469AD"/>
    <w:rPr>
      <w:rFonts w:ascii="Wingdings" w:hAnsi="Wingdings" w:cs="Wingdings"/>
    </w:rPr>
  </w:style>
  <w:style w:type="character" w:customStyle="1" w:styleId="WW8Num32z0">
    <w:name w:val="WW8Num32z0"/>
    <w:qFormat/>
    <w:rsid w:val="007469AD"/>
    <w:rPr>
      <w:rFonts w:ascii="Symbol" w:hAnsi="Symbol" w:cs="Symbol"/>
    </w:rPr>
  </w:style>
  <w:style w:type="character" w:customStyle="1" w:styleId="WW8Num32z1">
    <w:name w:val="WW8Num32z1"/>
    <w:qFormat/>
    <w:rsid w:val="007469AD"/>
    <w:rPr>
      <w:rFonts w:ascii="Courier New" w:hAnsi="Courier New" w:cs="Courier New"/>
    </w:rPr>
  </w:style>
  <w:style w:type="character" w:customStyle="1" w:styleId="WW8Num32z2">
    <w:name w:val="WW8Num32z2"/>
    <w:qFormat/>
    <w:rsid w:val="007469AD"/>
    <w:rPr>
      <w:rFonts w:ascii="Wingdings" w:hAnsi="Wingdings" w:cs="Wingdings"/>
    </w:rPr>
  </w:style>
  <w:style w:type="character" w:customStyle="1" w:styleId="WW8Num33z0">
    <w:name w:val="WW8Num33z0"/>
    <w:qFormat/>
    <w:rsid w:val="007469AD"/>
    <w:rPr>
      <w:rFonts w:ascii="Symbol" w:hAnsi="Symbol" w:cs="Symbol"/>
    </w:rPr>
  </w:style>
  <w:style w:type="character" w:customStyle="1" w:styleId="WW8Num33z1">
    <w:name w:val="WW8Num33z1"/>
    <w:qFormat/>
    <w:rsid w:val="007469AD"/>
    <w:rPr>
      <w:rFonts w:ascii="Courier New" w:hAnsi="Courier New" w:cs="Courier New"/>
    </w:rPr>
  </w:style>
  <w:style w:type="character" w:customStyle="1" w:styleId="WW8Num33z2">
    <w:name w:val="WW8Num33z2"/>
    <w:qFormat/>
    <w:rsid w:val="007469AD"/>
    <w:rPr>
      <w:rFonts w:ascii="Wingdings" w:hAnsi="Wingdings" w:cs="Wingdings"/>
    </w:rPr>
  </w:style>
  <w:style w:type="character" w:customStyle="1" w:styleId="WW8Num34z0">
    <w:name w:val="WW8Num34z0"/>
    <w:qFormat/>
    <w:rsid w:val="007469AD"/>
    <w:rPr>
      <w:rFonts w:ascii="Symbol" w:hAnsi="Symbol" w:cs="Symbol"/>
    </w:rPr>
  </w:style>
  <w:style w:type="character" w:customStyle="1" w:styleId="WW8Num34z1">
    <w:name w:val="WW8Num34z1"/>
    <w:qFormat/>
    <w:rsid w:val="007469AD"/>
    <w:rPr>
      <w:rFonts w:ascii="Courier New" w:hAnsi="Courier New" w:cs="Courier New"/>
    </w:rPr>
  </w:style>
  <w:style w:type="character" w:customStyle="1" w:styleId="WW8Num34z2">
    <w:name w:val="WW8Num34z2"/>
    <w:qFormat/>
    <w:rsid w:val="007469AD"/>
    <w:rPr>
      <w:rFonts w:ascii="Wingdings" w:hAnsi="Wingdings" w:cs="Wingdings"/>
    </w:rPr>
  </w:style>
  <w:style w:type="character" w:customStyle="1" w:styleId="WW8Num35z0">
    <w:name w:val="WW8Num35z0"/>
    <w:qFormat/>
    <w:rsid w:val="007469AD"/>
    <w:rPr>
      <w:rFonts w:ascii="Symbol" w:hAnsi="Symbol" w:cs="Symbol"/>
    </w:rPr>
  </w:style>
  <w:style w:type="character" w:customStyle="1" w:styleId="WW8Num35z1">
    <w:name w:val="WW8Num35z1"/>
    <w:qFormat/>
    <w:rsid w:val="007469AD"/>
    <w:rPr>
      <w:rFonts w:ascii="Courier New" w:hAnsi="Courier New" w:cs="Courier New"/>
    </w:rPr>
  </w:style>
  <w:style w:type="character" w:customStyle="1" w:styleId="WW8Num35z2">
    <w:name w:val="WW8Num35z2"/>
    <w:qFormat/>
    <w:rsid w:val="007469AD"/>
    <w:rPr>
      <w:rFonts w:ascii="Wingdings" w:hAnsi="Wingdings" w:cs="Wingdings"/>
    </w:rPr>
  </w:style>
  <w:style w:type="character" w:customStyle="1" w:styleId="WW8Num37z0">
    <w:name w:val="WW8Num37z0"/>
    <w:qFormat/>
    <w:rsid w:val="007469AD"/>
    <w:rPr>
      <w:rFonts w:ascii="Symbol" w:hAnsi="Symbol" w:cs="Symbol"/>
    </w:rPr>
  </w:style>
  <w:style w:type="character" w:customStyle="1" w:styleId="WW8Num37z1">
    <w:name w:val="WW8Num37z1"/>
    <w:qFormat/>
    <w:rsid w:val="007469AD"/>
    <w:rPr>
      <w:rFonts w:ascii="Courier New" w:hAnsi="Courier New" w:cs="Courier New"/>
    </w:rPr>
  </w:style>
  <w:style w:type="character" w:customStyle="1" w:styleId="WW8Num37z2">
    <w:name w:val="WW8Num37z2"/>
    <w:qFormat/>
    <w:rsid w:val="007469AD"/>
    <w:rPr>
      <w:rFonts w:ascii="Wingdings" w:hAnsi="Wingdings" w:cs="Wingdings"/>
    </w:rPr>
  </w:style>
  <w:style w:type="character" w:customStyle="1" w:styleId="WW8Num39z0">
    <w:name w:val="WW8Num39z0"/>
    <w:qFormat/>
    <w:rsid w:val="007469AD"/>
    <w:rPr>
      <w:rFonts w:ascii="Symbol" w:hAnsi="Symbol" w:cs="Symbol"/>
    </w:rPr>
  </w:style>
  <w:style w:type="character" w:customStyle="1" w:styleId="WW8Num39z1">
    <w:name w:val="WW8Num39z1"/>
    <w:qFormat/>
    <w:rsid w:val="007469AD"/>
    <w:rPr>
      <w:rFonts w:ascii="Courier New" w:hAnsi="Courier New" w:cs="Courier New"/>
    </w:rPr>
  </w:style>
  <w:style w:type="character" w:customStyle="1" w:styleId="WW8Num39z2">
    <w:name w:val="WW8Num39z2"/>
    <w:qFormat/>
    <w:rsid w:val="007469AD"/>
    <w:rPr>
      <w:rFonts w:ascii="Wingdings" w:hAnsi="Wingdings" w:cs="Wingdings"/>
    </w:rPr>
  </w:style>
  <w:style w:type="character" w:customStyle="1" w:styleId="WW8Num41z0">
    <w:name w:val="WW8Num41z0"/>
    <w:qFormat/>
    <w:rsid w:val="007469AD"/>
    <w:rPr>
      <w:rFonts w:ascii="Symbol" w:hAnsi="Symbol" w:cs="Symbol"/>
    </w:rPr>
  </w:style>
  <w:style w:type="character" w:customStyle="1" w:styleId="WW8Num41z1">
    <w:name w:val="WW8Num41z1"/>
    <w:qFormat/>
    <w:rsid w:val="007469AD"/>
    <w:rPr>
      <w:rFonts w:ascii="Courier New" w:hAnsi="Courier New" w:cs="Courier New"/>
    </w:rPr>
  </w:style>
  <w:style w:type="character" w:customStyle="1" w:styleId="WW8Num41z2">
    <w:name w:val="WW8Num41z2"/>
    <w:qFormat/>
    <w:rsid w:val="007469AD"/>
    <w:rPr>
      <w:rFonts w:ascii="Wingdings" w:hAnsi="Wingdings" w:cs="Wingdings"/>
    </w:rPr>
  </w:style>
  <w:style w:type="character" w:customStyle="1" w:styleId="WW8Num44z0">
    <w:name w:val="WW8Num44z0"/>
    <w:qFormat/>
    <w:rsid w:val="007469AD"/>
    <w:rPr>
      <w:rFonts w:ascii="Wingdings" w:hAnsi="Wingdings" w:cs="Wingdings"/>
    </w:rPr>
  </w:style>
  <w:style w:type="character" w:customStyle="1" w:styleId="WW8Num44z1">
    <w:name w:val="WW8Num44z1"/>
    <w:qFormat/>
    <w:rsid w:val="007469AD"/>
    <w:rPr>
      <w:rFonts w:ascii="Courier New" w:hAnsi="Courier New" w:cs="Courier New"/>
    </w:rPr>
  </w:style>
  <w:style w:type="character" w:customStyle="1" w:styleId="WW8Num44z3">
    <w:name w:val="WW8Num44z3"/>
    <w:qFormat/>
    <w:rsid w:val="007469AD"/>
    <w:rPr>
      <w:rFonts w:ascii="Symbol" w:hAnsi="Symbol" w:cs="Symbol"/>
    </w:rPr>
  </w:style>
  <w:style w:type="character" w:customStyle="1" w:styleId="WW8Num45z0">
    <w:name w:val="WW8Num45z0"/>
    <w:qFormat/>
    <w:rsid w:val="007469AD"/>
    <w:rPr>
      <w:rFonts w:ascii="Calibri" w:hAnsi="Calibri" w:cs="Arial"/>
    </w:rPr>
  </w:style>
  <w:style w:type="character" w:customStyle="1" w:styleId="WW8Num49z0">
    <w:name w:val="WW8Num49z0"/>
    <w:qFormat/>
    <w:rsid w:val="007469AD"/>
    <w:rPr>
      <w:rFonts w:ascii="Symbol" w:hAnsi="Symbol" w:cs="Symbol"/>
    </w:rPr>
  </w:style>
  <w:style w:type="character" w:customStyle="1" w:styleId="WW8Num49z1">
    <w:name w:val="WW8Num49z1"/>
    <w:qFormat/>
    <w:rsid w:val="007469AD"/>
    <w:rPr>
      <w:rFonts w:ascii="Courier New" w:hAnsi="Courier New" w:cs="Courier New"/>
    </w:rPr>
  </w:style>
  <w:style w:type="character" w:customStyle="1" w:styleId="WW8Num49z2">
    <w:name w:val="WW8Num49z2"/>
    <w:qFormat/>
    <w:rsid w:val="007469AD"/>
    <w:rPr>
      <w:rFonts w:ascii="Wingdings" w:hAnsi="Wingdings" w:cs="Wingdings"/>
    </w:rPr>
  </w:style>
  <w:style w:type="character" w:customStyle="1" w:styleId="Domylnaczcionkaakapitu1">
    <w:name w:val="Domyślna czcionka akapitu1"/>
    <w:qFormat/>
    <w:rsid w:val="007469AD"/>
  </w:style>
  <w:style w:type="character" w:customStyle="1" w:styleId="Domylnaczcionkaakapitu2">
    <w:name w:val="Domyślna czcionka akapitu2"/>
    <w:qFormat/>
    <w:rsid w:val="007469AD"/>
  </w:style>
  <w:style w:type="character" w:customStyle="1" w:styleId="Symbolewypunktowania">
    <w:name w:val="Symbole wypunktowania"/>
    <w:qFormat/>
    <w:rsid w:val="007469AD"/>
    <w:rPr>
      <w:rFonts w:ascii="OpenSymbol" w:eastAsia="OpenSymbol" w:hAnsi="OpenSymbol" w:cs="OpenSymbol"/>
    </w:rPr>
  </w:style>
  <w:style w:type="character" w:styleId="Hipercze">
    <w:name w:val="Hyperlink"/>
    <w:rsid w:val="007469AD"/>
    <w:rPr>
      <w:color w:val="000080"/>
      <w:u w:val="single"/>
    </w:rPr>
  </w:style>
  <w:style w:type="character" w:customStyle="1" w:styleId="TekstdymkaZnak">
    <w:name w:val="Tekst dymka Znak"/>
    <w:qFormat/>
    <w:rsid w:val="007469AD"/>
    <w:rPr>
      <w:rFonts w:ascii="Tahoma" w:eastAsia="SimSun" w:hAnsi="Tahoma" w:cs="Tahoma"/>
      <w:kern w:val="2"/>
      <w:sz w:val="16"/>
      <w:szCs w:val="16"/>
    </w:rPr>
  </w:style>
  <w:style w:type="character" w:customStyle="1" w:styleId="NagwekZnak">
    <w:name w:val="Nagłówek Znak"/>
    <w:qFormat/>
    <w:rsid w:val="007469AD"/>
    <w:rPr>
      <w:rFonts w:ascii="Calibri" w:eastAsia="SimSun" w:hAnsi="Calibri" w:cs="font313"/>
      <w:kern w:val="2"/>
      <w:sz w:val="22"/>
      <w:szCs w:val="22"/>
    </w:rPr>
  </w:style>
  <w:style w:type="character" w:customStyle="1" w:styleId="StopkaZnak">
    <w:name w:val="Stopka Znak"/>
    <w:uiPriority w:val="99"/>
    <w:qFormat/>
    <w:rsid w:val="007469AD"/>
    <w:rPr>
      <w:rFonts w:ascii="Calibri" w:eastAsia="SimSun" w:hAnsi="Calibri" w:cs="font313"/>
      <w:kern w:val="2"/>
      <w:sz w:val="22"/>
      <w:szCs w:val="22"/>
    </w:rPr>
  </w:style>
  <w:style w:type="character" w:customStyle="1" w:styleId="Kolorowalistaakcent1Znak">
    <w:name w:val="Kolorowa lista — akcent 1 Znak"/>
    <w:link w:val="Kolorowalistaakcent11"/>
    <w:uiPriority w:val="34"/>
    <w:qFormat/>
    <w:locked/>
    <w:rsid w:val="00D34674"/>
    <w:rPr>
      <w:kern w:val="2"/>
      <w:sz w:val="24"/>
      <w:szCs w:val="24"/>
      <w:lang w:eastAsia="ar-SA"/>
    </w:rPr>
  </w:style>
  <w:style w:type="character" w:customStyle="1" w:styleId="Teksttreci">
    <w:name w:val="Tekst treści_"/>
    <w:link w:val="Teksttreci0"/>
    <w:qFormat/>
    <w:rsid w:val="00E0308C"/>
    <w:rPr>
      <w:rFonts w:ascii="Arial" w:eastAsia="Arial" w:hAnsi="Arial" w:cs="Arial"/>
      <w:shd w:val="clear" w:color="auto" w:fill="FFFFFF"/>
    </w:rPr>
  </w:style>
  <w:style w:type="character" w:customStyle="1" w:styleId="Nagwek3">
    <w:name w:val="Nagłówek #3_"/>
    <w:link w:val="Nagwek30"/>
    <w:qFormat/>
    <w:rsid w:val="00E0308C"/>
    <w:rPr>
      <w:rFonts w:ascii="Arial" w:eastAsia="Arial" w:hAnsi="Arial" w:cs="Arial"/>
      <w:b/>
      <w:bCs/>
      <w:i/>
      <w:iCs/>
      <w:sz w:val="22"/>
      <w:szCs w:val="22"/>
      <w:shd w:val="clear" w:color="auto" w:fill="FFFFFF"/>
    </w:rPr>
  </w:style>
  <w:style w:type="character" w:customStyle="1" w:styleId="Nagwek4">
    <w:name w:val="Nagłówek #4_"/>
    <w:link w:val="Nagwek40"/>
    <w:qFormat/>
    <w:rsid w:val="00E0308C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qFormat/>
    <w:rsid w:val="00411F13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MapadokumentuZnak">
    <w:name w:val="Mapa dokumentu Znak"/>
    <w:link w:val="Mapadokumentu1"/>
    <w:uiPriority w:val="99"/>
    <w:semiHidden/>
    <w:qFormat/>
    <w:rsid w:val="00055626"/>
    <w:rPr>
      <w:rFonts w:eastAsia="SimSun"/>
      <w:kern w:val="2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7A00F1"/>
    <w:rPr>
      <w:rFonts w:ascii="Geneva" w:hAnsi="Geneva"/>
      <w:sz w:val="26"/>
      <w:szCs w:val="26"/>
    </w:rPr>
  </w:style>
  <w:style w:type="character" w:styleId="Odwoaniedokomentarza">
    <w:name w:val="annotation reference"/>
    <w:uiPriority w:val="99"/>
    <w:semiHidden/>
    <w:unhideWhenUsed/>
    <w:qFormat/>
    <w:rsid w:val="006503A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6503A3"/>
    <w:rPr>
      <w:rFonts w:ascii="Calibri" w:eastAsia="SimSun" w:hAnsi="Calibri" w:cs="font313"/>
      <w:kern w:val="2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6503A3"/>
    <w:rPr>
      <w:rFonts w:ascii="Calibri" w:eastAsia="SimSun" w:hAnsi="Calibri" w:cs="font313"/>
      <w:b/>
      <w:bCs/>
      <w:kern w:val="2"/>
      <w:lang w:eastAsia="ar-SA"/>
    </w:rPr>
  </w:style>
  <w:style w:type="character" w:customStyle="1" w:styleId="Nagwek1">
    <w:name w:val="Nagłówek #1_"/>
    <w:link w:val="Nagwek10"/>
    <w:qFormat/>
    <w:locked/>
    <w:rsid w:val="00D148AE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0DDE"/>
    <w:rPr>
      <w:rFonts w:ascii="Calibri" w:eastAsia="SimSun" w:hAnsi="Calibri" w:cs="font313"/>
      <w:kern w:val="2"/>
      <w:lang w:eastAsia="ar-SA"/>
    </w:rPr>
  </w:style>
  <w:style w:type="character" w:customStyle="1" w:styleId="Znakiprzypiswkocowych">
    <w:name w:val="Znaki przypisów końcowych"/>
    <w:uiPriority w:val="99"/>
    <w:semiHidden/>
    <w:unhideWhenUsed/>
    <w:qFormat/>
    <w:rsid w:val="00FA0DD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rsid w:val="007469A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469AD"/>
    <w:pPr>
      <w:spacing w:after="120"/>
    </w:pPr>
  </w:style>
  <w:style w:type="paragraph" w:styleId="Lista">
    <w:name w:val="List"/>
    <w:basedOn w:val="Tekstpodstawowy"/>
    <w:rsid w:val="007469AD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469AD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7469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7469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qFormat/>
    <w:rsid w:val="007469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7469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qFormat/>
    <w:rsid w:val="00D148AE"/>
    <w:pPr>
      <w:ind w:left="720"/>
    </w:pPr>
    <w:rPr>
      <w:rFonts w:cs="font286"/>
    </w:rPr>
  </w:style>
  <w:style w:type="paragraph" w:customStyle="1" w:styleId="Bezodstpw1">
    <w:name w:val="Bez odstępów1"/>
    <w:qFormat/>
    <w:rsid w:val="007469AD"/>
    <w:pPr>
      <w:spacing w:line="100" w:lineRule="atLeast"/>
    </w:pPr>
    <w:rPr>
      <w:rFonts w:ascii="Calibri" w:eastAsia="SimSun" w:hAnsi="Calibri" w:cs="font313"/>
      <w:kern w:val="2"/>
      <w:sz w:val="22"/>
      <w:szCs w:val="22"/>
      <w:lang w:eastAsia="ar-SA"/>
    </w:rPr>
  </w:style>
  <w:style w:type="paragraph" w:customStyle="1" w:styleId="Zawartotabeli">
    <w:name w:val="Zawartość tabeli"/>
    <w:basedOn w:val="Normalny"/>
    <w:qFormat/>
    <w:rsid w:val="007469AD"/>
    <w:pPr>
      <w:suppressLineNumbers/>
    </w:pPr>
  </w:style>
  <w:style w:type="paragraph" w:customStyle="1" w:styleId="Nagwektabeli">
    <w:name w:val="Nagłówek tabeli"/>
    <w:basedOn w:val="Zawartotabeli"/>
    <w:qFormat/>
    <w:rsid w:val="007469AD"/>
    <w:pPr>
      <w:jc w:val="center"/>
    </w:pPr>
    <w:rPr>
      <w:b/>
      <w:b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7469AD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qFormat/>
    <w:rsid w:val="007469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7469A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7469AD"/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redniasiatka21">
    <w:name w:val="Średnia siatka 21"/>
    <w:uiPriority w:val="1"/>
    <w:qFormat/>
    <w:rsid w:val="00EF0D43"/>
    <w:rPr>
      <w:rFonts w:ascii="Calibri" w:hAnsi="Calibri"/>
      <w:sz w:val="22"/>
      <w:szCs w:val="22"/>
    </w:rPr>
  </w:style>
  <w:style w:type="paragraph" w:customStyle="1" w:styleId="Teksttreci0">
    <w:name w:val="Tekst treści"/>
    <w:basedOn w:val="Normalny"/>
    <w:link w:val="Teksttreci"/>
    <w:qFormat/>
    <w:rsid w:val="00E0308C"/>
    <w:pPr>
      <w:widowControl w:val="0"/>
      <w:shd w:val="clear" w:color="auto" w:fill="FFFFFF"/>
      <w:suppressAutoHyphens w:val="0"/>
      <w:spacing w:after="120" w:line="240" w:lineRule="auto"/>
    </w:pPr>
    <w:rPr>
      <w:rFonts w:ascii="Arial" w:eastAsia="Arial" w:hAnsi="Arial" w:cs="Times New Roman"/>
      <w:kern w:val="0"/>
      <w:sz w:val="20"/>
      <w:szCs w:val="20"/>
    </w:rPr>
  </w:style>
  <w:style w:type="paragraph" w:customStyle="1" w:styleId="Nagwek30">
    <w:name w:val="Nagłówek #3"/>
    <w:basedOn w:val="Normalny"/>
    <w:link w:val="Nagwek3"/>
    <w:qFormat/>
    <w:rsid w:val="00E0308C"/>
    <w:pPr>
      <w:widowControl w:val="0"/>
      <w:shd w:val="clear" w:color="auto" w:fill="FFFFFF"/>
      <w:suppressAutoHyphens w:val="0"/>
      <w:spacing w:after="330" w:line="240" w:lineRule="auto"/>
      <w:outlineLvl w:val="2"/>
    </w:pPr>
    <w:rPr>
      <w:rFonts w:ascii="Arial" w:eastAsia="Arial" w:hAnsi="Arial" w:cs="Times New Roman"/>
      <w:b/>
      <w:bCs/>
      <w:i/>
      <w:iCs/>
      <w:kern w:val="0"/>
    </w:rPr>
  </w:style>
  <w:style w:type="paragraph" w:customStyle="1" w:styleId="Nagwek40">
    <w:name w:val="Nagłówek #4"/>
    <w:basedOn w:val="Normalny"/>
    <w:link w:val="Nagwek4"/>
    <w:qFormat/>
    <w:rsid w:val="00E0308C"/>
    <w:pPr>
      <w:widowControl w:val="0"/>
      <w:shd w:val="clear" w:color="auto" w:fill="FFFFFF"/>
      <w:suppressAutoHyphens w:val="0"/>
      <w:spacing w:after="220" w:line="360" w:lineRule="auto"/>
      <w:jc w:val="both"/>
      <w:outlineLvl w:val="3"/>
    </w:pPr>
    <w:rPr>
      <w:rFonts w:ascii="Arial" w:eastAsia="Arial" w:hAnsi="Arial" w:cs="Times New Roman"/>
      <w:kern w:val="0"/>
    </w:rPr>
  </w:style>
  <w:style w:type="paragraph" w:customStyle="1" w:styleId="Teksttreci30">
    <w:name w:val="Tekst treści (3)"/>
    <w:basedOn w:val="Normalny"/>
    <w:link w:val="Teksttreci3"/>
    <w:qFormat/>
    <w:rsid w:val="00411F13"/>
    <w:pPr>
      <w:widowControl w:val="0"/>
      <w:shd w:val="clear" w:color="auto" w:fill="FFFFFF"/>
      <w:suppressAutoHyphens w:val="0"/>
      <w:spacing w:after="0" w:line="240" w:lineRule="auto"/>
    </w:pPr>
    <w:rPr>
      <w:rFonts w:eastAsia="Calibri" w:cs="Times New Roman"/>
      <w:kern w:val="0"/>
    </w:rPr>
  </w:style>
  <w:style w:type="paragraph" w:customStyle="1" w:styleId="Akapitzlist2">
    <w:name w:val="Akapit z listą2"/>
    <w:basedOn w:val="Normalny"/>
    <w:qFormat/>
    <w:rsid w:val="00A75E83"/>
    <w:pPr>
      <w:spacing w:after="0" w:line="240" w:lineRule="auto"/>
      <w:ind w:left="720"/>
    </w:pPr>
    <w:rPr>
      <w:rFonts w:ascii="Geneva" w:eastAsia="Times New Roman" w:hAnsi="Geneva" w:cs="Times New Roman"/>
      <w:color w:val="000000"/>
      <w:kern w:val="0"/>
      <w:sz w:val="24"/>
      <w:szCs w:val="24"/>
    </w:rPr>
  </w:style>
  <w:style w:type="paragraph" w:customStyle="1" w:styleId="Akapitzlist3">
    <w:name w:val="Akapit z listą3"/>
    <w:basedOn w:val="Normalny"/>
    <w:qFormat/>
    <w:rsid w:val="00BF2CD1"/>
    <w:pPr>
      <w:spacing w:after="0" w:line="240" w:lineRule="auto"/>
      <w:ind w:left="720"/>
    </w:pPr>
    <w:rPr>
      <w:rFonts w:eastAsia="Times New Roman" w:cs="Calibri"/>
      <w:color w:val="000000"/>
      <w:sz w:val="24"/>
      <w:szCs w:val="24"/>
    </w:rPr>
  </w:style>
  <w:style w:type="paragraph" w:customStyle="1" w:styleId="Mapadokumentu1">
    <w:name w:val="Mapa dokumentu1"/>
    <w:basedOn w:val="Normalny"/>
    <w:link w:val="MapadokumentuZnak"/>
    <w:uiPriority w:val="99"/>
    <w:semiHidden/>
    <w:unhideWhenUsed/>
    <w:qFormat/>
    <w:rsid w:val="0005562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A00F1"/>
    <w:pPr>
      <w:suppressAutoHyphens w:val="0"/>
      <w:spacing w:after="0" w:line="240" w:lineRule="auto"/>
      <w:ind w:left="720"/>
      <w:contextualSpacing/>
    </w:pPr>
    <w:rPr>
      <w:rFonts w:ascii="Geneva" w:eastAsia="Times New Roman" w:hAnsi="Geneva" w:cs="Times New Roman"/>
      <w:kern w:val="0"/>
      <w:sz w:val="26"/>
      <w:szCs w:val="26"/>
    </w:rPr>
  </w:style>
  <w:style w:type="paragraph" w:customStyle="1" w:styleId="TableParagraph">
    <w:name w:val="Table Paragraph"/>
    <w:basedOn w:val="Normalny"/>
    <w:uiPriority w:val="1"/>
    <w:qFormat/>
    <w:rsid w:val="00CD7841"/>
    <w:pPr>
      <w:widowControl w:val="0"/>
      <w:suppressAutoHyphens w:val="0"/>
      <w:spacing w:after="0" w:line="240" w:lineRule="auto"/>
    </w:pPr>
    <w:rPr>
      <w:rFonts w:ascii="Georgia" w:eastAsia="Georgia" w:hAnsi="Georgia" w:cs="Georgia"/>
      <w:kern w:val="0"/>
      <w:lang w:eastAsia="en-US"/>
    </w:rPr>
  </w:style>
  <w:style w:type="paragraph" w:customStyle="1" w:styleId="Standard">
    <w:name w:val="Standard"/>
    <w:qFormat/>
    <w:rsid w:val="00536909"/>
    <w:pPr>
      <w:widowControl w:val="0"/>
    </w:pPr>
    <w:rPr>
      <w:sz w:val="24"/>
      <w:szCs w:val="24"/>
      <w:lang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03A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03A3"/>
    <w:rPr>
      <w:b/>
      <w:bCs/>
    </w:rPr>
  </w:style>
  <w:style w:type="paragraph" w:customStyle="1" w:styleId="Nagwek10">
    <w:name w:val="Nagłówek #1"/>
    <w:basedOn w:val="Normalny"/>
    <w:link w:val="Nagwek1"/>
    <w:qFormat/>
    <w:rsid w:val="00D148AE"/>
    <w:pPr>
      <w:widowControl w:val="0"/>
      <w:shd w:val="clear" w:color="auto" w:fill="FFFFFF"/>
      <w:suppressAutoHyphens w:val="0"/>
      <w:spacing w:after="140"/>
      <w:ind w:left="900" w:hanging="360"/>
      <w:outlineLvl w:val="0"/>
    </w:pPr>
    <w:rPr>
      <w:rFonts w:ascii="Cambria" w:eastAsia="Cambria" w:hAnsi="Cambria" w:cs="Times New Roman"/>
      <w:b/>
      <w:bCs/>
      <w:kern w:val="0"/>
      <w:sz w:val="20"/>
      <w:szCs w:val="20"/>
    </w:rPr>
  </w:style>
  <w:style w:type="paragraph" w:customStyle="1" w:styleId="Akapitzlist4">
    <w:name w:val="Akapit z listą4"/>
    <w:basedOn w:val="Normalny"/>
    <w:qFormat/>
    <w:rsid w:val="002F708A"/>
    <w:pPr>
      <w:ind w:left="720"/>
    </w:pPr>
    <w:rPr>
      <w:rFonts w:cs="font242"/>
    </w:rPr>
  </w:style>
  <w:style w:type="paragraph" w:customStyle="1" w:styleId="Akapitzlist6">
    <w:name w:val="Akapit z listą6"/>
    <w:basedOn w:val="Normalny"/>
    <w:qFormat/>
    <w:rsid w:val="00862B83"/>
    <w:pPr>
      <w:ind w:left="720"/>
    </w:pPr>
    <w:rPr>
      <w:rFonts w:cs="font262"/>
    </w:rPr>
  </w:style>
  <w:style w:type="paragraph" w:customStyle="1" w:styleId="m3455255023997073025text">
    <w:name w:val="m_3455255023997073025text"/>
    <w:basedOn w:val="Normalny"/>
    <w:qFormat/>
    <w:rsid w:val="00862B83"/>
    <w:pPr>
      <w:suppressAutoHyphens w:val="0"/>
      <w:spacing w:beforeAutospacing="1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0DDE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76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4507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E86B-DA64-4FBA-9803-F8BF5F1E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4130</Words>
  <Characters>24782</Characters>
  <Application>Microsoft Office Word</Application>
  <DocSecurity>0</DocSecurity>
  <Lines>206</Lines>
  <Paragraphs>57</Paragraphs>
  <ScaleCrop>false</ScaleCrop>
  <Company>ATC</Company>
  <LinksUpToDate>false</LinksUpToDate>
  <CharactersWithSpaces>28855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dc:description/>
  <cp:lastModifiedBy>Klaudia Nosek</cp:lastModifiedBy>
  <cp:revision>13</cp:revision>
  <cp:lastPrinted>2021-05-19T07:15:00Z</cp:lastPrinted>
  <dcterms:created xsi:type="dcterms:W3CDTF">2024-11-26T14:45:00Z</dcterms:created>
  <dcterms:modified xsi:type="dcterms:W3CDTF">2025-06-03T10:59:00Z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