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2DC0" w14:textId="77777777" w:rsidR="00C7439B" w:rsidRDefault="00C7439B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327FECD4" w14:textId="77777777" w:rsidR="00C7439B" w:rsidRDefault="00000000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>Książ Wielki, dn. ………...r.</w:t>
      </w:r>
    </w:p>
    <w:p w14:paraId="70AD3ED4" w14:textId="77777777" w:rsidR="00C7439B" w:rsidRDefault="00C7439B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41504599" w14:textId="77777777" w:rsidR="00C7439B" w:rsidRDefault="00000000">
      <w:pPr>
        <w:spacing w:line="240" w:lineRule="auto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 </w:t>
      </w:r>
    </w:p>
    <w:p w14:paraId="3F8ADEB7" w14:textId="77777777" w:rsidR="00C7439B" w:rsidRDefault="00000000">
      <w:pPr>
        <w:spacing w:line="240" w:lineRule="auto"/>
        <w:jc w:val="center"/>
        <w:outlineLvl w:val="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ZAPYTANIE OFERTOWE</w:t>
      </w:r>
    </w:p>
    <w:p w14:paraId="4D8EEE0B" w14:textId="77777777" w:rsidR="00C7439B" w:rsidRDefault="00C7439B">
      <w:pPr>
        <w:spacing w:line="240" w:lineRule="auto"/>
        <w:jc w:val="center"/>
        <w:outlineLvl w:val="0"/>
        <w:rPr>
          <w:rFonts w:asciiTheme="majorHAnsi" w:hAnsiTheme="majorHAnsi" w:cs="Calibri"/>
          <w:b/>
          <w:sz w:val="20"/>
          <w:szCs w:val="20"/>
        </w:rPr>
      </w:pPr>
    </w:p>
    <w:p w14:paraId="7F4EF47C" w14:textId="77777777" w:rsidR="00C7439B" w:rsidRDefault="00000000">
      <w:pPr>
        <w:pStyle w:val="Bezodstpw1"/>
        <w:numPr>
          <w:ilvl w:val="0"/>
          <w:numId w:val="8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INFORMACJE OGÓLNE</w:t>
      </w:r>
    </w:p>
    <w:p w14:paraId="130626BF" w14:textId="77777777" w:rsidR="00C7439B" w:rsidRDefault="00C7439B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6E091DDD" w14:textId="77777777" w:rsidR="00C7439B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F.H.U."BOBI" Robert Pachoł, 32-210  Książ Wielki ul. Warszawska 13, woj. MAŁOPOLSKIE, pow. miechowski, gm. Książ Wielki, </w:t>
      </w:r>
      <w:r>
        <w:rPr>
          <w:rFonts w:asciiTheme="majorHAnsi" w:hAnsiTheme="majorHAnsi" w:cstheme="minorHAnsi"/>
          <w:sz w:val="20"/>
          <w:szCs w:val="20"/>
        </w:rPr>
        <w:t>w ramach projektu pn.  „Wzrost konkurencyjności Hotelu Zameczek poprzez wprowadzenie nowej usługi wczasów rehabilitacyjno-odchudzających, region małopolski” współfinansowanego ze środków programu Krajowego Planu Odbudowy i Zwiększania Odporności, inwestycja A1.2.1 Inwestycje dla przedsiębiorstw w produkty, usługi i kompetencje pracowników oraz kadry związane z dywersyfikacją działalności</w:t>
      </w:r>
      <w:r>
        <w:rPr>
          <w:rFonts w:asciiTheme="majorHAnsi" w:eastAsia="Times New Roman" w:hAnsiTheme="majorHAnsi" w:cstheme="minorHAnsi"/>
          <w:i/>
          <w:kern w:val="0"/>
          <w:sz w:val="20"/>
          <w:szCs w:val="20"/>
          <w:lang w:eastAsia="pl-PL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występuje z zapytaniem ofertowym dotyczącym wykonania usług budowlanych.</w:t>
      </w:r>
    </w:p>
    <w:p w14:paraId="6ECB9521" w14:textId="77777777" w:rsidR="00C7439B" w:rsidRDefault="00000000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Nazwa firmy i adres Zamawiającego:</w:t>
      </w:r>
    </w:p>
    <w:p w14:paraId="1324F7EB" w14:textId="77777777" w:rsidR="00C7439B" w:rsidRDefault="00C7439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0C47BFA0" w14:textId="77777777" w:rsidR="00C7439B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F.H.U."BOBI" Robert Pachoł, 32-210  Książ Wielki ul. Warszawska 13, woj. MAŁOPOLSKIE, pow. miechowski, gm. Książ Wielki</w:t>
      </w:r>
    </w:p>
    <w:p w14:paraId="378F1B04" w14:textId="77777777" w:rsidR="00C7439B" w:rsidRDefault="00C7439B">
      <w:pPr>
        <w:pStyle w:val="Bezodstpw1"/>
        <w:spacing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</w:p>
    <w:p w14:paraId="080C43A5" w14:textId="77777777" w:rsidR="00C7439B" w:rsidRDefault="00000000">
      <w:pPr>
        <w:pStyle w:val="Bezodstpw1"/>
        <w:numPr>
          <w:ilvl w:val="0"/>
          <w:numId w:val="8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OPIS PRZEDMIOTU ZAMÓWIENIA</w:t>
      </w:r>
    </w:p>
    <w:p w14:paraId="598BC697" w14:textId="77777777" w:rsidR="00C7439B" w:rsidRDefault="00C7439B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624E6ACA" w14:textId="77777777" w:rsidR="00C7439B" w:rsidRDefault="00000000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Przedmiotem Zamówienia jest zakup usług budowlanych do wdrożenia nowej usługi </w:t>
      </w:r>
      <w:r>
        <w:rPr>
          <w:rFonts w:asciiTheme="majorHAnsi" w:hAnsiTheme="majorHAnsi" w:cstheme="minorHAnsi"/>
          <w:sz w:val="20"/>
          <w:szCs w:val="20"/>
        </w:rPr>
        <w:t>wczasów rehabilitacyjno-odchudzających</w:t>
      </w:r>
      <w:r>
        <w:rPr>
          <w:rFonts w:asciiTheme="majorHAnsi" w:hAnsiTheme="majorHAnsi" w:cs="Calibri"/>
          <w:sz w:val="20"/>
          <w:szCs w:val="20"/>
        </w:rPr>
        <w:t xml:space="preserve"> , w ramach zadania inwestycyjnego pn.: </w:t>
      </w:r>
      <w:r>
        <w:rPr>
          <w:rFonts w:asciiTheme="majorHAnsi" w:hAnsiTheme="majorHAnsi" w:cstheme="minorHAnsi"/>
          <w:sz w:val="20"/>
          <w:szCs w:val="20"/>
        </w:rPr>
        <w:t>„Wzrost konkurencyjności Hotelu Zameczek poprzez wprowadzenie nowej usługi wczasów rehabilitacyjno-odchudzających, region małopolski”,</w:t>
      </w:r>
      <w:r>
        <w:rPr>
          <w:rFonts w:asciiTheme="majorHAnsi" w:eastAsia="Times New Roman" w:hAnsiTheme="majorHAnsi" w:cstheme="minorHAnsi"/>
          <w:i/>
          <w:kern w:val="0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>współfinansowanego ze środków programu Krajowego Planu Odbudowy i Zwiększania Odporności, inwestycja A1.2.1 Inwestycje dla przedsiębiorstw w produkty, usługi i kompetencje pracowników oraz kadry związane z dywersyfikacją działalności.</w:t>
      </w:r>
    </w:p>
    <w:p w14:paraId="7563C2B6" w14:textId="77777777" w:rsidR="00C7439B" w:rsidRDefault="00C7439B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</w:p>
    <w:tbl>
      <w:tblPr>
        <w:tblStyle w:val="Tabela-Siatka"/>
        <w:tblW w:w="9353" w:type="dxa"/>
        <w:tblLayout w:type="fixed"/>
        <w:tblLook w:val="04A0" w:firstRow="1" w:lastRow="0" w:firstColumn="1" w:lastColumn="0" w:noHBand="0" w:noVBand="1"/>
      </w:tblPr>
      <w:tblGrid>
        <w:gridCol w:w="4676"/>
        <w:gridCol w:w="4677"/>
      </w:tblGrid>
      <w:tr w:rsidR="00C7439B" w14:paraId="4751D438" w14:textId="77777777">
        <w:tc>
          <w:tcPr>
            <w:tcW w:w="4676" w:type="dxa"/>
          </w:tcPr>
          <w:p w14:paraId="0F31BF93" w14:textId="77777777" w:rsidR="00C7439B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Nazwa zamówienia</w:t>
            </w:r>
          </w:p>
        </w:tc>
        <w:tc>
          <w:tcPr>
            <w:tcW w:w="4676" w:type="dxa"/>
          </w:tcPr>
          <w:p w14:paraId="028F1CD5" w14:textId="77777777" w:rsidR="00C7439B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Specyfikacja zamówienia</w:t>
            </w:r>
          </w:p>
        </w:tc>
      </w:tr>
      <w:tr w:rsidR="00C7439B" w14:paraId="5605C44D" w14:textId="77777777">
        <w:tc>
          <w:tcPr>
            <w:tcW w:w="4676" w:type="dxa"/>
          </w:tcPr>
          <w:p w14:paraId="29475512" w14:textId="77777777" w:rsidR="00C7439B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/>
                <w:kern w:val="0"/>
                <w:sz w:val="20"/>
                <w:szCs w:val="20"/>
                <w:lang w:eastAsia="pl-PL"/>
              </w:rPr>
              <w:t>Usługi budowlane</w:t>
            </w:r>
          </w:p>
        </w:tc>
        <w:tc>
          <w:tcPr>
            <w:tcW w:w="4676" w:type="dxa"/>
          </w:tcPr>
          <w:p w14:paraId="30974D29" w14:textId="77777777" w:rsidR="00C7439B" w:rsidRDefault="00000000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  <w:t>Zamówienie obejmuje następujące usługi budowlane:</w:t>
            </w:r>
          </w:p>
          <w:p w14:paraId="11858FAC" w14:textId="77777777" w:rsidR="00735712" w:rsidRPr="00735712" w:rsidRDefault="00735712" w:rsidP="007357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</w:rPr>
              <w:t xml:space="preserve">Roboty budowlane związane z remontem 9 pokoi hotelowych z łazienkami, czyli </w:t>
            </w:r>
          </w:p>
          <w:p w14:paraId="4BE56ADD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wymiana 14 szt. Okien i parapetów wraz z obróbką</w:t>
            </w:r>
          </w:p>
          <w:p w14:paraId="3B416EA9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rozbiórka 9 łazienek (wyburzenie ścian, demontaż urządzeń sanitarnych, </w:t>
            </w:r>
            <w:proofErr w:type="spellStart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almatury</w:t>
            </w:r>
            <w:proofErr w:type="spellEnd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, skuwanie płytek ceramicznych, demontaż starej instalacji </w:t>
            </w:r>
            <w:proofErr w:type="spellStart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wod-kan</w:t>
            </w:r>
            <w:proofErr w:type="spellEnd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CO)</w:t>
            </w:r>
          </w:p>
          <w:p w14:paraId="583F2315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postawienie nowych ścianek działowych ok.35m2</w:t>
            </w:r>
          </w:p>
          <w:p w14:paraId="0931C6BB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montaż nowych instalacji </w:t>
            </w:r>
            <w:proofErr w:type="spellStart"/>
            <w:proofErr w:type="gramStart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wod</w:t>
            </w:r>
            <w:proofErr w:type="spellEnd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.-</w:t>
            </w:r>
            <w:proofErr w:type="spellStart"/>
            <w:proofErr w:type="gramEnd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kan</w:t>
            </w:r>
            <w:proofErr w:type="spellEnd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oraz </w:t>
            </w:r>
            <w:proofErr w:type="spellStart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almatury</w:t>
            </w:r>
            <w:proofErr w:type="spellEnd"/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i urządzeń sanitarnych w 9 łazienkach</w:t>
            </w:r>
          </w:p>
          <w:p w14:paraId="55A1AF33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położenie płytek ceramicznych ok. 150m2</w:t>
            </w:r>
          </w:p>
          <w:p w14:paraId="36CB2B5E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wymiana instalacji elektrycznej w 9 pokojach i łazienkach </w:t>
            </w:r>
          </w:p>
          <w:p w14:paraId="2B4B87F2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 xml:space="preserve">wymiana instalacji TV i internetowej </w:t>
            </w:r>
          </w:p>
          <w:p w14:paraId="0BAB1DBE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montaż sufitów podwieszanych wraz z malowaniem ok. 140m2</w:t>
            </w:r>
          </w:p>
          <w:p w14:paraId="3EA0B8CC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demontaż starych tapet oraz położenie nowych ok. 230m2</w:t>
            </w:r>
          </w:p>
          <w:p w14:paraId="36DE3B7B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równanie podłóg i zrobienie wylewek ok. 120 m2</w:t>
            </w:r>
          </w:p>
          <w:p w14:paraId="069CC191" w14:textId="77777777" w:rsidR="00735712" w:rsidRPr="00735712" w:rsidRDefault="00735712" w:rsidP="00735712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wymiana wykładzin podłogowych i podkładów ok. 110 m2</w:t>
            </w:r>
          </w:p>
          <w:p w14:paraId="6B091209" w14:textId="7512C039" w:rsidR="00C7439B" w:rsidRPr="00A82397" w:rsidRDefault="00735712" w:rsidP="00A82397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3571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wymiana stolarki drzwiowej w 9 pokojach i łazienkach 18 szt</w:t>
            </w:r>
            <w:r w:rsidR="00A8239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</w:tbl>
    <w:p w14:paraId="3648A081" w14:textId="77777777" w:rsidR="00C7439B" w:rsidRDefault="00C7439B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B42493C" w14:textId="77777777" w:rsidR="00C7439B" w:rsidRDefault="00000000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Oferent/Wykonawca/Dostawca dostarczy przedmiot zamówienia zgodny z parametrami zawartymi w opisie zamówienia, ustaleń zapytania ofertowego, zgodnie z obowiązującymi przepisami szczegółowymi i wiedzą techniczną. Przedmiot zamówienia musi być wykonany zgodnie ze sztuką, pełnowartościowy, wolny od wszelkich wad i uszkodzeń bez wcześniejszej eksploatacji.</w:t>
      </w:r>
    </w:p>
    <w:p w14:paraId="59004A81" w14:textId="77777777" w:rsidR="00C7439B" w:rsidRDefault="00C7439B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7B370A2E" w14:textId="77777777" w:rsidR="00C7439B" w:rsidRDefault="00000000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098E8651" w14:textId="77777777" w:rsidR="00C7439B" w:rsidRDefault="00000000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Przez -równoważne- rozumie się materiały o parametrach technicznych i eksploatacyjnych nie gorszych (nie niższych) od założonych w dokumentacji / wskazanych przez Zamawiającego w szczególności w odniesieniu do:</w:t>
      </w:r>
    </w:p>
    <w:p w14:paraId="3BC391CA" w14:textId="77777777" w:rsidR="00C7439B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charakteru użytkowego (tożsamości funkcji),</w:t>
      </w:r>
    </w:p>
    <w:p w14:paraId="58BCCD58" w14:textId="77777777" w:rsidR="00C7439B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technicznych (wytrzymałość, trwałość),</w:t>
      </w:r>
    </w:p>
    <w:p w14:paraId="5E1E9670" w14:textId="77777777" w:rsidR="00C7439B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bezpieczeństwa użytkowania.</w:t>
      </w:r>
    </w:p>
    <w:p w14:paraId="567E2EFD" w14:textId="77777777" w:rsidR="00C7439B" w:rsidRDefault="00000000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Ciężar udowodnienia, że materiał (wyrób) jest równoważny w stosunku do wymogu określonego przez Zamawiającego spoczywa na składającym ofertę.</w:t>
      </w:r>
    </w:p>
    <w:p w14:paraId="41DD73C1" w14:textId="77777777" w:rsidR="00C7439B" w:rsidRDefault="00C7439B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7AE96C4" w14:textId="77777777" w:rsidR="00C7439B" w:rsidRDefault="00000000" w:rsidP="00310F0D">
      <w:pPr>
        <w:pStyle w:val="Tekstpodstawowy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cstheme="minorHAnsi"/>
        </w:rPr>
        <w:t>45430000-0</w:t>
      </w:r>
      <w:r>
        <w:rPr>
          <w:rFonts w:asciiTheme="majorHAnsi" w:hAnsiTheme="majorHAnsi" w:cstheme="minorHAnsi"/>
          <w:sz w:val="20"/>
          <w:szCs w:val="20"/>
        </w:rPr>
        <w:t> </w:t>
      </w:r>
      <w:r>
        <w:rPr>
          <w:rFonts w:cstheme="minorHAnsi"/>
        </w:rPr>
        <w:t>Pokrywanie podłóg i ścian</w:t>
      </w:r>
    </w:p>
    <w:p w14:paraId="2FDACD5F" w14:textId="77777777" w:rsidR="00C7439B" w:rsidRDefault="00000000" w:rsidP="00310F0D">
      <w:pPr>
        <w:pStyle w:val="Tekstpodstawowy"/>
      </w:pPr>
      <w:r>
        <w:t>45432100-5 Kładzenie i wykładanie podłóg</w:t>
      </w:r>
    </w:p>
    <w:p w14:paraId="78058C20" w14:textId="77777777" w:rsidR="00C7439B" w:rsidRDefault="00000000" w:rsidP="00310F0D">
      <w:pPr>
        <w:pStyle w:val="Tekstpodstawowy"/>
      </w:pPr>
      <w:r>
        <w:t>45442100-8 Roboty malarskie</w:t>
      </w:r>
    </w:p>
    <w:p w14:paraId="07DDA6EF" w14:textId="77777777" w:rsidR="00C7439B" w:rsidRDefault="00000000" w:rsidP="00310F0D">
      <w:pPr>
        <w:pStyle w:val="Tekstpodstawowy"/>
      </w:pPr>
      <w:r>
        <w:t>45450000-6 Roboty budowlane wykończeniowe, pozostałe</w:t>
      </w:r>
    </w:p>
    <w:p w14:paraId="57A6BF82" w14:textId="0D4CF910" w:rsidR="00C7439B" w:rsidRPr="00310F0D" w:rsidRDefault="00000000" w:rsidP="00310F0D">
      <w:pPr>
        <w:pStyle w:val="Tekstpodstawowy"/>
      </w:pPr>
      <w:r>
        <w:t>45453000-7 Roboty remontowe i renowacyjne</w:t>
      </w:r>
    </w:p>
    <w:p w14:paraId="330DCA33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312D68D" w14:textId="77777777" w:rsidR="00C7439B" w:rsidRDefault="00C7439B">
      <w:pPr>
        <w:pStyle w:val="Bezodstpw1"/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4BDB8C2" w14:textId="77777777" w:rsidR="00C7439B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OFERTY CZĘŚCIOWE</w:t>
      </w:r>
    </w:p>
    <w:p w14:paraId="2D65ED01" w14:textId="77777777" w:rsidR="00C7439B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Nie dopuszcza się składania ofert częściowych i wariantowych w ramach danej części zamówienia.</w:t>
      </w:r>
    </w:p>
    <w:p w14:paraId="3A420306" w14:textId="77777777" w:rsidR="00C7439B" w:rsidRDefault="00000000">
      <w:pPr>
        <w:spacing w:after="0"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</w:t>
      </w:r>
    </w:p>
    <w:p w14:paraId="117AD7D9" w14:textId="77777777" w:rsidR="00C7439B" w:rsidRDefault="00000000">
      <w:pPr>
        <w:numPr>
          <w:ilvl w:val="0"/>
          <w:numId w:val="8"/>
        </w:numPr>
        <w:spacing w:after="0" w:line="240" w:lineRule="auto"/>
        <w:ind w:left="1077"/>
        <w:jc w:val="both"/>
        <w:outlineLvl w:val="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OFERTY WARIANTOWE</w:t>
      </w:r>
    </w:p>
    <w:p w14:paraId="30B74B11" w14:textId="77777777" w:rsidR="00C7439B" w:rsidRDefault="00000000">
      <w:pPr>
        <w:spacing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Zamawiający nie dopuszcza składania ofert wariantowych.</w:t>
      </w:r>
    </w:p>
    <w:p w14:paraId="02C79D9A" w14:textId="77777777" w:rsidR="00C7439B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REALIZACJI UMOWY</w:t>
      </w:r>
    </w:p>
    <w:p w14:paraId="3EF5C8EE" w14:textId="77777777" w:rsidR="00C7439B" w:rsidRDefault="00000000">
      <w:pPr>
        <w:pStyle w:val="Akapitzlist"/>
        <w:numPr>
          <w:ilvl w:val="0"/>
          <w:numId w:val="11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Przewidziany maksymalny termin realizacji przedmiotu zamówienia: </w:t>
      </w:r>
    </w:p>
    <w:p w14:paraId="762A1DD7" w14:textId="1B9F1A1C" w:rsidR="00C7439B" w:rsidRDefault="00000000">
      <w:pPr>
        <w:pStyle w:val="Akapitzlist"/>
        <w:spacing w:after="200"/>
        <w:ind w:left="108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30.0</w:t>
      </w:r>
      <w:r w:rsidR="005A3A7F">
        <w:rPr>
          <w:rFonts w:asciiTheme="majorHAnsi" w:hAnsiTheme="majorHAnsi" w:cs="Calibri"/>
          <w:sz w:val="20"/>
          <w:szCs w:val="20"/>
        </w:rPr>
        <w:t>7</w:t>
      </w:r>
      <w:r>
        <w:rPr>
          <w:rFonts w:asciiTheme="majorHAnsi" w:hAnsiTheme="majorHAnsi" w:cs="Calibri"/>
          <w:sz w:val="20"/>
          <w:szCs w:val="20"/>
        </w:rPr>
        <w:t>.2025 rok</w:t>
      </w:r>
      <w:r w:rsidR="001D7EB1">
        <w:rPr>
          <w:rFonts w:asciiTheme="majorHAnsi" w:hAnsiTheme="majorHAnsi" w:cs="Calibri"/>
          <w:sz w:val="20"/>
          <w:szCs w:val="20"/>
        </w:rPr>
        <w:t>u</w:t>
      </w:r>
    </w:p>
    <w:p w14:paraId="48C7A79B" w14:textId="77777777" w:rsidR="00C7439B" w:rsidRDefault="00000000">
      <w:pPr>
        <w:pStyle w:val="Akapitzlist"/>
        <w:numPr>
          <w:ilvl w:val="0"/>
          <w:numId w:val="11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lastRenderedPageBreak/>
        <w:t>Terminy realizacji zamówienia mogą ulec zmianie, w zależności od wystąpienia okoliczności, których nie można było przewidzieć w dniu zawarcia umowy lub w sytuacjach nieprzewidzianych, za zgodą obu stron.</w:t>
      </w:r>
    </w:p>
    <w:p w14:paraId="2E75D1BB" w14:textId="77777777" w:rsidR="00C7439B" w:rsidRDefault="00C7439B">
      <w:pPr>
        <w:pStyle w:val="Akapitzlist"/>
        <w:spacing w:after="200"/>
        <w:ind w:left="426"/>
        <w:jc w:val="both"/>
        <w:rPr>
          <w:rFonts w:asciiTheme="majorHAnsi" w:hAnsiTheme="majorHAnsi" w:cs="Calibri"/>
          <w:sz w:val="20"/>
          <w:szCs w:val="20"/>
        </w:rPr>
      </w:pPr>
    </w:p>
    <w:p w14:paraId="78FBC667" w14:textId="77777777" w:rsidR="00C7439B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WYKLUCZENIE Z UDZIAŁU W POSTĘPOWANIU</w:t>
      </w:r>
    </w:p>
    <w:p w14:paraId="6DF74497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420F59B4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  <w:t>Z postępowania o udzielenie zamówienia Zamawiający może wykluczyć Wykonawcę, który nie wykaże spełniania warunków udziału w postępowaniu lub nie wykaże braku podstaw wykluczenia (weryfikowane na podstawie oświadczenia).</w:t>
      </w:r>
    </w:p>
    <w:p w14:paraId="61F12A2D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7BEBEDBD" w14:textId="77777777" w:rsidR="00C7439B" w:rsidRDefault="00000000">
      <w:pPr>
        <w:spacing w:line="240" w:lineRule="auto"/>
        <w:jc w:val="both"/>
        <w:rPr>
          <w:rFonts w:asciiTheme="majorHAnsi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theme="minorHAnsi"/>
          <w:color w:val="000000"/>
          <w:sz w:val="20"/>
          <w:szCs w:val="20"/>
          <w:lang w:eastAsia="pl-PL"/>
        </w:rPr>
        <w:t>1.Z postępowania o udzielenie zamówienia Zamawiający może wykluczyć Wykonawcę/podwykonawcę/podmiot trzeci:</w:t>
      </w:r>
    </w:p>
    <w:p w14:paraId="250C735B" w14:textId="77777777" w:rsidR="00C7439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z 2020r., poz. 814)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2020 r. poz. 1228 ); </w:t>
      </w:r>
    </w:p>
    <w:p w14:paraId="69B24219" w14:textId="77777777" w:rsidR="00C7439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 </w:t>
      </w:r>
    </w:p>
    <w:p w14:paraId="769EA354" w14:textId="77777777" w:rsidR="00C7439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będącego osobą fizyczną, którego prawomocnie skazano za wykroczenie przeciwko prawom pracownika lub wykroczenie przeciwko środowisku, jeżeli za jego popełnienie wymierzono karę aresztu, ograniczenia wolności lub karę grzywny; </w:t>
      </w:r>
    </w:p>
    <w:p w14:paraId="3EECBD16" w14:textId="77777777" w:rsidR="00C7439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wobec którego wydano ostateczną decyzję administracyjną o naruszeniu obowiązków wynikających z przepisów prawa pracy, prawa ochrony środowiska lub przepisów o zabezpieczeniu społecznym,  jeżeli wymierzono tą decyzją karę pieniężną;</w:t>
      </w:r>
    </w:p>
    <w:p w14:paraId="1B1EBA4E" w14:textId="77777777" w:rsidR="00C7439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który naruszył obowiązki dotyczące płatności podatków, opłat lub składek na ubezpieczenia społeczne lub zdrowotne, co zamawiający jest w stanie wykazać za pomocą stosownych środków dowodowych,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04DDF67D" w14:textId="77777777" w:rsidR="00C7439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który należąc do tej samej grupy kapitałowej w rozumieniu ustawy z dnia 16 lutego </w:t>
      </w:r>
      <w:r>
        <w:rPr>
          <w:rFonts w:asciiTheme="majorHAnsi" w:hAnsiTheme="majorHAnsi" w:cstheme="minorHAnsi"/>
          <w:sz w:val="20"/>
          <w:szCs w:val="20"/>
        </w:rPr>
        <w:br/>
        <w:t>2007 r. o ochronie konkurencji i konsumentów (Dz. U. z 2020 r. poz. 1076) złoży odrębną ofertę.</w:t>
      </w:r>
    </w:p>
    <w:p w14:paraId="5245DD12" w14:textId="77777777" w:rsidR="00C7439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jest powiązany osobowo lub kapitałowo z Zamawiającym (weryfikowane na podstawie załącznika nr 2) </w:t>
      </w:r>
    </w:p>
    <w:p w14:paraId="5D3ED633" w14:textId="004A89F9" w:rsidR="00C7439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nie wpłacił wadium w wysokości 2000 zł</w:t>
      </w:r>
    </w:p>
    <w:p w14:paraId="4EAC5A7D" w14:textId="0DBA5EC1" w:rsidR="00C7439B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nie był na wizji lokalnej w siedzibie wnioskodawc</w:t>
      </w:r>
      <w:r w:rsidR="00310F0D">
        <w:rPr>
          <w:rFonts w:asciiTheme="majorHAnsi" w:hAnsiTheme="majorHAnsi" w:cstheme="minorHAnsi"/>
          <w:sz w:val="20"/>
          <w:szCs w:val="20"/>
        </w:rPr>
        <w:t>y</w:t>
      </w:r>
    </w:p>
    <w:p w14:paraId="45183FD5" w14:textId="77777777" w:rsidR="00C7439B" w:rsidRDefault="00C7439B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14:paraId="4E55A0B9" w14:textId="77777777" w:rsidR="00C7439B" w:rsidRDefault="00000000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Poprzez powiązania kapitałowe lub osobowe rozumie się wzajemne powiązania między Zamawiającym lub osobami upoważnionymi do zaciągania zobowiązań w imieniu Zamawiającego lub osobami wykonującymi w jej imieniu czynności związane z przygotowaniem i przeprowadzeniem procedury wyboru Wykonawcy a Wykonawcą polegające na: </w:t>
      </w:r>
    </w:p>
    <w:p w14:paraId="4603CAF3" w14:textId="77777777" w:rsidR="00C7439B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uczestniczeniu w spółce jako wspólnik spółki cywilnej lub spółki osobowej, </w:t>
      </w:r>
    </w:p>
    <w:p w14:paraId="1A8D9BC7" w14:textId="77777777" w:rsidR="00C7439B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posiadaniu co najmniej 10% udziałów lub akcji, </w:t>
      </w:r>
    </w:p>
    <w:p w14:paraId="459DF06B" w14:textId="77777777" w:rsidR="00C7439B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pełnieniu funkcji członka organu nadzorczego lub zarządzającego, prokurenta, pełnomocnika, </w:t>
      </w:r>
    </w:p>
    <w:p w14:paraId="571D0B84" w14:textId="77777777" w:rsidR="00C7439B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04FAE35" w14:textId="77777777" w:rsidR="00C7439B" w:rsidRDefault="00C7439B">
      <w:pPr>
        <w:spacing w:line="240" w:lineRule="auto"/>
        <w:ind w:left="426"/>
        <w:rPr>
          <w:rFonts w:asciiTheme="majorHAnsi" w:hAnsiTheme="majorHAnsi" w:cstheme="minorHAnsi"/>
          <w:sz w:val="20"/>
          <w:szCs w:val="20"/>
        </w:rPr>
      </w:pPr>
    </w:p>
    <w:p w14:paraId="5BDAE644" w14:textId="77777777" w:rsidR="00C7439B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2.Nie dopuszcza się udziału rosyjskich wykonawców, podwykonawców i dostawców w realizacji niniejszego zlecenia na podstawie ROZPORZĄDZENIA RADY (UE) 2022/576 z dnia 8 kwietnia 2022 r. w sprawie zmiany rozporządzenia (UE) nr 833/2014 dotyczącego środków ograniczających w związku z działaniami Rosji destabilizującymi sytuację na Ukrainie.</w:t>
      </w:r>
    </w:p>
    <w:p w14:paraId="77C0B5B0" w14:textId="77777777" w:rsidR="00C7439B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3.Zamawiający nie dopuszcza Wykonawcy/podwykonawcy/podmiotu trzeciego, który podlega wykluczeniu z postępowania na podstawie art. 7 ust. 1 ustawy o szczególnych rozwiązaniach w zakresie przeciwdziałania wspieraniu agresji na Ukrainę oraz służących ochronie bezpieczeństwa narodowego (Dz. U. z 2022 r., poz. 835).</w:t>
      </w:r>
    </w:p>
    <w:p w14:paraId="37070BDC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245ED88E" w14:textId="77777777" w:rsidR="00C7439B" w:rsidRDefault="00C7439B">
      <w:pPr>
        <w:suppressAutoHyphens w:val="0"/>
        <w:spacing w:after="0" w:line="240" w:lineRule="auto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5A68D0F" w14:textId="77777777" w:rsidR="00C7439B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WARUNKI UDZIAŁU W POSTĘPOWANIU ORAZ OPIS SPOSOBU DOKONANIA OCENY SPEŁNIENIA TYCH WARUNKÓW</w:t>
      </w:r>
    </w:p>
    <w:p w14:paraId="417E719C" w14:textId="77777777" w:rsidR="00C7439B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bookmarkStart w:id="0" w:name="_Hlk517809513"/>
      <w:bookmarkEnd w:id="0"/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Zamawiający oceni, czy Wykonawca spełnia warunki udziału w postępowaniu, na podstawie złożonych wraz z ofertą oświadczeń lub dokumentów żądanych przez Zamawiającego, potwierdzających spełnienie tych warunków.</w:t>
      </w:r>
    </w:p>
    <w:p w14:paraId="2AD93C80" w14:textId="77777777" w:rsidR="00C7439B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Zamawiający dokona oceny spełnienia przez Wykonawcę warunków udziału w postępowaniu zgodnie z formułą „spełnia / nie spełnia". Warunek graniczny „spełnia".</w:t>
      </w:r>
    </w:p>
    <w:p w14:paraId="6AF2B145" w14:textId="77777777" w:rsidR="00C7439B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O udzielenie zamówienia mogą ubiegać się Wykonawcy, którzy:</w:t>
      </w:r>
    </w:p>
    <w:p w14:paraId="7B879BCC" w14:textId="77777777" w:rsidR="00C7439B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eastAsia="Cambria" w:hAnsiTheme="majorHAnsi" w:cstheme="minorHAnsi"/>
          <w:sz w:val="20"/>
          <w:szCs w:val="20"/>
          <w:lang w:eastAsia="pl-PL" w:bidi="pl-PL"/>
        </w:rPr>
        <w:t>Akceptują treść zapytania bez zastrzeżeń – złożenie oferty oznacza akceptację treści zapytania bez zastrzeżeń.</w:t>
      </w:r>
    </w:p>
    <w:p w14:paraId="1C70EB81" w14:textId="2F81EB96" w:rsidR="00C7439B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eastAsia="Cambria" w:hAnsiTheme="majorHAnsi" w:cstheme="minorHAnsi"/>
          <w:sz w:val="20"/>
          <w:szCs w:val="20"/>
          <w:lang w:eastAsia="pl-PL"/>
        </w:rPr>
        <w:t xml:space="preserve">Nie podlegają wykluczeniu </w:t>
      </w:r>
    </w:p>
    <w:p w14:paraId="33077A39" w14:textId="10306E86" w:rsidR="00C7439B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Udzielą minimalnego okresu gwarancji 24 miesiące gwarancji jakości i rękojmi za wady na przedmiot zamówienia. </w:t>
      </w:r>
    </w:p>
    <w:p w14:paraId="40E8A5B0" w14:textId="3D7D6FA2" w:rsidR="00C7439B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>Zobowiążą się do wykonania przedmiotu zamówienia i pokrycia kosztów związanych z transportem, ubezpieczeniem na czas transportu i innych kosztów związanych z dostawą przedmiotu zamówienia - dostawa do miejsca: dla F.H.U."BOBI" Robert Pachoł, 32-</w:t>
      </w:r>
      <w:proofErr w:type="gramStart"/>
      <w:r>
        <w:rPr>
          <w:rFonts w:asciiTheme="majorHAnsi" w:hAnsiTheme="majorHAnsi" w:cstheme="minorHAnsi"/>
          <w:sz w:val="20"/>
          <w:szCs w:val="20"/>
        </w:rPr>
        <w:t>210  Książ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Wielki ul. Warszawska 13, woj. MAŁOPOLSKIE, pow. miechowski, gm. Książ Wielki </w:t>
      </w:r>
    </w:p>
    <w:p w14:paraId="382927A1" w14:textId="5CF0507B" w:rsidR="00C7439B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Przedłożą Specyfikację parametrów zamówienia na formularzu stanowiącym załącznik nr 6 do zapytania ofertowego. </w:t>
      </w:r>
    </w:p>
    <w:p w14:paraId="1DE22B66" w14:textId="0A4C5AED" w:rsidR="00C7439B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Udzielą terminu płatności co najmniej 30 dni od daty wystawienia faktury. </w:t>
      </w:r>
    </w:p>
    <w:p w14:paraId="08A7AEB7" w14:textId="0AC1B653" w:rsidR="00C7439B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>By</w:t>
      </w:r>
      <w:r w:rsidR="006C70E9">
        <w:rPr>
          <w:rFonts w:asciiTheme="majorHAnsi" w:hAnsiTheme="majorHAnsi" w:cstheme="minorHAnsi"/>
          <w:sz w:val="20"/>
          <w:szCs w:val="20"/>
        </w:rPr>
        <w:t>li</w:t>
      </w:r>
      <w:r>
        <w:rPr>
          <w:rFonts w:asciiTheme="majorHAnsi" w:hAnsiTheme="majorHAnsi" w:cstheme="minorHAnsi"/>
          <w:sz w:val="20"/>
          <w:szCs w:val="20"/>
        </w:rPr>
        <w:t xml:space="preserve"> na wizji lokalnej </w:t>
      </w:r>
    </w:p>
    <w:p w14:paraId="23E660F9" w14:textId="135E1B2A" w:rsidR="00C7439B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inorHAnsi" w:eastAsia="Cambria" w:hAnsiTheme="minorHAnsi" w:cstheme="minorHAnsi"/>
          <w:sz w:val="20"/>
          <w:szCs w:val="20"/>
          <w:lang w:eastAsia="pl-PL"/>
        </w:rPr>
      </w:pPr>
      <w:r>
        <w:rPr>
          <w:rFonts w:asciiTheme="minorHAnsi" w:eastAsia="Cambria" w:hAnsiTheme="minorHAnsi" w:cstheme="minorHAnsi"/>
          <w:sz w:val="20"/>
          <w:szCs w:val="20"/>
          <w:lang w:eastAsia="pl-PL"/>
        </w:rPr>
        <w:t>Wpłaci</w:t>
      </w:r>
      <w:r w:rsidR="006C70E9">
        <w:rPr>
          <w:rFonts w:asciiTheme="minorHAnsi" w:eastAsia="Cambria" w:hAnsiTheme="minorHAnsi" w:cstheme="minorHAnsi"/>
          <w:sz w:val="20"/>
          <w:szCs w:val="20"/>
          <w:lang w:eastAsia="pl-PL"/>
        </w:rPr>
        <w:t>li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kwotę wadium w formie pieniężnej 2000 zł (</w:t>
      </w:r>
      <w:r>
        <w:rPr>
          <w:rFonts w:asciiTheme="minorHAnsi" w:eastAsia="Cambria" w:hAnsiTheme="minorHAnsi" w:cstheme="minorHAnsi"/>
          <w:i/>
          <w:sz w:val="20"/>
          <w:szCs w:val="20"/>
          <w:lang w:eastAsia="pl-PL"/>
        </w:rPr>
        <w:t>weryfikacji na postawie potwierdzenia przelewu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) na konto Zamawiającego o nr </w:t>
      </w:r>
      <w:r w:rsidR="00B55D64"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65</w:t>
      </w:r>
      <w:r w:rsidR="002A73C8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="00B55D64"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8591</w:t>
      </w:r>
      <w:r w:rsidR="002A73C8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="00B55D64"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0007</w:t>
      </w:r>
      <w:r w:rsidR="002A73C8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="00B55D64"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0180</w:t>
      </w:r>
      <w:r w:rsidR="002A73C8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="00B55D64"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0000</w:t>
      </w:r>
      <w:r w:rsidR="002A73C8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="00B55D64"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3115</w:t>
      </w:r>
      <w:r w:rsidR="002A73C8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 w:rsidR="00B55D64" w:rsidRPr="00B55D64">
        <w:rPr>
          <w:rFonts w:asciiTheme="minorHAnsi" w:eastAsia="Cambria" w:hAnsiTheme="minorHAnsi" w:cstheme="minorHAnsi"/>
          <w:sz w:val="20"/>
          <w:szCs w:val="20"/>
          <w:lang w:eastAsia="pl-PL"/>
        </w:rPr>
        <w:t>0001</w:t>
      </w:r>
      <w:r w:rsidR="00B55D64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color w:val="222222"/>
          <w:spacing w:val="-2"/>
          <w:sz w:val="20"/>
          <w:szCs w:val="20"/>
          <w:shd w:val="clear" w:color="auto" w:fill="FFFFFF"/>
        </w:rPr>
        <w:t xml:space="preserve">z informacją „Wadium do zapytania ofertowego – usługi budowlane”. </w:t>
      </w:r>
    </w:p>
    <w:p w14:paraId="5822F6AA" w14:textId="77777777" w:rsidR="00C7439B" w:rsidRDefault="00C7439B">
      <w:pPr>
        <w:widowControl w:val="0"/>
        <w:tabs>
          <w:tab w:val="left" w:pos="350"/>
        </w:tabs>
        <w:suppressAutoHyphens w:val="0"/>
        <w:spacing w:after="0" w:line="240" w:lineRule="auto"/>
        <w:ind w:left="720"/>
        <w:jc w:val="both"/>
        <w:rPr>
          <w:rFonts w:asciiTheme="majorHAnsi" w:eastAsia="Cambria" w:hAnsiTheme="majorHAnsi" w:cstheme="minorHAnsi"/>
          <w:kern w:val="0"/>
          <w:sz w:val="20"/>
          <w:szCs w:val="20"/>
          <w:lang w:eastAsia="pl-PL" w:bidi="pl-PL"/>
        </w:rPr>
      </w:pPr>
      <w:bookmarkStart w:id="1" w:name="_Hlk517809513_kopia_1"/>
      <w:bookmarkEnd w:id="1"/>
    </w:p>
    <w:p w14:paraId="505DB92A" w14:textId="77777777" w:rsidR="00C7439B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WYKAZ OŚWIADCZEŃ LUB DOKUMENTÓW, POTWIERDZAJĄCYCH SPEŁNIANIE WARUNKÓW UDZIAŁU W POSTĘPOWANIU ORAZ BRAK PODSTAW WYKLUCZENIA.</w:t>
      </w:r>
    </w:p>
    <w:p w14:paraId="36955F31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1B71B9F6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Dokumenty i oświadczenia wymagane </w:t>
      </w:r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od wszystkich wykonawców, które należy złożyć wraz z ofertą</w:t>
      </w: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:</w:t>
      </w:r>
    </w:p>
    <w:p w14:paraId="74F7E011" w14:textId="77777777" w:rsidR="00C7439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645BD3E0" w14:textId="77777777" w:rsidR="00C7439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2 Oświadczenie Wykonawcy o braku powiązań kapitałowych i osobowych</w:t>
      </w:r>
    </w:p>
    <w:p w14:paraId="31DC2133" w14:textId="77777777" w:rsidR="00C7439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 i RODO</w:t>
      </w:r>
    </w:p>
    <w:p w14:paraId="64F27FC9" w14:textId="77777777" w:rsidR="00C7439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461D2F31" w14:textId="77777777" w:rsidR="00C7439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6</w:t>
      </w:r>
      <w:r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68A8373A" w14:textId="77777777" w:rsidR="00C7439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185B9067" w14:textId="77777777" w:rsidR="00C7439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8 Protokół z wizji lokalnej </w:t>
      </w:r>
    </w:p>
    <w:p w14:paraId="0BBF7B37" w14:textId="77777777" w:rsidR="00C7439B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Potwierdzenie dokonania wpłaty wadium</w:t>
      </w:r>
    </w:p>
    <w:p w14:paraId="4BE69E82" w14:textId="77777777" w:rsidR="00C7439B" w:rsidRDefault="00C7439B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57EEF019" w14:textId="77777777" w:rsidR="00B55D64" w:rsidRDefault="00B55D64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67FC5E21" w14:textId="77777777" w:rsidR="00B55D64" w:rsidRDefault="00B55D64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2918815C" w14:textId="77777777" w:rsidR="00A82397" w:rsidRDefault="00A82397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7E544B57" w14:textId="77777777" w:rsidR="00A82397" w:rsidRDefault="00A82397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309E3DAB" w14:textId="77777777" w:rsidR="00B55D64" w:rsidRDefault="00B55D64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695BBD89" w14:textId="77777777" w:rsidR="00C7439B" w:rsidRDefault="00C7439B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7F832894" w14:textId="77777777" w:rsidR="00C7439B" w:rsidRDefault="00000000">
      <w:pPr>
        <w:numPr>
          <w:ilvl w:val="0"/>
          <w:numId w:val="8"/>
        </w:num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  <w:lastRenderedPageBreak/>
        <w:t>SPOSÓB SKŁADANIA OFERTY</w:t>
      </w:r>
    </w:p>
    <w:p w14:paraId="65B8A09D" w14:textId="77777777" w:rsidR="00C7439B" w:rsidRDefault="00C7439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76F681C5" w14:textId="77777777" w:rsidR="00C7439B" w:rsidRDefault="00C7439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69DD617E" w14:textId="77777777" w:rsidR="00C7439B" w:rsidRDefault="00000000">
      <w:pPr>
        <w:numPr>
          <w:ilvl w:val="0"/>
          <w:numId w:val="17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może złożyć tylko jedną ofertę. Nie dopuszcza się składania ofert częściowych lub wariantowych.</w:t>
      </w:r>
    </w:p>
    <w:p w14:paraId="6CF21396" w14:textId="77777777" w:rsidR="00C7439B" w:rsidRDefault="00000000">
      <w:pPr>
        <w:numPr>
          <w:ilvl w:val="0"/>
          <w:numId w:val="17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Ofertę składa się w formie pisemnej, w języku polskim wraz z oświadczeniami Wykonawcy. Wzór oferty oraz oświadczenia są dołączone do niniejszego zapytania.</w:t>
      </w:r>
    </w:p>
    <w:p w14:paraId="1DE64227" w14:textId="77777777" w:rsidR="00C7439B" w:rsidRDefault="00000000">
      <w:pPr>
        <w:numPr>
          <w:ilvl w:val="0"/>
          <w:numId w:val="17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powinna być:</w:t>
      </w:r>
    </w:p>
    <w:p w14:paraId="258491EF" w14:textId="77777777" w:rsidR="00C7439B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opatrzona pieczątką firmową</w:t>
      </w:r>
    </w:p>
    <w:p w14:paraId="69DF4767" w14:textId="77777777" w:rsidR="00C7439B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posiadać datę sporządzenia</w:t>
      </w:r>
    </w:p>
    <w:p w14:paraId="35C3227F" w14:textId="77777777" w:rsidR="00C7439B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zawierać adres lub siedzibę Wykonawcy, numer telefonu, NIP, adres e-mail</w:t>
      </w:r>
    </w:p>
    <w:p w14:paraId="1A0F2114" w14:textId="77777777" w:rsidR="00C7439B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zawierać wymagane załączniki</w:t>
      </w:r>
    </w:p>
    <w:p w14:paraId="5174C5EB" w14:textId="77777777" w:rsidR="00C7439B" w:rsidRDefault="00000000">
      <w:pPr>
        <w:numPr>
          <w:ilvl w:val="0"/>
          <w:numId w:val="17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Sposób komunikacji:</w:t>
      </w:r>
    </w:p>
    <w:p w14:paraId="07D9B76B" w14:textId="77777777" w:rsidR="00C7439B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right="10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Pytania dotyczące postępowania należy przesyłać wyłącznie poprzez: Bazę Konkurencyjności 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 xml:space="preserve">) Zakładka „Pytania”. Na odpowiedź Zamawiający ma 2 dni. 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Oferenci mogą zadawać pytania do przedmiotu zamówienia najpóźniej 2 dni robocze przed zakończeniem terminu składania ofert.</w:t>
      </w:r>
    </w:p>
    <w:p w14:paraId="465E3EB1" w14:textId="77777777" w:rsidR="00C7439B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right="34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w ramach postępowania musi zostać złożona poprzez: Bazę Konkurencyjności. 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>) Zakładka „Oferty”.</w:t>
      </w:r>
    </w:p>
    <w:p w14:paraId="2897D655" w14:textId="77777777" w:rsidR="00C7439B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Informacje wstępne:</w:t>
      </w:r>
    </w:p>
    <w:p w14:paraId="64064009" w14:textId="77777777" w:rsidR="00C7439B" w:rsidRDefault="00000000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Wszelka korespondencja powinna być kierowana na adres</w:t>
      </w:r>
    </w:p>
    <w:p w14:paraId="5ED38C35" w14:textId="77777777" w:rsidR="00C7439B" w:rsidRDefault="00000000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 xml:space="preserve"> ) Zakładka „Pytania”.</w:t>
      </w:r>
    </w:p>
    <w:p w14:paraId="74B6BF84" w14:textId="77777777" w:rsidR="00C7439B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powinna zawierać cenę podaną w walucie PLN łącznie z obowiązującym podatkiem VAT.</w:t>
      </w:r>
    </w:p>
    <w:p w14:paraId="632D4F12" w14:textId="237FDDB7" w:rsidR="00C7439B" w:rsidRPr="00A82397" w:rsidRDefault="00000000" w:rsidP="00A82397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w celu oceny czy oferta zawiera rażąco niską cenę w stosunku do przedmiotu zamówienia może zażądać od każdego Wykonawcy udzielenia w terminie 7 dni kalendarzowych szczegółowych wyjaśnień dotyczących zakresu oferty mającej wpływ na wysokość oferowanej ceny. W przypadku nieprzedstawienia na wniosek Zamawiającego wyjaśnień Wykonawca zostanie wykluczony z postępowania a jego oferta odrzucona.</w:t>
      </w:r>
    </w:p>
    <w:p w14:paraId="5C3F612B" w14:textId="77777777" w:rsidR="00C7439B" w:rsidRDefault="00000000">
      <w:pPr>
        <w:numPr>
          <w:ilvl w:val="0"/>
          <w:numId w:val="18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ponosi wszystkie koszty związane z przygotowaniem i złożeniem ofert.</w:t>
      </w:r>
    </w:p>
    <w:p w14:paraId="067FA397" w14:textId="77777777" w:rsidR="00C7439B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right="2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przypadku wątpliwości związanych z zawartością złożonych ofert, Zamawiający zastrzega sobie prawo wezwania Wykonawcy do złożenia wyjaśnień lub uzupełnień.</w:t>
      </w:r>
    </w:p>
    <w:p w14:paraId="69B379B9" w14:textId="77777777" w:rsidR="00C7439B" w:rsidRDefault="00C7439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25518BF2" w14:textId="77777777" w:rsidR="00C7439B" w:rsidRDefault="00C7439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44727F4E" w14:textId="77777777" w:rsidR="00C7439B" w:rsidRDefault="00C7439B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</w:pPr>
    </w:p>
    <w:p w14:paraId="778ABC9B" w14:textId="77777777" w:rsidR="00C7439B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TERMIN ZWIĄZANIA OFERTĄ</w:t>
      </w:r>
    </w:p>
    <w:p w14:paraId="20728E61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Wykonawca  pozostaje  związany złożoną ofertą przez okres 30 dni. Bieg terminu związania ofertą rozpoczyna się wraz z zakończeniem terminu składania ofert.</w:t>
      </w:r>
    </w:p>
    <w:p w14:paraId="65CCF3AE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2AD4F41" w14:textId="77777777" w:rsidR="00C7439B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1.</w:t>
      </w:r>
      <w:r>
        <w:rPr>
          <w:rFonts w:asciiTheme="majorHAnsi" w:hAnsiTheme="majorHAnsi" w:cstheme="minorHAnsi"/>
          <w:b/>
          <w:sz w:val="20"/>
          <w:szCs w:val="20"/>
        </w:rPr>
        <w:t>Przygotowanie oferty</w:t>
      </w:r>
    </w:p>
    <w:p w14:paraId="4DC61973" w14:textId="77777777" w:rsidR="00C7439B" w:rsidRDefault="00000000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Oferta musi być sporządzona zgodnie z wymogami zawartymi w zapytaniu ofertowym.</w:t>
      </w:r>
    </w:p>
    <w:p w14:paraId="43CB2A65" w14:textId="77777777" w:rsidR="00C7439B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Ofertę może złożyć wspólnie kilku wykonawców w formie konsorcjum, wówczas ustanawiają pełnomocnika.</w:t>
      </w:r>
    </w:p>
    <w:p w14:paraId="64263876" w14:textId="77777777" w:rsidR="00C7439B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Do oferty winny być dołączone wszystkie dokumenty i oświadczenia wskazane w zapytaniu ofertowym.</w:t>
      </w:r>
    </w:p>
    <w:p w14:paraId="2950E38E" w14:textId="77777777" w:rsidR="00C7439B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Oferta oraz załączniki do oferty muszą być sporządzone w języku polskim.</w:t>
      </w:r>
    </w:p>
    <w:p w14:paraId="1F368C84" w14:textId="77777777" w:rsidR="00C7439B" w:rsidRDefault="00C7439B">
      <w:pPr>
        <w:suppressAutoHyphens w:val="0"/>
        <w:spacing w:after="0" w:line="240" w:lineRule="auto"/>
        <w:ind w:left="1080"/>
        <w:jc w:val="both"/>
        <w:rPr>
          <w:rFonts w:asciiTheme="majorHAnsi" w:hAnsiTheme="majorHAnsi" w:cstheme="minorHAnsi"/>
          <w:sz w:val="20"/>
          <w:szCs w:val="20"/>
        </w:rPr>
      </w:pPr>
    </w:p>
    <w:p w14:paraId="0AB953D6" w14:textId="77777777" w:rsidR="00C7439B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 przypadku składania ofert przez Bazę Konkurencyjności dopuszcza się:</w:t>
      </w:r>
    </w:p>
    <w:p w14:paraId="02D1EED8" w14:textId="77777777" w:rsidR="00C7439B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skanu oferty wraz z załącznikami podpisanych odręcznie lub</w:t>
      </w:r>
    </w:p>
    <w:p w14:paraId="4AC48D7D" w14:textId="77777777" w:rsidR="00C7439B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oferty wraz z załącznikami podpisanych kwalifikowanym podpisem elektronicznym lub</w:t>
      </w:r>
    </w:p>
    <w:p w14:paraId="7174D704" w14:textId="77777777" w:rsidR="00C7439B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oferty wraz z załącznikami podpisanych elektronicznym podpisem zaufanym.</w:t>
      </w:r>
    </w:p>
    <w:p w14:paraId="2A69A6CC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2309AC8" w14:textId="77777777" w:rsidR="00C7439B" w:rsidRDefault="0000000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Wszelkie koszty związane z przygotowaniem oferty i inne koszty</w:t>
      </w:r>
      <w:r>
        <w:rPr>
          <w:rFonts w:asciiTheme="majorHAnsi" w:hAnsiTheme="majorHAnsi" w:cs="Calibri"/>
          <w:sz w:val="20"/>
          <w:szCs w:val="20"/>
        </w:rPr>
        <w:t xml:space="preserve"> ponosi Oferent.</w:t>
      </w:r>
    </w:p>
    <w:p w14:paraId="0DAEA6C1" w14:textId="77777777" w:rsidR="00C7439B" w:rsidRDefault="00C7439B">
      <w:pPr>
        <w:spacing w:after="0" w:line="240" w:lineRule="auto"/>
        <w:ind w:firstLine="709"/>
        <w:jc w:val="both"/>
        <w:rPr>
          <w:rFonts w:asciiTheme="majorHAnsi" w:hAnsiTheme="majorHAnsi" w:cs="Calibri"/>
          <w:sz w:val="20"/>
          <w:szCs w:val="20"/>
        </w:rPr>
      </w:pPr>
    </w:p>
    <w:p w14:paraId="003FE128" w14:textId="77777777" w:rsidR="00C7439B" w:rsidRDefault="00000000">
      <w:p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2. Zmiana i wycofanie</w:t>
      </w:r>
    </w:p>
    <w:p w14:paraId="2DAD60FF" w14:textId="77777777" w:rsidR="00C7439B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lastRenderedPageBreak/>
        <w:t>Wykonawca/Oferent może zmienić lub wycofać złożoną ofertę pod warunkiem, że Zamawiający otrzyma pisemne powiadomienie o wprowadzeniu zmian lub o wycofaniu oferty przed upływem terminu do składania ofert.</w:t>
      </w:r>
    </w:p>
    <w:p w14:paraId="6F6EE995" w14:textId="77777777" w:rsidR="00C7439B" w:rsidRDefault="00C7439B">
      <w:pPr>
        <w:suppressAutoHyphens w:val="0"/>
        <w:spacing w:after="0" w:line="240" w:lineRule="auto"/>
        <w:ind w:left="108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0D03E448" w14:textId="77777777" w:rsidR="00C7439B" w:rsidRDefault="00C7439B">
      <w:p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6959480A" w14:textId="77777777" w:rsidR="00C7439B" w:rsidRDefault="00000000">
      <w:pPr>
        <w:pStyle w:val="Akapitzlist1"/>
        <w:numPr>
          <w:ilvl w:val="0"/>
          <w:numId w:val="8"/>
        </w:numPr>
        <w:spacing w:line="240" w:lineRule="auto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MIEJSCE I TERMIN SKŁADANIA OFERT</w:t>
      </w:r>
    </w:p>
    <w:p w14:paraId="212D9614" w14:textId="77777777" w:rsidR="00C7439B" w:rsidRDefault="00C7439B" w:rsidP="009F2178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6CE34D10" w14:textId="461BBD4A" w:rsidR="00C7439B" w:rsidRDefault="00000000">
      <w:pPr>
        <w:spacing w:line="240" w:lineRule="auto"/>
        <w:ind w:left="36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Ofertę należy składać </w:t>
      </w:r>
      <w:r>
        <w:rPr>
          <w:rFonts w:asciiTheme="majorHAnsi" w:hAnsiTheme="majorHAnsi"/>
          <w:b/>
          <w:sz w:val="20"/>
          <w:szCs w:val="20"/>
        </w:rPr>
        <w:t>wyłącznie poprzez</w:t>
      </w:r>
      <w:r>
        <w:rPr>
          <w:rFonts w:asciiTheme="majorHAnsi" w:hAnsiTheme="majorHAnsi"/>
          <w:sz w:val="20"/>
          <w:szCs w:val="20"/>
        </w:rPr>
        <w:t xml:space="preserve"> Bazę Konkurencyjności </w:t>
      </w:r>
      <w:r>
        <w:rPr>
          <w:rFonts w:asciiTheme="majorHAnsi" w:hAnsiTheme="majorHAnsi"/>
          <w:b/>
          <w:bCs/>
          <w:sz w:val="20"/>
          <w:szCs w:val="20"/>
        </w:rPr>
        <w:t xml:space="preserve">od dnia </w:t>
      </w:r>
      <w:r w:rsidR="00B55D64">
        <w:rPr>
          <w:rFonts w:asciiTheme="majorHAnsi" w:hAnsiTheme="majorHAnsi"/>
          <w:b/>
          <w:bCs/>
          <w:sz w:val="20"/>
          <w:szCs w:val="20"/>
        </w:rPr>
        <w:t>28.05.</w:t>
      </w:r>
      <w:r>
        <w:rPr>
          <w:rFonts w:asciiTheme="majorHAnsi" w:hAnsiTheme="majorHAnsi"/>
          <w:b/>
          <w:bCs/>
          <w:sz w:val="20"/>
          <w:szCs w:val="20"/>
        </w:rPr>
        <w:t xml:space="preserve">2025 r. do dnia </w:t>
      </w:r>
      <w:r w:rsidR="00B55D64">
        <w:rPr>
          <w:rFonts w:asciiTheme="majorHAnsi" w:hAnsiTheme="majorHAnsi"/>
          <w:b/>
          <w:bCs/>
          <w:sz w:val="20"/>
          <w:szCs w:val="20"/>
        </w:rPr>
        <w:t>16.06.</w:t>
      </w:r>
      <w:r>
        <w:rPr>
          <w:rFonts w:asciiTheme="majorHAnsi" w:hAnsiTheme="majorHAnsi"/>
          <w:b/>
          <w:bCs/>
          <w:sz w:val="20"/>
          <w:szCs w:val="20"/>
        </w:rPr>
        <w:t>2025 r. godz. 10:00.</w:t>
      </w:r>
    </w:p>
    <w:p w14:paraId="671049CF" w14:textId="77777777" w:rsidR="00C7439B" w:rsidRDefault="00C7439B">
      <w:pPr>
        <w:pStyle w:val="Bezodstpw1"/>
        <w:spacing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14:paraId="76EC72B9" w14:textId="77777777" w:rsidR="00C7439B" w:rsidRDefault="00000000">
      <w:pPr>
        <w:spacing w:line="240" w:lineRule="auto"/>
        <w:ind w:left="360"/>
        <w:jc w:val="center"/>
        <w:outlineLvl w:val="0"/>
        <w:rPr>
          <w:rFonts w:asciiTheme="majorHAnsi" w:hAnsiTheme="majorHAnsi" w:cs="Calibri"/>
          <w:sz w:val="20"/>
          <w:szCs w:val="20"/>
          <w:u w:val="single"/>
        </w:rPr>
      </w:pPr>
      <w:r>
        <w:rPr>
          <w:rFonts w:asciiTheme="majorHAnsi" w:hAnsiTheme="majorHAnsi" w:cs="Calibri"/>
          <w:sz w:val="20"/>
          <w:szCs w:val="20"/>
          <w:u w:val="single"/>
        </w:rPr>
        <w:t>Decyduje data wpływu do Zamawiającego.</w:t>
      </w:r>
    </w:p>
    <w:p w14:paraId="67FA0BF4" w14:textId="77777777" w:rsidR="00C7439B" w:rsidRDefault="00000000">
      <w:pPr>
        <w:spacing w:line="240" w:lineRule="auto"/>
        <w:ind w:left="360"/>
        <w:jc w:val="both"/>
        <w:outlineLvl w:val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Otwarcie złożonych ofert nastąpi niezwłocznie po wyznaczonym terminie ich składania w siedzibie Zamawiającego.</w:t>
      </w:r>
    </w:p>
    <w:p w14:paraId="7EA98D71" w14:textId="77777777" w:rsidR="00C7439B" w:rsidRDefault="00C7439B">
      <w:pPr>
        <w:suppressAutoHyphens w:val="0"/>
        <w:spacing w:after="0" w:line="240" w:lineRule="auto"/>
        <w:jc w:val="both"/>
        <w:outlineLvl w:val="0"/>
        <w:rPr>
          <w:rFonts w:asciiTheme="majorHAnsi" w:hAnsiTheme="majorHAnsi" w:cstheme="minorHAnsi"/>
          <w:sz w:val="20"/>
          <w:szCs w:val="20"/>
        </w:rPr>
      </w:pPr>
    </w:p>
    <w:p w14:paraId="49A42747" w14:textId="77777777" w:rsidR="00C7439B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WYTYCZNE ODNOŚNIE CENY PRZEDSTAWIONEJ W OFERCIE</w:t>
      </w:r>
    </w:p>
    <w:p w14:paraId="3983B91E" w14:textId="77777777" w:rsidR="00C7439B" w:rsidRDefault="00000000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Cena musi uwzględniać wszystkie wymagania zapytania ofertowego oraz obejmować wszelkie koszty jakie poniesie Wykonawca z tytułu należytej oraz zgodnej z obowiązującymi przepisami realizacji przedmiotu zamówienia.</w:t>
      </w:r>
    </w:p>
    <w:p w14:paraId="0D618413" w14:textId="77777777" w:rsidR="00C7439B" w:rsidRDefault="00000000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Cena musi być wyrażona w polskich złotych, liczbowo, z dokładnością do dwóch miejsc po przecinku. Oferta musi zawierać należny podatek VAT. Prawidłowe ustalenie stawki należnego podatku VAT należy do obowiązków Wykonawcy, zgodnie z przepisami ustawy o podatku od towarów i usług oraz o podatku akcyzowym.</w:t>
      </w:r>
    </w:p>
    <w:p w14:paraId="71148E03" w14:textId="77777777" w:rsidR="00C7439B" w:rsidRDefault="00C7439B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C990360" w14:textId="77777777" w:rsidR="00C7439B" w:rsidRDefault="00C7439B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55233E22" w14:textId="77777777" w:rsidR="00C7439B" w:rsidRDefault="00000000">
      <w:pPr>
        <w:pStyle w:val="Akapitzlist"/>
        <w:numPr>
          <w:ilvl w:val="0"/>
          <w:numId w:val="19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INFORMACJE DOTYCZĄCE WALUTY ROZLICZENIA MIĘDZY ZAMAWIAJĄCYM A WYKONAWCĄ</w:t>
      </w:r>
    </w:p>
    <w:p w14:paraId="44138A66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Rozliczenia między Zamawiającym a Wykonawcą dokonywane będą w walucie polskiej, w złotych (PLN).</w:t>
      </w:r>
    </w:p>
    <w:p w14:paraId="3CB1420C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773F9BC6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5E47FDD4" w14:textId="77777777" w:rsidR="00C7439B" w:rsidRDefault="00000000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OCENA OFERT POD WZGLĘDEM FORMALNYM I DOPUSZCZENIE DO OCENY PUNKTOWEJ</w:t>
      </w:r>
    </w:p>
    <w:p w14:paraId="0AE19472" w14:textId="77777777" w:rsidR="00C7439B" w:rsidRDefault="00C7439B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p w14:paraId="0B089882" w14:textId="77777777" w:rsidR="00C7439B" w:rsidRDefault="00000000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kern w:val="0"/>
          <w:sz w:val="20"/>
          <w:szCs w:val="20"/>
          <w:lang w:eastAsia="en-US"/>
        </w:rPr>
        <w:t xml:space="preserve">Zamawiający dokona oceny ofert pod względem formalnym oraz zgodności z niniejszym zapytaniem ofertowym. </w:t>
      </w:r>
    </w:p>
    <w:p w14:paraId="63CF6474" w14:textId="77777777" w:rsidR="00C7439B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może wezwać Oferentów, którzy w wyznaczonym terminie prawidłowo złożyli formularz oferty bez wymaganych przez Zamawiającego oświadczeń lub dokumentów, lub którzy nie złożyli pełnomocnictw, albo którzy złożyli wymagane przez Zamawiającego oświadczenia i dokumenty, zawierające błędy, omyłki pisarskie bądź rachunkowe, niespójności lub nie potwierdzające spełnienia przez Oferentów warunków udziału w postępowaniu lub którzy złożyli wadliwe pełnomocnictwa, do ich złożenia/uzupełnienia w wyznaczonym terminie, chyba, że mimo ich złożenia oferta podlega odrzuceniu albo konieczne byłoby unieważnienie postępowania. </w:t>
      </w:r>
    </w:p>
    <w:p w14:paraId="264D9CF2" w14:textId="77777777" w:rsidR="00C7439B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może w toku badania i oceny ofert żądać od Oferentów wyjaśnień dotyczących treści złożonych ofert. </w:t>
      </w:r>
    </w:p>
    <w:p w14:paraId="0A8AAB7C" w14:textId="77777777" w:rsidR="00C7439B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Czynności opisane w punkcie 2 i 3 dokonywane są drogą mailową.</w:t>
      </w:r>
    </w:p>
    <w:p w14:paraId="04E17709" w14:textId="77777777" w:rsidR="00C7439B" w:rsidRDefault="00000000">
      <w:pPr>
        <w:pStyle w:val="Akapitzlist"/>
        <w:numPr>
          <w:ilvl w:val="0"/>
          <w:numId w:val="10"/>
        </w:numPr>
        <w:spacing w:after="58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Oferta zostanie odrzucona, jeśli: </w:t>
      </w:r>
    </w:p>
    <w:p w14:paraId="58A05694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została złożona po wyznaczonym terminie; </w:t>
      </w:r>
    </w:p>
    <w:p w14:paraId="1A266274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została złożona w niewłaściwym miejscu; </w:t>
      </w:r>
    </w:p>
    <w:p w14:paraId="4D9BCB31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jej złożenie stanowi czyn nieuczciwej konkurencji w rozumieniu przepisów o zwalczaniu nieuczciwej konkurencji; </w:t>
      </w:r>
    </w:p>
    <w:p w14:paraId="6CCEE27A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do oferty nie załączono wszystkich wymaganych dokumentów przewidzianych w Zapytaniu ofertowym; </w:t>
      </w:r>
    </w:p>
    <w:p w14:paraId="57D34DB1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zaoferowana cena przez danego Wykonawcę przewyższa kwotę, którą Zamawiający zamierza przeznaczyć na sfinansowanie zamówienia. </w:t>
      </w:r>
    </w:p>
    <w:p w14:paraId="60586461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lastRenderedPageBreak/>
        <w:t xml:space="preserve">jest niezgodna z wymaganiami określonymi w Zapytaniu ofertowym; </w:t>
      </w:r>
    </w:p>
    <w:p w14:paraId="3A0FB85A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jest niezgodna z obowiązującymi przepisami prawa; </w:t>
      </w:r>
    </w:p>
    <w:p w14:paraId="082029BE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formularz oferty nie został podpisany przez osobę upoważnioną, został złożony bez podpisu lub został błędnie podpisany (uchybienie nie podlegające poprawie/uzupełnieniom)</w:t>
      </w:r>
    </w:p>
    <w:p w14:paraId="54EE17B8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jest niekompletna lub nie będzie zawierała wszystkich wymaganych przez Zamawiającego dokumentów, oświadczeń, podpisów;</w:t>
      </w:r>
    </w:p>
    <w:p w14:paraId="4D10C270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Oferent nie spełnia warunków udziału w postępowaniu;</w:t>
      </w:r>
    </w:p>
    <w:p w14:paraId="17001F4D" w14:textId="77777777" w:rsidR="00C7439B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Oferent nie dotrzyma wyznaczonego terminu na dokonanie uzupełnień/wyjaśnień do złożonej oferty. </w:t>
      </w:r>
    </w:p>
    <w:p w14:paraId="7ABD93ED" w14:textId="77777777" w:rsidR="00C7439B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 tytułu odrzucenia oferty Wykonawcom nie przysługują żadne roszczenia przeciw Zamawiającemu. </w:t>
      </w:r>
    </w:p>
    <w:p w14:paraId="55E0EBD3" w14:textId="77777777" w:rsidR="00C7439B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Żadne informacje dotyczące procesu oceny oraz wyboru ofert nie zostaną ujawnione Oferentom lub innym osobom, niezaangażowanym oficjalnie w proces oceny i wyboru oferty. </w:t>
      </w:r>
    </w:p>
    <w:p w14:paraId="30C3D9E4" w14:textId="77777777" w:rsidR="00C7439B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odrzuci ofertę Oferenta, który nie złożył wyjaśnień lub jeżeli dokonana ocena wyjaśnień wraz z dostarczonymi dowodami potwierdzi, że oferta zawiera informacje nieprawdziwe lub niemożliwe do udokumentowania. </w:t>
      </w:r>
    </w:p>
    <w:p w14:paraId="648ACA4E" w14:textId="77777777" w:rsidR="00C7439B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wymaga, aby ofertę wraz z załącznikami podpisała osoba uprawniona do reprezentowania Wykonawcy. Jeżeli upoważnienie nie wynika z dokumentów rejestrowych, Wykonawca zobowiązany jest dołączyć do oferty stosowne pełnomocnictwo. </w:t>
      </w:r>
    </w:p>
    <w:p w14:paraId="3B80014E" w14:textId="77777777" w:rsidR="00C7439B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Informacje o wyborze Wykonawcy lub o anulowaniu zapytania ofertowego, Zamawiający zamieści w Bazie Konkurencyjności. </w:t>
      </w:r>
    </w:p>
    <w:p w14:paraId="38BEE78D" w14:textId="77777777" w:rsidR="00C7439B" w:rsidRDefault="00C7439B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0EC5DA60" w14:textId="77777777" w:rsidR="00C7439B" w:rsidRDefault="00C7439B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575759A8" w14:textId="77777777" w:rsidR="00C7439B" w:rsidRDefault="00000000">
      <w:pPr>
        <w:pStyle w:val="Akapitzlist1"/>
        <w:numPr>
          <w:ilvl w:val="0"/>
          <w:numId w:val="12"/>
        </w:num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KRYTERIA OCENY OFERTY I WAGI PUNKTOWE PRZYPISANE DO POSZCZEGÓLNYCH KRYTERIÓW</w:t>
      </w:r>
    </w:p>
    <w:p w14:paraId="4D17787E" w14:textId="77777777" w:rsidR="00C7439B" w:rsidRDefault="00C7439B">
      <w:pPr>
        <w:widowControl w:val="0"/>
        <w:spacing w:after="160" w:line="240" w:lineRule="auto"/>
        <w:ind w:left="20"/>
        <w:rPr>
          <w:rFonts w:asciiTheme="majorHAnsi" w:eastAsia="Cambria" w:hAnsiTheme="majorHAnsi" w:cstheme="minorHAnsi"/>
          <w:sz w:val="20"/>
          <w:szCs w:val="20"/>
          <w:lang w:bidi="pl-PL"/>
        </w:rPr>
      </w:pPr>
    </w:p>
    <w:p w14:paraId="18765A49" w14:textId="77777777" w:rsidR="00C7439B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Przy wyborze oferty Zamawiający będzie się kierował następującymi kryteriami:</w:t>
      </w:r>
    </w:p>
    <w:p w14:paraId="0F725433" w14:textId="77777777" w:rsidR="00C7439B" w:rsidRDefault="00000000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Kryterium nr </w:t>
      </w:r>
      <w:r>
        <w:rPr>
          <w:rFonts w:asciiTheme="majorHAnsi" w:hAnsiTheme="majorHAnsi" w:cstheme="minorHAnsi"/>
          <w:b/>
          <w:sz w:val="20"/>
          <w:szCs w:val="20"/>
        </w:rPr>
        <w:t>1 - Cena brutto oferty (łączna cena zamówienia)  - 60%</w:t>
      </w:r>
    </w:p>
    <w:p w14:paraId="3014EC6A" w14:textId="77777777" w:rsidR="00C7439B" w:rsidRDefault="00000000">
      <w:pPr>
        <w:pStyle w:val="Nagwek10"/>
        <w:keepNext/>
        <w:keepLines/>
        <w:shd w:val="clear" w:color="auto" w:fill="auto"/>
        <w:tabs>
          <w:tab w:val="left" w:pos="376"/>
        </w:tabs>
        <w:spacing w:after="0" w:line="240" w:lineRule="auto"/>
        <w:ind w:left="0" w:firstLine="0"/>
        <w:jc w:val="both"/>
        <w:rPr>
          <w:rFonts w:asciiTheme="majorHAnsi" w:hAnsiTheme="majorHAnsi" w:cstheme="minorHAnsi"/>
        </w:rPr>
      </w:pPr>
      <w:r>
        <w:rPr>
          <w:rFonts w:cstheme="minorHAnsi"/>
        </w:rPr>
        <w:t>Kryterium nr 2 – Czas reakcji serwisu (dokładny czas trwania w godzinach) – 20%.</w:t>
      </w:r>
    </w:p>
    <w:p w14:paraId="2DBE67B7" w14:textId="77777777" w:rsidR="00C7439B" w:rsidRDefault="00000000">
      <w:pPr>
        <w:pStyle w:val="Nagwek10"/>
        <w:keepNext/>
        <w:keepLines/>
        <w:shd w:val="clear" w:color="auto" w:fill="auto"/>
        <w:tabs>
          <w:tab w:val="left" w:pos="376"/>
        </w:tabs>
        <w:spacing w:after="0" w:line="240" w:lineRule="auto"/>
        <w:ind w:left="0" w:firstLine="0"/>
        <w:jc w:val="both"/>
        <w:rPr>
          <w:rFonts w:asciiTheme="majorHAnsi" w:hAnsiTheme="majorHAnsi" w:cstheme="minorHAnsi"/>
        </w:rPr>
      </w:pPr>
      <w:r>
        <w:rPr>
          <w:rFonts w:cstheme="minorHAnsi"/>
        </w:rPr>
        <w:t xml:space="preserve">Kryterium nr 3 - Okres gwarancji jakości i rękojmi za wady (czas trwania w miesiącach) </w:t>
      </w:r>
      <w:r>
        <w:rPr>
          <w:rFonts w:cstheme="minorHAnsi"/>
          <w:spacing w:val="2"/>
        </w:rPr>
        <w:t>– 20%</w:t>
      </w:r>
    </w:p>
    <w:p w14:paraId="7C9D9CB6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4591EC07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Sposób przyznawania punktacji</w:t>
      </w:r>
    </w:p>
    <w:p w14:paraId="0A189067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Maksymalna liczba punktów jaką zdobyć może Oferent wynosi 100 punktów, w podziale na poszczególne kryteria (według ich wagi):</w:t>
      </w:r>
    </w:p>
    <w:p w14:paraId="6B687A4F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1 – 60 punktów</w:t>
      </w:r>
    </w:p>
    <w:p w14:paraId="22292010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2 – 20 punktów</w:t>
      </w:r>
    </w:p>
    <w:p w14:paraId="1EBFC6ED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3 – 20 punktów</w:t>
      </w:r>
    </w:p>
    <w:p w14:paraId="3E3F4605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1C6DF214" w14:textId="77777777" w:rsidR="00C7439B" w:rsidRDefault="00000000">
      <w:pPr>
        <w:pStyle w:val="Teksttreci0"/>
        <w:shd w:val="clear" w:color="auto" w:fill="auto"/>
        <w:spacing w:after="160"/>
        <w:ind w:left="20"/>
        <w:jc w:val="both"/>
        <w:rPr>
          <w:rFonts w:asciiTheme="majorHAnsi" w:hAnsiTheme="majorHAnsi"/>
          <w:lang w:bidi="pl-PL"/>
        </w:rPr>
      </w:pPr>
      <w:r>
        <w:rPr>
          <w:rFonts w:asciiTheme="majorHAnsi" w:hAnsiTheme="majorHAnsi"/>
          <w:lang w:bidi="pl-PL"/>
        </w:rPr>
        <w:t>Szczegółowe zasady oceny w ramach każdego kryterium:</w:t>
      </w:r>
    </w:p>
    <w:p w14:paraId="40ECAEF3" w14:textId="77777777" w:rsidR="00C7439B" w:rsidRDefault="00000000">
      <w:pPr>
        <w:pStyle w:val="Akapitzlist1"/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Kryterium nr 1 - Cena brutto oferty (łączna cena zamówienia) – 60 pkt.</w:t>
      </w:r>
    </w:p>
    <w:p w14:paraId="53007745" w14:textId="77777777" w:rsidR="00C7439B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59"/>
        </w:tabs>
        <w:spacing w:after="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Oferty w tym kryterium będą oceniane w odniesieniu do najniższej ceny przedstawionej przez wykonawców,</w:t>
      </w:r>
    </w:p>
    <w:p w14:paraId="53EC677C" w14:textId="77777777" w:rsidR="00C7439B" w:rsidRDefault="00000000">
      <w:pPr>
        <w:pStyle w:val="Teksttreci0"/>
        <w:numPr>
          <w:ilvl w:val="0"/>
          <w:numId w:val="28"/>
        </w:numPr>
        <w:shd w:val="clear" w:color="auto" w:fill="auto"/>
        <w:tabs>
          <w:tab w:val="left" w:pos="372"/>
        </w:tabs>
        <w:spacing w:after="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Oferta z najniższą ceną otrzyma maksymalną ilość punktów,</w:t>
      </w:r>
    </w:p>
    <w:p w14:paraId="2F4ADC96" w14:textId="77777777" w:rsidR="00C7439B" w:rsidRDefault="00000000">
      <w:pPr>
        <w:pStyle w:val="Teksttreci0"/>
        <w:numPr>
          <w:ilvl w:val="0"/>
          <w:numId w:val="29"/>
        </w:numPr>
        <w:shd w:val="clear" w:color="auto" w:fill="auto"/>
        <w:tabs>
          <w:tab w:val="left" w:pos="372"/>
        </w:tabs>
        <w:spacing w:after="14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Ocena punktowa tego kryterium dokonana zostanie zgodnie z formułą:</w:t>
      </w:r>
    </w:p>
    <w:p w14:paraId="65FD267B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BBA1B2B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Oceniana oferta otrzyma zaokrągloną do dwóch miejsc po przecinku liczbę punktów z  kryterium oceny oferty, które będzie wyliczane następująco:</w:t>
      </w:r>
    </w:p>
    <w:p w14:paraId="6DB11C55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E98CF4E" w14:textId="1C44D72D" w:rsidR="00C7439B" w:rsidRDefault="006C70E9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br w:type="column"/>
      </w:r>
      <w:r w:rsidR="00000000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lastRenderedPageBreak/>
        <w:t>Kryterium nr 1 - Cena brutto oferty (łączna cena zamówienia)</w:t>
      </w:r>
    </w:p>
    <w:p w14:paraId="45644709" w14:textId="77777777" w:rsidR="009E2BEF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</w:p>
    <w:p w14:paraId="0755C8DE" w14:textId="2DEB8E89" w:rsidR="00C7439B" w:rsidRDefault="009E2BEF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                                  </w:t>
      </w:r>
      <w:r w:rsidR="00000000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Wartość oferty </w:t>
      </w:r>
    </w:p>
    <w:p w14:paraId="0107A4D9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 xml:space="preserve"> 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najtańszej (w PLN)</w:t>
      </w:r>
    </w:p>
    <w:p w14:paraId="1D4BD527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Punkty =        ----------------------------  x 60 punktów      (max. 60 pkt.)</w:t>
      </w:r>
    </w:p>
    <w:p w14:paraId="013CF51E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Wartość oferty badanej (w PLN)</w:t>
      </w:r>
    </w:p>
    <w:p w14:paraId="1A942481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40492538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Punkty przyznane zostaną z dokładnością do dwóch miejsc po przecinku z zastosowaniem reguł matematycznych.</w:t>
      </w:r>
    </w:p>
    <w:p w14:paraId="5125B374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E624860" w14:textId="77777777" w:rsidR="00C7439B" w:rsidRDefault="00C7439B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</w:p>
    <w:p w14:paraId="0B7F5F8C" w14:textId="77777777" w:rsidR="00C7439B" w:rsidRDefault="00000000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  <w:r>
        <w:rPr>
          <w:rFonts w:asciiTheme="majorHAnsi" w:hAnsiTheme="majorHAnsi" w:cs="Arial"/>
          <w:b/>
          <w:sz w:val="20"/>
          <w:szCs w:val="20"/>
          <w:u w:val="single"/>
          <w:lang w:bidi="ar-SA"/>
        </w:rPr>
        <w:t>Kryterium nr 2 – Czas reakcji serwisu (dokładny czas trwania w godzinach) – 20 pkt.</w:t>
      </w:r>
    </w:p>
    <w:p w14:paraId="30813B14" w14:textId="77777777" w:rsidR="00C7439B" w:rsidRDefault="00C7439B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68C43119" w14:textId="77777777" w:rsidR="00C7439B" w:rsidRDefault="00000000">
      <w:pPr>
        <w:spacing w:line="240" w:lineRule="auto"/>
        <w:jc w:val="both"/>
        <w:rPr>
          <w:rFonts w:asciiTheme="majorHAnsi" w:hAnsiTheme="majorHAnsi" w:cs="font286"/>
          <w:sz w:val="20"/>
          <w:szCs w:val="20"/>
        </w:rPr>
      </w:pPr>
      <w:r>
        <w:rPr>
          <w:rFonts w:asciiTheme="majorHAnsi" w:hAnsiTheme="majorHAnsi" w:cs="font286"/>
          <w:sz w:val="20"/>
          <w:szCs w:val="20"/>
        </w:rPr>
        <w:t>Przez czas reakcji serwisu Zamawiający rozumie maksymalny czas jaki upłynie od zgłoszenia awarii do nawiązania kontaktu przez pracownika serwisu ze zgłaszającym awarię, w celu rozpoczęcia usługi serwisowej. Kontakt może mieć formę bezpośrednią, telefoniczną lub mailową.</w:t>
      </w:r>
    </w:p>
    <w:p w14:paraId="499C8D2F" w14:textId="77777777" w:rsidR="00C7439B" w:rsidRDefault="00000000">
      <w:pPr>
        <w:widowControl w:val="0"/>
        <w:numPr>
          <w:ilvl w:val="0"/>
          <w:numId w:val="15"/>
        </w:numPr>
        <w:tabs>
          <w:tab w:val="left" w:pos="359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Oferty w tym kryterium będą oceniane w odniesieniu do naj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krótszego czasu reakcji 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przedstawione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go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przez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oferentów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,</w:t>
      </w:r>
    </w:p>
    <w:p w14:paraId="15E11CA4" w14:textId="77777777" w:rsidR="00C7439B" w:rsidRDefault="00000000">
      <w:pPr>
        <w:widowControl w:val="0"/>
        <w:numPr>
          <w:ilvl w:val="0"/>
          <w:numId w:val="15"/>
        </w:numPr>
        <w:tabs>
          <w:tab w:val="left" w:pos="372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Oferta z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najkrótszym czasem reakcji 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otrzyma maksymalną ilość punktów,</w:t>
      </w:r>
    </w:p>
    <w:p w14:paraId="78148DE0" w14:textId="77777777" w:rsidR="00C7439B" w:rsidRDefault="00000000">
      <w:pPr>
        <w:widowControl w:val="0"/>
        <w:numPr>
          <w:ilvl w:val="0"/>
          <w:numId w:val="15"/>
        </w:numPr>
        <w:tabs>
          <w:tab w:val="left" w:pos="372"/>
        </w:tabs>
        <w:suppressAutoHyphens w:val="0"/>
        <w:spacing w:after="14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Ocena punktowa tego kryterium dokonana zostanie zgodnie z formułą:</w:t>
      </w:r>
    </w:p>
    <w:p w14:paraId="4793C375" w14:textId="77777777" w:rsidR="00C7439B" w:rsidRDefault="00000000">
      <w:pPr>
        <w:widowControl w:val="0"/>
        <w:spacing w:line="240" w:lineRule="auto"/>
        <w:ind w:left="2835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Najkrótszy zaproponowany czas reakcji serwisu</w:t>
      </w:r>
    </w:p>
    <w:p w14:paraId="0ABE4DBA" w14:textId="77777777" w:rsidR="00C7439B" w:rsidRDefault="00000000">
      <w:pPr>
        <w:widowControl w:val="0"/>
        <w:tabs>
          <w:tab w:val="left" w:pos="4732"/>
          <w:tab w:val="left" w:pos="7011"/>
        </w:tabs>
        <w:spacing w:line="240" w:lineRule="auto"/>
        <w:ind w:left="1480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Punkty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=</w:t>
      </w:r>
      <w:r>
        <w:rPr>
          <w:rFonts w:asciiTheme="majorHAnsi" w:eastAsia="Cambria" w:hAnsiTheme="majorHAnsi"/>
          <w:sz w:val="20"/>
          <w:szCs w:val="20"/>
          <w:vertAlign w:val="subscript"/>
          <w:lang w:val="x-none" w:eastAsia="x-none" w:bidi="pl-PL"/>
        </w:rPr>
        <w:t>---------------------------------------------------------------------</w:t>
      </w:r>
      <w:r>
        <w:rPr>
          <w:rFonts w:asciiTheme="majorHAnsi" w:eastAsia="Cambria" w:hAnsiTheme="majorHAnsi"/>
          <w:sz w:val="20"/>
          <w:szCs w:val="20"/>
          <w:vertAlign w:val="subscript"/>
          <w:lang w:eastAsia="x-none" w:bidi="pl-PL"/>
        </w:rPr>
        <w:t>---------------------------------------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x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20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pkt.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(max.20 pkt)</w:t>
      </w:r>
    </w:p>
    <w:p w14:paraId="41B89377" w14:textId="77777777" w:rsidR="00C7439B" w:rsidRDefault="00000000">
      <w:pPr>
        <w:widowControl w:val="0"/>
        <w:spacing w:after="580" w:line="240" w:lineRule="auto"/>
        <w:ind w:left="2268"/>
        <w:jc w:val="both"/>
        <w:rPr>
          <w:rFonts w:asciiTheme="majorHAnsi" w:eastAsia="Cambria" w:hAnsiTheme="majorHAnsi"/>
          <w:sz w:val="20"/>
          <w:szCs w:val="20"/>
          <w:lang w:eastAsia="x-none" w:bidi="pl-PL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O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ferowan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y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czas reakcji serwisu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badanej oferty</w:t>
      </w:r>
    </w:p>
    <w:p w14:paraId="60FE0D3A" w14:textId="77777777" w:rsidR="00C7439B" w:rsidRDefault="00000000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2" w:name="_Hlk509239490"/>
      <w:r>
        <w:rPr>
          <w:rFonts w:asciiTheme="majorHAnsi" w:eastAsia="Calibri" w:hAnsiTheme="majorHAnsi"/>
          <w:b/>
          <w:sz w:val="20"/>
          <w:szCs w:val="20"/>
        </w:rPr>
        <w:t xml:space="preserve">Kryterium nr 3 – </w:t>
      </w:r>
      <w:r>
        <w:rPr>
          <w:rFonts w:asciiTheme="majorHAnsi" w:hAnsiTheme="majorHAnsi"/>
          <w:b/>
          <w:sz w:val="20"/>
          <w:szCs w:val="20"/>
        </w:rPr>
        <w:t>Okres gwarancji jakości i rękojmi za wady (czas trwania w miesiącach)</w:t>
      </w:r>
      <w:bookmarkEnd w:id="2"/>
    </w:p>
    <w:p w14:paraId="0D4E517A" w14:textId="77777777" w:rsidR="00C7439B" w:rsidRDefault="00C7439B">
      <w:pPr>
        <w:pStyle w:val="Teksttreci0"/>
        <w:shd w:val="clear" w:color="auto" w:fill="auto"/>
        <w:jc w:val="both"/>
        <w:rPr>
          <w:rFonts w:asciiTheme="majorHAnsi" w:hAnsiTheme="majorHAnsi"/>
        </w:rPr>
      </w:pPr>
    </w:p>
    <w:p w14:paraId="10985BE9" w14:textId="77777777" w:rsidR="00C7439B" w:rsidRDefault="00000000">
      <w:pPr>
        <w:pStyle w:val="Teksttreci0"/>
        <w:shd w:val="clear" w:color="auto" w:fill="auto"/>
        <w:jc w:val="both"/>
        <w:rPr>
          <w:rFonts w:asciiTheme="majorHAnsi" w:hAnsiTheme="majorHAnsi" w:cstheme="minorHAnsi"/>
          <w:lang w:bidi="pl-PL"/>
        </w:rPr>
      </w:pPr>
      <w:r>
        <w:rPr>
          <w:rFonts w:asciiTheme="majorHAnsi" w:hAnsiTheme="majorHAnsi"/>
        </w:rPr>
        <w:t xml:space="preserve">Kryterium rozpatrywane będzie na podstawie deklaracji Wykonawcy zawartej w Formularzu Oferty, gdzie Wykonawca powinien </w:t>
      </w:r>
      <w:r>
        <w:rPr>
          <w:rFonts w:asciiTheme="majorHAnsi" w:hAnsiTheme="majorHAnsi" w:cstheme="minorHAnsi"/>
        </w:rPr>
        <w:t>wskazać okres gwarancji jakości i rękojmi za wady na przedmiot zamówienia wyrażony w postaci całkowitej liczby miesięcy. Zamawiający ustala wymagany okres gwarancji jakości i rękojmi za wady na okres min. 24 miesięcy licząc od daty odbioru końcowego. Punkty w kryterium zostaną przyznane tylko za wydłużenie gwarancji jakości i rękojmi za wady, której okres będzie biegł od daty odbioru końcowego w następujący sposób:</w:t>
      </w:r>
    </w:p>
    <w:p w14:paraId="400AC207" w14:textId="77777777" w:rsidR="00C7439B" w:rsidRDefault="00000000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pacing w:val="2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>okres gwarancji jakości i rękojmi za wady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60 miesięcy i wyżej – 20 pkt. </w:t>
      </w:r>
    </w:p>
    <w:p w14:paraId="77C24BD9" w14:textId="77777777" w:rsidR="00C7439B" w:rsidRDefault="00000000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pacing w:val="2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>okres gwarancji jakości i rękojmi za wady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25 miesięcy – 59 miesięcy – 10 pkt. </w:t>
      </w:r>
    </w:p>
    <w:p w14:paraId="73E4C4B5" w14:textId="77777777" w:rsidR="00C7439B" w:rsidRDefault="00000000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pacing w:val="2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okres gwarancji jakości i rękojmi za wady 24 miesiące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– 0 pkt.</w:t>
      </w:r>
    </w:p>
    <w:p w14:paraId="2A5B3DC7" w14:textId="77777777" w:rsidR="00C7439B" w:rsidRDefault="00C7439B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</w:p>
    <w:p w14:paraId="095DD609" w14:textId="77777777" w:rsidR="00C7439B" w:rsidRDefault="00000000">
      <w:pPr>
        <w:widowControl w:val="0"/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Zaproponowany termin gwarancji musi odpowiadać kryteriom punktowym.</w:t>
      </w:r>
    </w:p>
    <w:p w14:paraId="6FE8C978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</w:rPr>
        <w:t>Zamawiający wybierze ofertę, która otrzyma najwyższą liczbę punktów stanowiących sumę punktów przyznanych w ramach każdego z podanych kryteriów.</w:t>
      </w:r>
    </w:p>
    <w:p w14:paraId="5085F542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</w:p>
    <w:p w14:paraId="3E1EB7C6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eastAsia="Times New Roman" w:hAnsiTheme="majorHAnsi" w:cs="Calibri"/>
          <w:sz w:val="20"/>
          <w:szCs w:val="20"/>
        </w:rPr>
        <w:t>Liczba uzyskanych punktów = Punkty uzyskane z kryterium nr 1 + Punkty uzyskane z kryterium nr 2 + Punkty uzyskane z kryterium nr 3</w:t>
      </w:r>
    </w:p>
    <w:p w14:paraId="3B7CF5C1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color w:val="FF0000"/>
          <w:kern w:val="0"/>
          <w:sz w:val="20"/>
          <w:szCs w:val="20"/>
          <w:lang w:eastAsia="pl-PL"/>
        </w:rPr>
      </w:pPr>
    </w:p>
    <w:p w14:paraId="43ECCA40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Jeżeli w wyniku złożonych ofert okaże się, że nie można dokonać wyboru oferty najkorzystniejszej ze względu na to, że zostały złożone oferty o takiej samej ilości punktów, Zamawiający wezwie Wykonawców, którzy złożyli oferty o tej samej ilości punktów do złożenia w określonym terminie ofert dodatkowych, w zakresie ceny. Wykonawcy, składając oferty dodatkowe, nie mogą zaoferować cen wyższych niż zaoferowane w złożonych pierwotnie ofertach. </w:t>
      </w:r>
    </w:p>
    <w:p w14:paraId="6E17CA9F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1C519A5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175875D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lastRenderedPageBreak/>
        <w:t xml:space="preserve">W toku badania i oceny ofert Zamawiający może żądać od wszystkich Wykonawców wyjaśnień dotyczących treści złożonych ofert. </w:t>
      </w:r>
    </w:p>
    <w:p w14:paraId="34D6CC02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Zamawiający poprawia w tekście oferty oczywiste omyłki pisarskie oraz omyłki rachunkowe. Wykonawca, który złożył ofertę zawierającą omyłki rachunkowe, zostanie poinformowany o ich poprawieniu i jeżeli w terminie trzech dni od daty otrzymania zawiadomienia nie zgodzi się na ich poprawienie, jego oferta zostanie odrzucona. </w:t>
      </w:r>
    </w:p>
    <w:p w14:paraId="2F5D3EAC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Zamawiający w celu ustalenia, czy oferta zawiera rażąco niską cenę w stosunku do przedmiotu zamówienia, zwraca się w formie pisemnej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273A0D13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79145B67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Zamawiający niezwłocznie zwróci wadium, jeżeli: </w:t>
      </w:r>
    </w:p>
    <w:p w14:paraId="1D0385E4" w14:textId="77777777" w:rsidR="00C7439B" w:rsidRDefault="00000000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upłynął termin związania ofertą, </w:t>
      </w:r>
    </w:p>
    <w:p w14:paraId="2B343EE4" w14:textId="77777777" w:rsidR="00C7439B" w:rsidRDefault="00000000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zamawiający unieważnił postępowanie o udzielenia zamówienia. </w:t>
      </w:r>
    </w:p>
    <w:p w14:paraId="0E5D7A1D" w14:textId="77777777" w:rsidR="00C7439B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Na wniosek Oferenta Zamawiający zwróci niezwłocznie wadium Oferentowi: </w:t>
      </w:r>
    </w:p>
    <w:p w14:paraId="33225060" w14:textId="77777777" w:rsidR="00C7439B" w:rsidRDefault="00000000">
      <w:pPr>
        <w:pStyle w:val="Akapitzlist"/>
        <w:numPr>
          <w:ilvl w:val="0"/>
          <w:numId w:val="21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który nie złożył oferty w terminie lub wycofał ofertę przed upływem terminu składania ofert, </w:t>
      </w:r>
    </w:p>
    <w:p w14:paraId="4672424D" w14:textId="77777777" w:rsidR="00C7439B" w:rsidRDefault="00000000">
      <w:pPr>
        <w:pStyle w:val="Akapitzlist"/>
        <w:numPr>
          <w:ilvl w:val="0"/>
          <w:numId w:val="21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który został wykluczony z postępowania, </w:t>
      </w:r>
    </w:p>
    <w:p w14:paraId="28664C21" w14:textId="77777777" w:rsidR="00C7439B" w:rsidRDefault="00000000">
      <w:pPr>
        <w:pStyle w:val="Akapitzlist"/>
        <w:numPr>
          <w:ilvl w:val="0"/>
          <w:numId w:val="21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którego oferta została odrzucona lub niewybrana. </w:t>
      </w:r>
    </w:p>
    <w:p w14:paraId="778364C1" w14:textId="77777777" w:rsidR="00C7439B" w:rsidRDefault="00C7439B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</w:p>
    <w:p w14:paraId="06BD26FE" w14:textId="77777777" w:rsidR="00C7439B" w:rsidRDefault="0000000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Wadium wniesione w pieniądzu będzie zwracane przelewem na rachunek bankowy, z którego dokonano przelewu lub na inne konto wyraźnie określone pisemnie przez Oferenta. </w:t>
      </w:r>
    </w:p>
    <w:p w14:paraId="218DA0E3" w14:textId="77777777" w:rsidR="00C7439B" w:rsidRDefault="0000000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Wadium będzie zdeponowane na nieoprocentowanym rachunku i będzie zwracane w jego nominalnej wysokości. </w:t>
      </w:r>
    </w:p>
    <w:p w14:paraId="5161EA4C" w14:textId="77777777" w:rsidR="00C7439B" w:rsidRDefault="0000000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Zamawiający zatrzymuje wadium w przypadku, gdy Oferent, którego oferta została wybrana: </w:t>
      </w:r>
    </w:p>
    <w:p w14:paraId="34664A8A" w14:textId="77777777" w:rsidR="00C7439B" w:rsidRDefault="00000000">
      <w:pPr>
        <w:pStyle w:val="Akapitzlist"/>
        <w:numPr>
          <w:ilvl w:val="0"/>
          <w:numId w:val="22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odmówił podpisania umowy na warunkach określonych w ofercie, </w:t>
      </w:r>
    </w:p>
    <w:p w14:paraId="53465D4F" w14:textId="77777777" w:rsidR="00C7439B" w:rsidRDefault="00000000">
      <w:pPr>
        <w:pStyle w:val="Akapitzlist"/>
        <w:numPr>
          <w:ilvl w:val="0"/>
          <w:numId w:val="22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>lub gdy zawarcie umowy w sprawie zamówienia stało się niemożliwe z przyczyn leżących po stronie Oferenta.</w:t>
      </w:r>
    </w:p>
    <w:p w14:paraId="5031E332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C3DC3B0" w14:textId="77777777" w:rsidR="00B55D64" w:rsidRDefault="00B55D64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4E5D4A0" w14:textId="77777777" w:rsidR="00C7439B" w:rsidRDefault="00C7439B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01AC157" w14:textId="77777777" w:rsidR="00C7439B" w:rsidRDefault="00000000">
      <w:pPr>
        <w:pStyle w:val="Akapitzlist"/>
        <w:numPr>
          <w:ilvl w:val="0"/>
          <w:numId w:val="12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FORMALNOŚCI JAKIE POWINNY ZOSTAĆ DOPEŁNIONE W CELU ZAWARCIA UMOWY </w:t>
      </w:r>
    </w:p>
    <w:p w14:paraId="3D77D776" w14:textId="77777777" w:rsidR="00C7439B" w:rsidRDefault="00C7439B">
      <w:pPr>
        <w:pStyle w:val="Akapitzlist"/>
        <w:ind w:left="1080"/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14:paraId="39918DD4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</w:t>
      </w:r>
      <w:r>
        <w:rPr>
          <w:rFonts w:asciiTheme="majorHAnsi" w:hAnsiTheme="majorHAnsi" w:cstheme="minorHAnsi"/>
          <w:sz w:val="20"/>
          <w:szCs w:val="20"/>
        </w:rPr>
        <w:tab/>
        <w:t>Zamawiający zastrzega prawo do unieważnienia postępowania bez podania przyczyny oraz do odrzucenia oferty, jeżeli zaoferowana</w:t>
      </w:r>
      <w:r>
        <w:rPr>
          <w:rFonts w:asciiTheme="majorHAnsi" w:hAnsiTheme="majorHAnsi" w:cs="Calibri"/>
          <w:sz w:val="20"/>
          <w:szCs w:val="20"/>
        </w:rPr>
        <w:t xml:space="preserve"> cena przekroczy kwotę przeznaczoną na sfinansowanie całości zamówienia.</w:t>
      </w:r>
    </w:p>
    <w:p w14:paraId="1FFACE31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2.</w:t>
      </w:r>
      <w:r>
        <w:rPr>
          <w:rFonts w:asciiTheme="majorHAnsi" w:hAnsiTheme="majorHAnsi" w:cs="Calibri"/>
          <w:sz w:val="20"/>
          <w:szCs w:val="20"/>
        </w:rPr>
        <w:tab/>
        <w:t>O unieważnieniu postępowania ofertowego Zamawiający zawiadomi równocześnie wszystkich Wykonawców, którzy:</w:t>
      </w:r>
    </w:p>
    <w:p w14:paraId="73C4EEE9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•</w:t>
      </w:r>
      <w:r>
        <w:rPr>
          <w:rFonts w:asciiTheme="majorHAnsi" w:hAnsiTheme="majorHAnsi" w:cs="Calibri"/>
          <w:sz w:val="20"/>
          <w:szCs w:val="20"/>
        </w:rPr>
        <w:tab/>
        <w:t>ubiegali się o udzielenie zamówienia – w przypadku unieważnienia postępowania przed upływem terminu składania ofert;</w:t>
      </w:r>
    </w:p>
    <w:p w14:paraId="650E5AED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•</w:t>
      </w:r>
      <w:r>
        <w:rPr>
          <w:rFonts w:asciiTheme="majorHAnsi" w:hAnsiTheme="majorHAnsi" w:cs="Calibri"/>
          <w:sz w:val="20"/>
          <w:szCs w:val="20"/>
        </w:rPr>
        <w:tab/>
        <w:t>złożyli oferty – w przypadku unieważnienia postępowania po upływie terminu składania ofert;</w:t>
      </w:r>
    </w:p>
    <w:p w14:paraId="72C320B8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3.</w:t>
      </w:r>
      <w:r>
        <w:rPr>
          <w:rFonts w:asciiTheme="majorHAnsi" w:hAnsiTheme="majorHAnsi" w:cs="Calibri"/>
          <w:sz w:val="20"/>
          <w:szCs w:val="20"/>
        </w:rPr>
        <w:tab/>
        <w:t>Zamawiający podpisze umowę z Wykonawcą, który przedłoży najkorzystniejszą ofertę z punktu widzenia kryteriów przyjętych w zapytaniu ofertowym, chyba że Zamawiający unieważni postępowanie.</w:t>
      </w:r>
    </w:p>
    <w:p w14:paraId="42CB1EE4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4.</w:t>
      </w:r>
      <w:r>
        <w:rPr>
          <w:rFonts w:asciiTheme="majorHAnsi" w:hAnsiTheme="majorHAnsi" w:cs="Calibri"/>
          <w:sz w:val="20"/>
          <w:szCs w:val="20"/>
        </w:rPr>
        <w:tab/>
        <w:t>Niezwłocznie po wyborze najkorzystniejszej oferty, Zamawiający poinformuje o wynikach postępowania umieszczając informację na Bazie Konkurencyjności.</w:t>
      </w:r>
    </w:p>
    <w:p w14:paraId="056CE7F9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5.</w:t>
      </w:r>
      <w:r>
        <w:rPr>
          <w:rFonts w:asciiTheme="majorHAnsi" w:hAnsiTheme="majorHAnsi" w:cs="Calibri"/>
          <w:sz w:val="20"/>
          <w:szCs w:val="20"/>
        </w:rPr>
        <w:tab/>
        <w:t>Wykonawca, którego oferta zostanie uznana za najkorzystniejszą, przed podpisaniem umowy zobowiązany jest do złożenia informacji o osobach umocowanych do zawarcia umowy i okazania ich pełnomocnictwa, jeżeli taka konieczność zaistnieje.</w:t>
      </w:r>
    </w:p>
    <w:p w14:paraId="3E0BF873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6.</w:t>
      </w:r>
      <w:r>
        <w:rPr>
          <w:rFonts w:asciiTheme="majorHAnsi" w:hAnsiTheme="majorHAnsi" w:cs="Calibri"/>
          <w:sz w:val="20"/>
          <w:szCs w:val="20"/>
        </w:rPr>
        <w:tab/>
        <w:t>Termin i miejsce podpisania umowy:</w:t>
      </w:r>
    </w:p>
    <w:p w14:paraId="6C472812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•</w:t>
      </w:r>
      <w:r>
        <w:rPr>
          <w:rFonts w:asciiTheme="majorHAnsi" w:hAnsiTheme="majorHAnsi" w:cstheme="minorHAnsi"/>
          <w:sz w:val="20"/>
          <w:szCs w:val="20"/>
        </w:rPr>
        <w:tab/>
        <w:t>Wykonawca, którego oferta została wybrana jest zobowiązany do zawarcia umowy z Zamawiającym w terminie i miejscu wskazanym przez Zamawiającego lecz nie później niż w terminie 7 dni od wskazanego terminu pod rygorem nie zawarcia umowy. Odpowiednio stosuje się pkt poniżej;</w:t>
      </w:r>
    </w:p>
    <w:p w14:paraId="00D921A5" w14:textId="77777777" w:rsidR="00C7439B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•</w:t>
      </w:r>
      <w:r>
        <w:rPr>
          <w:rFonts w:asciiTheme="majorHAnsi" w:hAnsiTheme="majorHAnsi" w:cstheme="minorHAnsi"/>
          <w:sz w:val="20"/>
          <w:szCs w:val="20"/>
        </w:rPr>
        <w:tab/>
        <w:t>jeżeli Wykonawca, którego oferta została wybrana, uchyla się od zawarcia umowy, Zamawiający może wybrać ofertę najkorzystniejszą spośród pozostałych ofert bez przeprowadzenia ich ponownego badania i oceny.</w:t>
      </w:r>
    </w:p>
    <w:p w14:paraId="24EC6805" w14:textId="77777777" w:rsidR="00C7439B" w:rsidRDefault="00C7439B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</w:p>
    <w:p w14:paraId="1C5F60AF" w14:textId="77777777" w:rsidR="00C7439B" w:rsidRDefault="00000000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ISTOTNE POSTANOWIENIA UMOWY</w:t>
      </w:r>
    </w:p>
    <w:p w14:paraId="120CE8E4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144F1D5A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Warunki płatności</w:t>
      </w:r>
    </w:p>
    <w:p w14:paraId="3A25CF77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 Zamawiający przewiduje następujące płatności:</w:t>
      </w:r>
    </w:p>
    <w:p w14:paraId="5794C82E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płatności zaliczkowe</w:t>
      </w:r>
    </w:p>
    <w:p w14:paraId="01D07ADC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płatności pośrednie; </w:t>
      </w:r>
    </w:p>
    <w:p w14:paraId="3605FDD9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płatność końcowa.</w:t>
      </w:r>
    </w:p>
    <w:p w14:paraId="1EE842F5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4F5D624E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Zmiany umowy</w:t>
      </w:r>
    </w:p>
    <w:p w14:paraId="4C91381B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Warunki istotnych zmian umowy:</w:t>
      </w:r>
    </w:p>
    <w:p w14:paraId="7A22419E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 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0F3C3420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1.1</w:t>
      </w:r>
      <w:r>
        <w:rPr>
          <w:rFonts w:asciiTheme="majorHAnsi" w:hAnsiTheme="majorHAnsi" w:cstheme="minorHAnsi"/>
          <w:sz w:val="20"/>
          <w:szCs w:val="20"/>
        </w:rPr>
        <w:tab/>
        <w:t>Termin bądź zakres realizacji zamówienia może ulec zmianie w następujących sytuacjach:</w:t>
      </w:r>
    </w:p>
    <w:p w14:paraId="13A86E7E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 xml:space="preserve">W przypadku wystąpienia okoliczności, których obiektywnie nie można było przewidzieć w chwili zawarcia umowy; </w:t>
      </w:r>
    </w:p>
    <w:p w14:paraId="3FA39A76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02696DAC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W przypadku opóźnień powstałych z przyczyn, za które Wykonawca i Zamawiający nie odpowiadają;</w:t>
      </w:r>
    </w:p>
    <w:p w14:paraId="21A119EE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d.</w:t>
      </w:r>
      <w:r>
        <w:rPr>
          <w:rFonts w:asciiTheme="majorHAnsi" w:hAnsiTheme="majorHAnsi" w:cstheme="minorHAnsi"/>
          <w:sz w:val="20"/>
          <w:szCs w:val="20"/>
        </w:rPr>
        <w:tab/>
        <w:t>wynikających/zaistniałych w wyniku z wystąpienia siły wyższej;</w:t>
      </w:r>
    </w:p>
    <w:p w14:paraId="3C6C8D04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e.</w:t>
      </w:r>
      <w:r>
        <w:rPr>
          <w:rFonts w:asciiTheme="majorHAnsi" w:hAnsiTheme="majorHAnsi" w:cstheme="minorHAnsi"/>
          <w:sz w:val="20"/>
          <w:szCs w:val="20"/>
        </w:rPr>
        <w:tab/>
        <w:t>wynikających/zaistniałych w wyniku pandemii COVID-19;</w:t>
      </w:r>
    </w:p>
    <w:p w14:paraId="2B6A9CDC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f.</w:t>
      </w:r>
      <w:r>
        <w:rPr>
          <w:rFonts w:asciiTheme="majorHAnsi" w:hAnsiTheme="majorHAnsi" w:cstheme="minorHAnsi"/>
          <w:sz w:val="20"/>
          <w:szCs w:val="20"/>
        </w:rPr>
        <w:tab/>
        <w:t>wynikających z przyczyn niezależnych od Zamawiającego;</w:t>
      </w:r>
    </w:p>
    <w:p w14:paraId="3410658F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g.</w:t>
      </w:r>
      <w:r>
        <w:rPr>
          <w:rFonts w:asciiTheme="majorHAnsi" w:hAnsiTheme="majorHAnsi" w:cstheme="minorHAnsi"/>
          <w:sz w:val="20"/>
          <w:szCs w:val="20"/>
        </w:rPr>
        <w:tab/>
        <w:t>Na wniosek i za zgodną wolą obu stron.</w:t>
      </w:r>
    </w:p>
    <w:p w14:paraId="7414FD48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6445A74B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1.2 Zmiana przedmiotu umowy. Dopuszczalna jest zmiana:</w:t>
      </w:r>
    </w:p>
    <w:p w14:paraId="5F2FD710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polegająca na zastąpieniu Urządzenia, Usługi, Materiału wymienionego w Specyfikacji zamówienia do Umowy innymi Urządzeniami, Usługami, Materiałami, pod warunkiem zachowania minimalnych parametrów i pierwotnego przeznaczenia zastępowanego Urządzenia, Usługi, Materiału (wynikających z opisu przedmiotu zamówienia lub kryteriów oceny ofert), w przypadku:</w:t>
      </w:r>
    </w:p>
    <w:p w14:paraId="495A7374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gdy w wyniku rozwoju technicznego lub technologicznego możliwe będzie dostarczenie przedmiotu</w:t>
      </w:r>
    </w:p>
    <w:p w14:paraId="2E0BFF89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zamówienia uwzględniającego najbardziej aktualne i adekwatne rozwiązania techniczne lub technologiczne;</w:t>
      </w:r>
    </w:p>
    <w:p w14:paraId="1D56EECF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zaprzestania produkcji Urządzenia, Usługi, Materiału wymienionego w Specyfikacji zamówienia do Umowy przez jego producenta</w:t>
      </w:r>
    </w:p>
    <w:p w14:paraId="2B142BFB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polegająca na zmniejszeniu zakresu zamówienia, w przypadku braku dostępności na rynku odpowiedniej liczby Urządzenia, Usługi, Materiału wymienionych w Specyfikacji zamówienia, co w istotny sposób wpływa na możliwość wykonania przez Wykonawcę Umowy.</w:t>
      </w:r>
    </w:p>
    <w:p w14:paraId="3FE7F92D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414F07A4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1.3</w:t>
      </w:r>
      <w:r>
        <w:rPr>
          <w:rFonts w:asciiTheme="majorHAnsi" w:hAnsiTheme="majorHAnsi" w:cstheme="minorHAnsi"/>
          <w:sz w:val="20"/>
          <w:szCs w:val="20"/>
        </w:rPr>
        <w:tab/>
        <w:t>Wynagrodzenie. Wynagrodzenie Wykonawcy określone w umowie może ulec zmianom w następujących przypadkach:</w:t>
      </w:r>
    </w:p>
    <w:p w14:paraId="0FE505AF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Zmiana obowiązującej stawki VAT –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14:paraId="6017BBA7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W przypadku zmniejszenia zakresu zamówienia, o czym mowa w punkcie 1.2 b</w:t>
      </w:r>
    </w:p>
    <w:p w14:paraId="0986CE89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rezygnacji z części zakresu zamówienia, jeśli taka rezygnacja będzie niezbędna do prawidłowej realizacji przedmiotu umowy – o wartość niewykonanego zamówienia.</w:t>
      </w:r>
    </w:p>
    <w:p w14:paraId="13AE2195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1A4B135E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1.4</w:t>
      </w:r>
      <w:r>
        <w:rPr>
          <w:rFonts w:asciiTheme="majorHAnsi" w:hAnsiTheme="majorHAnsi" w:cstheme="minorHAnsi"/>
          <w:sz w:val="20"/>
          <w:szCs w:val="20"/>
        </w:rPr>
        <w:tab/>
        <w:t>Inne zmiany:</w:t>
      </w:r>
    </w:p>
    <w:p w14:paraId="4D32C681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W przypadku zmiany regulacji prawnych obowiązujących w dniu podpisania umowy z Wykonawcą, która będzie wnosiła nowe wymagania co do sposobu realizacji jakiegokolwiek tematu ujętego przedmiotem zamówienia pod warunkiem, że nie będzie to związane ze zmianą zakresu i wartości przedmiotu zamówienia;</w:t>
      </w:r>
    </w:p>
    <w:p w14:paraId="2FF61609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 xml:space="preserve"> W przypadku otrzymania decyzji od Instytucji Zarządzającej zawierającej zmiany zakresu zadań, terminów realizacji czy też ustalającej dodatkowe postanowienia, do których Zamawiający zostanie zobowiązany.</w:t>
      </w:r>
    </w:p>
    <w:p w14:paraId="0EB82293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491329EF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2</w:t>
      </w:r>
      <w:r>
        <w:rPr>
          <w:rFonts w:asciiTheme="majorHAnsi" w:hAnsiTheme="majorHAnsi" w:cstheme="minorHAnsi"/>
          <w:sz w:val="20"/>
          <w:szCs w:val="20"/>
        </w:rPr>
        <w:tab/>
        <w:t>Warunki zmian:</w:t>
      </w:r>
    </w:p>
    <w:p w14:paraId="7F3C8911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Inicjowanie zmian – na wniosek Wykonawcy lub Zamawiającego;</w:t>
      </w:r>
    </w:p>
    <w:p w14:paraId="506349CF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Uzasadnienie zmian – prawidłowa realizacja przedmiotu umowy, obniżenie kosztów, zapewnienie optymalnych parametrów technicznych i jakościowych;</w:t>
      </w:r>
    </w:p>
    <w:p w14:paraId="0C137520" w14:textId="77777777" w:rsidR="00C7439B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Forma zmian – aneks do umowy z Wykonawcą w formie pisemnej pod rygorem nieważności.</w:t>
      </w:r>
    </w:p>
    <w:p w14:paraId="618107D1" w14:textId="77777777" w:rsidR="00C7439B" w:rsidRDefault="00C7439B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14EB6E07" w14:textId="77777777" w:rsidR="00C7439B" w:rsidRDefault="00C7439B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26E8D0FF" w14:textId="77777777" w:rsidR="00C7439B" w:rsidRDefault="00C7439B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4CA680EE" w14:textId="77777777" w:rsidR="00C7439B" w:rsidRDefault="00000000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Załączniki do zapytania ofertowego:</w:t>
      </w:r>
    </w:p>
    <w:p w14:paraId="2AAD1071" w14:textId="77777777" w:rsidR="00C7439B" w:rsidRDefault="00C7439B">
      <w:pPr>
        <w:spacing w:after="0" w:line="240" w:lineRule="auto"/>
        <w:ind w:left="720"/>
        <w:rPr>
          <w:rFonts w:asciiTheme="majorHAnsi" w:hAnsiTheme="majorHAnsi" w:cs="Calibri"/>
          <w:sz w:val="20"/>
          <w:szCs w:val="20"/>
        </w:rPr>
      </w:pPr>
    </w:p>
    <w:p w14:paraId="4C5C7AB1" w14:textId="77777777" w:rsidR="00C7439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12DBC89F" w14:textId="77777777" w:rsidR="00C7439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2 Oświadczenie Wykonawcy o braku powiązań kapitałowych i osobowych</w:t>
      </w:r>
    </w:p>
    <w:p w14:paraId="14AC39F5" w14:textId="77777777" w:rsidR="00C7439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 i RODO</w:t>
      </w:r>
    </w:p>
    <w:p w14:paraId="2E381657" w14:textId="77777777" w:rsidR="00C7439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4 wzór umowy</w:t>
      </w:r>
    </w:p>
    <w:p w14:paraId="38BDD322" w14:textId="77777777" w:rsidR="00C7439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65599CC9" w14:textId="77777777" w:rsidR="00C7439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6</w:t>
      </w:r>
      <w:r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39E0B844" w14:textId="77777777" w:rsidR="00C7439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7D09DC18" w14:textId="77777777" w:rsidR="00C7439B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8 Protokół z wizji lokalnej </w:t>
      </w:r>
    </w:p>
    <w:sectPr w:rsidR="00C74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0" w:footer="708" w:gutter="0"/>
      <w:cols w:space="708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F481" w14:textId="77777777" w:rsidR="00517591" w:rsidRDefault="00517591">
      <w:pPr>
        <w:spacing w:after="0" w:line="240" w:lineRule="auto"/>
      </w:pPr>
      <w:r>
        <w:separator/>
      </w:r>
    </w:p>
  </w:endnote>
  <w:endnote w:type="continuationSeparator" w:id="0">
    <w:p w14:paraId="460208A6" w14:textId="77777777" w:rsidR="00517591" w:rsidRDefault="0051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3">
    <w:altName w:val="Cambria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86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242">
    <w:panose1 w:val="00000000000000000000"/>
    <w:charset w:val="00"/>
    <w:family w:val="roman"/>
    <w:notTrueType/>
    <w:pitch w:val="default"/>
  </w:font>
  <w:font w:name="font262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01AC" w14:textId="77777777" w:rsidR="00C7439B" w:rsidRDefault="00C74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13732"/>
      <w:docPartObj>
        <w:docPartGallery w:val="Page Numbers (Bottom of Page)"/>
        <w:docPartUnique/>
      </w:docPartObj>
    </w:sdtPr>
    <w:sdtContent>
      <w:p w14:paraId="01E48B46" w14:textId="77777777" w:rsidR="00C7439B" w:rsidRDefault="00000000">
        <w:pPr>
          <w:pStyle w:val="Stopka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37BFA75D" w14:textId="77777777" w:rsidR="00C7439B" w:rsidRDefault="00C743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72178"/>
      <w:docPartObj>
        <w:docPartGallery w:val="Page Numbers (Bottom of Page)"/>
        <w:docPartUnique/>
      </w:docPartObj>
    </w:sdtPr>
    <w:sdtContent>
      <w:p w14:paraId="3F6A5779" w14:textId="77777777" w:rsidR="00C7439B" w:rsidRDefault="00000000">
        <w:pPr>
          <w:pStyle w:val="Stopka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6DAA91B3" w14:textId="77777777" w:rsidR="00C7439B" w:rsidRDefault="00C74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3C7E" w14:textId="77777777" w:rsidR="00517591" w:rsidRDefault="00517591">
      <w:pPr>
        <w:spacing w:after="0" w:line="240" w:lineRule="auto"/>
      </w:pPr>
      <w:r>
        <w:separator/>
      </w:r>
    </w:p>
  </w:footnote>
  <w:footnote w:type="continuationSeparator" w:id="0">
    <w:p w14:paraId="5C791A06" w14:textId="77777777" w:rsidR="00517591" w:rsidRDefault="0051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AD67" w14:textId="77777777" w:rsidR="00C7439B" w:rsidRDefault="00C74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BFB4" w14:textId="77777777" w:rsidR="00C7439B" w:rsidRDefault="00000000">
    <w:pPr>
      <w:pStyle w:val="Nagwek"/>
    </w:pPr>
    <w:r>
      <w:rPr>
        <w:noProof/>
      </w:rPr>
      <w:drawing>
        <wp:anchor distT="0" distB="0" distL="0" distR="0" simplePos="0" relativeHeight="251657216" behindDoc="1" locked="0" layoutInCell="0" allowOverlap="1" wp14:anchorId="3A35FF8A" wp14:editId="44991DEF">
          <wp:simplePos x="0" y="0"/>
          <wp:positionH relativeFrom="page">
            <wp:posOffset>410210</wp:posOffset>
          </wp:positionH>
          <wp:positionV relativeFrom="page">
            <wp:posOffset>142875</wp:posOffset>
          </wp:positionV>
          <wp:extent cx="6461760" cy="6381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E17F" w14:textId="77777777" w:rsidR="00C7439B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0" allowOverlap="1" wp14:anchorId="411E3AA2" wp14:editId="3FBC2667">
          <wp:simplePos x="0" y="0"/>
          <wp:positionH relativeFrom="page">
            <wp:posOffset>410210</wp:posOffset>
          </wp:positionH>
          <wp:positionV relativeFrom="page">
            <wp:posOffset>142875</wp:posOffset>
          </wp:positionV>
          <wp:extent cx="6461760" cy="6381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95F"/>
    <w:multiLevelType w:val="multilevel"/>
    <w:tmpl w:val="546AC7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71E362B"/>
    <w:multiLevelType w:val="multilevel"/>
    <w:tmpl w:val="86864A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2B4AB8"/>
    <w:multiLevelType w:val="multilevel"/>
    <w:tmpl w:val="61EAD83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8825615"/>
    <w:multiLevelType w:val="multilevel"/>
    <w:tmpl w:val="433261D0"/>
    <w:lvl w:ilvl="0">
      <w:start w:val="1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5684F10"/>
    <w:multiLevelType w:val="multilevel"/>
    <w:tmpl w:val="DBEA3BB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5EA2D15"/>
    <w:multiLevelType w:val="multilevel"/>
    <w:tmpl w:val="5A8033D0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28CF58FA"/>
    <w:multiLevelType w:val="multilevel"/>
    <w:tmpl w:val="4F2241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2F661A65"/>
    <w:multiLevelType w:val="multilevel"/>
    <w:tmpl w:val="9976DD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170195"/>
    <w:multiLevelType w:val="multilevel"/>
    <w:tmpl w:val="D1E0055C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3A1FBF"/>
    <w:multiLevelType w:val="multilevel"/>
    <w:tmpl w:val="3FB4409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FD7535A"/>
    <w:multiLevelType w:val="multilevel"/>
    <w:tmpl w:val="E9FC181C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2CC4593"/>
    <w:multiLevelType w:val="multilevel"/>
    <w:tmpl w:val="C76271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3D04604"/>
    <w:multiLevelType w:val="multilevel"/>
    <w:tmpl w:val="86501E7A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B57DA5"/>
    <w:multiLevelType w:val="multilevel"/>
    <w:tmpl w:val="E95625C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DE17994"/>
    <w:multiLevelType w:val="multilevel"/>
    <w:tmpl w:val="FE5A7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0E6577F"/>
    <w:multiLevelType w:val="multilevel"/>
    <w:tmpl w:val="FA76111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1D178AC"/>
    <w:multiLevelType w:val="multilevel"/>
    <w:tmpl w:val="4F3620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ED3930"/>
    <w:multiLevelType w:val="multilevel"/>
    <w:tmpl w:val="4B86B08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579397F"/>
    <w:multiLevelType w:val="multilevel"/>
    <w:tmpl w:val="54CEB4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73B1142"/>
    <w:multiLevelType w:val="multilevel"/>
    <w:tmpl w:val="A8FEC736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20" w15:restartNumberingAfterBreak="0">
    <w:nsid w:val="6DF115D5"/>
    <w:multiLevelType w:val="multilevel"/>
    <w:tmpl w:val="6E24FA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  <w:rPr>
        <w:rFonts w:asciiTheme="minorHAnsi" w:hAnsiTheme="minorHAnsi" w:cstheme="minorHAnsi"/>
      </w:r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F42771B"/>
    <w:multiLevelType w:val="multilevel"/>
    <w:tmpl w:val="3B080A5C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22" w15:restartNumberingAfterBreak="0">
    <w:nsid w:val="715923CA"/>
    <w:multiLevelType w:val="multilevel"/>
    <w:tmpl w:val="4A8C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F0DFE"/>
    <w:multiLevelType w:val="multilevel"/>
    <w:tmpl w:val="D7A08EAC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72020C14"/>
    <w:multiLevelType w:val="multilevel"/>
    <w:tmpl w:val="3800E934"/>
    <w:lvl w:ilvl="0">
      <w:start w:val="1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2E03C12"/>
    <w:multiLevelType w:val="multilevel"/>
    <w:tmpl w:val="82CEB11C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6" w15:restartNumberingAfterBreak="0">
    <w:nsid w:val="75284141"/>
    <w:multiLevelType w:val="multilevel"/>
    <w:tmpl w:val="196835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7BBF16C2"/>
    <w:multiLevelType w:val="hybridMultilevel"/>
    <w:tmpl w:val="69401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831827">
    <w:abstractNumId w:val="26"/>
  </w:num>
  <w:num w:numId="2" w16cid:durableId="2029521721">
    <w:abstractNumId w:val="23"/>
  </w:num>
  <w:num w:numId="3" w16cid:durableId="1369794635">
    <w:abstractNumId w:val="5"/>
  </w:num>
  <w:num w:numId="4" w16cid:durableId="469904294">
    <w:abstractNumId w:val="1"/>
  </w:num>
  <w:num w:numId="5" w16cid:durableId="1193303985">
    <w:abstractNumId w:val="15"/>
  </w:num>
  <w:num w:numId="6" w16cid:durableId="191576988">
    <w:abstractNumId w:val="20"/>
  </w:num>
  <w:num w:numId="7" w16cid:durableId="1615015359">
    <w:abstractNumId w:val="19"/>
  </w:num>
  <w:num w:numId="8" w16cid:durableId="842740575">
    <w:abstractNumId w:val="11"/>
  </w:num>
  <w:num w:numId="9" w16cid:durableId="269240066">
    <w:abstractNumId w:val="17"/>
  </w:num>
  <w:num w:numId="10" w16cid:durableId="1756709757">
    <w:abstractNumId w:val="21"/>
  </w:num>
  <w:num w:numId="11" w16cid:durableId="1235966268">
    <w:abstractNumId w:val="9"/>
  </w:num>
  <w:num w:numId="12" w16cid:durableId="1461025975">
    <w:abstractNumId w:val="3"/>
  </w:num>
  <w:num w:numId="13" w16cid:durableId="1474369946">
    <w:abstractNumId w:val="12"/>
  </w:num>
  <w:num w:numId="14" w16cid:durableId="1651131591">
    <w:abstractNumId w:val="0"/>
  </w:num>
  <w:num w:numId="15" w16cid:durableId="585260966">
    <w:abstractNumId w:val="4"/>
  </w:num>
  <w:num w:numId="16" w16cid:durableId="1837726476">
    <w:abstractNumId w:val="22"/>
  </w:num>
  <w:num w:numId="17" w16cid:durableId="1748305464">
    <w:abstractNumId w:val="6"/>
  </w:num>
  <w:num w:numId="18" w16cid:durableId="1523395523">
    <w:abstractNumId w:val="25"/>
  </w:num>
  <w:num w:numId="19" w16cid:durableId="1883518093">
    <w:abstractNumId w:val="24"/>
  </w:num>
  <w:num w:numId="20" w16cid:durableId="555552432">
    <w:abstractNumId w:val="7"/>
  </w:num>
  <w:num w:numId="21" w16cid:durableId="899710760">
    <w:abstractNumId w:val="16"/>
  </w:num>
  <w:num w:numId="22" w16cid:durableId="1034232331">
    <w:abstractNumId w:val="8"/>
  </w:num>
  <w:num w:numId="23" w16cid:durableId="1201551661">
    <w:abstractNumId w:val="10"/>
  </w:num>
  <w:num w:numId="24" w16cid:durableId="642585219">
    <w:abstractNumId w:val="13"/>
  </w:num>
  <w:num w:numId="25" w16cid:durableId="1789736312">
    <w:abstractNumId w:val="2"/>
  </w:num>
  <w:num w:numId="26" w16cid:durableId="1132286565">
    <w:abstractNumId w:val="14"/>
  </w:num>
  <w:num w:numId="27" w16cid:durableId="1820269409">
    <w:abstractNumId w:val="10"/>
    <w:lvlOverride w:ilvl="0">
      <w:startOverride w:val="1"/>
    </w:lvlOverride>
  </w:num>
  <w:num w:numId="28" w16cid:durableId="285891011">
    <w:abstractNumId w:val="10"/>
  </w:num>
  <w:num w:numId="29" w16cid:durableId="923685609">
    <w:abstractNumId w:val="10"/>
  </w:num>
  <w:num w:numId="30" w16cid:durableId="257755493">
    <w:abstractNumId w:val="18"/>
  </w:num>
  <w:num w:numId="31" w16cid:durableId="17772923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9B"/>
    <w:rsid w:val="00102517"/>
    <w:rsid w:val="001D7EB1"/>
    <w:rsid w:val="002A73C8"/>
    <w:rsid w:val="00310F0D"/>
    <w:rsid w:val="005108E0"/>
    <w:rsid w:val="00517591"/>
    <w:rsid w:val="005A3A7F"/>
    <w:rsid w:val="00600753"/>
    <w:rsid w:val="006C70E9"/>
    <w:rsid w:val="00735712"/>
    <w:rsid w:val="0075548C"/>
    <w:rsid w:val="009E2BEF"/>
    <w:rsid w:val="009F2178"/>
    <w:rsid w:val="00A56F42"/>
    <w:rsid w:val="00A82397"/>
    <w:rsid w:val="00B55D64"/>
    <w:rsid w:val="00C7439B"/>
    <w:rsid w:val="00D60340"/>
    <w:rsid w:val="00DC27A9"/>
    <w:rsid w:val="00FA1791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30C6"/>
  <w15:docId w15:val="{5674E0AF-63D5-487D-9E23-9C19B477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35A"/>
    <w:pPr>
      <w:spacing w:after="200" w:line="276" w:lineRule="auto"/>
    </w:pPr>
    <w:rPr>
      <w:rFonts w:ascii="Calibri" w:eastAsia="SimSun" w:hAnsi="Calibri" w:cs="font313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7469AD"/>
    <w:rPr>
      <w:rFonts w:ascii="Symbol" w:hAnsi="Symbol" w:cs="Symbol"/>
    </w:rPr>
  </w:style>
  <w:style w:type="character" w:customStyle="1" w:styleId="WW8Num3z1">
    <w:name w:val="WW8Num3z1"/>
    <w:qFormat/>
    <w:rsid w:val="007469AD"/>
    <w:rPr>
      <w:rFonts w:ascii="Courier New" w:hAnsi="Courier New" w:cs="Courier New"/>
    </w:rPr>
  </w:style>
  <w:style w:type="character" w:customStyle="1" w:styleId="WW8Num3z2">
    <w:name w:val="WW8Num3z2"/>
    <w:qFormat/>
    <w:rsid w:val="007469AD"/>
    <w:rPr>
      <w:rFonts w:ascii="Wingdings" w:hAnsi="Wingdings" w:cs="Wingdings"/>
    </w:rPr>
  </w:style>
  <w:style w:type="character" w:customStyle="1" w:styleId="WW8Num4z0">
    <w:name w:val="WW8Num4z0"/>
    <w:qFormat/>
    <w:rsid w:val="007469AD"/>
    <w:rPr>
      <w:rFonts w:ascii="Symbol" w:hAnsi="Symbol" w:cs="Symbol"/>
    </w:rPr>
  </w:style>
  <w:style w:type="character" w:customStyle="1" w:styleId="WW8Num4z1">
    <w:name w:val="WW8Num4z1"/>
    <w:qFormat/>
    <w:rsid w:val="007469AD"/>
    <w:rPr>
      <w:rFonts w:ascii="Courier New" w:hAnsi="Courier New" w:cs="Courier New"/>
    </w:rPr>
  </w:style>
  <w:style w:type="character" w:customStyle="1" w:styleId="WW8Num4z2">
    <w:name w:val="WW8Num4z2"/>
    <w:qFormat/>
    <w:rsid w:val="007469AD"/>
    <w:rPr>
      <w:rFonts w:ascii="Wingdings" w:hAnsi="Wingdings" w:cs="Wingdings"/>
    </w:rPr>
  </w:style>
  <w:style w:type="character" w:customStyle="1" w:styleId="WW8Num9z0">
    <w:name w:val="WW8Num9z0"/>
    <w:qFormat/>
    <w:rsid w:val="007469AD"/>
    <w:rPr>
      <w:rFonts w:ascii="Symbol" w:hAnsi="Symbol" w:cs="Symbol"/>
    </w:rPr>
  </w:style>
  <w:style w:type="character" w:customStyle="1" w:styleId="WW8Num9z1">
    <w:name w:val="WW8Num9z1"/>
    <w:qFormat/>
    <w:rsid w:val="007469AD"/>
    <w:rPr>
      <w:rFonts w:ascii="Courier New" w:hAnsi="Courier New" w:cs="Courier New"/>
    </w:rPr>
  </w:style>
  <w:style w:type="character" w:customStyle="1" w:styleId="WW8Num9z2">
    <w:name w:val="WW8Num9z2"/>
    <w:qFormat/>
    <w:rsid w:val="007469AD"/>
    <w:rPr>
      <w:rFonts w:ascii="Wingdings" w:hAnsi="Wingdings" w:cs="Wingdings"/>
    </w:rPr>
  </w:style>
  <w:style w:type="character" w:customStyle="1" w:styleId="WW8Num10z0">
    <w:name w:val="WW8Num10z0"/>
    <w:qFormat/>
    <w:rsid w:val="007469AD"/>
    <w:rPr>
      <w:rFonts w:ascii="Symbol" w:hAnsi="Symbol" w:cs="Symbol"/>
    </w:rPr>
  </w:style>
  <w:style w:type="character" w:customStyle="1" w:styleId="WW8Num10z1">
    <w:name w:val="WW8Num10z1"/>
    <w:qFormat/>
    <w:rsid w:val="007469AD"/>
    <w:rPr>
      <w:rFonts w:ascii="Courier New" w:hAnsi="Courier New" w:cs="Courier New"/>
    </w:rPr>
  </w:style>
  <w:style w:type="character" w:customStyle="1" w:styleId="WW8Num10z2">
    <w:name w:val="WW8Num10z2"/>
    <w:qFormat/>
    <w:rsid w:val="007469AD"/>
    <w:rPr>
      <w:rFonts w:ascii="Wingdings" w:hAnsi="Wingdings" w:cs="Wingdings"/>
    </w:rPr>
  </w:style>
  <w:style w:type="character" w:customStyle="1" w:styleId="WW8Num11z0">
    <w:name w:val="WW8Num11z0"/>
    <w:qFormat/>
    <w:rsid w:val="007469AD"/>
    <w:rPr>
      <w:rFonts w:ascii="Symbol" w:hAnsi="Symbol" w:cs="Symbol"/>
    </w:rPr>
  </w:style>
  <w:style w:type="character" w:customStyle="1" w:styleId="WW8Num11z1">
    <w:name w:val="WW8Num11z1"/>
    <w:qFormat/>
    <w:rsid w:val="007469AD"/>
    <w:rPr>
      <w:rFonts w:ascii="Courier New" w:hAnsi="Courier New" w:cs="Courier New"/>
    </w:rPr>
  </w:style>
  <w:style w:type="character" w:customStyle="1" w:styleId="WW8Num11z2">
    <w:name w:val="WW8Num11z2"/>
    <w:qFormat/>
    <w:rsid w:val="007469AD"/>
    <w:rPr>
      <w:rFonts w:ascii="Wingdings" w:hAnsi="Wingdings" w:cs="Wingdings"/>
    </w:rPr>
  </w:style>
  <w:style w:type="character" w:customStyle="1" w:styleId="WW8Num12z0">
    <w:name w:val="WW8Num12z0"/>
    <w:qFormat/>
    <w:rsid w:val="007469AD"/>
    <w:rPr>
      <w:rFonts w:ascii="Symbol" w:hAnsi="Symbol" w:cs="Symbol"/>
    </w:rPr>
  </w:style>
  <w:style w:type="character" w:customStyle="1" w:styleId="WW8Num12z1">
    <w:name w:val="WW8Num12z1"/>
    <w:qFormat/>
    <w:rsid w:val="007469AD"/>
    <w:rPr>
      <w:rFonts w:ascii="Courier New" w:hAnsi="Courier New" w:cs="Courier New"/>
    </w:rPr>
  </w:style>
  <w:style w:type="character" w:customStyle="1" w:styleId="WW8Num12z2">
    <w:name w:val="WW8Num12z2"/>
    <w:qFormat/>
    <w:rsid w:val="007469AD"/>
    <w:rPr>
      <w:rFonts w:ascii="Wingdings" w:hAnsi="Wingdings" w:cs="Wingdings"/>
    </w:rPr>
  </w:style>
  <w:style w:type="character" w:customStyle="1" w:styleId="WW8Num13z0">
    <w:name w:val="WW8Num13z0"/>
    <w:qFormat/>
    <w:rsid w:val="007469AD"/>
    <w:rPr>
      <w:rFonts w:ascii="Symbol" w:hAnsi="Symbol" w:cs="Symbol"/>
    </w:rPr>
  </w:style>
  <w:style w:type="character" w:customStyle="1" w:styleId="WW8Num13z1">
    <w:name w:val="WW8Num13z1"/>
    <w:qFormat/>
    <w:rsid w:val="007469AD"/>
    <w:rPr>
      <w:rFonts w:ascii="Courier New" w:hAnsi="Courier New" w:cs="Courier New"/>
    </w:rPr>
  </w:style>
  <w:style w:type="character" w:customStyle="1" w:styleId="WW8Num13z2">
    <w:name w:val="WW8Num13z2"/>
    <w:qFormat/>
    <w:rsid w:val="007469AD"/>
    <w:rPr>
      <w:rFonts w:ascii="Wingdings" w:hAnsi="Wingdings" w:cs="Wingdings"/>
    </w:rPr>
  </w:style>
  <w:style w:type="character" w:customStyle="1" w:styleId="WW8Num14z0">
    <w:name w:val="WW8Num14z0"/>
    <w:qFormat/>
    <w:rsid w:val="007469AD"/>
    <w:rPr>
      <w:rFonts w:ascii="Symbol" w:hAnsi="Symbol" w:cs="Symbol"/>
    </w:rPr>
  </w:style>
  <w:style w:type="character" w:customStyle="1" w:styleId="WW8Num14z1">
    <w:name w:val="WW8Num14z1"/>
    <w:qFormat/>
    <w:rsid w:val="007469AD"/>
    <w:rPr>
      <w:rFonts w:ascii="Courier New" w:hAnsi="Courier New" w:cs="Courier New"/>
    </w:rPr>
  </w:style>
  <w:style w:type="character" w:customStyle="1" w:styleId="WW8Num14z2">
    <w:name w:val="WW8Num14z2"/>
    <w:qFormat/>
    <w:rsid w:val="007469AD"/>
    <w:rPr>
      <w:rFonts w:ascii="Wingdings" w:hAnsi="Wingdings" w:cs="Wingdings"/>
    </w:rPr>
  </w:style>
  <w:style w:type="character" w:customStyle="1" w:styleId="WW8Num15z0">
    <w:name w:val="WW8Num15z0"/>
    <w:qFormat/>
    <w:rsid w:val="007469AD"/>
    <w:rPr>
      <w:rFonts w:ascii="Symbol" w:hAnsi="Symbol" w:cs="Symbol"/>
    </w:rPr>
  </w:style>
  <w:style w:type="character" w:customStyle="1" w:styleId="WW8Num15z1">
    <w:name w:val="WW8Num15z1"/>
    <w:qFormat/>
    <w:rsid w:val="007469AD"/>
    <w:rPr>
      <w:rFonts w:ascii="Courier New" w:hAnsi="Courier New" w:cs="Courier New"/>
    </w:rPr>
  </w:style>
  <w:style w:type="character" w:customStyle="1" w:styleId="WW8Num15z2">
    <w:name w:val="WW8Num15z2"/>
    <w:qFormat/>
    <w:rsid w:val="007469AD"/>
    <w:rPr>
      <w:rFonts w:ascii="Wingdings" w:hAnsi="Wingdings" w:cs="Wingdings"/>
    </w:rPr>
  </w:style>
  <w:style w:type="character" w:customStyle="1" w:styleId="WW8Num16z0">
    <w:name w:val="WW8Num16z0"/>
    <w:qFormat/>
    <w:rsid w:val="007469AD"/>
    <w:rPr>
      <w:rFonts w:ascii="Symbol" w:hAnsi="Symbol" w:cs="Symbol"/>
    </w:rPr>
  </w:style>
  <w:style w:type="character" w:customStyle="1" w:styleId="WW8Num16z1">
    <w:name w:val="WW8Num16z1"/>
    <w:qFormat/>
    <w:rsid w:val="007469AD"/>
    <w:rPr>
      <w:rFonts w:ascii="Courier New" w:hAnsi="Courier New" w:cs="Courier New"/>
    </w:rPr>
  </w:style>
  <w:style w:type="character" w:customStyle="1" w:styleId="WW8Num16z2">
    <w:name w:val="WW8Num16z2"/>
    <w:qFormat/>
    <w:rsid w:val="007469AD"/>
    <w:rPr>
      <w:rFonts w:ascii="Wingdings" w:hAnsi="Wingdings" w:cs="Wingdings"/>
    </w:rPr>
  </w:style>
  <w:style w:type="character" w:customStyle="1" w:styleId="WW8Num17z0">
    <w:name w:val="WW8Num17z0"/>
    <w:qFormat/>
    <w:rsid w:val="007469AD"/>
    <w:rPr>
      <w:rFonts w:ascii="Symbol" w:hAnsi="Symbol" w:cs="Symbol"/>
    </w:rPr>
  </w:style>
  <w:style w:type="character" w:customStyle="1" w:styleId="WW8Num17z1">
    <w:name w:val="WW8Num17z1"/>
    <w:qFormat/>
    <w:rsid w:val="007469AD"/>
    <w:rPr>
      <w:rFonts w:ascii="Courier New" w:hAnsi="Courier New" w:cs="Courier New"/>
    </w:rPr>
  </w:style>
  <w:style w:type="character" w:customStyle="1" w:styleId="WW8Num17z2">
    <w:name w:val="WW8Num17z2"/>
    <w:qFormat/>
    <w:rsid w:val="007469AD"/>
    <w:rPr>
      <w:rFonts w:ascii="Wingdings" w:hAnsi="Wingdings" w:cs="Wingdings"/>
    </w:rPr>
  </w:style>
  <w:style w:type="character" w:customStyle="1" w:styleId="WW8Num18z0">
    <w:name w:val="WW8Num18z0"/>
    <w:qFormat/>
    <w:rsid w:val="007469AD"/>
    <w:rPr>
      <w:rFonts w:ascii="Symbol" w:hAnsi="Symbol" w:cs="Symbol"/>
    </w:rPr>
  </w:style>
  <w:style w:type="character" w:customStyle="1" w:styleId="WW8Num18z1">
    <w:name w:val="WW8Num18z1"/>
    <w:qFormat/>
    <w:rsid w:val="007469AD"/>
    <w:rPr>
      <w:rFonts w:ascii="Courier New" w:hAnsi="Courier New" w:cs="Courier New"/>
    </w:rPr>
  </w:style>
  <w:style w:type="character" w:customStyle="1" w:styleId="WW8Num18z2">
    <w:name w:val="WW8Num18z2"/>
    <w:qFormat/>
    <w:rsid w:val="007469AD"/>
    <w:rPr>
      <w:rFonts w:ascii="Wingdings" w:hAnsi="Wingdings" w:cs="Wingdings"/>
    </w:rPr>
  </w:style>
  <w:style w:type="character" w:customStyle="1" w:styleId="WW8Num19z0">
    <w:name w:val="WW8Num19z0"/>
    <w:qFormat/>
    <w:rsid w:val="007469AD"/>
    <w:rPr>
      <w:rFonts w:ascii="Symbol" w:hAnsi="Symbol" w:cs="Symbol"/>
    </w:rPr>
  </w:style>
  <w:style w:type="character" w:customStyle="1" w:styleId="WW8Num19z1">
    <w:name w:val="WW8Num19z1"/>
    <w:qFormat/>
    <w:rsid w:val="007469AD"/>
    <w:rPr>
      <w:rFonts w:ascii="Courier New" w:hAnsi="Courier New" w:cs="Courier New"/>
    </w:rPr>
  </w:style>
  <w:style w:type="character" w:customStyle="1" w:styleId="WW8Num19z2">
    <w:name w:val="WW8Num19z2"/>
    <w:qFormat/>
    <w:rsid w:val="007469AD"/>
    <w:rPr>
      <w:rFonts w:ascii="Wingdings" w:hAnsi="Wingdings" w:cs="Wingdings"/>
    </w:rPr>
  </w:style>
  <w:style w:type="character" w:customStyle="1" w:styleId="WW8Num20z0">
    <w:name w:val="WW8Num20z0"/>
    <w:qFormat/>
    <w:rsid w:val="007469AD"/>
    <w:rPr>
      <w:rFonts w:ascii="Symbol" w:hAnsi="Symbol" w:cs="Symbol"/>
    </w:rPr>
  </w:style>
  <w:style w:type="character" w:customStyle="1" w:styleId="WW8Num20z1">
    <w:name w:val="WW8Num20z1"/>
    <w:qFormat/>
    <w:rsid w:val="007469AD"/>
    <w:rPr>
      <w:rFonts w:ascii="Courier New" w:hAnsi="Courier New" w:cs="Courier New"/>
    </w:rPr>
  </w:style>
  <w:style w:type="character" w:customStyle="1" w:styleId="WW8Num20z2">
    <w:name w:val="WW8Num20z2"/>
    <w:qFormat/>
    <w:rsid w:val="007469AD"/>
    <w:rPr>
      <w:rFonts w:ascii="Wingdings" w:hAnsi="Wingdings" w:cs="Wingdings"/>
    </w:rPr>
  </w:style>
  <w:style w:type="character" w:customStyle="1" w:styleId="WW8Num21z0">
    <w:name w:val="WW8Num21z0"/>
    <w:qFormat/>
    <w:rsid w:val="007469AD"/>
    <w:rPr>
      <w:rFonts w:ascii="Symbol" w:hAnsi="Symbol" w:cs="Symbol"/>
    </w:rPr>
  </w:style>
  <w:style w:type="character" w:customStyle="1" w:styleId="WW8Num21z1">
    <w:name w:val="WW8Num21z1"/>
    <w:qFormat/>
    <w:rsid w:val="007469AD"/>
    <w:rPr>
      <w:rFonts w:ascii="Courier New" w:hAnsi="Courier New" w:cs="Courier New"/>
    </w:rPr>
  </w:style>
  <w:style w:type="character" w:customStyle="1" w:styleId="WW8Num21z2">
    <w:name w:val="WW8Num21z2"/>
    <w:qFormat/>
    <w:rsid w:val="007469AD"/>
    <w:rPr>
      <w:rFonts w:ascii="Wingdings" w:hAnsi="Wingdings" w:cs="Wingdings"/>
    </w:rPr>
  </w:style>
  <w:style w:type="character" w:customStyle="1" w:styleId="WW8Num22z0">
    <w:name w:val="WW8Num22z0"/>
    <w:qFormat/>
    <w:rsid w:val="007469AD"/>
    <w:rPr>
      <w:rFonts w:ascii="Symbol" w:hAnsi="Symbol" w:cs="Symbol"/>
    </w:rPr>
  </w:style>
  <w:style w:type="character" w:customStyle="1" w:styleId="WW8Num22z1">
    <w:name w:val="WW8Num22z1"/>
    <w:qFormat/>
    <w:rsid w:val="007469AD"/>
    <w:rPr>
      <w:rFonts w:ascii="Courier New" w:hAnsi="Courier New" w:cs="Courier New"/>
    </w:rPr>
  </w:style>
  <w:style w:type="character" w:customStyle="1" w:styleId="WW8Num22z2">
    <w:name w:val="WW8Num22z2"/>
    <w:qFormat/>
    <w:rsid w:val="007469AD"/>
    <w:rPr>
      <w:rFonts w:ascii="Wingdings" w:hAnsi="Wingdings" w:cs="Wingdings"/>
    </w:rPr>
  </w:style>
  <w:style w:type="character" w:customStyle="1" w:styleId="WW8Num23z0">
    <w:name w:val="WW8Num23z0"/>
    <w:qFormat/>
    <w:rsid w:val="007469AD"/>
    <w:rPr>
      <w:rFonts w:ascii="Symbol" w:hAnsi="Symbol" w:cs="Symbol"/>
    </w:rPr>
  </w:style>
  <w:style w:type="character" w:customStyle="1" w:styleId="WW8Num23z1">
    <w:name w:val="WW8Num23z1"/>
    <w:qFormat/>
    <w:rsid w:val="007469AD"/>
    <w:rPr>
      <w:rFonts w:ascii="Courier New" w:hAnsi="Courier New" w:cs="Courier New"/>
    </w:rPr>
  </w:style>
  <w:style w:type="character" w:customStyle="1" w:styleId="WW8Num23z2">
    <w:name w:val="WW8Num23z2"/>
    <w:qFormat/>
    <w:rsid w:val="007469AD"/>
    <w:rPr>
      <w:rFonts w:ascii="Wingdings" w:hAnsi="Wingdings" w:cs="Wingdings"/>
    </w:rPr>
  </w:style>
  <w:style w:type="character" w:customStyle="1" w:styleId="WW8Num24z0">
    <w:name w:val="WW8Num24z0"/>
    <w:qFormat/>
    <w:rsid w:val="007469AD"/>
    <w:rPr>
      <w:rFonts w:ascii="Symbol" w:hAnsi="Symbol" w:cs="Symbol"/>
    </w:rPr>
  </w:style>
  <w:style w:type="character" w:customStyle="1" w:styleId="WW8Num24z1">
    <w:name w:val="WW8Num24z1"/>
    <w:qFormat/>
    <w:rsid w:val="007469AD"/>
    <w:rPr>
      <w:rFonts w:ascii="Courier New" w:hAnsi="Courier New" w:cs="Courier New"/>
    </w:rPr>
  </w:style>
  <w:style w:type="character" w:customStyle="1" w:styleId="WW8Num24z2">
    <w:name w:val="WW8Num24z2"/>
    <w:qFormat/>
    <w:rsid w:val="007469AD"/>
    <w:rPr>
      <w:rFonts w:ascii="Wingdings" w:hAnsi="Wingdings" w:cs="Wingdings"/>
    </w:rPr>
  </w:style>
  <w:style w:type="character" w:customStyle="1" w:styleId="WW8Num25z0">
    <w:name w:val="WW8Num25z0"/>
    <w:qFormat/>
    <w:rsid w:val="007469AD"/>
    <w:rPr>
      <w:rFonts w:ascii="Symbol" w:hAnsi="Symbol" w:cs="Symbol"/>
    </w:rPr>
  </w:style>
  <w:style w:type="character" w:customStyle="1" w:styleId="WW8Num25z1">
    <w:name w:val="WW8Num25z1"/>
    <w:qFormat/>
    <w:rsid w:val="007469AD"/>
    <w:rPr>
      <w:rFonts w:ascii="Courier New" w:hAnsi="Courier New" w:cs="Courier New"/>
    </w:rPr>
  </w:style>
  <w:style w:type="character" w:customStyle="1" w:styleId="WW8Num25z2">
    <w:name w:val="WW8Num25z2"/>
    <w:qFormat/>
    <w:rsid w:val="007469AD"/>
    <w:rPr>
      <w:rFonts w:ascii="Wingdings" w:hAnsi="Wingdings" w:cs="Wingdings"/>
    </w:rPr>
  </w:style>
  <w:style w:type="character" w:customStyle="1" w:styleId="WW8Num26z0">
    <w:name w:val="WW8Num26z0"/>
    <w:qFormat/>
    <w:rsid w:val="007469AD"/>
    <w:rPr>
      <w:rFonts w:ascii="Symbol" w:hAnsi="Symbol" w:cs="Symbol"/>
    </w:rPr>
  </w:style>
  <w:style w:type="character" w:customStyle="1" w:styleId="WW8Num26z1">
    <w:name w:val="WW8Num26z1"/>
    <w:qFormat/>
    <w:rsid w:val="007469AD"/>
    <w:rPr>
      <w:rFonts w:ascii="Courier New" w:hAnsi="Courier New" w:cs="Courier New"/>
    </w:rPr>
  </w:style>
  <w:style w:type="character" w:customStyle="1" w:styleId="WW8Num26z2">
    <w:name w:val="WW8Num26z2"/>
    <w:qFormat/>
    <w:rsid w:val="007469AD"/>
    <w:rPr>
      <w:rFonts w:ascii="Wingdings" w:hAnsi="Wingdings" w:cs="Wingdings"/>
    </w:rPr>
  </w:style>
  <w:style w:type="character" w:customStyle="1" w:styleId="WW8Num27z0">
    <w:name w:val="WW8Num27z0"/>
    <w:qFormat/>
    <w:rsid w:val="007469AD"/>
    <w:rPr>
      <w:rFonts w:ascii="Symbol" w:hAnsi="Symbol" w:cs="Symbol"/>
    </w:rPr>
  </w:style>
  <w:style w:type="character" w:customStyle="1" w:styleId="WW8Num27z1">
    <w:name w:val="WW8Num27z1"/>
    <w:qFormat/>
    <w:rsid w:val="007469AD"/>
    <w:rPr>
      <w:rFonts w:ascii="Courier New" w:hAnsi="Courier New" w:cs="Courier New"/>
    </w:rPr>
  </w:style>
  <w:style w:type="character" w:customStyle="1" w:styleId="WW8Num27z2">
    <w:name w:val="WW8Num27z2"/>
    <w:qFormat/>
    <w:rsid w:val="007469AD"/>
    <w:rPr>
      <w:rFonts w:ascii="Wingdings" w:hAnsi="Wingdings" w:cs="Wingdings"/>
    </w:rPr>
  </w:style>
  <w:style w:type="character" w:customStyle="1" w:styleId="WW8Num28z0">
    <w:name w:val="WW8Num28z0"/>
    <w:qFormat/>
    <w:rsid w:val="007469AD"/>
    <w:rPr>
      <w:rFonts w:ascii="Symbol" w:hAnsi="Symbol" w:cs="Symbol"/>
    </w:rPr>
  </w:style>
  <w:style w:type="character" w:customStyle="1" w:styleId="WW8Num28z1">
    <w:name w:val="WW8Num28z1"/>
    <w:qFormat/>
    <w:rsid w:val="007469AD"/>
    <w:rPr>
      <w:rFonts w:ascii="Courier New" w:hAnsi="Courier New" w:cs="Courier New"/>
    </w:rPr>
  </w:style>
  <w:style w:type="character" w:customStyle="1" w:styleId="WW8Num28z2">
    <w:name w:val="WW8Num28z2"/>
    <w:qFormat/>
    <w:rsid w:val="007469AD"/>
    <w:rPr>
      <w:rFonts w:ascii="Wingdings" w:hAnsi="Wingdings" w:cs="Wingdings"/>
    </w:rPr>
  </w:style>
  <w:style w:type="character" w:customStyle="1" w:styleId="WW8Num29z0">
    <w:name w:val="WW8Num29z0"/>
    <w:qFormat/>
    <w:rsid w:val="007469AD"/>
    <w:rPr>
      <w:rFonts w:ascii="Symbol" w:hAnsi="Symbol" w:cs="Symbol"/>
    </w:rPr>
  </w:style>
  <w:style w:type="character" w:customStyle="1" w:styleId="WW8Num29z1">
    <w:name w:val="WW8Num29z1"/>
    <w:qFormat/>
    <w:rsid w:val="007469AD"/>
    <w:rPr>
      <w:rFonts w:ascii="Courier New" w:hAnsi="Courier New" w:cs="Courier New"/>
    </w:rPr>
  </w:style>
  <w:style w:type="character" w:customStyle="1" w:styleId="WW8Num29z2">
    <w:name w:val="WW8Num29z2"/>
    <w:qFormat/>
    <w:rsid w:val="007469AD"/>
    <w:rPr>
      <w:rFonts w:ascii="Wingdings" w:hAnsi="Wingdings" w:cs="Wingdings"/>
    </w:rPr>
  </w:style>
  <w:style w:type="character" w:customStyle="1" w:styleId="WW8Num30z0">
    <w:name w:val="WW8Num30z0"/>
    <w:qFormat/>
    <w:rsid w:val="007469AD"/>
    <w:rPr>
      <w:rFonts w:ascii="Symbol" w:hAnsi="Symbol" w:cs="Symbol"/>
    </w:rPr>
  </w:style>
  <w:style w:type="character" w:customStyle="1" w:styleId="WW8Num30z1">
    <w:name w:val="WW8Num30z1"/>
    <w:qFormat/>
    <w:rsid w:val="007469AD"/>
    <w:rPr>
      <w:rFonts w:ascii="Courier New" w:hAnsi="Courier New" w:cs="Courier New"/>
    </w:rPr>
  </w:style>
  <w:style w:type="character" w:customStyle="1" w:styleId="WW8Num30z2">
    <w:name w:val="WW8Num30z2"/>
    <w:qFormat/>
    <w:rsid w:val="007469AD"/>
    <w:rPr>
      <w:rFonts w:ascii="Wingdings" w:hAnsi="Wingdings" w:cs="Wingdings"/>
    </w:rPr>
  </w:style>
  <w:style w:type="character" w:customStyle="1" w:styleId="WW8Num31z0">
    <w:name w:val="WW8Num31z0"/>
    <w:qFormat/>
    <w:rsid w:val="007469AD"/>
    <w:rPr>
      <w:rFonts w:ascii="Symbol" w:hAnsi="Symbol" w:cs="Symbol"/>
    </w:rPr>
  </w:style>
  <w:style w:type="character" w:customStyle="1" w:styleId="WW8Num31z1">
    <w:name w:val="WW8Num31z1"/>
    <w:qFormat/>
    <w:rsid w:val="007469AD"/>
    <w:rPr>
      <w:rFonts w:ascii="Courier New" w:hAnsi="Courier New" w:cs="Courier New"/>
    </w:rPr>
  </w:style>
  <w:style w:type="character" w:customStyle="1" w:styleId="WW8Num31z2">
    <w:name w:val="WW8Num31z2"/>
    <w:qFormat/>
    <w:rsid w:val="007469AD"/>
    <w:rPr>
      <w:rFonts w:ascii="Wingdings" w:hAnsi="Wingdings" w:cs="Wingdings"/>
    </w:rPr>
  </w:style>
  <w:style w:type="character" w:customStyle="1" w:styleId="WW8Num32z0">
    <w:name w:val="WW8Num32z0"/>
    <w:qFormat/>
    <w:rsid w:val="007469AD"/>
    <w:rPr>
      <w:rFonts w:ascii="Symbol" w:hAnsi="Symbol" w:cs="Symbol"/>
    </w:rPr>
  </w:style>
  <w:style w:type="character" w:customStyle="1" w:styleId="WW8Num32z1">
    <w:name w:val="WW8Num32z1"/>
    <w:qFormat/>
    <w:rsid w:val="007469AD"/>
    <w:rPr>
      <w:rFonts w:ascii="Courier New" w:hAnsi="Courier New" w:cs="Courier New"/>
    </w:rPr>
  </w:style>
  <w:style w:type="character" w:customStyle="1" w:styleId="WW8Num32z2">
    <w:name w:val="WW8Num32z2"/>
    <w:qFormat/>
    <w:rsid w:val="007469AD"/>
    <w:rPr>
      <w:rFonts w:ascii="Wingdings" w:hAnsi="Wingdings" w:cs="Wingdings"/>
    </w:rPr>
  </w:style>
  <w:style w:type="character" w:customStyle="1" w:styleId="WW8Num33z0">
    <w:name w:val="WW8Num33z0"/>
    <w:qFormat/>
    <w:rsid w:val="007469AD"/>
    <w:rPr>
      <w:rFonts w:ascii="Symbol" w:hAnsi="Symbol" w:cs="Symbol"/>
    </w:rPr>
  </w:style>
  <w:style w:type="character" w:customStyle="1" w:styleId="WW8Num33z1">
    <w:name w:val="WW8Num33z1"/>
    <w:qFormat/>
    <w:rsid w:val="007469AD"/>
    <w:rPr>
      <w:rFonts w:ascii="Courier New" w:hAnsi="Courier New" w:cs="Courier New"/>
    </w:rPr>
  </w:style>
  <w:style w:type="character" w:customStyle="1" w:styleId="WW8Num33z2">
    <w:name w:val="WW8Num33z2"/>
    <w:qFormat/>
    <w:rsid w:val="007469AD"/>
    <w:rPr>
      <w:rFonts w:ascii="Wingdings" w:hAnsi="Wingdings" w:cs="Wingdings"/>
    </w:rPr>
  </w:style>
  <w:style w:type="character" w:customStyle="1" w:styleId="WW8Num34z0">
    <w:name w:val="WW8Num34z0"/>
    <w:qFormat/>
    <w:rsid w:val="007469AD"/>
    <w:rPr>
      <w:rFonts w:ascii="Symbol" w:hAnsi="Symbol" w:cs="Symbol"/>
    </w:rPr>
  </w:style>
  <w:style w:type="character" w:customStyle="1" w:styleId="WW8Num34z1">
    <w:name w:val="WW8Num34z1"/>
    <w:qFormat/>
    <w:rsid w:val="007469AD"/>
    <w:rPr>
      <w:rFonts w:ascii="Courier New" w:hAnsi="Courier New" w:cs="Courier New"/>
    </w:rPr>
  </w:style>
  <w:style w:type="character" w:customStyle="1" w:styleId="WW8Num34z2">
    <w:name w:val="WW8Num34z2"/>
    <w:qFormat/>
    <w:rsid w:val="007469AD"/>
    <w:rPr>
      <w:rFonts w:ascii="Wingdings" w:hAnsi="Wingdings" w:cs="Wingdings"/>
    </w:rPr>
  </w:style>
  <w:style w:type="character" w:customStyle="1" w:styleId="WW8Num35z0">
    <w:name w:val="WW8Num35z0"/>
    <w:qFormat/>
    <w:rsid w:val="007469AD"/>
    <w:rPr>
      <w:rFonts w:ascii="Symbol" w:hAnsi="Symbol" w:cs="Symbol"/>
    </w:rPr>
  </w:style>
  <w:style w:type="character" w:customStyle="1" w:styleId="WW8Num35z1">
    <w:name w:val="WW8Num35z1"/>
    <w:qFormat/>
    <w:rsid w:val="007469AD"/>
    <w:rPr>
      <w:rFonts w:ascii="Courier New" w:hAnsi="Courier New" w:cs="Courier New"/>
    </w:rPr>
  </w:style>
  <w:style w:type="character" w:customStyle="1" w:styleId="WW8Num35z2">
    <w:name w:val="WW8Num35z2"/>
    <w:qFormat/>
    <w:rsid w:val="007469AD"/>
    <w:rPr>
      <w:rFonts w:ascii="Wingdings" w:hAnsi="Wingdings" w:cs="Wingdings"/>
    </w:rPr>
  </w:style>
  <w:style w:type="character" w:customStyle="1" w:styleId="WW8Num37z0">
    <w:name w:val="WW8Num37z0"/>
    <w:qFormat/>
    <w:rsid w:val="007469AD"/>
    <w:rPr>
      <w:rFonts w:ascii="Symbol" w:hAnsi="Symbol" w:cs="Symbol"/>
    </w:rPr>
  </w:style>
  <w:style w:type="character" w:customStyle="1" w:styleId="WW8Num37z1">
    <w:name w:val="WW8Num37z1"/>
    <w:qFormat/>
    <w:rsid w:val="007469AD"/>
    <w:rPr>
      <w:rFonts w:ascii="Courier New" w:hAnsi="Courier New" w:cs="Courier New"/>
    </w:rPr>
  </w:style>
  <w:style w:type="character" w:customStyle="1" w:styleId="WW8Num37z2">
    <w:name w:val="WW8Num37z2"/>
    <w:qFormat/>
    <w:rsid w:val="007469AD"/>
    <w:rPr>
      <w:rFonts w:ascii="Wingdings" w:hAnsi="Wingdings" w:cs="Wingdings"/>
    </w:rPr>
  </w:style>
  <w:style w:type="character" w:customStyle="1" w:styleId="WW8Num39z0">
    <w:name w:val="WW8Num39z0"/>
    <w:qFormat/>
    <w:rsid w:val="007469AD"/>
    <w:rPr>
      <w:rFonts w:ascii="Symbol" w:hAnsi="Symbol" w:cs="Symbol"/>
    </w:rPr>
  </w:style>
  <w:style w:type="character" w:customStyle="1" w:styleId="WW8Num39z1">
    <w:name w:val="WW8Num39z1"/>
    <w:qFormat/>
    <w:rsid w:val="007469AD"/>
    <w:rPr>
      <w:rFonts w:ascii="Courier New" w:hAnsi="Courier New" w:cs="Courier New"/>
    </w:rPr>
  </w:style>
  <w:style w:type="character" w:customStyle="1" w:styleId="WW8Num39z2">
    <w:name w:val="WW8Num39z2"/>
    <w:qFormat/>
    <w:rsid w:val="007469AD"/>
    <w:rPr>
      <w:rFonts w:ascii="Wingdings" w:hAnsi="Wingdings" w:cs="Wingdings"/>
    </w:rPr>
  </w:style>
  <w:style w:type="character" w:customStyle="1" w:styleId="WW8Num41z0">
    <w:name w:val="WW8Num41z0"/>
    <w:qFormat/>
    <w:rsid w:val="007469AD"/>
    <w:rPr>
      <w:rFonts w:ascii="Symbol" w:hAnsi="Symbol" w:cs="Symbol"/>
    </w:rPr>
  </w:style>
  <w:style w:type="character" w:customStyle="1" w:styleId="WW8Num41z1">
    <w:name w:val="WW8Num41z1"/>
    <w:qFormat/>
    <w:rsid w:val="007469AD"/>
    <w:rPr>
      <w:rFonts w:ascii="Courier New" w:hAnsi="Courier New" w:cs="Courier New"/>
    </w:rPr>
  </w:style>
  <w:style w:type="character" w:customStyle="1" w:styleId="WW8Num41z2">
    <w:name w:val="WW8Num41z2"/>
    <w:qFormat/>
    <w:rsid w:val="007469AD"/>
    <w:rPr>
      <w:rFonts w:ascii="Wingdings" w:hAnsi="Wingdings" w:cs="Wingdings"/>
    </w:rPr>
  </w:style>
  <w:style w:type="character" w:customStyle="1" w:styleId="WW8Num44z0">
    <w:name w:val="WW8Num44z0"/>
    <w:qFormat/>
    <w:rsid w:val="007469AD"/>
    <w:rPr>
      <w:rFonts w:ascii="Wingdings" w:hAnsi="Wingdings" w:cs="Wingdings"/>
    </w:rPr>
  </w:style>
  <w:style w:type="character" w:customStyle="1" w:styleId="WW8Num44z1">
    <w:name w:val="WW8Num44z1"/>
    <w:qFormat/>
    <w:rsid w:val="007469AD"/>
    <w:rPr>
      <w:rFonts w:ascii="Courier New" w:hAnsi="Courier New" w:cs="Courier New"/>
    </w:rPr>
  </w:style>
  <w:style w:type="character" w:customStyle="1" w:styleId="WW8Num44z3">
    <w:name w:val="WW8Num44z3"/>
    <w:qFormat/>
    <w:rsid w:val="007469AD"/>
    <w:rPr>
      <w:rFonts w:ascii="Symbol" w:hAnsi="Symbol" w:cs="Symbol"/>
    </w:rPr>
  </w:style>
  <w:style w:type="character" w:customStyle="1" w:styleId="WW8Num45z0">
    <w:name w:val="WW8Num45z0"/>
    <w:qFormat/>
    <w:rsid w:val="007469AD"/>
    <w:rPr>
      <w:rFonts w:ascii="Calibri" w:hAnsi="Calibri" w:cs="Arial"/>
    </w:rPr>
  </w:style>
  <w:style w:type="character" w:customStyle="1" w:styleId="WW8Num49z0">
    <w:name w:val="WW8Num49z0"/>
    <w:qFormat/>
    <w:rsid w:val="007469AD"/>
    <w:rPr>
      <w:rFonts w:ascii="Symbol" w:hAnsi="Symbol" w:cs="Symbol"/>
    </w:rPr>
  </w:style>
  <w:style w:type="character" w:customStyle="1" w:styleId="WW8Num49z1">
    <w:name w:val="WW8Num49z1"/>
    <w:qFormat/>
    <w:rsid w:val="007469AD"/>
    <w:rPr>
      <w:rFonts w:ascii="Courier New" w:hAnsi="Courier New" w:cs="Courier New"/>
    </w:rPr>
  </w:style>
  <w:style w:type="character" w:customStyle="1" w:styleId="WW8Num49z2">
    <w:name w:val="WW8Num49z2"/>
    <w:qFormat/>
    <w:rsid w:val="007469AD"/>
    <w:rPr>
      <w:rFonts w:ascii="Wingdings" w:hAnsi="Wingdings" w:cs="Wingdings"/>
    </w:rPr>
  </w:style>
  <w:style w:type="character" w:customStyle="1" w:styleId="Domylnaczcionkaakapitu1">
    <w:name w:val="Domyślna czcionka akapitu1"/>
    <w:qFormat/>
    <w:rsid w:val="007469AD"/>
  </w:style>
  <w:style w:type="character" w:customStyle="1" w:styleId="Domylnaczcionkaakapitu2">
    <w:name w:val="Domyślna czcionka akapitu2"/>
    <w:qFormat/>
    <w:rsid w:val="007469AD"/>
  </w:style>
  <w:style w:type="character" w:customStyle="1" w:styleId="Symbolewypunktowania">
    <w:name w:val="Symbole wypunktowania"/>
    <w:qFormat/>
    <w:rsid w:val="007469AD"/>
    <w:rPr>
      <w:rFonts w:ascii="OpenSymbol" w:eastAsia="OpenSymbol" w:hAnsi="OpenSymbol" w:cs="OpenSymbol"/>
    </w:rPr>
  </w:style>
  <w:style w:type="character" w:styleId="Hipercze">
    <w:name w:val="Hyperlink"/>
    <w:rsid w:val="007469AD"/>
    <w:rPr>
      <w:color w:val="000080"/>
      <w:u w:val="single"/>
    </w:rPr>
  </w:style>
  <w:style w:type="character" w:customStyle="1" w:styleId="TekstdymkaZnak">
    <w:name w:val="Tekst dymka Znak"/>
    <w:qFormat/>
    <w:rsid w:val="007469AD"/>
    <w:rPr>
      <w:rFonts w:ascii="Tahoma" w:eastAsia="SimSun" w:hAnsi="Tahoma" w:cs="Tahoma"/>
      <w:kern w:val="2"/>
      <w:sz w:val="16"/>
      <w:szCs w:val="16"/>
    </w:rPr>
  </w:style>
  <w:style w:type="character" w:customStyle="1" w:styleId="NagwekZnak">
    <w:name w:val="Nagłówek Znak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StopkaZnak">
    <w:name w:val="Stopka Znak"/>
    <w:uiPriority w:val="99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Kolorowalistaakcent1Znak">
    <w:name w:val="Kolorowa lista — akcent 1 Znak"/>
    <w:link w:val="Kolorowalistaakcent11"/>
    <w:uiPriority w:val="34"/>
    <w:qFormat/>
    <w:locked/>
    <w:rsid w:val="00D34674"/>
    <w:rPr>
      <w:kern w:val="2"/>
      <w:sz w:val="24"/>
      <w:szCs w:val="24"/>
      <w:lang w:eastAsia="ar-SA"/>
    </w:rPr>
  </w:style>
  <w:style w:type="character" w:customStyle="1" w:styleId="Teksttreci">
    <w:name w:val="Tekst treści_"/>
    <w:link w:val="Teksttreci0"/>
    <w:qFormat/>
    <w:rsid w:val="00E0308C"/>
    <w:rPr>
      <w:rFonts w:ascii="Arial" w:eastAsia="Arial" w:hAnsi="Arial" w:cs="Arial"/>
      <w:shd w:val="clear" w:color="auto" w:fill="FFFFFF"/>
    </w:rPr>
  </w:style>
  <w:style w:type="character" w:customStyle="1" w:styleId="Nagwek3">
    <w:name w:val="Nagłówek #3_"/>
    <w:link w:val="Nagwek30"/>
    <w:qFormat/>
    <w:rsid w:val="00E0308C"/>
    <w:rPr>
      <w:rFonts w:ascii="Arial" w:eastAsia="Arial" w:hAnsi="Arial" w:cs="Arial"/>
      <w:b/>
      <w:bCs/>
      <w:i/>
      <w:iCs/>
      <w:sz w:val="22"/>
      <w:szCs w:val="22"/>
      <w:shd w:val="clear" w:color="auto" w:fill="FFFFFF"/>
    </w:rPr>
  </w:style>
  <w:style w:type="character" w:customStyle="1" w:styleId="Nagwek4">
    <w:name w:val="Nagłówek #4_"/>
    <w:link w:val="Nagwek40"/>
    <w:qFormat/>
    <w:rsid w:val="00E0308C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qFormat/>
    <w:rsid w:val="00411F13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MapadokumentuZnak">
    <w:name w:val="Mapa dokumentu Znak"/>
    <w:link w:val="Mapadokumentu1"/>
    <w:uiPriority w:val="99"/>
    <w:semiHidden/>
    <w:qFormat/>
    <w:rsid w:val="00055626"/>
    <w:rPr>
      <w:rFonts w:eastAsia="SimSun"/>
      <w:kern w:val="2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7A00F1"/>
    <w:rPr>
      <w:rFonts w:ascii="Geneva" w:hAnsi="Geneva"/>
      <w:sz w:val="26"/>
      <w:szCs w:val="26"/>
    </w:rPr>
  </w:style>
  <w:style w:type="character" w:styleId="Odwoaniedokomentarza">
    <w:name w:val="annotation reference"/>
    <w:uiPriority w:val="99"/>
    <w:semiHidden/>
    <w:unhideWhenUsed/>
    <w:qFormat/>
    <w:rsid w:val="006503A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6503A3"/>
    <w:rPr>
      <w:rFonts w:ascii="Calibri" w:eastAsia="SimSun" w:hAnsi="Calibri" w:cs="font313"/>
      <w:kern w:val="2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6503A3"/>
    <w:rPr>
      <w:rFonts w:ascii="Calibri" w:eastAsia="SimSun" w:hAnsi="Calibri" w:cs="font313"/>
      <w:b/>
      <w:bCs/>
      <w:kern w:val="2"/>
      <w:lang w:eastAsia="ar-SA"/>
    </w:rPr>
  </w:style>
  <w:style w:type="character" w:customStyle="1" w:styleId="Nagwek1">
    <w:name w:val="Nagłówek #1_"/>
    <w:link w:val="Nagwek10"/>
    <w:qFormat/>
    <w:locked/>
    <w:rsid w:val="00D148AE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0DDE"/>
    <w:rPr>
      <w:rFonts w:ascii="Calibri" w:eastAsia="SimSun" w:hAnsi="Calibri" w:cs="font313"/>
      <w:kern w:val="2"/>
      <w:lang w:eastAsia="ar-SA"/>
    </w:rPr>
  </w:style>
  <w:style w:type="character" w:customStyle="1" w:styleId="Znakiprzypiswkocowych">
    <w:name w:val="Znaki przypisów końcowych"/>
    <w:uiPriority w:val="99"/>
    <w:semiHidden/>
    <w:unhideWhenUsed/>
    <w:qFormat/>
    <w:rsid w:val="00FA0DD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sid w:val="007469A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469AD"/>
    <w:pPr>
      <w:spacing w:after="120"/>
    </w:pPr>
  </w:style>
  <w:style w:type="paragraph" w:styleId="Lista">
    <w:name w:val="List"/>
    <w:basedOn w:val="Tekstpodstawowy"/>
    <w:rsid w:val="007469AD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469AD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qFormat/>
    <w:rsid w:val="00D148AE"/>
    <w:pPr>
      <w:ind w:left="720"/>
    </w:pPr>
    <w:rPr>
      <w:rFonts w:cs="font286"/>
    </w:rPr>
  </w:style>
  <w:style w:type="paragraph" w:customStyle="1" w:styleId="Bezodstpw1">
    <w:name w:val="Bez odstępów1"/>
    <w:qFormat/>
    <w:rsid w:val="007469AD"/>
    <w:pPr>
      <w:spacing w:line="100" w:lineRule="atLeast"/>
    </w:pPr>
    <w:rPr>
      <w:rFonts w:ascii="Calibri" w:eastAsia="SimSun" w:hAnsi="Calibri" w:cs="font313"/>
      <w:kern w:val="2"/>
      <w:sz w:val="22"/>
      <w:szCs w:val="22"/>
      <w:lang w:eastAsia="ar-SA"/>
    </w:rPr>
  </w:style>
  <w:style w:type="paragraph" w:customStyle="1" w:styleId="Zawartotabeli">
    <w:name w:val="Zawartość tabeli"/>
    <w:basedOn w:val="Normalny"/>
    <w:qFormat/>
    <w:rsid w:val="007469AD"/>
    <w:pPr>
      <w:suppressLineNumbers/>
    </w:pPr>
  </w:style>
  <w:style w:type="paragraph" w:customStyle="1" w:styleId="Nagwektabeli">
    <w:name w:val="Nagłówek tabeli"/>
    <w:basedOn w:val="Zawartotabeli"/>
    <w:qFormat/>
    <w:rsid w:val="007469AD"/>
    <w:pPr>
      <w:jc w:val="center"/>
    </w:pPr>
    <w:rPr>
      <w:b/>
      <w:b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7469AD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qFormat/>
    <w:rsid w:val="007469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7469A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7469AD"/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redniasiatka21">
    <w:name w:val="Średnia siatka 21"/>
    <w:uiPriority w:val="1"/>
    <w:qFormat/>
    <w:rsid w:val="00EF0D43"/>
    <w:rPr>
      <w:rFonts w:ascii="Calibri" w:hAnsi="Calibri"/>
      <w:sz w:val="22"/>
      <w:szCs w:val="22"/>
    </w:rPr>
  </w:style>
  <w:style w:type="paragraph" w:customStyle="1" w:styleId="Teksttreci0">
    <w:name w:val="Tekst treści"/>
    <w:basedOn w:val="Normalny"/>
    <w:link w:val="Teksttreci"/>
    <w:qFormat/>
    <w:rsid w:val="00E0308C"/>
    <w:pPr>
      <w:widowControl w:val="0"/>
      <w:shd w:val="clear" w:color="auto" w:fill="FFFFFF"/>
      <w:suppressAutoHyphens w:val="0"/>
      <w:spacing w:after="120" w:line="240" w:lineRule="auto"/>
    </w:pPr>
    <w:rPr>
      <w:rFonts w:ascii="Arial" w:eastAsia="Arial" w:hAnsi="Arial" w:cs="Times New Roman"/>
      <w:kern w:val="0"/>
      <w:sz w:val="20"/>
      <w:szCs w:val="20"/>
    </w:rPr>
  </w:style>
  <w:style w:type="paragraph" w:customStyle="1" w:styleId="Nagwek30">
    <w:name w:val="Nagłówek #3"/>
    <w:basedOn w:val="Normalny"/>
    <w:link w:val="Nagwek3"/>
    <w:qFormat/>
    <w:rsid w:val="00E0308C"/>
    <w:pPr>
      <w:widowControl w:val="0"/>
      <w:shd w:val="clear" w:color="auto" w:fill="FFFFFF"/>
      <w:suppressAutoHyphens w:val="0"/>
      <w:spacing w:after="330" w:line="240" w:lineRule="auto"/>
      <w:outlineLvl w:val="2"/>
    </w:pPr>
    <w:rPr>
      <w:rFonts w:ascii="Arial" w:eastAsia="Arial" w:hAnsi="Arial" w:cs="Times New Roman"/>
      <w:b/>
      <w:bCs/>
      <w:i/>
      <w:iCs/>
      <w:kern w:val="0"/>
    </w:rPr>
  </w:style>
  <w:style w:type="paragraph" w:customStyle="1" w:styleId="Nagwek40">
    <w:name w:val="Nagłówek #4"/>
    <w:basedOn w:val="Normalny"/>
    <w:link w:val="Nagwek4"/>
    <w:qFormat/>
    <w:rsid w:val="00E0308C"/>
    <w:pPr>
      <w:widowControl w:val="0"/>
      <w:shd w:val="clear" w:color="auto" w:fill="FFFFFF"/>
      <w:suppressAutoHyphens w:val="0"/>
      <w:spacing w:after="220" w:line="360" w:lineRule="auto"/>
      <w:jc w:val="both"/>
      <w:outlineLvl w:val="3"/>
    </w:pPr>
    <w:rPr>
      <w:rFonts w:ascii="Arial" w:eastAsia="Arial" w:hAnsi="Arial" w:cs="Times New Roman"/>
      <w:kern w:val="0"/>
    </w:rPr>
  </w:style>
  <w:style w:type="paragraph" w:customStyle="1" w:styleId="Teksttreci30">
    <w:name w:val="Tekst treści (3)"/>
    <w:basedOn w:val="Normalny"/>
    <w:link w:val="Teksttreci3"/>
    <w:qFormat/>
    <w:rsid w:val="00411F13"/>
    <w:pPr>
      <w:widowControl w:val="0"/>
      <w:shd w:val="clear" w:color="auto" w:fill="FFFFFF"/>
      <w:suppressAutoHyphens w:val="0"/>
      <w:spacing w:after="0" w:line="240" w:lineRule="auto"/>
    </w:pPr>
    <w:rPr>
      <w:rFonts w:eastAsia="Calibri" w:cs="Times New Roman"/>
      <w:kern w:val="0"/>
    </w:rPr>
  </w:style>
  <w:style w:type="paragraph" w:customStyle="1" w:styleId="Akapitzlist2">
    <w:name w:val="Akapit z listą2"/>
    <w:basedOn w:val="Normalny"/>
    <w:qFormat/>
    <w:rsid w:val="00A75E83"/>
    <w:pPr>
      <w:spacing w:after="0" w:line="240" w:lineRule="auto"/>
      <w:ind w:left="720"/>
    </w:pPr>
    <w:rPr>
      <w:rFonts w:ascii="Geneva" w:eastAsia="Times New Roman" w:hAnsi="Geneva" w:cs="Times New Roman"/>
      <w:color w:val="000000"/>
      <w:kern w:val="0"/>
      <w:sz w:val="24"/>
      <w:szCs w:val="24"/>
    </w:rPr>
  </w:style>
  <w:style w:type="paragraph" w:customStyle="1" w:styleId="Akapitzlist3">
    <w:name w:val="Akapit z listą3"/>
    <w:basedOn w:val="Normalny"/>
    <w:qFormat/>
    <w:rsid w:val="00BF2CD1"/>
    <w:pPr>
      <w:spacing w:after="0" w:line="240" w:lineRule="auto"/>
      <w:ind w:left="720"/>
    </w:pPr>
    <w:rPr>
      <w:rFonts w:eastAsia="Times New Roman" w:cs="Calibri"/>
      <w:color w:val="000000"/>
      <w:sz w:val="24"/>
      <w:szCs w:val="24"/>
    </w:rPr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qFormat/>
    <w:rsid w:val="0005562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A00F1"/>
    <w:pPr>
      <w:suppressAutoHyphens w:val="0"/>
      <w:spacing w:after="0" w:line="240" w:lineRule="auto"/>
      <w:ind w:left="720"/>
      <w:contextualSpacing/>
    </w:pPr>
    <w:rPr>
      <w:rFonts w:ascii="Geneva" w:eastAsia="Times New Roman" w:hAnsi="Geneva" w:cs="Times New Roman"/>
      <w:kern w:val="0"/>
      <w:sz w:val="26"/>
      <w:szCs w:val="26"/>
    </w:rPr>
  </w:style>
  <w:style w:type="paragraph" w:customStyle="1" w:styleId="TableParagraph">
    <w:name w:val="Table Paragraph"/>
    <w:basedOn w:val="Normalny"/>
    <w:uiPriority w:val="1"/>
    <w:qFormat/>
    <w:rsid w:val="00CD7841"/>
    <w:pPr>
      <w:widowControl w:val="0"/>
      <w:suppressAutoHyphens w:val="0"/>
      <w:spacing w:after="0" w:line="240" w:lineRule="auto"/>
    </w:pPr>
    <w:rPr>
      <w:rFonts w:ascii="Georgia" w:eastAsia="Georgia" w:hAnsi="Georgia" w:cs="Georgia"/>
      <w:kern w:val="0"/>
      <w:lang w:eastAsia="en-US"/>
    </w:rPr>
  </w:style>
  <w:style w:type="paragraph" w:customStyle="1" w:styleId="Standard">
    <w:name w:val="Standard"/>
    <w:qFormat/>
    <w:rsid w:val="00536909"/>
    <w:pPr>
      <w:widowControl w:val="0"/>
    </w:pPr>
    <w:rPr>
      <w:sz w:val="24"/>
      <w:szCs w:val="24"/>
      <w:lang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03A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03A3"/>
    <w:rPr>
      <w:b/>
      <w:bCs/>
    </w:rPr>
  </w:style>
  <w:style w:type="paragraph" w:customStyle="1" w:styleId="Nagwek10">
    <w:name w:val="Nagłówek #1"/>
    <w:basedOn w:val="Normalny"/>
    <w:link w:val="Nagwek1"/>
    <w:qFormat/>
    <w:rsid w:val="00D148AE"/>
    <w:pPr>
      <w:widowControl w:val="0"/>
      <w:shd w:val="clear" w:color="auto" w:fill="FFFFFF"/>
      <w:suppressAutoHyphens w:val="0"/>
      <w:spacing w:after="140"/>
      <w:ind w:left="900" w:hanging="360"/>
      <w:outlineLvl w:val="0"/>
    </w:pPr>
    <w:rPr>
      <w:rFonts w:ascii="Cambria" w:eastAsia="Cambria" w:hAnsi="Cambria" w:cs="Times New Roman"/>
      <w:b/>
      <w:bCs/>
      <w:kern w:val="0"/>
      <w:sz w:val="20"/>
      <w:szCs w:val="20"/>
    </w:rPr>
  </w:style>
  <w:style w:type="paragraph" w:customStyle="1" w:styleId="Akapitzlist4">
    <w:name w:val="Akapit z listą4"/>
    <w:basedOn w:val="Normalny"/>
    <w:qFormat/>
    <w:rsid w:val="002F708A"/>
    <w:pPr>
      <w:ind w:left="720"/>
    </w:pPr>
    <w:rPr>
      <w:rFonts w:cs="font242"/>
    </w:rPr>
  </w:style>
  <w:style w:type="paragraph" w:customStyle="1" w:styleId="Akapitzlist6">
    <w:name w:val="Akapit z listą6"/>
    <w:basedOn w:val="Normalny"/>
    <w:qFormat/>
    <w:rsid w:val="00862B83"/>
    <w:pPr>
      <w:ind w:left="720"/>
    </w:pPr>
    <w:rPr>
      <w:rFonts w:cs="font262"/>
    </w:rPr>
  </w:style>
  <w:style w:type="paragraph" w:customStyle="1" w:styleId="m3455255023997073025text">
    <w:name w:val="m_3455255023997073025text"/>
    <w:basedOn w:val="Normalny"/>
    <w:qFormat/>
    <w:rsid w:val="00862B83"/>
    <w:pPr>
      <w:suppressAutoHyphens w:val="0"/>
      <w:spacing w:beforeAutospacing="1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0DDE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6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E86B-DA64-4FBA-9803-F8BF5F1E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4214</Words>
  <Characters>25285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dc:description/>
  <cp:lastModifiedBy>Klaudia Nosek</cp:lastModifiedBy>
  <cp:revision>8</cp:revision>
  <cp:lastPrinted>2021-05-19T07:15:00Z</cp:lastPrinted>
  <dcterms:created xsi:type="dcterms:W3CDTF">2025-05-28T08:22:00Z</dcterms:created>
  <dcterms:modified xsi:type="dcterms:W3CDTF">2025-05-28T12:10:00Z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