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CC5A" w14:textId="0A930B67" w:rsidR="00691B61" w:rsidRPr="00FF6BED" w:rsidRDefault="00B4457F">
      <w:pPr>
        <w:ind w:left="62" w:right="36"/>
        <w:rPr>
          <w:color w:val="auto"/>
        </w:rPr>
      </w:pPr>
      <w:r w:rsidRPr="00FF6BED">
        <w:rPr>
          <w:color w:val="auto"/>
        </w:rPr>
        <w:t xml:space="preserve">Nr postępowania: </w:t>
      </w:r>
      <w:r w:rsidR="00A135F9">
        <w:rPr>
          <w:color w:val="auto"/>
        </w:rPr>
        <w:t>2</w:t>
      </w:r>
      <w:r w:rsidRPr="00FF6BED">
        <w:rPr>
          <w:color w:val="auto"/>
        </w:rPr>
        <w:t>/202</w:t>
      </w:r>
      <w:r w:rsidR="00086404">
        <w:rPr>
          <w:color w:val="auto"/>
        </w:rPr>
        <w:t>5</w:t>
      </w:r>
      <w:r w:rsidRPr="00FF6BED">
        <w:rPr>
          <w:color w:val="auto"/>
        </w:rPr>
        <w:t>/</w:t>
      </w:r>
      <w:proofErr w:type="spellStart"/>
      <w:r w:rsidRPr="00FF6BED">
        <w:rPr>
          <w:color w:val="auto"/>
        </w:rPr>
        <w:t>KPO</w:t>
      </w:r>
      <w:proofErr w:type="spellEnd"/>
      <w:r w:rsidRPr="00FF6BED">
        <w:rPr>
          <w:color w:val="auto"/>
        </w:rPr>
        <w:t>/</w:t>
      </w:r>
      <w:proofErr w:type="spellStart"/>
      <w:r w:rsidRPr="00FF6BED">
        <w:rPr>
          <w:color w:val="auto"/>
        </w:rPr>
        <w:t>HORECA</w:t>
      </w:r>
      <w:proofErr w:type="spellEnd"/>
      <w:r w:rsidRPr="00FF6BED">
        <w:rPr>
          <w:color w:val="auto"/>
        </w:rPr>
        <w:t>/</w:t>
      </w:r>
      <w:r w:rsidR="004571AF" w:rsidRPr="004571AF">
        <w:t xml:space="preserve"> </w:t>
      </w:r>
      <w:r w:rsidR="00206779">
        <w:rPr>
          <w:color w:val="auto"/>
        </w:rPr>
        <w:t>WP</w:t>
      </w:r>
    </w:p>
    <w:p w14:paraId="17147469" w14:textId="77777777" w:rsidR="00691B61" w:rsidRPr="00FF6BED" w:rsidRDefault="00B4457F">
      <w:pPr>
        <w:spacing w:after="0" w:line="278" w:lineRule="auto"/>
        <w:ind w:right="9387"/>
        <w:jc w:val="left"/>
        <w:rPr>
          <w:color w:val="auto"/>
        </w:rPr>
      </w:pPr>
      <w:r w:rsidRPr="00FF6BED">
        <w:rPr>
          <w:color w:val="auto"/>
        </w:rPr>
        <w:t xml:space="preserve">  </w:t>
      </w:r>
    </w:p>
    <w:p w14:paraId="06C2A036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7388F6B4" w14:textId="77777777" w:rsidR="00691B61" w:rsidRPr="00FF6BED" w:rsidRDefault="00B4457F">
      <w:pPr>
        <w:spacing w:after="0" w:line="278" w:lineRule="auto"/>
        <w:ind w:right="9387"/>
        <w:jc w:val="left"/>
        <w:rPr>
          <w:color w:val="auto"/>
        </w:rPr>
      </w:pPr>
      <w:r w:rsidRPr="00FF6BED">
        <w:rPr>
          <w:color w:val="auto"/>
        </w:rPr>
        <w:t xml:space="preserve">  </w:t>
      </w:r>
    </w:p>
    <w:p w14:paraId="686D5558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456FF7D8" w14:textId="77777777" w:rsidR="00691B61" w:rsidRPr="00FF6BED" w:rsidRDefault="00B4457F">
      <w:pPr>
        <w:spacing w:after="21" w:line="259" w:lineRule="auto"/>
        <w:ind w:left="148"/>
        <w:jc w:val="center"/>
        <w:rPr>
          <w:color w:val="auto"/>
        </w:rPr>
      </w:pPr>
      <w:r w:rsidRPr="00FF6BED">
        <w:rPr>
          <w:b/>
          <w:color w:val="auto"/>
        </w:rPr>
        <w:t xml:space="preserve"> </w:t>
      </w:r>
    </w:p>
    <w:p w14:paraId="7384025E" w14:textId="77777777" w:rsidR="00691B61" w:rsidRPr="00FF6BED" w:rsidRDefault="00B4457F">
      <w:pPr>
        <w:spacing w:after="16" w:line="259" w:lineRule="auto"/>
        <w:ind w:left="108" w:hanging="10"/>
        <w:jc w:val="center"/>
        <w:rPr>
          <w:color w:val="auto"/>
        </w:rPr>
      </w:pPr>
      <w:r w:rsidRPr="00FF6BED">
        <w:rPr>
          <w:b/>
          <w:color w:val="auto"/>
        </w:rPr>
        <w:t xml:space="preserve">ZAPYTANIE OFERTOWE </w:t>
      </w:r>
      <w:r w:rsidRPr="00FF6BED">
        <w:rPr>
          <w:color w:val="auto"/>
        </w:rPr>
        <w:t xml:space="preserve"> </w:t>
      </w:r>
    </w:p>
    <w:p w14:paraId="2A5BB561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  <w:r w:rsidRPr="00FF6BED">
        <w:rPr>
          <w:color w:val="auto"/>
        </w:rPr>
        <w:tab/>
        <w:t xml:space="preserve"> </w:t>
      </w:r>
    </w:p>
    <w:p w14:paraId="1B4A0D01" w14:textId="77777777" w:rsidR="00691B61" w:rsidRPr="00FF6BED" w:rsidRDefault="00B4457F">
      <w:pPr>
        <w:spacing w:after="10"/>
        <w:ind w:left="99" w:right="1" w:firstLine="1"/>
        <w:jc w:val="center"/>
        <w:rPr>
          <w:color w:val="auto"/>
        </w:rPr>
      </w:pPr>
      <w:r w:rsidRPr="00FF6BED">
        <w:rPr>
          <w:color w:val="auto"/>
        </w:rPr>
        <w:t xml:space="preserve">w ramach Krajowego Planu Odbudowy i Zwiększania Odporności </w:t>
      </w:r>
    </w:p>
    <w:p w14:paraId="02E18CC6" w14:textId="77777777" w:rsidR="00691B61" w:rsidRPr="00FF6BED" w:rsidRDefault="00B4457F">
      <w:pPr>
        <w:spacing w:after="16" w:line="259" w:lineRule="auto"/>
        <w:ind w:left="148"/>
        <w:jc w:val="center"/>
        <w:rPr>
          <w:color w:val="auto"/>
        </w:rPr>
      </w:pPr>
      <w:r w:rsidRPr="00FF6BED">
        <w:rPr>
          <w:color w:val="auto"/>
        </w:rPr>
        <w:t xml:space="preserve"> </w:t>
      </w:r>
    </w:p>
    <w:p w14:paraId="21E23E41" w14:textId="77777777" w:rsidR="00691B61" w:rsidRPr="00FF6BED" w:rsidRDefault="00B4457F">
      <w:pPr>
        <w:spacing w:after="10"/>
        <w:ind w:left="99" w:firstLine="1"/>
        <w:jc w:val="center"/>
        <w:rPr>
          <w:color w:val="auto"/>
        </w:rPr>
      </w:pPr>
      <w:r w:rsidRPr="00FF6BED">
        <w:rPr>
          <w:color w:val="auto"/>
        </w:rPr>
        <w:t xml:space="preserve">Inwestycja </w:t>
      </w:r>
      <w:proofErr w:type="spellStart"/>
      <w:r w:rsidRPr="00FF6BED">
        <w:rPr>
          <w:color w:val="auto"/>
        </w:rPr>
        <w:t>A1.2.1</w:t>
      </w:r>
      <w:proofErr w:type="spellEnd"/>
      <w:r w:rsidRPr="00FF6BED">
        <w:rPr>
          <w:color w:val="auto"/>
        </w:rPr>
        <w:t xml:space="preserve"> Inwestycje dla przedsiębiorstw w produkty, usługi i kompetencje pracowników oraz </w:t>
      </w:r>
    </w:p>
    <w:p w14:paraId="7F7B118A" w14:textId="77777777" w:rsidR="00691B61" w:rsidRPr="00FF6BED" w:rsidRDefault="00B4457F">
      <w:pPr>
        <w:spacing w:after="10"/>
        <w:ind w:left="99" w:firstLine="1"/>
        <w:jc w:val="center"/>
        <w:rPr>
          <w:color w:val="auto"/>
        </w:rPr>
      </w:pPr>
      <w:r w:rsidRPr="00FF6BED">
        <w:rPr>
          <w:color w:val="auto"/>
        </w:rPr>
        <w:t xml:space="preserve">kadry związane z dywersyfikacją działalności </w:t>
      </w:r>
    </w:p>
    <w:p w14:paraId="2F5CC861" w14:textId="77777777" w:rsidR="00691B61" w:rsidRPr="00FF6BED" w:rsidRDefault="00B4457F">
      <w:pPr>
        <w:spacing w:after="16" w:line="259" w:lineRule="auto"/>
        <w:ind w:left="148"/>
        <w:jc w:val="center"/>
        <w:rPr>
          <w:color w:val="auto"/>
        </w:rPr>
      </w:pPr>
      <w:r w:rsidRPr="00FF6BED">
        <w:rPr>
          <w:color w:val="auto"/>
        </w:rPr>
        <w:t xml:space="preserve"> </w:t>
      </w:r>
    </w:p>
    <w:p w14:paraId="158004C9" w14:textId="07B980F6" w:rsidR="00691B61" w:rsidRPr="00FF6BED" w:rsidRDefault="00B4457F">
      <w:pPr>
        <w:spacing w:after="10"/>
        <w:ind w:left="99" w:firstLine="1"/>
        <w:jc w:val="center"/>
        <w:rPr>
          <w:color w:val="auto"/>
        </w:rPr>
      </w:pPr>
      <w:r w:rsidRPr="00FF6BED">
        <w:rPr>
          <w:color w:val="auto"/>
        </w:rPr>
        <w:t xml:space="preserve">Przedsięwzięcie </w:t>
      </w:r>
      <w:proofErr w:type="spellStart"/>
      <w:r w:rsidRPr="00FF6BED">
        <w:rPr>
          <w:color w:val="auto"/>
        </w:rPr>
        <w:t>MŚP</w:t>
      </w:r>
      <w:proofErr w:type="spellEnd"/>
      <w:r w:rsidRPr="00FF6BED">
        <w:rPr>
          <w:color w:val="auto"/>
        </w:rPr>
        <w:t xml:space="preserve"> nr </w:t>
      </w:r>
      <w:proofErr w:type="spellStart"/>
      <w:r w:rsidR="00206779" w:rsidRPr="00206779">
        <w:rPr>
          <w:color w:val="auto"/>
        </w:rPr>
        <w:t>KPOD.01.03-IW.01-C370</w:t>
      </w:r>
      <w:proofErr w:type="spellEnd"/>
      <w:r w:rsidR="00206779" w:rsidRPr="00206779">
        <w:rPr>
          <w:color w:val="auto"/>
        </w:rPr>
        <w:t>/24.</w:t>
      </w:r>
    </w:p>
    <w:p w14:paraId="6B445ACC" w14:textId="77777777" w:rsidR="00691B61" w:rsidRPr="00FF6BED" w:rsidRDefault="00B4457F">
      <w:pPr>
        <w:spacing w:after="0" w:line="278" w:lineRule="auto"/>
        <w:ind w:right="9387"/>
        <w:jc w:val="left"/>
        <w:rPr>
          <w:color w:val="auto"/>
        </w:rPr>
      </w:pPr>
      <w:r w:rsidRPr="00FF6BED">
        <w:rPr>
          <w:color w:val="auto"/>
        </w:rPr>
        <w:t xml:space="preserve"> </w:t>
      </w:r>
      <w:r w:rsidRPr="00FF6BED">
        <w:rPr>
          <w:b/>
          <w:color w:val="auto"/>
        </w:rPr>
        <w:t xml:space="preserve"> </w:t>
      </w:r>
    </w:p>
    <w:p w14:paraId="385C44C3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b/>
          <w:color w:val="auto"/>
        </w:rPr>
        <w:t xml:space="preserve"> </w:t>
      </w:r>
    </w:p>
    <w:p w14:paraId="46C6C209" w14:textId="77777777" w:rsidR="00691B61" w:rsidRPr="00FF6BED" w:rsidRDefault="00B4457F">
      <w:pPr>
        <w:spacing w:after="0" w:line="278" w:lineRule="auto"/>
        <w:ind w:right="9387"/>
        <w:jc w:val="left"/>
        <w:rPr>
          <w:color w:val="auto"/>
        </w:rPr>
      </w:pPr>
      <w:r w:rsidRPr="00FF6BED">
        <w:rPr>
          <w:b/>
          <w:color w:val="auto"/>
        </w:rPr>
        <w:t xml:space="preserve">  </w:t>
      </w:r>
    </w:p>
    <w:p w14:paraId="520E9AE6" w14:textId="77777777" w:rsidR="00691B61" w:rsidRPr="00FF6BED" w:rsidRDefault="00B4457F">
      <w:pPr>
        <w:spacing w:after="10"/>
        <w:ind w:left="858" w:right="492" w:firstLine="1"/>
        <w:jc w:val="center"/>
        <w:rPr>
          <w:color w:val="auto"/>
        </w:rPr>
      </w:pPr>
      <w:r w:rsidRPr="00FF6BED">
        <w:rPr>
          <w:color w:val="auto"/>
        </w:rPr>
        <w:t xml:space="preserve">Postępowanie ofertowe prowadzone zgodnie z zasadą konkurencyjności opisaną w “Wytycznych dotyczących kwalifikowalności wydatków na lata 2021-2027” oraz zasadach określonych w art. </w:t>
      </w:r>
      <w:proofErr w:type="spellStart"/>
      <w:r w:rsidRPr="00FF6BED">
        <w:rPr>
          <w:color w:val="auto"/>
        </w:rPr>
        <w:t>6c</w:t>
      </w:r>
      <w:proofErr w:type="spellEnd"/>
      <w:r w:rsidRPr="00FF6BED">
        <w:rPr>
          <w:color w:val="auto"/>
        </w:rPr>
        <w:t xml:space="preserve"> ustawy o utworzeniu Polskiej Agencji Rozwoju Przedsiębiorczości </w:t>
      </w:r>
    </w:p>
    <w:p w14:paraId="15595C46" w14:textId="77777777" w:rsidR="00691B61" w:rsidRPr="00FF6BED" w:rsidRDefault="00B4457F">
      <w:pPr>
        <w:spacing w:after="16" w:line="259" w:lineRule="auto"/>
        <w:ind w:left="416"/>
        <w:jc w:val="center"/>
        <w:rPr>
          <w:color w:val="auto"/>
        </w:rPr>
      </w:pPr>
      <w:r w:rsidRPr="00FF6BED">
        <w:rPr>
          <w:color w:val="auto"/>
        </w:rPr>
        <w:t xml:space="preserve"> </w:t>
      </w:r>
    </w:p>
    <w:p w14:paraId="2035A06E" w14:textId="77777777" w:rsidR="00691B61" w:rsidRPr="00FF6BED" w:rsidRDefault="00B4457F">
      <w:pPr>
        <w:spacing w:after="21" w:line="259" w:lineRule="auto"/>
        <w:ind w:left="416"/>
        <w:jc w:val="center"/>
        <w:rPr>
          <w:color w:val="auto"/>
        </w:rPr>
      </w:pPr>
      <w:r w:rsidRPr="00FF6BED">
        <w:rPr>
          <w:color w:val="auto"/>
        </w:rPr>
        <w:t xml:space="preserve"> </w:t>
      </w:r>
    </w:p>
    <w:p w14:paraId="44585BE0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0CC977E5" w14:textId="77777777" w:rsidR="00691B61" w:rsidRPr="00FF6BED" w:rsidRDefault="00B4457F">
      <w:pPr>
        <w:spacing w:after="16" w:line="259" w:lineRule="auto"/>
        <w:ind w:left="416"/>
        <w:jc w:val="center"/>
        <w:rPr>
          <w:color w:val="auto"/>
        </w:rPr>
      </w:pPr>
      <w:r w:rsidRPr="00FF6BED">
        <w:rPr>
          <w:color w:val="auto"/>
        </w:rPr>
        <w:t xml:space="preserve"> </w:t>
      </w:r>
    </w:p>
    <w:p w14:paraId="280945AA" w14:textId="77777777" w:rsidR="00691B61" w:rsidRPr="00FF6BED" w:rsidRDefault="00B4457F">
      <w:pPr>
        <w:spacing w:after="21" w:line="259" w:lineRule="auto"/>
        <w:ind w:left="416"/>
        <w:jc w:val="center"/>
        <w:rPr>
          <w:color w:val="auto"/>
        </w:rPr>
      </w:pPr>
      <w:r w:rsidRPr="00FF6BED">
        <w:rPr>
          <w:color w:val="auto"/>
        </w:rPr>
        <w:t xml:space="preserve"> </w:t>
      </w:r>
    </w:p>
    <w:p w14:paraId="06C24A73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66AEE063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5DE32229" w14:textId="77777777" w:rsidR="00691B61" w:rsidRPr="00FF6BED" w:rsidRDefault="00B4457F">
      <w:pPr>
        <w:spacing w:after="21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6DA263D2" w14:textId="77777777" w:rsidR="00691B61" w:rsidRPr="00FF6BED" w:rsidRDefault="00B4457F">
      <w:pPr>
        <w:spacing w:after="16" w:line="259" w:lineRule="auto"/>
        <w:ind w:left="0"/>
        <w:jc w:val="right"/>
        <w:rPr>
          <w:color w:val="auto"/>
        </w:rPr>
      </w:pPr>
      <w:r w:rsidRPr="00FF6BED">
        <w:rPr>
          <w:color w:val="auto"/>
        </w:rPr>
        <w:t xml:space="preserve"> </w:t>
      </w:r>
    </w:p>
    <w:p w14:paraId="09DC62D5" w14:textId="77777777" w:rsidR="00691B61" w:rsidRPr="00FF6BED" w:rsidRDefault="00B4457F">
      <w:pPr>
        <w:spacing w:after="16" w:line="259" w:lineRule="auto"/>
        <w:ind w:left="0"/>
        <w:jc w:val="right"/>
        <w:rPr>
          <w:color w:val="auto"/>
        </w:rPr>
      </w:pPr>
      <w:r w:rsidRPr="00FF6BED">
        <w:rPr>
          <w:color w:val="auto"/>
        </w:rPr>
        <w:t xml:space="preserve"> </w:t>
      </w:r>
    </w:p>
    <w:p w14:paraId="66C83C73" w14:textId="77777777" w:rsidR="00691B61" w:rsidRPr="00FF6BED" w:rsidRDefault="00B4457F">
      <w:pPr>
        <w:spacing w:after="0" w:line="278" w:lineRule="auto"/>
        <w:ind w:right="9387"/>
        <w:jc w:val="left"/>
        <w:rPr>
          <w:color w:val="auto"/>
        </w:rPr>
      </w:pPr>
      <w:r w:rsidRPr="00FF6BED">
        <w:rPr>
          <w:color w:val="auto"/>
        </w:rPr>
        <w:t xml:space="preserve">  </w:t>
      </w:r>
    </w:p>
    <w:p w14:paraId="2AC3F506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3A9BBA93" w14:textId="77777777" w:rsidR="00691B61" w:rsidRPr="00FF6BED" w:rsidRDefault="00B4457F">
      <w:pPr>
        <w:spacing w:after="0" w:line="278" w:lineRule="auto"/>
        <w:ind w:left="4770" w:right="4693"/>
        <w:jc w:val="center"/>
        <w:rPr>
          <w:b/>
          <w:color w:val="auto"/>
        </w:rPr>
      </w:pPr>
      <w:r w:rsidRPr="00FF6BED">
        <w:rPr>
          <w:b/>
          <w:color w:val="auto"/>
        </w:rPr>
        <w:t xml:space="preserve">  </w:t>
      </w:r>
    </w:p>
    <w:p w14:paraId="16DB84E0" w14:textId="77777777" w:rsidR="00A8284C" w:rsidRPr="00FF6BED" w:rsidRDefault="00A8284C">
      <w:pPr>
        <w:spacing w:after="0" w:line="278" w:lineRule="auto"/>
        <w:ind w:left="4770" w:right="4693"/>
        <w:jc w:val="center"/>
        <w:rPr>
          <w:b/>
          <w:color w:val="auto"/>
        </w:rPr>
      </w:pPr>
    </w:p>
    <w:p w14:paraId="5855CFB1" w14:textId="77777777" w:rsidR="00A8284C" w:rsidRPr="00FF6BED" w:rsidRDefault="00A8284C">
      <w:pPr>
        <w:spacing w:after="0" w:line="278" w:lineRule="auto"/>
        <w:ind w:left="4770" w:right="4693"/>
        <w:jc w:val="center"/>
        <w:rPr>
          <w:b/>
          <w:color w:val="auto"/>
        </w:rPr>
      </w:pPr>
    </w:p>
    <w:p w14:paraId="7AD1EFB5" w14:textId="77777777" w:rsidR="00A8284C" w:rsidRPr="00FF6BED" w:rsidRDefault="00A8284C">
      <w:pPr>
        <w:spacing w:after="0" w:line="278" w:lineRule="auto"/>
        <w:ind w:left="4770" w:right="4693"/>
        <w:jc w:val="center"/>
        <w:rPr>
          <w:b/>
          <w:color w:val="auto"/>
        </w:rPr>
      </w:pPr>
    </w:p>
    <w:p w14:paraId="2936834E" w14:textId="77777777" w:rsidR="00A8284C" w:rsidRPr="00FF6BED" w:rsidRDefault="00A8284C">
      <w:pPr>
        <w:spacing w:after="0" w:line="278" w:lineRule="auto"/>
        <w:ind w:left="4770" w:right="4693"/>
        <w:jc w:val="center"/>
        <w:rPr>
          <w:b/>
          <w:color w:val="auto"/>
        </w:rPr>
      </w:pPr>
    </w:p>
    <w:p w14:paraId="6E87B252" w14:textId="77777777" w:rsidR="00A8284C" w:rsidRPr="00FF6BED" w:rsidRDefault="00A8284C">
      <w:pPr>
        <w:spacing w:after="0" w:line="278" w:lineRule="auto"/>
        <w:ind w:left="4770" w:right="4693"/>
        <w:jc w:val="center"/>
        <w:rPr>
          <w:color w:val="auto"/>
        </w:rPr>
      </w:pPr>
    </w:p>
    <w:p w14:paraId="0351799D" w14:textId="77777777" w:rsidR="00691B61" w:rsidRPr="00FF6BED" w:rsidRDefault="00B4457F">
      <w:pPr>
        <w:spacing w:after="21" w:line="259" w:lineRule="auto"/>
        <w:jc w:val="center"/>
        <w:rPr>
          <w:color w:val="auto"/>
        </w:rPr>
      </w:pPr>
      <w:r w:rsidRPr="00FF6BED">
        <w:rPr>
          <w:b/>
          <w:color w:val="auto"/>
        </w:rPr>
        <w:t xml:space="preserve"> </w:t>
      </w:r>
    </w:p>
    <w:p w14:paraId="67B33833" w14:textId="075FD294" w:rsidR="00691B61" w:rsidRPr="00FF6BED" w:rsidRDefault="004571AF">
      <w:pPr>
        <w:spacing w:after="16" w:line="259" w:lineRule="auto"/>
        <w:ind w:left="108" w:right="72" w:hanging="10"/>
        <w:jc w:val="center"/>
        <w:rPr>
          <w:color w:val="auto"/>
        </w:rPr>
      </w:pPr>
      <w:r w:rsidRPr="004571AF">
        <w:rPr>
          <w:color w:val="auto"/>
        </w:rPr>
        <w:t>Ostrów Wielkopolski</w:t>
      </w:r>
      <w:r w:rsidR="00A8284C" w:rsidRPr="00FF6BED">
        <w:rPr>
          <w:color w:val="auto"/>
        </w:rPr>
        <w:t xml:space="preserve">, </w:t>
      </w:r>
      <w:r w:rsidR="0094004A">
        <w:rPr>
          <w:b/>
          <w:color w:val="auto"/>
        </w:rPr>
        <w:t>21</w:t>
      </w:r>
      <w:r w:rsidR="00A8284C" w:rsidRPr="00FF6BED">
        <w:rPr>
          <w:b/>
          <w:color w:val="auto"/>
        </w:rPr>
        <w:t>.</w:t>
      </w:r>
      <w:r w:rsidR="002D223C">
        <w:rPr>
          <w:b/>
          <w:color w:val="auto"/>
        </w:rPr>
        <w:t>0</w:t>
      </w:r>
      <w:r w:rsidR="0094004A">
        <w:rPr>
          <w:b/>
          <w:color w:val="auto"/>
        </w:rPr>
        <w:t>5</w:t>
      </w:r>
      <w:r w:rsidR="00A8284C" w:rsidRPr="00FF6BED">
        <w:rPr>
          <w:b/>
          <w:color w:val="auto"/>
        </w:rPr>
        <w:t>.202</w:t>
      </w:r>
      <w:r w:rsidR="002D223C">
        <w:rPr>
          <w:b/>
          <w:color w:val="auto"/>
        </w:rPr>
        <w:t>5</w:t>
      </w:r>
      <w:r w:rsidR="00A8284C" w:rsidRPr="00FF6BED">
        <w:rPr>
          <w:b/>
          <w:color w:val="auto"/>
        </w:rPr>
        <w:t xml:space="preserve"> r.</w:t>
      </w:r>
      <w:r w:rsidR="00A8284C" w:rsidRPr="00FF6BED">
        <w:rPr>
          <w:color w:val="auto"/>
        </w:rPr>
        <w:t xml:space="preserve"> </w:t>
      </w:r>
    </w:p>
    <w:p w14:paraId="617FF743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053DA40E" w14:textId="77777777" w:rsidR="00691B61" w:rsidRPr="00FF6BED" w:rsidRDefault="00B4457F">
      <w:pPr>
        <w:spacing w:after="0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28CB50FA" w14:textId="77777777" w:rsidR="00691B61" w:rsidRPr="00FF6BED" w:rsidRDefault="00B4457F">
      <w:pPr>
        <w:pStyle w:val="Nagwek1"/>
        <w:ind w:left="230" w:hanging="167"/>
        <w:rPr>
          <w:color w:val="auto"/>
        </w:rPr>
      </w:pPr>
      <w:r w:rsidRPr="00FF6BED">
        <w:rPr>
          <w:color w:val="auto"/>
        </w:rPr>
        <w:lastRenderedPageBreak/>
        <w:t xml:space="preserve">NAZWA, ADRES, NIP ZAMAWIAJĄCEGO  </w:t>
      </w:r>
    </w:p>
    <w:p w14:paraId="1AEE60E3" w14:textId="77777777" w:rsidR="00691B61" w:rsidRPr="00FF6BED" w:rsidRDefault="00B4457F">
      <w:pPr>
        <w:spacing w:after="21" w:line="259" w:lineRule="auto"/>
        <w:ind w:left="77"/>
        <w:jc w:val="left"/>
        <w:rPr>
          <w:color w:val="auto"/>
        </w:rPr>
      </w:pPr>
      <w:r w:rsidRPr="00FF6BED">
        <w:rPr>
          <w:b/>
          <w:color w:val="auto"/>
        </w:rPr>
        <w:t xml:space="preserve"> </w:t>
      </w:r>
    </w:p>
    <w:p w14:paraId="033B3CC8" w14:textId="1E51EA28" w:rsidR="0094004A" w:rsidRDefault="0094004A" w:rsidP="00CA6DDF">
      <w:pPr>
        <w:ind w:left="62" w:right="36"/>
        <w:rPr>
          <w:color w:val="auto"/>
        </w:rPr>
      </w:pPr>
      <w:bookmarkStart w:id="0" w:name="_Hlk198729658"/>
      <w:r w:rsidRPr="0094004A">
        <w:rPr>
          <w:color w:val="auto"/>
        </w:rPr>
        <w:t xml:space="preserve">WOJCIECH PUPEK 2. SIELANKA JAKUB DACKO, WOJCIECH PUPEK, DAWID </w:t>
      </w:r>
      <w:proofErr w:type="spellStart"/>
      <w:r w:rsidRPr="0094004A">
        <w:rPr>
          <w:color w:val="auto"/>
        </w:rPr>
        <w:t>ZWIERZCHLEWSKI</w:t>
      </w:r>
      <w:proofErr w:type="spellEnd"/>
      <w:r w:rsidRPr="0094004A">
        <w:rPr>
          <w:color w:val="auto"/>
        </w:rPr>
        <w:t xml:space="preserve"> </w:t>
      </w:r>
      <w:proofErr w:type="spellStart"/>
      <w:r w:rsidRPr="0094004A">
        <w:rPr>
          <w:color w:val="auto"/>
        </w:rPr>
        <w:t>S.C</w:t>
      </w:r>
      <w:proofErr w:type="spellEnd"/>
      <w:r w:rsidRPr="0094004A">
        <w:rPr>
          <w:color w:val="auto"/>
        </w:rPr>
        <w:t xml:space="preserve"> 3. </w:t>
      </w:r>
      <w:proofErr w:type="spellStart"/>
      <w:r w:rsidRPr="0094004A">
        <w:rPr>
          <w:color w:val="auto"/>
        </w:rPr>
        <w:t>PRZYCZEPOWCY</w:t>
      </w:r>
      <w:proofErr w:type="spellEnd"/>
      <w:r w:rsidRPr="0094004A">
        <w:rPr>
          <w:color w:val="auto"/>
        </w:rPr>
        <w:t xml:space="preserve"> WOJCIECH PUPEK ANDRZEJ KOWALSKI </w:t>
      </w:r>
      <w:proofErr w:type="spellStart"/>
      <w:r w:rsidRPr="0094004A">
        <w:rPr>
          <w:color w:val="auto"/>
        </w:rPr>
        <w:t>S.C</w:t>
      </w:r>
      <w:proofErr w:type="spellEnd"/>
      <w:r w:rsidRPr="0094004A">
        <w:rPr>
          <w:color w:val="auto"/>
        </w:rPr>
        <w:t xml:space="preserve"> </w:t>
      </w:r>
    </w:p>
    <w:p w14:paraId="0B25BFC1" w14:textId="63CA885F" w:rsidR="00CA6DDF" w:rsidRPr="00CA6DDF" w:rsidRDefault="0094004A" w:rsidP="00CA6DDF">
      <w:pPr>
        <w:ind w:left="62" w:right="36"/>
        <w:rPr>
          <w:color w:val="auto"/>
        </w:rPr>
      </w:pPr>
      <w:r w:rsidRPr="0094004A">
        <w:rPr>
          <w:color w:val="auto"/>
        </w:rPr>
        <w:t xml:space="preserve">Modrzewiowa </w:t>
      </w:r>
      <w:r>
        <w:rPr>
          <w:color w:val="auto"/>
        </w:rPr>
        <w:t>12</w:t>
      </w:r>
    </w:p>
    <w:p w14:paraId="7EFCB1E5" w14:textId="07F2B7B0" w:rsidR="0094004A" w:rsidRDefault="0094004A" w:rsidP="00CA6DDF">
      <w:pPr>
        <w:ind w:left="62" w:right="36"/>
        <w:rPr>
          <w:color w:val="auto"/>
        </w:rPr>
      </w:pPr>
      <w:r w:rsidRPr="0094004A">
        <w:rPr>
          <w:color w:val="auto"/>
        </w:rPr>
        <w:t>83-331 Przyjaźń</w:t>
      </w:r>
    </w:p>
    <w:p w14:paraId="39891783" w14:textId="60B79C86" w:rsidR="00691B61" w:rsidRPr="00FF6BED" w:rsidRDefault="00B4457F" w:rsidP="00CA6DDF">
      <w:pPr>
        <w:ind w:left="62" w:right="36"/>
        <w:rPr>
          <w:color w:val="auto"/>
        </w:rPr>
      </w:pPr>
      <w:r w:rsidRPr="00FF6BED">
        <w:rPr>
          <w:color w:val="auto"/>
        </w:rPr>
        <w:t xml:space="preserve">NIP: </w:t>
      </w:r>
      <w:r w:rsidR="0094004A" w:rsidRPr="0094004A">
        <w:rPr>
          <w:color w:val="auto"/>
        </w:rPr>
        <w:t>7181999926</w:t>
      </w:r>
    </w:p>
    <w:bookmarkEnd w:id="0"/>
    <w:p w14:paraId="5B57BDC7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b/>
          <w:color w:val="auto"/>
        </w:rPr>
        <w:t xml:space="preserve"> </w:t>
      </w:r>
    </w:p>
    <w:p w14:paraId="5018562E" w14:textId="77777777" w:rsidR="00691B61" w:rsidRPr="00FF6BED" w:rsidRDefault="00B4457F">
      <w:pPr>
        <w:spacing w:after="10"/>
        <w:ind w:left="73" w:hanging="10"/>
        <w:rPr>
          <w:color w:val="auto"/>
        </w:rPr>
      </w:pPr>
      <w:r w:rsidRPr="00FF6BED">
        <w:rPr>
          <w:b/>
          <w:color w:val="auto"/>
        </w:rPr>
        <w:t xml:space="preserve">Postępowanie prowadzi: </w:t>
      </w:r>
    </w:p>
    <w:p w14:paraId="50AF0936" w14:textId="60F1EA37" w:rsidR="00691B61" w:rsidRPr="00FF6BED" w:rsidRDefault="00B4457F">
      <w:pPr>
        <w:ind w:left="62" w:right="36"/>
        <w:rPr>
          <w:color w:val="auto"/>
        </w:rPr>
      </w:pPr>
      <w:r w:rsidRPr="00FF6BED">
        <w:rPr>
          <w:color w:val="auto"/>
        </w:rPr>
        <w:t xml:space="preserve">Osoba do kontaktu: </w:t>
      </w:r>
      <w:r w:rsidR="0094004A" w:rsidRPr="0094004A">
        <w:rPr>
          <w:color w:val="auto"/>
        </w:rPr>
        <w:t>WOJCIECH PUPEK</w:t>
      </w:r>
    </w:p>
    <w:p w14:paraId="66014909" w14:textId="02164781" w:rsidR="00691B61" w:rsidRPr="00FF6BED" w:rsidRDefault="00B4457F">
      <w:pPr>
        <w:ind w:left="62" w:right="36"/>
        <w:rPr>
          <w:color w:val="auto"/>
          <w:lang w:val="fr-FR"/>
        </w:rPr>
      </w:pPr>
      <w:r w:rsidRPr="00FF6BED">
        <w:rPr>
          <w:color w:val="auto"/>
          <w:lang w:val="fr-FR"/>
        </w:rPr>
        <w:t xml:space="preserve">E-mail: </w:t>
      </w:r>
      <w:r w:rsidR="0094004A" w:rsidRPr="0094004A">
        <w:rPr>
          <w:color w:val="auto"/>
          <w:lang w:val="fr-FR"/>
        </w:rPr>
        <w:t>office.atbpomorze@gmail.com</w:t>
      </w:r>
    </w:p>
    <w:p w14:paraId="5A5BD81A" w14:textId="42457822" w:rsidR="00691B61" w:rsidRDefault="00B4457F">
      <w:pPr>
        <w:ind w:left="62" w:right="36"/>
        <w:rPr>
          <w:color w:val="auto"/>
        </w:rPr>
      </w:pPr>
      <w:r w:rsidRPr="00FF6BED">
        <w:rPr>
          <w:color w:val="auto"/>
        </w:rPr>
        <w:t xml:space="preserve">Telefon: </w:t>
      </w:r>
      <w:r w:rsidR="0094004A" w:rsidRPr="0094004A">
        <w:rPr>
          <w:color w:val="auto"/>
        </w:rPr>
        <w:t>511 011</w:t>
      </w:r>
      <w:r w:rsidR="00A135F9">
        <w:rPr>
          <w:color w:val="auto"/>
        </w:rPr>
        <w:t> </w:t>
      </w:r>
      <w:r w:rsidR="0094004A" w:rsidRPr="0094004A">
        <w:rPr>
          <w:color w:val="auto"/>
        </w:rPr>
        <w:t>707</w:t>
      </w:r>
    </w:p>
    <w:p w14:paraId="16A03BB0" w14:textId="77777777" w:rsidR="00A135F9" w:rsidRDefault="00A135F9">
      <w:pPr>
        <w:ind w:left="62" w:right="36"/>
        <w:rPr>
          <w:color w:val="auto"/>
        </w:rPr>
      </w:pPr>
    </w:p>
    <w:p w14:paraId="56354996" w14:textId="77777777" w:rsidR="00A135F9" w:rsidRPr="00FF6BED" w:rsidRDefault="00A135F9" w:rsidP="00A135F9">
      <w:pPr>
        <w:ind w:left="62" w:right="36"/>
        <w:rPr>
          <w:color w:val="auto"/>
        </w:rPr>
      </w:pPr>
      <w:r w:rsidRPr="00FF6BED">
        <w:rPr>
          <w:color w:val="auto"/>
        </w:rPr>
        <w:t xml:space="preserve">Osoba do kontaktu: </w:t>
      </w:r>
      <w:r>
        <w:rPr>
          <w:color w:val="auto"/>
        </w:rPr>
        <w:t>PATRYCJA PUPEK</w:t>
      </w:r>
    </w:p>
    <w:p w14:paraId="5554E6AB" w14:textId="77777777" w:rsidR="00A135F9" w:rsidRPr="00FF6BED" w:rsidRDefault="00A135F9" w:rsidP="00A135F9">
      <w:pPr>
        <w:ind w:left="62" w:right="36"/>
        <w:rPr>
          <w:color w:val="auto"/>
          <w:lang w:val="fr-FR"/>
        </w:rPr>
      </w:pPr>
      <w:r w:rsidRPr="00FF6BED">
        <w:rPr>
          <w:color w:val="auto"/>
          <w:lang w:val="fr-FR"/>
        </w:rPr>
        <w:t xml:space="preserve">E-mail: </w:t>
      </w:r>
      <w:r w:rsidRPr="00CA4D57">
        <w:rPr>
          <w:color w:val="auto"/>
          <w:lang w:val="fr-FR"/>
        </w:rPr>
        <w:t>patrycja.atbpomorze@gmail.com</w:t>
      </w:r>
    </w:p>
    <w:p w14:paraId="35220C88" w14:textId="77777777" w:rsidR="00A135F9" w:rsidRPr="00FF6BED" w:rsidRDefault="00A135F9" w:rsidP="00A135F9">
      <w:pPr>
        <w:ind w:left="62" w:right="36"/>
        <w:rPr>
          <w:color w:val="auto"/>
        </w:rPr>
      </w:pPr>
      <w:r w:rsidRPr="00FF6BED">
        <w:rPr>
          <w:color w:val="auto"/>
        </w:rPr>
        <w:t xml:space="preserve">Telefon: </w:t>
      </w:r>
      <w:r w:rsidRPr="00CA4D57">
        <w:rPr>
          <w:color w:val="auto"/>
        </w:rPr>
        <w:t>606821416</w:t>
      </w:r>
    </w:p>
    <w:p w14:paraId="72E4FFC6" w14:textId="77777777" w:rsidR="00A135F9" w:rsidRPr="00FF6BED" w:rsidRDefault="00A135F9">
      <w:pPr>
        <w:ind w:left="62" w:right="36"/>
        <w:rPr>
          <w:color w:val="auto"/>
        </w:rPr>
      </w:pPr>
    </w:p>
    <w:p w14:paraId="107E44A0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571B662C" w14:textId="77777777" w:rsidR="00691B61" w:rsidRPr="00FF6BED" w:rsidRDefault="00B4457F">
      <w:pPr>
        <w:pStyle w:val="Nagwek1"/>
        <w:ind w:left="289" w:hanging="226"/>
        <w:rPr>
          <w:color w:val="auto"/>
        </w:rPr>
      </w:pPr>
      <w:r w:rsidRPr="00FF6BED">
        <w:rPr>
          <w:color w:val="auto"/>
        </w:rPr>
        <w:t xml:space="preserve">TRYB UDZIELENIA ZAMÓWIENIA </w:t>
      </w:r>
    </w:p>
    <w:p w14:paraId="512B7ABA" w14:textId="77777777" w:rsidR="00691B61" w:rsidRPr="00FF6BED" w:rsidRDefault="00B4457F">
      <w:pPr>
        <w:spacing w:after="21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0C101C1F" w14:textId="77777777" w:rsidR="00691B61" w:rsidRPr="00FF6BED" w:rsidRDefault="00B4457F">
      <w:pPr>
        <w:numPr>
          <w:ilvl w:val="0"/>
          <w:numId w:val="1"/>
        </w:numPr>
        <w:spacing w:after="36" w:line="239" w:lineRule="auto"/>
        <w:ind w:right="36" w:hanging="360"/>
        <w:rPr>
          <w:color w:val="auto"/>
        </w:rPr>
      </w:pPr>
      <w:r w:rsidRPr="00FF6BED">
        <w:rPr>
          <w:color w:val="auto"/>
        </w:rPr>
        <w:t xml:space="preserve">Postępowanie ofertowe prowadzone jest w ramach Krajowego Planu Odbudowy i Zwiększania Odporności (planu rozwojowego), Inwestycja </w:t>
      </w:r>
      <w:proofErr w:type="spellStart"/>
      <w:r w:rsidRPr="00FF6BED">
        <w:rPr>
          <w:color w:val="auto"/>
        </w:rPr>
        <w:t>A1.2.1</w:t>
      </w:r>
      <w:proofErr w:type="spellEnd"/>
      <w:r w:rsidRPr="00FF6BED">
        <w:rPr>
          <w:color w:val="auto"/>
        </w:rPr>
        <w:t xml:space="preserve"> Inwestycje dla przedsiębiorstw w produkty, usługi i kompetencje pracowników oraz kadry związane z dywersyfikacją działalności. </w:t>
      </w:r>
    </w:p>
    <w:p w14:paraId="61138FFA" w14:textId="77777777" w:rsidR="00691B61" w:rsidRPr="00FF6BED" w:rsidRDefault="00B4457F">
      <w:pPr>
        <w:numPr>
          <w:ilvl w:val="0"/>
          <w:numId w:val="1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Niniejsze postępowanie prowadzone jest zgodnie z zasadą konkurencyjności oraz zasadach określonych w art. </w:t>
      </w:r>
      <w:proofErr w:type="spellStart"/>
      <w:r w:rsidRPr="00FF6BED">
        <w:rPr>
          <w:color w:val="auto"/>
        </w:rPr>
        <w:t>6c</w:t>
      </w:r>
      <w:proofErr w:type="spellEnd"/>
      <w:r w:rsidRPr="00FF6BED">
        <w:rPr>
          <w:color w:val="auto"/>
        </w:rPr>
        <w:t xml:space="preserve"> ustawy o utworzeniu Polskiej Agencji Rozwoju Przedsiębiorczości. </w:t>
      </w:r>
    </w:p>
    <w:p w14:paraId="468744EF" w14:textId="77777777" w:rsidR="00691B61" w:rsidRPr="00FF6BED" w:rsidRDefault="00B4457F">
      <w:pPr>
        <w:numPr>
          <w:ilvl w:val="0"/>
          <w:numId w:val="1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Do niniejszego zapytania ofertowego nie mają zastosowania przepisy Ustawy z dnia 11 września 2019 r. Prawo zamówień publicznych (tekst jedn.: Dz.U. z 2022 r., poz. 1710). </w:t>
      </w:r>
    </w:p>
    <w:p w14:paraId="4E6C59DE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b/>
          <w:color w:val="auto"/>
        </w:rPr>
        <w:t xml:space="preserve"> </w:t>
      </w:r>
    </w:p>
    <w:p w14:paraId="2DC079B5" w14:textId="77777777" w:rsidR="00691B61" w:rsidRPr="00FF6BED" w:rsidRDefault="00B4457F">
      <w:pPr>
        <w:pStyle w:val="Nagwek1"/>
        <w:ind w:left="347" w:hanging="284"/>
        <w:rPr>
          <w:color w:val="auto"/>
        </w:rPr>
      </w:pPr>
      <w:r w:rsidRPr="00FF6BED">
        <w:rPr>
          <w:color w:val="auto"/>
        </w:rPr>
        <w:t xml:space="preserve">SPOSÓB UPUBLICZNIENIA ZAPYTANIA OFERTOWEGO </w:t>
      </w:r>
    </w:p>
    <w:p w14:paraId="4C09E959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3349D7F2" w14:textId="77777777" w:rsidR="00691B61" w:rsidRPr="00FF6BED" w:rsidRDefault="00B4457F">
      <w:pPr>
        <w:ind w:left="62" w:right="36"/>
        <w:rPr>
          <w:color w:val="auto"/>
        </w:rPr>
      </w:pPr>
      <w:r w:rsidRPr="00FF6BED">
        <w:rPr>
          <w:color w:val="auto"/>
        </w:rPr>
        <w:t xml:space="preserve">Niniejsze </w:t>
      </w:r>
      <w:r w:rsidRPr="00FF6BED">
        <w:rPr>
          <w:color w:val="auto"/>
        </w:rPr>
        <w:tab/>
        <w:t xml:space="preserve">zapytanie </w:t>
      </w:r>
      <w:r w:rsidRPr="00FF6BED">
        <w:rPr>
          <w:color w:val="auto"/>
        </w:rPr>
        <w:tab/>
        <w:t xml:space="preserve">zostało </w:t>
      </w:r>
      <w:r w:rsidRPr="00FF6BED">
        <w:rPr>
          <w:color w:val="auto"/>
        </w:rPr>
        <w:tab/>
        <w:t xml:space="preserve">upublicznione </w:t>
      </w:r>
      <w:r w:rsidRPr="00FF6BED">
        <w:rPr>
          <w:color w:val="auto"/>
        </w:rPr>
        <w:tab/>
        <w:t xml:space="preserve">w </w:t>
      </w:r>
      <w:r w:rsidRPr="00FF6BED">
        <w:rPr>
          <w:color w:val="auto"/>
        </w:rPr>
        <w:tab/>
        <w:t xml:space="preserve">bazie </w:t>
      </w:r>
      <w:r w:rsidRPr="00FF6BED">
        <w:rPr>
          <w:color w:val="auto"/>
        </w:rPr>
        <w:tab/>
        <w:t xml:space="preserve">konkurencyjności: </w:t>
      </w:r>
      <w:proofErr w:type="spellStart"/>
      <w:r w:rsidRPr="00FF6BED">
        <w:rPr>
          <w:color w:val="auto"/>
          <w:u w:val="single" w:color="0070C0"/>
        </w:rPr>
        <w:t>https</w:t>
      </w:r>
      <w:proofErr w:type="spellEnd"/>
      <w:r w:rsidRPr="00FF6BED">
        <w:rPr>
          <w:color w:val="auto"/>
          <w:u w:val="single" w:color="0070C0"/>
        </w:rPr>
        <w:t>://</w:t>
      </w:r>
      <w:proofErr w:type="spellStart"/>
      <w:r w:rsidRPr="00FF6BED">
        <w:rPr>
          <w:color w:val="auto"/>
          <w:u w:val="single" w:color="0070C0"/>
        </w:rPr>
        <w:t>bazakonkurencyjnosci.funduszeeuropejskie.gov.pl</w:t>
      </w:r>
      <w:proofErr w:type="spellEnd"/>
      <w:r w:rsidRPr="00FF6BED">
        <w:rPr>
          <w:color w:val="auto"/>
          <w:u w:val="single" w:color="0070C0"/>
        </w:rPr>
        <w:t>/</w:t>
      </w:r>
      <w:r w:rsidRPr="00FF6BED">
        <w:rPr>
          <w:color w:val="auto"/>
        </w:rPr>
        <w:t xml:space="preserve">  </w:t>
      </w:r>
    </w:p>
    <w:p w14:paraId="32EE25DF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752FB65F" w14:textId="77777777" w:rsidR="00691B61" w:rsidRPr="00FF6BED" w:rsidRDefault="00B4457F">
      <w:pPr>
        <w:pStyle w:val="Nagwek1"/>
        <w:ind w:left="360" w:hanging="297"/>
        <w:rPr>
          <w:color w:val="auto"/>
        </w:rPr>
      </w:pPr>
      <w:r w:rsidRPr="00FF6BED">
        <w:rPr>
          <w:color w:val="auto"/>
        </w:rPr>
        <w:t xml:space="preserve">POSTANOWIENIA OGÓLNE </w:t>
      </w:r>
    </w:p>
    <w:p w14:paraId="42745CF6" w14:textId="77777777" w:rsidR="00691B61" w:rsidRPr="00FF6BED" w:rsidRDefault="00B4457F">
      <w:pPr>
        <w:spacing w:after="21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051F2C5A" w14:textId="77777777" w:rsidR="00691B61" w:rsidRPr="00FF6BED" w:rsidRDefault="00B4457F">
      <w:pPr>
        <w:numPr>
          <w:ilvl w:val="0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Postępowanie prowadzone jest w języku polskim. </w:t>
      </w:r>
    </w:p>
    <w:p w14:paraId="4FB13435" w14:textId="3B3A6C3A" w:rsidR="002944F0" w:rsidRPr="00FF6BED" w:rsidRDefault="002944F0" w:rsidP="002944F0">
      <w:pPr>
        <w:numPr>
          <w:ilvl w:val="0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Zamawiający </w:t>
      </w:r>
      <w:r w:rsidR="00D806E8">
        <w:rPr>
          <w:color w:val="auto"/>
        </w:rPr>
        <w:t xml:space="preserve">nie </w:t>
      </w:r>
      <w:r w:rsidRPr="00FF6BED">
        <w:rPr>
          <w:color w:val="auto"/>
        </w:rPr>
        <w:t xml:space="preserve">dopuszcza </w:t>
      </w:r>
      <w:r w:rsidR="0094004A">
        <w:rPr>
          <w:color w:val="auto"/>
        </w:rPr>
        <w:t>możliwoś</w:t>
      </w:r>
      <w:r w:rsidR="00D806E8">
        <w:rPr>
          <w:color w:val="auto"/>
        </w:rPr>
        <w:t>ci</w:t>
      </w:r>
      <w:r w:rsidR="0094004A">
        <w:rPr>
          <w:color w:val="auto"/>
        </w:rPr>
        <w:t xml:space="preserve"> </w:t>
      </w:r>
      <w:r w:rsidRPr="00FF6BED">
        <w:rPr>
          <w:color w:val="auto"/>
        </w:rPr>
        <w:t>składania ofert częściowych</w:t>
      </w:r>
    </w:p>
    <w:p w14:paraId="335EC926" w14:textId="77777777" w:rsidR="00691B61" w:rsidRPr="00FF6BED" w:rsidRDefault="00B4457F">
      <w:pPr>
        <w:numPr>
          <w:ilvl w:val="0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Zamawiający nie dopuszcza możliwości składania ofert wariantowych. </w:t>
      </w:r>
    </w:p>
    <w:p w14:paraId="56578C5F" w14:textId="77777777" w:rsidR="00691B61" w:rsidRPr="00FF6BED" w:rsidRDefault="00B4457F">
      <w:pPr>
        <w:numPr>
          <w:ilvl w:val="0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Zamawiający nie przewiduje zwrotu kosztów udziału w postępowaniu. </w:t>
      </w:r>
    </w:p>
    <w:p w14:paraId="77B102FB" w14:textId="77777777" w:rsidR="00691B61" w:rsidRPr="00FF6BED" w:rsidRDefault="00B4457F">
      <w:pPr>
        <w:numPr>
          <w:ilvl w:val="0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Zamawiający zastrzega sobie możliwość, przed upływem terminu składania ofert, zmiany treści zapytania ofertowego. </w:t>
      </w:r>
    </w:p>
    <w:p w14:paraId="5CCC5BA8" w14:textId="77777777" w:rsidR="00691B61" w:rsidRPr="00FF6BED" w:rsidRDefault="00B4457F">
      <w:pPr>
        <w:numPr>
          <w:ilvl w:val="0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Zamawiający zastrzega sobie możliwość do unieważnienia </w:t>
      </w:r>
      <w:proofErr w:type="gramStart"/>
      <w:r w:rsidRPr="00FF6BED">
        <w:rPr>
          <w:color w:val="auto"/>
        </w:rPr>
        <w:t>postępowania</w:t>
      </w:r>
      <w:proofErr w:type="gramEnd"/>
      <w:r w:rsidRPr="00FF6BED">
        <w:rPr>
          <w:color w:val="auto"/>
        </w:rPr>
        <w:t xml:space="preserve"> gdy wystąpi choć jedna z poniższych przesłanek: </w:t>
      </w:r>
    </w:p>
    <w:p w14:paraId="26E51B44" w14:textId="77777777" w:rsidR="00691B61" w:rsidRPr="00FF6BED" w:rsidRDefault="00B4457F">
      <w:pPr>
        <w:numPr>
          <w:ilvl w:val="1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w ramach postępowania nie wpłynęła żadna oferta, </w:t>
      </w:r>
    </w:p>
    <w:p w14:paraId="3E53D45F" w14:textId="77777777" w:rsidR="00691B61" w:rsidRPr="00FF6BED" w:rsidRDefault="00B4457F">
      <w:pPr>
        <w:numPr>
          <w:ilvl w:val="1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lastRenderedPageBreak/>
        <w:t xml:space="preserve">w ramach postępowania nie wpłynęła żadna ważna oferta, </w:t>
      </w:r>
    </w:p>
    <w:p w14:paraId="31072418" w14:textId="77777777" w:rsidR="00691B61" w:rsidRPr="00FF6BED" w:rsidRDefault="00B4457F">
      <w:pPr>
        <w:numPr>
          <w:ilvl w:val="1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w ramach postępowania wpłynęła tylko jedna oferta złożona przez Wykonawcę wykluczonego z postępowania, </w:t>
      </w:r>
    </w:p>
    <w:p w14:paraId="7A006F8D" w14:textId="77777777" w:rsidR="00691B61" w:rsidRPr="00FF6BED" w:rsidRDefault="00B4457F">
      <w:pPr>
        <w:numPr>
          <w:ilvl w:val="1"/>
          <w:numId w:val="2"/>
        </w:numPr>
        <w:spacing w:after="19" w:line="259" w:lineRule="auto"/>
        <w:ind w:right="36" w:hanging="360"/>
        <w:rPr>
          <w:color w:val="auto"/>
        </w:rPr>
      </w:pPr>
      <w:r w:rsidRPr="00FF6BED">
        <w:rPr>
          <w:color w:val="auto"/>
        </w:rPr>
        <w:t xml:space="preserve">gdy cena najkorzystniejszej oferty lub oferta z najniższą ceną przewyższa kwotę, którą Zamawiający zamierza przeznaczyć na sfinansowanie zamówienia, </w:t>
      </w:r>
    </w:p>
    <w:p w14:paraId="7DC47552" w14:textId="77777777" w:rsidR="00691B61" w:rsidRPr="00FF6BED" w:rsidRDefault="00B4457F">
      <w:pPr>
        <w:numPr>
          <w:ilvl w:val="1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gdy w ramach postępowania wpłynęły oferty z rażąco niską ceną w rozumieniu niniejszego postępowania, </w:t>
      </w:r>
    </w:p>
    <w:p w14:paraId="74D5C9CA" w14:textId="77777777" w:rsidR="00691B61" w:rsidRPr="00FF6BED" w:rsidRDefault="00B4457F">
      <w:pPr>
        <w:numPr>
          <w:ilvl w:val="1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gdy postępowanie będzie obarczone wadą, która jest niemożliwa do usunięcia i uniemożliwia zawarcie ważnej umowy w sprawie zamówienia,  </w:t>
      </w:r>
    </w:p>
    <w:p w14:paraId="48AB4617" w14:textId="77777777" w:rsidR="00691B61" w:rsidRPr="00FF6BED" w:rsidRDefault="00B4457F">
      <w:pPr>
        <w:numPr>
          <w:ilvl w:val="1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gdy Zamawiający zrezygnuje z udzielenia zamówienia lub zamierza wprowadzić istotne zmiany warunków zapytania ofertowego. </w:t>
      </w:r>
    </w:p>
    <w:p w14:paraId="6DACB5FF" w14:textId="77777777" w:rsidR="00691B61" w:rsidRPr="00FF6BED" w:rsidRDefault="00B4457F">
      <w:pPr>
        <w:numPr>
          <w:ilvl w:val="0"/>
          <w:numId w:val="2"/>
        </w:numPr>
        <w:ind w:right="36" w:hanging="360"/>
        <w:rPr>
          <w:color w:val="auto"/>
        </w:rPr>
      </w:pPr>
      <w:r w:rsidRPr="00FF6BED">
        <w:rPr>
          <w:color w:val="auto"/>
        </w:rPr>
        <w:t xml:space="preserve">W przypadku unieważnienia postępowania, Wykonawcy nie przysługuje żadne roszczenie w stosunku do Zamawiającego. </w:t>
      </w:r>
    </w:p>
    <w:p w14:paraId="15CEE915" w14:textId="77777777" w:rsidR="00691B61" w:rsidRPr="00FF6BED" w:rsidRDefault="00B4457F">
      <w:pPr>
        <w:spacing w:after="16" w:line="259" w:lineRule="auto"/>
        <w:ind w:left="796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3DD07E68" w14:textId="77777777" w:rsidR="00691B61" w:rsidRPr="00FF6BED" w:rsidRDefault="00B4457F">
      <w:pPr>
        <w:pStyle w:val="Nagwek1"/>
        <w:ind w:left="351" w:hanging="288"/>
        <w:rPr>
          <w:color w:val="auto"/>
        </w:rPr>
      </w:pPr>
      <w:r w:rsidRPr="00FF6BED">
        <w:rPr>
          <w:color w:val="auto"/>
        </w:rPr>
        <w:t xml:space="preserve">OPIS PRZEDMIOTU ZAMÓWIENIA </w:t>
      </w:r>
    </w:p>
    <w:p w14:paraId="028E22F8" w14:textId="77777777" w:rsidR="00691B61" w:rsidRPr="00FF6BED" w:rsidRDefault="00B4457F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3E291C22" w14:textId="364E69F9" w:rsidR="002944F0" w:rsidRPr="00FF6BED" w:rsidRDefault="002944F0" w:rsidP="002944F0">
      <w:pPr>
        <w:pStyle w:val="Akapitzlist"/>
        <w:numPr>
          <w:ilvl w:val="0"/>
          <w:numId w:val="22"/>
        </w:num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>Przedmiotem zamówienia jest</w:t>
      </w:r>
      <w:r w:rsidR="009766C0">
        <w:rPr>
          <w:color w:val="auto"/>
        </w:rPr>
        <w:t xml:space="preserve">: </w:t>
      </w:r>
      <w:r w:rsidR="0094004A" w:rsidRPr="0094004A">
        <w:rPr>
          <w:color w:val="auto"/>
        </w:rPr>
        <w:t>Infrastruktura wypożyczalni</w:t>
      </w:r>
      <w:r w:rsidR="00D161FF">
        <w:rPr>
          <w:color w:val="auto"/>
        </w:rPr>
        <w:t xml:space="preserve"> (</w:t>
      </w:r>
      <w:proofErr w:type="spellStart"/>
      <w:r w:rsidR="00A135F9">
        <w:rPr>
          <w:color w:val="auto"/>
        </w:rPr>
        <w:t>2szt</w:t>
      </w:r>
      <w:proofErr w:type="spellEnd"/>
      <w:r w:rsidR="00A135F9">
        <w:rPr>
          <w:color w:val="auto"/>
        </w:rPr>
        <w:t xml:space="preserve"> elektryczne deski surfingowe</w:t>
      </w:r>
      <w:r w:rsidR="00D161FF">
        <w:rPr>
          <w:color w:val="auto"/>
        </w:rPr>
        <w:t>)</w:t>
      </w:r>
    </w:p>
    <w:p w14:paraId="5B4A2748" w14:textId="77777777" w:rsidR="009766C0" w:rsidRPr="009766C0" w:rsidRDefault="009766C0" w:rsidP="009766C0">
      <w:pPr>
        <w:spacing w:after="16" w:line="259" w:lineRule="auto"/>
        <w:jc w:val="left"/>
        <w:rPr>
          <w:color w:val="auto"/>
        </w:rPr>
      </w:pPr>
      <w:r w:rsidRPr="009766C0">
        <w:rPr>
          <w:color w:val="auto"/>
        </w:rPr>
        <w:t>1) Opis przedmiotu zamówienia</w:t>
      </w:r>
    </w:p>
    <w:p w14:paraId="1547955D" w14:textId="77777777" w:rsidR="009766C0" w:rsidRPr="009766C0" w:rsidRDefault="009766C0" w:rsidP="009766C0">
      <w:pPr>
        <w:spacing w:after="16" w:line="259" w:lineRule="auto"/>
        <w:jc w:val="left"/>
        <w:rPr>
          <w:color w:val="auto"/>
        </w:rPr>
      </w:pPr>
    </w:p>
    <w:p w14:paraId="2E3C1E25" w14:textId="2406CEC7" w:rsidR="00696258" w:rsidRDefault="0094004A" w:rsidP="009766C0">
      <w:pPr>
        <w:spacing w:after="16" w:line="259" w:lineRule="auto"/>
        <w:jc w:val="left"/>
        <w:rPr>
          <w:color w:val="auto"/>
        </w:rPr>
      </w:pPr>
      <w:r w:rsidRPr="0094004A">
        <w:rPr>
          <w:color w:val="auto"/>
        </w:rPr>
        <w:t>W ramach planowanego przedsięwzięcia kluczowym elementem dywersyfikacji działalności firmy jest stworzenie wypożyczalni ekologicznego sprzętu sportowego i rekreacyjnego. Zadanie obejmuje zakup różnorodnych rowerów elektrycznych oraz elektrycznych desek surfingowych, które umożliwią firmie oferowanie nowoczesnych usług skierowanych do szerokiej grupy odbiorców. </w:t>
      </w:r>
    </w:p>
    <w:p w14:paraId="69D8FCEC" w14:textId="77777777" w:rsidR="0094004A" w:rsidRDefault="0094004A" w:rsidP="009766C0">
      <w:pPr>
        <w:spacing w:after="16" w:line="259" w:lineRule="auto"/>
        <w:jc w:val="left"/>
        <w:rPr>
          <w:color w:val="auto"/>
        </w:rPr>
      </w:pPr>
    </w:p>
    <w:p w14:paraId="3DE816D9" w14:textId="77777777" w:rsidR="004A07A9" w:rsidRDefault="004A07A9" w:rsidP="009766C0">
      <w:pPr>
        <w:spacing w:after="16" w:line="259" w:lineRule="auto"/>
        <w:jc w:val="left"/>
        <w:rPr>
          <w:color w:val="auto"/>
        </w:rPr>
      </w:pPr>
    </w:p>
    <w:p w14:paraId="3AA33AD7" w14:textId="304D715D" w:rsidR="00452AD1" w:rsidRDefault="009A3C41" w:rsidP="00452AD1">
      <w:pPr>
        <w:spacing w:after="16" w:line="259" w:lineRule="auto"/>
        <w:jc w:val="left"/>
        <w:rPr>
          <w:color w:val="auto"/>
        </w:rPr>
      </w:pPr>
      <w:r>
        <w:rPr>
          <w:color w:val="auto"/>
        </w:rPr>
        <w:t>P</w:t>
      </w:r>
      <w:r w:rsidR="004C6A2D">
        <w:rPr>
          <w:color w:val="auto"/>
        </w:rPr>
        <w:t xml:space="preserve">arametry minimalne </w:t>
      </w:r>
      <w:proofErr w:type="spellStart"/>
      <w:r w:rsidR="00A135F9">
        <w:rPr>
          <w:color w:val="auto"/>
        </w:rPr>
        <w:t>2</w:t>
      </w:r>
      <w:r w:rsidR="00CA4D57">
        <w:rPr>
          <w:color w:val="auto"/>
        </w:rPr>
        <w:t>szt</w:t>
      </w:r>
      <w:proofErr w:type="spellEnd"/>
      <w:r w:rsidR="00CA4D57">
        <w:rPr>
          <w:color w:val="auto"/>
        </w:rPr>
        <w:t xml:space="preserve"> </w:t>
      </w:r>
      <w:r w:rsidR="00A135F9">
        <w:rPr>
          <w:color w:val="auto"/>
        </w:rPr>
        <w:t>elektrycznych desek surfingowych</w:t>
      </w:r>
      <w:r w:rsidR="00D806E8">
        <w:rPr>
          <w:color w:val="auto"/>
        </w:rPr>
        <w:t>:</w:t>
      </w:r>
    </w:p>
    <w:p w14:paraId="557D8EF8" w14:textId="00C70F19" w:rsidR="009A3C41" w:rsidRDefault="009A3C41" w:rsidP="00A135F9">
      <w:pPr>
        <w:pStyle w:val="Akapitzlist"/>
        <w:numPr>
          <w:ilvl w:val="0"/>
          <w:numId w:val="46"/>
        </w:numPr>
        <w:spacing w:after="16" w:line="259" w:lineRule="auto"/>
        <w:jc w:val="left"/>
        <w:rPr>
          <w:color w:val="auto"/>
        </w:rPr>
      </w:pPr>
      <w:r w:rsidRPr="009A3C41">
        <w:rPr>
          <w:color w:val="auto"/>
        </w:rPr>
        <w:t>bateria 3 kWh (59 Ah)</w:t>
      </w:r>
      <w:r>
        <w:rPr>
          <w:color w:val="auto"/>
        </w:rPr>
        <w:t xml:space="preserve"> z chłodzeniem wodą</w:t>
      </w:r>
    </w:p>
    <w:p w14:paraId="2DDBE49E" w14:textId="77777777" w:rsidR="009A3C41" w:rsidRDefault="009A3C41" w:rsidP="00A135F9">
      <w:pPr>
        <w:pStyle w:val="Akapitzlist"/>
        <w:numPr>
          <w:ilvl w:val="0"/>
          <w:numId w:val="46"/>
        </w:numPr>
        <w:spacing w:after="16" w:line="259" w:lineRule="auto"/>
        <w:jc w:val="left"/>
        <w:rPr>
          <w:color w:val="auto"/>
        </w:rPr>
      </w:pPr>
      <w:r w:rsidRPr="009A3C41">
        <w:rPr>
          <w:color w:val="auto"/>
        </w:rPr>
        <w:t xml:space="preserve">Bezpośredni napęd strumieniowy, </w:t>
      </w:r>
    </w:p>
    <w:p w14:paraId="545FB2DF" w14:textId="7BC9B889" w:rsidR="009A3C41" w:rsidRDefault="009A3C41" w:rsidP="00A135F9">
      <w:pPr>
        <w:pStyle w:val="Akapitzlist"/>
        <w:numPr>
          <w:ilvl w:val="0"/>
          <w:numId w:val="46"/>
        </w:numPr>
        <w:spacing w:after="16" w:line="259" w:lineRule="auto"/>
        <w:jc w:val="left"/>
        <w:rPr>
          <w:color w:val="auto"/>
        </w:rPr>
      </w:pPr>
      <w:r w:rsidRPr="009A3C41">
        <w:rPr>
          <w:color w:val="auto"/>
        </w:rPr>
        <w:t xml:space="preserve">wiązania na </w:t>
      </w:r>
      <w:r>
        <w:rPr>
          <w:color w:val="auto"/>
        </w:rPr>
        <w:t xml:space="preserve">obie </w:t>
      </w:r>
      <w:r w:rsidRPr="009A3C41">
        <w:rPr>
          <w:color w:val="auto"/>
        </w:rPr>
        <w:t xml:space="preserve">stopy, </w:t>
      </w:r>
    </w:p>
    <w:p w14:paraId="6BE05A2D" w14:textId="67DE4090" w:rsidR="00A135F9" w:rsidRDefault="009A3C41" w:rsidP="00A135F9">
      <w:pPr>
        <w:pStyle w:val="Akapitzlist"/>
        <w:numPr>
          <w:ilvl w:val="0"/>
          <w:numId w:val="46"/>
        </w:numPr>
        <w:spacing w:after="16" w:line="259" w:lineRule="auto"/>
        <w:jc w:val="left"/>
        <w:rPr>
          <w:color w:val="auto"/>
        </w:rPr>
      </w:pPr>
      <w:r w:rsidRPr="009A3C41">
        <w:rPr>
          <w:color w:val="auto"/>
        </w:rPr>
        <w:t>długość 1800 mm</w:t>
      </w:r>
    </w:p>
    <w:p w14:paraId="0DF4239C" w14:textId="10C462B8" w:rsidR="009A3C41" w:rsidRDefault="009A3C41" w:rsidP="00A135F9">
      <w:pPr>
        <w:pStyle w:val="Akapitzlist"/>
        <w:numPr>
          <w:ilvl w:val="0"/>
          <w:numId w:val="46"/>
        </w:numPr>
        <w:spacing w:after="16" w:line="259" w:lineRule="auto"/>
        <w:jc w:val="left"/>
        <w:rPr>
          <w:color w:val="auto"/>
        </w:rPr>
      </w:pPr>
      <w:r>
        <w:rPr>
          <w:color w:val="auto"/>
        </w:rPr>
        <w:t xml:space="preserve">szerokość </w:t>
      </w:r>
      <w:r w:rsidRPr="009A3C41">
        <w:rPr>
          <w:color w:val="auto"/>
        </w:rPr>
        <w:t>600 mm</w:t>
      </w:r>
    </w:p>
    <w:p w14:paraId="63E833B7" w14:textId="0E4C4E3D" w:rsidR="009A3C41" w:rsidRDefault="009A3C41" w:rsidP="00A135F9">
      <w:pPr>
        <w:pStyle w:val="Akapitzlist"/>
        <w:numPr>
          <w:ilvl w:val="0"/>
          <w:numId w:val="46"/>
        </w:numPr>
        <w:spacing w:after="16" w:line="259" w:lineRule="auto"/>
        <w:jc w:val="left"/>
        <w:rPr>
          <w:color w:val="auto"/>
        </w:rPr>
      </w:pPr>
      <w:r>
        <w:rPr>
          <w:color w:val="auto"/>
        </w:rPr>
        <w:t xml:space="preserve">Waga max </w:t>
      </w:r>
      <w:proofErr w:type="spellStart"/>
      <w:r>
        <w:rPr>
          <w:color w:val="auto"/>
        </w:rPr>
        <w:t>33kg</w:t>
      </w:r>
      <w:proofErr w:type="spellEnd"/>
      <w:r w:rsidRPr="009A3C41">
        <w:rPr>
          <w:color w:val="auto"/>
        </w:rPr>
        <w:t> </w:t>
      </w:r>
    </w:p>
    <w:p w14:paraId="5866A51B" w14:textId="42E06A0F" w:rsidR="009A3C41" w:rsidRPr="00A135F9" w:rsidRDefault="009A3C41" w:rsidP="00A135F9">
      <w:pPr>
        <w:pStyle w:val="Akapitzlist"/>
        <w:numPr>
          <w:ilvl w:val="0"/>
          <w:numId w:val="46"/>
        </w:numPr>
        <w:spacing w:after="16" w:line="259" w:lineRule="auto"/>
        <w:jc w:val="left"/>
        <w:rPr>
          <w:color w:val="auto"/>
        </w:rPr>
      </w:pPr>
      <w:r>
        <w:rPr>
          <w:color w:val="auto"/>
        </w:rPr>
        <w:t>Pompa wyścigowa i wahadło wyścigowe wykonane z włókna węglowego</w:t>
      </w:r>
    </w:p>
    <w:p w14:paraId="28EEBDBA" w14:textId="77777777" w:rsidR="00D0229D" w:rsidRPr="00A135F9" w:rsidRDefault="00D0229D" w:rsidP="00A135F9">
      <w:pPr>
        <w:spacing w:after="16" w:line="259" w:lineRule="auto"/>
        <w:jc w:val="left"/>
        <w:rPr>
          <w:color w:val="auto"/>
        </w:rPr>
      </w:pPr>
    </w:p>
    <w:p w14:paraId="67A265D4" w14:textId="77777777" w:rsidR="003D533E" w:rsidRDefault="003D533E" w:rsidP="009B47E4">
      <w:pPr>
        <w:spacing w:after="16" w:line="259" w:lineRule="auto"/>
        <w:jc w:val="left"/>
        <w:rPr>
          <w:color w:val="auto"/>
        </w:rPr>
      </w:pPr>
    </w:p>
    <w:p w14:paraId="031341F9" w14:textId="7A843043" w:rsidR="000C764C" w:rsidRDefault="0068698F" w:rsidP="009A3C41">
      <w:pPr>
        <w:spacing w:after="16" w:line="259" w:lineRule="auto"/>
        <w:ind w:left="0"/>
        <w:jc w:val="left"/>
        <w:rPr>
          <w:color w:val="auto"/>
        </w:rPr>
      </w:pPr>
      <w:r>
        <w:rPr>
          <w:color w:val="auto"/>
        </w:rPr>
        <w:t>Termin realizacji</w:t>
      </w:r>
      <w:r w:rsidR="00D0229D">
        <w:rPr>
          <w:color w:val="auto"/>
        </w:rPr>
        <w:t xml:space="preserve"> </w:t>
      </w:r>
      <w:r w:rsidR="009A3C41">
        <w:rPr>
          <w:color w:val="auto"/>
        </w:rPr>
        <w:t>dostawy 30 dni</w:t>
      </w:r>
      <w:r>
        <w:rPr>
          <w:color w:val="auto"/>
        </w:rPr>
        <w:t xml:space="preserve"> od daty podpisania umowy.</w:t>
      </w:r>
    </w:p>
    <w:p w14:paraId="79397F56" w14:textId="77777777" w:rsidR="009766C0" w:rsidRPr="009766C0" w:rsidRDefault="009766C0" w:rsidP="009766C0">
      <w:pPr>
        <w:spacing w:after="16" w:line="259" w:lineRule="auto"/>
        <w:jc w:val="left"/>
        <w:rPr>
          <w:color w:val="auto"/>
        </w:rPr>
      </w:pPr>
    </w:p>
    <w:p w14:paraId="48A0356C" w14:textId="75B48E47" w:rsidR="009766C0" w:rsidRPr="009766C0" w:rsidRDefault="00D0229D" w:rsidP="00497FCC">
      <w:pPr>
        <w:spacing w:after="16" w:line="259" w:lineRule="auto"/>
        <w:ind w:left="0"/>
        <w:jc w:val="left"/>
        <w:rPr>
          <w:color w:val="auto"/>
        </w:rPr>
      </w:pPr>
      <w:r>
        <w:rPr>
          <w:color w:val="auto"/>
        </w:rPr>
        <w:t>W przedstawionej ofercie mają zostać ujęte wszelkie koszty związane z dostawą, przygotowanie</w:t>
      </w:r>
      <w:r w:rsidR="00FC02E1">
        <w:rPr>
          <w:color w:val="auto"/>
        </w:rPr>
        <w:t>m</w:t>
      </w:r>
      <w:r>
        <w:rPr>
          <w:color w:val="auto"/>
        </w:rPr>
        <w:t xml:space="preserve"> </w:t>
      </w:r>
      <w:r w:rsidR="009A3C41">
        <w:rPr>
          <w:color w:val="auto"/>
        </w:rPr>
        <w:t>desek</w:t>
      </w:r>
      <w:r>
        <w:rPr>
          <w:color w:val="auto"/>
        </w:rPr>
        <w:t xml:space="preserve"> i inne koszty związane z prawidłowym użytkowaniem </w:t>
      </w:r>
      <w:r w:rsidR="00ED4E42">
        <w:rPr>
          <w:color w:val="auto"/>
        </w:rPr>
        <w:t>desek</w:t>
      </w:r>
      <w:r>
        <w:rPr>
          <w:color w:val="auto"/>
        </w:rPr>
        <w:t>.</w:t>
      </w:r>
    </w:p>
    <w:p w14:paraId="452E523E" w14:textId="77777777" w:rsidR="009766C0" w:rsidRPr="009766C0" w:rsidRDefault="009766C0" w:rsidP="009766C0">
      <w:pPr>
        <w:spacing w:after="16" w:line="259" w:lineRule="auto"/>
        <w:jc w:val="left"/>
        <w:rPr>
          <w:color w:val="auto"/>
        </w:rPr>
      </w:pPr>
    </w:p>
    <w:p w14:paraId="1D15DE7B" w14:textId="77777777" w:rsidR="009766C0" w:rsidRPr="009766C0" w:rsidRDefault="009766C0" w:rsidP="009766C0">
      <w:pPr>
        <w:spacing w:after="16" w:line="259" w:lineRule="auto"/>
        <w:jc w:val="left"/>
        <w:rPr>
          <w:color w:val="auto"/>
        </w:rPr>
      </w:pPr>
      <w:r w:rsidRPr="009766C0">
        <w:rPr>
          <w:color w:val="auto"/>
        </w:rPr>
        <w:t>2) Warunki techniczne</w:t>
      </w:r>
    </w:p>
    <w:p w14:paraId="331AAC13" w14:textId="18311BAB" w:rsidR="009766C0" w:rsidRDefault="00D0229D" w:rsidP="009766C0">
      <w:pPr>
        <w:spacing w:after="16" w:line="259" w:lineRule="auto"/>
        <w:jc w:val="left"/>
        <w:rPr>
          <w:color w:val="auto"/>
        </w:rPr>
      </w:pPr>
      <w:r>
        <w:rPr>
          <w:color w:val="auto"/>
        </w:rPr>
        <w:t>Przedmiot dostawy musi być fabrycznie nowy, wolny od wad i usterek – gotowy do użytku natychmiast po podpisaniu protokołu zdawczo odbiorczego.</w:t>
      </w:r>
    </w:p>
    <w:p w14:paraId="7A5959D2" w14:textId="77777777" w:rsidR="00FC02E1" w:rsidRDefault="00FC02E1" w:rsidP="009766C0">
      <w:pPr>
        <w:spacing w:after="16" w:line="259" w:lineRule="auto"/>
        <w:jc w:val="left"/>
        <w:rPr>
          <w:color w:val="auto"/>
        </w:rPr>
      </w:pPr>
    </w:p>
    <w:p w14:paraId="00A5BB87" w14:textId="36C71558" w:rsidR="00FC02E1" w:rsidRDefault="00FC02E1" w:rsidP="009766C0">
      <w:pPr>
        <w:spacing w:after="16" w:line="259" w:lineRule="auto"/>
        <w:jc w:val="left"/>
        <w:rPr>
          <w:color w:val="auto"/>
        </w:rPr>
      </w:pPr>
      <w:r>
        <w:rPr>
          <w:color w:val="auto"/>
        </w:rPr>
        <w:lastRenderedPageBreak/>
        <w:t xml:space="preserve">Zamawiający wymaga, aby </w:t>
      </w:r>
      <w:r w:rsidR="00E45765">
        <w:rPr>
          <w:color w:val="auto"/>
        </w:rPr>
        <w:t>wykonawca przedmiotu zamówienia</w:t>
      </w:r>
      <w:r>
        <w:rPr>
          <w:color w:val="auto"/>
        </w:rPr>
        <w:t xml:space="preserve"> posiadał możliwość serwisowania </w:t>
      </w:r>
      <w:r w:rsidR="00ED4E42">
        <w:rPr>
          <w:color w:val="auto"/>
        </w:rPr>
        <w:t>desek</w:t>
      </w:r>
      <w:r>
        <w:rPr>
          <w:color w:val="auto"/>
        </w:rPr>
        <w:t xml:space="preserve"> w trakcie gwarancji.</w:t>
      </w:r>
    </w:p>
    <w:p w14:paraId="553EC7F4" w14:textId="77777777" w:rsidR="00D0229D" w:rsidRPr="009766C0" w:rsidRDefault="00D0229D" w:rsidP="009766C0">
      <w:pPr>
        <w:spacing w:after="16" w:line="259" w:lineRule="auto"/>
        <w:jc w:val="left"/>
        <w:rPr>
          <w:color w:val="auto"/>
        </w:rPr>
      </w:pPr>
    </w:p>
    <w:p w14:paraId="21482082" w14:textId="77777777" w:rsidR="009766C0" w:rsidRPr="009766C0" w:rsidRDefault="009766C0" w:rsidP="009766C0">
      <w:pPr>
        <w:spacing w:after="16" w:line="259" w:lineRule="auto"/>
        <w:jc w:val="left"/>
        <w:rPr>
          <w:color w:val="auto"/>
        </w:rPr>
      </w:pPr>
      <w:r w:rsidRPr="009766C0">
        <w:rPr>
          <w:color w:val="auto"/>
        </w:rPr>
        <w:t>3) Warunki gwarancji</w:t>
      </w:r>
    </w:p>
    <w:p w14:paraId="10B593B6" w14:textId="6D45B111" w:rsidR="00FC02E1" w:rsidRDefault="001B4E32" w:rsidP="009766C0">
      <w:pPr>
        <w:spacing w:after="16" w:line="259" w:lineRule="auto"/>
        <w:jc w:val="left"/>
        <w:rPr>
          <w:color w:val="auto"/>
        </w:rPr>
      </w:pPr>
      <w:r w:rsidRPr="001B4E32">
        <w:rPr>
          <w:color w:val="auto"/>
        </w:rPr>
        <w:t>Zamawiający wymaga udzielenia</w:t>
      </w:r>
      <w:r w:rsidR="00ED4E42">
        <w:rPr>
          <w:color w:val="auto"/>
        </w:rPr>
        <w:t xml:space="preserve"> minimum 12 miesięcy gwarancji</w:t>
      </w:r>
      <w:r w:rsidRPr="001B4E32">
        <w:rPr>
          <w:color w:val="auto"/>
        </w:rPr>
        <w:t xml:space="preserve"> </w:t>
      </w:r>
    </w:p>
    <w:p w14:paraId="783CAC76" w14:textId="77777777" w:rsidR="00FC02E1" w:rsidRDefault="00FC02E1" w:rsidP="009766C0">
      <w:pPr>
        <w:spacing w:after="16" w:line="259" w:lineRule="auto"/>
        <w:jc w:val="left"/>
        <w:rPr>
          <w:color w:val="auto"/>
        </w:rPr>
      </w:pPr>
    </w:p>
    <w:p w14:paraId="65180C6F" w14:textId="77777777" w:rsidR="00FC02E1" w:rsidRDefault="00FC02E1" w:rsidP="009766C0">
      <w:pPr>
        <w:spacing w:after="16" w:line="259" w:lineRule="auto"/>
        <w:jc w:val="left"/>
        <w:rPr>
          <w:color w:val="auto"/>
        </w:rPr>
      </w:pPr>
    </w:p>
    <w:p w14:paraId="5D110EC9" w14:textId="197149CD" w:rsidR="009766C0" w:rsidRPr="009766C0" w:rsidRDefault="009766C0" w:rsidP="009766C0">
      <w:pPr>
        <w:spacing w:after="16" w:line="259" w:lineRule="auto"/>
        <w:jc w:val="left"/>
        <w:rPr>
          <w:color w:val="auto"/>
        </w:rPr>
      </w:pPr>
      <w:r w:rsidRPr="009766C0">
        <w:rPr>
          <w:color w:val="auto"/>
        </w:rPr>
        <w:t>4) Rozwiązania równoważne</w:t>
      </w:r>
    </w:p>
    <w:p w14:paraId="727111DA" w14:textId="77777777" w:rsidR="009766C0" w:rsidRPr="009766C0" w:rsidRDefault="009766C0" w:rsidP="009766C0">
      <w:pPr>
        <w:spacing w:after="16" w:line="259" w:lineRule="auto"/>
        <w:jc w:val="left"/>
        <w:rPr>
          <w:color w:val="auto"/>
        </w:rPr>
      </w:pPr>
      <w:r w:rsidRPr="009766C0">
        <w:rPr>
          <w:color w:val="auto"/>
        </w:rPr>
        <w:t>Wskazane w niniejszy zapytaniu ofertowym - parametry funkcjonalne/techniczne są parametrami minimalnymi wymaganymi przez Zamawiającego. Jeśli w opisie przedmiotu zamówienia lub w jakiejkolwiek części dokumentacji technicznej (związanej z niniejszym postępowaniem ofertowym):</w:t>
      </w:r>
    </w:p>
    <w:p w14:paraId="76C6DA6B" w14:textId="77777777" w:rsidR="009766C0" w:rsidRPr="009766C0" w:rsidRDefault="009766C0" w:rsidP="009766C0">
      <w:pPr>
        <w:spacing w:after="16" w:line="259" w:lineRule="auto"/>
        <w:jc w:val="left"/>
        <w:rPr>
          <w:color w:val="auto"/>
        </w:rPr>
      </w:pPr>
      <w:r w:rsidRPr="009766C0">
        <w:rPr>
          <w:color w:val="auto"/>
        </w:rPr>
        <w:t>- występują nazwy handlowe lub wskazana jest technologia zastrzeżona dla konkretnego producenta – Zamawiający dopuszcza rozwiązanie równoważne lub lepsze (żaden konkretny dostawca materiałów/ technologii nie jest faworyzowany),</w:t>
      </w:r>
    </w:p>
    <w:p w14:paraId="45B62F62" w14:textId="77777777" w:rsidR="009766C0" w:rsidRPr="009766C0" w:rsidRDefault="009766C0" w:rsidP="009766C0">
      <w:pPr>
        <w:spacing w:after="16" w:line="259" w:lineRule="auto"/>
        <w:jc w:val="left"/>
        <w:rPr>
          <w:color w:val="auto"/>
        </w:rPr>
      </w:pPr>
      <w:r w:rsidRPr="009766C0">
        <w:rPr>
          <w:color w:val="auto"/>
        </w:rPr>
        <w:t>- przyjęto konkretne rozwiązania, w tym konkretne materiały, Zamawiający dopuszcza składanie ofert zawierających rozwiązania i materiały równoważne lub lepsze w zakresie parametrów, funkcjonalności i jakości.</w:t>
      </w:r>
    </w:p>
    <w:p w14:paraId="67242FDE" w14:textId="2F67C0F9" w:rsidR="002944F0" w:rsidRDefault="00E45765" w:rsidP="009766C0">
      <w:pPr>
        <w:spacing w:after="16" w:line="259" w:lineRule="auto"/>
        <w:jc w:val="left"/>
        <w:rPr>
          <w:color w:val="auto"/>
        </w:rPr>
      </w:pPr>
      <w:r>
        <w:rPr>
          <w:color w:val="auto"/>
        </w:rPr>
        <w:t>Wykonawca</w:t>
      </w:r>
      <w:r w:rsidR="009766C0" w:rsidRPr="009766C0">
        <w:rPr>
          <w:color w:val="auto"/>
        </w:rPr>
        <w:t>, który powoła się na rozwiązania równoważne, zobowiązany jest wykazać, że oferowany przez niego przedmiot zamówienia spełnia wymagania określone przez Zamawiającego.</w:t>
      </w:r>
    </w:p>
    <w:p w14:paraId="317DA052" w14:textId="77777777" w:rsidR="005E4629" w:rsidRPr="00FF6BED" w:rsidRDefault="005E4629" w:rsidP="00696258">
      <w:pPr>
        <w:ind w:left="0"/>
        <w:rPr>
          <w:color w:val="auto"/>
        </w:rPr>
      </w:pPr>
    </w:p>
    <w:p w14:paraId="3B7C4607" w14:textId="77777777" w:rsidR="005E4629" w:rsidRPr="00FF6BED" w:rsidRDefault="005E4629" w:rsidP="005E4629">
      <w:pPr>
        <w:rPr>
          <w:color w:val="auto"/>
        </w:rPr>
      </w:pPr>
    </w:p>
    <w:p w14:paraId="29974506" w14:textId="77777777" w:rsidR="005E4629" w:rsidRPr="00FF6BED" w:rsidRDefault="005E4629" w:rsidP="005E4629">
      <w:pPr>
        <w:rPr>
          <w:color w:val="auto"/>
        </w:rPr>
      </w:pPr>
      <w:r w:rsidRPr="00FF6BED">
        <w:rPr>
          <w:color w:val="auto"/>
        </w:rPr>
        <w:t>Postępowanie prowadzone jest w związku z ubieganiem się przez Zamawiającego o dofinansowanie z:</w:t>
      </w:r>
    </w:p>
    <w:p w14:paraId="2B3FBFC9" w14:textId="77777777" w:rsidR="005E4629" w:rsidRPr="00FF6BED" w:rsidRDefault="005E4629" w:rsidP="005E4629">
      <w:pPr>
        <w:rPr>
          <w:color w:val="auto"/>
        </w:rPr>
      </w:pPr>
      <w:r w:rsidRPr="00FF6BED">
        <w:rPr>
          <w:color w:val="auto"/>
        </w:rPr>
        <w:t>Programu: Krajowy Plan Odbudowy i Zwiększania Odporności</w:t>
      </w:r>
    </w:p>
    <w:p w14:paraId="03BD4BA7" w14:textId="47AD5C3C" w:rsidR="005E4629" w:rsidRPr="00FF6BED" w:rsidRDefault="005E4629" w:rsidP="005E4629">
      <w:pPr>
        <w:rPr>
          <w:color w:val="auto"/>
        </w:rPr>
      </w:pPr>
      <w:r w:rsidRPr="00FF6BED">
        <w:rPr>
          <w:color w:val="auto"/>
        </w:rPr>
        <w:t>Inwestycja: 1.2.1 Inwestycje dla przedsiębiorstw w produkty, usługi i kompetencji pracowników oraz kadry związane z dywersyfikacją działalności</w:t>
      </w:r>
    </w:p>
    <w:p w14:paraId="4357856B" w14:textId="77777777" w:rsidR="00C63F86" w:rsidRDefault="00C63F86" w:rsidP="00D0229D">
      <w:pPr>
        <w:ind w:left="0"/>
        <w:rPr>
          <w:i/>
          <w:color w:val="auto"/>
        </w:rPr>
      </w:pPr>
    </w:p>
    <w:p w14:paraId="785984EC" w14:textId="77777777" w:rsidR="00C63F86" w:rsidRPr="00FF6BED" w:rsidRDefault="00C63F86" w:rsidP="009766C0">
      <w:pPr>
        <w:rPr>
          <w:color w:val="auto"/>
        </w:rPr>
      </w:pPr>
    </w:p>
    <w:p w14:paraId="5DB3F122" w14:textId="37F517D6" w:rsidR="002944F0" w:rsidRPr="00FF6BED" w:rsidRDefault="00E45765" w:rsidP="002944F0">
      <w:pPr>
        <w:numPr>
          <w:ilvl w:val="0"/>
          <w:numId w:val="23"/>
        </w:numPr>
        <w:spacing w:after="5" w:line="268" w:lineRule="auto"/>
        <w:ind w:right="18" w:hanging="360"/>
        <w:rPr>
          <w:color w:val="auto"/>
        </w:rPr>
      </w:pPr>
      <w:r>
        <w:rPr>
          <w:color w:val="auto"/>
        </w:rPr>
        <w:t>Wykonawca</w:t>
      </w:r>
      <w:r w:rsidR="002944F0" w:rsidRPr="00FF6BED">
        <w:rPr>
          <w:color w:val="auto"/>
        </w:rPr>
        <w:t xml:space="preserve"> odpowiedzialny jest za jakość oraz terminowe wykonanie zamówienia w okresie trwania umowy. </w:t>
      </w:r>
    </w:p>
    <w:p w14:paraId="5B368BA1" w14:textId="77777777" w:rsidR="002944F0" w:rsidRPr="00FF6BED" w:rsidRDefault="002944F0" w:rsidP="002944F0">
      <w:pPr>
        <w:numPr>
          <w:ilvl w:val="0"/>
          <w:numId w:val="23"/>
        </w:numPr>
        <w:spacing w:after="5" w:line="268" w:lineRule="auto"/>
        <w:ind w:right="18" w:hanging="360"/>
        <w:rPr>
          <w:color w:val="auto"/>
        </w:rPr>
      </w:pPr>
      <w:r w:rsidRPr="00FF6BED">
        <w:rPr>
          <w:color w:val="auto"/>
        </w:rPr>
        <w:t xml:space="preserve">Wymagana jest należyta staranność przy realizacji zamówienia. </w:t>
      </w:r>
    </w:p>
    <w:p w14:paraId="56977701" w14:textId="1CC1953B" w:rsidR="002944F0" w:rsidRDefault="002944F0" w:rsidP="002944F0">
      <w:pPr>
        <w:numPr>
          <w:ilvl w:val="0"/>
          <w:numId w:val="23"/>
        </w:numPr>
        <w:spacing w:after="5" w:line="268" w:lineRule="auto"/>
        <w:ind w:right="18" w:hanging="360"/>
        <w:rPr>
          <w:color w:val="auto"/>
        </w:rPr>
      </w:pPr>
      <w:r w:rsidRPr="00FF6BED">
        <w:rPr>
          <w:color w:val="auto"/>
        </w:rPr>
        <w:t xml:space="preserve">W </w:t>
      </w:r>
      <w:proofErr w:type="gramStart"/>
      <w:r w:rsidRPr="00FF6BED">
        <w:rPr>
          <w:color w:val="auto"/>
        </w:rPr>
        <w:t>przypadkach</w:t>
      </w:r>
      <w:proofErr w:type="gramEnd"/>
      <w:r w:rsidRPr="00FF6BED">
        <w:rPr>
          <w:color w:val="auto"/>
        </w:rPr>
        <w:t xml:space="preserve"> gdy w opisie przedmiotu zamówienia wskazano znaki towarowe, patenty lub konkretne pochodzenie, źródło lub szczególny proces, który charakteryzuje produkt lub usługi dostarczane przez konkretnego </w:t>
      </w:r>
      <w:r w:rsidR="00CA4D57">
        <w:rPr>
          <w:color w:val="auto"/>
        </w:rPr>
        <w:t>dostawcę</w:t>
      </w:r>
      <w:r w:rsidRPr="00FF6BED">
        <w:rPr>
          <w:color w:val="auto"/>
        </w:rPr>
        <w:t xml:space="preserve"> Zamawiający informuje, że dopuszcza możliwość zastosowania rozwiązań równoważnych. W przypadku, gdy Zamawiający korzysta z możliwości zastosowania odniesienia do specyfikacji technicznych lub norm właściwych dla Europejskiego Obszaru Gospodarczego, </w:t>
      </w:r>
      <w:r w:rsidR="00CA4D57">
        <w:rPr>
          <w:color w:val="auto"/>
        </w:rPr>
        <w:t>Dostawca</w:t>
      </w:r>
      <w:r w:rsidRPr="00FF6BED">
        <w:rPr>
          <w:color w:val="auto"/>
        </w:rPr>
        <w:t xml:space="preserve"> udowodni w swojej ofercie, że proponowane rozwiązania w równoważnym stopniu spełniają wymagania określone w zapytaniu ofertowym. </w:t>
      </w:r>
    </w:p>
    <w:p w14:paraId="7B7C61C7" w14:textId="77777777" w:rsidR="002944F0" w:rsidRPr="00FF6BED" w:rsidRDefault="002944F0" w:rsidP="00696258">
      <w:pPr>
        <w:spacing w:after="16" w:line="259" w:lineRule="auto"/>
        <w:ind w:left="0"/>
        <w:jc w:val="left"/>
        <w:rPr>
          <w:color w:val="auto"/>
        </w:rPr>
      </w:pPr>
    </w:p>
    <w:p w14:paraId="292AF9F9" w14:textId="4EAE5560" w:rsidR="00691B61" w:rsidRPr="00FF6BED" w:rsidRDefault="002944F0">
      <w:pPr>
        <w:spacing w:after="16" w:line="259" w:lineRule="auto"/>
        <w:jc w:val="left"/>
        <w:rPr>
          <w:color w:val="auto"/>
        </w:rPr>
      </w:pPr>
      <w:r w:rsidRPr="00FF6BED">
        <w:rPr>
          <w:color w:val="auto"/>
        </w:rPr>
        <w:t xml:space="preserve"> </w:t>
      </w:r>
    </w:p>
    <w:p w14:paraId="70C48C56" w14:textId="77777777" w:rsidR="00691B61" w:rsidRDefault="00B4457F">
      <w:pPr>
        <w:pStyle w:val="Nagwek1"/>
        <w:ind w:left="410" w:hanging="347"/>
      </w:pPr>
      <w:r>
        <w:t xml:space="preserve">KOD I NAZWA </w:t>
      </w:r>
      <w:proofErr w:type="spellStart"/>
      <w:r>
        <w:t>CPV</w:t>
      </w:r>
      <w:proofErr w:type="spellEnd"/>
      <w:r>
        <w:t xml:space="preserve">  </w:t>
      </w:r>
    </w:p>
    <w:p w14:paraId="04152404" w14:textId="77777777" w:rsidR="00ED4E42" w:rsidRDefault="00ED4E42" w:rsidP="004A07A9">
      <w:pPr>
        <w:spacing w:after="16" w:line="259" w:lineRule="auto"/>
        <w:jc w:val="left"/>
      </w:pPr>
      <w:r w:rsidRPr="00ED4E42">
        <w:t>37412300-2: Sprzęt i akcesoria do surfowania i pływania</w:t>
      </w:r>
    </w:p>
    <w:p w14:paraId="7495106C" w14:textId="77777777" w:rsidR="00ED4E42" w:rsidRDefault="00ED4E42">
      <w:pPr>
        <w:spacing w:after="16" w:line="259" w:lineRule="auto"/>
        <w:jc w:val="left"/>
      </w:pPr>
      <w:r w:rsidRPr="00ED4E42">
        <w:t>37412330-1: Deski surfingowe</w:t>
      </w:r>
    </w:p>
    <w:p w14:paraId="4F28CD59" w14:textId="018208B7" w:rsidR="00691B61" w:rsidRDefault="00B4457F">
      <w:pPr>
        <w:spacing w:after="16" w:line="259" w:lineRule="auto"/>
        <w:jc w:val="left"/>
      </w:pPr>
      <w:r>
        <w:t xml:space="preserve"> </w:t>
      </w:r>
    </w:p>
    <w:p w14:paraId="6B5ABA7A" w14:textId="77777777" w:rsidR="00691B61" w:rsidRDefault="00B4457F">
      <w:pPr>
        <w:pStyle w:val="Nagwek1"/>
        <w:ind w:left="468" w:hanging="405"/>
      </w:pPr>
      <w:r>
        <w:lastRenderedPageBreak/>
        <w:t>TERMIN WYKONANIA ZAMÓWIENIA</w:t>
      </w:r>
      <w:r>
        <w:rPr>
          <w:color w:val="FF0000"/>
        </w:rPr>
        <w:t xml:space="preserve"> </w:t>
      </w:r>
    </w:p>
    <w:p w14:paraId="12B0D0C9" w14:textId="77777777" w:rsidR="00691B61" w:rsidRDefault="00B4457F">
      <w:pPr>
        <w:spacing w:after="2" w:line="259" w:lineRule="auto"/>
        <w:jc w:val="left"/>
      </w:pPr>
      <w:r>
        <w:t xml:space="preserve"> </w:t>
      </w:r>
    </w:p>
    <w:p w14:paraId="29CC994E" w14:textId="16F44651" w:rsidR="00497FCC" w:rsidRPr="00FC02E1" w:rsidRDefault="002944F0" w:rsidP="00FC02E1">
      <w:pPr>
        <w:numPr>
          <w:ilvl w:val="0"/>
          <w:numId w:val="25"/>
        </w:numPr>
        <w:spacing w:after="5" w:line="268" w:lineRule="auto"/>
        <w:ind w:right="1" w:hanging="360"/>
      </w:pPr>
      <w:r>
        <w:t xml:space="preserve">Maksymalny termin wykonania </w:t>
      </w:r>
      <w:r w:rsidRPr="00FF6BED">
        <w:rPr>
          <w:color w:val="auto"/>
        </w:rPr>
        <w:t xml:space="preserve">przedmiotu zamówienia: </w:t>
      </w:r>
      <w:r w:rsidR="00ED4E42">
        <w:rPr>
          <w:color w:val="auto"/>
        </w:rPr>
        <w:t>30</w:t>
      </w:r>
      <w:r w:rsidR="00FC02E1" w:rsidRPr="00FC02E1">
        <w:rPr>
          <w:color w:val="auto"/>
        </w:rPr>
        <w:t xml:space="preserve"> </w:t>
      </w:r>
      <w:r w:rsidR="00ED4E42">
        <w:rPr>
          <w:color w:val="auto"/>
        </w:rPr>
        <w:t>dni</w:t>
      </w:r>
      <w:r w:rsidR="00FC02E1" w:rsidRPr="00FC02E1">
        <w:rPr>
          <w:color w:val="auto"/>
        </w:rPr>
        <w:t xml:space="preserve"> od daty podpisania umowy.</w:t>
      </w:r>
    </w:p>
    <w:p w14:paraId="1B7205C6" w14:textId="77777777" w:rsidR="00497FCC" w:rsidRDefault="00497FCC" w:rsidP="00497FCC">
      <w:pPr>
        <w:spacing w:after="5" w:line="268" w:lineRule="auto"/>
        <w:ind w:left="720" w:right="1"/>
      </w:pPr>
    </w:p>
    <w:p w14:paraId="4132C56E" w14:textId="426A6382" w:rsidR="002944F0" w:rsidRDefault="002944F0" w:rsidP="002944F0">
      <w:pPr>
        <w:numPr>
          <w:ilvl w:val="0"/>
          <w:numId w:val="25"/>
        </w:numPr>
        <w:spacing w:after="108" w:line="268" w:lineRule="auto"/>
        <w:ind w:right="1" w:hanging="360"/>
      </w:pPr>
      <w:r>
        <w:t xml:space="preserve">Przez datę wykonania przedmiotu zamówienia Zamawiający rozumie datę </w:t>
      </w:r>
      <w:r w:rsidR="00FC02E1">
        <w:t>dostawy</w:t>
      </w:r>
      <w:r>
        <w:t xml:space="preserve"> potwierdzoną</w:t>
      </w:r>
      <w:r w:rsidR="00ED4E42">
        <w:t xml:space="preserve"> protokołem pierwszego uruchomienia wykonanego przez Zamawiającego</w:t>
      </w:r>
      <w:r>
        <w:t xml:space="preserve">.  </w:t>
      </w:r>
    </w:p>
    <w:p w14:paraId="53CCED8B" w14:textId="50D9C6EF" w:rsidR="002944F0" w:rsidRDefault="002944F0" w:rsidP="002944F0">
      <w:pPr>
        <w:spacing w:after="115" w:line="266" w:lineRule="auto"/>
        <w:ind w:left="730" w:hanging="10"/>
        <w:jc w:val="left"/>
        <w:rPr>
          <w:b/>
        </w:rPr>
      </w:pPr>
      <w:r>
        <w:t xml:space="preserve">Adres </w:t>
      </w:r>
      <w:r w:rsidR="009766C0">
        <w:t>realizacji</w:t>
      </w:r>
      <w:r w:rsidR="00ED4E42">
        <w:t>/dostawy</w:t>
      </w:r>
      <w:r>
        <w:t xml:space="preserve">: </w:t>
      </w:r>
    </w:p>
    <w:p w14:paraId="0E008F2D" w14:textId="2CACA5AB" w:rsidR="00FF6BED" w:rsidRPr="00C63F86" w:rsidRDefault="00FC02E1" w:rsidP="00C63F86">
      <w:pPr>
        <w:spacing w:after="115" w:line="266" w:lineRule="auto"/>
        <w:ind w:left="730" w:hanging="10"/>
        <w:jc w:val="left"/>
        <w:rPr>
          <w:b/>
          <w:bCs/>
        </w:rPr>
      </w:pPr>
      <w:r w:rsidRPr="00FC02E1">
        <w:rPr>
          <w:b/>
          <w:bCs/>
        </w:rPr>
        <w:t>Hel 84-150, ul. Sikorskiego, nr 20.</w:t>
      </w:r>
    </w:p>
    <w:p w14:paraId="6D228307" w14:textId="77777777" w:rsidR="00FF6BED" w:rsidRDefault="00FF6BED" w:rsidP="002944F0">
      <w:pPr>
        <w:spacing w:after="115" w:line="266" w:lineRule="auto"/>
        <w:ind w:left="730" w:hanging="10"/>
        <w:jc w:val="left"/>
      </w:pPr>
      <w:bookmarkStart w:id="1" w:name="_Hlk177205077"/>
    </w:p>
    <w:p w14:paraId="4DB3CD85" w14:textId="522E489C" w:rsidR="00FF6BED" w:rsidRDefault="00FF6BED" w:rsidP="00FF6BED">
      <w:pPr>
        <w:pStyle w:val="Nagwek1"/>
        <w:ind w:left="468" w:hanging="405"/>
      </w:pPr>
      <w:r>
        <w:t>SPOSÓB ROZLICZENIA</w:t>
      </w:r>
    </w:p>
    <w:p w14:paraId="6C5D2DD2" w14:textId="77777777" w:rsidR="00FF6BED" w:rsidRDefault="00FF6BED" w:rsidP="002944F0">
      <w:pPr>
        <w:spacing w:after="115" w:line="266" w:lineRule="auto"/>
        <w:ind w:left="730" w:hanging="10"/>
        <w:jc w:val="left"/>
      </w:pPr>
    </w:p>
    <w:p w14:paraId="4374D2A6" w14:textId="0B73F4D6" w:rsidR="002C132B" w:rsidRPr="00501911" w:rsidRDefault="00B4457F" w:rsidP="002C132B">
      <w:pPr>
        <w:numPr>
          <w:ilvl w:val="0"/>
          <w:numId w:val="29"/>
        </w:numPr>
        <w:spacing w:after="5" w:line="268" w:lineRule="auto"/>
        <w:ind w:right="1" w:hanging="360"/>
        <w:rPr>
          <w:b/>
          <w:bCs/>
        </w:rPr>
      </w:pPr>
      <w:r w:rsidRPr="00501911">
        <w:rPr>
          <w:b/>
          <w:bCs/>
        </w:rPr>
        <w:t xml:space="preserve"> </w:t>
      </w:r>
      <w:r w:rsidR="002C132B" w:rsidRPr="00501911">
        <w:rPr>
          <w:b/>
          <w:bCs/>
        </w:rPr>
        <w:t xml:space="preserve">Zamawiający zobowiązuje się zapłacić </w:t>
      </w:r>
      <w:r w:rsidR="00CA4D57">
        <w:rPr>
          <w:b/>
          <w:bCs/>
        </w:rPr>
        <w:t>dostawcy</w:t>
      </w:r>
      <w:r w:rsidR="002C132B" w:rsidRPr="00501911">
        <w:rPr>
          <w:b/>
          <w:bCs/>
        </w:rPr>
        <w:t xml:space="preserve"> wynagrodzenie zgodnie z ceną brutto wyrażoną w ofercie. </w:t>
      </w:r>
    </w:p>
    <w:p w14:paraId="54019254" w14:textId="1B6A6AB8" w:rsidR="00691B61" w:rsidRPr="00501911" w:rsidRDefault="002C132B" w:rsidP="002C132B">
      <w:pPr>
        <w:numPr>
          <w:ilvl w:val="0"/>
          <w:numId w:val="29"/>
        </w:numPr>
        <w:spacing w:after="5" w:line="268" w:lineRule="auto"/>
        <w:ind w:right="1" w:hanging="360"/>
        <w:rPr>
          <w:b/>
          <w:bCs/>
        </w:rPr>
      </w:pPr>
      <w:r w:rsidRPr="00501911">
        <w:rPr>
          <w:b/>
          <w:bCs/>
        </w:rPr>
        <w:t>Płatność będzie uważana za zrealizowaną w dniu, w którym bank obciąży konto zamawiającego.</w:t>
      </w:r>
    </w:p>
    <w:p w14:paraId="469F2AA6" w14:textId="353B42B8" w:rsidR="002C132B" w:rsidRPr="00501911" w:rsidRDefault="002C132B" w:rsidP="002C132B">
      <w:pPr>
        <w:numPr>
          <w:ilvl w:val="0"/>
          <w:numId w:val="29"/>
        </w:numPr>
        <w:spacing w:after="5" w:line="268" w:lineRule="auto"/>
        <w:ind w:right="1" w:hanging="360"/>
        <w:rPr>
          <w:b/>
          <w:bCs/>
        </w:rPr>
      </w:pPr>
      <w:r w:rsidRPr="00501911">
        <w:rPr>
          <w:b/>
          <w:bCs/>
        </w:rPr>
        <w:t xml:space="preserve">Zamawiający przewiduje zapłatę 100% wynagrodzenia w terminie nie krótszym niż </w:t>
      </w:r>
      <w:r w:rsidR="00FC02E1">
        <w:rPr>
          <w:b/>
          <w:bCs/>
        </w:rPr>
        <w:t>7</w:t>
      </w:r>
      <w:r w:rsidRPr="00501911">
        <w:rPr>
          <w:b/>
          <w:bCs/>
        </w:rPr>
        <w:t xml:space="preserve"> dni od momentu dostarczenia </w:t>
      </w:r>
      <w:r w:rsidR="00FC02E1">
        <w:rPr>
          <w:b/>
          <w:bCs/>
        </w:rPr>
        <w:t>przedmiotu zamówienia</w:t>
      </w:r>
      <w:r w:rsidRPr="00501911">
        <w:rPr>
          <w:b/>
          <w:bCs/>
        </w:rPr>
        <w:t>.</w:t>
      </w:r>
    </w:p>
    <w:p w14:paraId="24C1CBDA" w14:textId="176EC8AE" w:rsidR="002C132B" w:rsidRPr="00501911" w:rsidRDefault="002C132B" w:rsidP="002C132B">
      <w:pPr>
        <w:numPr>
          <w:ilvl w:val="0"/>
          <w:numId w:val="29"/>
        </w:numPr>
        <w:spacing w:after="5" w:line="268" w:lineRule="auto"/>
        <w:ind w:right="1" w:hanging="360"/>
        <w:rPr>
          <w:b/>
          <w:bCs/>
        </w:rPr>
      </w:pPr>
      <w:r w:rsidRPr="00501911">
        <w:rPr>
          <w:b/>
          <w:bCs/>
        </w:rPr>
        <w:t xml:space="preserve">Zamawiający </w:t>
      </w:r>
      <w:r w:rsidR="00CA0A1F">
        <w:rPr>
          <w:b/>
          <w:bCs/>
        </w:rPr>
        <w:t>zgadza się na wpłat</w:t>
      </w:r>
      <w:r w:rsidR="008C6AFE">
        <w:rPr>
          <w:b/>
          <w:bCs/>
        </w:rPr>
        <w:t>ę</w:t>
      </w:r>
      <w:r w:rsidR="00CA0A1F">
        <w:rPr>
          <w:b/>
          <w:bCs/>
        </w:rPr>
        <w:t xml:space="preserve"> zalicz</w:t>
      </w:r>
      <w:r w:rsidR="008C6AFE">
        <w:rPr>
          <w:b/>
          <w:bCs/>
        </w:rPr>
        <w:t>ki</w:t>
      </w:r>
      <w:r w:rsidR="00CA0A1F">
        <w:rPr>
          <w:b/>
          <w:bCs/>
        </w:rPr>
        <w:t xml:space="preserve"> na poczet uruchomienia zamówienia. Zaliczka nie może być wyższa jak 30% wartości dostawy.</w:t>
      </w:r>
      <w:r w:rsidRPr="00501911">
        <w:rPr>
          <w:b/>
          <w:bCs/>
        </w:rPr>
        <w:t xml:space="preserve">  </w:t>
      </w:r>
    </w:p>
    <w:bookmarkEnd w:id="1"/>
    <w:p w14:paraId="735CC5AC" w14:textId="77777777" w:rsidR="002C132B" w:rsidRDefault="002C132B" w:rsidP="002C132B">
      <w:pPr>
        <w:spacing w:after="5" w:line="268" w:lineRule="auto"/>
        <w:ind w:right="1"/>
      </w:pPr>
    </w:p>
    <w:p w14:paraId="46504807" w14:textId="77777777" w:rsidR="002C132B" w:rsidRDefault="002C132B" w:rsidP="002C132B">
      <w:pPr>
        <w:spacing w:after="5" w:line="268" w:lineRule="auto"/>
        <w:ind w:right="1"/>
      </w:pPr>
    </w:p>
    <w:p w14:paraId="333A233B" w14:textId="77777777" w:rsidR="002C132B" w:rsidRDefault="002C132B" w:rsidP="002C132B">
      <w:pPr>
        <w:spacing w:after="5" w:line="268" w:lineRule="auto"/>
        <w:ind w:right="1"/>
      </w:pPr>
    </w:p>
    <w:p w14:paraId="5B578897" w14:textId="77777777" w:rsidR="00691B61" w:rsidRDefault="00B4457F">
      <w:pPr>
        <w:pStyle w:val="Nagwek1"/>
        <w:ind w:left="477" w:hanging="414"/>
      </w:pPr>
      <w:r>
        <w:t xml:space="preserve">WARUNKI UDZIAŁU W POSTĘPOWANIU </w:t>
      </w:r>
    </w:p>
    <w:p w14:paraId="501725AF" w14:textId="77777777" w:rsidR="002944F0" w:rsidRDefault="002944F0" w:rsidP="002944F0">
      <w:pPr>
        <w:spacing w:after="21" w:line="259" w:lineRule="auto"/>
        <w:ind w:left="78"/>
        <w:jc w:val="left"/>
      </w:pPr>
      <w:r>
        <w:rPr>
          <w:b/>
        </w:rPr>
        <w:t xml:space="preserve"> </w:t>
      </w:r>
    </w:p>
    <w:p w14:paraId="230D8491" w14:textId="77777777" w:rsidR="002944F0" w:rsidRDefault="002944F0" w:rsidP="002944F0">
      <w:pPr>
        <w:numPr>
          <w:ilvl w:val="0"/>
          <w:numId w:val="26"/>
        </w:numPr>
        <w:spacing w:after="5" w:line="268" w:lineRule="auto"/>
        <w:ind w:right="214"/>
      </w:pPr>
      <w:r>
        <w:t xml:space="preserve">Zamówienie może być udzielone podmiotowi, który:  </w:t>
      </w:r>
    </w:p>
    <w:p w14:paraId="58A367EB" w14:textId="77777777" w:rsidR="002944F0" w:rsidRDefault="002944F0" w:rsidP="002944F0">
      <w:pPr>
        <w:spacing w:after="16" w:line="259" w:lineRule="auto"/>
        <w:ind w:left="78"/>
        <w:jc w:val="left"/>
      </w:pPr>
      <w:r>
        <w:t xml:space="preserve"> </w:t>
      </w:r>
    </w:p>
    <w:p w14:paraId="0FD699E3" w14:textId="77777777" w:rsidR="002944F0" w:rsidRDefault="002944F0" w:rsidP="002944F0">
      <w:pPr>
        <w:numPr>
          <w:ilvl w:val="1"/>
          <w:numId w:val="26"/>
        </w:numPr>
        <w:spacing w:after="12" w:line="266" w:lineRule="auto"/>
        <w:ind w:right="442" w:hanging="360"/>
      </w:pPr>
      <w:r>
        <w:t xml:space="preserve">posiada wiedzę i doświadczenie niezbędne do wykonania przedmiotu zamówienia; </w:t>
      </w:r>
    </w:p>
    <w:p w14:paraId="2B0819F3" w14:textId="5939FDAF" w:rsidR="002944F0" w:rsidRPr="00497FCC" w:rsidRDefault="002944F0" w:rsidP="00497FCC">
      <w:pPr>
        <w:spacing w:after="37" w:line="259" w:lineRule="auto"/>
        <w:jc w:val="left"/>
      </w:pPr>
      <w:r>
        <w:t xml:space="preserve"> </w:t>
      </w:r>
    </w:p>
    <w:p w14:paraId="70D846AE" w14:textId="77777777" w:rsidR="002944F0" w:rsidRPr="00FF6BED" w:rsidRDefault="002944F0" w:rsidP="002944F0">
      <w:pPr>
        <w:numPr>
          <w:ilvl w:val="1"/>
          <w:numId w:val="26"/>
        </w:numPr>
        <w:spacing w:after="26" w:line="268" w:lineRule="auto"/>
        <w:ind w:right="442" w:hanging="360"/>
        <w:rPr>
          <w:color w:val="auto"/>
        </w:rPr>
      </w:pPr>
      <w:r w:rsidRPr="00FF6BED">
        <w:rPr>
          <w:color w:val="auto"/>
        </w:rPr>
        <w:t xml:space="preserve">posiada zasoby ludzkie, techniczne i finansowe niezbędne do wykonania przedmiotu zamówienia; </w:t>
      </w:r>
    </w:p>
    <w:p w14:paraId="553832CB" w14:textId="1B540EFC" w:rsidR="002944F0" w:rsidRDefault="002944F0" w:rsidP="002944F0">
      <w:pPr>
        <w:numPr>
          <w:ilvl w:val="0"/>
          <w:numId w:val="26"/>
        </w:numPr>
        <w:spacing w:after="5" w:line="268" w:lineRule="auto"/>
        <w:ind w:right="214"/>
      </w:pPr>
      <w:r>
        <w:t xml:space="preserve">Potwierdzeniem spełnienia powyższych warunków jest podpis </w:t>
      </w:r>
      <w:r w:rsidR="00880A59">
        <w:t>Dostawcy</w:t>
      </w:r>
      <w:r>
        <w:t xml:space="preserve"> pod oświadczeniami, uzupełnienie danych oraz dostarczenie niezbędnych </w:t>
      </w:r>
      <w:proofErr w:type="gramStart"/>
      <w:r>
        <w:t xml:space="preserve">dokumentów </w:t>
      </w:r>
      <w:r w:rsidR="00497FCC">
        <w:t xml:space="preserve"> -</w:t>
      </w:r>
      <w:proofErr w:type="gramEnd"/>
      <w:r w:rsidR="00497FCC">
        <w:t xml:space="preserve"> jeśli dotyczy </w:t>
      </w:r>
      <w:r>
        <w:t>(weryfikacja na zasadzie spełnia/nie spełnia).</w:t>
      </w:r>
    </w:p>
    <w:p w14:paraId="6801762D" w14:textId="77777777" w:rsidR="002944F0" w:rsidRDefault="002944F0" w:rsidP="002944F0">
      <w:pPr>
        <w:spacing w:after="16" w:line="259" w:lineRule="auto"/>
        <w:jc w:val="left"/>
      </w:pPr>
      <w:r>
        <w:rPr>
          <w:b/>
        </w:rPr>
        <w:t xml:space="preserve"> </w:t>
      </w:r>
    </w:p>
    <w:p w14:paraId="1B1F93C9" w14:textId="77777777" w:rsidR="002944F0" w:rsidRDefault="002944F0" w:rsidP="002944F0">
      <w:pPr>
        <w:ind w:right="214"/>
      </w:pPr>
      <w:r>
        <w:t xml:space="preserve">W przypadku braku wymaganych oświadczeń, informacji oraz dokumentów - Wykonawca zostanie wykluczony z udziału w postępowaniu. </w:t>
      </w:r>
    </w:p>
    <w:p w14:paraId="19D8CE42" w14:textId="3CAAB891" w:rsidR="00691B61" w:rsidRDefault="002944F0" w:rsidP="00255812">
      <w:pPr>
        <w:spacing w:after="16" w:line="259" w:lineRule="auto"/>
        <w:jc w:val="left"/>
      </w:pPr>
      <w:r>
        <w:rPr>
          <w:b/>
        </w:rPr>
        <w:t xml:space="preserve"> </w:t>
      </w:r>
    </w:p>
    <w:p w14:paraId="350DA32D" w14:textId="770F4F16" w:rsidR="0088081B" w:rsidRPr="00CA0A1F" w:rsidRDefault="00B4457F" w:rsidP="00CA0A1F">
      <w:pPr>
        <w:spacing w:after="16" w:line="259" w:lineRule="auto"/>
        <w:jc w:val="left"/>
        <w:rPr>
          <w:b/>
        </w:rPr>
      </w:pPr>
      <w:r>
        <w:rPr>
          <w:b/>
        </w:rPr>
        <w:t xml:space="preserve"> </w:t>
      </w:r>
    </w:p>
    <w:p w14:paraId="5ACD6425" w14:textId="76B2665B" w:rsidR="00691B61" w:rsidRDefault="00B4457F">
      <w:pPr>
        <w:pStyle w:val="Nagwek1"/>
        <w:ind w:left="351" w:hanging="288"/>
      </w:pPr>
      <w:r>
        <w:t xml:space="preserve">WYKLUCZENIA </w:t>
      </w:r>
    </w:p>
    <w:p w14:paraId="1487D7A1" w14:textId="77777777" w:rsidR="00691B61" w:rsidRDefault="00B4457F">
      <w:pPr>
        <w:spacing w:after="21" w:line="259" w:lineRule="auto"/>
        <w:jc w:val="left"/>
      </w:pPr>
      <w:r>
        <w:t xml:space="preserve"> </w:t>
      </w:r>
    </w:p>
    <w:p w14:paraId="3A67FC74" w14:textId="77777777" w:rsidR="00691B61" w:rsidRDefault="00B4457F">
      <w:pPr>
        <w:numPr>
          <w:ilvl w:val="0"/>
          <w:numId w:val="7"/>
        </w:numPr>
        <w:ind w:right="36" w:hanging="360"/>
      </w:pPr>
      <w:r>
        <w:t xml:space="preserve"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</w:t>
      </w:r>
      <w:r>
        <w:lastRenderedPageBreak/>
        <w:t xml:space="preserve">bezpośrednio lub pośrednio, interes finansowy, ekonomiczny lub inny interes osobisty, który postrzegać można jako zagrażający ich bezstronności i niezależności w związku z postępowaniem o udzielenie zamówienia.  </w:t>
      </w:r>
    </w:p>
    <w:p w14:paraId="424CB420" w14:textId="77777777" w:rsidR="00691B61" w:rsidRDefault="00B4457F">
      <w:pPr>
        <w:spacing w:after="175" w:line="259" w:lineRule="auto"/>
        <w:ind w:left="796"/>
        <w:jc w:val="left"/>
      </w:pPr>
      <w:r>
        <w:t xml:space="preserve"> </w:t>
      </w:r>
    </w:p>
    <w:p w14:paraId="13A6FC21" w14:textId="77777777" w:rsidR="00691B61" w:rsidRDefault="00B4457F">
      <w:pPr>
        <w:numPr>
          <w:ilvl w:val="0"/>
          <w:numId w:val="7"/>
        </w:numPr>
        <w:ind w:right="36" w:hanging="360"/>
      </w:pPr>
      <w:r>
        <w:t xml:space="preserve">W celu usunięcia konfliktu interesów zamówienie nie może być udzielone podmiotom powiązanym z Zamawiającym osobowo i kapitałowo.  </w:t>
      </w:r>
    </w:p>
    <w:p w14:paraId="082342ED" w14:textId="77777777" w:rsidR="00691B61" w:rsidRDefault="00B4457F">
      <w:pPr>
        <w:spacing w:after="16" w:line="259" w:lineRule="auto"/>
        <w:ind w:left="796"/>
        <w:jc w:val="left"/>
      </w:pPr>
      <w:r>
        <w:t xml:space="preserve"> </w:t>
      </w:r>
    </w:p>
    <w:p w14:paraId="4BCB35C5" w14:textId="77777777" w:rsidR="00691B61" w:rsidRDefault="00B4457F">
      <w:pPr>
        <w:ind w:left="796" w:right="36"/>
      </w:pPr>
      <w:r>
        <w:t xml:space="preserve">Zgodnie z zasadą konkurencyjności opisaną w “Wytycznych dotyczących kwalifikowalności wydatków na lata 2021-2027” (Warszawa, 18 listopada 2022 r.) </w:t>
      </w:r>
    </w:p>
    <w:p w14:paraId="4DDA9ED5" w14:textId="77777777" w:rsidR="00691B61" w:rsidRDefault="00B4457F">
      <w:pPr>
        <w:spacing w:after="16" w:line="259" w:lineRule="auto"/>
        <w:ind w:left="796"/>
        <w:jc w:val="left"/>
      </w:pPr>
      <w:r>
        <w:t xml:space="preserve"> </w:t>
      </w:r>
    </w:p>
    <w:p w14:paraId="570C2A2B" w14:textId="77777777" w:rsidR="00691B61" w:rsidRDefault="00B4457F">
      <w:pPr>
        <w:ind w:left="785" w:right="36"/>
      </w:pPr>
      <w:r>
        <w:t xml:space="preserve">przez powiązania kapitałowe i osobowe rozumie się wzajemne powiązania między Wykonawcą a Zamawiającym polegające na:  </w:t>
      </w:r>
    </w:p>
    <w:p w14:paraId="08BA96D4" w14:textId="77777777" w:rsidR="00691B61" w:rsidRDefault="00B4457F">
      <w:pPr>
        <w:numPr>
          <w:ilvl w:val="2"/>
          <w:numId w:val="8"/>
        </w:numPr>
        <w:ind w:right="36" w:hanging="360"/>
      </w:pPr>
      <w: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pełnomocnika; </w:t>
      </w:r>
    </w:p>
    <w:p w14:paraId="7939095F" w14:textId="77777777" w:rsidR="00691B61" w:rsidRDefault="00B4457F">
      <w:pPr>
        <w:numPr>
          <w:ilvl w:val="2"/>
          <w:numId w:val="8"/>
        </w:numPr>
        <w:ind w:right="36" w:hanging="360"/>
      </w:pPr>
      <w: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pożyciu, jego zastępcą prawnym lub członkami organów zarządzających lub organów nadzorczych; </w:t>
      </w:r>
    </w:p>
    <w:p w14:paraId="1C2970DC" w14:textId="77777777" w:rsidR="00691B61" w:rsidRDefault="00B4457F">
      <w:pPr>
        <w:numPr>
          <w:ilvl w:val="2"/>
          <w:numId w:val="8"/>
        </w:numPr>
        <w:ind w:right="36" w:hanging="360"/>
      </w:pPr>
      <w:r>
        <w:t xml:space="preserve">pozostawaniu w takim stosunku prawnym lub faktycznym, że istnieje uzasadniona wątpliwość co do ich bezstronności lub niezależności w związku z postępowaniem o udzielenie zamówienia. </w:t>
      </w:r>
    </w:p>
    <w:p w14:paraId="7CDB5866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05DB2EE7" w14:textId="77777777" w:rsidR="00691B61" w:rsidRDefault="00B4457F">
      <w:pPr>
        <w:spacing w:after="19" w:line="259" w:lineRule="auto"/>
        <w:ind w:left="10" w:right="179" w:hanging="10"/>
        <w:jc w:val="right"/>
      </w:pPr>
      <w:r>
        <w:t xml:space="preserve">Zgodnie z Ustawą o utworzeniu Polskiej Agencji Rozwoju Przedsiębiorczości z dnia 09.11.2000 r.  </w:t>
      </w:r>
    </w:p>
    <w:p w14:paraId="44A3127C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3F08EC39" w14:textId="77777777" w:rsidR="00691B61" w:rsidRDefault="00B4457F">
      <w:pPr>
        <w:spacing w:after="32"/>
        <w:ind w:left="796" w:right="36"/>
      </w:pPr>
      <w:r>
        <w:t xml:space="preserve">przez powiązania osobowe lub kapitałowe rozumie się powiązania między Zamawiającym lub członkami organów tego podmiotu, a wykonawcą lub członkami organów wykonawcy, polegające na: </w:t>
      </w:r>
    </w:p>
    <w:p w14:paraId="545B23FE" w14:textId="77777777" w:rsidR="00691B61" w:rsidRDefault="00B4457F">
      <w:pPr>
        <w:numPr>
          <w:ilvl w:val="1"/>
          <w:numId w:val="7"/>
        </w:numPr>
        <w:ind w:right="36" w:hanging="360"/>
      </w:pPr>
      <w:r>
        <w:t xml:space="preserve">uczestniczeniu w spółce jako wspólnik spółki cywilnej lub spółki osobowej; </w:t>
      </w:r>
    </w:p>
    <w:p w14:paraId="4780A695" w14:textId="77777777" w:rsidR="00691B61" w:rsidRDefault="00B4457F">
      <w:pPr>
        <w:numPr>
          <w:ilvl w:val="1"/>
          <w:numId w:val="7"/>
        </w:numPr>
        <w:ind w:right="36" w:hanging="360"/>
      </w:pPr>
      <w:r>
        <w:t xml:space="preserve">posiadaniu co najmniej 10% udziałów lub akcji; </w:t>
      </w:r>
    </w:p>
    <w:p w14:paraId="2D837DC5" w14:textId="77777777" w:rsidR="00691B61" w:rsidRDefault="00B4457F">
      <w:pPr>
        <w:numPr>
          <w:ilvl w:val="1"/>
          <w:numId w:val="7"/>
        </w:numPr>
        <w:spacing w:after="38"/>
        <w:ind w:right="36" w:hanging="360"/>
      </w:pPr>
      <w:r>
        <w:t xml:space="preserve">pełnieniu funkcji członka organu nadzorczego lub zarządzającego, prokurenta, pełnomocnika; </w:t>
      </w:r>
    </w:p>
    <w:p w14:paraId="287CA7AA" w14:textId="77777777" w:rsidR="00691B61" w:rsidRDefault="00B4457F">
      <w:pPr>
        <w:numPr>
          <w:ilvl w:val="1"/>
          <w:numId w:val="7"/>
        </w:numPr>
        <w:ind w:right="36" w:hanging="360"/>
      </w:pPr>
      <w:r>
        <w:t xml:space="preserve"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14:paraId="5138E7F8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0F27EC50" w14:textId="77777777" w:rsidR="00691B61" w:rsidRDefault="00B4457F">
      <w:pPr>
        <w:numPr>
          <w:ilvl w:val="0"/>
          <w:numId w:val="7"/>
        </w:numPr>
        <w:ind w:right="36" w:hanging="360"/>
      </w:pPr>
      <w:r>
        <w:t xml:space="preserve">Potwierdzeniem spełnienia warunku jest podpis Wykonawcy pod oświadczeniem stanowiącym </w:t>
      </w:r>
      <w:r>
        <w:rPr>
          <w:b/>
        </w:rPr>
        <w:t xml:space="preserve">załącznik nr 2 </w:t>
      </w:r>
      <w:r>
        <w:t xml:space="preserve">(weryfikacja na zasadzie spełnia/nie spełnia). W przypadku złożenia oferty przez </w:t>
      </w:r>
      <w:r>
        <w:lastRenderedPageBreak/>
        <w:t xml:space="preserve">Wykonawcę powiązanego kapitałowo i osobowo z Zamawiającym, zostanie on wykluczony z udziału w postępowaniu. </w:t>
      </w:r>
    </w:p>
    <w:p w14:paraId="09A17D07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13461F5B" w14:textId="77777777" w:rsidR="00691B61" w:rsidRDefault="00B4457F">
      <w:pPr>
        <w:numPr>
          <w:ilvl w:val="0"/>
          <w:numId w:val="7"/>
        </w:numPr>
        <w:ind w:right="36" w:hanging="360"/>
      </w:pPr>
      <w:r>
        <w:t xml:space="preserve">Na podstawie art. 7 ust. 1 Ustawy z dnia 13 kwietnia 2022 r. o szczególnych rozwiązaniach w zakresie przeciwdziałania wspieraniu agresji na Ukrainę oraz służących ochronie bezpieczeństwa narodowego, dalej „ustawa”, z postępowania o udzielenie zamówienia publicznego wyklucza się: </w:t>
      </w:r>
    </w:p>
    <w:p w14:paraId="042DA72D" w14:textId="77777777" w:rsidR="00691B61" w:rsidRDefault="00B4457F">
      <w:pPr>
        <w:numPr>
          <w:ilvl w:val="1"/>
          <w:numId w:val="9"/>
        </w:numPr>
        <w:ind w:right="36" w:hanging="360"/>
      </w:pPr>
      <w:r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667316E7" w14:textId="77777777" w:rsidR="00691B61" w:rsidRDefault="00B4457F">
      <w:pPr>
        <w:numPr>
          <w:ilvl w:val="1"/>
          <w:numId w:val="9"/>
        </w:numPr>
        <w:ind w:right="36" w:hanging="360"/>
      </w:pPr>
      <w:r>
        <w:t xml:space="preserve">wykonawcę, którego beneficjentem rzeczywistym w rozumieniu ustawy z dnia 1 marca 2018 r. o przeciwdziałaniu praniu pieniędzy oraz finansowaniu terroryzmu (Dz. U. 2023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6842868A" w14:textId="77777777" w:rsidR="00691B61" w:rsidRDefault="00B4457F">
      <w:pPr>
        <w:numPr>
          <w:ilvl w:val="1"/>
          <w:numId w:val="9"/>
        </w:numPr>
        <w:ind w:right="36" w:hanging="360"/>
      </w:pPr>
      <w:r>
        <w:t xml:space="preserve">wykonawcę, którego jednostką dominującą w rozumieniu art. 3 ust. 1 pkt 37 ustawy z dnia 29 września 1994 r. o rachunkowości (Dz. 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5B30482E" w14:textId="77777777" w:rsidR="00691B61" w:rsidRDefault="00B4457F">
      <w:pPr>
        <w:spacing w:after="16" w:line="259" w:lineRule="auto"/>
        <w:ind w:left="796"/>
        <w:jc w:val="left"/>
      </w:pPr>
      <w:r>
        <w:t xml:space="preserve"> </w:t>
      </w:r>
    </w:p>
    <w:p w14:paraId="664DE3B3" w14:textId="77777777" w:rsidR="00691B61" w:rsidRDefault="00B4457F">
      <w:pPr>
        <w:numPr>
          <w:ilvl w:val="0"/>
          <w:numId w:val="7"/>
        </w:numPr>
        <w:ind w:right="36" w:hanging="360"/>
      </w:pPr>
      <w:r>
        <w:t xml:space="preserve">O wykluczeniu z postępowania Zamawiający zawiadomi wykluczonego Wykonawcę. </w:t>
      </w:r>
    </w:p>
    <w:p w14:paraId="552545CF" w14:textId="77777777" w:rsidR="00691B61" w:rsidRDefault="00B4457F">
      <w:pPr>
        <w:numPr>
          <w:ilvl w:val="0"/>
          <w:numId w:val="7"/>
        </w:numPr>
        <w:ind w:right="36" w:hanging="360"/>
      </w:pPr>
      <w:r>
        <w:t xml:space="preserve">Ofertę Wykonawcy wykluczonego uznaje się za odrzuconą. </w:t>
      </w:r>
    </w:p>
    <w:p w14:paraId="11F3F2BD" w14:textId="77777777" w:rsidR="00691B61" w:rsidRDefault="00B4457F">
      <w:pPr>
        <w:spacing w:after="16" w:line="259" w:lineRule="auto"/>
        <w:jc w:val="left"/>
      </w:pPr>
      <w:r>
        <w:rPr>
          <w:b/>
        </w:rPr>
        <w:t xml:space="preserve"> </w:t>
      </w:r>
    </w:p>
    <w:p w14:paraId="56B3FCA6" w14:textId="77777777" w:rsidR="00691B61" w:rsidRDefault="00B4457F">
      <w:pPr>
        <w:pStyle w:val="Nagwek1"/>
        <w:ind w:left="293" w:hanging="230"/>
      </w:pPr>
      <w:r>
        <w:t xml:space="preserve">WYKAZ NIEZBĘDNYCH OŚWIADCZEŃ I DOKUMENTÓW </w:t>
      </w:r>
    </w:p>
    <w:p w14:paraId="51F04ACA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0A720319" w14:textId="77777777" w:rsidR="00691B61" w:rsidRDefault="00B4457F">
      <w:pPr>
        <w:numPr>
          <w:ilvl w:val="0"/>
          <w:numId w:val="10"/>
        </w:numPr>
        <w:ind w:right="36" w:hanging="360"/>
      </w:pPr>
      <w:r>
        <w:t xml:space="preserve">Wypełniony </w:t>
      </w:r>
      <w:r>
        <w:rPr>
          <w:b/>
        </w:rPr>
        <w:t>Formularz ofertowy</w:t>
      </w:r>
      <w:r>
        <w:t xml:space="preserve">, stanowiący </w:t>
      </w:r>
      <w:r>
        <w:rPr>
          <w:b/>
        </w:rPr>
        <w:t>załącznik nr 1</w:t>
      </w:r>
      <w:r>
        <w:t xml:space="preserve"> do zapytania ofertowego. </w:t>
      </w:r>
    </w:p>
    <w:p w14:paraId="52ED9625" w14:textId="77777777" w:rsidR="00691B61" w:rsidRDefault="00B4457F">
      <w:pPr>
        <w:numPr>
          <w:ilvl w:val="0"/>
          <w:numId w:val="10"/>
        </w:numPr>
        <w:ind w:right="36" w:hanging="360"/>
      </w:pPr>
      <w:r>
        <w:t xml:space="preserve">Oświadczenie o braku powiązań osobowych i kapitałowych, stanowiące </w:t>
      </w:r>
      <w:r>
        <w:rPr>
          <w:b/>
        </w:rPr>
        <w:t xml:space="preserve">załącznik nr 2 </w:t>
      </w:r>
      <w:r>
        <w:t xml:space="preserve">do zapytania ofertowego. </w:t>
      </w:r>
    </w:p>
    <w:p w14:paraId="7FA5EEE4" w14:textId="77777777" w:rsidR="00691B61" w:rsidRDefault="00B4457F">
      <w:pPr>
        <w:numPr>
          <w:ilvl w:val="0"/>
          <w:numId w:val="10"/>
        </w:numPr>
        <w:ind w:right="36" w:hanging="360"/>
      </w:pPr>
      <w:r>
        <w:t xml:space="preserve">Oświadczenie dot. spełnienia obowiązku informacyjnego, stanowiące </w:t>
      </w:r>
      <w:r>
        <w:rPr>
          <w:b/>
        </w:rPr>
        <w:t>załącznik nr 3.</w:t>
      </w:r>
      <w:r>
        <w:t xml:space="preserve"> </w:t>
      </w:r>
    </w:p>
    <w:p w14:paraId="1BCA9EC9" w14:textId="42412D9A" w:rsidR="00691B61" w:rsidRDefault="00B4457F">
      <w:pPr>
        <w:numPr>
          <w:ilvl w:val="0"/>
          <w:numId w:val="10"/>
        </w:numPr>
        <w:ind w:right="36" w:hanging="360"/>
      </w:pPr>
      <w:r>
        <w:t xml:space="preserve">Oświadczenia, informacje i dokumenty potwierdzające spełnienie warunków udziału w postępowaniu ofertowym, stanowiące </w:t>
      </w:r>
      <w:r>
        <w:rPr>
          <w:b/>
        </w:rPr>
        <w:t xml:space="preserve">załącznik nr </w:t>
      </w:r>
      <w:r w:rsidR="002D00A0">
        <w:rPr>
          <w:b/>
        </w:rPr>
        <w:t>4</w:t>
      </w:r>
      <w:r>
        <w:rPr>
          <w:b/>
        </w:rPr>
        <w:t>.</w:t>
      </w:r>
      <w:r>
        <w:t xml:space="preserve"> </w:t>
      </w:r>
    </w:p>
    <w:p w14:paraId="473A4588" w14:textId="77777777" w:rsidR="00691B61" w:rsidRDefault="00B4457F">
      <w:pPr>
        <w:numPr>
          <w:ilvl w:val="0"/>
          <w:numId w:val="10"/>
        </w:numPr>
        <w:ind w:right="36" w:hanging="360"/>
      </w:pPr>
      <w:r>
        <w:t xml:space="preserve">Aktualny dokument rejestrowy (o ile nie można go pozyskać z </w:t>
      </w:r>
      <w:proofErr w:type="spellStart"/>
      <w:r>
        <w:rPr>
          <w:color w:val="0070C0"/>
          <w:u w:val="single" w:color="0070C0"/>
        </w:rPr>
        <w:t>https</w:t>
      </w:r>
      <w:proofErr w:type="spellEnd"/>
      <w:r>
        <w:rPr>
          <w:color w:val="0070C0"/>
          <w:u w:val="single" w:color="0070C0"/>
        </w:rPr>
        <w:t>://</w:t>
      </w:r>
      <w:proofErr w:type="spellStart"/>
      <w:r>
        <w:rPr>
          <w:color w:val="0070C0"/>
          <w:u w:val="single" w:color="0070C0"/>
        </w:rPr>
        <w:t>ems.ms.gov.pl</w:t>
      </w:r>
      <w:proofErr w:type="spellEnd"/>
      <w:r>
        <w:rPr>
          <w:color w:val="0070C0"/>
          <w:u w:val="single" w:color="0070C0"/>
        </w:rPr>
        <w:t>/</w:t>
      </w:r>
      <w:r>
        <w:rPr>
          <w:color w:val="0070C0"/>
        </w:rPr>
        <w:t xml:space="preserve"> </w:t>
      </w:r>
      <w:r>
        <w:t xml:space="preserve">lub </w:t>
      </w:r>
      <w:proofErr w:type="spellStart"/>
      <w:r>
        <w:rPr>
          <w:color w:val="0070C0"/>
          <w:u w:val="single" w:color="0070C0"/>
        </w:rPr>
        <w:t>https</w:t>
      </w:r>
      <w:proofErr w:type="spellEnd"/>
      <w:r>
        <w:rPr>
          <w:color w:val="0070C0"/>
          <w:u w:val="single" w:color="0070C0"/>
        </w:rPr>
        <w:t>://</w:t>
      </w:r>
      <w:proofErr w:type="spellStart"/>
      <w:r>
        <w:rPr>
          <w:color w:val="0070C0"/>
          <w:u w:val="single" w:color="0070C0"/>
        </w:rPr>
        <w:t>prod.ceidg.gov.pl</w:t>
      </w:r>
      <w:proofErr w:type="spellEnd"/>
      <w:r>
        <w:rPr>
          <w:color w:val="0070C0"/>
          <w:u w:val="single" w:color="0070C0"/>
        </w:rPr>
        <w:t>/</w:t>
      </w:r>
      <w:r>
        <w:t xml:space="preserve">). </w:t>
      </w:r>
    </w:p>
    <w:p w14:paraId="189492ED" w14:textId="1E57B15C" w:rsidR="004E40F5" w:rsidRPr="004E40F5" w:rsidRDefault="004E40F5">
      <w:pPr>
        <w:numPr>
          <w:ilvl w:val="0"/>
          <w:numId w:val="10"/>
        </w:numPr>
        <w:ind w:right="36" w:hanging="360"/>
        <w:rPr>
          <w:b/>
          <w:bCs/>
        </w:rPr>
      </w:pPr>
      <w:bookmarkStart w:id="2" w:name="_Hlk198729540"/>
      <w:r w:rsidRPr="004E40F5">
        <w:rPr>
          <w:b/>
          <w:bCs/>
        </w:rPr>
        <w:t xml:space="preserve">Oferta </w:t>
      </w:r>
      <w:r w:rsidR="00CA0A1F">
        <w:rPr>
          <w:b/>
          <w:bCs/>
        </w:rPr>
        <w:t xml:space="preserve">lub osobny załącznik </w:t>
      </w:r>
      <w:r w:rsidRPr="004E40F5">
        <w:rPr>
          <w:b/>
          <w:bCs/>
        </w:rPr>
        <w:t>zawierająca parametry techniczne i funkcjonalne przedmiotu zamówienia.</w:t>
      </w:r>
    </w:p>
    <w:bookmarkEnd w:id="2"/>
    <w:p w14:paraId="218A5B4F" w14:textId="7650E600" w:rsidR="00691B61" w:rsidRDefault="00B4457F">
      <w:pPr>
        <w:numPr>
          <w:ilvl w:val="0"/>
          <w:numId w:val="10"/>
        </w:numPr>
        <w:ind w:right="36" w:hanging="360"/>
      </w:pPr>
      <w:r>
        <w:t xml:space="preserve">Jeżeli oferta została podpisana przez inną osobę niż wynika to z dokumentu rejestrowego – dokument upoważniający do składania ofert. </w:t>
      </w:r>
    </w:p>
    <w:p w14:paraId="53DDA490" w14:textId="77777777" w:rsidR="00691B61" w:rsidRDefault="00B4457F">
      <w:pPr>
        <w:numPr>
          <w:ilvl w:val="0"/>
          <w:numId w:val="10"/>
        </w:numPr>
        <w:ind w:right="36" w:hanging="360"/>
      </w:pPr>
      <w:r>
        <w:t xml:space="preserve">Wszystkie wyżej wymienione dokumenty muszą być podpisane przez osobę uprawnioną do reprezentacji oferenta lub inną osobę umocowaną stosownym dokumentem pod rygorem odrzucenia oferty. </w:t>
      </w:r>
    </w:p>
    <w:p w14:paraId="78FF115C" w14:textId="77777777" w:rsidR="00691B61" w:rsidRDefault="00B4457F">
      <w:pPr>
        <w:numPr>
          <w:ilvl w:val="0"/>
          <w:numId w:val="10"/>
        </w:numPr>
        <w:ind w:right="36" w:hanging="360"/>
      </w:pPr>
      <w:r>
        <w:lastRenderedPageBreak/>
        <w:t>Zamawiający wezwie Oferenta do wyjaśnień/</w:t>
      </w:r>
      <w:proofErr w:type="gramStart"/>
      <w:r>
        <w:t>uzupełnień</w:t>
      </w:r>
      <w:proofErr w:type="gramEnd"/>
      <w:r>
        <w:t xml:space="preserve"> jeżeli oferta nie będzie zawierała kompletu wymaganych danych/załączników. </w:t>
      </w:r>
    </w:p>
    <w:p w14:paraId="6C49E996" w14:textId="77777777" w:rsidR="00691B61" w:rsidRDefault="00B4457F">
      <w:pPr>
        <w:numPr>
          <w:ilvl w:val="0"/>
          <w:numId w:val="10"/>
        </w:numPr>
        <w:ind w:right="36" w:hanging="360"/>
      </w:pPr>
      <w:r>
        <w:t xml:space="preserve">Brak Formularza ofertowego wypełnionego zgodnie ze wzorami stanowiącymi załącznik nr 1 lub załączenie w niewłaściwej formie lub niezgodnie z wymaganiami określonymi w zapytaniu ofertowym będzie skutkować odrzuceniem oferty. Z tytułu odrzucenia oferty Wykonawcy nie przysługuje żadne roszczenie wobec Zamawiającego. </w:t>
      </w:r>
    </w:p>
    <w:p w14:paraId="6A93005F" w14:textId="77777777" w:rsidR="00691B61" w:rsidRDefault="00B4457F">
      <w:pPr>
        <w:numPr>
          <w:ilvl w:val="0"/>
          <w:numId w:val="10"/>
        </w:numPr>
        <w:ind w:right="36" w:hanging="360"/>
      </w:pPr>
      <w:r>
        <w:t xml:space="preserve">Jeżeli zaoferowana cena lub koszt wydają się rażąco niskie w stosunku do przedmiotu zamówienia, tj. różnią się o więcej art.̇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  </w:t>
      </w:r>
    </w:p>
    <w:p w14:paraId="24823779" w14:textId="77777777" w:rsidR="00691B61" w:rsidRDefault="00B4457F">
      <w:pPr>
        <w:spacing w:after="16" w:line="259" w:lineRule="auto"/>
        <w:jc w:val="left"/>
      </w:pPr>
      <w:r>
        <w:rPr>
          <w:color w:val="FF0000"/>
        </w:rPr>
        <w:t xml:space="preserve"> </w:t>
      </w:r>
    </w:p>
    <w:p w14:paraId="3296D335" w14:textId="77777777" w:rsidR="00691B61" w:rsidRDefault="00B4457F">
      <w:pPr>
        <w:pStyle w:val="Nagwek1"/>
        <w:ind w:left="73"/>
      </w:pPr>
      <w:r>
        <w:t xml:space="preserve">INFORMACJE O SPOSOBIE POROZUMIEWANIA SIĘ ZAMAWIAJĄCEGO Z WYKONAWCAMI ORAZ PRZEKAZYWANIA OŚWIADCZEŃ I DOKUMENTÓW, A TAKŻE WSKAZANIE OSÓB UPRAWNIONYCH DO POROZUMIEWANIA SIĘ Z WYKONAWCAMI </w:t>
      </w:r>
    </w:p>
    <w:p w14:paraId="5F315F36" w14:textId="77777777" w:rsidR="00691B61" w:rsidRDefault="00B4457F">
      <w:pPr>
        <w:spacing w:after="21" w:line="259" w:lineRule="auto"/>
        <w:jc w:val="left"/>
      </w:pPr>
      <w:r>
        <w:t xml:space="preserve"> </w:t>
      </w:r>
    </w:p>
    <w:p w14:paraId="041E74FC" w14:textId="77777777" w:rsidR="00691B61" w:rsidRDefault="00B4457F">
      <w:pPr>
        <w:numPr>
          <w:ilvl w:val="0"/>
          <w:numId w:val="11"/>
        </w:numPr>
        <w:ind w:right="36" w:hanging="382"/>
      </w:pPr>
      <w:r>
        <w:t xml:space="preserve">Komunikacja w postępowaniu o udzielenie zamówienia, w tym ogłoszenie zapytania ofertowego, składanie ofert, wymiana informacji między Zamawiającym a Wykonawcą oraz przekazywanie dokumentów i oświadczeń odbywa się za pomocą bazy konkurencyjności. </w:t>
      </w:r>
    </w:p>
    <w:p w14:paraId="1F7A9D46" w14:textId="67139D43" w:rsidR="00691B61" w:rsidRDefault="00B4457F">
      <w:pPr>
        <w:numPr>
          <w:ilvl w:val="0"/>
          <w:numId w:val="11"/>
        </w:numPr>
        <w:ind w:right="36" w:hanging="382"/>
      </w:pPr>
      <w:r>
        <w:t xml:space="preserve">Odstąpienie od komunikacji określonej w pkt 1 jest dopuszczalne w zakresie, w jakim nie jest możliwe dotrzymanie sposobu komunikacji w bazie konkurencyjności. W takich przypadkach korespondencja powinna zostać skierowana na adres e-mail: </w:t>
      </w:r>
      <w:r w:rsidR="00CA4D57" w:rsidRPr="0094004A">
        <w:rPr>
          <w:color w:val="auto"/>
          <w:lang w:val="fr-FR"/>
        </w:rPr>
        <w:t>office.atbpomorze@gmail.com</w:t>
      </w:r>
    </w:p>
    <w:p w14:paraId="3DF042F9" w14:textId="77777777" w:rsidR="00691B61" w:rsidRDefault="00B4457F">
      <w:pPr>
        <w:numPr>
          <w:ilvl w:val="0"/>
          <w:numId w:val="11"/>
        </w:numPr>
        <w:ind w:right="36" w:hanging="382"/>
      </w:pPr>
      <w:r>
        <w:t xml:space="preserve">Wykonawca może zwrócić się do Zamawiającego o wyjaśnienie treści niniejszego zapytania. Zamawiający udzieli niezwłocznie wyjaśnień, jednak nie później niż na 2 dni przed upływem terminu składania ofert pod warunkiem, że wniosek o wyjaśnienie treści zapytania wpłynął do Zamawiającego nie później niż do końca dnia, w którym upływa połowa wyznaczonego terminu składania ofert.  </w:t>
      </w:r>
    </w:p>
    <w:p w14:paraId="45461B4E" w14:textId="77777777" w:rsidR="00691B61" w:rsidRDefault="00B4457F">
      <w:pPr>
        <w:numPr>
          <w:ilvl w:val="0"/>
          <w:numId w:val="11"/>
        </w:numPr>
        <w:ind w:right="36" w:hanging="382"/>
      </w:pPr>
      <w:r>
        <w:t xml:space="preserve">Jeżeli wniosek o wyjaśnienie treści zapytania wpłynie po upływie terminu składania wniosku, o którym mowa w pkt 4 nin. Rozdz. lub dotyczy udzielonych wyjaśnień, Zamawiający może udzielić wyjaśnień albo pozostawić wniosek bez rozpoznania.  </w:t>
      </w:r>
    </w:p>
    <w:p w14:paraId="2D9258CD" w14:textId="77777777" w:rsidR="00691B61" w:rsidRDefault="00B4457F">
      <w:pPr>
        <w:numPr>
          <w:ilvl w:val="0"/>
          <w:numId w:val="11"/>
        </w:numPr>
        <w:ind w:right="36" w:hanging="382"/>
      </w:pPr>
      <w:r>
        <w:t>Treść zapytań wraz z wyjaśnieniami zostanie przekazana Wykonawcom, bez ujawniania źródła zapytania poprzez zamieszczenie odpowiedzi na stronie internetowej, na której udostępnione jest zapytanie ofertowe (</w:t>
      </w:r>
      <w:proofErr w:type="spellStart"/>
      <w:r>
        <w:rPr>
          <w:color w:val="0070C0"/>
          <w:u w:val="single" w:color="0070C0"/>
        </w:rPr>
        <w:t>https</w:t>
      </w:r>
      <w:proofErr w:type="spellEnd"/>
      <w:r>
        <w:rPr>
          <w:color w:val="0070C0"/>
          <w:u w:val="single" w:color="0070C0"/>
        </w:rPr>
        <w:t>://</w:t>
      </w:r>
      <w:proofErr w:type="spellStart"/>
      <w:r>
        <w:rPr>
          <w:color w:val="0070C0"/>
          <w:u w:val="single" w:color="0070C0"/>
        </w:rPr>
        <w:t>bazakonkurencyjnosci.funduszeeuropejskie.gov.pl</w:t>
      </w:r>
      <w:proofErr w:type="spellEnd"/>
      <w:r>
        <w:rPr>
          <w:color w:val="0070C0"/>
          <w:u w:val="single" w:color="0070C0"/>
        </w:rPr>
        <w:t>/</w:t>
      </w:r>
      <w:r>
        <w:rPr>
          <w:u w:val="single" w:color="0070C0"/>
        </w:rPr>
        <w:t>)</w:t>
      </w:r>
      <w:r>
        <w:t xml:space="preserve"> </w:t>
      </w:r>
    </w:p>
    <w:p w14:paraId="626585AA" w14:textId="77777777" w:rsidR="00691B61" w:rsidRDefault="00B4457F">
      <w:pPr>
        <w:numPr>
          <w:ilvl w:val="0"/>
          <w:numId w:val="11"/>
        </w:numPr>
        <w:ind w:right="36" w:hanging="382"/>
      </w:pPr>
      <w:r>
        <w:t>W uzasadnionych przypadkach Zamawiający może przed upływem terminu składania ofert, zmienić treść zapytania ofertowego. Dokonaną zmianę treści Zamawiający udostępni na portalu (</w:t>
      </w:r>
      <w:proofErr w:type="spellStart"/>
      <w:r>
        <w:rPr>
          <w:color w:val="0070C0"/>
          <w:u w:val="single" w:color="0070C0"/>
        </w:rPr>
        <w:t>https</w:t>
      </w:r>
      <w:proofErr w:type="spellEnd"/>
      <w:r>
        <w:rPr>
          <w:color w:val="0070C0"/>
          <w:u w:val="single" w:color="0070C0"/>
        </w:rPr>
        <w:t>://</w:t>
      </w:r>
      <w:proofErr w:type="spellStart"/>
      <w:r>
        <w:rPr>
          <w:color w:val="0070C0"/>
          <w:u w:val="single" w:color="0070C0"/>
        </w:rPr>
        <w:t>bazakonkurencyjnosci.funduszeeuropejskie.gov.pl</w:t>
      </w:r>
      <w:proofErr w:type="spellEnd"/>
      <w:r>
        <w:rPr>
          <w:color w:val="0070C0"/>
          <w:u w:val="single" w:color="0070C0"/>
        </w:rPr>
        <w:t>/</w:t>
      </w:r>
      <w:r>
        <w:rPr>
          <w:u w:val="single" w:color="0070C0"/>
        </w:rPr>
        <w:t>)</w:t>
      </w:r>
      <w:r>
        <w:t xml:space="preserve"> </w:t>
      </w:r>
    </w:p>
    <w:p w14:paraId="6BC5B8C0" w14:textId="77777777" w:rsidR="00691B61" w:rsidRDefault="00B4457F">
      <w:pPr>
        <w:numPr>
          <w:ilvl w:val="0"/>
          <w:numId w:val="11"/>
        </w:numPr>
        <w:ind w:right="36" w:hanging="382"/>
      </w:pPr>
      <w:r>
        <w:t xml:space="preserve">Wszelkie zmiany treści oraz wyjaśnienia udzielone na zapytania Wykonawców stają się integralną częścią zapytania i są wiążące dla Wykonawców. </w:t>
      </w:r>
    </w:p>
    <w:p w14:paraId="1B4D9078" w14:textId="77777777" w:rsidR="00691B61" w:rsidRDefault="00B4457F">
      <w:pPr>
        <w:numPr>
          <w:ilvl w:val="0"/>
          <w:numId w:val="11"/>
        </w:numPr>
        <w:ind w:right="36" w:hanging="382"/>
      </w:pPr>
      <w:r>
        <w:t>Jeżeli w wyniku zmiany treści zapytania będzie niezbędny dodatkowy czas na wprowadzenie zmian w ofertach, Zamawiający przedłuży termin składania ofert i poinformuje o tym Wykonawców poprzez zamieszczenie informacji na portalu:</w:t>
      </w:r>
      <w:r>
        <w:rPr>
          <w:color w:val="FF0000"/>
        </w:rPr>
        <w:t xml:space="preserve"> </w:t>
      </w:r>
      <w:proofErr w:type="spellStart"/>
      <w:r>
        <w:rPr>
          <w:color w:val="0000FF"/>
          <w:u w:val="single" w:color="0000FF"/>
        </w:rPr>
        <w:t>https</w:t>
      </w:r>
      <w:proofErr w:type="spellEnd"/>
      <w:r>
        <w:rPr>
          <w:color w:val="0000FF"/>
          <w:u w:val="single" w:color="0000FF"/>
        </w:rPr>
        <w:t>://</w:t>
      </w:r>
      <w:proofErr w:type="spellStart"/>
      <w:r>
        <w:rPr>
          <w:color w:val="0000FF"/>
          <w:u w:val="single" w:color="0000FF"/>
        </w:rPr>
        <w:t>bazakonkurencyjnosci.funduszeeuropejskie.gov.pl</w:t>
      </w:r>
      <w:proofErr w:type="spellEnd"/>
      <w:r>
        <w:rPr>
          <w:color w:val="0000FF"/>
          <w:u w:val="single" w:color="0000FF"/>
        </w:rPr>
        <w:t>/</w:t>
      </w:r>
      <w:r>
        <w:t xml:space="preserve"> </w:t>
      </w:r>
    </w:p>
    <w:p w14:paraId="09AC02AB" w14:textId="77777777" w:rsidR="00691B61" w:rsidRDefault="00B4457F">
      <w:pPr>
        <w:spacing w:after="16" w:line="259" w:lineRule="auto"/>
        <w:ind w:left="438"/>
        <w:jc w:val="left"/>
      </w:pPr>
      <w:r>
        <w:t xml:space="preserve"> </w:t>
      </w:r>
    </w:p>
    <w:p w14:paraId="26EF2101" w14:textId="77777777" w:rsidR="00691B61" w:rsidRDefault="00B4457F">
      <w:pPr>
        <w:spacing w:after="16" w:line="259" w:lineRule="auto"/>
        <w:jc w:val="left"/>
      </w:pPr>
      <w:r>
        <w:rPr>
          <w:b/>
        </w:rPr>
        <w:lastRenderedPageBreak/>
        <w:t xml:space="preserve"> </w:t>
      </w:r>
    </w:p>
    <w:p w14:paraId="3ED1F6C2" w14:textId="77777777" w:rsidR="00691B61" w:rsidRDefault="00B4457F">
      <w:pPr>
        <w:pStyle w:val="Nagwek1"/>
        <w:ind w:left="410" w:hanging="347"/>
      </w:pPr>
      <w:r>
        <w:t xml:space="preserve">TERMIN ZWIĄZANIA OFERTĄ </w:t>
      </w:r>
    </w:p>
    <w:p w14:paraId="17F450B0" w14:textId="77777777" w:rsidR="00691B61" w:rsidRDefault="00B4457F">
      <w:pPr>
        <w:spacing w:after="16" w:line="259" w:lineRule="auto"/>
        <w:ind w:left="78"/>
        <w:jc w:val="left"/>
      </w:pPr>
      <w:r>
        <w:rPr>
          <w:b/>
        </w:rPr>
        <w:t xml:space="preserve"> </w:t>
      </w:r>
    </w:p>
    <w:p w14:paraId="12C82C1C" w14:textId="77777777" w:rsidR="00691B61" w:rsidRDefault="00B4457F">
      <w:pPr>
        <w:ind w:left="424" w:right="36" w:hanging="36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Termin związania ofertą wynosi 30 dni. Bieg terminu rozpoczyna się wraz z upływem terminu składania ofert.  </w:t>
      </w:r>
    </w:p>
    <w:p w14:paraId="2450DC2E" w14:textId="77777777" w:rsidR="00691B61" w:rsidRDefault="00B4457F">
      <w:pPr>
        <w:spacing w:after="16" w:line="259" w:lineRule="auto"/>
        <w:ind w:left="438"/>
        <w:jc w:val="left"/>
      </w:pPr>
      <w:r>
        <w:t xml:space="preserve"> </w:t>
      </w:r>
    </w:p>
    <w:p w14:paraId="4D1B986B" w14:textId="77777777" w:rsidR="00691B61" w:rsidRDefault="00B4457F">
      <w:pPr>
        <w:pStyle w:val="Nagwek1"/>
        <w:ind w:left="519" w:hanging="456"/>
      </w:pPr>
      <w:r>
        <w:t xml:space="preserve">OPIS SPOSOBU PRZYGOTOWYWANIA OFERTY </w:t>
      </w:r>
    </w:p>
    <w:p w14:paraId="36B31431" w14:textId="77777777" w:rsidR="00691B61" w:rsidRDefault="00B4457F">
      <w:pPr>
        <w:spacing w:after="21" w:line="259" w:lineRule="auto"/>
        <w:jc w:val="left"/>
      </w:pPr>
      <w:r>
        <w:rPr>
          <w:color w:val="FF0000"/>
        </w:rPr>
        <w:t xml:space="preserve"> </w:t>
      </w:r>
    </w:p>
    <w:p w14:paraId="0F1A750B" w14:textId="77777777" w:rsidR="00691B61" w:rsidRDefault="00B4457F">
      <w:pPr>
        <w:numPr>
          <w:ilvl w:val="0"/>
          <w:numId w:val="12"/>
        </w:numPr>
        <w:ind w:right="36" w:hanging="362"/>
      </w:pPr>
      <w:r>
        <w:t>Oferty składane są w formie elektronicznej w postaci skanów podpisanych dokumentów za pośrednictwem portalu:</w:t>
      </w:r>
      <w:r>
        <w:rPr>
          <w:color w:val="FF0000"/>
        </w:rPr>
        <w:t xml:space="preserve"> </w:t>
      </w:r>
      <w:proofErr w:type="spellStart"/>
      <w:r>
        <w:rPr>
          <w:color w:val="0000FF"/>
          <w:u w:val="single" w:color="0000FF"/>
        </w:rPr>
        <w:t>https</w:t>
      </w:r>
      <w:proofErr w:type="spellEnd"/>
      <w:r>
        <w:rPr>
          <w:color w:val="0000FF"/>
          <w:u w:val="single" w:color="0000FF"/>
        </w:rPr>
        <w:t>://</w:t>
      </w:r>
      <w:proofErr w:type="spellStart"/>
      <w:r>
        <w:rPr>
          <w:color w:val="0000FF"/>
          <w:u w:val="single" w:color="0000FF"/>
        </w:rPr>
        <w:t>bazakonkurencyjnosci.funduszeeuropejskie.gov.pl</w:t>
      </w:r>
      <w:proofErr w:type="spellEnd"/>
      <w:r>
        <w:rPr>
          <w:color w:val="0000FF"/>
          <w:u w:val="single" w:color="0000FF"/>
        </w:rPr>
        <w:t>/</w:t>
      </w:r>
      <w:r>
        <w:t xml:space="preserve"> </w:t>
      </w:r>
    </w:p>
    <w:p w14:paraId="0508E74A" w14:textId="77777777" w:rsidR="00691B61" w:rsidRDefault="00B4457F">
      <w:pPr>
        <w:numPr>
          <w:ilvl w:val="0"/>
          <w:numId w:val="12"/>
        </w:numPr>
        <w:ind w:right="36" w:hanging="362"/>
      </w:pPr>
      <w:r>
        <w:t xml:space="preserve">Wykonawca może złożyć tylko jedną ofertę.  </w:t>
      </w:r>
    </w:p>
    <w:p w14:paraId="419DAF84" w14:textId="77777777" w:rsidR="00691B61" w:rsidRDefault="00B4457F">
      <w:pPr>
        <w:numPr>
          <w:ilvl w:val="0"/>
          <w:numId w:val="12"/>
        </w:numPr>
        <w:ind w:right="36" w:hanging="362"/>
      </w:pPr>
      <w:r>
        <w:t xml:space="preserve">Oferta powinna być przygotowana zgodnie z wymogami określonymi w zapytaniu ofertowym. Oferta oraz pozostałe dokumenty, dla których Zamawiający określił wzory w formie załączników do zapytania ofertowego, powinny być sporządzone zgodnie z tymi wzorami. </w:t>
      </w:r>
    </w:p>
    <w:p w14:paraId="5963262E" w14:textId="77777777" w:rsidR="00691B61" w:rsidRDefault="00B4457F">
      <w:pPr>
        <w:numPr>
          <w:ilvl w:val="0"/>
          <w:numId w:val="12"/>
        </w:numPr>
        <w:ind w:right="36" w:hanging="362"/>
      </w:pPr>
      <w:r>
        <w:t xml:space="preserve">Ofertę sporządza się w sposób staranny i czytelny.  </w:t>
      </w:r>
    </w:p>
    <w:p w14:paraId="4BBC9AA3" w14:textId="77777777" w:rsidR="00691B61" w:rsidRDefault="00B4457F">
      <w:pPr>
        <w:numPr>
          <w:ilvl w:val="0"/>
          <w:numId w:val="12"/>
        </w:numPr>
        <w:ind w:right="36" w:hanging="362"/>
      </w:pPr>
      <w:r>
        <w:t xml:space="preserve">Oferta musi być podpisana przez Wykonawcę, tj. osobę (osoby) reprezentującą Wykonawcę, zgodnie z zasadami reprezentacji wskazanymi we właściwym rejestrze lub centralnej ewidencji i informacji o działalności gospodarczej, lub osobę (osoby) upoważnioną do reprezentowania Wykonawcy. Jeżeli z treści dokumentu określającego status prawny Wykonawcy lub pełnomocnictwa wynika, iż do reprezentowania Wykonawcy upoważnionych jest łącznie kilka osób, dokumenty wchodzące w skład oferty muszą być podpisane przez wszystkie te osoby. Podpis powinien być sporządzony w sposób umożliwiający identyfikację osoby podpisującej (art. złożony wraz z imienną pieczątką lub czytelny z podaniem imienia i nazwiska).  </w:t>
      </w:r>
    </w:p>
    <w:p w14:paraId="1D853695" w14:textId="77777777" w:rsidR="00691B61" w:rsidRDefault="00B4457F">
      <w:pPr>
        <w:numPr>
          <w:ilvl w:val="0"/>
          <w:numId w:val="12"/>
        </w:numPr>
        <w:ind w:right="36" w:hanging="362"/>
      </w:pPr>
      <w:r>
        <w:t xml:space="preserve">Jeżeli osoba (osoby) podpisująca ofertę (reprezentująca Wykonawcę lub Wykonawców występujących wspólnie) działa na podstawie pełnomocnictwa, pełnomocnictwo to musi zostać załączone do oferty.  </w:t>
      </w:r>
    </w:p>
    <w:p w14:paraId="1A8BC407" w14:textId="77777777" w:rsidR="00691B61" w:rsidRDefault="00B4457F">
      <w:pPr>
        <w:numPr>
          <w:ilvl w:val="0"/>
          <w:numId w:val="12"/>
        </w:numPr>
        <w:ind w:right="36" w:hanging="362"/>
      </w:pPr>
      <w:r>
        <w:t xml:space="preserve">Wykonawca może, przed upływem terminu do składania ofert, zmienić lub wycofać ofertę.  </w:t>
      </w:r>
    </w:p>
    <w:p w14:paraId="7EEC0878" w14:textId="77777777" w:rsidR="00691B61" w:rsidRDefault="00B4457F">
      <w:pPr>
        <w:spacing w:after="21" w:line="259" w:lineRule="auto"/>
        <w:jc w:val="left"/>
      </w:pPr>
      <w:r>
        <w:t xml:space="preserve"> </w:t>
      </w:r>
    </w:p>
    <w:p w14:paraId="400DF22F" w14:textId="77777777" w:rsidR="00691B61" w:rsidRDefault="00B4457F">
      <w:pPr>
        <w:pStyle w:val="Nagwek1"/>
        <w:ind w:left="481" w:hanging="418"/>
      </w:pPr>
      <w:r>
        <w:t xml:space="preserve">MIEJSCE ORAZ TERMIN SKŁADANIA I OTWARCIA OFERT </w:t>
      </w:r>
      <w:r>
        <w:tab/>
        <w:t xml:space="preserve"> </w:t>
      </w:r>
    </w:p>
    <w:p w14:paraId="7210C206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07F04EED" w14:textId="77777777" w:rsidR="00691B61" w:rsidRDefault="00B4457F">
      <w:pPr>
        <w:numPr>
          <w:ilvl w:val="0"/>
          <w:numId w:val="13"/>
        </w:numPr>
        <w:ind w:right="36" w:hanging="361"/>
      </w:pPr>
      <w:r>
        <w:t xml:space="preserve">Miejsce i termin składania ofert:  </w:t>
      </w:r>
    </w:p>
    <w:p w14:paraId="29109F8F" w14:textId="77777777" w:rsidR="00691B61" w:rsidRDefault="00B4457F">
      <w:pPr>
        <w:spacing w:after="16" w:line="259" w:lineRule="auto"/>
        <w:ind w:left="438"/>
        <w:jc w:val="left"/>
      </w:pPr>
      <w:r>
        <w:t xml:space="preserve"> </w:t>
      </w:r>
    </w:p>
    <w:p w14:paraId="7DC5F308" w14:textId="77777777" w:rsidR="00691B61" w:rsidRDefault="00B4457F">
      <w:pPr>
        <w:ind w:left="438" w:right="36"/>
      </w:pPr>
      <w:r>
        <w:t xml:space="preserve">Oferty należy składać wyłącznie za pośrednictwem </w:t>
      </w:r>
      <w:r>
        <w:rPr>
          <w:u w:val="single" w:color="000000"/>
        </w:rPr>
        <w:t>bazy konkurencyjności:</w:t>
      </w:r>
      <w:r>
        <w:t xml:space="preserve"> </w:t>
      </w:r>
    </w:p>
    <w:p w14:paraId="2E09820D" w14:textId="77777777" w:rsidR="00691B61" w:rsidRDefault="00B4457F">
      <w:pPr>
        <w:spacing w:after="21" w:line="259" w:lineRule="auto"/>
        <w:ind w:left="438"/>
        <w:jc w:val="left"/>
      </w:pPr>
      <w:r>
        <w:t xml:space="preserve"> </w:t>
      </w:r>
    </w:p>
    <w:p w14:paraId="3DCF0836" w14:textId="2055A341" w:rsidR="00691B61" w:rsidRDefault="00B4457F">
      <w:pPr>
        <w:spacing w:after="10"/>
        <w:ind w:left="448" w:hanging="10"/>
      </w:pPr>
      <w:r>
        <w:rPr>
          <w:b/>
        </w:rPr>
        <w:t xml:space="preserve">w terminie do </w:t>
      </w:r>
      <w:r w:rsidR="000E76F8">
        <w:rPr>
          <w:b/>
        </w:rPr>
        <w:t>29</w:t>
      </w:r>
      <w:r>
        <w:rPr>
          <w:b/>
        </w:rPr>
        <w:t>.</w:t>
      </w:r>
      <w:r w:rsidR="00536121">
        <w:rPr>
          <w:b/>
        </w:rPr>
        <w:t>0</w:t>
      </w:r>
      <w:r w:rsidR="000E76F8">
        <w:rPr>
          <w:b/>
        </w:rPr>
        <w:t>5</w:t>
      </w:r>
      <w:r>
        <w:rPr>
          <w:b/>
        </w:rPr>
        <w:t>.202</w:t>
      </w:r>
      <w:r w:rsidR="00536121">
        <w:rPr>
          <w:b/>
        </w:rPr>
        <w:t>5</w:t>
      </w:r>
      <w:r>
        <w:rPr>
          <w:b/>
        </w:rPr>
        <w:t xml:space="preserve"> r.</w:t>
      </w:r>
      <w:r w:rsidR="00536121">
        <w:rPr>
          <w:b/>
        </w:rPr>
        <w:t xml:space="preserve"> </w:t>
      </w:r>
      <w:proofErr w:type="spellStart"/>
      <w:r w:rsidR="002D00A0">
        <w:rPr>
          <w:b/>
        </w:rPr>
        <w:t>godz</w:t>
      </w:r>
      <w:proofErr w:type="spellEnd"/>
      <w:r w:rsidR="002D00A0">
        <w:rPr>
          <w:b/>
        </w:rPr>
        <w:t xml:space="preserve"> </w:t>
      </w:r>
      <w:r w:rsidR="000E0B4E">
        <w:rPr>
          <w:b/>
        </w:rPr>
        <w:t>23.59</w:t>
      </w:r>
    </w:p>
    <w:p w14:paraId="4A7AD124" w14:textId="77777777" w:rsidR="00691B61" w:rsidRDefault="00B4457F">
      <w:pPr>
        <w:spacing w:after="16" w:line="259" w:lineRule="auto"/>
        <w:ind w:left="438"/>
        <w:jc w:val="left"/>
      </w:pPr>
      <w:r>
        <w:t xml:space="preserve"> </w:t>
      </w:r>
    </w:p>
    <w:p w14:paraId="64B61D87" w14:textId="77777777" w:rsidR="00691B61" w:rsidRDefault="00B4457F">
      <w:pPr>
        <w:ind w:left="438" w:right="36"/>
      </w:pPr>
      <w:r>
        <w:t xml:space="preserve">Oferty złożone w inny sposób nie biorą udziału w postępowaniu. </w:t>
      </w:r>
    </w:p>
    <w:p w14:paraId="3997C0E0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0DCF1C62" w14:textId="77777777" w:rsidR="00691B61" w:rsidRDefault="00B4457F">
      <w:pPr>
        <w:numPr>
          <w:ilvl w:val="0"/>
          <w:numId w:val="13"/>
        </w:numPr>
        <w:ind w:right="36" w:hanging="361"/>
      </w:pPr>
      <w:r>
        <w:t xml:space="preserve">Miejsce i termin </w:t>
      </w:r>
      <w:r>
        <w:rPr>
          <w:b/>
        </w:rPr>
        <w:t>oceny</w:t>
      </w:r>
      <w:r>
        <w:t xml:space="preserve"> ofert: </w:t>
      </w:r>
    </w:p>
    <w:p w14:paraId="5D808842" w14:textId="77777777" w:rsidR="00691B61" w:rsidRDefault="00B4457F">
      <w:pPr>
        <w:numPr>
          <w:ilvl w:val="1"/>
          <w:numId w:val="14"/>
        </w:numPr>
        <w:ind w:right="36" w:hanging="360"/>
      </w:pPr>
      <w:r>
        <w:t xml:space="preserve">siedziba Zamawiającego: </w:t>
      </w:r>
    </w:p>
    <w:p w14:paraId="26F82FB5" w14:textId="77777777" w:rsidR="00691B61" w:rsidRDefault="00B4457F">
      <w:pPr>
        <w:numPr>
          <w:ilvl w:val="1"/>
          <w:numId w:val="14"/>
        </w:numPr>
        <w:ind w:right="36" w:hanging="360"/>
      </w:pPr>
      <w:r>
        <w:t xml:space="preserve">po upływie terminu składania ofert. </w:t>
      </w:r>
    </w:p>
    <w:p w14:paraId="1A4B0387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4AD3248A" w14:textId="77777777" w:rsidR="00691B61" w:rsidRDefault="00B4457F">
      <w:pPr>
        <w:pStyle w:val="Nagwek1"/>
        <w:ind w:left="473" w:hanging="410"/>
      </w:pPr>
      <w:r>
        <w:t xml:space="preserve">OPIS SPOSOBU OBLICZENIA CENY </w:t>
      </w:r>
    </w:p>
    <w:p w14:paraId="212D9B73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6DB15208" w14:textId="77777777" w:rsidR="00691B61" w:rsidRDefault="00B4457F">
      <w:pPr>
        <w:numPr>
          <w:ilvl w:val="0"/>
          <w:numId w:val="15"/>
        </w:numPr>
        <w:ind w:right="36" w:hanging="426"/>
      </w:pPr>
      <w:r>
        <w:lastRenderedPageBreak/>
        <w:t xml:space="preserve">Cenę oferty należy określić cyfrowo w PLN lub walucie obcej, z dokładnością do dwóch miejsc po przecinku.  </w:t>
      </w:r>
    </w:p>
    <w:p w14:paraId="46A4F325" w14:textId="77777777" w:rsidR="00691B61" w:rsidRDefault="00B4457F">
      <w:pPr>
        <w:numPr>
          <w:ilvl w:val="0"/>
          <w:numId w:val="15"/>
        </w:numPr>
        <w:ind w:right="36" w:hanging="426"/>
      </w:pPr>
      <w:r>
        <w:t xml:space="preserve">W przypadku cen podanych w walucie obcej, na etapie oceny ofert zostaną one przeliczone po średnim kursie NBP z dnia publikacji zapytania ofertowego. </w:t>
      </w:r>
    </w:p>
    <w:p w14:paraId="41109E32" w14:textId="77777777" w:rsidR="00691B61" w:rsidRDefault="00B4457F">
      <w:pPr>
        <w:numPr>
          <w:ilvl w:val="0"/>
          <w:numId w:val="15"/>
        </w:numPr>
        <w:ind w:right="36" w:hanging="426"/>
      </w:pPr>
      <w:r>
        <w:t xml:space="preserve">Ceną oferty jest cena netto podana na druku formularza ofertowego – Załączniku nr 1 do zapytania ofertowego.  </w:t>
      </w:r>
    </w:p>
    <w:p w14:paraId="3591B024" w14:textId="77777777" w:rsidR="00691B61" w:rsidRDefault="00B4457F">
      <w:pPr>
        <w:numPr>
          <w:ilvl w:val="0"/>
          <w:numId w:val="15"/>
        </w:numPr>
        <w:ind w:right="36" w:hanging="426"/>
      </w:pPr>
      <w:r>
        <w:t xml:space="preserve">Cena oferty musi obejmować wszystkie koszty wynikające z zakresu i sposobu realizacji przedmiotu zamówienia określonego w zapytaniu ofertowym. </w:t>
      </w:r>
    </w:p>
    <w:p w14:paraId="311F35F6" w14:textId="133B4F01" w:rsidR="00691B61" w:rsidRDefault="00B4457F">
      <w:pPr>
        <w:numPr>
          <w:ilvl w:val="0"/>
          <w:numId w:val="15"/>
        </w:numPr>
        <w:ind w:right="36" w:hanging="426"/>
      </w:pPr>
      <w:r>
        <w:t xml:space="preserve">Cena oferty musi </w:t>
      </w:r>
      <w:r w:rsidR="00E511D9">
        <w:t>uwzględniać</w:t>
      </w:r>
      <w:r>
        <w:t xml:space="preserve"> wszystkie koszty niezbędne do realizacji zamówienia. </w:t>
      </w:r>
    </w:p>
    <w:p w14:paraId="1565F2E4" w14:textId="77777777" w:rsidR="00691B61" w:rsidRDefault="00B4457F">
      <w:pPr>
        <w:numPr>
          <w:ilvl w:val="0"/>
          <w:numId w:val="15"/>
        </w:numPr>
        <w:ind w:right="36" w:hanging="426"/>
      </w:pPr>
      <w:r>
        <w:t xml:space="preserve">Zamawiający poprawi w ofercie oczywiste omyłki pisarskie, oczywiste omyłki rachunkowe z uwzględnieniem konsekwencji rachunkowych dokonanych poprawek, inne omyłki polegające na niezgodności oferty z zapytaniem ofertowym niepowodujące istotnych zmian w treści oferty – niezwłocznie zawiadamiając o tym Wykonawcę, którego oferta została poprawiona.  </w:t>
      </w:r>
    </w:p>
    <w:p w14:paraId="0323C41D" w14:textId="77777777" w:rsidR="00691B61" w:rsidRDefault="00B4457F">
      <w:pPr>
        <w:numPr>
          <w:ilvl w:val="0"/>
          <w:numId w:val="15"/>
        </w:numPr>
        <w:ind w:right="36" w:hanging="426"/>
      </w:pPr>
      <w:r>
        <w:t xml:space="preserve">Przez oczywistą omyłkę rachunkową Zamawiający rozumie każdy wadliwy wynik działania matematycznego (rachunkowego) przy założeniu, że składniki działania są prawidłowe.  </w:t>
      </w:r>
    </w:p>
    <w:p w14:paraId="0E273141" w14:textId="77777777" w:rsidR="00691B61" w:rsidRDefault="00B4457F">
      <w:pPr>
        <w:spacing w:after="16" w:line="259" w:lineRule="auto"/>
        <w:jc w:val="left"/>
      </w:pPr>
      <w:r>
        <w:rPr>
          <w:color w:val="FF0000"/>
        </w:rPr>
        <w:t xml:space="preserve"> </w:t>
      </w:r>
    </w:p>
    <w:p w14:paraId="10993E3F" w14:textId="77777777" w:rsidR="00691B61" w:rsidRDefault="00B4457F">
      <w:pPr>
        <w:pStyle w:val="Nagwek1"/>
        <w:ind w:left="73"/>
      </w:pPr>
      <w:r>
        <w:t xml:space="preserve">OPIS KRYTERIÓW, KTÓRYMI ZAMAWIAJĄCY BĘDZIE SIĘ KIEROWAŁ PRZY WYBORZE OFERTY WRAZ Z PODANIEM WAG TYCH KRYTERIÓW I SPOSOBU OCENY OFERT </w:t>
      </w:r>
    </w:p>
    <w:p w14:paraId="61F5A0C5" w14:textId="77777777" w:rsidR="00691B61" w:rsidRDefault="00B4457F">
      <w:pPr>
        <w:spacing w:after="16" w:line="259" w:lineRule="auto"/>
        <w:ind w:left="78"/>
        <w:jc w:val="left"/>
      </w:pPr>
      <w:r>
        <w:t xml:space="preserve"> </w:t>
      </w:r>
    </w:p>
    <w:p w14:paraId="27259403" w14:textId="77777777" w:rsidR="00691B61" w:rsidRDefault="00B4457F">
      <w:pPr>
        <w:numPr>
          <w:ilvl w:val="0"/>
          <w:numId w:val="16"/>
        </w:numPr>
        <w:ind w:right="36" w:hanging="362"/>
      </w:pPr>
      <w:r>
        <w:t xml:space="preserve">Ocenie punktowej podlegają wyłącznie oferty niepodlegające odrzuceniu.  </w:t>
      </w:r>
    </w:p>
    <w:p w14:paraId="67AC06E3" w14:textId="77777777" w:rsidR="00691B61" w:rsidRDefault="00B4457F">
      <w:pPr>
        <w:numPr>
          <w:ilvl w:val="0"/>
          <w:numId w:val="16"/>
        </w:numPr>
        <w:ind w:right="36" w:hanging="362"/>
      </w:pPr>
      <w:r>
        <w:t xml:space="preserve">Kryteria oceny ofert i ich znaczenie oraz opis sposobu oceny ofert:  </w:t>
      </w:r>
    </w:p>
    <w:p w14:paraId="4D911D76" w14:textId="77777777" w:rsidR="00691B61" w:rsidRDefault="00B4457F">
      <w:pPr>
        <w:spacing w:after="20" w:line="259" w:lineRule="auto"/>
        <w:jc w:val="left"/>
      </w:pPr>
      <w:r>
        <w:t xml:space="preserve"> </w:t>
      </w:r>
    </w:p>
    <w:p w14:paraId="495A3E93" w14:textId="16053C22" w:rsidR="00691B61" w:rsidRDefault="0008545E" w:rsidP="0008545E">
      <w:pPr>
        <w:ind w:right="36"/>
      </w:pPr>
      <w:r>
        <w:t>A.</w:t>
      </w:r>
    </w:p>
    <w:p w14:paraId="3C2F95DF" w14:textId="44F33107" w:rsidR="0008545E" w:rsidRDefault="0008545E" w:rsidP="0008545E">
      <w:pPr>
        <w:ind w:right="36"/>
      </w:pPr>
      <w:r w:rsidRPr="0008545E">
        <w:t xml:space="preserve">W ramach kryterium można otrzymać max. </w:t>
      </w:r>
      <w:r w:rsidR="00DE4F8C">
        <w:t>10</w:t>
      </w:r>
      <w:r w:rsidRPr="0008545E">
        <w:t xml:space="preserve">0 pkt. </w:t>
      </w:r>
    </w:p>
    <w:p w14:paraId="67B03F83" w14:textId="52340F1D" w:rsidR="0008545E" w:rsidRDefault="0008545E" w:rsidP="0008545E">
      <w:pPr>
        <w:ind w:right="36"/>
      </w:pPr>
      <w:r w:rsidRPr="0008545E">
        <w:t>Ocena kryterium ceny: W =(</w:t>
      </w:r>
      <w:proofErr w:type="spellStart"/>
      <w:r w:rsidRPr="0008545E">
        <w:t>Cmin</w:t>
      </w:r>
      <w:proofErr w:type="spellEnd"/>
      <w:r w:rsidRPr="0008545E">
        <w:t>/</w:t>
      </w:r>
      <w:proofErr w:type="spellStart"/>
      <w:r w:rsidRPr="0008545E">
        <w:t>Cx</w:t>
      </w:r>
      <w:proofErr w:type="spellEnd"/>
      <w:r w:rsidRPr="0008545E">
        <w:t xml:space="preserve">) x </w:t>
      </w:r>
      <w:r w:rsidR="00DE4F8C">
        <w:t>10</w:t>
      </w:r>
      <w:r w:rsidRPr="0008545E">
        <w:t xml:space="preserve">0 (pkt) gdzie: </w:t>
      </w:r>
    </w:p>
    <w:p w14:paraId="53B2D592" w14:textId="77777777" w:rsidR="0008545E" w:rsidRDefault="0008545E" w:rsidP="0008545E">
      <w:pPr>
        <w:ind w:right="36"/>
      </w:pPr>
      <w:r w:rsidRPr="0008545E">
        <w:t xml:space="preserve">- W – liczba punktów przyznana ofercie w kryterium cena, </w:t>
      </w:r>
    </w:p>
    <w:p w14:paraId="47A51D53" w14:textId="77777777" w:rsidR="0008545E" w:rsidRDefault="0008545E" w:rsidP="0008545E">
      <w:pPr>
        <w:ind w:right="36"/>
      </w:pPr>
      <w:r w:rsidRPr="0008545E">
        <w:t xml:space="preserve">- </w:t>
      </w:r>
      <w:proofErr w:type="spellStart"/>
      <w:r w:rsidRPr="0008545E">
        <w:t>Cmin</w:t>
      </w:r>
      <w:proofErr w:type="spellEnd"/>
      <w:r w:rsidRPr="0008545E">
        <w:t xml:space="preserve"> – najniższa cena wykonania usługi, spośród złożonych ofert, </w:t>
      </w:r>
    </w:p>
    <w:p w14:paraId="03D68788" w14:textId="2462D5B1" w:rsidR="0008545E" w:rsidRDefault="0008545E" w:rsidP="0008545E">
      <w:pPr>
        <w:ind w:right="36"/>
      </w:pPr>
      <w:r w:rsidRPr="0008545E">
        <w:t xml:space="preserve">- </w:t>
      </w:r>
      <w:proofErr w:type="spellStart"/>
      <w:r w:rsidRPr="0008545E">
        <w:t>Cx</w:t>
      </w:r>
      <w:proofErr w:type="spellEnd"/>
      <w:r w:rsidRPr="0008545E">
        <w:t xml:space="preserve"> – cena oferty rozpatrywanej.</w:t>
      </w:r>
    </w:p>
    <w:p w14:paraId="070711F0" w14:textId="77777777" w:rsidR="0008545E" w:rsidRDefault="0008545E">
      <w:pPr>
        <w:spacing w:after="16" w:line="259" w:lineRule="auto"/>
        <w:jc w:val="left"/>
      </w:pPr>
    </w:p>
    <w:p w14:paraId="261F575C" w14:textId="67716FF9" w:rsidR="00691B61" w:rsidRDefault="00691B61">
      <w:pPr>
        <w:spacing w:after="16" w:line="259" w:lineRule="auto"/>
        <w:jc w:val="left"/>
      </w:pPr>
    </w:p>
    <w:p w14:paraId="1B67229D" w14:textId="77777777" w:rsidR="00691B61" w:rsidRDefault="00B4457F">
      <w:pPr>
        <w:numPr>
          <w:ilvl w:val="0"/>
          <w:numId w:val="16"/>
        </w:numPr>
        <w:ind w:right="36" w:hanging="362"/>
      </w:pPr>
      <w:r>
        <w:t xml:space="preserve">Liczba punktów obliczona zostanie z dokładnością do dwóch miejsc po przecinku. </w:t>
      </w:r>
    </w:p>
    <w:p w14:paraId="5EA7B1BB" w14:textId="77777777" w:rsidR="00691B61" w:rsidRDefault="00B4457F">
      <w:pPr>
        <w:spacing w:after="16" w:line="259" w:lineRule="auto"/>
        <w:ind w:left="438"/>
        <w:jc w:val="left"/>
      </w:pPr>
      <w:r>
        <w:t xml:space="preserve"> </w:t>
      </w:r>
    </w:p>
    <w:p w14:paraId="625A44D3" w14:textId="77777777" w:rsidR="00691B61" w:rsidRDefault="00B4457F">
      <w:pPr>
        <w:pStyle w:val="Nagwek1"/>
        <w:ind w:left="73"/>
      </w:pPr>
      <w:r>
        <w:t xml:space="preserve">INFORMACJE O FORMALNOŚCIACH, JAKIE POWINNY ZOSTAĆ DOPEŁNIONE PO WYBORZE OFERTY W CELU ZAWARCIA UMOWY W SPRAWIE ZAMÓWIENIA </w:t>
      </w:r>
    </w:p>
    <w:p w14:paraId="3C0F3017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2DB4A93D" w14:textId="77777777" w:rsidR="00691B61" w:rsidRDefault="00B4457F">
      <w:pPr>
        <w:numPr>
          <w:ilvl w:val="0"/>
          <w:numId w:val="17"/>
        </w:numPr>
        <w:ind w:right="36" w:hanging="362"/>
      </w:pPr>
      <w:r>
        <w:t xml:space="preserve">Zamawiający </w:t>
      </w:r>
      <w:r>
        <w:tab/>
        <w:t xml:space="preserve">udostępni </w:t>
      </w:r>
      <w:r>
        <w:tab/>
        <w:t xml:space="preserve">informacje </w:t>
      </w:r>
      <w:r>
        <w:tab/>
        <w:t xml:space="preserve">o </w:t>
      </w:r>
      <w:r>
        <w:tab/>
        <w:t xml:space="preserve">wyborze </w:t>
      </w:r>
      <w:r>
        <w:tab/>
        <w:t xml:space="preserve">najkorzystniejszej </w:t>
      </w:r>
      <w:r>
        <w:tab/>
        <w:t xml:space="preserve">oferty </w:t>
      </w:r>
      <w:r>
        <w:tab/>
        <w:t xml:space="preserve">na </w:t>
      </w:r>
      <w:r>
        <w:tab/>
        <w:t xml:space="preserve">portalu: </w:t>
      </w:r>
      <w:proofErr w:type="spellStart"/>
      <w:r>
        <w:rPr>
          <w:color w:val="0000FF"/>
          <w:u w:val="single" w:color="0000FF"/>
        </w:rPr>
        <w:t>https</w:t>
      </w:r>
      <w:proofErr w:type="spellEnd"/>
      <w:r>
        <w:rPr>
          <w:color w:val="0000FF"/>
          <w:u w:val="single" w:color="0000FF"/>
        </w:rPr>
        <w:t>://</w:t>
      </w:r>
      <w:proofErr w:type="spellStart"/>
      <w:r>
        <w:rPr>
          <w:color w:val="0000FF"/>
          <w:u w:val="single" w:color="0000FF"/>
        </w:rPr>
        <w:t>bazakonkurencyjnosci.funduszeeuropejskie.gov.pl</w:t>
      </w:r>
      <w:proofErr w:type="spellEnd"/>
      <w:r>
        <w:rPr>
          <w:color w:val="0000FF"/>
          <w:u w:val="single" w:color="0000FF"/>
        </w:rPr>
        <w:t>/</w:t>
      </w:r>
      <w:r>
        <w:t xml:space="preserve"> </w:t>
      </w:r>
    </w:p>
    <w:p w14:paraId="06CD5C8F" w14:textId="77777777" w:rsidR="00691B61" w:rsidRDefault="00B4457F">
      <w:pPr>
        <w:numPr>
          <w:ilvl w:val="0"/>
          <w:numId w:val="17"/>
        </w:numPr>
        <w:ind w:right="36" w:hanging="362"/>
      </w:pPr>
      <w:r>
        <w:t xml:space="preserve">Zamawiający udzieli zamówienia Wykonawcy, którego oferta została wybrana, jako najkorzystniejsza w wyniku oceny, zgodnie z zasadami określonymi w zapytaniu ofertowym.  </w:t>
      </w:r>
    </w:p>
    <w:p w14:paraId="0F6493CC" w14:textId="77777777" w:rsidR="00691B61" w:rsidRDefault="00B4457F">
      <w:pPr>
        <w:numPr>
          <w:ilvl w:val="0"/>
          <w:numId w:val="17"/>
        </w:numPr>
        <w:ind w:right="36" w:hanging="362"/>
      </w:pPr>
      <w:r>
        <w:t xml:space="preserve">Osoby reprezentujące Wykonawcę przy zawarciu umowy powinny posiadać dokumenty potwierdzające ich umocowanie do reprezentowania Wykonawcy, o ile umocowanie to nie będzie wynikać z dokumentów załączonych do oferty.  </w:t>
      </w:r>
    </w:p>
    <w:p w14:paraId="2086B547" w14:textId="77777777" w:rsidR="00691B61" w:rsidRDefault="00B4457F">
      <w:pPr>
        <w:numPr>
          <w:ilvl w:val="0"/>
          <w:numId w:val="17"/>
        </w:numPr>
        <w:ind w:right="36" w:hanging="362"/>
      </w:pPr>
      <w:r>
        <w:t xml:space="preserve">Dwukrotne nieusprawiedliwione przez Wykonawcę niestawienie się w wyznaczonym terminie do podpisania umowy uznaje się za odstąpienie od zawarcia umowy.  </w:t>
      </w:r>
    </w:p>
    <w:p w14:paraId="6AE53929" w14:textId="77777777" w:rsidR="00691B61" w:rsidRDefault="00B4457F">
      <w:pPr>
        <w:numPr>
          <w:ilvl w:val="0"/>
          <w:numId w:val="17"/>
        </w:numPr>
        <w:ind w:right="36" w:hanging="362"/>
      </w:pPr>
      <w:r>
        <w:lastRenderedPageBreak/>
        <w:t xml:space="preserve">Jeżeli Wykonawca, którego oferta została wybrana jako najkorzystniejsza, uchyla się od zawarcia umowy w sprawie zamówienia publicznego, Zamawiający może wybrać ofertę najkorzystniejszą spośród pozostałych ofert. </w:t>
      </w:r>
    </w:p>
    <w:p w14:paraId="76CEC7F6" w14:textId="77777777" w:rsidR="00691B61" w:rsidRDefault="00B4457F">
      <w:pPr>
        <w:spacing w:after="0" w:line="259" w:lineRule="auto"/>
        <w:jc w:val="left"/>
      </w:pPr>
      <w:r>
        <w:rPr>
          <w:color w:val="FF0000"/>
        </w:rPr>
        <w:t xml:space="preserve"> </w:t>
      </w:r>
    </w:p>
    <w:p w14:paraId="75DA221F" w14:textId="77777777" w:rsidR="00691B61" w:rsidRDefault="00B4457F">
      <w:pPr>
        <w:pStyle w:val="Nagwek1"/>
        <w:ind w:left="487" w:hanging="424"/>
      </w:pPr>
      <w:r>
        <w:t xml:space="preserve">WARUNKI ISTOTNYCH ZMIAN UMOWY ZAWARTEJ W WYNIKU PRZEPROWADZONEGO POSTĘPOWANIA O UDZIELENIE ZAMÓWIENIA </w:t>
      </w:r>
    </w:p>
    <w:p w14:paraId="4C5C05E8" w14:textId="77777777" w:rsidR="00691B61" w:rsidRDefault="00B4457F">
      <w:pPr>
        <w:spacing w:after="16" w:line="259" w:lineRule="auto"/>
        <w:ind w:left="78"/>
        <w:jc w:val="left"/>
      </w:pPr>
      <w:r>
        <w:rPr>
          <w:b/>
        </w:rPr>
        <w:t xml:space="preserve"> </w:t>
      </w:r>
    </w:p>
    <w:p w14:paraId="015B7EDC" w14:textId="77777777" w:rsidR="00691B61" w:rsidRDefault="00B4457F">
      <w:pPr>
        <w:numPr>
          <w:ilvl w:val="0"/>
          <w:numId w:val="18"/>
        </w:numPr>
        <w:ind w:right="82" w:hanging="360"/>
      </w:pPr>
      <w:r>
        <w:t xml:space="preserve">Zamawiający przewiduje możliwość wprowadzenia istotnych zmian postanowień zawartej umowy z wybranym Wykonawcą w stosunku do treści oferty, na podstawie której dokonano wyboru Wykonawcy.  </w:t>
      </w:r>
    </w:p>
    <w:p w14:paraId="2E1E6EC7" w14:textId="77777777" w:rsidR="00691B61" w:rsidRDefault="00B4457F">
      <w:pPr>
        <w:numPr>
          <w:ilvl w:val="0"/>
          <w:numId w:val="18"/>
        </w:numPr>
        <w:ind w:right="82" w:hanging="360"/>
      </w:pPr>
      <w:r>
        <w:t xml:space="preserve">Dopuszczalny zakres zmian obejmuje: </w:t>
      </w:r>
    </w:p>
    <w:p w14:paraId="608C8C41" w14:textId="77777777" w:rsidR="00691B61" w:rsidRDefault="00B4457F">
      <w:pPr>
        <w:numPr>
          <w:ilvl w:val="1"/>
          <w:numId w:val="18"/>
        </w:numPr>
        <w:spacing w:after="115"/>
        <w:ind w:right="36" w:hanging="360"/>
      </w:pPr>
      <w:r>
        <w:t xml:space="preserve">określenie zaliczek na poczet wynagrodzenia; </w:t>
      </w:r>
    </w:p>
    <w:p w14:paraId="0AED754B" w14:textId="77777777" w:rsidR="00691B61" w:rsidRDefault="00B4457F">
      <w:pPr>
        <w:numPr>
          <w:ilvl w:val="1"/>
          <w:numId w:val="18"/>
        </w:numPr>
        <w:ind w:right="36" w:hanging="360"/>
      </w:pPr>
      <w:r>
        <w:t xml:space="preserve">zmiana sposobu zapłaty wynagrodzenia z jednorazowej na częściowe (płatne etapami) lub z częściowych na jednorazową; </w:t>
      </w:r>
    </w:p>
    <w:p w14:paraId="52B9679B" w14:textId="77777777" w:rsidR="00691B61" w:rsidRDefault="00B4457F">
      <w:pPr>
        <w:spacing w:after="0" w:line="259" w:lineRule="auto"/>
        <w:ind w:left="790"/>
        <w:jc w:val="left"/>
      </w:pPr>
      <w:r>
        <w:t xml:space="preserve"> </w:t>
      </w:r>
    </w:p>
    <w:p w14:paraId="2DC88957" w14:textId="77777777" w:rsidR="00691B61" w:rsidRDefault="00B4457F">
      <w:pPr>
        <w:numPr>
          <w:ilvl w:val="1"/>
          <w:numId w:val="18"/>
        </w:numPr>
        <w:spacing w:after="105"/>
        <w:ind w:right="36" w:hanging="360"/>
      </w:pPr>
      <w:r>
        <w:t xml:space="preserve">zmiana terminu zapłaty wynagrodzenia lub jego części,  </w:t>
      </w:r>
    </w:p>
    <w:p w14:paraId="014994E4" w14:textId="77777777" w:rsidR="00691B61" w:rsidRDefault="00B4457F">
      <w:pPr>
        <w:numPr>
          <w:ilvl w:val="1"/>
          <w:numId w:val="18"/>
        </w:numPr>
        <w:spacing w:after="115"/>
        <w:ind w:right="36" w:hanging="360"/>
      </w:pPr>
      <w:r>
        <w:t xml:space="preserve">jeśli się to okaże konieczne ze względu na zmianę przepisów powszechnie obowiązującego prawa po zawarciu umowy, w zakresie niezbędnym do dostosowania Umowy do zmienionych przepisów, w tym art. w przypadku zmiany stawek VAT, art.; </w:t>
      </w:r>
    </w:p>
    <w:p w14:paraId="7EE1B0D6" w14:textId="77777777" w:rsidR="00691B61" w:rsidRDefault="00B4457F">
      <w:pPr>
        <w:numPr>
          <w:ilvl w:val="1"/>
          <w:numId w:val="18"/>
        </w:numPr>
        <w:spacing w:after="110"/>
        <w:ind w:right="36" w:hanging="360"/>
      </w:pPr>
      <w:r>
        <w:t xml:space="preserve">zmiany specyfikacji przedmiotu umowy pod warunkiem, że nie wpływa ona na cenę, w przypadku zapewnienia równoważności proponowanych rozwiązań lub w przypadku zaproponowania przez Oferenta rozwiązań lepszych pod warunkiem, że Oferent wykaże, że nowe rozwiązania są lepsze lub będą lepsze dla Zamawiającego; </w:t>
      </w:r>
    </w:p>
    <w:p w14:paraId="334A02EC" w14:textId="77777777" w:rsidR="00691B61" w:rsidRDefault="00B4457F">
      <w:pPr>
        <w:numPr>
          <w:ilvl w:val="1"/>
          <w:numId w:val="18"/>
        </w:numPr>
        <w:spacing w:after="115"/>
        <w:ind w:right="36" w:hanging="360"/>
      </w:pPr>
      <w:r>
        <w:t xml:space="preserve">zmiany terminu końcowego realizacji zamówienia, terminu początkowego lub terminów poszczególnych etapów realizacji zamówienia, gdy:  </w:t>
      </w:r>
    </w:p>
    <w:p w14:paraId="395EDC72" w14:textId="77777777" w:rsidR="00691B61" w:rsidRDefault="00B4457F">
      <w:pPr>
        <w:numPr>
          <w:ilvl w:val="2"/>
          <w:numId w:val="18"/>
        </w:numPr>
        <w:spacing w:after="110"/>
        <w:ind w:right="36"/>
      </w:pPr>
      <w:r>
        <w:t xml:space="preserve">zaistnieje niemożliwa do przewidzenia w momencie zawarcia umowy okoliczność faktyczna, prawna, ekonomiczna lub wystąpi siła wyższa – okoliczność, za którą żadna ze stron nie ponosi odpowiedzialności, skutkująca brakiem możliwości należytego wykonania zawartej umowy, w tym także z uwagi na utrudnienia stanowiące skutki pandemii </w:t>
      </w:r>
      <w:proofErr w:type="spellStart"/>
      <w:r>
        <w:t>Covid-19</w:t>
      </w:r>
      <w:proofErr w:type="spellEnd"/>
      <w:r>
        <w:t xml:space="preserve"> lub innej epidemii/stanu zagrożenia epidemicznego, takie jak ograniczenia administracyjne, przestoje w transporcie międzynarodowym, art. </w:t>
      </w:r>
    </w:p>
    <w:p w14:paraId="073BCA8C" w14:textId="77777777" w:rsidR="00691B61" w:rsidRDefault="00B4457F">
      <w:pPr>
        <w:numPr>
          <w:ilvl w:val="2"/>
          <w:numId w:val="18"/>
        </w:numPr>
        <w:spacing w:after="115"/>
        <w:ind w:right="36"/>
      </w:pPr>
      <w:r>
        <w:t xml:space="preserve">wykonanie zamówienia w terminie określonym w Umowie jest niemożliwe z powodu okoliczności leżących po stronie/ za które ponosi odpowiedzialność Zamawiający, w tym z uwagi na terminy określone w harmonogramie realizacji Projektu, w ramach którego realizowane będzie zamówienie. </w:t>
      </w:r>
    </w:p>
    <w:p w14:paraId="1BD61B21" w14:textId="77777777" w:rsidR="00691B61" w:rsidRDefault="00B4457F">
      <w:pPr>
        <w:numPr>
          <w:ilvl w:val="0"/>
          <w:numId w:val="18"/>
        </w:numPr>
        <w:ind w:right="82" w:hanging="360"/>
      </w:pPr>
      <w:r>
        <w:t xml:space="preserve">Zamawiający jest uprawniony do rozwiązania Umowy ze skutkiem natychmiastowym w przypadku zakwestionowania procedury wyboru Wykonawcy przez Instytucję udzielającą dofinansowania lub w przypadku stwierdzenia błędów w przeprowadzeniu tej procedury.  </w:t>
      </w:r>
    </w:p>
    <w:p w14:paraId="7FDB724A" w14:textId="77777777" w:rsidR="00691B61" w:rsidRDefault="00B4457F">
      <w:pPr>
        <w:numPr>
          <w:ilvl w:val="0"/>
          <w:numId w:val="18"/>
        </w:numPr>
        <w:ind w:right="82" w:hanging="360"/>
      </w:pPr>
      <w:r>
        <w:t xml:space="preserve">Wszelkie zmiany i uzupełnienia do umowy z Wykonawcą dokonywane będą w formie pisemnej, pod rygorem nieważności. </w:t>
      </w:r>
    </w:p>
    <w:p w14:paraId="20BC6EA8" w14:textId="77777777" w:rsidR="00691B61" w:rsidRDefault="00B4457F">
      <w:pPr>
        <w:spacing w:after="21" w:line="259" w:lineRule="auto"/>
        <w:jc w:val="left"/>
      </w:pPr>
      <w:r>
        <w:t xml:space="preserve"> </w:t>
      </w:r>
    </w:p>
    <w:p w14:paraId="77EDDA8D" w14:textId="77777777" w:rsidR="00691B61" w:rsidRDefault="00B4457F">
      <w:pPr>
        <w:pStyle w:val="Nagwek1"/>
        <w:ind w:left="473" w:hanging="410"/>
      </w:pPr>
      <w:r>
        <w:lastRenderedPageBreak/>
        <w:t xml:space="preserve">INNE ISTOTNE INFORMACJE </w:t>
      </w:r>
    </w:p>
    <w:p w14:paraId="7AE643E9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6EC8490A" w14:textId="77777777" w:rsidR="00691B61" w:rsidRDefault="00B4457F">
      <w:pPr>
        <w:numPr>
          <w:ilvl w:val="0"/>
          <w:numId w:val="19"/>
        </w:numPr>
        <w:ind w:right="36"/>
      </w:pPr>
      <w:r>
        <w:t xml:space="preserve">Z wybranym oferentem zawarta zostanie pisemna umowa. </w:t>
      </w:r>
    </w:p>
    <w:p w14:paraId="14A6E72B" w14:textId="77777777" w:rsidR="00691B61" w:rsidRDefault="00B4457F">
      <w:pPr>
        <w:numPr>
          <w:ilvl w:val="0"/>
          <w:numId w:val="19"/>
        </w:numPr>
        <w:ind w:right="36"/>
      </w:pPr>
      <w:r>
        <w:t xml:space="preserve">Wszystkie załączniki stanowią integralną część zapytania ofertowego.  </w:t>
      </w:r>
    </w:p>
    <w:p w14:paraId="61FF0AB3" w14:textId="77777777" w:rsidR="00691B61" w:rsidRDefault="00B4457F">
      <w:pPr>
        <w:numPr>
          <w:ilvl w:val="0"/>
          <w:numId w:val="19"/>
        </w:numPr>
        <w:ind w:right="36"/>
      </w:pPr>
      <w:r>
        <w:t xml:space="preserve">Wszelkie koszty związane z przygotowaniem, złożeniem oferty i udziałem w postępowaniu ponosi Wykonawca.  </w:t>
      </w:r>
    </w:p>
    <w:p w14:paraId="104A6A12" w14:textId="77777777" w:rsidR="00691B61" w:rsidRDefault="00B4457F">
      <w:pPr>
        <w:spacing w:after="21" w:line="259" w:lineRule="auto"/>
        <w:jc w:val="left"/>
      </w:pPr>
      <w:r>
        <w:t xml:space="preserve"> </w:t>
      </w:r>
    </w:p>
    <w:p w14:paraId="11D3DD61" w14:textId="77777777" w:rsidR="00691B61" w:rsidRDefault="00B4457F">
      <w:pPr>
        <w:pStyle w:val="Nagwek1"/>
        <w:ind w:left="414" w:hanging="351"/>
      </w:pPr>
      <w:r>
        <w:t>ZASTRZEŻENIA ZAMAWIAJĄCEGO</w:t>
      </w:r>
      <w:r>
        <w:rPr>
          <w:b w:val="0"/>
        </w:rPr>
        <w:t xml:space="preserve"> </w:t>
      </w:r>
    </w:p>
    <w:p w14:paraId="07E0857E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4B6DEF8A" w14:textId="77777777" w:rsidR="00691B61" w:rsidRDefault="00B4457F">
      <w:pPr>
        <w:ind w:left="360" w:right="36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 przypadku, gdy wybrany Wykonawca oraz Zamawiający nie dojdą do porozumienia w sprawie ustalenia ostatecznego kształtu warunków formalno-prawnych warunków Umowy, Zamawiający z uwagi na niespełnienie się warunku o podpisaniu Umowy zastrzega sobie prawo do anulowania wyników wyboru Wykonawcy i przygotowania kolejnego Zapytania Ofertowego w przedmiotowej sprawie. </w:t>
      </w:r>
    </w:p>
    <w:p w14:paraId="538B66E2" w14:textId="77777777" w:rsidR="00691B61" w:rsidRDefault="00B4457F">
      <w:pPr>
        <w:spacing w:after="16" w:line="259" w:lineRule="auto"/>
        <w:jc w:val="left"/>
      </w:pPr>
      <w:r>
        <w:rPr>
          <w:color w:val="FF0000"/>
        </w:rPr>
        <w:t xml:space="preserve"> </w:t>
      </w:r>
    </w:p>
    <w:p w14:paraId="25F6DF91" w14:textId="77777777" w:rsidR="00691B61" w:rsidRDefault="00B4457F">
      <w:pPr>
        <w:pStyle w:val="Nagwek1"/>
        <w:ind w:left="473" w:hanging="410"/>
      </w:pPr>
      <w:r>
        <w:t xml:space="preserve">KLAUZULA INFORMACYJNA Z ART. 13 </w:t>
      </w:r>
      <w:proofErr w:type="spellStart"/>
      <w:r>
        <w:t>RODO</w:t>
      </w:r>
      <w:proofErr w:type="spellEnd"/>
      <w:r>
        <w:t xml:space="preserve">  </w:t>
      </w:r>
    </w:p>
    <w:p w14:paraId="0AEB93FF" w14:textId="77777777" w:rsidR="00691B61" w:rsidRDefault="00B4457F">
      <w:pPr>
        <w:spacing w:after="16" w:line="259" w:lineRule="auto"/>
        <w:jc w:val="left"/>
      </w:pPr>
      <w:r>
        <w:rPr>
          <w:color w:val="FF0000"/>
        </w:rPr>
        <w:t xml:space="preserve"> </w:t>
      </w:r>
    </w:p>
    <w:p w14:paraId="0A995AB5" w14:textId="77777777" w:rsidR="00691B61" w:rsidRDefault="00B4457F">
      <w:pPr>
        <w:ind w:left="360" w:right="36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</w:t>
      </w:r>
      <w:proofErr w:type="spellStart"/>
      <w:r>
        <w:t>RODO</w:t>
      </w:r>
      <w:proofErr w:type="spellEnd"/>
      <w:r>
        <w:t xml:space="preserve">”, informuję, że:  </w:t>
      </w:r>
    </w:p>
    <w:p w14:paraId="383986A7" w14:textId="2F4B41B4" w:rsidR="00691B61" w:rsidRDefault="00B4457F">
      <w:pPr>
        <w:ind w:left="360" w:right="36"/>
      </w:pPr>
      <w:r>
        <w:rPr>
          <w:rFonts w:ascii="Times New Roman" w:eastAsia="Times New Roman" w:hAnsi="Times New Roman" w:cs="Times New Roman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administratorem Pani/Pana danych osobowych jest: </w:t>
      </w:r>
      <w:r w:rsidR="00CA4D57" w:rsidRPr="00CA4D57">
        <w:t xml:space="preserve">1. WOJCIECH PUPEK 2. SIELANKA JAKUB DACKO, WOJCIECH PUPEK, DAWID </w:t>
      </w:r>
      <w:proofErr w:type="spellStart"/>
      <w:r w:rsidR="00CA4D57" w:rsidRPr="00CA4D57">
        <w:t>ZWIERZCHLEWSKI</w:t>
      </w:r>
      <w:proofErr w:type="spellEnd"/>
      <w:r w:rsidR="00CA4D57" w:rsidRPr="00CA4D57">
        <w:t xml:space="preserve"> </w:t>
      </w:r>
      <w:proofErr w:type="spellStart"/>
      <w:r w:rsidR="00CA4D57" w:rsidRPr="00CA4D57">
        <w:t>S.C</w:t>
      </w:r>
      <w:proofErr w:type="spellEnd"/>
      <w:r w:rsidR="00CA4D57" w:rsidRPr="00CA4D57">
        <w:t xml:space="preserve"> 3. </w:t>
      </w:r>
      <w:proofErr w:type="spellStart"/>
      <w:r w:rsidR="00CA4D57" w:rsidRPr="00CA4D57">
        <w:t>PRZYCZEPOWCY</w:t>
      </w:r>
      <w:proofErr w:type="spellEnd"/>
      <w:r w:rsidR="00CA4D57" w:rsidRPr="00CA4D57">
        <w:t xml:space="preserve"> WOJCIECH PUPEK ANDRZEJ KOWALSKI </w:t>
      </w:r>
      <w:proofErr w:type="spellStart"/>
      <w:r w:rsidR="00CA4D57" w:rsidRPr="00CA4D57">
        <w:t>S.C</w:t>
      </w:r>
      <w:proofErr w:type="spellEnd"/>
    </w:p>
    <w:p w14:paraId="61E335BC" w14:textId="3519A741" w:rsidR="00307FFE" w:rsidRDefault="00B4457F">
      <w:pPr>
        <w:ind w:left="643" w:right="36" w:hanging="283"/>
      </w:pPr>
      <w:r>
        <w:rPr>
          <w:rFonts w:ascii="Times New Roman" w:eastAsia="Times New Roman" w:hAnsi="Times New Roman" w:cs="Times New Roman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Pani/Pana dane osobowe przetwarzane będą na podstawie art. 6 ust. 1 lit. c </w:t>
      </w:r>
      <w:proofErr w:type="spellStart"/>
      <w:r>
        <w:t>RODO</w:t>
      </w:r>
      <w:proofErr w:type="spellEnd"/>
      <w:r>
        <w:t xml:space="preserve"> w celu związanym z postępowaniem o udzielenie zamówienia dla firmy: </w:t>
      </w:r>
      <w:r w:rsidR="00CA4D57" w:rsidRPr="00CA4D57">
        <w:t xml:space="preserve">1. WOJCIECH PUPEK 2. SIELANKA JAKUB DACKO, WOJCIECH PUPEK, DAWID </w:t>
      </w:r>
      <w:proofErr w:type="spellStart"/>
      <w:r w:rsidR="00CA4D57" w:rsidRPr="00CA4D57">
        <w:t>ZWIERZCHLEWSKI</w:t>
      </w:r>
      <w:proofErr w:type="spellEnd"/>
      <w:r w:rsidR="00CA4D57" w:rsidRPr="00CA4D57">
        <w:t xml:space="preserve"> </w:t>
      </w:r>
      <w:proofErr w:type="spellStart"/>
      <w:r w:rsidR="00CA4D57" w:rsidRPr="00CA4D57">
        <w:t>S.C</w:t>
      </w:r>
      <w:proofErr w:type="spellEnd"/>
      <w:r w:rsidR="00CA4D57" w:rsidRPr="00CA4D57">
        <w:t xml:space="preserve"> 3. </w:t>
      </w:r>
      <w:proofErr w:type="spellStart"/>
      <w:r w:rsidR="00CA4D57" w:rsidRPr="00CA4D57">
        <w:t>PRZYCZEPOWCY</w:t>
      </w:r>
      <w:proofErr w:type="spellEnd"/>
      <w:r w:rsidR="00CA4D57" w:rsidRPr="00CA4D57">
        <w:t xml:space="preserve"> WOJCIECH PUPEK ANDRZEJ KOWALSKI </w:t>
      </w:r>
      <w:proofErr w:type="spellStart"/>
      <w:r w:rsidR="00CA4D57" w:rsidRPr="00CA4D57">
        <w:t>S.C</w:t>
      </w:r>
      <w:proofErr w:type="spellEnd"/>
      <w:r w:rsidR="00CA4D57" w:rsidRPr="00CA4D57">
        <w:t xml:space="preserve"> </w:t>
      </w:r>
    </w:p>
    <w:p w14:paraId="2F99931F" w14:textId="38098FED" w:rsidR="00691B61" w:rsidRDefault="00B4457F">
      <w:pPr>
        <w:ind w:left="643" w:right="36" w:hanging="283"/>
      </w:pPr>
      <w:r>
        <w:rPr>
          <w:rFonts w:ascii="Times New Roman" w:eastAsia="Times New Roman" w:hAnsi="Times New Roman" w:cs="Times New Roman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>
        <w:t>Pzp</w:t>
      </w:r>
      <w:proofErr w:type="spellEnd"/>
      <w:r>
        <w:t xml:space="preserve">”;   </w:t>
      </w:r>
    </w:p>
    <w:p w14:paraId="31ADE19B" w14:textId="77777777" w:rsidR="00691B61" w:rsidRDefault="00B4457F">
      <w:pPr>
        <w:ind w:left="643" w:right="36" w:hanging="283"/>
      </w:pPr>
      <w:r>
        <w:rPr>
          <w:rFonts w:ascii="Times New Roman" w:eastAsia="Times New Roman" w:hAnsi="Times New Roman" w:cs="Times New Roman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Pani/Pana dane osobowe będą przechowywane, zgodnie z art. 97 ust. 1 ustawy </w:t>
      </w:r>
      <w:proofErr w:type="spellStart"/>
      <w:r>
        <w:t>Pzp</w:t>
      </w:r>
      <w:proofErr w:type="spellEnd"/>
      <w:r>
        <w:t xml:space="preserve">, przez okres 4 lat od dnia zakończenia postępowania o udzielenie zamówienia, a jeżeli czas trwania umowy przekracza 4 lata, okres przechowywania obejmuje cały czas trwania umowy; </w:t>
      </w:r>
    </w:p>
    <w:p w14:paraId="76B4CCE0" w14:textId="77777777" w:rsidR="00691B61" w:rsidRDefault="00B4457F">
      <w:pPr>
        <w:ind w:left="643" w:right="36" w:hanging="283"/>
      </w:pPr>
      <w:r>
        <w:rPr>
          <w:rFonts w:ascii="Times New Roman" w:eastAsia="Times New Roman" w:hAnsi="Times New Roman" w:cs="Times New Roman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 xml:space="preserve">;   </w:t>
      </w:r>
    </w:p>
    <w:p w14:paraId="112497DA" w14:textId="77777777" w:rsidR="00691B61" w:rsidRDefault="00B4457F">
      <w:pPr>
        <w:ind w:left="360" w:right="36"/>
      </w:pPr>
      <w:r>
        <w:rPr>
          <w:rFonts w:ascii="Times New Roman" w:eastAsia="Times New Roman" w:hAnsi="Times New Roman" w:cs="Times New Roman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w odniesieniu do Pani/Pana danych osobowych decyzje nie będą podejmowane w sposób zautomatyzowany, stosowanie do art. 22 </w:t>
      </w:r>
      <w:proofErr w:type="spellStart"/>
      <w:r>
        <w:t>RODO</w:t>
      </w:r>
      <w:proofErr w:type="spellEnd"/>
      <w:r>
        <w:t xml:space="preserve">;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posiada Pani/Pan: </w:t>
      </w:r>
    </w:p>
    <w:p w14:paraId="43E23E04" w14:textId="77777777" w:rsidR="00691B61" w:rsidRDefault="00B4457F">
      <w:pPr>
        <w:numPr>
          <w:ilvl w:val="0"/>
          <w:numId w:val="20"/>
        </w:numPr>
        <w:ind w:right="36" w:hanging="142"/>
      </w:pPr>
      <w:r>
        <w:t xml:space="preserve">na podstawie art. 15 </w:t>
      </w:r>
      <w:proofErr w:type="spellStart"/>
      <w:r>
        <w:t>RODO</w:t>
      </w:r>
      <w:proofErr w:type="spellEnd"/>
      <w:r>
        <w:t xml:space="preserve"> prawo dostępu do danych osobowych Pani/Pana dotyczących; </w:t>
      </w:r>
    </w:p>
    <w:p w14:paraId="597205A7" w14:textId="77777777" w:rsidR="00691B61" w:rsidRDefault="00B4457F">
      <w:pPr>
        <w:numPr>
          <w:ilvl w:val="0"/>
          <w:numId w:val="20"/>
        </w:numPr>
        <w:ind w:right="36" w:hanging="142"/>
      </w:pPr>
      <w:r>
        <w:t xml:space="preserve">na podstawie art. 16 </w:t>
      </w:r>
      <w:proofErr w:type="spellStart"/>
      <w:r>
        <w:t>RODO</w:t>
      </w:r>
      <w:proofErr w:type="spellEnd"/>
      <w:r>
        <w:t xml:space="preserve"> prawo do sprostowania Pani/Pana danych osobowych *; </w:t>
      </w:r>
    </w:p>
    <w:p w14:paraId="064FCE95" w14:textId="77777777" w:rsidR="00691B61" w:rsidRDefault="00B4457F">
      <w:pPr>
        <w:numPr>
          <w:ilvl w:val="0"/>
          <w:numId w:val="20"/>
        </w:numPr>
        <w:ind w:right="36" w:hanging="142"/>
      </w:pPr>
      <w:r>
        <w:t xml:space="preserve">na podstawie art. 18 </w:t>
      </w:r>
      <w:proofErr w:type="spellStart"/>
      <w:r>
        <w:t>RODO</w:t>
      </w:r>
      <w:proofErr w:type="spellEnd"/>
      <w:r>
        <w:t xml:space="preserve"> prawo żądania od administratora ograniczenia przetwarzania danych osobowych z zastrzeżeniem przypadków, o których mowa w art. 18 ust. 2 </w:t>
      </w:r>
      <w:proofErr w:type="spellStart"/>
      <w:r>
        <w:t>RODO</w:t>
      </w:r>
      <w:proofErr w:type="spellEnd"/>
      <w:r>
        <w:t xml:space="preserve"> **;   </w:t>
      </w:r>
    </w:p>
    <w:p w14:paraId="3EB4E7B8" w14:textId="77777777" w:rsidR="00691B61" w:rsidRDefault="00B4457F">
      <w:pPr>
        <w:numPr>
          <w:ilvl w:val="0"/>
          <w:numId w:val="20"/>
        </w:numPr>
        <w:ind w:right="36" w:hanging="142"/>
      </w:pPr>
      <w:r>
        <w:lastRenderedPageBreak/>
        <w:t xml:space="preserve">prawo do wniesienia skargi do Prezesa Urzędu Ochrony Danych Osobowych, gdy uzna Pani/Pan, że przetwarzanie danych osobowych Pani/Pana dotyczących narusza przepisy </w:t>
      </w:r>
      <w:proofErr w:type="spellStart"/>
      <w:r>
        <w:t>RODO</w:t>
      </w:r>
      <w:proofErr w:type="spellEnd"/>
      <w:r>
        <w:t xml:space="preserve">; </w:t>
      </w:r>
      <w:r>
        <w:rPr>
          <w:rFonts w:ascii="Times New Roman" w:eastAsia="Times New Roman" w:hAnsi="Times New Roman" w:cs="Times New Roman"/>
        </w:rPr>
        <w:t>▪</w:t>
      </w:r>
      <w:r>
        <w:rPr>
          <w:rFonts w:ascii="Arial" w:eastAsia="Arial" w:hAnsi="Arial" w:cs="Arial"/>
        </w:rPr>
        <w:t xml:space="preserve"> </w:t>
      </w:r>
      <w:r>
        <w:t xml:space="preserve">nie przysługuje Pani/Panu: </w:t>
      </w:r>
    </w:p>
    <w:p w14:paraId="3D2A6386" w14:textId="77777777" w:rsidR="00691B61" w:rsidRDefault="00B4457F">
      <w:pPr>
        <w:numPr>
          <w:ilvl w:val="0"/>
          <w:numId w:val="20"/>
        </w:numPr>
        <w:ind w:right="36" w:hanging="142"/>
      </w:pPr>
      <w:r>
        <w:t xml:space="preserve">w związku z art. 17 ust. 3 lit. b, d lub e </w:t>
      </w:r>
      <w:proofErr w:type="spellStart"/>
      <w:r>
        <w:t>RODO</w:t>
      </w:r>
      <w:proofErr w:type="spellEnd"/>
      <w:r>
        <w:t xml:space="preserve"> prawo do usunięcia danych osobowych; </w:t>
      </w:r>
    </w:p>
    <w:p w14:paraId="1E38D1D1" w14:textId="77777777" w:rsidR="00691B61" w:rsidRDefault="00B4457F">
      <w:pPr>
        <w:numPr>
          <w:ilvl w:val="0"/>
          <w:numId w:val="20"/>
        </w:numPr>
        <w:ind w:right="36" w:hanging="142"/>
      </w:pPr>
      <w:r>
        <w:t xml:space="preserve">prawo do przenoszenia danych osobowych, o którym mowa w art. 20 </w:t>
      </w:r>
      <w:proofErr w:type="spellStart"/>
      <w:r>
        <w:t>RODO</w:t>
      </w:r>
      <w:proofErr w:type="spellEnd"/>
      <w:r>
        <w:t xml:space="preserve">; </w:t>
      </w:r>
    </w:p>
    <w:p w14:paraId="04D5F301" w14:textId="77777777" w:rsidR="00691B61" w:rsidRDefault="00B4457F">
      <w:pPr>
        <w:numPr>
          <w:ilvl w:val="0"/>
          <w:numId w:val="20"/>
        </w:numPr>
        <w:ind w:right="36" w:hanging="142"/>
      </w:pPr>
      <w:r>
        <w:t xml:space="preserve">na podstawie art. 21 </w:t>
      </w:r>
      <w:proofErr w:type="spellStart"/>
      <w:r>
        <w:t>RODO</w:t>
      </w:r>
      <w:proofErr w:type="spellEnd"/>
      <w:r>
        <w:t xml:space="preserve"> prawo sprzeciwu, wobec przetwarzania danych osobowych, gdyż podstawą prawną przetwarzania Pani/Pana danych osobowych jest art. 6 ust. 1 lit. c </w:t>
      </w:r>
      <w:proofErr w:type="spellStart"/>
      <w:r>
        <w:t>RODO</w:t>
      </w:r>
      <w:proofErr w:type="spellEnd"/>
      <w:r>
        <w:t xml:space="preserve">. </w:t>
      </w:r>
    </w:p>
    <w:p w14:paraId="1ED82A0F" w14:textId="77777777" w:rsidR="00691B61" w:rsidRDefault="00B4457F">
      <w:pPr>
        <w:spacing w:after="16" w:line="259" w:lineRule="auto"/>
        <w:jc w:val="left"/>
      </w:pPr>
      <w:r>
        <w:t xml:space="preserve"> </w:t>
      </w:r>
    </w:p>
    <w:p w14:paraId="65D239DE" w14:textId="77777777" w:rsidR="00691B61" w:rsidRDefault="00B4457F">
      <w:pPr>
        <w:pStyle w:val="Nagwek1"/>
        <w:ind w:left="531" w:hanging="468"/>
      </w:pPr>
      <w:r>
        <w:t>ZAŁĄCZNIKI DO ZAPYTANIA OFERTOWEGO</w:t>
      </w:r>
      <w:r>
        <w:rPr>
          <w:b w:val="0"/>
        </w:rPr>
        <w:t xml:space="preserve"> </w:t>
      </w:r>
    </w:p>
    <w:p w14:paraId="4D02F13C" w14:textId="77777777" w:rsidR="00691B61" w:rsidRDefault="00B4457F">
      <w:pPr>
        <w:ind w:left="436" w:right="36"/>
      </w:pPr>
      <w:r>
        <w:rPr>
          <w:rFonts w:ascii="Times New Roman" w:eastAsia="Times New Roman" w:hAnsi="Times New Roman" w:cs="Times New Roman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Załącznik nr 1 – Formularz ofertowy </w:t>
      </w:r>
    </w:p>
    <w:p w14:paraId="6A5358CB" w14:textId="77777777" w:rsidR="002944F0" w:rsidRDefault="002944F0" w:rsidP="002944F0">
      <w:pPr>
        <w:tabs>
          <w:tab w:val="center" w:pos="491"/>
          <w:tab w:val="center" w:pos="3583"/>
        </w:tabs>
        <w:ind w:left="0"/>
        <w:jc w:val="left"/>
      </w:pPr>
      <w:r>
        <w:tab/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Załącznik nr 2 - Oświadczenie o braku podstaw do wykluczenia </w:t>
      </w:r>
    </w:p>
    <w:p w14:paraId="1A824CB9" w14:textId="77777777" w:rsidR="002944F0" w:rsidRDefault="002944F0" w:rsidP="002944F0">
      <w:pPr>
        <w:tabs>
          <w:tab w:val="center" w:pos="491"/>
          <w:tab w:val="center" w:pos="4018"/>
        </w:tabs>
        <w:ind w:left="0"/>
        <w:jc w:val="left"/>
      </w:pPr>
      <w:r>
        <w:tab/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Załącznik nr 3 - Oświadczenie dot. spełnienia obowiązku informacyjnego </w:t>
      </w:r>
    </w:p>
    <w:p w14:paraId="32083390" w14:textId="255E5CD8" w:rsidR="002944F0" w:rsidRDefault="002944F0" w:rsidP="005B5E35">
      <w:pPr>
        <w:tabs>
          <w:tab w:val="center" w:pos="491"/>
          <w:tab w:val="center" w:pos="2666"/>
        </w:tabs>
        <w:ind w:left="0"/>
        <w:jc w:val="left"/>
      </w:pPr>
      <w:r>
        <w:tab/>
        <w:t>−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Załącznik nr </w:t>
      </w:r>
      <w:proofErr w:type="spellStart"/>
      <w:r>
        <w:t>4a</w:t>
      </w:r>
      <w:proofErr w:type="spellEnd"/>
      <w:r>
        <w:t xml:space="preserve"> – Formularz wykaz </w:t>
      </w:r>
      <w:r w:rsidR="001472FD">
        <w:t>realizacji</w:t>
      </w:r>
      <w:r>
        <w:t xml:space="preserve"> </w:t>
      </w:r>
    </w:p>
    <w:p w14:paraId="6DF6D7A1" w14:textId="7991476C" w:rsidR="007A6345" w:rsidRPr="00417EC6" w:rsidRDefault="007A6345" w:rsidP="002944F0">
      <w:pPr>
        <w:tabs>
          <w:tab w:val="center" w:pos="491"/>
          <w:tab w:val="center" w:pos="2306"/>
        </w:tabs>
        <w:ind w:left="0"/>
        <w:jc w:val="left"/>
        <w:rPr>
          <w:rFonts w:asciiTheme="minorHAnsi" w:hAnsiTheme="minorHAnsi" w:cstheme="minorHAnsi"/>
        </w:rPr>
      </w:pPr>
      <w:r w:rsidRPr="00417EC6">
        <w:rPr>
          <w:rFonts w:asciiTheme="minorHAnsi" w:hAnsiTheme="minorHAnsi" w:cstheme="minorHAnsi"/>
        </w:rPr>
        <w:tab/>
        <w:t>−</w:t>
      </w:r>
      <w:r w:rsidRPr="00417EC6">
        <w:rPr>
          <w:rFonts w:asciiTheme="minorHAnsi" w:eastAsia="Arial" w:hAnsiTheme="minorHAnsi" w:cstheme="minorHAnsi"/>
        </w:rPr>
        <w:t xml:space="preserve">   </w:t>
      </w:r>
      <w:r w:rsidRPr="00417EC6">
        <w:rPr>
          <w:rFonts w:asciiTheme="minorHAnsi" w:eastAsia="Arial" w:hAnsiTheme="minorHAnsi" w:cstheme="minorHAnsi"/>
        </w:rPr>
        <w:tab/>
        <w:t>Inne załączniki wynikające z postepowania</w:t>
      </w:r>
    </w:p>
    <w:p w14:paraId="5FF7DEDB" w14:textId="77777777" w:rsidR="00FF6BED" w:rsidRDefault="00FF6BED" w:rsidP="002944F0">
      <w:pPr>
        <w:tabs>
          <w:tab w:val="center" w:pos="491"/>
          <w:tab w:val="center" w:pos="2306"/>
        </w:tabs>
        <w:ind w:left="0"/>
        <w:jc w:val="left"/>
      </w:pPr>
    </w:p>
    <w:p w14:paraId="3D89FCDD" w14:textId="77777777" w:rsidR="00FF6BED" w:rsidRDefault="00FF6BED" w:rsidP="002944F0">
      <w:pPr>
        <w:tabs>
          <w:tab w:val="center" w:pos="491"/>
          <w:tab w:val="center" w:pos="2306"/>
        </w:tabs>
        <w:ind w:left="0"/>
        <w:jc w:val="left"/>
      </w:pPr>
    </w:p>
    <w:p w14:paraId="53CA0582" w14:textId="3812C0B2" w:rsidR="00FF6BED" w:rsidRDefault="00FF6BED" w:rsidP="00FF6BED">
      <w:pPr>
        <w:pStyle w:val="Nagwek1"/>
      </w:pPr>
      <w:r>
        <w:t>DODATKOWE UWAGI</w:t>
      </w:r>
    </w:p>
    <w:p w14:paraId="01C3D3A1" w14:textId="77777777" w:rsidR="00FF6BED" w:rsidRDefault="00FF6BED" w:rsidP="002944F0">
      <w:pPr>
        <w:tabs>
          <w:tab w:val="center" w:pos="491"/>
          <w:tab w:val="center" w:pos="2306"/>
        </w:tabs>
        <w:ind w:left="0"/>
        <w:jc w:val="left"/>
      </w:pPr>
    </w:p>
    <w:p w14:paraId="022FFF30" w14:textId="5D57D62C" w:rsidR="00FF6BED" w:rsidRDefault="00FF6BED" w:rsidP="00FF6BED">
      <w:pPr>
        <w:spacing w:after="10"/>
        <w:ind w:left="73" w:hanging="10"/>
      </w:pPr>
      <w:r>
        <w:rPr>
          <w:b/>
        </w:rPr>
        <w:t xml:space="preserve">Dodatkowych informacji udziela: </w:t>
      </w:r>
    </w:p>
    <w:p w14:paraId="796A7FAC" w14:textId="22A562AD" w:rsidR="00255812" w:rsidRPr="00FF6BED" w:rsidRDefault="00255812" w:rsidP="00255812">
      <w:pPr>
        <w:ind w:left="62" w:right="36"/>
        <w:rPr>
          <w:color w:val="auto"/>
        </w:rPr>
      </w:pPr>
      <w:r w:rsidRPr="00FF6BED">
        <w:rPr>
          <w:color w:val="auto"/>
        </w:rPr>
        <w:t xml:space="preserve">Osoba do kontaktu: </w:t>
      </w:r>
      <w:r w:rsidR="00CA4D57">
        <w:rPr>
          <w:color w:val="auto"/>
        </w:rPr>
        <w:t>PATRYCJA PUPEK</w:t>
      </w:r>
    </w:p>
    <w:p w14:paraId="05B0E4BF" w14:textId="6EB2F59D" w:rsidR="00255812" w:rsidRPr="00FF6BED" w:rsidRDefault="00255812" w:rsidP="00255812">
      <w:pPr>
        <w:ind w:left="62" w:right="36"/>
        <w:rPr>
          <w:color w:val="auto"/>
          <w:lang w:val="fr-FR"/>
        </w:rPr>
      </w:pPr>
      <w:r w:rsidRPr="00FF6BED">
        <w:rPr>
          <w:color w:val="auto"/>
          <w:lang w:val="fr-FR"/>
        </w:rPr>
        <w:t xml:space="preserve">E-mail: </w:t>
      </w:r>
      <w:r w:rsidR="00CA4D57" w:rsidRPr="00CA4D57">
        <w:rPr>
          <w:color w:val="auto"/>
          <w:lang w:val="fr-FR"/>
        </w:rPr>
        <w:t>patrycja.atbpomorze@gmail.com</w:t>
      </w:r>
    </w:p>
    <w:p w14:paraId="6E441F38" w14:textId="02C8925D" w:rsidR="00255812" w:rsidRPr="00FF6BED" w:rsidRDefault="00255812" w:rsidP="00255812">
      <w:pPr>
        <w:ind w:left="62" w:right="36"/>
        <w:rPr>
          <w:color w:val="auto"/>
        </w:rPr>
      </w:pPr>
      <w:r w:rsidRPr="00FF6BED">
        <w:rPr>
          <w:color w:val="auto"/>
        </w:rPr>
        <w:t xml:space="preserve">Telefon: </w:t>
      </w:r>
      <w:r w:rsidR="00CA4D57" w:rsidRPr="00CA4D57">
        <w:rPr>
          <w:color w:val="auto"/>
        </w:rPr>
        <w:t>606821416</w:t>
      </w:r>
    </w:p>
    <w:p w14:paraId="50F92C94" w14:textId="77777777" w:rsidR="00FF6BED" w:rsidRDefault="00FF6BED" w:rsidP="002944F0">
      <w:pPr>
        <w:tabs>
          <w:tab w:val="center" w:pos="491"/>
          <w:tab w:val="center" w:pos="2306"/>
        </w:tabs>
        <w:ind w:left="0"/>
        <w:jc w:val="left"/>
      </w:pPr>
    </w:p>
    <w:p w14:paraId="5048403D" w14:textId="77777777" w:rsidR="00691B61" w:rsidRDefault="00B4457F">
      <w:pPr>
        <w:spacing w:after="0" w:line="259" w:lineRule="auto"/>
        <w:ind w:left="796"/>
        <w:jc w:val="left"/>
      </w:pPr>
      <w:r>
        <w:t xml:space="preserve"> </w:t>
      </w:r>
    </w:p>
    <w:sectPr w:rsidR="00691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89" w:right="1324" w:bottom="1488" w:left="1068" w:header="22" w:footer="6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9FDA4" w14:textId="77777777" w:rsidR="00487CA4" w:rsidRDefault="00487CA4">
      <w:pPr>
        <w:spacing w:after="0" w:line="240" w:lineRule="auto"/>
      </w:pPr>
      <w:r>
        <w:separator/>
      </w:r>
    </w:p>
  </w:endnote>
  <w:endnote w:type="continuationSeparator" w:id="0">
    <w:p w14:paraId="4E26A34B" w14:textId="77777777" w:rsidR="00487CA4" w:rsidRDefault="0048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5FC6F" w14:textId="77777777" w:rsidR="00691B61" w:rsidRDefault="00B4457F">
    <w:pPr>
      <w:tabs>
        <w:tab w:val="center" w:pos="4769"/>
      </w:tabs>
      <w:spacing w:after="218" w:line="259" w:lineRule="auto"/>
      <w:ind w:left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101F881" w14:textId="77777777" w:rsidR="00691B61" w:rsidRDefault="00B4457F">
    <w:pPr>
      <w:spacing w:after="0" w:line="259" w:lineRule="auto"/>
      <w:ind w:left="643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D84B4" w14:textId="77777777" w:rsidR="00691B61" w:rsidRDefault="00B4457F">
    <w:pPr>
      <w:tabs>
        <w:tab w:val="center" w:pos="4769"/>
      </w:tabs>
      <w:spacing w:after="218" w:line="259" w:lineRule="auto"/>
      <w:ind w:left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2E8BA0B" w14:textId="77777777" w:rsidR="00691B61" w:rsidRDefault="00B4457F">
    <w:pPr>
      <w:spacing w:after="0" w:line="259" w:lineRule="auto"/>
      <w:ind w:left="643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BB18" w14:textId="77777777" w:rsidR="00691B61" w:rsidRDefault="00B4457F">
    <w:pPr>
      <w:tabs>
        <w:tab w:val="center" w:pos="4769"/>
      </w:tabs>
      <w:spacing w:after="218" w:line="259" w:lineRule="auto"/>
      <w:ind w:left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DD151D3" w14:textId="77777777" w:rsidR="00691B61" w:rsidRDefault="00B4457F">
    <w:pPr>
      <w:spacing w:after="0" w:line="259" w:lineRule="auto"/>
      <w:ind w:left="643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3EB6" w14:textId="77777777" w:rsidR="00487CA4" w:rsidRDefault="00487CA4">
      <w:pPr>
        <w:spacing w:after="0" w:line="240" w:lineRule="auto"/>
      </w:pPr>
      <w:r>
        <w:separator/>
      </w:r>
    </w:p>
  </w:footnote>
  <w:footnote w:type="continuationSeparator" w:id="0">
    <w:p w14:paraId="2C5CB0D0" w14:textId="77777777" w:rsidR="00487CA4" w:rsidRDefault="0048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1769" w14:textId="77777777" w:rsidR="00691B61" w:rsidRDefault="00B4457F">
    <w:pPr>
      <w:spacing w:after="1125" w:line="259" w:lineRule="auto"/>
      <w:jc w:val="left"/>
    </w:pPr>
    <w:r>
      <w:t xml:space="preserve"> </w:t>
    </w:r>
  </w:p>
  <w:p w14:paraId="2665D5B6" w14:textId="77777777" w:rsidR="00691B61" w:rsidRDefault="00B4457F">
    <w:pPr>
      <w:spacing w:after="0" w:line="259" w:lineRule="auto"/>
      <w:ind w:left="0" w:right="38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7BF10D0" wp14:editId="37F4D1F5">
          <wp:simplePos x="0" y="0"/>
          <wp:positionH relativeFrom="page">
            <wp:posOffset>979853</wp:posOffset>
          </wp:positionH>
          <wp:positionV relativeFrom="page">
            <wp:posOffset>349199</wp:posOffset>
          </wp:positionV>
          <wp:extent cx="5478145" cy="70866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3E89" w14:textId="77777777" w:rsidR="00691B61" w:rsidRDefault="00B4457F">
    <w:pPr>
      <w:spacing w:after="1125" w:line="259" w:lineRule="auto"/>
      <w:jc w:val="left"/>
    </w:pPr>
    <w:r>
      <w:t xml:space="preserve"> </w:t>
    </w:r>
  </w:p>
  <w:p w14:paraId="79A1C6B6" w14:textId="6D2C3A1E" w:rsidR="00691B61" w:rsidRDefault="00DA3A1A">
    <w:pPr>
      <w:spacing w:after="0" w:line="259" w:lineRule="auto"/>
      <w:ind w:left="0" w:right="381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304E76A" wp14:editId="0E2E7F90">
          <wp:simplePos x="0" y="0"/>
          <wp:positionH relativeFrom="page">
            <wp:posOffset>981075</wp:posOffset>
          </wp:positionH>
          <wp:positionV relativeFrom="page">
            <wp:posOffset>352425</wp:posOffset>
          </wp:positionV>
          <wp:extent cx="5759450" cy="363855"/>
          <wp:effectExtent l="0" t="0" r="0" b="0"/>
          <wp:wrapSquare wrapText="bothSides"/>
          <wp:docPr id="144164827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36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BC71" w14:textId="77777777" w:rsidR="00691B61" w:rsidRDefault="00B4457F">
    <w:pPr>
      <w:spacing w:after="1125" w:line="259" w:lineRule="auto"/>
      <w:jc w:val="left"/>
    </w:pPr>
    <w:r>
      <w:t xml:space="preserve"> </w:t>
    </w:r>
  </w:p>
  <w:p w14:paraId="65891410" w14:textId="77777777" w:rsidR="00691B61" w:rsidRDefault="00B4457F">
    <w:pPr>
      <w:spacing w:after="0" w:line="259" w:lineRule="auto"/>
      <w:ind w:left="0" w:right="381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34D71B9" wp14:editId="1D107424">
          <wp:simplePos x="0" y="0"/>
          <wp:positionH relativeFrom="page">
            <wp:posOffset>979853</wp:posOffset>
          </wp:positionH>
          <wp:positionV relativeFrom="page">
            <wp:posOffset>349199</wp:posOffset>
          </wp:positionV>
          <wp:extent cx="5478145" cy="708660"/>
          <wp:effectExtent l="0" t="0" r="0" b="0"/>
          <wp:wrapSquare wrapText="bothSides"/>
          <wp:docPr id="207155631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5FF9"/>
    <w:multiLevelType w:val="hybridMultilevel"/>
    <w:tmpl w:val="1F6614E2"/>
    <w:lvl w:ilvl="0" w:tplc="C98EC17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48D56A6"/>
    <w:multiLevelType w:val="hybridMultilevel"/>
    <w:tmpl w:val="ED161288"/>
    <w:lvl w:ilvl="0" w:tplc="6944BA6E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40DBE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9473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FC46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E80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C097C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095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4C9A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B054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84F"/>
    <w:multiLevelType w:val="hybridMultilevel"/>
    <w:tmpl w:val="828C9F6C"/>
    <w:lvl w:ilvl="0" w:tplc="66A2C6A0">
      <w:start w:val="1"/>
      <w:numFmt w:val="bullet"/>
      <w:lvlText w:val="-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DC3CF0">
      <w:start w:val="1"/>
      <w:numFmt w:val="bullet"/>
      <w:lvlText w:val="o"/>
      <w:lvlJc w:val="left"/>
      <w:pPr>
        <w:ind w:left="1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127530">
      <w:start w:val="1"/>
      <w:numFmt w:val="bullet"/>
      <w:lvlText w:val="▪"/>
      <w:lvlJc w:val="left"/>
      <w:pPr>
        <w:ind w:left="2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882C6">
      <w:start w:val="1"/>
      <w:numFmt w:val="bullet"/>
      <w:lvlText w:val="•"/>
      <w:lvlJc w:val="left"/>
      <w:pPr>
        <w:ind w:left="3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3CC49E">
      <w:start w:val="1"/>
      <w:numFmt w:val="bullet"/>
      <w:lvlText w:val="o"/>
      <w:lvlJc w:val="left"/>
      <w:pPr>
        <w:ind w:left="3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ECB7DC">
      <w:start w:val="1"/>
      <w:numFmt w:val="bullet"/>
      <w:lvlText w:val="▪"/>
      <w:lvlJc w:val="left"/>
      <w:pPr>
        <w:ind w:left="4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966120">
      <w:start w:val="1"/>
      <w:numFmt w:val="bullet"/>
      <w:lvlText w:val="•"/>
      <w:lvlJc w:val="left"/>
      <w:pPr>
        <w:ind w:left="5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F297AE">
      <w:start w:val="1"/>
      <w:numFmt w:val="bullet"/>
      <w:lvlText w:val="o"/>
      <w:lvlJc w:val="left"/>
      <w:pPr>
        <w:ind w:left="6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C67C28">
      <w:start w:val="1"/>
      <w:numFmt w:val="bullet"/>
      <w:lvlText w:val="▪"/>
      <w:lvlJc w:val="left"/>
      <w:pPr>
        <w:ind w:left="6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DA79EB"/>
    <w:multiLevelType w:val="hybridMultilevel"/>
    <w:tmpl w:val="FA7C2D3A"/>
    <w:lvl w:ilvl="0" w:tplc="8B9AF7E4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56744E">
      <w:start w:val="1"/>
      <w:numFmt w:val="lowerLetter"/>
      <w:lvlText w:val="%2)"/>
      <w:lvlJc w:val="left"/>
      <w:pPr>
        <w:ind w:left="1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A829A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EF4BE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EF06C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1C9D30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5AC4D4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02502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062AC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D1455"/>
    <w:multiLevelType w:val="hybridMultilevel"/>
    <w:tmpl w:val="4FA87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557D8D"/>
    <w:multiLevelType w:val="hybridMultilevel"/>
    <w:tmpl w:val="B5FAB6AE"/>
    <w:lvl w:ilvl="0" w:tplc="C29086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909784">
      <w:start w:val="1"/>
      <w:numFmt w:val="lowerLetter"/>
      <w:lvlText w:val="%2)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6288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A4A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C45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16EBA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84F0A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E65A8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8EE76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E6737D"/>
    <w:multiLevelType w:val="hybridMultilevel"/>
    <w:tmpl w:val="80D4AB4C"/>
    <w:lvl w:ilvl="0" w:tplc="017AEF94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096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4841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3A6C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18CA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C09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560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084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943B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D950AC"/>
    <w:multiLevelType w:val="hybridMultilevel"/>
    <w:tmpl w:val="87DC62E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56D8A"/>
    <w:multiLevelType w:val="hybridMultilevel"/>
    <w:tmpl w:val="28244968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15CA2A8D"/>
    <w:multiLevelType w:val="hybridMultilevel"/>
    <w:tmpl w:val="18BC4C6A"/>
    <w:lvl w:ilvl="0" w:tplc="12525172">
      <w:start w:val="2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CEEBAA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FCE7C8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2E02CA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42C29C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AD704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0E1EA2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926BFA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FCA3C6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B85120"/>
    <w:multiLevelType w:val="hybridMultilevel"/>
    <w:tmpl w:val="E9DAFBB4"/>
    <w:lvl w:ilvl="0" w:tplc="C22E1A2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0C2D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9439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0C2C3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A6B9A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D09E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0400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DEF74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0AD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7064D9"/>
    <w:multiLevelType w:val="hybridMultilevel"/>
    <w:tmpl w:val="6E3EE234"/>
    <w:lvl w:ilvl="0" w:tplc="854635B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893EA">
      <w:start w:val="1"/>
      <w:numFmt w:val="bullet"/>
      <w:lvlText w:val="o"/>
      <w:lvlJc w:val="left"/>
      <w:pPr>
        <w:ind w:left="1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8A042">
      <w:start w:val="1"/>
      <w:numFmt w:val="bullet"/>
      <w:lvlRestart w:val="0"/>
      <w:lvlText w:val="●"/>
      <w:lvlJc w:val="left"/>
      <w:pPr>
        <w:ind w:left="1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21C66">
      <w:start w:val="1"/>
      <w:numFmt w:val="bullet"/>
      <w:lvlText w:val="•"/>
      <w:lvlJc w:val="left"/>
      <w:pPr>
        <w:ind w:left="2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12F0B2">
      <w:start w:val="1"/>
      <w:numFmt w:val="bullet"/>
      <w:lvlText w:val="o"/>
      <w:lvlJc w:val="left"/>
      <w:pPr>
        <w:ind w:left="3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D0FAB2">
      <w:start w:val="1"/>
      <w:numFmt w:val="bullet"/>
      <w:lvlText w:val="▪"/>
      <w:lvlJc w:val="left"/>
      <w:pPr>
        <w:ind w:left="3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2D0E0">
      <w:start w:val="1"/>
      <w:numFmt w:val="bullet"/>
      <w:lvlText w:val="•"/>
      <w:lvlJc w:val="left"/>
      <w:pPr>
        <w:ind w:left="4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94B894">
      <w:start w:val="1"/>
      <w:numFmt w:val="bullet"/>
      <w:lvlText w:val="o"/>
      <w:lvlJc w:val="left"/>
      <w:pPr>
        <w:ind w:left="5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4CDD1A">
      <w:start w:val="1"/>
      <w:numFmt w:val="bullet"/>
      <w:lvlText w:val="▪"/>
      <w:lvlJc w:val="left"/>
      <w:pPr>
        <w:ind w:left="6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827CD"/>
    <w:multiLevelType w:val="hybridMultilevel"/>
    <w:tmpl w:val="36BAFDF4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18CA2012"/>
    <w:multiLevelType w:val="hybridMultilevel"/>
    <w:tmpl w:val="13FE4B36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1F5E1046"/>
    <w:multiLevelType w:val="hybridMultilevel"/>
    <w:tmpl w:val="06900FB6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1A56FAB"/>
    <w:multiLevelType w:val="hybridMultilevel"/>
    <w:tmpl w:val="9B26705A"/>
    <w:lvl w:ilvl="0" w:tplc="BE2652BA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84B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9C8E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1ACC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B23D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EF2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682F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C229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FAE2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5A85E74"/>
    <w:multiLevelType w:val="hybridMultilevel"/>
    <w:tmpl w:val="B49EAA24"/>
    <w:lvl w:ilvl="0" w:tplc="A7F858F2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64C6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B009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EF3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660AE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3494C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BA3E3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AC31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224B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E56FE2"/>
    <w:multiLevelType w:val="hybridMultilevel"/>
    <w:tmpl w:val="05087108"/>
    <w:lvl w:ilvl="0" w:tplc="DB8E8AC2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FE02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C9CE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36CC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C671E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84CE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04C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C76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0A4C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465275"/>
    <w:multiLevelType w:val="hybridMultilevel"/>
    <w:tmpl w:val="59269FFE"/>
    <w:lvl w:ilvl="0" w:tplc="3B663DFC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19" w15:restartNumberingAfterBreak="0">
    <w:nsid w:val="2A5F31AC"/>
    <w:multiLevelType w:val="hybridMultilevel"/>
    <w:tmpl w:val="E9DAFBB4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823566"/>
    <w:multiLevelType w:val="hybridMultilevel"/>
    <w:tmpl w:val="98267ADC"/>
    <w:lvl w:ilvl="0" w:tplc="EC60D2A0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4084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ADC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14FAF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1813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2E5A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447E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6260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089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E37A76"/>
    <w:multiLevelType w:val="hybridMultilevel"/>
    <w:tmpl w:val="AFDABD1E"/>
    <w:lvl w:ilvl="0" w:tplc="C658B4F8">
      <w:start w:val="1"/>
      <w:numFmt w:val="decimal"/>
      <w:lvlText w:val="%1."/>
      <w:lvlJc w:val="left"/>
      <w:pPr>
        <w:ind w:left="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E402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D05C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C6AE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664D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32CA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D474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E018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0A52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F366974"/>
    <w:multiLevelType w:val="hybridMultilevel"/>
    <w:tmpl w:val="A7D62EE0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3" w15:restartNumberingAfterBreak="0">
    <w:nsid w:val="31EF4A29"/>
    <w:multiLevelType w:val="hybridMultilevel"/>
    <w:tmpl w:val="8E20042C"/>
    <w:lvl w:ilvl="0" w:tplc="6010D3F0">
      <w:start w:val="1"/>
      <w:numFmt w:val="decimal"/>
      <w:lvlText w:val="%1."/>
      <w:lvlJc w:val="left"/>
      <w:pPr>
        <w:ind w:left="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E6CA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5867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EC03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7A3C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1034A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76DD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3852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CC7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FC4C56"/>
    <w:multiLevelType w:val="hybridMultilevel"/>
    <w:tmpl w:val="7C3ED448"/>
    <w:lvl w:ilvl="0" w:tplc="67BE57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0EDB1C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3C9E1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020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9A33B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E07DB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4891D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14DC6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C441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6104F5"/>
    <w:multiLevelType w:val="hybridMultilevel"/>
    <w:tmpl w:val="97BA3A20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6" w15:restartNumberingAfterBreak="0">
    <w:nsid w:val="375D226F"/>
    <w:multiLevelType w:val="hybridMultilevel"/>
    <w:tmpl w:val="1F5EE20A"/>
    <w:lvl w:ilvl="0" w:tplc="E1FAB6BE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7C3D38">
      <w:start w:val="1"/>
      <w:numFmt w:val="lowerLetter"/>
      <w:lvlText w:val="%2"/>
      <w:lvlJc w:val="left"/>
      <w:pPr>
        <w:ind w:left="10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866E6">
      <w:start w:val="1"/>
      <w:numFmt w:val="lowerRoman"/>
      <w:lvlText w:val="%3"/>
      <w:lvlJc w:val="left"/>
      <w:pPr>
        <w:ind w:left="18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64E2E">
      <w:start w:val="1"/>
      <w:numFmt w:val="decimal"/>
      <w:lvlText w:val="%4"/>
      <w:lvlJc w:val="left"/>
      <w:pPr>
        <w:ind w:left="25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0057A">
      <w:start w:val="1"/>
      <w:numFmt w:val="lowerLetter"/>
      <w:lvlText w:val="%5"/>
      <w:lvlJc w:val="left"/>
      <w:pPr>
        <w:ind w:left="32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2563C">
      <w:start w:val="1"/>
      <w:numFmt w:val="lowerRoman"/>
      <w:lvlText w:val="%6"/>
      <w:lvlJc w:val="left"/>
      <w:pPr>
        <w:ind w:left="39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80E122">
      <w:start w:val="1"/>
      <w:numFmt w:val="decimal"/>
      <w:lvlText w:val="%7"/>
      <w:lvlJc w:val="left"/>
      <w:pPr>
        <w:ind w:left="46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A03D42">
      <w:start w:val="1"/>
      <w:numFmt w:val="lowerLetter"/>
      <w:lvlText w:val="%8"/>
      <w:lvlJc w:val="left"/>
      <w:pPr>
        <w:ind w:left="54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A636E2">
      <w:start w:val="1"/>
      <w:numFmt w:val="lowerRoman"/>
      <w:lvlText w:val="%9"/>
      <w:lvlJc w:val="left"/>
      <w:pPr>
        <w:ind w:left="61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A5C2A53"/>
    <w:multiLevelType w:val="hybridMultilevel"/>
    <w:tmpl w:val="B5749420"/>
    <w:lvl w:ilvl="0" w:tplc="F7028E92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8D512">
      <w:start w:val="1"/>
      <w:numFmt w:val="lowerLetter"/>
      <w:lvlText w:val="%2)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361E18">
      <w:start w:val="1"/>
      <w:numFmt w:val="bullet"/>
      <w:lvlText w:val="-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5081BE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CEC3F8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60A17E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5895CC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762F0E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DA38BE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A6B4A40"/>
    <w:multiLevelType w:val="hybridMultilevel"/>
    <w:tmpl w:val="A1A0F500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9" w15:restartNumberingAfterBreak="0">
    <w:nsid w:val="3AD94D58"/>
    <w:multiLevelType w:val="hybridMultilevel"/>
    <w:tmpl w:val="C31EF84C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0" w15:restartNumberingAfterBreak="0">
    <w:nsid w:val="3D355ECC"/>
    <w:multiLevelType w:val="hybridMultilevel"/>
    <w:tmpl w:val="16B68896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1" w15:restartNumberingAfterBreak="0">
    <w:nsid w:val="434025E1"/>
    <w:multiLevelType w:val="hybridMultilevel"/>
    <w:tmpl w:val="C66CD0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B645A4"/>
    <w:multiLevelType w:val="hybridMultilevel"/>
    <w:tmpl w:val="B51EDA8C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3" w15:restartNumberingAfterBreak="0">
    <w:nsid w:val="4CD95504"/>
    <w:multiLevelType w:val="hybridMultilevel"/>
    <w:tmpl w:val="62781D1E"/>
    <w:lvl w:ilvl="0" w:tplc="563251CC">
      <w:start w:val="1"/>
      <w:numFmt w:val="decimal"/>
      <w:lvlText w:val="%1.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D455F4">
      <w:start w:val="1"/>
      <w:numFmt w:val="lowerLetter"/>
      <w:lvlText w:val="%2)"/>
      <w:lvlJc w:val="left"/>
      <w:pPr>
        <w:ind w:left="1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F4882A">
      <w:start w:val="1"/>
      <w:numFmt w:val="bullet"/>
      <w:lvlText w:val="•"/>
      <w:lvlJc w:val="left"/>
      <w:pPr>
        <w:ind w:left="2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239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E06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9A04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B07A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2CE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DEF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DD76F5"/>
    <w:multiLevelType w:val="hybridMultilevel"/>
    <w:tmpl w:val="DAD0DA18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5" w15:restartNumberingAfterBreak="0">
    <w:nsid w:val="541F5EE3"/>
    <w:multiLevelType w:val="hybridMultilevel"/>
    <w:tmpl w:val="F81AC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067098"/>
    <w:multiLevelType w:val="hybridMultilevel"/>
    <w:tmpl w:val="6B0C37AE"/>
    <w:lvl w:ilvl="0" w:tplc="7954281A">
      <w:start w:val="1"/>
      <w:numFmt w:val="decimal"/>
      <w:lvlText w:val="%1."/>
      <w:lvlJc w:val="left"/>
      <w:pPr>
        <w:ind w:left="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8703C">
      <w:start w:val="1"/>
      <w:numFmt w:val="lowerLetter"/>
      <w:lvlText w:val="%2)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88021A">
      <w:start w:val="1"/>
      <w:numFmt w:val="bullet"/>
      <w:lvlText w:val="•"/>
      <w:lvlJc w:val="left"/>
      <w:pPr>
        <w:ind w:left="2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78F1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987FE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F6AA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CDF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F2EE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1829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69D13F0"/>
    <w:multiLevelType w:val="hybridMultilevel"/>
    <w:tmpl w:val="1870F202"/>
    <w:lvl w:ilvl="0" w:tplc="ECE4819E">
      <w:start w:val="1"/>
      <w:numFmt w:val="decimal"/>
      <w:lvlText w:val="%1."/>
      <w:lvlJc w:val="left"/>
      <w:pPr>
        <w:ind w:left="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36C5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866C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A061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00F6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DCBF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233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F4806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1601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0D62BE5"/>
    <w:multiLevelType w:val="hybridMultilevel"/>
    <w:tmpl w:val="30EE6524"/>
    <w:lvl w:ilvl="0" w:tplc="6B4E1360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3E0F28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D8DFC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2CF9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A99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83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8A61A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88ED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3FEA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B56F01"/>
    <w:multiLevelType w:val="hybridMultilevel"/>
    <w:tmpl w:val="9468F458"/>
    <w:lvl w:ilvl="0" w:tplc="621C66A8">
      <w:start w:val="1"/>
      <w:numFmt w:val="decimal"/>
      <w:lvlText w:val="%1."/>
      <w:lvlJc w:val="left"/>
      <w:pPr>
        <w:ind w:left="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48CFA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E4C4FA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1211C6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6DB6E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E9A66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B2D050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56022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A2E238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EC72435"/>
    <w:multiLevelType w:val="hybridMultilevel"/>
    <w:tmpl w:val="71EAA8A0"/>
    <w:lvl w:ilvl="0" w:tplc="94AE3AA0">
      <w:start w:val="2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966F32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E6D54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1A340A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4B002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AC5A86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21554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3ED084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C2062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181EF4"/>
    <w:multiLevelType w:val="hybridMultilevel"/>
    <w:tmpl w:val="3AC049E0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2" w15:restartNumberingAfterBreak="0">
    <w:nsid w:val="71B9288D"/>
    <w:multiLevelType w:val="hybridMultilevel"/>
    <w:tmpl w:val="101443EC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3" w15:restartNumberingAfterBreak="0">
    <w:nsid w:val="7865161B"/>
    <w:multiLevelType w:val="hybridMultilevel"/>
    <w:tmpl w:val="A3769834"/>
    <w:lvl w:ilvl="0" w:tplc="8A4C25AE">
      <w:start w:val="1"/>
      <w:numFmt w:val="decimal"/>
      <w:lvlText w:val="%1.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062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8FA7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A87FA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A0F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FA33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E6FA4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E22E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8751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A35547"/>
    <w:multiLevelType w:val="hybridMultilevel"/>
    <w:tmpl w:val="974A5A08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1188828811">
    <w:abstractNumId w:val="16"/>
  </w:num>
  <w:num w:numId="2" w16cid:durableId="317615346">
    <w:abstractNumId w:val="3"/>
  </w:num>
  <w:num w:numId="3" w16cid:durableId="675351789">
    <w:abstractNumId w:val="38"/>
  </w:num>
  <w:num w:numId="4" w16cid:durableId="1461459821">
    <w:abstractNumId w:val="9"/>
  </w:num>
  <w:num w:numId="5" w16cid:durableId="1670479485">
    <w:abstractNumId w:val="43"/>
  </w:num>
  <w:num w:numId="6" w16cid:durableId="953365047">
    <w:abstractNumId w:val="36"/>
  </w:num>
  <w:num w:numId="7" w16cid:durableId="1488744781">
    <w:abstractNumId w:val="1"/>
  </w:num>
  <w:num w:numId="8" w16cid:durableId="892039509">
    <w:abstractNumId w:val="11"/>
  </w:num>
  <w:num w:numId="9" w16cid:durableId="400252709">
    <w:abstractNumId w:val="5"/>
  </w:num>
  <w:num w:numId="10" w16cid:durableId="117914545">
    <w:abstractNumId w:val="20"/>
  </w:num>
  <w:num w:numId="11" w16cid:durableId="1457525027">
    <w:abstractNumId w:val="23"/>
  </w:num>
  <w:num w:numId="12" w16cid:durableId="670177695">
    <w:abstractNumId w:val="6"/>
  </w:num>
  <w:num w:numId="13" w16cid:durableId="638077865">
    <w:abstractNumId w:val="39"/>
  </w:num>
  <w:num w:numId="14" w16cid:durableId="298344177">
    <w:abstractNumId w:val="24"/>
  </w:num>
  <w:num w:numId="15" w16cid:durableId="886331552">
    <w:abstractNumId w:val="21"/>
  </w:num>
  <w:num w:numId="16" w16cid:durableId="751196522">
    <w:abstractNumId w:val="15"/>
  </w:num>
  <w:num w:numId="17" w16cid:durableId="2143424416">
    <w:abstractNumId w:val="17"/>
  </w:num>
  <w:num w:numId="18" w16cid:durableId="1019156998">
    <w:abstractNumId w:val="27"/>
  </w:num>
  <w:num w:numId="19" w16cid:durableId="2059815907">
    <w:abstractNumId w:val="37"/>
  </w:num>
  <w:num w:numId="20" w16cid:durableId="1828285222">
    <w:abstractNumId w:val="2"/>
  </w:num>
  <w:num w:numId="21" w16cid:durableId="157036423">
    <w:abstractNumId w:val="26"/>
  </w:num>
  <w:num w:numId="22" w16cid:durableId="1687906740">
    <w:abstractNumId w:val="0"/>
  </w:num>
  <w:num w:numId="23" w16cid:durableId="1076977630">
    <w:abstractNumId w:val="40"/>
  </w:num>
  <w:num w:numId="24" w16cid:durableId="1766071612">
    <w:abstractNumId w:val="7"/>
  </w:num>
  <w:num w:numId="25" w16cid:durableId="1754349627">
    <w:abstractNumId w:val="10"/>
  </w:num>
  <w:num w:numId="26" w16cid:durableId="1881093946">
    <w:abstractNumId w:val="33"/>
  </w:num>
  <w:num w:numId="27" w16cid:durableId="1621494900">
    <w:abstractNumId w:val="31"/>
  </w:num>
  <w:num w:numId="28" w16cid:durableId="1704943087">
    <w:abstractNumId w:val="26"/>
    <w:lvlOverride w:ilvl="0">
      <w:startOverride w:val="1"/>
    </w:lvlOverride>
  </w:num>
  <w:num w:numId="29" w16cid:durableId="1127163638">
    <w:abstractNumId w:val="19"/>
  </w:num>
  <w:num w:numId="30" w16cid:durableId="1176532996">
    <w:abstractNumId w:val="42"/>
  </w:num>
  <w:num w:numId="31" w16cid:durableId="1112171741">
    <w:abstractNumId w:val="22"/>
  </w:num>
  <w:num w:numId="32" w16cid:durableId="2113429598">
    <w:abstractNumId w:val="32"/>
  </w:num>
  <w:num w:numId="33" w16cid:durableId="6237368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3055483">
    <w:abstractNumId w:val="8"/>
  </w:num>
  <w:num w:numId="35" w16cid:durableId="124395285">
    <w:abstractNumId w:val="13"/>
  </w:num>
  <w:num w:numId="36" w16cid:durableId="708725532">
    <w:abstractNumId w:val="28"/>
  </w:num>
  <w:num w:numId="37" w16cid:durableId="518201643">
    <w:abstractNumId w:val="25"/>
  </w:num>
  <w:num w:numId="38" w16cid:durableId="1142233703">
    <w:abstractNumId w:val="4"/>
  </w:num>
  <w:num w:numId="39" w16cid:durableId="2140951307">
    <w:abstractNumId w:val="12"/>
  </w:num>
  <w:num w:numId="40" w16cid:durableId="1615404488">
    <w:abstractNumId w:val="30"/>
  </w:num>
  <w:num w:numId="41" w16cid:durableId="2061708883">
    <w:abstractNumId w:val="35"/>
  </w:num>
  <w:num w:numId="42" w16cid:durableId="857429238">
    <w:abstractNumId w:val="29"/>
  </w:num>
  <w:num w:numId="43" w16cid:durableId="785470912">
    <w:abstractNumId w:val="41"/>
  </w:num>
  <w:num w:numId="44" w16cid:durableId="1999724560">
    <w:abstractNumId w:val="14"/>
  </w:num>
  <w:num w:numId="45" w16cid:durableId="414938883">
    <w:abstractNumId w:val="44"/>
  </w:num>
  <w:num w:numId="46" w16cid:durableId="161074461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61"/>
    <w:rsid w:val="00014316"/>
    <w:rsid w:val="00081048"/>
    <w:rsid w:val="0008545E"/>
    <w:rsid w:val="00085E83"/>
    <w:rsid w:val="00086404"/>
    <w:rsid w:val="000C764C"/>
    <w:rsid w:val="000D1AB4"/>
    <w:rsid w:val="000E0B4E"/>
    <w:rsid w:val="000E76F8"/>
    <w:rsid w:val="00102338"/>
    <w:rsid w:val="00113742"/>
    <w:rsid w:val="00124DAA"/>
    <w:rsid w:val="001472FD"/>
    <w:rsid w:val="00157C8F"/>
    <w:rsid w:val="001A5CA0"/>
    <w:rsid w:val="001B4E32"/>
    <w:rsid w:val="001B6D12"/>
    <w:rsid w:val="001B7E2E"/>
    <w:rsid w:val="00206779"/>
    <w:rsid w:val="00255812"/>
    <w:rsid w:val="0027527B"/>
    <w:rsid w:val="002944F0"/>
    <w:rsid w:val="002B3D1A"/>
    <w:rsid w:val="002C132B"/>
    <w:rsid w:val="002D00A0"/>
    <w:rsid w:val="002D223C"/>
    <w:rsid w:val="002D52C7"/>
    <w:rsid w:val="00307FFE"/>
    <w:rsid w:val="00312D3A"/>
    <w:rsid w:val="0031585C"/>
    <w:rsid w:val="00320464"/>
    <w:rsid w:val="00340ADB"/>
    <w:rsid w:val="00357160"/>
    <w:rsid w:val="003714FB"/>
    <w:rsid w:val="003877DE"/>
    <w:rsid w:val="003D0CC4"/>
    <w:rsid w:val="003D533E"/>
    <w:rsid w:val="0041007E"/>
    <w:rsid w:val="00415D99"/>
    <w:rsid w:val="00417EC6"/>
    <w:rsid w:val="0042761E"/>
    <w:rsid w:val="00452AD1"/>
    <w:rsid w:val="004571AF"/>
    <w:rsid w:val="00476A2E"/>
    <w:rsid w:val="00487CA4"/>
    <w:rsid w:val="00497FCC"/>
    <w:rsid w:val="004A07A9"/>
    <w:rsid w:val="004C11C6"/>
    <w:rsid w:val="004C6A2D"/>
    <w:rsid w:val="004E40F5"/>
    <w:rsid w:val="004E5703"/>
    <w:rsid w:val="004E7948"/>
    <w:rsid w:val="00501911"/>
    <w:rsid w:val="00533962"/>
    <w:rsid w:val="00536121"/>
    <w:rsid w:val="00592E05"/>
    <w:rsid w:val="005B5E35"/>
    <w:rsid w:val="005C242D"/>
    <w:rsid w:val="005D5A91"/>
    <w:rsid w:val="005E4629"/>
    <w:rsid w:val="005F6934"/>
    <w:rsid w:val="00656DC5"/>
    <w:rsid w:val="0068698F"/>
    <w:rsid w:val="00686DEC"/>
    <w:rsid w:val="00691B61"/>
    <w:rsid w:val="00696258"/>
    <w:rsid w:val="006A307C"/>
    <w:rsid w:val="006B419D"/>
    <w:rsid w:val="006E4939"/>
    <w:rsid w:val="006F026E"/>
    <w:rsid w:val="006F1279"/>
    <w:rsid w:val="00715599"/>
    <w:rsid w:val="00733323"/>
    <w:rsid w:val="007436B9"/>
    <w:rsid w:val="00764589"/>
    <w:rsid w:val="00772829"/>
    <w:rsid w:val="00786144"/>
    <w:rsid w:val="007A6345"/>
    <w:rsid w:val="007C6E5C"/>
    <w:rsid w:val="007E47E0"/>
    <w:rsid w:val="008238EE"/>
    <w:rsid w:val="00845103"/>
    <w:rsid w:val="00855BED"/>
    <w:rsid w:val="0088081B"/>
    <w:rsid w:val="00880A59"/>
    <w:rsid w:val="0089397B"/>
    <w:rsid w:val="008A2166"/>
    <w:rsid w:val="008C6AFE"/>
    <w:rsid w:val="008F6609"/>
    <w:rsid w:val="00902C34"/>
    <w:rsid w:val="009221F0"/>
    <w:rsid w:val="0094004A"/>
    <w:rsid w:val="009432E6"/>
    <w:rsid w:val="00945E0E"/>
    <w:rsid w:val="009473EC"/>
    <w:rsid w:val="009766C0"/>
    <w:rsid w:val="009A2F7A"/>
    <w:rsid w:val="009A3C41"/>
    <w:rsid w:val="009B47E4"/>
    <w:rsid w:val="00A135F9"/>
    <w:rsid w:val="00A136AE"/>
    <w:rsid w:val="00A26822"/>
    <w:rsid w:val="00A71622"/>
    <w:rsid w:val="00A8284C"/>
    <w:rsid w:val="00A9236A"/>
    <w:rsid w:val="00AF3EDF"/>
    <w:rsid w:val="00B03233"/>
    <w:rsid w:val="00B22CA5"/>
    <w:rsid w:val="00B31F1B"/>
    <w:rsid w:val="00B4457F"/>
    <w:rsid w:val="00B44D11"/>
    <w:rsid w:val="00BC618D"/>
    <w:rsid w:val="00BE6713"/>
    <w:rsid w:val="00BF282C"/>
    <w:rsid w:val="00C005A3"/>
    <w:rsid w:val="00C54835"/>
    <w:rsid w:val="00C63F86"/>
    <w:rsid w:val="00C97C07"/>
    <w:rsid w:val="00CA0A1F"/>
    <w:rsid w:val="00CA11D9"/>
    <w:rsid w:val="00CA4D57"/>
    <w:rsid w:val="00CA6DDF"/>
    <w:rsid w:val="00CF209D"/>
    <w:rsid w:val="00D0229D"/>
    <w:rsid w:val="00D161FF"/>
    <w:rsid w:val="00D244DF"/>
    <w:rsid w:val="00D31404"/>
    <w:rsid w:val="00D41428"/>
    <w:rsid w:val="00D51A6A"/>
    <w:rsid w:val="00D63C53"/>
    <w:rsid w:val="00D806E8"/>
    <w:rsid w:val="00D86C96"/>
    <w:rsid w:val="00DA3A1A"/>
    <w:rsid w:val="00DE4F8C"/>
    <w:rsid w:val="00E056FC"/>
    <w:rsid w:val="00E24616"/>
    <w:rsid w:val="00E45765"/>
    <w:rsid w:val="00E511D9"/>
    <w:rsid w:val="00ED4E42"/>
    <w:rsid w:val="00EF08FB"/>
    <w:rsid w:val="00F3408E"/>
    <w:rsid w:val="00F44701"/>
    <w:rsid w:val="00F5043A"/>
    <w:rsid w:val="00FC02E1"/>
    <w:rsid w:val="00FC4497"/>
    <w:rsid w:val="00FE3D90"/>
    <w:rsid w:val="00FE6CAB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AE5E"/>
  <w15:docId w15:val="{55DE8516-4DF8-45D1-99B0-B8CB7C81E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F9"/>
    <w:pPr>
      <w:spacing w:after="11" w:line="267" w:lineRule="auto"/>
      <w:ind w:left="76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1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360"/>
      <w:jc w:val="center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44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gwek1Znak">
    <w:name w:val="Nagłówek 1 Znak"/>
    <w:link w:val="Nagwek1"/>
    <w:uiPriority w:val="9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2944F0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44F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44F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4F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A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A91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A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318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7720">
                  <w:marLeft w:val="0"/>
                  <w:marRight w:val="0"/>
                  <w:marTop w:val="0"/>
                  <w:marBottom w:val="0"/>
                  <w:divBdr>
                    <w:top w:val="single" w:sz="6" w:space="9" w:color="00749A"/>
                    <w:left w:val="single" w:sz="6" w:space="12" w:color="00749A"/>
                    <w:bottom w:val="single" w:sz="6" w:space="9" w:color="00749A"/>
                    <w:right w:val="single" w:sz="6" w:space="12" w:color="00749A"/>
                  </w:divBdr>
                </w:div>
              </w:divsChild>
            </w:div>
          </w:divsChild>
        </w:div>
      </w:divsChild>
    </w:div>
    <w:div w:id="18723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36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81312">
                  <w:marLeft w:val="0"/>
                  <w:marRight w:val="0"/>
                  <w:marTop w:val="0"/>
                  <w:marBottom w:val="0"/>
                  <w:divBdr>
                    <w:top w:val="single" w:sz="6" w:space="9" w:color="00749A"/>
                    <w:left w:val="single" w:sz="6" w:space="12" w:color="00749A"/>
                    <w:bottom w:val="single" w:sz="6" w:space="9" w:color="00749A"/>
                    <w:right w:val="single" w:sz="6" w:space="12" w:color="00749A"/>
                  </w:divBdr>
                </w:div>
              </w:divsChild>
            </w:div>
          </w:divsChild>
        </w:div>
      </w:divsChild>
    </w:div>
    <w:div w:id="2019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</TotalTime>
  <Pages>13</Pages>
  <Words>4025</Words>
  <Characters>24156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Skóra</dc:creator>
  <cp:keywords/>
  <cp:lastModifiedBy>Kamil Wróblewski</cp:lastModifiedBy>
  <cp:revision>57</cp:revision>
  <cp:lastPrinted>2024-11-22T13:38:00Z</cp:lastPrinted>
  <dcterms:created xsi:type="dcterms:W3CDTF">2024-10-29T08:32:00Z</dcterms:created>
  <dcterms:modified xsi:type="dcterms:W3CDTF">2025-05-21T18:08:00Z</dcterms:modified>
</cp:coreProperties>
</file>