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5A1D" w14:textId="77777777" w:rsidR="00E55500" w:rsidRPr="00E55500" w:rsidRDefault="00E55500" w:rsidP="00CD3F91">
      <w:pPr>
        <w:suppressAutoHyphens/>
        <w:spacing w:line="360" w:lineRule="auto"/>
        <w:jc w:val="both"/>
        <w:rPr>
          <w:rFonts w:ascii="Calibri" w:eastAsia="Malgun Gothic" w:hAnsi="Calibri" w:cs="Calibri"/>
          <w:b/>
          <w:kern w:val="0"/>
          <w:lang w:eastAsia="ar-SA"/>
          <w14:ligatures w14:val="none"/>
        </w:rPr>
      </w:pPr>
    </w:p>
    <w:p w14:paraId="29C2B808" w14:textId="251EF6CD" w:rsidR="005E78C7" w:rsidRPr="00C123E7" w:rsidRDefault="005E78C7" w:rsidP="00E71159">
      <w:pPr>
        <w:spacing w:line="276" w:lineRule="auto"/>
        <w:ind w:left="284" w:hanging="284"/>
        <w:contextualSpacing/>
        <w:jc w:val="center"/>
        <w:rPr>
          <w:rFonts w:ascii="Cambria Math" w:hAnsi="Cambria Math" w:cs="Arial"/>
          <w:b/>
        </w:rPr>
      </w:pPr>
      <w:bookmarkStart w:id="0" w:name="_Hlk197525135"/>
      <w:r w:rsidRPr="00C123E7">
        <w:rPr>
          <w:rFonts w:ascii="Cambria Math" w:hAnsi="Cambria Math" w:cs="Arial"/>
          <w:b/>
        </w:rPr>
        <w:t>Klauzul</w:t>
      </w:r>
      <w:r>
        <w:rPr>
          <w:rFonts w:ascii="Cambria Math" w:hAnsi="Cambria Math" w:cs="Arial"/>
          <w:b/>
        </w:rPr>
        <w:t>a</w:t>
      </w:r>
      <w:r w:rsidRPr="00C123E7">
        <w:rPr>
          <w:rFonts w:ascii="Cambria Math" w:hAnsi="Cambria Math" w:cs="Arial"/>
          <w:b/>
        </w:rPr>
        <w:t xml:space="preserve"> informacyjna dot. zasad przetwarzania danych osobowych</w:t>
      </w:r>
      <w:r w:rsidR="00952ECD">
        <w:rPr>
          <w:rFonts w:ascii="Cambria Math" w:hAnsi="Cambria Math" w:cs="Arial"/>
          <w:b/>
        </w:rPr>
        <w:t xml:space="preserve"> RODO</w:t>
      </w:r>
    </w:p>
    <w:bookmarkEnd w:id="0"/>
    <w:p w14:paraId="7B823A3D" w14:textId="77777777" w:rsidR="005E78C7" w:rsidRDefault="005E78C7" w:rsidP="00CD3F91">
      <w:pPr>
        <w:spacing w:line="276" w:lineRule="auto"/>
        <w:ind w:left="284" w:hanging="284"/>
        <w:contextualSpacing/>
        <w:jc w:val="both"/>
        <w:rPr>
          <w:rFonts w:ascii="Cambria Math" w:hAnsi="Cambria Math" w:cs="Arial"/>
          <w:b/>
        </w:rPr>
      </w:pPr>
    </w:p>
    <w:p w14:paraId="1C61195D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Postanowienia w zakresie przetwarzania danych osobowych.</w:t>
      </w:r>
    </w:p>
    <w:p w14:paraId="0019F19D" w14:textId="76CE7818" w:rsidR="00072E3B" w:rsidRPr="00D1142D" w:rsidRDefault="00072E3B" w:rsidP="00CD3F91">
      <w:pPr>
        <w:spacing w:after="160" w:line="259" w:lineRule="auto"/>
        <w:jc w:val="both"/>
      </w:pPr>
      <w:r w:rsidRPr="00D1142D">
        <w:t>30.1. Zgodnie z art. 13 ust. 1 i 2 rozporządzenia Parlamentu Europejskiego i Rady (UE) 2016/679 z dnia</w:t>
      </w:r>
      <w:r>
        <w:t xml:space="preserve"> </w:t>
      </w:r>
      <w:r w:rsidRPr="00D1142D">
        <w:t>27 kwietnia 2016 r. w sprawie ochrony osób fizycznych w związku z przetwarzaniem danych</w:t>
      </w:r>
      <w:r>
        <w:t xml:space="preserve"> </w:t>
      </w:r>
      <w:r w:rsidRPr="00D1142D">
        <w:t>osobowych i w sprawie swobodnego przepływu takich danych oraz uchylenia dyrektywy 95/46/WE</w:t>
      </w:r>
      <w:r>
        <w:t xml:space="preserve"> </w:t>
      </w:r>
      <w:r w:rsidRPr="00D1142D">
        <w:t>(ogólne rozporządzenie o ochronie danych) (Dz. Urz. UE L 119 z 04.05.2016, str. 1), dalej „RODO”,</w:t>
      </w:r>
    </w:p>
    <w:p w14:paraId="7E56C87B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Zamawiający informuje, że:</w:t>
      </w:r>
    </w:p>
    <w:p w14:paraId="527092FB" w14:textId="77777777" w:rsidR="00CD3F91" w:rsidRDefault="00072E3B" w:rsidP="00CD3F91">
      <w:pPr>
        <w:jc w:val="both"/>
      </w:pPr>
      <w:r w:rsidRPr="00D1142D">
        <w:t>a) administratorem Pani/Pana danych osobowych jest</w:t>
      </w:r>
      <w:r w:rsidR="00CD3F91">
        <w:t>:</w:t>
      </w:r>
    </w:p>
    <w:p w14:paraId="1C935806" w14:textId="0AB58B1F" w:rsidR="00072E3B" w:rsidRPr="00FA159E" w:rsidRDefault="00072E3B" w:rsidP="00FA159E">
      <w:pPr>
        <w:spacing w:line="276" w:lineRule="auto"/>
        <w:jc w:val="both"/>
        <w:rPr>
          <w:rFonts w:ascii="Cambria Math" w:hAnsi="Cambria Math" w:cs="Arial"/>
        </w:rPr>
      </w:pPr>
      <w:r w:rsidRPr="00D1142D">
        <w:t xml:space="preserve"> </w:t>
      </w:r>
      <w:r w:rsidR="00FA159E" w:rsidRPr="00FA159E">
        <w:rPr>
          <w:rFonts w:ascii="Cambria Math" w:hAnsi="Cambria Math" w:cs="Arial"/>
        </w:rPr>
        <w:t>DYM NA WODZIE R. NIEWIAROWSKI, M.KUCZYŃSKA-NIEWIAROWSKA SPÓŁKA CYWILNA</w:t>
      </w:r>
      <w:r w:rsidR="00FA159E">
        <w:rPr>
          <w:rFonts w:ascii="Cambria Math" w:hAnsi="Cambria Math" w:cs="Arial"/>
        </w:rPr>
        <w:t xml:space="preserve"> </w:t>
      </w:r>
      <w:r w:rsidR="00FA159E" w:rsidRPr="00B81D41">
        <w:rPr>
          <w:rFonts w:ascii="Cambria Math" w:eastAsia="Times New Roman" w:hAnsi="Cambria Math" w:cs="Times New Roman"/>
          <w:color w:val="222222"/>
          <w:shd w:val="clear" w:color="auto" w:fill="FFFFFF"/>
          <w:lang w:eastAsia="pl-PL"/>
        </w:rPr>
        <w:t xml:space="preserve">z siedzibą: </w:t>
      </w:r>
      <w:r w:rsidR="00FA159E" w:rsidRPr="00B81D41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 xml:space="preserve">ul. </w:t>
      </w:r>
      <w:r w:rsidR="00FA159E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>Bałtycka 8</w:t>
      </w:r>
      <w:r w:rsidR="00FA159E" w:rsidRPr="00B81D41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 xml:space="preserve">, </w:t>
      </w:r>
      <w:r w:rsidR="00FA159E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>76-200 Słupsk</w:t>
      </w:r>
    </w:p>
    <w:p w14:paraId="5BA49420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b) Pani/Pana dane osobowe przetwarzane będą na podstawie art. 6 ust. 1 lit. c RODO</w:t>
      </w:r>
    </w:p>
    <w:p w14:paraId="53D3876F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w celu związanym z zapytaniem ofertowym.</w:t>
      </w:r>
    </w:p>
    <w:p w14:paraId="0C7DAA93" w14:textId="04D19ABB" w:rsidR="00072E3B" w:rsidRPr="00D1142D" w:rsidRDefault="00072E3B" w:rsidP="00CD3F91">
      <w:pPr>
        <w:spacing w:after="160" w:line="259" w:lineRule="auto"/>
        <w:jc w:val="both"/>
      </w:pPr>
      <w:r w:rsidRPr="00D1142D">
        <w:t>c) odbiorcami Pani/Pana danych osobowych będą osoby lub podmioty, którym udostępniona zostanie</w:t>
      </w:r>
      <w:r w:rsidR="00CD3F91">
        <w:t xml:space="preserve"> </w:t>
      </w:r>
      <w:r w:rsidRPr="00D1142D">
        <w:t>dokumentacja postępowania w oparciu o postanowienia Umowy o dofinansowanie;</w:t>
      </w:r>
    </w:p>
    <w:p w14:paraId="0D0FAD53" w14:textId="720EE7E6" w:rsidR="00072E3B" w:rsidRPr="00D1142D" w:rsidRDefault="00072E3B" w:rsidP="00CD3F91">
      <w:pPr>
        <w:spacing w:after="160" w:line="259" w:lineRule="auto"/>
        <w:jc w:val="both"/>
      </w:pPr>
      <w:r w:rsidRPr="00D1142D">
        <w:t>d) Pani/Pana dane osobowe mogą być przetwarzane na podstawie art. 6 ust. 1 lit. b RODO w celu</w:t>
      </w:r>
      <w:r w:rsidR="00CD3F91">
        <w:t xml:space="preserve"> </w:t>
      </w:r>
      <w:r w:rsidRPr="00D1142D">
        <w:t>zawarcia i wykonania umowy; w przypadku niepodania danych niemożliwe jest zawarcie umowy;</w:t>
      </w:r>
    </w:p>
    <w:p w14:paraId="2D78F0A4" w14:textId="77777777" w:rsidR="00072E3B" w:rsidRPr="00D1142D" w:rsidRDefault="00072E3B" w:rsidP="00CD3F91">
      <w:pPr>
        <w:spacing w:after="160" w:line="259" w:lineRule="auto"/>
        <w:jc w:val="both"/>
      </w:pPr>
      <w:r w:rsidRPr="00D1142D">
        <w:t xml:space="preserve">e) zamówienie jest realizowane w związku z realizacją w </w:t>
      </w:r>
      <w:r w:rsidRPr="00D1142D">
        <w:rPr>
          <w:b/>
          <w:bCs/>
        </w:rPr>
        <w:t xml:space="preserve">ramach </w:t>
      </w:r>
      <w:r w:rsidRPr="00CD3F91">
        <w:rPr>
          <w:b/>
          <w:bCs/>
        </w:rPr>
        <w:t xml:space="preserve">Krajowy Plan Odbudowy i Zwiększania Odporności </w:t>
      </w:r>
      <w:r w:rsidRPr="00D1142D">
        <w:rPr>
          <w:b/>
          <w:bCs/>
        </w:rPr>
        <w:t>A1.2.1 Inwestycje dla przedsiębiorstw w produkty, usługi i kompetencje pracowników oraz kadry związane z dywersyfikacją działalności</w:t>
      </w:r>
      <w:r w:rsidRPr="00CD3F91">
        <w:rPr>
          <w:b/>
          <w:bCs/>
        </w:rPr>
        <w:t>.</w:t>
      </w:r>
    </w:p>
    <w:p w14:paraId="13B492DB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- Pani/Pana dane osobowe będą przechowywane przez okres trwania</w:t>
      </w:r>
      <w:r>
        <w:t xml:space="preserve"> </w:t>
      </w:r>
      <w:r w:rsidRPr="00D1142D">
        <w:t>projektów oraz w okresie ich trwałości oraz ewentualnej realizacji umowy, chyba, że inne przepisy będą</w:t>
      </w:r>
      <w:r>
        <w:t xml:space="preserve"> </w:t>
      </w:r>
      <w:r w:rsidRPr="00D1142D">
        <w:t>wymagały dłuższego okresu przechowywania, wtedy mają one zastosowanie;</w:t>
      </w:r>
    </w:p>
    <w:p w14:paraId="2668411A" w14:textId="5D02F75D" w:rsidR="00072E3B" w:rsidRPr="00D1142D" w:rsidRDefault="00072E3B" w:rsidP="00CD3F91">
      <w:pPr>
        <w:spacing w:after="160" w:line="259" w:lineRule="auto"/>
        <w:jc w:val="both"/>
      </w:pPr>
      <w:r w:rsidRPr="00D1142D">
        <w:t>f) obowiązek podania przez Panią/Pana danych osobowych bezpośrednio Pani/Pana dotyczących jest</w:t>
      </w:r>
      <w:r w:rsidR="00CD3F91">
        <w:t xml:space="preserve"> </w:t>
      </w:r>
      <w:r w:rsidRPr="00D1142D">
        <w:t>wymogiem ustawowym określonym w przepisach ustawy z dnia 22 kwietnia 2022 r. o zasadach</w:t>
      </w:r>
      <w:r w:rsidR="00CD3F91">
        <w:t xml:space="preserve"> </w:t>
      </w:r>
      <w:r w:rsidRPr="00D1142D">
        <w:t>realizacji zadań finansowanych ze środków europejskich w perspektywie finansowej 2021-2027,</w:t>
      </w:r>
      <w:r w:rsidR="00CD3F91">
        <w:t xml:space="preserve"> </w:t>
      </w:r>
      <w:r w:rsidRPr="00D1142D">
        <w:t>Wytycznymi dotyczącymi kwalifikowalności wydatków na lata 2021-2027;</w:t>
      </w:r>
    </w:p>
    <w:p w14:paraId="08CCEBD0" w14:textId="6DD50643" w:rsidR="00072E3B" w:rsidRPr="00D1142D" w:rsidRDefault="00072E3B" w:rsidP="00CD3F91">
      <w:pPr>
        <w:spacing w:after="160" w:line="259" w:lineRule="auto"/>
        <w:jc w:val="both"/>
      </w:pPr>
      <w:r w:rsidRPr="00D1142D">
        <w:t>g) w odniesieniu do Pani/Pana danych osobowych decyzje nie będą podejmowane w sposób</w:t>
      </w:r>
      <w:r w:rsidR="00CD3F91">
        <w:t xml:space="preserve"> </w:t>
      </w:r>
      <w:r w:rsidRPr="00D1142D">
        <w:t>zautomatyzowany, stosowanie do art. 22 RODO;</w:t>
      </w:r>
    </w:p>
    <w:p w14:paraId="387F2E3B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h) posiada Pani/Pan:</w:t>
      </w:r>
    </w:p>
    <w:p w14:paraId="021D5299" w14:textId="77777777" w:rsidR="00072E3B" w:rsidRPr="00D1142D" w:rsidRDefault="00072E3B" w:rsidP="00CD3F91">
      <w:pPr>
        <w:spacing w:after="160" w:line="259" w:lineRule="auto"/>
        <w:jc w:val="both"/>
      </w:pPr>
      <w:r w:rsidRPr="00D1142D">
        <w:lastRenderedPageBreak/>
        <w:t>- na podstawie art. 15 RODO prawo dostępu do danych osobowych Pani/Pana dotyczących;</w:t>
      </w:r>
    </w:p>
    <w:p w14:paraId="39F65DCC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- na podstawie art. 16 RODO prawo do sprostowania Pani/Pana danych osobowych;</w:t>
      </w:r>
    </w:p>
    <w:p w14:paraId="31DA8F02" w14:textId="6FE93763" w:rsidR="00072E3B" w:rsidRPr="00D1142D" w:rsidRDefault="00072E3B" w:rsidP="00CD3F91">
      <w:pPr>
        <w:spacing w:after="160" w:line="259" w:lineRule="auto"/>
        <w:jc w:val="both"/>
      </w:pPr>
      <w:r w:rsidRPr="00D1142D">
        <w:t>- na podstawie art. 18 RODO prawo żądania od administratora ograniczenia przetwarzania danych</w:t>
      </w:r>
      <w:r w:rsidR="00CD3F91">
        <w:t xml:space="preserve"> </w:t>
      </w:r>
      <w:r w:rsidRPr="00D1142D">
        <w:t>osobowych z zastrzeżeniem przypadków, o których mowa w art. 18 ust. 2 RODO;</w:t>
      </w:r>
    </w:p>
    <w:p w14:paraId="1230D312" w14:textId="2982C1C1" w:rsidR="00072E3B" w:rsidRPr="00D1142D" w:rsidRDefault="00072E3B" w:rsidP="00CD3F91">
      <w:pPr>
        <w:spacing w:after="160" w:line="259" w:lineRule="auto"/>
        <w:jc w:val="both"/>
      </w:pPr>
      <w:r w:rsidRPr="00D1142D">
        <w:t>- prawo do wniesienia skargi do Prezesa Urzędu Ochrony Danych Osobowych, gdy uzna Pani/Pan, że</w:t>
      </w:r>
      <w:r w:rsidR="00CD3F91">
        <w:t xml:space="preserve"> </w:t>
      </w:r>
      <w:r w:rsidRPr="00D1142D">
        <w:t>przetwarzanie danych osobowych Pani/Pana dotyczących narusza przepisy RODO;</w:t>
      </w:r>
    </w:p>
    <w:p w14:paraId="761E01B3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i) nie przysługuje Pani/Panu:</w:t>
      </w:r>
    </w:p>
    <w:p w14:paraId="783417A6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- w związku z art. 17 ust. 3 lit. b, d lub e RODO prawo do usunięcia danych osobowych;</w:t>
      </w:r>
    </w:p>
    <w:p w14:paraId="017C439A" w14:textId="77777777" w:rsidR="00072E3B" w:rsidRPr="00D1142D" w:rsidRDefault="00072E3B" w:rsidP="00CD3F91">
      <w:pPr>
        <w:spacing w:after="160" w:line="259" w:lineRule="auto"/>
        <w:jc w:val="both"/>
      </w:pPr>
      <w:r w:rsidRPr="00D1142D">
        <w:t>- prawo do przenoszenia danych osobowych, o którym mowa w art. 20 RODO;</w:t>
      </w:r>
    </w:p>
    <w:p w14:paraId="2E03CC02" w14:textId="4816869A" w:rsidR="00072E3B" w:rsidRPr="00D1142D" w:rsidRDefault="00072E3B" w:rsidP="00CD3F91">
      <w:pPr>
        <w:spacing w:after="160" w:line="259" w:lineRule="auto"/>
        <w:jc w:val="both"/>
      </w:pPr>
      <w:r w:rsidRPr="00D1142D">
        <w:t>- na podstawie art. 21 RODO prawo sprzeciwu, wobec przetwarzania danych osobowych, gdyż</w:t>
      </w:r>
      <w:r w:rsidR="00CD3F91">
        <w:t xml:space="preserve"> </w:t>
      </w:r>
      <w:r w:rsidRPr="00D1142D">
        <w:t>podstawą prawną przetwarzania Pani/Pana danych osobowych jest art. 6 ust. 1 lit. c RODO.</w:t>
      </w:r>
    </w:p>
    <w:p w14:paraId="5EE9AA3D" w14:textId="77777777" w:rsidR="00CD3F91" w:rsidRDefault="00072E3B" w:rsidP="00CD3F91">
      <w:pPr>
        <w:jc w:val="both"/>
      </w:pPr>
      <w:r w:rsidRPr="00D1142D">
        <w:t>j) Pani/Pana dane osobowe będą przechowywane przez</w:t>
      </w:r>
      <w:r>
        <w:t>:</w:t>
      </w:r>
      <w:r w:rsidRPr="00D1142D">
        <w:t xml:space="preserve"> </w:t>
      </w:r>
    </w:p>
    <w:p w14:paraId="34B3108D" w14:textId="4B6D1A9B" w:rsidR="005E78C7" w:rsidRPr="00C123E7" w:rsidRDefault="00FA159E" w:rsidP="00CD3F91">
      <w:pPr>
        <w:jc w:val="both"/>
        <w:rPr>
          <w:rFonts w:ascii="Cambria Math" w:hAnsi="Cambria Math" w:cs="Arial"/>
        </w:rPr>
      </w:pPr>
      <w:r w:rsidRPr="00FA159E">
        <w:rPr>
          <w:rFonts w:ascii="Cambria Math" w:hAnsi="Cambria Math" w:cs="Arial"/>
        </w:rPr>
        <w:t>DYM NA WODZIE R. NIEWIAROWSKI, M.KUCZYŃSKA-NIEWIAROWSKA SPÓŁKA CYWILNA</w:t>
      </w:r>
      <w:r>
        <w:rPr>
          <w:rFonts w:ascii="Cambria Math" w:hAnsi="Cambria Math" w:cs="Arial"/>
        </w:rPr>
        <w:t xml:space="preserve"> </w:t>
      </w:r>
      <w:r w:rsidRPr="00B81D41">
        <w:rPr>
          <w:rFonts w:ascii="Cambria Math" w:eastAsia="Times New Roman" w:hAnsi="Cambria Math" w:cs="Times New Roman"/>
          <w:color w:val="222222"/>
          <w:shd w:val="clear" w:color="auto" w:fill="FFFFFF"/>
          <w:lang w:eastAsia="pl-PL"/>
        </w:rPr>
        <w:t xml:space="preserve">z siedzibą: </w:t>
      </w:r>
      <w:r w:rsidRPr="00B81D41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 xml:space="preserve">ul. </w:t>
      </w:r>
      <w:r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>Bałtycka 8</w:t>
      </w:r>
      <w:r w:rsidRPr="00B81D41"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 xml:space="preserve">, </w:t>
      </w:r>
      <w:r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>76-200 Słups</w:t>
      </w:r>
      <w:r>
        <w:rPr>
          <w:rFonts w:ascii="Cambria Math" w:eastAsia="Times New Roman" w:hAnsi="Cambria Math" w:cs="Times New Roman"/>
          <w:noProof/>
          <w:color w:val="222222"/>
          <w:shd w:val="clear" w:color="auto" w:fill="FFFFFF"/>
          <w:lang w:eastAsia="pl-PL"/>
        </w:rPr>
        <w:t>k</w:t>
      </w:r>
    </w:p>
    <w:p w14:paraId="548ED34E" w14:textId="77777777" w:rsidR="005E78C7" w:rsidRPr="00C123E7" w:rsidRDefault="005E78C7" w:rsidP="00CD3F91">
      <w:pPr>
        <w:spacing w:line="276" w:lineRule="auto"/>
        <w:contextualSpacing/>
        <w:jc w:val="both"/>
        <w:rPr>
          <w:rFonts w:ascii="Cambria Math" w:hAnsi="Cambria Math" w:cs="Arial"/>
        </w:rPr>
      </w:pPr>
      <w:r w:rsidRPr="00C123E7">
        <w:rPr>
          <w:rFonts w:ascii="Cambria Math" w:hAnsi="Cambria Math" w:cs="Arial"/>
        </w:rPr>
        <w:t>Potwierdzam zapoznanie się z powyższą informacją dotyczącą przetwarzania przez Administratora podanych danych osobowych.</w:t>
      </w:r>
    </w:p>
    <w:p w14:paraId="064D2843" w14:textId="77777777" w:rsidR="005E78C7" w:rsidRPr="00C123E7" w:rsidRDefault="005E78C7" w:rsidP="00CD3F91">
      <w:pPr>
        <w:spacing w:line="276" w:lineRule="auto"/>
        <w:contextualSpacing/>
        <w:jc w:val="both"/>
        <w:rPr>
          <w:rFonts w:ascii="Cambria Math" w:hAnsi="Cambria Math" w:cs="Arial"/>
        </w:rPr>
      </w:pPr>
    </w:p>
    <w:p w14:paraId="743AEF7F" w14:textId="77777777" w:rsidR="00C5724F" w:rsidRPr="00E55500" w:rsidRDefault="00C5724F" w:rsidP="00CD3F91">
      <w:pPr>
        <w:suppressAutoHyphens/>
        <w:spacing w:line="276" w:lineRule="auto"/>
        <w:jc w:val="both"/>
        <w:rPr>
          <w:rFonts w:ascii="Calibri" w:eastAsia="Malgun Gothic" w:hAnsi="Calibri" w:cs="Calibri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Ind w:w="-34" w:type="dxa"/>
        <w:tblBorders>
          <w:top w:val="single" w:sz="8" w:space="0" w:color="939F27"/>
          <w:left w:val="single" w:sz="8" w:space="0" w:color="939F27"/>
          <w:bottom w:val="single" w:sz="8" w:space="0" w:color="939F27"/>
          <w:right w:val="single" w:sz="8" w:space="0" w:color="939F27"/>
          <w:insideH w:val="single" w:sz="8" w:space="0" w:color="939F27"/>
          <w:insideV w:val="single" w:sz="8" w:space="0" w:color="939F27"/>
        </w:tblBorders>
        <w:tblLook w:val="04A0" w:firstRow="1" w:lastRow="0" w:firstColumn="1" w:lastColumn="0" w:noHBand="0" w:noVBand="1"/>
      </w:tblPr>
      <w:tblGrid>
        <w:gridCol w:w="2929"/>
        <w:gridCol w:w="6157"/>
      </w:tblGrid>
      <w:tr w:rsidR="00E55500" w:rsidRPr="00E55500" w14:paraId="1225B9A1" w14:textId="77777777" w:rsidTr="003307B8">
        <w:trPr>
          <w:trHeight w:val="1550"/>
        </w:trPr>
        <w:tc>
          <w:tcPr>
            <w:tcW w:w="2929" w:type="dxa"/>
          </w:tcPr>
          <w:p w14:paraId="58E90DD1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lang w:eastAsia="pl-PL"/>
              </w:rPr>
            </w:pPr>
          </w:p>
          <w:p w14:paraId="7FC3F612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lang w:eastAsia="pl-PL"/>
              </w:rPr>
            </w:pPr>
          </w:p>
          <w:p w14:paraId="1BC40701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i/>
                <w:lang w:eastAsia="pl-PL"/>
              </w:rPr>
            </w:pPr>
          </w:p>
          <w:p w14:paraId="4A4D6B95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i/>
                <w:lang w:eastAsia="pl-PL"/>
              </w:rPr>
            </w:pPr>
            <w:r w:rsidRPr="00E55500">
              <w:rPr>
                <w:rFonts w:ascii="Calibri" w:eastAsia="Malgun Gothic" w:hAnsi="Calibri" w:cs="Calibri"/>
                <w:i/>
                <w:lang w:eastAsia="pl-PL"/>
              </w:rPr>
              <w:t>(Data i miejscowość)</w:t>
            </w:r>
          </w:p>
        </w:tc>
        <w:tc>
          <w:tcPr>
            <w:tcW w:w="6157" w:type="dxa"/>
          </w:tcPr>
          <w:p w14:paraId="17251224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lang w:eastAsia="pl-PL"/>
              </w:rPr>
            </w:pPr>
          </w:p>
          <w:p w14:paraId="0435AED9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lang w:eastAsia="pl-PL"/>
              </w:rPr>
            </w:pPr>
          </w:p>
          <w:p w14:paraId="1A815E0D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lang w:eastAsia="pl-PL"/>
              </w:rPr>
            </w:pPr>
          </w:p>
          <w:p w14:paraId="7001DA6F" w14:textId="77777777" w:rsidR="00E55500" w:rsidRPr="00E55500" w:rsidRDefault="00E55500" w:rsidP="00CD3F91">
            <w:pPr>
              <w:spacing w:line="360" w:lineRule="auto"/>
              <w:jc w:val="both"/>
              <w:rPr>
                <w:rFonts w:ascii="Calibri" w:eastAsia="Malgun Gothic" w:hAnsi="Calibri" w:cs="Calibri"/>
                <w:i/>
                <w:lang w:eastAsia="pl-PL"/>
              </w:rPr>
            </w:pPr>
            <w:r w:rsidRPr="00E55500">
              <w:rPr>
                <w:rFonts w:ascii="Calibri" w:eastAsia="Malgun Gothic" w:hAnsi="Calibri" w:cs="Calibri"/>
                <w:i/>
                <w:lang w:eastAsia="pl-PL"/>
              </w:rPr>
              <w:t>(Podpis osoby uprawnionej do reprezentowania Oferenta)</w:t>
            </w:r>
          </w:p>
        </w:tc>
      </w:tr>
    </w:tbl>
    <w:p w14:paraId="4D297735" w14:textId="77777777" w:rsidR="007C4B64" w:rsidRDefault="007C4B64" w:rsidP="00CD3F91">
      <w:pPr>
        <w:jc w:val="both"/>
      </w:pPr>
    </w:p>
    <w:sectPr w:rsidR="007C4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9A15" w14:textId="77777777" w:rsidR="006D2163" w:rsidRDefault="006D2163" w:rsidP="007C4B64">
      <w:r>
        <w:separator/>
      </w:r>
    </w:p>
  </w:endnote>
  <w:endnote w:type="continuationSeparator" w:id="0">
    <w:p w14:paraId="297667A9" w14:textId="77777777" w:rsidR="006D2163" w:rsidRDefault="006D2163" w:rsidP="007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5C70" w14:textId="77777777" w:rsidR="006D2163" w:rsidRDefault="006D2163" w:rsidP="007C4B64">
      <w:r>
        <w:separator/>
      </w:r>
    </w:p>
  </w:footnote>
  <w:footnote w:type="continuationSeparator" w:id="0">
    <w:p w14:paraId="285CCB87" w14:textId="77777777" w:rsidR="006D2163" w:rsidRDefault="006D2163" w:rsidP="007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ED11" w14:textId="24885C25" w:rsidR="007C4B64" w:rsidRDefault="005D0E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43B1AA" wp14:editId="7C2E5F8D">
          <wp:simplePos x="0" y="0"/>
          <wp:positionH relativeFrom="column">
            <wp:posOffset>-81116</wp:posOffset>
          </wp:positionH>
          <wp:positionV relativeFrom="paragraph">
            <wp:posOffset>-229440</wp:posOffset>
          </wp:positionV>
          <wp:extent cx="5761355" cy="572770"/>
          <wp:effectExtent l="0" t="0" r="0" b="0"/>
          <wp:wrapTight wrapText="bothSides">
            <wp:wrapPolygon edited="0">
              <wp:start x="0" y="0"/>
              <wp:lineTo x="0" y="20834"/>
              <wp:lineTo x="21498" y="20834"/>
              <wp:lineTo x="21498" y="0"/>
              <wp:lineTo x="0" y="0"/>
            </wp:wrapPolygon>
          </wp:wrapTight>
          <wp:docPr id="14206941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D4FD1"/>
    <w:multiLevelType w:val="hybridMultilevel"/>
    <w:tmpl w:val="467216EC"/>
    <w:lvl w:ilvl="0" w:tplc="E204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64"/>
    <w:rsid w:val="000121DF"/>
    <w:rsid w:val="00035728"/>
    <w:rsid w:val="0006750A"/>
    <w:rsid w:val="00072E3B"/>
    <w:rsid w:val="000732EC"/>
    <w:rsid w:val="00197A89"/>
    <w:rsid w:val="001F4E51"/>
    <w:rsid w:val="00240C1B"/>
    <w:rsid w:val="002462C8"/>
    <w:rsid w:val="002E5464"/>
    <w:rsid w:val="002F7918"/>
    <w:rsid w:val="0030579B"/>
    <w:rsid w:val="00313599"/>
    <w:rsid w:val="003237BD"/>
    <w:rsid w:val="003307B8"/>
    <w:rsid w:val="003F275F"/>
    <w:rsid w:val="004024B6"/>
    <w:rsid w:val="004135AD"/>
    <w:rsid w:val="004344D3"/>
    <w:rsid w:val="004B4B2D"/>
    <w:rsid w:val="004E6446"/>
    <w:rsid w:val="00550476"/>
    <w:rsid w:val="005C0094"/>
    <w:rsid w:val="005D0E00"/>
    <w:rsid w:val="005E78C7"/>
    <w:rsid w:val="006D2163"/>
    <w:rsid w:val="007C4B64"/>
    <w:rsid w:val="008B1827"/>
    <w:rsid w:val="009052FB"/>
    <w:rsid w:val="00952ECD"/>
    <w:rsid w:val="009C7793"/>
    <w:rsid w:val="00A36794"/>
    <w:rsid w:val="00AA0C06"/>
    <w:rsid w:val="00AD0A47"/>
    <w:rsid w:val="00AD7D84"/>
    <w:rsid w:val="00B21AF9"/>
    <w:rsid w:val="00B31438"/>
    <w:rsid w:val="00B86B84"/>
    <w:rsid w:val="00BB7E0D"/>
    <w:rsid w:val="00BC11B9"/>
    <w:rsid w:val="00C16688"/>
    <w:rsid w:val="00C16A59"/>
    <w:rsid w:val="00C24EFF"/>
    <w:rsid w:val="00C5724F"/>
    <w:rsid w:val="00CC0D5C"/>
    <w:rsid w:val="00CD3F91"/>
    <w:rsid w:val="00CF37EA"/>
    <w:rsid w:val="00D1437E"/>
    <w:rsid w:val="00D421FB"/>
    <w:rsid w:val="00DE582F"/>
    <w:rsid w:val="00E27FB4"/>
    <w:rsid w:val="00E55500"/>
    <w:rsid w:val="00E71159"/>
    <w:rsid w:val="00E7339F"/>
    <w:rsid w:val="00F87589"/>
    <w:rsid w:val="00FA159E"/>
    <w:rsid w:val="00FE7D50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F87"/>
  <w15:chartTrackingRefBased/>
  <w15:docId w15:val="{3DE6E00B-4B08-6248-8064-06EE8BBD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B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B6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C4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B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4B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B64"/>
  </w:style>
  <w:style w:type="paragraph" w:styleId="Stopka">
    <w:name w:val="footer"/>
    <w:basedOn w:val="Normalny"/>
    <w:link w:val="StopkaZnak"/>
    <w:uiPriority w:val="99"/>
    <w:unhideWhenUsed/>
    <w:rsid w:val="007C4B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B6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64"/>
    <w:rPr>
      <w:sz w:val="20"/>
      <w:szCs w:val="20"/>
    </w:rPr>
  </w:style>
  <w:style w:type="table" w:styleId="Tabela-Siatka">
    <w:name w:val="Table Grid"/>
    <w:basedOn w:val="Standardowy"/>
    <w:uiPriority w:val="59"/>
    <w:rsid w:val="007C4B6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7C4B6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DFBD-489A-4AEA-B46F-666D26E2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Marcin.Szczebiot@wsap-live.edu.pl</dc:creator>
  <cp:keywords/>
  <dc:description/>
  <cp:lastModifiedBy>Dorota Leśniak</cp:lastModifiedBy>
  <cp:revision>3</cp:revision>
  <cp:lastPrinted>2025-05-07T13:23:00Z</cp:lastPrinted>
  <dcterms:created xsi:type="dcterms:W3CDTF">2025-05-19T20:41:00Z</dcterms:created>
  <dcterms:modified xsi:type="dcterms:W3CDTF">2025-05-19T20:42:00Z</dcterms:modified>
</cp:coreProperties>
</file>