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63542" w14:textId="77777777" w:rsidR="00935458" w:rsidRPr="00793A94" w:rsidRDefault="00935458" w:rsidP="0012432D">
      <w:pPr>
        <w:jc w:val="both"/>
      </w:pPr>
      <w:r>
        <w:t xml:space="preserve"> </w:t>
      </w:r>
    </w:p>
    <w:p w14:paraId="3F1618BE" w14:textId="4D5ED507" w:rsidR="00285DD4" w:rsidRPr="00793A94" w:rsidRDefault="00A9739B" w:rsidP="001652DF">
      <w:pPr>
        <w:jc w:val="right"/>
      </w:pPr>
      <w:r>
        <w:t>Gdynia</w:t>
      </w:r>
      <w:r w:rsidR="00FA5343" w:rsidRPr="00793A94">
        <w:t xml:space="preserve">, </w:t>
      </w:r>
      <w:r w:rsidR="00FA5343" w:rsidRPr="00E14267">
        <w:t xml:space="preserve">dnia </w:t>
      </w:r>
      <w:r w:rsidR="007E5CEC">
        <w:t>16</w:t>
      </w:r>
      <w:r w:rsidR="00E14267" w:rsidRPr="00E14267">
        <w:t>.</w:t>
      </w:r>
      <w:r w:rsidR="006C3FCA">
        <w:t>0</w:t>
      </w:r>
      <w:r w:rsidR="001055E5">
        <w:t>5</w:t>
      </w:r>
      <w:r w:rsidR="00FA5343" w:rsidRPr="00E14267">
        <w:t>.202</w:t>
      </w:r>
      <w:r w:rsidR="006C3FCA">
        <w:t>5</w:t>
      </w:r>
      <w:r w:rsidR="00FA5343" w:rsidRPr="00E14267">
        <w:t xml:space="preserve"> roku</w:t>
      </w:r>
    </w:p>
    <w:tbl>
      <w:tblPr>
        <w:tblW w:w="9212" w:type="dxa"/>
        <w:tblLook w:val="04A0" w:firstRow="1" w:lastRow="0" w:firstColumn="1" w:lastColumn="0" w:noHBand="0" w:noVBand="1"/>
      </w:tblPr>
      <w:tblGrid>
        <w:gridCol w:w="9212"/>
      </w:tblGrid>
      <w:tr w:rsidR="00226D14" w:rsidRPr="00B454EB" w14:paraId="5956EA03" w14:textId="77777777" w:rsidTr="00226D14">
        <w:tc>
          <w:tcPr>
            <w:tcW w:w="9212" w:type="dxa"/>
            <w:tcBorders>
              <w:top w:val="single" w:sz="4" w:space="0" w:color="auto"/>
              <w:left w:val="single" w:sz="4" w:space="0" w:color="auto"/>
              <w:bottom w:val="single" w:sz="4" w:space="0" w:color="auto"/>
              <w:right w:val="single" w:sz="4" w:space="0" w:color="auto"/>
            </w:tcBorders>
            <w:shd w:val="clear" w:color="auto" w:fill="auto"/>
          </w:tcPr>
          <w:p w14:paraId="4DBFFCED" w14:textId="77777777" w:rsidR="00226D14" w:rsidRPr="00226D14" w:rsidRDefault="00A9739B" w:rsidP="00226D14">
            <w:pPr>
              <w:spacing w:after="0" w:line="240" w:lineRule="auto"/>
              <w:jc w:val="center"/>
              <w:rPr>
                <w:rFonts w:asciiTheme="minorHAnsi" w:eastAsiaTheme="minorEastAsia" w:hAnsiTheme="minorHAnsi" w:cstheme="minorBidi"/>
                <w:b/>
                <w:bCs/>
                <w:lang w:eastAsia="pl-PL"/>
              </w:rPr>
            </w:pPr>
            <w:r w:rsidRPr="00A9739B">
              <w:rPr>
                <w:rFonts w:asciiTheme="minorHAnsi" w:eastAsiaTheme="minorEastAsia" w:hAnsiTheme="minorHAnsi" w:cstheme="minorBidi"/>
                <w:b/>
                <w:bCs/>
                <w:lang w:eastAsia="pl-PL"/>
              </w:rPr>
              <w:t>Krajow</w:t>
            </w:r>
            <w:r>
              <w:rPr>
                <w:rFonts w:asciiTheme="minorHAnsi" w:eastAsiaTheme="minorEastAsia" w:hAnsiTheme="minorHAnsi" w:cstheme="minorBidi"/>
                <w:b/>
                <w:bCs/>
                <w:lang w:eastAsia="pl-PL"/>
              </w:rPr>
              <w:t>y</w:t>
            </w:r>
            <w:r w:rsidRPr="00A9739B">
              <w:rPr>
                <w:rFonts w:asciiTheme="minorHAnsi" w:eastAsiaTheme="minorEastAsia" w:hAnsiTheme="minorHAnsi" w:cstheme="minorBidi"/>
                <w:b/>
                <w:bCs/>
                <w:lang w:eastAsia="pl-PL"/>
              </w:rPr>
              <w:t xml:space="preserve"> Plan Odbudowy i Zwiększania Odporności</w:t>
            </w:r>
          </w:p>
        </w:tc>
      </w:tr>
      <w:tr w:rsidR="00226D14" w:rsidRPr="00B454EB" w14:paraId="4E1ED434" w14:textId="77777777" w:rsidTr="00226D14">
        <w:tc>
          <w:tcPr>
            <w:tcW w:w="9212" w:type="dxa"/>
            <w:tcBorders>
              <w:top w:val="single" w:sz="4" w:space="0" w:color="auto"/>
              <w:left w:val="single" w:sz="4" w:space="0" w:color="auto"/>
              <w:bottom w:val="single" w:sz="4" w:space="0" w:color="auto"/>
              <w:right w:val="single" w:sz="4" w:space="0" w:color="auto"/>
            </w:tcBorders>
            <w:shd w:val="clear" w:color="auto" w:fill="auto"/>
          </w:tcPr>
          <w:p w14:paraId="765C4DBA" w14:textId="77777777" w:rsidR="00226D14" w:rsidRPr="00226D14" w:rsidRDefault="00A9739B" w:rsidP="00226D14">
            <w:pPr>
              <w:spacing w:after="0" w:line="240" w:lineRule="auto"/>
              <w:jc w:val="center"/>
              <w:rPr>
                <w:rFonts w:asciiTheme="minorHAnsi" w:eastAsiaTheme="minorEastAsia" w:hAnsiTheme="minorHAnsi" w:cstheme="minorBidi"/>
                <w:b/>
                <w:bCs/>
                <w:lang w:eastAsia="pl-PL"/>
              </w:rPr>
            </w:pPr>
            <w:r w:rsidRPr="00A9739B">
              <w:rPr>
                <w:rFonts w:asciiTheme="minorHAnsi" w:eastAsiaTheme="minorEastAsia" w:hAnsiTheme="minorHAnsi" w:cstheme="minorBidi"/>
                <w:b/>
                <w:bCs/>
                <w:lang w:eastAsia="pl-PL"/>
              </w:rPr>
              <w:t>Inwestycja A1.2.1 Inwestycje dla przedsiębiorstw w produkty, usługi i kompetencje pracowników oraz kadry związane z dywersyfikacją działalności</w:t>
            </w:r>
          </w:p>
        </w:tc>
      </w:tr>
      <w:tr w:rsidR="00226D14" w:rsidRPr="00B454EB" w14:paraId="7CB1DEE0" w14:textId="77777777" w:rsidTr="00226D14">
        <w:tc>
          <w:tcPr>
            <w:tcW w:w="9212" w:type="dxa"/>
            <w:tcBorders>
              <w:top w:val="single" w:sz="4" w:space="0" w:color="auto"/>
              <w:left w:val="single" w:sz="4" w:space="0" w:color="auto"/>
              <w:bottom w:val="single" w:sz="4" w:space="0" w:color="auto"/>
              <w:right w:val="single" w:sz="4" w:space="0" w:color="auto"/>
            </w:tcBorders>
            <w:shd w:val="clear" w:color="auto" w:fill="auto"/>
          </w:tcPr>
          <w:p w14:paraId="0FBF9DA5" w14:textId="77777777" w:rsidR="00226D14" w:rsidRPr="00226D14" w:rsidRDefault="00226D14" w:rsidP="00226D14">
            <w:pPr>
              <w:spacing w:after="0" w:line="240" w:lineRule="auto"/>
              <w:jc w:val="center"/>
              <w:rPr>
                <w:rFonts w:asciiTheme="minorHAnsi" w:eastAsiaTheme="minorEastAsia" w:hAnsiTheme="minorHAnsi" w:cstheme="minorBidi"/>
                <w:b/>
                <w:bCs/>
                <w:lang w:eastAsia="pl-PL"/>
              </w:rPr>
            </w:pPr>
            <w:r w:rsidRPr="00226D14">
              <w:rPr>
                <w:rFonts w:asciiTheme="minorHAnsi" w:eastAsiaTheme="minorEastAsia" w:hAnsiTheme="minorHAnsi" w:cstheme="minorBidi"/>
                <w:b/>
                <w:bCs/>
                <w:lang w:eastAsia="pl-PL"/>
              </w:rPr>
              <w:t>Tytuł projektu:</w:t>
            </w:r>
          </w:p>
          <w:p w14:paraId="450F72BF" w14:textId="2F32871E" w:rsidR="00226D14" w:rsidRPr="00226D14" w:rsidRDefault="00E24CD9" w:rsidP="00226D14">
            <w:pPr>
              <w:spacing w:after="0" w:line="240" w:lineRule="auto"/>
              <w:jc w:val="center"/>
              <w:rPr>
                <w:rFonts w:asciiTheme="minorHAnsi" w:eastAsiaTheme="minorEastAsia" w:hAnsiTheme="minorHAnsi" w:cstheme="minorBidi"/>
                <w:b/>
                <w:bCs/>
                <w:lang w:eastAsia="pl-PL"/>
              </w:rPr>
            </w:pPr>
            <w:r w:rsidRPr="00E24CD9">
              <w:rPr>
                <w:rFonts w:asciiTheme="minorHAnsi" w:eastAsiaTheme="minorEastAsia" w:hAnsiTheme="minorHAnsi" w:cstheme="minorBidi"/>
                <w:b/>
                <w:bCs/>
                <w:lang w:eastAsia="pl-PL"/>
              </w:rPr>
              <w:t xml:space="preserve">Dywersyfikacja działalności </w:t>
            </w:r>
            <w:r w:rsidR="00C30844">
              <w:rPr>
                <w:rFonts w:asciiTheme="minorHAnsi" w:eastAsiaTheme="minorEastAsia" w:hAnsiTheme="minorHAnsi" w:cstheme="minorBidi"/>
                <w:b/>
                <w:bCs/>
                <w:lang w:eastAsia="pl-PL"/>
              </w:rPr>
              <w:t>Sunday Sailing spółka z ograniczoną odpowiedzialnością</w:t>
            </w:r>
            <w:r w:rsidRPr="00E24CD9">
              <w:rPr>
                <w:rFonts w:asciiTheme="minorHAnsi" w:eastAsiaTheme="minorEastAsia" w:hAnsiTheme="minorHAnsi" w:cstheme="minorBidi"/>
                <w:b/>
                <w:bCs/>
                <w:lang w:eastAsia="pl-PL"/>
              </w:rPr>
              <w:t xml:space="preserve"> poprzez wprowadzenie do oferty</w:t>
            </w:r>
            <w:r w:rsidR="00C30844">
              <w:rPr>
                <w:rFonts w:asciiTheme="minorHAnsi" w:eastAsiaTheme="minorEastAsia" w:hAnsiTheme="minorHAnsi" w:cstheme="minorBidi"/>
                <w:b/>
                <w:bCs/>
                <w:lang w:eastAsia="pl-PL"/>
              </w:rPr>
              <w:t xml:space="preserve"> wynajmu kontenerów mieszkalnych</w:t>
            </w:r>
            <w:r w:rsidRPr="00E24CD9">
              <w:rPr>
                <w:rFonts w:asciiTheme="minorHAnsi" w:eastAsiaTheme="minorEastAsia" w:hAnsiTheme="minorHAnsi" w:cstheme="minorBidi"/>
                <w:b/>
                <w:bCs/>
                <w:lang w:eastAsia="pl-PL"/>
              </w:rPr>
              <w:t xml:space="preserve"> oraz elementó</w:t>
            </w:r>
            <w:r w:rsidR="006A3CF3">
              <w:rPr>
                <w:rFonts w:asciiTheme="minorHAnsi" w:eastAsiaTheme="minorEastAsia" w:hAnsiTheme="minorHAnsi" w:cstheme="minorBidi"/>
                <w:b/>
                <w:bCs/>
                <w:lang w:eastAsia="pl-PL"/>
              </w:rPr>
              <w:t>w ekologicznych i cyfryzacyjnych</w:t>
            </w:r>
          </w:p>
        </w:tc>
      </w:tr>
      <w:tr w:rsidR="00E24CD9" w:rsidRPr="00B454EB" w14:paraId="4093C9C1" w14:textId="77777777" w:rsidTr="00226D14">
        <w:tc>
          <w:tcPr>
            <w:tcW w:w="9212" w:type="dxa"/>
            <w:tcBorders>
              <w:top w:val="single" w:sz="4" w:space="0" w:color="auto"/>
              <w:left w:val="single" w:sz="4" w:space="0" w:color="auto"/>
              <w:bottom w:val="single" w:sz="4" w:space="0" w:color="auto"/>
              <w:right w:val="single" w:sz="4" w:space="0" w:color="auto"/>
            </w:tcBorders>
            <w:shd w:val="clear" w:color="auto" w:fill="auto"/>
          </w:tcPr>
          <w:p w14:paraId="4EC0413E" w14:textId="0968D432" w:rsidR="00E24CD9" w:rsidRPr="00226D14" w:rsidRDefault="00E24CD9" w:rsidP="00E24CD9">
            <w:pPr>
              <w:spacing w:after="0" w:line="240" w:lineRule="auto"/>
              <w:jc w:val="center"/>
              <w:rPr>
                <w:rFonts w:asciiTheme="minorHAnsi" w:eastAsiaTheme="minorEastAsia" w:hAnsiTheme="minorHAnsi" w:cstheme="minorBidi"/>
                <w:b/>
                <w:bCs/>
                <w:lang w:eastAsia="pl-PL"/>
              </w:rPr>
            </w:pPr>
            <w:r w:rsidRPr="00E24CD9">
              <w:rPr>
                <w:rFonts w:asciiTheme="minorHAnsi" w:eastAsiaTheme="minorEastAsia" w:hAnsiTheme="minorHAnsi" w:cstheme="minorBidi"/>
                <w:b/>
                <w:bCs/>
                <w:lang w:eastAsia="pl-PL"/>
              </w:rPr>
              <w:t>Numer</w:t>
            </w:r>
            <w:r>
              <w:rPr>
                <w:rFonts w:asciiTheme="minorHAnsi" w:eastAsiaTheme="minorEastAsia" w:hAnsiTheme="minorHAnsi" w:cstheme="minorBidi"/>
                <w:b/>
                <w:bCs/>
                <w:lang w:eastAsia="pl-PL"/>
              </w:rPr>
              <w:t xml:space="preserve"> </w:t>
            </w:r>
            <w:r w:rsidRPr="00E24CD9">
              <w:rPr>
                <w:rFonts w:asciiTheme="minorHAnsi" w:eastAsiaTheme="minorEastAsia" w:hAnsiTheme="minorHAnsi" w:cstheme="minorBidi"/>
                <w:b/>
                <w:bCs/>
                <w:lang w:eastAsia="pl-PL"/>
              </w:rPr>
              <w:t>wniosku:</w:t>
            </w:r>
            <w:r w:rsidR="002443D2">
              <w:rPr>
                <w:rFonts w:asciiTheme="minorHAnsi" w:eastAsiaTheme="minorEastAsia" w:hAnsiTheme="minorHAnsi" w:cstheme="minorBidi"/>
                <w:b/>
                <w:bCs/>
                <w:lang w:eastAsia="pl-PL"/>
              </w:rPr>
              <w:t xml:space="preserve"> </w:t>
            </w:r>
            <w:r w:rsidR="00B92267" w:rsidRPr="00B92267">
              <w:rPr>
                <w:rFonts w:asciiTheme="minorHAnsi" w:eastAsiaTheme="minorEastAsia" w:hAnsiTheme="minorHAnsi" w:cstheme="minorBidi"/>
                <w:b/>
                <w:bCs/>
                <w:lang w:eastAsia="pl-PL"/>
              </w:rPr>
              <w:t>KPOD.01.03-IW.01-3815/24</w:t>
            </w:r>
          </w:p>
        </w:tc>
      </w:tr>
      <w:tr w:rsidR="00285DD4" w:rsidRPr="00110453" w14:paraId="73CA5BA5" w14:textId="77777777" w:rsidTr="007F4D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shd w:val="clear" w:color="auto" w:fill="auto"/>
          </w:tcPr>
          <w:p w14:paraId="00AFCFFA" w14:textId="732EC3D3" w:rsidR="00285DD4" w:rsidRPr="00226D14" w:rsidRDefault="00226D14" w:rsidP="004750C7">
            <w:pPr>
              <w:spacing w:after="0" w:line="240" w:lineRule="auto"/>
              <w:jc w:val="center"/>
              <w:rPr>
                <w:rFonts w:asciiTheme="minorHAnsi" w:eastAsiaTheme="minorEastAsia" w:hAnsiTheme="minorHAnsi" w:cstheme="minorBidi"/>
                <w:b/>
                <w:bCs/>
                <w:lang w:eastAsia="pl-PL"/>
              </w:rPr>
            </w:pPr>
            <w:r w:rsidRPr="00B454EB">
              <w:rPr>
                <w:b/>
                <w:bCs/>
                <w:sz w:val="28"/>
                <w:szCs w:val="28"/>
              </w:rPr>
              <w:t>Zapytanie ofertowe</w:t>
            </w:r>
            <w:r>
              <w:rPr>
                <w:b/>
                <w:bCs/>
                <w:sz w:val="28"/>
                <w:szCs w:val="28"/>
              </w:rPr>
              <w:t xml:space="preserve"> </w:t>
            </w:r>
            <w:r w:rsidR="00B92267">
              <w:rPr>
                <w:b/>
                <w:bCs/>
                <w:sz w:val="28"/>
                <w:szCs w:val="28"/>
              </w:rPr>
              <w:t>1/KPO/2025</w:t>
            </w:r>
          </w:p>
        </w:tc>
      </w:tr>
    </w:tbl>
    <w:p w14:paraId="352AC121" w14:textId="77777777" w:rsidR="003A0FBC" w:rsidRPr="00793A94" w:rsidRDefault="003A0FBC" w:rsidP="0012432D">
      <w:pPr>
        <w:jc w:val="both"/>
        <w:rPr>
          <w:b/>
          <w:bCs/>
        </w:rPr>
      </w:pPr>
    </w:p>
    <w:p w14:paraId="443FDB7D" w14:textId="77777777" w:rsidR="003A0FBC" w:rsidRPr="00793A94" w:rsidRDefault="007D5B61" w:rsidP="0012432D">
      <w:pPr>
        <w:jc w:val="both"/>
        <w:rPr>
          <w:b/>
          <w:bCs/>
          <w:sz w:val="24"/>
          <w:szCs w:val="24"/>
          <w:u w:val="single"/>
        </w:rPr>
      </w:pPr>
      <w:r w:rsidRPr="00793A94">
        <w:rPr>
          <w:b/>
          <w:bCs/>
          <w:sz w:val="24"/>
          <w:szCs w:val="24"/>
          <w:u w:val="single"/>
        </w:rPr>
        <w:t>Rozdział 1. Informacje ogólne</w:t>
      </w:r>
    </w:p>
    <w:p w14:paraId="60D435B5" w14:textId="77777777" w:rsidR="003A0FBC" w:rsidRPr="00793A94" w:rsidRDefault="007D5B61" w:rsidP="0012432D">
      <w:pPr>
        <w:pStyle w:val="Akapitzlist"/>
        <w:numPr>
          <w:ilvl w:val="0"/>
          <w:numId w:val="1"/>
        </w:numPr>
        <w:spacing w:after="120"/>
        <w:ind w:left="567" w:hanging="567"/>
        <w:jc w:val="both"/>
        <w:rPr>
          <w:b/>
          <w:bCs/>
        </w:rPr>
      </w:pPr>
      <w:r w:rsidRPr="00793A94">
        <w:rPr>
          <w:b/>
          <w:bCs/>
        </w:rPr>
        <w:t>Informacja o Zamawiającym:</w:t>
      </w:r>
    </w:p>
    <w:p w14:paraId="481D3ECA" w14:textId="77777777" w:rsidR="003A0FBC" w:rsidRPr="00793A94" w:rsidRDefault="007D5B61" w:rsidP="0012432D">
      <w:pPr>
        <w:spacing w:after="0"/>
        <w:jc w:val="both"/>
        <w:rPr>
          <w:bCs/>
        </w:rPr>
      </w:pPr>
      <w:r w:rsidRPr="00793A94">
        <w:rPr>
          <w:bCs/>
        </w:rPr>
        <w:t xml:space="preserve">Zamawiającym jest: </w:t>
      </w:r>
    </w:p>
    <w:p w14:paraId="1BEE0ED2" w14:textId="630084DE" w:rsidR="006C3FCA" w:rsidRDefault="006C3FCA" w:rsidP="0012432D">
      <w:pPr>
        <w:spacing w:after="0"/>
        <w:jc w:val="both"/>
        <w:rPr>
          <w:b/>
          <w:bCs/>
        </w:rPr>
      </w:pPr>
      <w:r>
        <w:rPr>
          <w:b/>
          <w:bCs/>
        </w:rPr>
        <w:t>Sunday Sailing Spółka z ograniczoną odpowiedzialnością</w:t>
      </w:r>
    </w:p>
    <w:p w14:paraId="1CBECD55" w14:textId="30B320DD" w:rsidR="006C3FCA" w:rsidRPr="007E5CEC" w:rsidRDefault="00E41049" w:rsidP="0012432D">
      <w:pPr>
        <w:spacing w:after="0"/>
        <w:jc w:val="both"/>
        <w:rPr>
          <w:b/>
          <w:bCs/>
        </w:rPr>
      </w:pPr>
      <w:r w:rsidRPr="007E5CEC">
        <w:rPr>
          <w:b/>
          <w:bCs/>
        </w:rPr>
        <w:t>u</w:t>
      </w:r>
      <w:r w:rsidR="006C3FCA" w:rsidRPr="007E5CEC">
        <w:rPr>
          <w:b/>
          <w:bCs/>
        </w:rPr>
        <w:t>l. Grenadierów 18</w:t>
      </w:r>
    </w:p>
    <w:p w14:paraId="057F0510" w14:textId="15C97772" w:rsidR="006C3FCA" w:rsidRPr="007E5CEC" w:rsidRDefault="006C3FCA" w:rsidP="0012432D">
      <w:pPr>
        <w:spacing w:after="0"/>
        <w:jc w:val="both"/>
        <w:rPr>
          <w:b/>
          <w:bCs/>
        </w:rPr>
      </w:pPr>
      <w:r w:rsidRPr="007E5CEC">
        <w:rPr>
          <w:b/>
          <w:bCs/>
        </w:rPr>
        <w:t>81-585 Gdynia</w:t>
      </w:r>
    </w:p>
    <w:p w14:paraId="0529ABEE" w14:textId="6DDBEAFF" w:rsidR="006C3FCA" w:rsidRPr="00E41049" w:rsidRDefault="006C3FCA" w:rsidP="0012432D">
      <w:pPr>
        <w:spacing w:after="0"/>
        <w:jc w:val="both"/>
        <w:rPr>
          <w:bCs/>
        </w:rPr>
      </w:pPr>
      <w:r w:rsidRPr="00E41049">
        <w:rPr>
          <w:bCs/>
        </w:rPr>
        <w:t>NIP: 521</w:t>
      </w:r>
      <w:r w:rsidR="00FA1168" w:rsidRPr="00E41049">
        <w:rPr>
          <w:bCs/>
        </w:rPr>
        <w:t> </w:t>
      </w:r>
      <w:r w:rsidRPr="00E41049">
        <w:rPr>
          <w:bCs/>
        </w:rPr>
        <w:t>371</w:t>
      </w:r>
      <w:r w:rsidR="00FA1168" w:rsidRPr="00E41049">
        <w:rPr>
          <w:bCs/>
        </w:rPr>
        <w:t xml:space="preserve"> </w:t>
      </w:r>
      <w:r w:rsidRPr="00E41049">
        <w:rPr>
          <w:bCs/>
        </w:rPr>
        <w:t>44</w:t>
      </w:r>
      <w:r w:rsidR="00FA1168" w:rsidRPr="00E41049">
        <w:rPr>
          <w:bCs/>
        </w:rPr>
        <w:t xml:space="preserve"> </w:t>
      </w:r>
      <w:r w:rsidRPr="00E41049">
        <w:rPr>
          <w:bCs/>
        </w:rPr>
        <w:t>30</w:t>
      </w:r>
    </w:p>
    <w:p w14:paraId="11BB0385" w14:textId="05D1AA87" w:rsidR="006C3FCA" w:rsidRPr="00E41049" w:rsidRDefault="006A3CF3" w:rsidP="0012432D">
      <w:pPr>
        <w:spacing w:after="0"/>
        <w:jc w:val="both"/>
        <w:rPr>
          <w:bCs/>
        </w:rPr>
      </w:pPr>
      <w:r>
        <w:rPr>
          <w:bCs/>
        </w:rPr>
        <w:t>REGON</w:t>
      </w:r>
      <w:r w:rsidR="006C3FCA" w:rsidRPr="00E41049">
        <w:rPr>
          <w:bCs/>
        </w:rPr>
        <w:t>: 363141357</w:t>
      </w:r>
    </w:p>
    <w:p w14:paraId="2CFE5E07" w14:textId="58F4A1DD" w:rsidR="006C3FCA" w:rsidRDefault="006C3FCA" w:rsidP="0012432D">
      <w:pPr>
        <w:spacing w:after="0"/>
        <w:jc w:val="both"/>
        <w:rPr>
          <w:b/>
          <w:bCs/>
        </w:rPr>
      </w:pPr>
      <w:r>
        <w:rPr>
          <w:b/>
          <w:bCs/>
        </w:rPr>
        <w:t>Osoba kontaktowa:</w:t>
      </w:r>
    </w:p>
    <w:p w14:paraId="5FC35B73" w14:textId="2F330670" w:rsidR="006C3FCA" w:rsidRPr="00E41049" w:rsidRDefault="006C3FCA" w:rsidP="0012432D">
      <w:pPr>
        <w:spacing w:after="0"/>
        <w:jc w:val="both"/>
        <w:rPr>
          <w:bCs/>
        </w:rPr>
      </w:pPr>
      <w:r w:rsidRPr="00E41049">
        <w:rPr>
          <w:bCs/>
        </w:rPr>
        <w:t>Marek Niedziela</w:t>
      </w:r>
    </w:p>
    <w:p w14:paraId="0AFC4FEE" w14:textId="567B7A50" w:rsidR="006C3FCA" w:rsidRPr="00E41049" w:rsidRDefault="006C3FCA" w:rsidP="0012432D">
      <w:pPr>
        <w:spacing w:after="0"/>
        <w:jc w:val="both"/>
        <w:rPr>
          <w:bCs/>
        </w:rPr>
      </w:pPr>
      <w:r w:rsidRPr="00E41049">
        <w:rPr>
          <w:bCs/>
        </w:rPr>
        <w:t>Tel: +48 784310710</w:t>
      </w:r>
    </w:p>
    <w:p w14:paraId="3B2B9E80" w14:textId="23CADAB0" w:rsidR="006C3FCA" w:rsidRPr="00E41049" w:rsidRDefault="006C3FCA" w:rsidP="0012432D">
      <w:pPr>
        <w:spacing w:after="0"/>
        <w:jc w:val="both"/>
        <w:rPr>
          <w:bCs/>
        </w:rPr>
      </w:pPr>
      <w:r w:rsidRPr="00E41049">
        <w:rPr>
          <w:bCs/>
        </w:rPr>
        <w:t>marek@sundaysailing.pl</w:t>
      </w:r>
    </w:p>
    <w:p w14:paraId="65CAEB84" w14:textId="77777777" w:rsidR="003A0FBC" w:rsidRPr="00793A94" w:rsidRDefault="003A0FBC" w:rsidP="0012432D">
      <w:pPr>
        <w:spacing w:after="0"/>
        <w:jc w:val="both"/>
        <w:rPr>
          <w:bCs/>
          <w:lang w:val="de-DE"/>
        </w:rPr>
      </w:pPr>
    </w:p>
    <w:p w14:paraId="34BA1386" w14:textId="77777777" w:rsidR="003A0FBC" w:rsidRPr="00793A94" w:rsidRDefault="003A0FBC" w:rsidP="0012432D">
      <w:pPr>
        <w:pStyle w:val="Akapitzlist"/>
        <w:spacing w:after="120"/>
        <w:ind w:left="567"/>
        <w:jc w:val="both"/>
        <w:rPr>
          <w:b/>
          <w:bCs/>
          <w:lang w:val="de-DE"/>
        </w:rPr>
      </w:pPr>
    </w:p>
    <w:p w14:paraId="618BDD16" w14:textId="77777777" w:rsidR="003A0FBC" w:rsidRPr="00793A94" w:rsidRDefault="007D5B61" w:rsidP="0012432D">
      <w:pPr>
        <w:pStyle w:val="Akapitzlist"/>
        <w:numPr>
          <w:ilvl w:val="0"/>
          <w:numId w:val="1"/>
        </w:numPr>
        <w:spacing w:after="120"/>
        <w:ind w:left="567" w:hanging="567"/>
        <w:jc w:val="both"/>
        <w:rPr>
          <w:b/>
          <w:bCs/>
        </w:rPr>
      </w:pPr>
      <w:r w:rsidRPr="00793A94">
        <w:rPr>
          <w:b/>
          <w:bCs/>
        </w:rPr>
        <w:t>Informacja o projekcie:</w:t>
      </w:r>
    </w:p>
    <w:p w14:paraId="4DAD73ED" w14:textId="2D94A9A6" w:rsidR="00FA5343" w:rsidRDefault="00FA5343" w:rsidP="00FA5343">
      <w:pPr>
        <w:spacing w:after="120"/>
        <w:jc w:val="both"/>
        <w:rPr>
          <w:b/>
          <w:bCs/>
        </w:rPr>
      </w:pPr>
      <w:r w:rsidRPr="00B454EB">
        <w:rPr>
          <w:bCs/>
        </w:rPr>
        <w:t>Zamawiający realizuje projekt pod tytułem:</w:t>
      </w:r>
      <w:r w:rsidRPr="00B454EB">
        <w:rPr>
          <w:b/>
          <w:bCs/>
        </w:rPr>
        <w:t xml:space="preserve"> „</w:t>
      </w:r>
      <w:r w:rsidR="00E24CD9" w:rsidRPr="00E24CD9">
        <w:rPr>
          <w:rFonts w:cs="Lato-Regular"/>
          <w:b/>
        </w:rPr>
        <w:t>Dywersyfikacja działalności</w:t>
      </w:r>
      <w:r w:rsidR="0086103F">
        <w:rPr>
          <w:rFonts w:cs="Lato-Regular"/>
          <w:b/>
        </w:rPr>
        <w:t xml:space="preserve"> spółki</w:t>
      </w:r>
      <w:r w:rsidR="00E24CD9" w:rsidRPr="00E24CD9">
        <w:rPr>
          <w:rFonts w:cs="Lato-Regular"/>
          <w:b/>
        </w:rPr>
        <w:t xml:space="preserve"> </w:t>
      </w:r>
      <w:r w:rsidR="006C3FCA">
        <w:rPr>
          <w:rFonts w:cs="Lato-Regular"/>
          <w:b/>
        </w:rPr>
        <w:t xml:space="preserve">Sunday Sailing </w:t>
      </w:r>
      <w:r w:rsidR="00E24CD9" w:rsidRPr="00E24CD9">
        <w:rPr>
          <w:rFonts w:cs="Lato-Regular"/>
          <w:b/>
        </w:rPr>
        <w:t>poprzez wprowadzenie do oferty usługi w zakresie</w:t>
      </w:r>
      <w:r w:rsidR="0086103F">
        <w:rPr>
          <w:rFonts w:cs="Lato-Regular"/>
          <w:b/>
        </w:rPr>
        <w:t xml:space="preserve"> wynajmu kontenerów mieszkalnych </w:t>
      </w:r>
      <w:r w:rsidR="00E24CD9" w:rsidRPr="00E24CD9">
        <w:rPr>
          <w:rFonts w:cs="Lato-Regular"/>
          <w:b/>
        </w:rPr>
        <w:t>oraz elementów ekologicznych i cyfryzacyjnych</w:t>
      </w:r>
      <w:r>
        <w:rPr>
          <w:rFonts w:cs="Lato-Regular"/>
          <w:b/>
        </w:rPr>
        <w:t xml:space="preserve">” </w:t>
      </w:r>
      <w:r w:rsidR="00E24CD9" w:rsidRPr="00E24CD9">
        <w:t xml:space="preserve">o </w:t>
      </w:r>
      <w:r w:rsidR="00FA1168" w:rsidRPr="00E24CD9">
        <w:t>dofinansowanie,</w:t>
      </w:r>
      <w:r w:rsidR="00E24CD9" w:rsidRPr="00E24CD9">
        <w:t xml:space="preserve"> którego ubiegał</w:t>
      </w:r>
      <w:r w:rsidR="0086103F">
        <w:t>a</w:t>
      </w:r>
      <w:r w:rsidR="00E24CD9" w:rsidRPr="00E24CD9">
        <w:t xml:space="preserve"> się w ramach Krajowego Planu Odbudowy i Zwiększania Odporności (dalej: KPO lub plan rozwojowy)- Inwestycja A1.2.1 Inwestycje dla przedsiębiorstw w produkty, usługi i kompetencje pracowników oraz kadry związane z dywersyfikacją działalności</w:t>
      </w:r>
      <w:r>
        <w:rPr>
          <w:b/>
          <w:bCs/>
        </w:rPr>
        <w:t>.</w:t>
      </w:r>
    </w:p>
    <w:p w14:paraId="12452A42" w14:textId="77777777" w:rsidR="00FA5343" w:rsidRPr="00B454EB" w:rsidRDefault="00FA5343" w:rsidP="00FA5343">
      <w:pPr>
        <w:spacing w:after="120"/>
        <w:jc w:val="both"/>
        <w:rPr>
          <w:b/>
          <w:bCs/>
        </w:rPr>
      </w:pPr>
    </w:p>
    <w:p w14:paraId="0272F3AE" w14:textId="77777777" w:rsidR="003A0FBC" w:rsidRPr="00793A94" w:rsidRDefault="007D5B61" w:rsidP="0012432D">
      <w:pPr>
        <w:pStyle w:val="Tekstpodstawowy"/>
        <w:numPr>
          <w:ilvl w:val="0"/>
          <w:numId w:val="1"/>
        </w:numPr>
        <w:spacing w:before="120" w:line="276" w:lineRule="auto"/>
        <w:ind w:left="567" w:hanging="567"/>
        <w:jc w:val="both"/>
        <w:rPr>
          <w:rFonts w:ascii="Calibri" w:hAnsi="Calibri"/>
          <w:b/>
          <w:sz w:val="22"/>
          <w:szCs w:val="22"/>
        </w:rPr>
      </w:pPr>
      <w:r w:rsidRPr="00793A94">
        <w:rPr>
          <w:rFonts w:ascii="Calibri" w:hAnsi="Calibri"/>
          <w:b/>
          <w:sz w:val="22"/>
          <w:szCs w:val="22"/>
        </w:rPr>
        <w:t>Zastosowany tryb udzielenia zamówienia:</w:t>
      </w:r>
    </w:p>
    <w:p w14:paraId="0EFB1B8D" w14:textId="77777777" w:rsidR="003A0FBC" w:rsidRPr="00793A94" w:rsidRDefault="007D5B61" w:rsidP="00523FDF">
      <w:pPr>
        <w:pStyle w:val="Tekstpodstawowy"/>
        <w:numPr>
          <w:ilvl w:val="0"/>
          <w:numId w:val="17"/>
        </w:numPr>
        <w:spacing w:line="276" w:lineRule="auto"/>
        <w:jc w:val="both"/>
        <w:rPr>
          <w:rFonts w:ascii="Calibri" w:hAnsi="Calibri"/>
          <w:sz w:val="22"/>
          <w:szCs w:val="22"/>
        </w:rPr>
      </w:pPr>
      <w:r w:rsidRPr="00793A94">
        <w:rPr>
          <w:rFonts w:ascii="Calibri" w:hAnsi="Calibri"/>
          <w:sz w:val="22"/>
          <w:szCs w:val="22"/>
        </w:rPr>
        <w:t xml:space="preserve">Do niniejszego postępowania mają zastosowanie </w:t>
      </w:r>
      <w:r w:rsidR="00E24CD9" w:rsidRPr="00E24CD9">
        <w:rPr>
          <w:rFonts w:ascii="Calibri" w:eastAsia="Calibri" w:hAnsi="Calibri"/>
          <w:b/>
          <w:sz w:val="22"/>
          <w:szCs w:val="22"/>
        </w:rPr>
        <w:t>“Wytycznych dotyczących kwalifikowalności wydatków na lata 2021-2027” oraz zasadach określonych w art. 6c ustawy o utworzeniu Polskiej Agencji Rozwoju Przedsiębiorczości</w:t>
      </w:r>
    </w:p>
    <w:p w14:paraId="525CB2B0" w14:textId="77777777" w:rsidR="003A0FBC" w:rsidRPr="00793A94" w:rsidRDefault="00E24CD9" w:rsidP="00523FDF">
      <w:pPr>
        <w:pStyle w:val="Tekstpodstawowy"/>
        <w:numPr>
          <w:ilvl w:val="0"/>
          <w:numId w:val="17"/>
        </w:numPr>
        <w:spacing w:line="276" w:lineRule="auto"/>
        <w:jc w:val="both"/>
        <w:rPr>
          <w:rFonts w:ascii="Calibri" w:hAnsi="Calibri"/>
          <w:sz w:val="22"/>
          <w:szCs w:val="22"/>
        </w:rPr>
      </w:pPr>
      <w:r w:rsidRPr="00E24CD9">
        <w:rPr>
          <w:rFonts w:ascii="Calibri" w:hAnsi="Calibri"/>
          <w:sz w:val="22"/>
          <w:szCs w:val="22"/>
        </w:rPr>
        <w:t>Do niniejszego postępowania nie mają zastosowania przepisy Ustawy z dnia 11 września 2019 r. Prawo zamówień publicznych (tekst jedn.: Dz.U. z 2022 r., poz. 1710).</w:t>
      </w:r>
    </w:p>
    <w:p w14:paraId="493FD8D6" w14:textId="77777777" w:rsidR="003A0FBC" w:rsidRPr="001055E5" w:rsidRDefault="007D5B61" w:rsidP="0012432D">
      <w:pPr>
        <w:pStyle w:val="Tekstpodstawowy"/>
        <w:numPr>
          <w:ilvl w:val="0"/>
          <w:numId w:val="1"/>
        </w:numPr>
        <w:spacing w:line="276" w:lineRule="auto"/>
        <w:ind w:left="567" w:hanging="567"/>
        <w:jc w:val="both"/>
        <w:rPr>
          <w:rFonts w:ascii="Calibri" w:hAnsi="Calibri"/>
          <w:b/>
          <w:bCs/>
          <w:sz w:val="22"/>
          <w:szCs w:val="22"/>
        </w:rPr>
      </w:pPr>
      <w:r w:rsidRPr="001055E5">
        <w:rPr>
          <w:rFonts w:ascii="Calibri" w:hAnsi="Calibri"/>
          <w:b/>
          <w:bCs/>
          <w:sz w:val="22"/>
          <w:szCs w:val="22"/>
        </w:rPr>
        <w:lastRenderedPageBreak/>
        <w:t>Postępowanie prowadzone jest w języku polskim.</w:t>
      </w:r>
    </w:p>
    <w:p w14:paraId="316E6DD9" w14:textId="77777777" w:rsidR="003A0FBC" w:rsidRPr="001055E5" w:rsidRDefault="00E24CD9" w:rsidP="0045127A">
      <w:pPr>
        <w:pStyle w:val="Tekstpodstawowy"/>
        <w:numPr>
          <w:ilvl w:val="0"/>
          <w:numId w:val="1"/>
        </w:numPr>
        <w:spacing w:line="276" w:lineRule="auto"/>
        <w:ind w:left="567" w:hanging="567"/>
        <w:jc w:val="both"/>
        <w:rPr>
          <w:rFonts w:ascii="Calibri" w:hAnsi="Calibri"/>
          <w:b/>
          <w:bCs/>
          <w:sz w:val="22"/>
          <w:szCs w:val="22"/>
        </w:rPr>
      </w:pPr>
      <w:r w:rsidRPr="001055E5">
        <w:rPr>
          <w:rFonts w:ascii="Calibri" w:hAnsi="Calibri"/>
          <w:b/>
          <w:bCs/>
          <w:sz w:val="22"/>
          <w:szCs w:val="22"/>
        </w:rPr>
        <w:t>Zamawiający nie przewiduje zamówień uzupełniających</w:t>
      </w:r>
      <w:r w:rsidR="0045127A" w:rsidRPr="001055E5">
        <w:rPr>
          <w:rFonts w:ascii="Calibri" w:hAnsi="Calibri"/>
          <w:b/>
          <w:bCs/>
          <w:sz w:val="22"/>
          <w:szCs w:val="22"/>
        </w:rPr>
        <w:t>.</w:t>
      </w:r>
    </w:p>
    <w:p w14:paraId="7478EB15" w14:textId="77777777" w:rsidR="00F83718" w:rsidRPr="001055E5" w:rsidRDefault="00F83718" w:rsidP="00F83718">
      <w:pPr>
        <w:pStyle w:val="Tekstpodstawowy"/>
        <w:numPr>
          <w:ilvl w:val="0"/>
          <w:numId w:val="1"/>
        </w:numPr>
        <w:spacing w:line="276" w:lineRule="auto"/>
        <w:ind w:left="567" w:hanging="567"/>
        <w:jc w:val="both"/>
        <w:rPr>
          <w:rFonts w:ascii="Calibri" w:hAnsi="Calibri"/>
          <w:b/>
          <w:bCs/>
          <w:sz w:val="22"/>
          <w:szCs w:val="22"/>
        </w:rPr>
      </w:pPr>
      <w:r w:rsidRPr="001055E5">
        <w:rPr>
          <w:rFonts w:ascii="Calibri" w:hAnsi="Calibri"/>
          <w:b/>
          <w:bCs/>
          <w:sz w:val="22"/>
          <w:szCs w:val="22"/>
        </w:rPr>
        <w:t xml:space="preserve">Zamawiający nie dopuszcza składania ofert częściowych. </w:t>
      </w:r>
    </w:p>
    <w:p w14:paraId="5DDF68E2" w14:textId="77777777" w:rsidR="003A0FBC" w:rsidRPr="001055E5" w:rsidRDefault="007D5B61" w:rsidP="0012432D">
      <w:pPr>
        <w:pStyle w:val="Tekstpodstawowy"/>
        <w:numPr>
          <w:ilvl w:val="0"/>
          <w:numId w:val="1"/>
        </w:numPr>
        <w:spacing w:line="276" w:lineRule="auto"/>
        <w:ind w:left="567" w:hanging="567"/>
        <w:jc w:val="both"/>
        <w:rPr>
          <w:rFonts w:ascii="Calibri" w:hAnsi="Calibri"/>
          <w:b/>
          <w:bCs/>
          <w:sz w:val="22"/>
          <w:szCs w:val="22"/>
        </w:rPr>
      </w:pPr>
      <w:r w:rsidRPr="001055E5">
        <w:rPr>
          <w:rFonts w:ascii="Calibri" w:hAnsi="Calibri"/>
          <w:b/>
          <w:bCs/>
          <w:sz w:val="22"/>
          <w:szCs w:val="22"/>
        </w:rPr>
        <w:t>Zamawiający nie dopuszcza składania ofert wariantowych.</w:t>
      </w:r>
    </w:p>
    <w:p w14:paraId="5EC78170" w14:textId="77777777" w:rsidR="00B66E7E" w:rsidRPr="001055E5" w:rsidRDefault="007D5B61" w:rsidP="00B66E7E">
      <w:pPr>
        <w:pStyle w:val="Tekstpodstawowy"/>
        <w:numPr>
          <w:ilvl w:val="0"/>
          <w:numId w:val="1"/>
        </w:numPr>
        <w:spacing w:line="276" w:lineRule="auto"/>
        <w:ind w:left="567" w:hanging="567"/>
        <w:jc w:val="both"/>
        <w:rPr>
          <w:rFonts w:ascii="Calibri" w:hAnsi="Calibri"/>
          <w:b/>
          <w:bCs/>
          <w:sz w:val="22"/>
          <w:szCs w:val="22"/>
        </w:rPr>
      </w:pPr>
      <w:r w:rsidRPr="001055E5">
        <w:rPr>
          <w:rFonts w:ascii="Calibri" w:hAnsi="Calibri"/>
          <w:b/>
          <w:bCs/>
          <w:sz w:val="22"/>
          <w:szCs w:val="22"/>
        </w:rPr>
        <w:t>Zamawiający nie przewiduje zwrotu kosztów udziału w postępowaniu.</w:t>
      </w:r>
    </w:p>
    <w:p w14:paraId="26BD8FA3" w14:textId="77777777" w:rsidR="003A0FBC" w:rsidRPr="001055E5" w:rsidRDefault="007D5B61" w:rsidP="00B66E7E">
      <w:pPr>
        <w:pStyle w:val="Tekstpodstawowy"/>
        <w:numPr>
          <w:ilvl w:val="0"/>
          <w:numId w:val="1"/>
        </w:numPr>
        <w:spacing w:line="276" w:lineRule="auto"/>
        <w:ind w:left="567" w:hanging="567"/>
        <w:jc w:val="both"/>
        <w:rPr>
          <w:rFonts w:ascii="Calibri" w:hAnsi="Calibri"/>
          <w:b/>
          <w:bCs/>
          <w:sz w:val="22"/>
          <w:szCs w:val="22"/>
        </w:rPr>
      </w:pPr>
      <w:r w:rsidRPr="001055E5">
        <w:rPr>
          <w:rFonts w:ascii="Calibri" w:hAnsi="Calibri"/>
          <w:b/>
          <w:bCs/>
          <w:sz w:val="22"/>
          <w:szCs w:val="22"/>
        </w:rPr>
        <w:t>W przypadku unieważnienia postępowania, Wykonawcy nie przysługuje roszczenie w stosunku do Zamawiającego.</w:t>
      </w:r>
    </w:p>
    <w:p w14:paraId="35ED4410" w14:textId="77777777" w:rsidR="00B92267" w:rsidRDefault="00B92267" w:rsidP="00B92267">
      <w:pPr>
        <w:spacing w:after="0"/>
        <w:jc w:val="both"/>
        <w:rPr>
          <w:b/>
          <w:u w:val="single"/>
        </w:rPr>
      </w:pPr>
    </w:p>
    <w:p w14:paraId="513C33E9" w14:textId="77777777" w:rsidR="003A0FBC" w:rsidRPr="00B92267" w:rsidRDefault="007D5B61" w:rsidP="0012432D">
      <w:pPr>
        <w:jc w:val="both"/>
        <w:rPr>
          <w:b/>
          <w:sz w:val="24"/>
          <w:u w:val="single"/>
        </w:rPr>
      </w:pPr>
      <w:r w:rsidRPr="00B92267">
        <w:rPr>
          <w:b/>
          <w:sz w:val="24"/>
          <w:u w:val="single"/>
        </w:rPr>
        <w:t>Rozdział 2. Opis przedmiotu zamówienia</w:t>
      </w:r>
    </w:p>
    <w:p w14:paraId="0DA0475E" w14:textId="1D8D2B11" w:rsidR="00EE2797" w:rsidRPr="00BA0E97" w:rsidRDefault="002443D2" w:rsidP="002443D2">
      <w:pPr>
        <w:pStyle w:val="Zwykytekst"/>
        <w:spacing w:line="276" w:lineRule="auto"/>
        <w:jc w:val="both"/>
        <w:rPr>
          <w:rFonts w:eastAsia="Times New Roman"/>
          <w:sz w:val="22"/>
          <w:szCs w:val="22"/>
          <w:lang w:eastAsia="pl-PL"/>
        </w:rPr>
      </w:pPr>
      <w:r w:rsidRPr="00BA0E97">
        <w:rPr>
          <w:rFonts w:eastAsia="Times New Roman"/>
          <w:sz w:val="22"/>
          <w:szCs w:val="22"/>
          <w:lang w:eastAsia="pl-PL"/>
        </w:rPr>
        <w:t xml:space="preserve">1. </w:t>
      </w:r>
      <w:r w:rsidR="007D5B61" w:rsidRPr="00BA0E97">
        <w:rPr>
          <w:rFonts w:eastAsia="Times New Roman"/>
          <w:sz w:val="22"/>
          <w:szCs w:val="22"/>
          <w:lang w:eastAsia="pl-PL"/>
        </w:rPr>
        <w:t xml:space="preserve">Przedmiotem zamówienia jest </w:t>
      </w:r>
      <w:bookmarkStart w:id="0" w:name="_Hlk173791173"/>
      <w:r w:rsidR="00B66E7E" w:rsidRPr="00BA0E97">
        <w:rPr>
          <w:rFonts w:eastAsia="Times New Roman"/>
          <w:sz w:val="22"/>
          <w:szCs w:val="22"/>
          <w:lang w:eastAsia="pl-PL"/>
        </w:rPr>
        <w:t>dostawa</w:t>
      </w:r>
      <w:bookmarkEnd w:id="0"/>
      <w:r w:rsidR="00E41049">
        <w:rPr>
          <w:rFonts w:eastAsia="Times New Roman"/>
          <w:sz w:val="22"/>
          <w:szCs w:val="22"/>
          <w:lang w:eastAsia="pl-PL"/>
        </w:rPr>
        <w:t xml:space="preserve"> </w:t>
      </w:r>
      <w:r w:rsidR="00B66E7E" w:rsidRPr="00BA0E97">
        <w:rPr>
          <w:rFonts w:eastAsia="Times New Roman"/>
          <w:sz w:val="22"/>
          <w:szCs w:val="22"/>
          <w:lang w:eastAsia="pl-PL"/>
        </w:rPr>
        <w:t>następującego przedmiotu zamówienia</w:t>
      </w:r>
      <w:r w:rsidR="00EE2797" w:rsidRPr="00BA0E97">
        <w:rPr>
          <w:rFonts w:eastAsia="Times New Roman"/>
          <w:sz w:val="22"/>
          <w:szCs w:val="22"/>
          <w:lang w:eastAsia="pl-PL"/>
        </w:rPr>
        <w:t>:</w:t>
      </w:r>
    </w:p>
    <w:p w14:paraId="6005BF83" w14:textId="77777777" w:rsidR="002443D2" w:rsidRPr="00BA0E97" w:rsidRDefault="002443D2" w:rsidP="002443D2">
      <w:pPr>
        <w:pStyle w:val="Zwykytekst"/>
        <w:spacing w:line="276" w:lineRule="auto"/>
        <w:jc w:val="both"/>
        <w:rPr>
          <w:rFonts w:eastAsia="Times New Roman"/>
          <w:sz w:val="22"/>
          <w:szCs w:val="22"/>
          <w:lang w:eastAsia="pl-PL"/>
        </w:rPr>
      </w:pPr>
    </w:p>
    <w:tbl>
      <w:tblPr>
        <w:tblpPr w:leftFromText="141" w:rightFromText="141" w:vertAnchor="text" w:tblpXSpec="center"/>
        <w:tblW w:w="0" w:type="auto"/>
        <w:jc w:val="center"/>
        <w:tblCellMar>
          <w:left w:w="0" w:type="dxa"/>
          <w:right w:w="0" w:type="dxa"/>
        </w:tblCellMar>
        <w:tblLook w:val="04A0" w:firstRow="1" w:lastRow="0" w:firstColumn="1" w:lastColumn="0" w:noHBand="0" w:noVBand="1"/>
      </w:tblPr>
      <w:tblGrid>
        <w:gridCol w:w="1384"/>
        <w:gridCol w:w="5962"/>
        <w:gridCol w:w="1693"/>
      </w:tblGrid>
      <w:tr w:rsidR="00BA0E97" w:rsidRPr="00BA0E97" w14:paraId="6E8366D1" w14:textId="77777777" w:rsidTr="002443D2">
        <w:trPr>
          <w:trHeight w:val="691"/>
          <w:jc w:val="center"/>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DE8CD5" w14:textId="77777777" w:rsidR="00B66E7E" w:rsidRPr="00BA0E97" w:rsidRDefault="00B66E7E" w:rsidP="00CB2AEA">
            <w:pPr>
              <w:jc w:val="center"/>
            </w:pPr>
            <w:r w:rsidRPr="00BA0E97">
              <w:rPr>
                <w:sz w:val="20"/>
                <w:szCs w:val="20"/>
              </w:rPr>
              <w:t xml:space="preserve">Nazwa </w:t>
            </w:r>
          </w:p>
        </w:tc>
        <w:tc>
          <w:tcPr>
            <w:tcW w:w="5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D9D3F" w14:textId="77777777" w:rsidR="00B66E7E" w:rsidRPr="00BA0E97" w:rsidRDefault="00B66E7E" w:rsidP="00CB2AEA">
            <w:pPr>
              <w:jc w:val="center"/>
            </w:pPr>
            <w:r w:rsidRPr="00BA0E97">
              <w:rPr>
                <w:sz w:val="20"/>
                <w:szCs w:val="20"/>
              </w:rPr>
              <w:t>Opis</w:t>
            </w:r>
          </w:p>
          <w:p w14:paraId="271659DF" w14:textId="77777777" w:rsidR="00B66E7E" w:rsidRPr="00BA0E97" w:rsidRDefault="00B66E7E" w:rsidP="00CB2AEA">
            <w:pPr>
              <w:jc w:val="center"/>
            </w:pPr>
            <w:r w:rsidRPr="00BA0E97">
              <w:rPr>
                <w:sz w:val="20"/>
                <w:szCs w:val="20"/>
              </w:rPr>
              <w:t> </w:t>
            </w:r>
          </w:p>
        </w:tc>
        <w:tc>
          <w:tcPr>
            <w:tcW w:w="1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28DB7" w14:textId="77777777" w:rsidR="00B66E7E" w:rsidRPr="00BA0E97" w:rsidRDefault="00B66E7E" w:rsidP="00CB2AEA">
            <w:pPr>
              <w:jc w:val="center"/>
            </w:pPr>
            <w:r w:rsidRPr="00BA0E97">
              <w:rPr>
                <w:sz w:val="20"/>
                <w:szCs w:val="20"/>
              </w:rPr>
              <w:t>Ilość</w:t>
            </w:r>
          </w:p>
        </w:tc>
      </w:tr>
      <w:tr w:rsidR="00BA0E97" w:rsidRPr="00BA0E97" w14:paraId="7BFC8F05" w14:textId="77777777" w:rsidTr="002443D2">
        <w:trPr>
          <w:trHeight w:val="406"/>
          <w:jc w:val="center"/>
        </w:trPr>
        <w:tc>
          <w:tcPr>
            <w:tcW w:w="1384" w:type="dxa"/>
            <w:tcBorders>
              <w:top w:val="nil"/>
              <w:left w:val="single" w:sz="8" w:space="0" w:color="auto"/>
              <w:bottom w:val="single" w:sz="4" w:space="0" w:color="auto"/>
              <w:right w:val="single" w:sz="8" w:space="0" w:color="auto"/>
            </w:tcBorders>
            <w:tcMar>
              <w:top w:w="0" w:type="dxa"/>
              <w:left w:w="70" w:type="dxa"/>
              <w:bottom w:w="0" w:type="dxa"/>
              <w:right w:w="70" w:type="dxa"/>
            </w:tcMar>
            <w:hideMark/>
          </w:tcPr>
          <w:p w14:paraId="420C48C0" w14:textId="00089B8A" w:rsidR="00B66E7E" w:rsidRPr="00BA0E97" w:rsidRDefault="00B92267" w:rsidP="002443D2">
            <w:pPr>
              <w:jc w:val="center"/>
              <w:rPr>
                <w:lang w:val="en-GB"/>
              </w:rPr>
            </w:pPr>
            <w:r>
              <w:rPr>
                <w:lang w:val="en-GB"/>
              </w:rPr>
              <w:t>Kontener m</w:t>
            </w:r>
            <w:r w:rsidR="00FA1168">
              <w:rPr>
                <w:lang w:val="en-GB"/>
              </w:rPr>
              <w:t>ieszkalny</w:t>
            </w:r>
          </w:p>
        </w:tc>
        <w:tc>
          <w:tcPr>
            <w:tcW w:w="5962" w:type="dxa"/>
            <w:tcBorders>
              <w:top w:val="nil"/>
              <w:left w:val="nil"/>
              <w:bottom w:val="single" w:sz="4" w:space="0" w:color="auto"/>
              <w:right w:val="single" w:sz="8" w:space="0" w:color="auto"/>
            </w:tcBorders>
            <w:tcMar>
              <w:top w:w="0" w:type="dxa"/>
              <w:left w:w="70" w:type="dxa"/>
              <w:bottom w:w="0" w:type="dxa"/>
              <w:right w:w="70" w:type="dxa"/>
            </w:tcMar>
          </w:tcPr>
          <w:p w14:paraId="2B9CA55E" w14:textId="076AE8B9" w:rsidR="00E41049" w:rsidRDefault="00E41049" w:rsidP="00656256">
            <w:pPr>
              <w:autoSpaceDE w:val="0"/>
              <w:autoSpaceDN w:val="0"/>
              <w:adjustRightInd w:val="0"/>
              <w:rPr>
                <w:rFonts w:ascii="0◊˘≤ò" w:hAnsi="0◊˘≤ò" w:cs="0◊˘≤ò"/>
              </w:rPr>
            </w:pPr>
            <w:r>
              <w:rPr>
                <w:rFonts w:ascii="0◊˘≤ò" w:hAnsi="0◊˘≤ò" w:cs="0◊˘≤ò"/>
              </w:rPr>
              <w:t>W skład pomieszczeń k</w:t>
            </w:r>
            <w:r w:rsidR="00E74370">
              <w:rPr>
                <w:rFonts w:ascii="0◊˘≤ò" w:hAnsi="0◊˘≤ò" w:cs="0◊˘≤ò"/>
              </w:rPr>
              <w:t>ontene</w:t>
            </w:r>
            <w:r w:rsidR="00F76016">
              <w:rPr>
                <w:rFonts w:ascii="0◊˘≤ò" w:hAnsi="0◊˘≤ò" w:cs="0◊˘≤ò"/>
              </w:rPr>
              <w:t>ra mieszkalnego będą wchodziły 2 s</w:t>
            </w:r>
            <w:r w:rsidR="00656256">
              <w:rPr>
                <w:rFonts w:ascii="0◊˘≤ò" w:hAnsi="0◊˘≤ò" w:cs="0◊˘≤ò"/>
              </w:rPr>
              <w:t xml:space="preserve">ypialnie, łazienka, salon z kuchnią i jadalnią oraz taras. </w:t>
            </w:r>
          </w:p>
          <w:p w14:paraId="44D43411" w14:textId="3380BED2" w:rsidR="00656256" w:rsidRDefault="00656256" w:rsidP="00656256">
            <w:pPr>
              <w:autoSpaceDE w:val="0"/>
              <w:autoSpaceDN w:val="0"/>
              <w:adjustRightInd w:val="0"/>
              <w:rPr>
                <w:rFonts w:ascii="0◊˘≤ò" w:hAnsi="0◊˘≤ò" w:cs="0◊˘≤ò"/>
              </w:rPr>
            </w:pPr>
            <w:r>
              <w:rPr>
                <w:rFonts w:ascii="0◊˘≤ò" w:hAnsi="0◊˘≤ò" w:cs="0◊˘≤ò"/>
              </w:rPr>
              <w:t>Powierzchnia zabudowy będzie w przedziale 27-35 m</w:t>
            </w:r>
            <w:r w:rsidRPr="00E41049">
              <w:rPr>
                <w:rFonts w:ascii="0◊˘≤ò" w:hAnsi="0◊˘≤ò" w:cs="0◊˘≤ò"/>
                <w:vertAlign w:val="superscript"/>
              </w:rPr>
              <w:t>2</w:t>
            </w:r>
            <w:r>
              <w:rPr>
                <w:rFonts w:ascii="0◊˘≤ò" w:hAnsi="0◊˘≤ò" w:cs="0◊˘≤ò"/>
              </w:rPr>
              <w:t xml:space="preserve">, wysokość całkowita ok. 3,0 m, wysokość wszystkich pomieszczeń 250 cm. </w:t>
            </w:r>
          </w:p>
          <w:p w14:paraId="57064F4D" w14:textId="00BAD997" w:rsidR="00656256" w:rsidRPr="00E41049" w:rsidRDefault="00656256" w:rsidP="00656256">
            <w:pPr>
              <w:autoSpaceDE w:val="0"/>
              <w:autoSpaceDN w:val="0"/>
              <w:adjustRightInd w:val="0"/>
              <w:rPr>
                <w:rFonts w:ascii="0◊˘≤ò" w:hAnsi="0◊˘≤ò" w:cs="0◊˘≤ò"/>
              </w:rPr>
            </w:pPr>
            <w:r w:rsidRPr="00E41049">
              <w:rPr>
                <w:rFonts w:ascii="0◊˘≤ò" w:hAnsi="0◊˘≤ò" w:cs="0◊˘≤ò"/>
              </w:rPr>
              <w:t>Dach płaski z minimalnym spadem do tyłu</w:t>
            </w:r>
            <w:r w:rsidR="0064674F" w:rsidRPr="00E41049">
              <w:rPr>
                <w:rFonts w:ascii="0◊˘≤ò" w:hAnsi="0◊˘≤ò" w:cs="0◊˘≤ò"/>
              </w:rPr>
              <w:t xml:space="preserve"> pokryty membraną hydroizolacyjną.</w:t>
            </w:r>
            <w:r w:rsidRPr="00E41049">
              <w:rPr>
                <w:rFonts w:ascii="0◊˘≤ò" w:hAnsi="0◊˘≤ò" w:cs="0◊˘≤ò"/>
              </w:rPr>
              <w:t xml:space="preserve"> Całość oparta na bardzo solidnej konstrukcji stalowej z profili </w:t>
            </w:r>
            <w:r w:rsidR="000F6A27" w:rsidRPr="00E41049">
              <w:rPr>
                <w:rFonts w:ascii="0◊˘≤ò" w:hAnsi="0◊˘≤ò" w:cs="0◊˘≤ò"/>
              </w:rPr>
              <w:t>zamkniętych, zabezpieczonych</w:t>
            </w:r>
            <w:r w:rsidR="00174FEF" w:rsidRPr="00E41049">
              <w:rPr>
                <w:rFonts w:ascii="0◊˘≤ò" w:hAnsi="0◊˘≤ò" w:cs="0◊˘≤ò"/>
              </w:rPr>
              <w:t xml:space="preserve"> antykorozyjnie.</w:t>
            </w:r>
          </w:p>
          <w:p w14:paraId="6A49F881" w14:textId="055F067E" w:rsidR="00656256" w:rsidRPr="00E41049" w:rsidRDefault="00656256" w:rsidP="00656256">
            <w:pPr>
              <w:autoSpaceDE w:val="0"/>
              <w:autoSpaceDN w:val="0"/>
              <w:adjustRightInd w:val="0"/>
              <w:rPr>
                <w:rFonts w:ascii="0◊˘≤ò" w:hAnsi="0◊˘≤ò" w:cs="0◊˘≤ò"/>
              </w:rPr>
            </w:pPr>
            <w:r w:rsidRPr="00E41049">
              <w:rPr>
                <w:rFonts w:ascii="0◊˘≤ò" w:hAnsi="0◊˘≤ò" w:cs="0◊˘≤ò"/>
              </w:rPr>
              <w:t xml:space="preserve">Ściany i dach zostaną ocieplone wełną mineralną o grubości 15cm lub </w:t>
            </w:r>
            <w:r w:rsidR="0064674F" w:rsidRPr="00E41049">
              <w:rPr>
                <w:rFonts w:ascii="0◊˘≤ò" w:hAnsi="0◊˘≤ò" w:cs="0◊˘≤ò"/>
              </w:rPr>
              <w:t xml:space="preserve">płytą warstwową z wypełnieniem z piany PIR </w:t>
            </w:r>
            <w:r w:rsidRPr="00E41049">
              <w:rPr>
                <w:rFonts w:ascii="0◊˘≤ò" w:hAnsi="0◊˘≤ò" w:cs="0◊˘≤ò"/>
              </w:rPr>
              <w:t xml:space="preserve">o porównywalnych parametrach. </w:t>
            </w:r>
          </w:p>
          <w:p w14:paraId="15781D64" w14:textId="3EA0C957" w:rsidR="000F6A27" w:rsidRPr="00E41049" w:rsidRDefault="000F6A27" w:rsidP="00656256">
            <w:pPr>
              <w:autoSpaceDE w:val="0"/>
              <w:autoSpaceDN w:val="0"/>
              <w:adjustRightInd w:val="0"/>
              <w:rPr>
                <w:rFonts w:ascii="0◊˘≤ò" w:hAnsi="0◊˘≤ò" w:cs="0◊˘≤ò"/>
              </w:rPr>
            </w:pPr>
            <w:r w:rsidRPr="00E41049">
              <w:rPr>
                <w:rFonts w:ascii="0◊˘≤ò" w:hAnsi="0◊˘≤ò" w:cs="0◊˘≤ò"/>
              </w:rPr>
              <w:t xml:space="preserve">Ściany i sufity wykończone deską świerkową 2cm lub panelami ściennymi SPC. </w:t>
            </w:r>
          </w:p>
          <w:p w14:paraId="112E6949" w14:textId="791EBF45" w:rsidR="00656256" w:rsidRPr="00E41049" w:rsidRDefault="00656256" w:rsidP="00656256">
            <w:pPr>
              <w:autoSpaceDE w:val="0"/>
              <w:autoSpaceDN w:val="0"/>
              <w:adjustRightInd w:val="0"/>
              <w:rPr>
                <w:rFonts w:ascii="0◊˘≤ò" w:hAnsi="0◊˘≤ò" w:cs="0◊˘≤ò"/>
              </w:rPr>
            </w:pPr>
            <w:r w:rsidRPr="00E41049">
              <w:rPr>
                <w:rFonts w:ascii="0◊˘≤ò" w:hAnsi="0◊˘≤ò" w:cs="0◊˘≤ò"/>
              </w:rPr>
              <w:t xml:space="preserve">Elewacja wykonana </w:t>
            </w:r>
            <w:r w:rsidR="00E41049" w:rsidRPr="00E41049">
              <w:rPr>
                <w:rFonts w:ascii="0◊˘≤ò" w:hAnsi="0◊˘≤ò" w:cs="0◊˘≤ò"/>
              </w:rPr>
              <w:t>z deski najwyższej jakości,</w:t>
            </w:r>
            <w:r w:rsidRPr="00E41049">
              <w:rPr>
                <w:rFonts w:ascii="0◊˘≤ò" w:hAnsi="0◊˘≤ò" w:cs="0◊˘≤ò"/>
              </w:rPr>
              <w:t xml:space="preserve"> blachy na rąbek</w:t>
            </w:r>
            <w:r w:rsidR="00F97608" w:rsidRPr="00E41049">
              <w:rPr>
                <w:rFonts w:ascii="0◊˘≤ò" w:hAnsi="0◊˘≤ò" w:cs="0◊˘≤ò"/>
              </w:rPr>
              <w:t xml:space="preserve"> lub trapezowej</w:t>
            </w:r>
            <w:r w:rsidRPr="00E41049">
              <w:rPr>
                <w:rFonts w:ascii="0◊˘≤ò" w:hAnsi="0◊˘≤ò" w:cs="0◊˘≤ò"/>
              </w:rPr>
              <w:t xml:space="preserve">. </w:t>
            </w:r>
          </w:p>
          <w:p w14:paraId="12C664AF" w14:textId="1D06FB37" w:rsidR="00656256" w:rsidRPr="00E41049" w:rsidRDefault="00656256" w:rsidP="00656256">
            <w:pPr>
              <w:autoSpaceDE w:val="0"/>
              <w:autoSpaceDN w:val="0"/>
              <w:adjustRightInd w:val="0"/>
              <w:rPr>
                <w:rFonts w:ascii="0◊˘≤ò" w:hAnsi="0◊˘≤ò" w:cs="0◊˘≤ò"/>
              </w:rPr>
            </w:pPr>
            <w:r w:rsidRPr="00E41049">
              <w:rPr>
                <w:rFonts w:ascii="0◊˘≤ò" w:hAnsi="0◊˘≤ò" w:cs="0◊˘≤ò"/>
              </w:rPr>
              <w:t>Podłoga ocieplona i wykonana z płyty warstwowej o grubości 15 cm</w:t>
            </w:r>
            <w:r w:rsidR="00F97608" w:rsidRPr="00E41049">
              <w:rPr>
                <w:rFonts w:ascii="0◊˘≤ò" w:hAnsi="0◊˘≤ò" w:cs="0◊˘≤ò"/>
              </w:rPr>
              <w:t xml:space="preserve"> lub o porównywalnych parametrach</w:t>
            </w:r>
            <w:r w:rsidR="0064674F" w:rsidRPr="00E41049">
              <w:rPr>
                <w:rFonts w:ascii="0◊˘≤ò" w:hAnsi="0◊˘≤ò" w:cs="0◊˘≤ò"/>
              </w:rPr>
              <w:t>, wykończona panelami połogowymi winylowymi.</w:t>
            </w:r>
          </w:p>
          <w:p w14:paraId="4E9B80E8" w14:textId="77777777" w:rsidR="00E41049" w:rsidRDefault="00F97608" w:rsidP="00E41049">
            <w:pPr>
              <w:autoSpaceDE w:val="0"/>
              <w:autoSpaceDN w:val="0"/>
              <w:adjustRightInd w:val="0"/>
              <w:spacing w:after="0"/>
              <w:rPr>
                <w:rFonts w:ascii="0◊˘≤ò" w:hAnsi="0◊˘≤ò" w:cs="0◊˘≤ò"/>
              </w:rPr>
            </w:pPr>
            <w:r>
              <w:rPr>
                <w:rFonts w:ascii="0◊˘≤ò" w:hAnsi="0◊˘≤ò" w:cs="0◊˘≤ò"/>
              </w:rPr>
              <w:t>W</w:t>
            </w:r>
            <w:r w:rsidR="00656256">
              <w:rPr>
                <w:rFonts w:ascii="0◊˘≤ò" w:hAnsi="0◊˘≤ò" w:cs="0◊˘≤ò"/>
              </w:rPr>
              <w:t>itryny i drzwi PCV wysokiej klasy - 6-cio komorowe,</w:t>
            </w:r>
            <w:r w:rsidR="00E41049">
              <w:rPr>
                <w:rFonts w:ascii="0◊˘≤ò" w:hAnsi="0◊˘≤ò" w:cs="0◊˘≤ò"/>
              </w:rPr>
              <w:t xml:space="preserve"> </w:t>
            </w:r>
            <w:r w:rsidR="00656256">
              <w:rPr>
                <w:rFonts w:ascii="0◊˘≤ò" w:hAnsi="0◊˘≤ò" w:cs="0◊˘≤ò"/>
              </w:rPr>
              <w:t>dwuszybowe</w:t>
            </w:r>
            <w:r w:rsidR="00573560">
              <w:rPr>
                <w:rFonts w:ascii="0◊˘≤ò" w:hAnsi="0◊˘≤ò" w:cs="0◊˘≤ò"/>
              </w:rPr>
              <w:t>:</w:t>
            </w:r>
          </w:p>
          <w:p w14:paraId="64A9EA78" w14:textId="77777777" w:rsidR="00E41049" w:rsidRPr="00E41049" w:rsidRDefault="00E41049" w:rsidP="00E41049">
            <w:pPr>
              <w:pStyle w:val="Akapitzlist"/>
              <w:numPr>
                <w:ilvl w:val="0"/>
                <w:numId w:val="38"/>
              </w:numPr>
              <w:autoSpaceDE w:val="0"/>
              <w:autoSpaceDN w:val="0"/>
              <w:adjustRightInd w:val="0"/>
              <w:rPr>
                <w:rFonts w:ascii="0◊˘≤ò" w:hAnsi="0◊˘≤ò" w:cs="0◊˘≤ò"/>
              </w:rPr>
            </w:pPr>
            <w:r w:rsidRPr="00E41049">
              <w:rPr>
                <w:rFonts w:ascii="0◊˘≤ò" w:hAnsi="0◊˘≤ò" w:cs="0◊˘≤ò"/>
              </w:rPr>
              <w:t>l</w:t>
            </w:r>
            <w:r w:rsidR="005A7CDE" w:rsidRPr="00E41049">
              <w:rPr>
                <w:rFonts w:ascii="0◊˘≤ò" w:hAnsi="0◊˘≤ò" w:cs="0◊˘≤ò"/>
              </w:rPr>
              <w:t>ufcik uc</w:t>
            </w:r>
            <w:r w:rsidRPr="00E41049">
              <w:rPr>
                <w:rFonts w:ascii="0◊˘≤ò" w:hAnsi="0◊˘≤ò" w:cs="0◊˘≤ò"/>
              </w:rPr>
              <w:t>hylny 60 cm X 40 cm - 1 sztuka,</w:t>
            </w:r>
          </w:p>
          <w:p w14:paraId="3DFD5CB3" w14:textId="77777777" w:rsidR="00E41049" w:rsidRPr="00E41049" w:rsidRDefault="005A7CDE" w:rsidP="00E41049">
            <w:pPr>
              <w:pStyle w:val="Akapitzlist"/>
              <w:numPr>
                <w:ilvl w:val="0"/>
                <w:numId w:val="38"/>
              </w:numPr>
              <w:autoSpaceDE w:val="0"/>
              <w:autoSpaceDN w:val="0"/>
              <w:adjustRightInd w:val="0"/>
              <w:rPr>
                <w:rFonts w:ascii="0◊˘≤ò" w:hAnsi="0◊˘≤ò" w:cs="0◊˘≤ò"/>
              </w:rPr>
            </w:pPr>
            <w:r w:rsidRPr="00E41049">
              <w:rPr>
                <w:rFonts w:ascii="0◊˘≤ò" w:hAnsi="0◊˘≤ò" w:cs="0◊˘≤ò"/>
              </w:rPr>
              <w:t>drzwi balkonowe otwierane na zewnątrz z ruchomym słupkiem 180 cm x 210 cm – 1 sztuka,</w:t>
            </w:r>
          </w:p>
          <w:p w14:paraId="76DED20E" w14:textId="32D1EF94" w:rsidR="00F97608" w:rsidRPr="00E41049" w:rsidRDefault="00573560" w:rsidP="00E41049">
            <w:pPr>
              <w:pStyle w:val="Akapitzlist"/>
              <w:numPr>
                <w:ilvl w:val="0"/>
                <w:numId w:val="38"/>
              </w:numPr>
              <w:autoSpaceDE w:val="0"/>
              <w:autoSpaceDN w:val="0"/>
              <w:adjustRightInd w:val="0"/>
              <w:rPr>
                <w:rFonts w:ascii="0◊˘≤ò" w:hAnsi="0◊˘≤ò" w:cs="0◊˘≤ò"/>
              </w:rPr>
            </w:pPr>
            <w:r w:rsidRPr="00E41049">
              <w:rPr>
                <w:rFonts w:ascii="0◊˘≤ò" w:hAnsi="0◊˘≤ò" w:cs="0◊˘≤ò"/>
              </w:rPr>
              <w:lastRenderedPageBreak/>
              <w:t>drzwi balkonowe rozwierno/uchylne</w:t>
            </w:r>
            <w:r w:rsidR="005A7CDE" w:rsidRPr="00E41049">
              <w:rPr>
                <w:rFonts w:ascii="0◊˘≤ò" w:hAnsi="0◊˘≤ò" w:cs="0◊˘≤ò"/>
              </w:rPr>
              <w:t xml:space="preserve"> </w:t>
            </w:r>
            <w:r w:rsidR="00E41049">
              <w:rPr>
                <w:rFonts w:ascii="0◊˘≤ò" w:hAnsi="0◊˘≤ò" w:cs="0◊˘≤ò"/>
              </w:rPr>
              <w:t>80 – 90 cm x</w:t>
            </w:r>
            <w:r w:rsidRPr="00E41049">
              <w:rPr>
                <w:rFonts w:ascii="0◊˘≤ò" w:hAnsi="0◊˘≤ò" w:cs="0◊˘≤ò"/>
              </w:rPr>
              <w:t xml:space="preserve"> 210 cm – 2 sztuki</w:t>
            </w:r>
          </w:p>
          <w:p w14:paraId="28D81753" w14:textId="28653EC6" w:rsidR="007A113C" w:rsidRDefault="007A113C" w:rsidP="00656256">
            <w:pPr>
              <w:autoSpaceDE w:val="0"/>
              <w:autoSpaceDN w:val="0"/>
              <w:adjustRightInd w:val="0"/>
              <w:rPr>
                <w:rFonts w:ascii="0◊˘≤ò" w:hAnsi="0◊˘≤ò" w:cs="0◊˘≤ò"/>
              </w:rPr>
            </w:pPr>
            <w:r>
              <w:rPr>
                <w:rFonts w:ascii="0◊˘≤ò" w:hAnsi="0◊˘≤ò" w:cs="0◊˘≤ò"/>
              </w:rPr>
              <w:t>Przeszklenia poza lufcikiem wyposażone w rolety plisowane wewnętrzne</w:t>
            </w:r>
            <w:r w:rsidR="00E41049">
              <w:rPr>
                <w:rFonts w:ascii="0◊˘≤ò" w:hAnsi="0◊˘≤ò" w:cs="0◊˘≤ò"/>
              </w:rPr>
              <w:t>.</w:t>
            </w:r>
          </w:p>
          <w:p w14:paraId="0AFF2A1A" w14:textId="77777777" w:rsidR="00E41049" w:rsidRDefault="00F97608" w:rsidP="00656256">
            <w:pPr>
              <w:autoSpaceDE w:val="0"/>
              <w:autoSpaceDN w:val="0"/>
              <w:adjustRightInd w:val="0"/>
              <w:rPr>
                <w:rFonts w:ascii="0◊˘≤ò" w:hAnsi="0◊˘≤ò" w:cs="0◊˘≤ò"/>
              </w:rPr>
            </w:pPr>
            <w:r>
              <w:rPr>
                <w:rFonts w:ascii="0◊˘≤ò" w:hAnsi="0◊˘≤ò" w:cs="0◊˘≤ò"/>
              </w:rPr>
              <w:t>D</w:t>
            </w:r>
            <w:r w:rsidR="00656256">
              <w:rPr>
                <w:rFonts w:ascii="0◊˘≤ò" w:hAnsi="0◊˘≤ò" w:cs="0◊˘≤ò"/>
              </w:rPr>
              <w:t>rzwi wewnętrzne zostaną wykonane z naturalnego drewna lub</w:t>
            </w:r>
            <w:r>
              <w:rPr>
                <w:rFonts w:ascii="0◊˘≤ò" w:hAnsi="0◊˘≤ò" w:cs="0◊˘≤ò"/>
              </w:rPr>
              <w:t xml:space="preserve"> </w:t>
            </w:r>
            <w:r w:rsidR="00656256">
              <w:rPr>
                <w:rFonts w:ascii="0◊˘≤ò" w:hAnsi="0◊˘≤ò" w:cs="0◊˘≤ò"/>
              </w:rPr>
              <w:t>MDF</w:t>
            </w:r>
            <w:r w:rsidR="00E41049">
              <w:rPr>
                <w:rFonts w:ascii="0◊˘≤ò" w:hAnsi="0◊˘≤ò" w:cs="0◊˘≤ò"/>
              </w:rPr>
              <w:t>:</w:t>
            </w:r>
          </w:p>
          <w:p w14:paraId="21456BDE" w14:textId="77777777" w:rsidR="00E41049" w:rsidRPr="00E41049" w:rsidRDefault="00573560" w:rsidP="00E41049">
            <w:pPr>
              <w:pStyle w:val="Akapitzlist"/>
              <w:numPr>
                <w:ilvl w:val="0"/>
                <w:numId w:val="39"/>
              </w:numPr>
              <w:autoSpaceDE w:val="0"/>
              <w:autoSpaceDN w:val="0"/>
              <w:adjustRightInd w:val="0"/>
              <w:rPr>
                <w:rFonts w:ascii="0◊˘≤ò" w:hAnsi="0◊˘≤ò" w:cs="0◊˘≤ò"/>
              </w:rPr>
            </w:pPr>
            <w:r w:rsidRPr="00E41049">
              <w:rPr>
                <w:rFonts w:ascii="0◊˘≤ò" w:hAnsi="0◊˘≤ò" w:cs="0◊˘≤ò"/>
              </w:rPr>
              <w:t xml:space="preserve">drzwi łazienkowe </w:t>
            </w:r>
            <w:r w:rsidR="00174FEF" w:rsidRPr="00E41049">
              <w:rPr>
                <w:rFonts w:ascii="0◊˘≤ò" w:hAnsi="0◊˘≤ò" w:cs="0◊˘≤ò"/>
              </w:rPr>
              <w:t>80 –</w:t>
            </w:r>
            <w:r w:rsidR="00E41049" w:rsidRPr="00E41049">
              <w:rPr>
                <w:rFonts w:ascii="0◊˘≤ò" w:hAnsi="0◊˘≤ò" w:cs="0◊˘≤ò"/>
              </w:rPr>
              <w:t xml:space="preserve"> 90 cm x 200 – 210 cm 1 sztuka,</w:t>
            </w:r>
          </w:p>
          <w:p w14:paraId="1D778FD0" w14:textId="7F47DB04" w:rsidR="00F97608" w:rsidRPr="00E41049" w:rsidRDefault="00174FEF" w:rsidP="00E41049">
            <w:pPr>
              <w:pStyle w:val="Akapitzlist"/>
              <w:numPr>
                <w:ilvl w:val="0"/>
                <w:numId w:val="39"/>
              </w:numPr>
              <w:autoSpaceDE w:val="0"/>
              <w:autoSpaceDN w:val="0"/>
              <w:adjustRightInd w:val="0"/>
              <w:rPr>
                <w:rFonts w:ascii="0◊˘≤ò" w:hAnsi="0◊˘≤ò" w:cs="0◊˘≤ò"/>
              </w:rPr>
            </w:pPr>
            <w:r w:rsidRPr="00E41049">
              <w:rPr>
                <w:rFonts w:ascii="0◊˘≤ò" w:hAnsi="0◊˘≤ò" w:cs="0◊˘≤ò"/>
              </w:rPr>
              <w:t>drzwi do pokoi 80 – 90 cm x 200 – 210 cm 2 sztuki</w:t>
            </w:r>
          </w:p>
          <w:p w14:paraId="742B4ED5" w14:textId="47AE7172" w:rsidR="00174FEF" w:rsidRPr="00E41049" w:rsidRDefault="00E41049" w:rsidP="00E41049">
            <w:pPr>
              <w:autoSpaceDE w:val="0"/>
              <w:autoSpaceDN w:val="0"/>
              <w:adjustRightInd w:val="0"/>
              <w:rPr>
                <w:rFonts w:ascii="0◊˘≤ò" w:hAnsi="0◊˘≤ò" w:cs="0◊˘≤ò"/>
              </w:rPr>
            </w:pPr>
            <w:r>
              <w:rPr>
                <w:rFonts w:ascii="0◊˘≤ò" w:hAnsi="0◊˘≤ò" w:cs="0◊˘≤ò"/>
              </w:rPr>
              <w:t>D</w:t>
            </w:r>
            <w:r w:rsidRPr="00E41049">
              <w:rPr>
                <w:rFonts w:ascii="0◊˘≤ò" w:hAnsi="0◊˘≤ò" w:cs="0◊˘≤ò"/>
              </w:rPr>
              <w:t>rzwi wejściowe</w:t>
            </w:r>
            <w:r w:rsidR="00174FEF" w:rsidRPr="00E41049">
              <w:rPr>
                <w:rFonts w:ascii="0◊˘≤ò" w:hAnsi="0◊˘≤ò" w:cs="0◊˘≤ò"/>
              </w:rPr>
              <w:t xml:space="preserve"> </w:t>
            </w:r>
            <w:r>
              <w:rPr>
                <w:rFonts w:ascii="0◊˘≤ò" w:hAnsi="0◊˘≤ò" w:cs="0◊˘≤ò"/>
              </w:rPr>
              <w:t xml:space="preserve">o wymiarach </w:t>
            </w:r>
            <w:r w:rsidR="00174FEF" w:rsidRPr="00E41049">
              <w:rPr>
                <w:rFonts w:ascii="0◊˘≤ò" w:hAnsi="0◊˘≤ò" w:cs="0◊˘≤ò"/>
              </w:rPr>
              <w:t>90-100 cm x 210 cm</w:t>
            </w:r>
            <w:r>
              <w:rPr>
                <w:rFonts w:ascii="0◊˘≤ò" w:hAnsi="0◊˘≤ò" w:cs="0◊˘≤ò"/>
              </w:rPr>
              <w:t>.</w:t>
            </w:r>
          </w:p>
          <w:p w14:paraId="1F41144C" w14:textId="1A27A813" w:rsidR="00F97608" w:rsidRPr="00F76016" w:rsidRDefault="00656256" w:rsidP="00656256">
            <w:pPr>
              <w:autoSpaceDE w:val="0"/>
              <w:autoSpaceDN w:val="0"/>
              <w:adjustRightInd w:val="0"/>
              <w:rPr>
                <w:rFonts w:ascii="0◊˘≤ò" w:hAnsi="0◊˘≤ò" w:cs="0◊˘≤ò"/>
              </w:rPr>
            </w:pPr>
            <w:r>
              <w:rPr>
                <w:rFonts w:ascii="0◊˘≤ò" w:hAnsi="0◊˘≤ò" w:cs="0◊˘≤ò"/>
              </w:rPr>
              <w:t>Dostawca wyposaży domki w armaturę</w:t>
            </w:r>
            <w:r w:rsidR="00F97608">
              <w:rPr>
                <w:rFonts w:ascii="0◊˘≤ò" w:hAnsi="0◊˘≤ò" w:cs="0◊˘≤ò"/>
              </w:rPr>
              <w:t xml:space="preserve"> </w:t>
            </w:r>
            <w:r w:rsidR="00E41049">
              <w:rPr>
                <w:rFonts w:ascii="0◊˘≤ò" w:hAnsi="0◊˘≤ò" w:cs="0◊˘≤ò"/>
              </w:rPr>
              <w:t>łazienkową</w:t>
            </w:r>
            <w:r>
              <w:rPr>
                <w:rFonts w:ascii="0◊˘≤ò" w:hAnsi="0◊˘≤ò" w:cs="0◊˘≤ò"/>
              </w:rPr>
              <w:t xml:space="preserve">, kuchnię, </w:t>
            </w:r>
            <w:r w:rsidRPr="00F76016">
              <w:rPr>
                <w:rFonts w:ascii="0◊˘≤ò" w:hAnsi="0◊˘≤ò" w:cs="0◊˘≤ò"/>
              </w:rPr>
              <w:t>klimatyzację z funkc</w:t>
            </w:r>
            <w:r w:rsidR="00E41049" w:rsidRPr="00F76016">
              <w:rPr>
                <w:rFonts w:ascii="0◊˘≤ò" w:hAnsi="0◊˘≤ò" w:cs="0◊˘≤ò"/>
              </w:rPr>
              <w:t xml:space="preserve">ją grzania oraz min. 4 </w:t>
            </w:r>
            <w:r w:rsidR="00F76016" w:rsidRPr="00F76016">
              <w:rPr>
                <w:rFonts w:ascii="0◊˘≤ò" w:hAnsi="0◊˘≤ò" w:cs="0◊˘≤ò"/>
              </w:rPr>
              <w:t xml:space="preserve">główne </w:t>
            </w:r>
            <w:r w:rsidR="00E41049" w:rsidRPr="00F76016">
              <w:rPr>
                <w:rFonts w:ascii="0◊˘≤ò" w:hAnsi="0◊˘≤ò" w:cs="0◊˘≤ò"/>
              </w:rPr>
              <w:t>miejsca noclegowe</w:t>
            </w:r>
            <w:r w:rsidRPr="00F76016">
              <w:rPr>
                <w:rFonts w:ascii="0◊˘≤ò" w:hAnsi="0◊˘≤ò" w:cs="0◊˘≤ò"/>
              </w:rPr>
              <w:t xml:space="preserve">. </w:t>
            </w:r>
          </w:p>
          <w:p w14:paraId="14D0D305" w14:textId="3E355021" w:rsidR="000C1B61" w:rsidRPr="00F76016" w:rsidRDefault="000C1B61" w:rsidP="00E41049">
            <w:pPr>
              <w:spacing w:after="0" w:line="240" w:lineRule="auto"/>
              <w:jc w:val="both"/>
            </w:pPr>
            <w:r w:rsidRPr="00F76016">
              <w:rPr>
                <w:rFonts w:ascii="0◊˘≤ò" w:hAnsi="0◊˘≤ò" w:cs="0◊˘≤ò"/>
              </w:rPr>
              <w:t xml:space="preserve">Dostawca wyposaży domki w </w:t>
            </w:r>
            <w:r w:rsidR="00E41049" w:rsidRPr="00F76016">
              <w:t>m</w:t>
            </w:r>
            <w:r w:rsidRPr="00F76016">
              <w:t xml:space="preserve">eble: </w:t>
            </w:r>
          </w:p>
          <w:p w14:paraId="49438FBF" w14:textId="0382EAAA" w:rsidR="000C1B61" w:rsidRPr="00F76016" w:rsidRDefault="00E41049" w:rsidP="00E41049">
            <w:pPr>
              <w:pStyle w:val="Akapitzlist"/>
              <w:numPr>
                <w:ilvl w:val="0"/>
                <w:numId w:val="40"/>
              </w:numPr>
              <w:spacing w:line="240" w:lineRule="auto"/>
              <w:jc w:val="both"/>
            </w:pPr>
            <w:r w:rsidRPr="00F76016">
              <w:t>Salon: k</w:t>
            </w:r>
            <w:r w:rsidR="000C1B61" w:rsidRPr="00F76016">
              <w:t>anapa rozkładana z funkcją spa</w:t>
            </w:r>
            <w:r w:rsidRPr="00F76016">
              <w:t>nia – 1 sztuka, s</w:t>
            </w:r>
            <w:r w:rsidR="000C1B61" w:rsidRPr="00F76016">
              <w:t xml:space="preserve">tolik – 1 sztuka, krzesła – 4 sztuki </w:t>
            </w:r>
          </w:p>
          <w:p w14:paraId="759BE8B5" w14:textId="2133B935" w:rsidR="000C1B61" w:rsidRPr="00F76016" w:rsidRDefault="00E41049" w:rsidP="00E41049">
            <w:pPr>
              <w:pStyle w:val="Akapitzlist"/>
              <w:numPr>
                <w:ilvl w:val="0"/>
                <w:numId w:val="40"/>
              </w:numPr>
              <w:spacing w:line="240" w:lineRule="auto"/>
              <w:jc w:val="both"/>
            </w:pPr>
            <w:r w:rsidRPr="00F76016">
              <w:t>Kuchnia: z</w:t>
            </w:r>
            <w:r w:rsidR="000C1B61" w:rsidRPr="00F76016">
              <w:t>abudowa kuchenna składająca się z 3</w:t>
            </w:r>
            <w:r w:rsidR="00015A19" w:rsidRPr="00F76016">
              <w:t xml:space="preserve"> sztuk</w:t>
            </w:r>
            <w:r w:rsidR="000C1B61" w:rsidRPr="00F76016">
              <w:t xml:space="preserve"> szafek podblatowych, blatu roboczego</w:t>
            </w:r>
            <w:r w:rsidR="00015A19" w:rsidRPr="00F76016">
              <w:t xml:space="preserve">, </w:t>
            </w:r>
            <w:r w:rsidR="000C1B61" w:rsidRPr="00F76016">
              <w:t>3</w:t>
            </w:r>
            <w:r w:rsidR="00015A19" w:rsidRPr="00F76016">
              <w:t xml:space="preserve"> sztuk</w:t>
            </w:r>
            <w:r w:rsidR="000C1B61" w:rsidRPr="00F76016">
              <w:t xml:space="preserve"> szafek wiszących</w:t>
            </w:r>
            <w:r w:rsidR="00015A19" w:rsidRPr="00F76016">
              <w:t>, 1 sztuki zlewu z baterią, 1 sztuki lodówki podblatowej, 1 sztuki kuchenki indukcyjnej dwustanowiskowej.</w:t>
            </w:r>
          </w:p>
          <w:p w14:paraId="7A82D974" w14:textId="2E80BBD2" w:rsidR="000C1B61" w:rsidRPr="00F76016" w:rsidRDefault="000C1B61" w:rsidP="00E41049">
            <w:pPr>
              <w:pStyle w:val="Akapitzlist"/>
              <w:numPr>
                <w:ilvl w:val="0"/>
                <w:numId w:val="40"/>
              </w:numPr>
              <w:spacing w:line="240" w:lineRule="auto"/>
              <w:jc w:val="both"/>
            </w:pPr>
            <w:r w:rsidRPr="00F76016">
              <w:t>Sypialnie – tapicerowana rama łóżka o wymiarach 200 cm x 90 cm - 4 sztuki, Materac sprężynowy średnio twardy - 4 sztuki Szafa o wymiarach 50 cm x 58 cm x 236 cm - 2 sztuki.</w:t>
            </w:r>
          </w:p>
          <w:p w14:paraId="67A2BC39" w14:textId="0BAE0108" w:rsidR="00015A19" w:rsidRDefault="00015A19" w:rsidP="00E41049">
            <w:pPr>
              <w:pStyle w:val="Akapitzlist"/>
              <w:numPr>
                <w:ilvl w:val="0"/>
                <w:numId w:val="40"/>
              </w:numPr>
              <w:spacing w:line="240" w:lineRule="auto"/>
              <w:jc w:val="both"/>
            </w:pPr>
            <w:r>
              <w:t>Łazienka: Wyposażenie sanitarne 1 sztuka szafka z umywalką i baterią, kabina prysznicowa, toaleta</w:t>
            </w:r>
            <w:r w:rsidR="00E41049">
              <w:t>, elektryczny boj</w:t>
            </w:r>
            <w:r w:rsidR="005A7CDE">
              <w:t>ler, grzejnik elektryczny drabinkowy</w:t>
            </w:r>
          </w:p>
          <w:p w14:paraId="6ECF04FB" w14:textId="337406C3" w:rsidR="000F6A27" w:rsidRPr="00562D81" w:rsidRDefault="000F6A27" w:rsidP="000F6A27">
            <w:pPr>
              <w:spacing w:line="240" w:lineRule="auto"/>
              <w:jc w:val="both"/>
            </w:pPr>
            <w:r w:rsidRPr="000F6A27">
              <w:rPr>
                <w:color w:val="000000" w:themeColor="text1"/>
              </w:rPr>
              <w:t>Instalacja elektryczna –</w:t>
            </w:r>
            <w:r>
              <w:rPr>
                <w:color w:val="000000" w:themeColor="text1"/>
              </w:rPr>
              <w:t xml:space="preserve"> dostawca wykona </w:t>
            </w:r>
            <w:r w:rsidRPr="000F6A27">
              <w:rPr>
                <w:color w:val="000000" w:themeColor="text1"/>
              </w:rPr>
              <w:t>tablic</w:t>
            </w:r>
            <w:r>
              <w:rPr>
                <w:color w:val="000000" w:themeColor="text1"/>
              </w:rPr>
              <w:t>e</w:t>
            </w:r>
            <w:r w:rsidRPr="000F6A27">
              <w:rPr>
                <w:color w:val="000000" w:themeColor="text1"/>
              </w:rPr>
              <w:t xml:space="preserve"> elektryczn</w:t>
            </w:r>
            <w:r>
              <w:rPr>
                <w:color w:val="000000" w:themeColor="text1"/>
              </w:rPr>
              <w:t>ą</w:t>
            </w:r>
            <w:r w:rsidRPr="000F6A27">
              <w:rPr>
                <w:color w:val="000000" w:themeColor="text1"/>
              </w:rPr>
              <w:t xml:space="preserve"> z wyposażeniem, 10 opraw LED z wyłącznikami, 1</w:t>
            </w:r>
            <w:r>
              <w:rPr>
                <w:color w:val="000000" w:themeColor="text1"/>
              </w:rPr>
              <w:t>0</w:t>
            </w:r>
            <w:r w:rsidRPr="000F6A27">
              <w:rPr>
                <w:color w:val="000000" w:themeColor="text1"/>
              </w:rPr>
              <w:t xml:space="preserve"> gniazd wtykowych wewnętrznych (plus </w:t>
            </w:r>
            <w:r>
              <w:rPr>
                <w:color w:val="000000" w:themeColor="text1"/>
              </w:rPr>
              <w:t xml:space="preserve">1 </w:t>
            </w:r>
            <w:r w:rsidRPr="000F6A27">
              <w:rPr>
                <w:color w:val="000000" w:themeColor="text1"/>
              </w:rPr>
              <w:t>zewnętrzne)</w:t>
            </w:r>
          </w:p>
          <w:p w14:paraId="6A29C750" w14:textId="53A5FEC1" w:rsidR="00015A19" w:rsidRDefault="000F6A27" w:rsidP="000C1B61">
            <w:pPr>
              <w:spacing w:line="240" w:lineRule="auto"/>
              <w:jc w:val="both"/>
            </w:pPr>
            <w:r>
              <w:t xml:space="preserve">Klimatyzacja z funkcją grzania 3 sztuki </w:t>
            </w:r>
            <w:r w:rsidR="007A113C">
              <w:t>x 2,6 kW i 1 sztuka jednostki zewnętrznej</w:t>
            </w:r>
          </w:p>
          <w:p w14:paraId="68E0BC86" w14:textId="1E4FD5E9" w:rsidR="007A113C" w:rsidRPr="000C1B61" w:rsidRDefault="007A113C" w:rsidP="000C1B61">
            <w:pPr>
              <w:spacing w:line="240" w:lineRule="auto"/>
              <w:jc w:val="both"/>
            </w:pPr>
            <w:r>
              <w:t>Ściany zewnętrzne w kolorze antracyt</w:t>
            </w:r>
            <w:r w:rsidR="00E41049">
              <w:t>.</w:t>
            </w:r>
          </w:p>
          <w:p w14:paraId="412B3D89" w14:textId="7CEA17E2" w:rsidR="00656256" w:rsidRPr="00B92267" w:rsidRDefault="00115FF8" w:rsidP="00656256">
            <w:pPr>
              <w:autoSpaceDE w:val="0"/>
              <w:autoSpaceDN w:val="0"/>
              <w:adjustRightInd w:val="0"/>
              <w:rPr>
                <w:rFonts w:ascii="0◊˘≤ò" w:hAnsi="0◊˘≤ò" w:cs="0◊˘≤ò"/>
              </w:rPr>
            </w:pPr>
            <w:r w:rsidRPr="00115FF8">
              <w:rPr>
                <w:rFonts w:ascii="0◊˘≤ò" w:hAnsi="0◊˘≤ò" w:cs="0◊˘≤ò"/>
              </w:rPr>
              <w:t>Wymagany transport</w:t>
            </w:r>
            <w:r w:rsidR="00E74370" w:rsidRPr="00115FF8">
              <w:rPr>
                <w:rFonts w:ascii="0◊˘≤ò" w:hAnsi="0◊˘≤ò" w:cs="0◊˘≤ò"/>
              </w:rPr>
              <w:t xml:space="preserve"> na </w:t>
            </w:r>
            <w:r w:rsidRPr="00115FF8">
              <w:rPr>
                <w:rFonts w:ascii="0◊˘≤ò" w:hAnsi="0◊˘≤ò" w:cs="0◊˘≤ò"/>
              </w:rPr>
              <w:t>miejsce inwestycji, posadowienie</w:t>
            </w:r>
            <w:r w:rsidR="00E74370" w:rsidRPr="00115FF8">
              <w:rPr>
                <w:rFonts w:ascii="0◊˘≤ò" w:hAnsi="0◊˘≤ò" w:cs="0◊˘≤ò"/>
              </w:rPr>
              <w:t xml:space="preserve"> domku w</w:t>
            </w:r>
            <w:r w:rsidRPr="00115FF8">
              <w:rPr>
                <w:rFonts w:ascii="0◊˘≤ò" w:hAnsi="0◊˘≤ò" w:cs="0◊˘≤ò"/>
              </w:rPr>
              <w:t xml:space="preserve"> wyznaczonym miejscu, instalacja</w:t>
            </w:r>
            <w:r w:rsidR="00E74370" w:rsidRPr="00115FF8">
              <w:rPr>
                <w:rFonts w:ascii="0◊˘≤ò" w:hAnsi="0◊˘≤ò" w:cs="0◊˘≤ò"/>
              </w:rPr>
              <w:t xml:space="preserve"> wraz z podłączeniem przyłączy, tj. wody, kanalizacji i prądu na terenie inwestycji we </w:t>
            </w:r>
            <w:r w:rsidR="00E74370" w:rsidRPr="00B92267">
              <w:rPr>
                <w:rFonts w:ascii="0◊˘≤ò" w:hAnsi="0◊˘≤ò" w:cs="0◊˘≤ò"/>
              </w:rPr>
              <w:t xml:space="preserve">Władysławowie gmina Puck. </w:t>
            </w:r>
          </w:p>
          <w:p w14:paraId="79AC0A96" w14:textId="0194DED7" w:rsidR="00F97608" w:rsidRPr="00B92267" w:rsidRDefault="0064674F" w:rsidP="00656256">
            <w:pPr>
              <w:autoSpaceDE w:val="0"/>
              <w:autoSpaceDN w:val="0"/>
              <w:adjustRightInd w:val="0"/>
              <w:rPr>
                <w:rFonts w:ascii="0◊˘≤ò" w:hAnsi="0◊˘≤ò" w:cs="0◊˘≤ò"/>
              </w:rPr>
            </w:pPr>
            <w:r w:rsidRPr="00B92267">
              <w:rPr>
                <w:rFonts w:ascii="0◊˘≤ò" w:hAnsi="0◊˘≤ò" w:cs="0◊˘≤ò"/>
              </w:rPr>
              <w:t>Wymagane przeliczenia statyczne na konstrukcje</w:t>
            </w:r>
            <w:r w:rsidR="00B92267" w:rsidRPr="00B92267">
              <w:rPr>
                <w:rFonts w:ascii="0◊˘≤ò" w:hAnsi="0◊˘≤ò" w:cs="0◊˘≤ò"/>
              </w:rPr>
              <w:t>.</w:t>
            </w:r>
          </w:p>
          <w:p w14:paraId="6C4FCC15" w14:textId="47358FEF" w:rsidR="001B6EBB" w:rsidRPr="007A113C" w:rsidRDefault="0064674F" w:rsidP="007A113C">
            <w:pPr>
              <w:autoSpaceDE w:val="0"/>
              <w:autoSpaceDN w:val="0"/>
              <w:adjustRightInd w:val="0"/>
              <w:rPr>
                <w:rFonts w:ascii="0◊˘≤ò" w:hAnsi="0◊˘≤ò" w:cs="0◊˘≤ò"/>
                <w:color w:val="4472C4" w:themeColor="accent1"/>
              </w:rPr>
            </w:pPr>
            <w:r w:rsidRPr="00B92267">
              <w:rPr>
                <w:rFonts w:ascii="0◊˘≤ò" w:hAnsi="0◊˘≤ò" w:cs="0◊˘≤ò"/>
              </w:rPr>
              <w:t>Domki wyposażone w kostki kontenerowe</w:t>
            </w:r>
            <w:r w:rsidR="00B92267" w:rsidRPr="00B92267">
              <w:rPr>
                <w:rFonts w:ascii="0◊˘≤ò" w:hAnsi="0◊˘≤ò" w:cs="0◊˘≤ò"/>
              </w:rPr>
              <w:t>.</w:t>
            </w:r>
          </w:p>
        </w:tc>
        <w:tc>
          <w:tcPr>
            <w:tcW w:w="1693" w:type="dxa"/>
            <w:tcBorders>
              <w:top w:val="nil"/>
              <w:left w:val="nil"/>
              <w:bottom w:val="single" w:sz="4" w:space="0" w:color="auto"/>
              <w:right w:val="single" w:sz="8" w:space="0" w:color="auto"/>
            </w:tcBorders>
            <w:tcMar>
              <w:top w:w="0" w:type="dxa"/>
              <w:left w:w="70" w:type="dxa"/>
              <w:bottom w:w="0" w:type="dxa"/>
              <w:right w:w="70" w:type="dxa"/>
            </w:tcMar>
          </w:tcPr>
          <w:p w14:paraId="4C5535C4" w14:textId="75FF5680" w:rsidR="00B66E7E" w:rsidRPr="00BA0E97" w:rsidRDefault="00656256" w:rsidP="00CB2AEA">
            <w:pPr>
              <w:jc w:val="center"/>
            </w:pPr>
            <w:r>
              <w:lastRenderedPageBreak/>
              <w:t>4</w:t>
            </w:r>
            <w:r w:rsidR="006E3C9C">
              <w:t xml:space="preserve"> </w:t>
            </w:r>
            <w:r>
              <w:t>sztuki</w:t>
            </w:r>
          </w:p>
        </w:tc>
      </w:tr>
    </w:tbl>
    <w:p w14:paraId="2307A575" w14:textId="77777777" w:rsidR="00AA2ABB" w:rsidRPr="00BA0E97" w:rsidRDefault="00AA2ABB" w:rsidP="00AA2ABB">
      <w:pPr>
        <w:pStyle w:val="Bezodstpw"/>
        <w:spacing w:before="120"/>
        <w:jc w:val="both"/>
        <w:rPr>
          <w:rFonts w:cs="Arabic Typesetting"/>
        </w:rPr>
      </w:pPr>
    </w:p>
    <w:p w14:paraId="7763500B" w14:textId="6FEF6CF2" w:rsidR="00BA61C7" w:rsidRPr="00B92267" w:rsidRDefault="00BA61C7" w:rsidP="00BA61C7">
      <w:pPr>
        <w:pStyle w:val="Bezodstpw"/>
        <w:spacing w:before="120"/>
        <w:jc w:val="both"/>
        <w:rPr>
          <w:rFonts w:cs="Arabic Typesetting"/>
        </w:rPr>
      </w:pPr>
      <w:r w:rsidRPr="00BA0E97">
        <w:rPr>
          <w:rFonts w:cs="Arabic Typesetting"/>
        </w:rPr>
        <w:t xml:space="preserve">Kod CPV: </w:t>
      </w:r>
      <w:r w:rsidR="00CA5EEC">
        <w:t>44400000-4</w:t>
      </w:r>
      <w:r w:rsidR="00393682">
        <w:t xml:space="preserve"> · </w:t>
      </w:r>
      <w:r w:rsidR="00CA5EEC">
        <w:t>Konstrukcje i materiały budowlane. Różne produkty gotowe i elementy z nimi związane.</w:t>
      </w:r>
    </w:p>
    <w:p w14:paraId="3802AE55" w14:textId="0041BA35" w:rsidR="00BA61C7" w:rsidRPr="00BA0E97" w:rsidRDefault="00EF6CBD" w:rsidP="00AA2ABB">
      <w:pPr>
        <w:pStyle w:val="Bezodstpw"/>
        <w:spacing w:before="120"/>
        <w:jc w:val="both"/>
        <w:rPr>
          <w:rFonts w:cs="Arabic Typesetting"/>
        </w:rPr>
      </w:pPr>
      <w:r>
        <w:t xml:space="preserve">Kod </w:t>
      </w:r>
      <w:r w:rsidR="00B92267">
        <w:t xml:space="preserve">CPV: </w:t>
      </w:r>
      <w:r>
        <w:t>44211100-3: Budynki modułowe i przenośne</w:t>
      </w:r>
    </w:p>
    <w:p w14:paraId="59E6C1ED" w14:textId="77777777" w:rsidR="00B66E7E" w:rsidRDefault="00B66E7E" w:rsidP="00AA2ABB">
      <w:pPr>
        <w:pStyle w:val="Bezodstpw"/>
        <w:spacing w:before="120"/>
        <w:jc w:val="both"/>
        <w:rPr>
          <w:rFonts w:cs="Arabic Typesetting"/>
        </w:rPr>
      </w:pPr>
      <w:r w:rsidRPr="00B66E7E">
        <w:rPr>
          <w:rFonts w:cs="Arabic Typesetting"/>
        </w:rPr>
        <w:t xml:space="preserve">Dostarczony przedmiot zamówienia musi być fabrycznie nowy, bez śladów użytkowania i nie może być przedmiotem praw osób trzecich, musi w dniu dostawy </w:t>
      </w:r>
      <w:r w:rsidR="00E338DC">
        <w:rPr>
          <w:rFonts w:cs="Arabic Typesetting"/>
        </w:rPr>
        <w:t xml:space="preserve">przedstawić </w:t>
      </w:r>
      <w:r w:rsidRPr="00B66E7E">
        <w:rPr>
          <w:rFonts w:cs="Arabic Typesetting"/>
        </w:rPr>
        <w:t>wszystkie niezbędne dokumenty wymagane przy tego typu produktach; winien być wyposażony we wszystkie elementy niezbędne do uruchomienia i korzystania przez Zamawiającego do celu, dla którego jest zakupywany, bez konieczności zakupu dodatkowych elementów przez zamawiającego.</w:t>
      </w:r>
    </w:p>
    <w:p w14:paraId="749141E4" w14:textId="77777777" w:rsidR="00B92267" w:rsidRPr="00177891" w:rsidRDefault="00B92267" w:rsidP="00B92267">
      <w:pPr>
        <w:pStyle w:val="Bezodstpw"/>
        <w:jc w:val="both"/>
        <w:rPr>
          <w:rFonts w:cs="Arabic Typesetting"/>
        </w:rPr>
      </w:pPr>
    </w:p>
    <w:p w14:paraId="04AA9324" w14:textId="77777777" w:rsidR="003A0FBC" w:rsidRPr="00C755CB" w:rsidRDefault="007D5B61" w:rsidP="00C755CB">
      <w:pPr>
        <w:pStyle w:val="Tekstpodstawowy"/>
        <w:spacing w:before="240" w:line="276" w:lineRule="auto"/>
        <w:jc w:val="both"/>
        <w:rPr>
          <w:rFonts w:ascii="Calibri" w:hAnsi="Calibri"/>
          <w:b/>
          <w:u w:val="single"/>
        </w:rPr>
      </w:pPr>
      <w:r w:rsidRPr="00C755CB">
        <w:rPr>
          <w:rFonts w:ascii="Calibri" w:hAnsi="Calibri"/>
          <w:b/>
          <w:u w:val="single"/>
        </w:rPr>
        <w:t xml:space="preserve">Rozdział 3. </w:t>
      </w:r>
      <w:r w:rsidRPr="00C755CB">
        <w:rPr>
          <w:rFonts w:ascii="Calibri" w:hAnsi="Calibri"/>
          <w:b/>
          <w:bCs/>
          <w:u w:val="single"/>
        </w:rPr>
        <w:t>Termin i miejsce wykonania zamówienia</w:t>
      </w:r>
    </w:p>
    <w:p w14:paraId="1EDB9117" w14:textId="77777777" w:rsidR="005842D7" w:rsidRPr="00B454EB" w:rsidRDefault="005842D7" w:rsidP="00523FDF">
      <w:pPr>
        <w:pStyle w:val="Tekstpodstawowy"/>
        <w:numPr>
          <w:ilvl w:val="0"/>
          <w:numId w:val="21"/>
        </w:numPr>
        <w:ind w:left="567" w:hanging="567"/>
        <w:jc w:val="both"/>
        <w:rPr>
          <w:rFonts w:ascii="Calibri" w:hAnsi="Calibri"/>
          <w:sz w:val="22"/>
          <w:szCs w:val="22"/>
          <w:u w:val="single"/>
        </w:rPr>
      </w:pPr>
      <w:r w:rsidRPr="00B454EB">
        <w:rPr>
          <w:rFonts w:ascii="Calibri" w:hAnsi="Calibri"/>
          <w:sz w:val="22"/>
          <w:szCs w:val="22"/>
        </w:rPr>
        <w:t>Za termin zakończenia przedmiotu zamówienia przyjmuje się datę dostarczenia przez Wykonawcę Zamawiającemu przedmiotu zamówienia wraz z pełną dokumentacją</w:t>
      </w:r>
      <w:r w:rsidR="00FC0EC0">
        <w:rPr>
          <w:rFonts w:ascii="Calibri" w:hAnsi="Calibri"/>
          <w:sz w:val="22"/>
          <w:szCs w:val="22"/>
        </w:rPr>
        <w:t>.</w:t>
      </w:r>
    </w:p>
    <w:p w14:paraId="6859DDFE" w14:textId="77777777" w:rsidR="005842D7" w:rsidRPr="00B454EB" w:rsidRDefault="005842D7" w:rsidP="00523FDF">
      <w:pPr>
        <w:pStyle w:val="Tekstpodstawowy"/>
        <w:numPr>
          <w:ilvl w:val="0"/>
          <w:numId w:val="21"/>
        </w:numPr>
        <w:ind w:left="567" w:hanging="567"/>
        <w:jc w:val="both"/>
        <w:rPr>
          <w:rFonts w:ascii="Calibri" w:hAnsi="Calibri"/>
          <w:sz w:val="22"/>
          <w:szCs w:val="22"/>
        </w:rPr>
      </w:pPr>
      <w:r w:rsidRPr="00B454EB">
        <w:rPr>
          <w:rFonts w:ascii="Calibri" w:hAnsi="Calibri"/>
          <w:sz w:val="22"/>
          <w:szCs w:val="22"/>
        </w:rPr>
        <w:t xml:space="preserve">Przedmiotem odbioru końcowego </w:t>
      </w:r>
      <w:r>
        <w:rPr>
          <w:rFonts w:ascii="Calibri" w:hAnsi="Calibri"/>
          <w:sz w:val="22"/>
          <w:szCs w:val="22"/>
        </w:rPr>
        <w:t>będzie przedmiot zamówienia dostarczony</w:t>
      </w:r>
      <w:r w:rsidRPr="00B454EB">
        <w:rPr>
          <w:rFonts w:ascii="Calibri" w:hAnsi="Calibri"/>
          <w:sz w:val="22"/>
          <w:szCs w:val="22"/>
        </w:rPr>
        <w:t xml:space="preserve"> bez jakichkolwiek </w:t>
      </w:r>
      <w:r>
        <w:rPr>
          <w:rFonts w:ascii="Calibri" w:hAnsi="Calibri"/>
          <w:sz w:val="22"/>
          <w:szCs w:val="22"/>
        </w:rPr>
        <w:t>uszkodzeń</w:t>
      </w:r>
      <w:r w:rsidRPr="00B454EB">
        <w:rPr>
          <w:rFonts w:ascii="Calibri" w:hAnsi="Calibri"/>
          <w:sz w:val="22"/>
          <w:szCs w:val="22"/>
        </w:rPr>
        <w:t xml:space="preserve">. W przypadku stwierdzenia </w:t>
      </w:r>
      <w:r>
        <w:rPr>
          <w:rFonts w:ascii="Calibri" w:hAnsi="Calibri"/>
          <w:sz w:val="22"/>
          <w:szCs w:val="22"/>
        </w:rPr>
        <w:t>uszkodzeń</w:t>
      </w:r>
      <w:r w:rsidRPr="00B454EB">
        <w:rPr>
          <w:rFonts w:ascii="Calibri" w:hAnsi="Calibri"/>
          <w:sz w:val="22"/>
          <w:szCs w:val="22"/>
        </w:rPr>
        <w:t xml:space="preserve"> w toku odbioru, Zamawiający jest uprawniony do:</w:t>
      </w:r>
    </w:p>
    <w:p w14:paraId="5AA653C8" w14:textId="77777777" w:rsidR="007A5E02" w:rsidRPr="00B454EB" w:rsidRDefault="007A5E02" w:rsidP="007A5E02">
      <w:pPr>
        <w:pStyle w:val="Tekstpodstawowy"/>
        <w:numPr>
          <w:ilvl w:val="0"/>
          <w:numId w:val="22"/>
        </w:numPr>
        <w:ind w:left="1134" w:hanging="567"/>
        <w:jc w:val="both"/>
        <w:rPr>
          <w:rFonts w:ascii="Calibri" w:hAnsi="Calibri"/>
          <w:sz w:val="22"/>
          <w:szCs w:val="22"/>
        </w:rPr>
      </w:pPr>
      <w:r w:rsidRPr="00B454EB">
        <w:rPr>
          <w:rFonts w:ascii="Calibri" w:hAnsi="Calibri"/>
          <w:sz w:val="22"/>
          <w:szCs w:val="22"/>
        </w:rPr>
        <w:t xml:space="preserve">odmowy odbioru przedmiotu zamówienia i wyznaczenia Wykonawcy terminu na usunięcie stwierdzonych podczas odbioru </w:t>
      </w:r>
      <w:r>
        <w:rPr>
          <w:rFonts w:ascii="Calibri" w:hAnsi="Calibri"/>
          <w:sz w:val="22"/>
          <w:szCs w:val="22"/>
        </w:rPr>
        <w:t>uszkodzeń</w:t>
      </w:r>
      <w:r w:rsidRPr="00DE7AEC">
        <w:rPr>
          <w:rFonts w:ascii="Calibri" w:hAnsi="Calibri"/>
          <w:sz w:val="22"/>
          <w:szCs w:val="22"/>
        </w:rPr>
        <w:t xml:space="preserve"> (wyznaczony termin na wymianę nie może być krótszy niż 21 dni)</w:t>
      </w:r>
      <w:r w:rsidRPr="00B454EB">
        <w:rPr>
          <w:rFonts w:ascii="Calibri" w:hAnsi="Calibri"/>
          <w:sz w:val="22"/>
          <w:szCs w:val="22"/>
        </w:rPr>
        <w:t>;</w:t>
      </w:r>
    </w:p>
    <w:p w14:paraId="39E8F8D2" w14:textId="77777777" w:rsidR="005842D7" w:rsidRPr="00B454EB" w:rsidRDefault="005842D7" w:rsidP="00523FDF">
      <w:pPr>
        <w:pStyle w:val="Tekstpodstawowy"/>
        <w:numPr>
          <w:ilvl w:val="0"/>
          <w:numId w:val="22"/>
        </w:numPr>
        <w:ind w:left="1134" w:hanging="567"/>
        <w:jc w:val="both"/>
        <w:rPr>
          <w:rFonts w:ascii="Calibri" w:hAnsi="Calibri"/>
          <w:sz w:val="22"/>
          <w:szCs w:val="22"/>
        </w:rPr>
      </w:pPr>
      <w:r w:rsidRPr="00B454EB">
        <w:rPr>
          <w:rFonts w:ascii="Calibri" w:hAnsi="Calibri"/>
          <w:sz w:val="22"/>
          <w:szCs w:val="22"/>
        </w:rPr>
        <w:t xml:space="preserve">powierzenia na koszt Wykonawcy usunięcia </w:t>
      </w:r>
      <w:r>
        <w:rPr>
          <w:rFonts w:ascii="Calibri" w:hAnsi="Calibri"/>
          <w:sz w:val="22"/>
          <w:szCs w:val="22"/>
        </w:rPr>
        <w:t>uszkodzeń</w:t>
      </w:r>
      <w:r w:rsidRPr="00B454EB">
        <w:rPr>
          <w:rFonts w:ascii="Calibri" w:hAnsi="Calibri"/>
          <w:sz w:val="22"/>
          <w:szCs w:val="22"/>
        </w:rPr>
        <w:t xml:space="preserve"> osobie trzeciej.</w:t>
      </w:r>
    </w:p>
    <w:p w14:paraId="399E6FF9" w14:textId="11019995" w:rsidR="003A0FBC" w:rsidRPr="00AE5D80" w:rsidRDefault="005842D7" w:rsidP="00523FDF">
      <w:pPr>
        <w:pStyle w:val="Tekstpodstawowy"/>
        <w:numPr>
          <w:ilvl w:val="0"/>
          <w:numId w:val="21"/>
        </w:numPr>
        <w:spacing w:line="276" w:lineRule="auto"/>
        <w:jc w:val="both"/>
        <w:rPr>
          <w:rFonts w:ascii="Calibri" w:hAnsi="Calibri"/>
          <w:sz w:val="22"/>
          <w:szCs w:val="22"/>
        </w:rPr>
      </w:pPr>
      <w:r w:rsidRPr="00B454EB">
        <w:rPr>
          <w:rFonts w:ascii="Calibri" w:hAnsi="Calibri"/>
          <w:b/>
          <w:sz w:val="22"/>
          <w:szCs w:val="22"/>
        </w:rPr>
        <w:t>Miejsce wykonania przedmiotu zamówienia</w:t>
      </w:r>
      <w:r w:rsidRPr="00B454EB">
        <w:rPr>
          <w:rFonts w:ascii="Calibri" w:hAnsi="Calibri"/>
          <w:sz w:val="22"/>
          <w:szCs w:val="22"/>
        </w:rPr>
        <w:t xml:space="preserve">: </w:t>
      </w:r>
      <w:r w:rsidR="006A3CF3">
        <w:rPr>
          <w:rFonts w:ascii="Calibri" w:hAnsi="Calibri"/>
          <w:sz w:val="22"/>
          <w:szCs w:val="22"/>
        </w:rPr>
        <w:t xml:space="preserve">ul. </w:t>
      </w:r>
      <w:r w:rsidR="00710C4B" w:rsidRPr="00E41049">
        <w:rPr>
          <w:rFonts w:ascii="Calibri" w:hAnsi="Calibri"/>
          <w:sz w:val="22"/>
          <w:szCs w:val="22"/>
        </w:rPr>
        <w:t xml:space="preserve">Brzozowa 16, </w:t>
      </w:r>
      <w:r w:rsidR="00E41049" w:rsidRPr="00E41049">
        <w:rPr>
          <w:rFonts w:ascii="Calibri" w:hAnsi="Calibri"/>
          <w:sz w:val="22"/>
          <w:szCs w:val="22"/>
        </w:rPr>
        <w:t xml:space="preserve">84-120 </w:t>
      </w:r>
      <w:r w:rsidR="00710C4B" w:rsidRPr="00E41049">
        <w:rPr>
          <w:rFonts w:ascii="Calibri" w:hAnsi="Calibri"/>
          <w:sz w:val="22"/>
          <w:szCs w:val="22"/>
        </w:rPr>
        <w:t>Władysławowo</w:t>
      </w:r>
    </w:p>
    <w:p w14:paraId="0E3A7B93" w14:textId="23A6FAD5" w:rsidR="00AE5D80" w:rsidRDefault="00AE5D80" w:rsidP="009605FA">
      <w:pPr>
        <w:pStyle w:val="Tekstpodstawowy"/>
        <w:numPr>
          <w:ilvl w:val="0"/>
          <w:numId w:val="21"/>
        </w:numPr>
        <w:spacing w:line="276" w:lineRule="auto"/>
        <w:jc w:val="both"/>
        <w:rPr>
          <w:rFonts w:ascii="Calibri" w:hAnsi="Calibri"/>
          <w:sz w:val="22"/>
          <w:szCs w:val="22"/>
        </w:rPr>
      </w:pPr>
      <w:r w:rsidRPr="00BA0E97">
        <w:rPr>
          <w:rFonts w:ascii="Calibri" w:hAnsi="Calibri"/>
          <w:sz w:val="22"/>
          <w:szCs w:val="22"/>
        </w:rPr>
        <w:t xml:space="preserve">Planowany termin realizacji umowy: </w:t>
      </w:r>
      <w:r w:rsidRPr="00B92267">
        <w:rPr>
          <w:rFonts w:ascii="Calibri" w:hAnsi="Calibri"/>
          <w:sz w:val="22"/>
          <w:szCs w:val="22"/>
        </w:rPr>
        <w:t xml:space="preserve">do </w:t>
      </w:r>
      <w:r w:rsidR="007A113C" w:rsidRPr="00B92267">
        <w:rPr>
          <w:rFonts w:ascii="Calibri" w:hAnsi="Calibri"/>
          <w:sz w:val="22"/>
          <w:szCs w:val="22"/>
        </w:rPr>
        <w:t>56</w:t>
      </w:r>
      <w:r w:rsidR="00BA0E97" w:rsidRPr="00B92267">
        <w:rPr>
          <w:rFonts w:ascii="Calibri" w:hAnsi="Calibri"/>
          <w:sz w:val="22"/>
          <w:szCs w:val="22"/>
        </w:rPr>
        <w:t xml:space="preserve"> dni</w:t>
      </w:r>
      <w:r w:rsidR="009B31DE" w:rsidRPr="00B92267">
        <w:rPr>
          <w:rFonts w:ascii="Calibri" w:hAnsi="Calibri"/>
          <w:sz w:val="22"/>
          <w:szCs w:val="22"/>
        </w:rPr>
        <w:t xml:space="preserve"> od podpisania umowy.</w:t>
      </w:r>
    </w:p>
    <w:p w14:paraId="5E1A4B6E" w14:textId="77777777" w:rsidR="00B92267" w:rsidRPr="00BA0E97" w:rsidRDefault="00B92267" w:rsidP="00B92267">
      <w:pPr>
        <w:pStyle w:val="Tekstpodstawowy"/>
        <w:spacing w:after="0" w:line="276" w:lineRule="auto"/>
        <w:jc w:val="both"/>
        <w:rPr>
          <w:rFonts w:ascii="Calibri" w:hAnsi="Calibri"/>
          <w:sz w:val="22"/>
          <w:szCs w:val="22"/>
        </w:rPr>
      </w:pPr>
    </w:p>
    <w:p w14:paraId="74A38141" w14:textId="77777777" w:rsidR="003A0FBC" w:rsidRPr="00793A94" w:rsidRDefault="007D5B61" w:rsidP="0012432D">
      <w:pPr>
        <w:pStyle w:val="Tekstpodstawowy"/>
        <w:spacing w:line="276" w:lineRule="auto"/>
        <w:jc w:val="both"/>
        <w:rPr>
          <w:rFonts w:ascii="Calibri" w:hAnsi="Calibri"/>
          <w:b/>
          <w:u w:val="single"/>
        </w:rPr>
      </w:pPr>
      <w:r w:rsidRPr="00793A94">
        <w:rPr>
          <w:rFonts w:ascii="Calibri" w:hAnsi="Calibri"/>
          <w:b/>
          <w:u w:val="single"/>
        </w:rPr>
        <w:t xml:space="preserve">Rozdział 4. </w:t>
      </w:r>
      <w:r w:rsidRPr="00793A94">
        <w:rPr>
          <w:rFonts w:ascii="Calibri" w:hAnsi="Calibri"/>
          <w:b/>
          <w:bCs/>
          <w:u w:val="single"/>
        </w:rPr>
        <w:t>Wymagania wobec wykonawcy</w:t>
      </w:r>
    </w:p>
    <w:p w14:paraId="3FA28610" w14:textId="77777777" w:rsidR="003A0FBC" w:rsidRDefault="007D5B61" w:rsidP="0012432D">
      <w:pPr>
        <w:spacing w:after="0"/>
        <w:jc w:val="both"/>
        <w:rPr>
          <w:rFonts w:cs="Calibri"/>
        </w:rPr>
      </w:pPr>
      <w:r w:rsidRPr="00793A94">
        <w:rPr>
          <w:rFonts w:cs="Calibri"/>
        </w:rPr>
        <w:t>Wykonawcą w niniejszym postępowaniu o udzielenie zamówienia publicznego może być osoba fizyczna, osoba prawna albo jednostka organizacyjna nieposiadająca osobowości prawnej, która oferuje określone produkty lub usługi na rynku.</w:t>
      </w:r>
    </w:p>
    <w:p w14:paraId="58FDD992" w14:textId="77777777" w:rsidR="00B66E7E" w:rsidRPr="00793A94" w:rsidRDefault="00B66E7E" w:rsidP="0012432D">
      <w:pPr>
        <w:spacing w:after="0"/>
        <w:jc w:val="both"/>
      </w:pPr>
    </w:p>
    <w:p w14:paraId="1D909400" w14:textId="77777777" w:rsidR="003A0FBC" w:rsidRPr="00793A94" w:rsidRDefault="007D5B61" w:rsidP="0012432D">
      <w:pPr>
        <w:pStyle w:val="Tekstpodstawowy"/>
        <w:spacing w:before="120" w:line="276" w:lineRule="auto"/>
        <w:jc w:val="both"/>
        <w:rPr>
          <w:rFonts w:ascii="Calibri" w:hAnsi="Calibri"/>
          <w:b/>
          <w:u w:val="single"/>
        </w:rPr>
      </w:pPr>
      <w:r w:rsidRPr="00E41049">
        <w:rPr>
          <w:rFonts w:ascii="Calibri" w:hAnsi="Calibri"/>
          <w:b/>
          <w:u w:val="single"/>
        </w:rPr>
        <w:t xml:space="preserve">Rozdział 5. Opis sposobu </w:t>
      </w:r>
      <w:r w:rsidRPr="00E41049">
        <w:rPr>
          <w:rFonts w:ascii="Calibri" w:hAnsi="Calibri"/>
          <w:b/>
          <w:bCs/>
          <w:u w:val="single"/>
        </w:rPr>
        <w:t>przygotowania oferty</w:t>
      </w:r>
    </w:p>
    <w:p w14:paraId="4E8A954C"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 xml:space="preserve">Ofertę należy sporządzić w języku polskim, w formie elektronicznej zgodnie z </w:t>
      </w:r>
      <w:r w:rsidRPr="00B454EB">
        <w:rPr>
          <w:rFonts w:ascii="Calibri" w:hAnsi="Calibri"/>
          <w:b/>
          <w:sz w:val="22"/>
          <w:szCs w:val="22"/>
        </w:rPr>
        <w:t>Formularzem ofertowym</w:t>
      </w:r>
      <w:r w:rsidRPr="00B454EB">
        <w:rPr>
          <w:rFonts w:ascii="Calibri" w:hAnsi="Calibri"/>
          <w:sz w:val="22"/>
          <w:szCs w:val="22"/>
        </w:rPr>
        <w:t xml:space="preserve"> stanowiącym </w:t>
      </w:r>
      <w:r w:rsidRPr="00B454EB">
        <w:rPr>
          <w:rFonts w:ascii="Calibri" w:hAnsi="Calibri"/>
          <w:b/>
          <w:sz w:val="22"/>
          <w:szCs w:val="22"/>
        </w:rPr>
        <w:t>Załącznik Nr 1</w:t>
      </w:r>
      <w:r w:rsidRPr="00B454EB">
        <w:rPr>
          <w:rFonts w:ascii="Calibri" w:hAnsi="Calibri"/>
          <w:sz w:val="22"/>
          <w:szCs w:val="22"/>
        </w:rPr>
        <w:t xml:space="preserve"> do niniejszego zapytania ofertowego.</w:t>
      </w:r>
    </w:p>
    <w:p w14:paraId="358E6185"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Dokumenty sporządzone w języku obcym muszą być</w:t>
      </w:r>
      <w:r w:rsidR="000123DC">
        <w:rPr>
          <w:rFonts w:ascii="Calibri" w:hAnsi="Calibri"/>
          <w:sz w:val="22"/>
          <w:szCs w:val="22"/>
        </w:rPr>
        <w:t xml:space="preserve"> przetłumaczone na język polski, z zastrzeżeniem, że Zamawiający dopuszcza przedstawienie kart katalogowych produktów równoważnych w języku angielskim, bez konieczności ich tłumaczenia na język polski.</w:t>
      </w:r>
    </w:p>
    <w:p w14:paraId="32400E26"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Oferta wraz z załącznikami powinna być podpisana przez osobę/osoby upoważnioną/e do reprezentowania Wykonawcy zgodnie z reprezentacją wynikającą z właściwego rejestru lub na podstawie udzielonego pełnomocnictwa.</w:t>
      </w:r>
    </w:p>
    <w:p w14:paraId="5E6B91AF" w14:textId="77777777" w:rsidR="005842D7" w:rsidRDefault="005842D7" w:rsidP="00523FDF">
      <w:pPr>
        <w:pStyle w:val="Tekstpodstawowy"/>
        <w:numPr>
          <w:ilvl w:val="0"/>
          <w:numId w:val="23"/>
        </w:numPr>
        <w:ind w:left="567" w:hanging="567"/>
        <w:jc w:val="both"/>
        <w:rPr>
          <w:rFonts w:ascii="Calibri" w:hAnsi="Calibri"/>
          <w:sz w:val="22"/>
          <w:szCs w:val="22"/>
        </w:rPr>
      </w:pPr>
      <w:r w:rsidRPr="0007521D">
        <w:rPr>
          <w:rFonts w:ascii="Calibri" w:hAnsi="Calibri"/>
          <w:sz w:val="22"/>
          <w:szCs w:val="22"/>
        </w:rPr>
        <w:t xml:space="preserve">Każdy Wykonawca </w:t>
      </w:r>
      <w:r>
        <w:rPr>
          <w:rFonts w:ascii="Calibri" w:hAnsi="Calibri"/>
          <w:sz w:val="22"/>
          <w:szCs w:val="22"/>
        </w:rPr>
        <w:t>powinien</w:t>
      </w:r>
      <w:r w:rsidRPr="0007521D">
        <w:rPr>
          <w:rFonts w:ascii="Calibri" w:hAnsi="Calibri"/>
          <w:sz w:val="22"/>
          <w:szCs w:val="22"/>
        </w:rPr>
        <w:t xml:space="preserve"> złożyć </w:t>
      </w:r>
      <w:r w:rsidRPr="0007521D">
        <w:rPr>
          <w:rFonts w:ascii="Calibri" w:hAnsi="Calibri"/>
          <w:b/>
          <w:sz w:val="22"/>
          <w:szCs w:val="22"/>
        </w:rPr>
        <w:t>tylko jedną ofertę</w:t>
      </w:r>
      <w:r w:rsidRPr="0007521D">
        <w:rPr>
          <w:rFonts w:ascii="Calibri" w:hAnsi="Calibri"/>
          <w:sz w:val="22"/>
          <w:szCs w:val="22"/>
        </w:rPr>
        <w:t xml:space="preserve"> w ramach niniejszego postępowania, złożenie większej liczby ofert spowoduje</w:t>
      </w:r>
      <w:r>
        <w:rPr>
          <w:rFonts w:ascii="Calibri" w:hAnsi="Calibri"/>
          <w:sz w:val="22"/>
          <w:szCs w:val="22"/>
        </w:rPr>
        <w:t>, iż do postępowania ofertowego przyjęta zostanie pierwsza z przesłanych ofert (decyduje pierwsza odnotowana data wpływu oferty do Zamawiającego).</w:t>
      </w:r>
    </w:p>
    <w:p w14:paraId="5FC0C428" w14:textId="77777777" w:rsidR="005842D7" w:rsidRPr="0007521D" w:rsidRDefault="005842D7" w:rsidP="00523FDF">
      <w:pPr>
        <w:pStyle w:val="Tekstpodstawowy"/>
        <w:numPr>
          <w:ilvl w:val="0"/>
          <w:numId w:val="23"/>
        </w:numPr>
        <w:ind w:left="567" w:hanging="567"/>
        <w:jc w:val="both"/>
        <w:rPr>
          <w:rFonts w:ascii="Calibri" w:hAnsi="Calibri"/>
          <w:sz w:val="22"/>
          <w:szCs w:val="22"/>
        </w:rPr>
      </w:pPr>
      <w:r w:rsidRPr="0007521D">
        <w:rPr>
          <w:rFonts w:ascii="Calibri" w:hAnsi="Calibri"/>
          <w:sz w:val="22"/>
          <w:szCs w:val="22"/>
        </w:rPr>
        <w:lastRenderedPageBreak/>
        <w:t xml:space="preserve">Oferta zostanie odrzucona, jeżeli jej treść nie odpowiada treści zawartej </w:t>
      </w:r>
      <w:r w:rsidRPr="0007521D">
        <w:rPr>
          <w:rFonts w:ascii="Calibri" w:hAnsi="Calibri"/>
          <w:b/>
          <w:sz w:val="22"/>
          <w:szCs w:val="22"/>
        </w:rPr>
        <w:t>w Załączniku Nr 1</w:t>
      </w:r>
      <w:r w:rsidRPr="0007521D">
        <w:rPr>
          <w:rFonts w:ascii="Calibri" w:hAnsi="Calibri"/>
          <w:sz w:val="22"/>
          <w:szCs w:val="22"/>
        </w:rPr>
        <w:t xml:space="preserve"> do niniejszego zapytania ofertowego</w:t>
      </w:r>
      <w:r>
        <w:rPr>
          <w:rFonts w:ascii="Calibri" w:hAnsi="Calibri"/>
          <w:sz w:val="22"/>
          <w:szCs w:val="22"/>
        </w:rPr>
        <w:t xml:space="preserve"> w zakresie kwestii merytorycznych, tj. opisu przedmiotu zamówienia i warunków jego realizacji</w:t>
      </w:r>
      <w:r w:rsidRPr="0007521D">
        <w:rPr>
          <w:rFonts w:ascii="Calibri" w:hAnsi="Calibri"/>
          <w:sz w:val="22"/>
          <w:szCs w:val="22"/>
        </w:rPr>
        <w:t>. Odrzucenie oferty nie daje prawa Wykonawcy do składania roszczeń przeciwko Zamawiającemu.</w:t>
      </w:r>
    </w:p>
    <w:p w14:paraId="01322DB8"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 xml:space="preserve">Proponowaną cenę należy przedstawić w </w:t>
      </w:r>
      <w:r w:rsidRPr="00B454EB">
        <w:rPr>
          <w:rFonts w:ascii="Calibri" w:hAnsi="Calibri"/>
          <w:b/>
          <w:sz w:val="22"/>
          <w:szCs w:val="22"/>
        </w:rPr>
        <w:t>Formularzu ofertowym</w:t>
      </w:r>
      <w:r w:rsidRPr="00B454EB">
        <w:rPr>
          <w:rFonts w:ascii="Calibri" w:hAnsi="Calibri"/>
          <w:sz w:val="22"/>
          <w:szCs w:val="22"/>
        </w:rPr>
        <w:t>.</w:t>
      </w:r>
    </w:p>
    <w:p w14:paraId="7D1090A1"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 xml:space="preserve">Cena oferty musi zostać przedstawiona jako </w:t>
      </w:r>
      <w:r w:rsidRPr="00B454EB">
        <w:rPr>
          <w:rFonts w:ascii="Calibri" w:hAnsi="Calibri"/>
          <w:b/>
          <w:sz w:val="22"/>
          <w:szCs w:val="22"/>
        </w:rPr>
        <w:t>cena netto i cena brutto</w:t>
      </w:r>
      <w:r w:rsidRPr="00B454EB">
        <w:rPr>
          <w:rFonts w:ascii="Calibri" w:hAnsi="Calibri"/>
          <w:sz w:val="22"/>
          <w:szCs w:val="22"/>
        </w:rPr>
        <w:t xml:space="preserve">, w tym </w:t>
      </w:r>
      <w:r w:rsidRPr="00B454EB">
        <w:rPr>
          <w:rFonts w:ascii="Calibri" w:hAnsi="Calibri"/>
          <w:b/>
          <w:sz w:val="22"/>
          <w:szCs w:val="22"/>
        </w:rPr>
        <w:t>podatek VAT</w:t>
      </w:r>
      <w:r w:rsidRPr="00B454EB">
        <w:rPr>
          <w:rFonts w:ascii="Calibri" w:hAnsi="Calibri"/>
          <w:sz w:val="22"/>
          <w:szCs w:val="22"/>
        </w:rPr>
        <w:t>.</w:t>
      </w:r>
    </w:p>
    <w:p w14:paraId="7F8977CE"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Cenę oferty należy wyrazić w jednostkach pieniężnych z dokładnością do dwóch miejsc po przecinku, w walucie polskiej w złotych.</w:t>
      </w:r>
    </w:p>
    <w:p w14:paraId="57C62739"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Cena oferty będzie obowiązywała przez cały okres związania ofertą i będz</w:t>
      </w:r>
      <w:r>
        <w:rPr>
          <w:rFonts w:ascii="Calibri" w:hAnsi="Calibri"/>
          <w:sz w:val="22"/>
          <w:szCs w:val="22"/>
        </w:rPr>
        <w:t>ie wiążąca dla zawieranej umowy.</w:t>
      </w:r>
    </w:p>
    <w:p w14:paraId="67DBAC9E"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Podając cenę oferty należy uwzględnić wszystkie elementy związane z prawidłową i terminową r</w:t>
      </w:r>
      <w:r>
        <w:rPr>
          <w:rFonts w:ascii="Calibri" w:hAnsi="Calibri"/>
          <w:sz w:val="22"/>
          <w:szCs w:val="22"/>
        </w:rPr>
        <w:t xml:space="preserve">ealizacją przedmiotu zamówienia, w oparciu o informacje zawarte w niniejszym zapytaniu oraz załącznikach do niniejszego zapytania. </w:t>
      </w:r>
    </w:p>
    <w:p w14:paraId="717A0D5A" w14:textId="77777777" w:rsidR="005842D7" w:rsidRPr="0009403C" w:rsidRDefault="005842D7" w:rsidP="00523FDF">
      <w:pPr>
        <w:pStyle w:val="Tekstpodstawowy"/>
        <w:numPr>
          <w:ilvl w:val="0"/>
          <w:numId w:val="23"/>
        </w:numPr>
        <w:ind w:left="567" w:hanging="567"/>
        <w:jc w:val="both"/>
        <w:rPr>
          <w:rFonts w:ascii="Calibri" w:hAnsi="Calibri"/>
          <w:sz w:val="22"/>
          <w:szCs w:val="22"/>
        </w:rPr>
      </w:pPr>
      <w:r w:rsidRPr="0009403C">
        <w:rPr>
          <w:rFonts w:ascii="Calibri" w:hAnsi="Calibri"/>
          <w:sz w:val="22"/>
          <w:szCs w:val="22"/>
        </w:rPr>
        <w:t>Cena oferty stanowi wartość umowy i nie będzie podlegała zmianie w toku realizacji umowy.</w:t>
      </w:r>
    </w:p>
    <w:p w14:paraId="725F1B5F" w14:textId="77777777" w:rsidR="003A0FBC" w:rsidRPr="00793A94" w:rsidRDefault="003A0FBC" w:rsidP="0012432D">
      <w:pPr>
        <w:pStyle w:val="Tekstpodstawowy"/>
        <w:spacing w:line="276" w:lineRule="auto"/>
        <w:ind w:left="567"/>
        <w:jc w:val="both"/>
        <w:rPr>
          <w:rFonts w:ascii="Calibri" w:hAnsi="Calibri"/>
          <w:sz w:val="22"/>
          <w:szCs w:val="22"/>
        </w:rPr>
      </w:pPr>
    </w:p>
    <w:p w14:paraId="45A9F815" w14:textId="77777777" w:rsidR="003A0FBC" w:rsidRPr="00793A94" w:rsidRDefault="007D5B61" w:rsidP="0012432D">
      <w:pPr>
        <w:pStyle w:val="Tekstpodstawowy"/>
        <w:spacing w:line="276" w:lineRule="auto"/>
        <w:jc w:val="both"/>
        <w:rPr>
          <w:rFonts w:ascii="Calibri" w:hAnsi="Calibri"/>
          <w:b/>
          <w:bCs/>
          <w:u w:val="single"/>
        </w:rPr>
      </w:pPr>
      <w:r w:rsidRPr="00793A94">
        <w:rPr>
          <w:rFonts w:ascii="Calibri" w:hAnsi="Calibri"/>
          <w:b/>
          <w:u w:val="single"/>
        </w:rPr>
        <w:t xml:space="preserve">Rozdział 6. </w:t>
      </w:r>
      <w:r w:rsidRPr="00793A94">
        <w:rPr>
          <w:rFonts w:ascii="Calibri" w:hAnsi="Calibri"/>
          <w:b/>
          <w:bCs/>
          <w:u w:val="single"/>
        </w:rPr>
        <w:t>Warunki udziału w postępowaniu</w:t>
      </w:r>
    </w:p>
    <w:p w14:paraId="249F1F1D" w14:textId="77777777" w:rsidR="003A0FBC" w:rsidRPr="00793A94" w:rsidRDefault="007D5B61" w:rsidP="00523FDF">
      <w:pPr>
        <w:pStyle w:val="Tekstpodstawowy"/>
        <w:numPr>
          <w:ilvl w:val="0"/>
          <w:numId w:val="2"/>
        </w:numPr>
        <w:spacing w:line="276" w:lineRule="auto"/>
        <w:ind w:left="567" w:hanging="567"/>
        <w:jc w:val="both"/>
        <w:rPr>
          <w:rFonts w:ascii="Calibri" w:hAnsi="Calibri"/>
          <w:bCs/>
          <w:sz w:val="22"/>
          <w:szCs w:val="22"/>
        </w:rPr>
      </w:pPr>
      <w:r w:rsidRPr="00793A94">
        <w:rPr>
          <w:rFonts w:ascii="Calibri" w:hAnsi="Calibri"/>
          <w:bCs/>
          <w:sz w:val="22"/>
          <w:szCs w:val="22"/>
        </w:rPr>
        <w:t>O udzielenie zamówienia mogą ubiegać się Wykonawcy, którzy:</w:t>
      </w:r>
    </w:p>
    <w:p w14:paraId="07795B14" w14:textId="77777777" w:rsidR="003A0FBC" w:rsidRPr="00793A94" w:rsidRDefault="007D5B61" w:rsidP="00523FDF">
      <w:pPr>
        <w:pStyle w:val="Tekstpodstawowy"/>
        <w:numPr>
          <w:ilvl w:val="0"/>
          <w:numId w:val="3"/>
        </w:numPr>
        <w:spacing w:line="276" w:lineRule="auto"/>
        <w:ind w:left="1134" w:hanging="567"/>
        <w:jc w:val="both"/>
        <w:rPr>
          <w:rFonts w:ascii="Calibri" w:hAnsi="Calibri"/>
          <w:bCs/>
          <w:sz w:val="22"/>
          <w:szCs w:val="22"/>
        </w:rPr>
      </w:pPr>
      <w:r w:rsidRPr="00793A94">
        <w:rPr>
          <w:rFonts w:ascii="Calibri" w:hAnsi="Calibri"/>
          <w:b/>
          <w:bCs/>
          <w:sz w:val="22"/>
          <w:szCs w:val="22"/>
        </w:rPr>
        <w:t>nie podlegają wykluczeniu z postępowania</w:t>
      </w:r>
      <w:r w:rsidRPr="00793A94">
        <w:rPr>
          <w:rFonts w:ascii="Calibri" w:hAnsi="Calibri"/>
          <w:bCs/>
          <w:sz w:val="22"/>
          <w:szCs w:val="22"/>
        </w:rPr>
        <w:t>;</w:t>
      </w:r>
    </w:p>
    <w:p w14:paraId="55A7C2F0" w14:textId="77777777" w:rsidR="003A0FBC" w:rsidRPr="00793A94" w:rsidRDefault="007D5B61" w:rsidP="00523FDF">
      <w:pPr>
        <w:pStyle w:val="Tekstpodstawowy"/>
        <w:numPr>
          <w:ilvl w:val="0"/>
          <w:numId w:val="3"/>
        </w:numPr>
        <w:spacing w:line="276" w:lineRule="auto"/>
        <w:ind w:left="1134" w:hanging="567"/>
        <w:jc w:val="both"/>
        <w:rPr>
          <w:rFonts w:ascii="Calibri" w:hAnsi="Calibri"/>
          <w:bCs/>
          <w:sz w:val="22"/>
          <w:szCs w:val="22"/>
        </w:rPr>
      </w:pPr>
      <w:r w:rsidRPr="00793A94">
        <w:rPr>
          <w:rFonts w:ascii="Calibri" w:hAnsi="Calibri"/>
          <w:b/>
          <w:bCs/>
          <w:sz w:val="22"/>
          <w:szCs w:val="22"/>
        </w:rPr>
        <w:t>spełniają warunki udziału w postępowaniu w zakresie</w:t>
      </w:r>
      <w:r w:rsidRPr="00793A94">
        <w:rPr>
          <w:rFonts w:ascii="Calibri" w:hAnsi="Calibri"/>
          <w:bCs/>
          <w:sz w:val="22"/>
          <w:szCs w:val="22"/>
        </w:rPr>
        <w:t>:</w:t>
      </w:r>
    </w:p>
    <w:p w14:paraId="1FEE65A1" w14:textId="77777777" w:rsidR="003A0FBC" w:rsidRPr="00793A94" w:rsidRDefault="007D5B61" w:rsidP="00523FDF">
      <w:pPr>
        <w:pStyle w:val="Tekstpodstawowy"/>
        <w:numPr>
          <w:ilvl w:val="0"/>
          <w:numId w:val="4"/>
        </w:numPr>
        <w:spacing w:line="276" w:lineRule="auto"/>
        <w:ind w:left="1701" w:hanging="567"/>
        <w:jc w:val="both"/>
        <w:rPr>
          <w:rFonts w:ascii="Calibri" w:hAnsi="Calibri"/>
          <w:bCs/>
          <w:sz w:val="22"/>
          <w:szCs w:val="22"/>
        </w:rPr>
      </w:pPr>
      <w:r w:rsidRPr="00793A94">
        <w:rPr>
          <w:rFonts w:ascii="Calibri" w:hAnsi="Calibri"/>
          <w:b/>
          <w:bCs/>
          <w:sz w:val="22"/>
          <w:szCs w:val="22"/>
        </w:rPr>
        <w:t>kompetencji lub uprawnień do prowadzenia określonej działalności zawodowej</w:t>
      </w:r>
      <w:r w:rsidRPr="00793A94">
        <w:rPr>
          <w:rFonts w:ascii="Calibri" w:hAnsi="Calibri"/>
          <w:bCs/>
          <w:sz w:val="22"/>
          <w:szCs w:val="22"/>
        </w:rPr>
        <w:t xml:space="preserve"> (</w:t>
      </w:r>
      <w:r w:rsidRPr="00793A94">
        <w:rPr>
          <w:rStyle w:val="Pogrubienie"/>
          <w:rFonts w:ascii="Calibri" w:hAnsi="Calibri"/>
          <w:b w:val="0"/>
          <w:i/>
          <w:sz w:val="22"/>
          <w:szCs w:val="22"/>
        </w:rPr>
        <w:t>Zamawiający uzna warunek za spełniony na podstawie złożonego przez Wykonawcę oświadczenia o spełnianiu warunków udziału w postępowaniu);</w:t>
      </w:r>
    </w:p>
    <w:p w14:paraId="17BD8F4F" w14:textId="77777777" w:rsidR="003A0FBC" w:rsidRPr="00793A94" w:rsidRDefault="007D5B61" w:rsidP="00523FDF">
      <w:pPr>
        <w:pStyle w:val="Tekstpodstawowy"/>
        <w:numPr>
          <w:ilvl w:val="0"/>
          <w:numId w:val="4"/>
        </w:numPr>
        <w:spacing w:line="276" w:lineRule="auto"/>
        <w:ind w:left="1701" w:hanging="567"/>
        <w:jc w:val="both"/>
        <w:rPr>
          <w:rFonts w:ascii="Calibri" w:hAnsi="Calibri"/>
          <w:bCs/>
          <w:sz w:val="22"/>
          <w:szCs w:val="22"/>
        </w:rPr>
      </w:pPr>
      <w:r w:rsidRPr="00793A94">
        <w:rPr>
          <w:rFonts w:ascii="Calibri" w:hAnsi="Calibri"/>
          <w:b/>
          <w:bCs/>
          <w:sz w:val="22"/>
          <w:szCs w:val="22"/>
        </w:rPr>
        <w:t>sytuacji ekonomicznej lub finansowej</w:t>
      </w:r>
      <w:r w:rsidRPr="00793A94">
        <w:rPr>
          <w:rFonts w:ascii="Calibri" w:hAnsi="Calibri"/>
          <w:bCs/>
          <w:sz w:val="22"/>
          <w:szCs w:val="22"/>
        </w:rPr>
        <w:t xml:space="preserve"> (</w:t>
      </w:r>
      <w:r w:rsidRPr="00793A94">
        <w:rPr>
          <w:rFonts w:ascii="Calibri" w:hAnsi="Calibri"/>
          <w:bCs/>
          <w:i/>
          <w:sz w:val="22"/>
          <w:szCs w:val="22"/>
        </w:rPr>
        <w:t>Zamawiający</w:t>
      </w:r>
      <w:r w:rsidR="00E57CD7">
        <w:rPr>
          <w:rFonts w:ascii="Calibri" w:hAnsi="Calibri"/>
          <w:bCs/>
          <w:i/>
          <w:sz w:val="22"/>
          <w:szCs w:val="22"/>
        </w:rPr>
        <w:t xml:space="preserve"> </w:t>
      </w:r>
      <w:r w:rsidRPr="00793A94">
        <w:rPr>
          <w:rFonts w:ascii="Calibri" w:hAnsi="Calibri"/>
          <w:bCs/>
          <w:i/>
          <w:sz w:val="22"/>
          <w:szCs w:val="22"/>
        </w:rPr>
        <w:t>uzna warunek za spełniony na podstawie złożonego przez Wykonawcę oświadczenia o spełnianiu warunków udziału w postępowaniu</w:t>
      </w:r>
      <w:r w:rsidRPr="00793A94">
        <w:rPr>
          <w:rFonts w:ascii="Calibri" w:hAnsi="Calibri"/>
          <w:bCs/>
          <w:sz w:val="22"/>
          <w:szCs w:val="22"/>
        </w:rPr>
        <w:t>);</w:t>
      </w:r>
    </w:p>
    <w:p w14:paraId="5E2F778E" w14:textId="77777777" w:rsidR="003A0FBC" w:rsidRPr="00793A94" w:rsidRDefault="007D5B61" w:rsidP="00523FDF">
      <w:pPr>
        <w:pStyle w:val="Tekstpodstawowy"/>
        <w:numPr>
          <w:ilvl w:val="0"/>
          <w:numId w:val="4"/>
        </w:numPr>
        <w:spacing w:line="276" w:lineRule="auto"/>
        <w:ind w:left="1701" w:hanging="567"/>
        <w:jc w:val="both"/>
        <w:rPr>
          <w:rStyle w:val="Pogrubienie"/>
          <w:rFonts w:ascii="Calibri" w:hAnsi="Calibri"/>
          <w:b w:val="0"/>
          <w:bCs/>
          <w:sz w:val="22"/>
          <w:szCs w:val="22"/>
        </w:rPr>
      </w:pPr>
      <w:r w:rsidRPr="00793A94">
        <w:rPr>
          <w:rFonts w:ascii="Calibri" w:hAnsi="Calibri"/>
          <w:b/>
          <w:bCs/>
          <w:sz w:val="22"/>
          <w:szCs w:val="22"/>
        </w:rPr>
        <w:t>zdolności technicznej lub zawodowej</w:t>
      </w:r>
      <w:r w:rsidRPr="00793A94">
        <w:rPr>
          <w:rFonts w:ascii="Calibri" w:hAnsi="Calibri"/>
          <w:bCs/>
          <w:sz w:val="22"/>
          <w:szCs w:val="22"/>
        </w:rPr>
        <w:t xml:space="preserve"> (</w:t>
      </w:r>
      <w:r w:rsidRPr="00793A94">
        <w:rPr>
          <w:rFonts w:ascii="Calibri" w:hAnsi="Calibri"/>
          <w:bCs/>
          <w:i/>
          <w:sz w:val="22"/>
          <w:szCs w:val="22"/>
        </w:rPr>
        <w:t>Zamawiający</w:t>
      </w:r>
      <w:r w:rsidR="00E57CD7">
        <w:rPr>
          <w:rFonts w:ascii="Calibri" w:hAnsi="Calibri"/>
          <w:bCs/>
          <w:i/>
          <w:sz w:val="22"/>
          <w:szCs w:val="22"/>
        </w:rPr>
        <w:t xml:space="preserve"> </w:t>
      </w:r>
      <w:r w:rsidRPr="00793A94">
        <w:rPr>
          <w:rFonts w:ascii="Calibri" w:hAnsi="Calibri"/>
          <w:bCs/>
          <w:i/>
          <w:sz w:val="22"/>
          <w:szCs w:val="22"/>
        </w:rPr>
        <w:t>uzna warunek za spełniony na podstawie złożonego przez Wykonawcę oświadczenia o spełnianiu warunków udziału w postępowaniu</w:t>
      </w:r>
      <w:r w:rsidRPr="00793A94">
        <w:rPr>
          <w:rFonts w:ascii="Calibri" w:hAnsi="Calibri"/>
          <w:bCs/>
          <w:sz w:val="22"/>
          <w:szCs w:val="22"/>
        </w:rPr>
        <w:t>)</w:t>
      </w:r>
      <w:r w:rsidRPr="00793A94">
        <w:rPr>
          <w:rStyle w:val="Pogrubienie"/>
          <w:rFonts w:ascii="Calibri" w:hAnsi="Calibri"/>
          <w:b w:val="0"/>
          <w:bCs/>
          <w:sz w:val="22"/>
          <w:szCs w:val="22"/>
        </w:rPr>
        <w:t>.</w:t>
      </w:r>
    </w:p>
    <w:p w14:paraId="5E0A62B8" w14:textId="77777777" w:rsidR="003A0FBC" w:rsidRPr="00793A94" w:rsidRDefault="007D5B61" w:rsidP="00523FDF">
      <w:pPr>
        <w:pStyle w:val="Tekstpodstawowy"/>
        <w:numPr>
          <w:ilvl w:val="0"/>
          <w:numId w:val="5"/>
        </w:numPr>
        <w:spacing w:line="276" w:lineRule="auto"/>
        <w:ind w:left="567" w:hanging="567"/>
        <w:jc w:val="both"/>
        <w:rPr>
          <w:rStyle w:val="Pogrubienie"/>
          <w:rFonts w:ascii="Calibri" w:hAnsi="Calibri"/>
          <w:b w:val="0"/>
          <w:bCs/>
          <w:sz w:val="22"/>
          <w:szCs w:val="22"/>
        </w:rPr>
      </w:pPr>
      <w:r w:rsidRPr="00793A94">
        <w:rPr>
          <w:rStyle w:val="Pogrubienie"/>
          <w:rFonts w:ascii="Calibri" w:hAnsi="Calibri"/>
          <w:b w:val="0"/>
          <w:bCs/>
          <w:sz w:val="22"/>
          <w:szCs w:val="22"/>
        </w:rPr>
        <w:t>O udzielenie zamówienia mogą ubiegać się wyłącznie Wykonawcy, którzy oświadczą brak podstaw do wykluczenia z postępowania.</w:t>
      </w:r>
    </w:p>
    <w:p w14:paraId="4F7A0868" w14:textId="77777777" w:rsidR="003A0FBC" w:rsidRPr="00793A94" w:rsidRDefault="007D5B61" w:rsidP="00523FDF">
      <w:pPr>
        <w:pStyle w:val="Tekstpodstawowy"/>
        <w:numPr>
          <w:ilvl w:val="0"/>
          <w:numId w:val="5"/>
        </w:numPr>
        <w:spacing w:line="276" w:lineRule="auto"/>
        <w:ind w:left="567" w:hanging="567"/>
        <w:jc w:val="both"/>
        <w:rPr>
          <w:rStyle w:val="Pogrubienie"/>
          <w:rFonts w:ascii="Calibri" w:hAnsi="Calibri"/>
          <w:b w:val="0"/>
          <w:bCs/>
          <w:sz w:val="22"/>
          <w:szCs w:val="22"/>
        </w:rPr>
      </w:pPr>
      <w:r w:rsidRPr="00793A94">
        <w:rPr>
          <w:rStyle w:val="Pogrubienie"/>
          <w:rFonts w:ascii="Calibri" w:hAnsi="Calibri"/>
          <w:b w:val="0"/>
          <w:bCs/>
          <w:sz w:val="22"/>
          <w:szCs w:val="22"/>
        </w:rPr>
        <w:t xml:space="preserve">Ocena spełniania wyżej określonych warunków udziału w postępowaniu dokonana zostanie na podstawie złożonych przez Wykonawcę </w:t>
      </w:r>
      <w:r w:rsidRPr="00793A94">
        <w:rPr>
          <w:rStyle w:val="Pogrubienie"/>
          <w:rFonts w:ascii="Calibri" w:hAnsi="Calibri"/>
          <w:bCs/>
          <w:sz w:val="22"/>
          <w:szCs w:val="22"/>
        </w:rPr>
        <w:t>oświadczeń</w:t>
      </w:r>
      <w:r w:rsidRPr="00793A94">
        <w:rPr>
          <w:rStyle w:val="Pogrubienie"/>
          <w:rFonts w:ascii="Calibri" w:hAnsi="Calibri"/>
          <w:b w:val="0"/>
          <w:bCs/>
          <w:sz w:val="22"/>
          <w:szCs w:val="22"/>
        </w:rPr>
        <w:t>:</w:t>
      </w:r>
    </w:p>
    <w:p w14:paraId="17A15646" w14:textId="77777777" w:rsidR="003A0FBC" w:rsidRPr="00793A94" w:rsidRDefault="0084485E" w:rsidP="00523FDF">
      <w:pPr>
        <w:pStyle w:val="Tekstpodstawowy"/>
        <w:numPr>
          <w:ilvl w:val="0"/>
          <w:numId w:val="6"/>
        </w:numPr>
        <w:spacing w:line="276" w:lineRule="auto"/>
        <w:ind w:left="993" w:hanging="426"/>
        <w:jc w:val="both"/>
        <w:rPr>
          <w:rStyle w:val="Pogrubienie"/>
          <w:rFonts w:ascii="Calibri" w:hAnsi="Calibri"/>
          <w:b w:val="0"/>
          <w:bCs/>
          <w:sz w:val="22"/>
          <w:szCs w:val="22"/>
        </w:rPr>
      </w:pPr>
      <w:r w:rsidRPr="0084485E">
        <w:rPr>
          <w:rStyle w:val="Pogrubienie"/>
          <w:rFonts w:ascii="Calibri" w:hAnsi="Calibri"/>
          <w:b w:val="0"/>
          <w:bCs/>
          <w:sz w:val="22"/>
          <w:szCs w:val="22"/>
        </w:rPr>
        <w:t>Załącznik nr 3</w:t>
      </w:r>
      <w:r w:rsidRPr="0084485E">
        <w:rPr>
          <w:rStyle w:val="Pogrubienie"/>
          <w:rFonts w:ascii="Calibri" w:hAnsi="Calibri"/>
          <w:bCs/>
          <w:sz w:val="22"/>
          <w:szCs w:val="22"/>
        </w:rPr>
        <w:t xml:space="preserve"> Oświadczenie o braku powiązań pomiędzy podmiotami współpracującymi</w:t>
      </w:r>
      <w:r w:rsidR="007D5B61" w:rsidRPr="00793A94">
        <w:rPr>
          <w:rStyle w:val="Pogrubienie"/>
          <w:rFonts w:ascii="Calibri" w:hAnsi="Calibri"/>
          <w:b w:val="0"/>
          <w:bCs/>
          <w:sz w:val="22"/>
          <w:szCs w:val="22"/>
        </w:rPr>
        <w:t>;</w:t>
      </w:r>
    </w:p>
    <w:p w14:paraId="237782C3" w14:textId="77777777" w:rsidR="003A0FBC" w:rsidRPr="0084485E" w:rsidRDefault="0084485E" w:rsidP="00523FDF">
      <w:pPr>
        <w:pStyle w:val="Tekstpodstawowy"/>
        <w:numPr>
          <w:ilvl w:val="0"/>
          <w:numId w:val="6"/>
        </w:numPr>
        <w:spacing w:line="276" w:lineRule="auto"/>
        <w:ind w:left="993" w:hanging="426"/>
        <w:jc w:val="both"/>
        <w:rPr>
          <w:rStyle w:val="Pogrubienie"/>
          <w:rFonts w:ascii="Calibri" w:hAnsi="Calibri"/>
          <w:bCs/>
          <w:sz w:val="22"/>
          <w:szCs w:val="22"/>
        </w:rPr>
      </w:pPr>
      <w:r w:rsidRPr="0084485E">
        <w:rPr>
          <w:rStyle w:val="Pogrubienie"/>
          <w:rFonts w:ascii="Calibri" w:hAnsi="Calibri"/>
          <w:b w:val="0"/>
          <w:bCs/>
          <w:sz w:val="22"/>
          <w:szCs w:val="22"/>
        </w:rPr>
        <w:t xml:space="preserve">Załącznik nr 4 </w:t>
      </w:r>
      <w:r w:rsidRPr="0084485E">
        <w:rPr>
          <w:rStyle w:val="Pogrubienie"/>
          <w:rFonts w:ascii="Calibri" w:hAnsi="Calibri"/>
          <w:bCs/>
          <w:sz w:val="22"/>
          <w:szCs w:val="22"/>
        </w:rPr>
        <w:t>Oświadczenie o braku podstaw do wykluczenia z postępowania</w:t>
      </w:r>
      <w:r>
        <w:rPr>
          <w:rStyle w:val="Pogrubienie"/>
          <w:rFonts w:ascii="Calibri" w:hAnsi="Calibri"/>
          <w:bCs/>
          <w:sz w:val="22"/>
          <w:szCs w:val="22"/>
        </w:rPr>
        <w:t>.</w:t>
      </w:r>
    </w:p>
    <w:p w14:paraId="3AE049AF" w14:textId="77777777" w:rsidR="00401303" w:rsidRPr="00401303" w:rsidRDefault="00401303" w:rsidP="00401303">
      <w:pPr>
        <w:pStyle w:val="Tekstpodstawowy"/>
        <w:numPr>
          <w:ilvl w:val="0"/>
          <w:numId w:val="5"/>
        </w:numPr>
        <w:jc w:val="both"/>
        <w:rPr>
          <w:rStyle w:val="Pogrubienie"/>
          <w:rFonts w:ascii="Calibri" w:hAnsi="Calibri"/>
          <w:b w:val="0"/>
          <w:bCs/>
          <w:sz w:val="22"/>
          <w:szCs w:val="22"/>
        </w:rPr>
      </w:pPr>
      <w:r w:rsidRPr="00401303">
        <w:rPr>
          <w:rStyle w:val="Pogrubienie"/>
          <w:rFonts w:ascii="Calibri" w:hAnsi="Calibri"/>
          <w:b w:val="0"/>
          <w:bCs/>
          <w:sz w:val="22"/>
          <w:szCs w:val="22"/>
        </w:rPr>
        <w:t>Zamawiający zastrzega sobie możliwość do unieważnienia postępowania na każdym jego etapie, w szczególności gdy:</w:t>
      </w:r>
    </w:p>
    <w:p w14:paraId="4977860E" w14:textId="77777777" w:rsidR="00401303" w:rsidRPr="00401303" w:rsidRDefault="00401303" w:rsidP="00B92267">
      <w:pPr>
        <w:pStyle w:val="Tekstpodstawowy"/>
        <w:ind w:left="708"/>
        <w:jc w:val="both"/>
        <w:rPr>
          <w:rStyle w:val="Pogrubienie"/>
          <w:rFonts w:ascii="Calibri" w:hAnsi="Calibri"/>
          <w:b w:val="0"/>
          <w:bCs/>
          <w:sz w:val="22"/>
          <w:szCs w:val="22"/>
        </w:rPr>
      </w:pPr>
      <w:r w:rsidRPr="00401303">
        <w:rPr>
          <w:rStyle w:val="Pogrubienie"/>
          <w:rFonts w:ascii="Calibri" w:hAnsi="Calibri"/>
          <w:b w:val="0"/>
          <w:bCs/>
          <w:sz w:val="22"/>
          <w:szCs w:val="22"/>
        </w:rPr>
        <w:t>a) w ramach postępowania nie wpłynęła żadna oferta,</w:t>
      </w:r>
    </w:p>
    <w:p w14:paraId="095EABDE" w14:textId="77777777" w:rsidR="00401303" w:rsidRPr="00401303" w:rsidRDefault="00401303" w:rsidP="00B92267">
      <w:pPr>
        <w:pStyle w:val="Tekstpodstawowy"/>
        <w:ind w:left="708"/>
        <w:jc w:val="both"/>
        <w:rPr>
          <w:rStyle w:val="Pogrubienie"/>
          <w:rFonts w:ascii="Calibri" w:hAnsi="Calibri"/>
          <w:b w:val="0"/>
          <w:bCs/>
          <w:sz w:val="22"/>
          <w:szCs w:val="22"/>
        </w:rPr>
      </w:pPr>
      <w:r w:rsidRPr="00401303">
        <w:rPr>
          <w:rStyle w:val="Pogrubienie"/>
          <w:rFonts w:ascii="Calibri" w:hAnsi="Calibri"/>
          <w:b w:val="0"/>
          <w:bCs/>
          <w:sz w:val="22"/>
          <w:szCs w:val="22"/>
        </w:rPr>
        <w:t>b) w ramach postępowania nie wpłynęła żadna ważna oferta,</w:t>
      </w:r>
    </w:p>
    <w:p w14:paraId="0FF422E4" w14:textId="77777777" w:rsidR="00401303" w:rsidRPr="00401303" w:rsidRDefault="00401303" w:rsidP="00B92267">
      <w:pPr>
        <w:pStyle w:val="Tekstpodstawowy"/>
        <w:ind w:left="708"/>
        <w:jc w:val="both"/>
        <w:rPr>
          <w:rStyle w:val="Pogrubienie"/>
          <w:rFonts w:ascii="Calibri" w:hAnsi="Calibri"/>
          <w:b w:val="0"/>
          <w:bCs/>
          <w:sz w:val="22"/>
          <w:szCs w:val="22"/>
        </w:rPr>
      </w:pPr>
      <w:r w:rsidRPr="00401303">
        <w:rPr>
          <w:rStyle w:val="Pogrubienie"/>
          <w:rFonts w:ascii="Calibri" w:hAnsi="Calibri"/>
          <w:b w:val="0"/>
          <w:bCs/>
          <w:sz w:val="22"/>
          <w:szCs w:val="22"/>
        </w:rPr>
        <w:lastRenderedPageBreak/>
        <w:t>c) w ramach postępowania wpłynęła tylko jedna oferta złożona przez Wykonawcę podlegającego wykluczaniu z postępowania,</w:t>
      </w:r>
    </w:p>
    <w:p w14:paraId="23EB43FF" w14:textId="77777777" w:rsidR="00401303" w:rsidRPr="00401303" w:rsidRDefault="00401303" w:rsidP="00B92267">
      <w:pPr>
        <w:pStyle w:val="Tekstpodstawowy"/>
        <w:ind w:left="708"/>
        <w:jc w:val="both"/>
        <w:rPr>
          <w:rStyle w:val="Pogrubienie"/>
          <w:rFonts w:ascii="Calibri" w:hAnsi="Calibri"/>
          <w:b w:val="0"/>
          <w:bCs/>
          <w:sz w:val="22"/>
          <w:szCs w:val="22"/>
        </w:rPr>
      </w:pPr>
      <w:r w:rsidRPr="00401303">
        <w:rPr>
          <w:rStyle w:val="Pogrubienie"/>
          <w:rFonts w:ascii="Calibri" w:hAnsi="Calibri"/>
          <w:b w:val="0"/>
          <w:bCs/>
          <w:sz w:val="22"/>
          <w:szCs w:val="22"/>
        </w:rPr>
        <w:t>d) gdy cena najkorzystniejszej oferty lub oferta z najniższą ceną przewyższa kwotę, którą Zamawiający zamierza przeznaczyć na sfinansowanie zamówienia,</w:t>
      </w:r>
    </w:p>
    <w:p w14:paraId="139C45D6" w14:textId="77777777" w:rsidR="00401303" w:rsidRPr="00401303" w:rsidRDefault="00401303" w:rsidP="00B92267">
      <w:pPr>
        <w:pStyle w:val="Tekstpodstawowy"/>
        <w:ind w:left="708"/>
        <w:jc w:val="both"/>
        <w:rPr>
          <w:rStyle w:val="Pogrubienie"/>
          <w:rFonts w:ascii="Calibri" w:hAnsi="Calibri"/>
          <w:b w:val="0"/>
          <w:bCs/>
          <w:sz w:val="22"/>
          <w:szCs w:val="22"/>
        </w:rPr>
      </w:pPr>
      <w:r w:rsidRPr="00401303">
        <w:rPr>
          <w:rStyle w:val="Pogrubienie"/>
          <w:rFonts w:ascii="Calibri" w:hAnsi="Calibri"/>
          <w:b w:val="0"/>
          <w:bCs/>
          <w:sz w:val="22"/>
          <w:szCs w:val="22"/>
        </w:rPr>
        <w:t>e) gdy w ramach postępowania wpłynęły oferty z rażąco niską ceną w rozumieniu niniejszego postępowania,</w:t>
      </w:r>
    </w:p>
    <w:p w14:paraId="6D2FDF0F" w14:textId="77777777" w:rsidR="00401303" w:rsidRPr="00401303" w:rsidRDefault="00401303" w:rsidP="00B92267">
      <w:pPr>
        <w:pStyle w:val="Tekstpodstawowy"/>
        <w:ind w:left="708"/>
        <w:jc w:val="both"/>
        <w:rPr>
          <w:rStyle w:val="Pogrubienie"/>
          <w:rFonts w:ascii="Calibri" w:hAnsi="Calibri"/>
          <w:b w:val="0"/>
          <w:bCs/>
          <w:sz w:val="22"/>
          <w:szCs w:val="22"/>
        </w:rPr>
      </w:pPr>
      <w:r w:rsidRPr="00401303">
        <w:rPr>
          <w:rStyle w:val="Pogrubienie"/>
          <w:rFonts w:ascii="Calibri" w:hAnsi="Calibri"/>
          <w:b w:val="0"/>
          <w:bCs/>
          <w:sz w:val="22"/>
          <w:szCs w:val="22"/>
        </w:rPr>
        <w:t>f) gdy postępowanie będzie obarczone wadą, która jest niemożliwa do usunięcia i uniemożliwia zawarcie ważnej umowy w sprawie zamówienia,</w:t>
      </w:r>
    </w:p>
    <w:p w14:paraId="608D24C1" w14:textId="77777777" w:rsidR="00401303" w:rsidRDefault="00401303" w:rsidP="00B92267">
      <w:pPr>
        <w:pStyle w:val="Tekstpodstawowy"/>
        <w:spacing w:line="276" w:lineRule="auto"/>
        <w:ind w:left="708"/>
        <w:jc w:val="both"/>
        <w:rPr>
          <w:rStyle w:val="Pogrubienie"/>
          <w:rFonts w:ascii="Calibri" w:hAnsi="Calibri"/>
          <w:b w:val="0"/>
          <w:bCs/>
          <w:sz w:val="22"/>
          <w:szCs w:val="22"/>
        </w:rPr>
      </w:pPr>
      <w:r w:rsidRPr="00401303">
        <w:rPr>
          <w:rStyle w:val="Pogrubienie"/>
          <w:rFonts w:ascii="Calibri" w:hAnsi="Calibri"/>
          <w:b w:val="0"/>
          <w:bCs/>
          <w:sz w:val="22"/>
          <w:szCs w:val="22"/>
        </w:rPr>
        <w:t>g) gdy Zamawiający zrezygnuje z udzielenia zamówienia lub zamierza wprowadzić istotne zmiany warunków zapytania ofertowego.</w:t>
      </w:r>
    </w:p>
    <w:p w14:paraId="737A693E" w14:textId="1FF685BD" w:rsidR="00B92267" w:rsidRDefault="00B92267" w:rsidP="00401303">
      <w:pPr>
        <w:pStyle w:val="Tekstpodstawowy"/>
        <w:spacing w:line="276" w:lineRule="auto"/>
        <w:jc w:val="both"/>
        <w:rPr>
          <w:rStyle w:val="Pogrubienie"/>
          <w:rFonts w:ascii="Calibri" w:hAnsi="Calibri"/>
          <w:b w:val="0"/>
          <w:bCs/>
          <w:sz w:val="22"/>
          <w:szCs w:val="22"/>
        </w:rPr>
      </w:pPr>
      <w:r>
        <w:rPr>
          <w:rStyle w:val="Pogrubienie"/>
          <w:rFonts w:ascii="Calibri" w:hAnsi="Calibri"/>
          <w:b w:val="0"/>
          <w:bCs/>
          <w:sz w:val="22"/>
          <w:szCs w:val="22"/>
        </w:rPr>
        <w:t xml:space="preserve">6. </w:t>
      </w:r>
      <w:r w:rsidRPr="00A55C6E">
        <w:rPr>
          <w:rStyle w:val="Pogrubienie"/>
          <w:rFonts w:ascii="Calibri" w:hAnsi="Calibri"/>
          <w:b w:val="0"/>
          <w:bCs/>
          <w:sz w:val="22"/>
          <w:szCs w:val="22"/>
        </w:rPr>
        <w:t xml:space="preserve">Rażąco niska cena to cena zaproponowana w ofercie, która w sposób oczywisty i istotny odbiega od cen rynkowych podobnych zamówień lub innych ofert, co może wskazywać na jej nierealność, niewiarygodność oraz ryzyko realizacji zamówienia </w:t>
      </w:r>
      <w:r>
        <w:rPr>
          <w:rStyle w:val="Pogrubienie"/>
          <w:rFonts w:ascii="Calibri" w:hAnsi="Calibri"/>
          <w:b w:val="0"/>
          <w:bCs/>
          <w:sz w:val="22"/>
          <w:szCs w:val="22"/>
        </w:rPr>
        <w:t>poniżej kosztów jego wykonania.</w:t>
      </w:r>
    </w:p>
    <w:p w14:paraId="21C7E5F1" w14:textId="684595B7" w:rsidR="00401303" w:rsidRPr="00793A94" w:rsidRDefault="00B92267" w:rsidP="00401303">
      <w:pPr>
        <w:pStyle w:val="Tekstpodstawowy"/>
        <w:spacing w:line="276" w:lineRule="auto"/>
        <w:jc w:val="both"/>
        <w:rPr>
          <w:rStyle w:val="Pogrubienie"/>
          <w:rFonts w:ascii="Calibri" w:hAnsi="Calibri"/>
          <w:b w:val="0"/>
          <w:bCs/>
          <w:sz w:val="22"/>
          <w:szCs w:val="22"/>
        </w:rPr>
      </w:pPr>
      <w:r>
        <w:rPr>
          <w:rStyle w:val="Pogrubienie"/>
          <w:rFonts w:ascii="Calibri" w:hAnsi="Calibri"/>
          <w:b w:val="0"/>
          <w:bCs/>
          <w:sz w:val="22"/>
          <w:szCs w:val="22"/>
        </w:rPr>
        <w:t>7</w:t>
      </w:r>
      <w:r w:rsidR="00401303">
        <w:rPr>
          <w:rStyle w:val="Pogrubienie"/>
          <w:rFonts w:ascii="Calibri" w:hAnsi="Calibri"/>
          <w:b w:val="0"/>
          <w:bCs/>
          <w:sz w:val="22"/>
          <w:szCs w:val="22"/>
        </w:rPr>
        <w:t xml:space="preserve">. </w:t>
      </w:r>
      <w:r w:rsidR="00401303" w:rsidRPr="00401303">
        <w:rPr>
          <w:rStyle w:val="Pogrubienie"/>
          <w:rFonts w:ascii="Calibri" w:hAnsi="Calibri"/>
          <w:b w:val="0"/>
          <w:bCs/>
          <w:sz w:val="22"/>
          <w:szCs w:val="22"/>
        </w:rPr>
        <w:t>W przypadkach gdy w opisie przedmiotu zamówienia wskazano znaki towarowe, patenty lub konkretne nazwy, pochodzenie, który charakteryzuje produkt lub usługi dostarczane przez konkretnego wykonawcę, to przyjmuje się, że wskazaniom takim towarzyszą wyrazy „lub równoważne”, jako że Zamawiający dopuszcza możliwość zastosowania rozwiązań równoważnych. Oznaczenia i nazwy własne materiałów i produktów służą wyłącznie do opisania minimalnych parametrów technicznych, które muszą spełniać te produkty. Jeżeli przedmiot zamówienia został opisany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 W przypadku, gdy Zamawiający korzysta z możliwości zastosowania odniesienia do specyfikacji technicznych lub norm właściwych dla Europejskiego Obszaru Gospodarczego, Wykonawca udowodni w swojej ofercie, że proponowane rozwiązania w równoważnym stopniu spełniają̨ wymagania określone w zapytaniu ofertowym.</w:t>
      </w:r>
    </w:p>
    <w:p w14:paraId="0CCD22A0" w14:textId="77777777" w:rsidR="003A0FBC" w:rsidRPr="00793A94" w:rsidRDefault="003A0FBC" w:rsidP="0012432D">
      <w:pPr>
        <w:pStyle w:val="Tekstpodstawowy"/>
        <w:spacing w:line="276" w:lineRule="auto"/>
        <w:jc w:val="both"/>
        <w:rPr>
          <w:rStyle w:val="Pogrubienie"/>
          <w:rFonts w:ascii="Calibri" w:hAnsi="Calibri"/>
          <w:b w:val="0"/>
          <w:bCs/>
          <w:sz w:val="22"/>
          <w:szCs w:val="22"/>
        </w:rPr>
      </w:pPr>
    </w:p>
    <w:p w14:paraId="34B5FFF6" w14:textId="77777777" w:rsidR="003A0FBC" w:rsidRPr="00793A94" w:rsidRDefault="007D5B61" w:rsidP="0012432D">
      <w:pPr>
        <w:pStyle w:val="Tekstpodstawowy"/>
        <w:spacing w:before="120" w:line="276" w:lineRule="auto"/>
        <w:jc w:val="both"/>
        <w:rPr>
          <w:rFonts w:ascii="Calibri" w:hAnsi="Calibri"/>
          <w:b/>
          <w:u w:val="single"/>
        </w:rPr>
      </w:pPr>
      <w:r w:rsidRPr="00793A94">
        <w:rPr>
          <w:rFonts w:ascii="Calibri" w:hAnsi="Calibri"/>
          <w:b/>
          <w:bCs/>
          <w:u w:val="single"/>
        </w:rPr>
        <w:t>Rozdział 7. Wykluczenie wykonawcy</w:t>
      </w:r>
    </w:p>
    <w:p w14:paraId="45293DCF" w14:textId="77777777" w:rsidR="003A0FBC" w:rsidRPr="00793A94" w:rsidRDefault="007D5B61" w:rsidP="00401303">
      <w:pPr>
        <w:pStyle w:val="Tekstpodstawowy"/>
        <w:numPr>
          <w:ilvl w:val="3"/>
          <w:numId w:val="5"/>
        </w:numPr>
        <w:spacing w:before="240" w:line="276" w:lineRule="auto"/>
        <w:jc w:val="both"/>
        <w:rPr>
          <w:rFonts w:ascii="Calibri" w:hAnsi="Calibri"/>
          <w:sz w:val="22"/>
          <w:szCs w:val="22"/>
        </w:rPr>
      </w:pPr>
      <w:r w:rsidRPr="00793A94">
        <w:rPr>
          <w:rFonts w:ascii="Calibri" w:hAnsi="Calibri"/>
          <w:sz w:val="22"/>
          <w:szCs w:val="22"/>
        </w:rPr>
        <w:t xml:space="preserve">Wykonawcy, którzy nie wykażą spełnienia warunków udziału w postępowaniu oraz brak podstaw do wykluczenia z postępowania </w:t>
      </w:r>
      <w:r w:rsidRPr="00793A94">
        <w:rPr>
          <w:rFonts w:ascii="Calibri" w:hAnsi="Calibri"/>
          <w:b/>
          <w:sz w:val="22"/>
          <w:szCs w:val="22"/>
        </w:rPr>
        <w:t>zostaną wykluczeni z niniejszego postępowania</w:t>
      </w:r>
      <w:r w:rsidRPr="00793A94">
        <w:rPr>
          <w:rFonts w:ascii="Calibri" w:hAnsi="Calibri"/>
          <w:sz w:val="22"/>
          <w:szCs w:val="22"/>
        </w:rPr>
        <w:t>.</w:t>
      </w:r>
    </w:p>
    <w:p w14:paraId="5A3505F0"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2. W postępowaniu o udzielenie zamówienia obowiązuje zakaz konfliktu interesów. Konflikt interesów oznacza każdą̨ sytuację, w której osoby biorące udział w przygotowaniu lub prowadzeniu postepowania o udzielenie zamówienia lub mogące wpłynąć́ na wynik tego postepowania mają, bezpośrednio lub pośrednio, interes finansowy, ekonomiczny lub inny interes osobisty, który postrzegać́ można jako zagrażający ich bezstronności i niezależności w związku z postepowaniem o udzielenie zamówienia.</w:t>
      </w:r>
    </w:p>
    <w:p w14:paraId="3F31BCED" w14:textId="20309A31"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xml:space="preserve">3. </w:t>
      </w:r>
      <w:r w:rsidR="00B92267" w:rsidRPr="00401303">
        <w:rPr>
          <w:rFonts w:ascii="Calibri" w:hAnsi="Calibri"/>
          <w:sz w:val="22"/>
          <w:szCs w:val="22"/>
        </w:rPr>
        <w:t xml:space="preserve">W celu usunięcia konfliktu interesów zamówienie nie może być udzielone podmiotom powiązanym z Zamawiającym osobowo i kapitałowo. Zgodnie z zasadą konkurencyjności opisaną w “Wytycznych dotyczących kwalifikowalności wydatków na lata 2021-2027” (Warszawa, </w:t>
      </w:r>
      <w:r w:rsidR="00B92267">
        <w:rPr>
          <w:rFonts w:ascii="Calibri" w:hAnsi="Calibri"/>
          <w:sz w:val="22"/>
          <w:szCs w:val="22"/>
        </w:rPr>
        <w:t>14 marca 2025</w:t>
      </w:r>
      <w:r w:rsidR="00B92267" w:rsidRPr="00401303">
        <w:rPr>
          <w:rFonts w:ascii="Calibri" w:hAnsi="Calibri"/>
          <w:sz w:val="22"/>
          <w:szCs w:val="22"/>
        </w:rPr>
        <w:t xml:space="preserve"> r.) przez powiązania kapitałowe i osobowe rozumie się wzajemne powiązania między Wykonawcą a Zamawiającym polegające na:</w:t>
      </w:r>
    </w:p>
    <w:p w14:paraId="7229A9C9" w14:textId="77777777" w:rsidR="00401303" w:rsidRPr="00401303" w:rsidRDefault="00401303" w:rsidP="00B92267">
      <w:pPr>
        <w:pStyle w:val="Tekstpodstawowy"/>
        <w:spacing w:before="120"/>
        <w:ind w:left="708"/>
        <w:jc w:val="both"/>
        <w:rPr>
          <w:rFonts w:ascii="Calibri" w:hAnsi="Calibri"/>
          <w:sz w:val="22"/>
          <w:szCs w:val="22"/>
        </w:rPr>
      </w:pPr>
      <w:r w:rsidRPr="00401303">
        <w:rPr>
          <w:rFonts w:ascii="Calibri" w:hAnsi="Calibri"/>
          <w:sz w:val="22"/>
          <w:szCs w:val="22"/>
        </w:rPr>
        <w:lastRenderedPageBreak/>
        <w:t>-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3636E1E" w14:textId="77777777" w:rsidR="00401303" w:rsidRPr="00401303" w:rsidRDefault="00401303" w:rsidP="00B92267">
      <w:pPr>
        <w:pStyle w:val="Tekstpodstawowy"/>
        <w:spacing w:before="120"/>
        <w:ind w:left="708"/>
        <w:jc w:val="both"/>
        <w:rPr>
          <w:rFonts w:ascii="Calibri" w:hAnsi="Calibri"/>
          <w:sz w:val="22"/>
          <w:szCs w:val="22"/>
        </w:rPr>
      </w:pPr>
      <w:r w:rsidRPr="00401303">
        <w:rPr>
          <w:rFonts w:ascii="Calibri" w:hAnsi="Calibri"/>
          <w:sz w:val="22"/>
          <w:szCs w:val="22"/>
        </w:rPr>
        <w:t>- 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nadzorczych;</w:t>
      </w:r>
    </w:p>
    <w:p w14:paraId="58845687" w14:textId="77777777" w:rsidR="00401303" w:rsidRPr="00401303" w:rsidRDefault="00401303" w:rsidP="00B92267">
      <w:pPr>
        <w:pStyle w:val="Tekstpodstawowy"/>
        <w:spacing w:before="120"/>
        <w:ind w:left="708"/>
        <w:jc w:val="both"/>
        <w:rPr>
          <w:rFonts w:ascii="Calibri" w:hAnsi="Calibri"/>
          <w:sz w:val="22"/>
          <w:szCs w:val="22"/>
        </w:rPr>
      </w:pPr>
      <w:r w:rsidRPr="00401303">
        <w:rPr>
          <w:rFonts w:ascii="Calibri" w:hAnsi="Calibri"/>
          <w:sz w:val="22"/>
          <w:szCs w:val="22"/>
        </w:rPr>
        <w:t>- pozostawaniu w takim stosunku prawnym lub faktycznym, że istnieje uzasadniona wątpliwość co do ich bezstronności lub niezależności w związku z postępowaniem o udzielenie zamówienia.</w:t>
      </w:r>
    </w:p>
    <w:p w14:paraId="67F86CE1"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4. Zgodnie z Ustawą o utworzeniu Polskiej Agencji Rozwoju Przedsiębiorczości z dnia 09.11.2000 r. przez powiązania osobowe lub kapitałowe rozumie się powiązania między Zamawiającym lub członkami organów tego podmiotu, a wykonawcą lub członkami organów wykonawcy, polegające na:</w:t>
      </w:r>
    </w:p>
    <w:p w14:paraId="4075ECE6" w14:textId="77777777" w:rsidR="00401303" w:rsidRPr="00401303" w:rsidRDefault="00401303" w:rsidP="00B92267">
      <w:pPr>
        <w:pStyle w:val="Tekstpodstawowy"/>
        <w:spacing w:before="120"/>
        <w:ind w:left="708"/>
        <w:jc w:val="both"/>
        <w:rPr>
          <w:rFonts w:ascii="Calibri" w:hAnsi="Calibri"/>
          <w:sz w:val="22"/>
          <w:szCs w:val="22"/>
        </w:rPr>
      </w:pPr>
      <w:r w:rsidRPr="00401303">
        <w:rPr>
          <w:rFonts w:ascii="Calibri" w:hAnsi="Calibri"/>
          <w:sz w:val="22"/>
          <w:szCs w:val="22"/>
        </w:rPr>
        <w:t>- uczestniczeniu w spółce jako wspólnik spółki cywilnej lub spółki osobowej;</w:t>
      </w:r>
    </w:p>
    <w:p w14:paraId="070E0262" w14:textId="77777777" w:rsidR="00401303" w:rsidRPr="00401303" w:rsidRDefault="00401303" w:rsidP="00B92267">
      <w:pPr>
        <w:pStyle w:val="Tekstpodstawowy"/>
        <w:spacing w:before="120"/>
        <w:ind w:left="708"/>
        <w:jc w:val="both"/>
        <w:rPr>
          <w:rFonts w:ascii="Calibri" w:hAnsi="Calibri"/>
          <w:sz w:val="22"/>
          <w:szCs w:val="22"/>
        </w:rPr>
      </w:pPr>
      <w:r w:rsidRPr="00401303">
        <w:rPr>
          <w:rFonts w:ascii="Calibri" w:hAnsi="Calibri"/>
          <w:sz w:val="22"/>
          <w:szCs w:val="22"/>
        </w:rPr>
        <w:t>- posiadaniu co najmniej 10% udziałów lub akcji;</w:t>
      </w:r>
    </w:p>
    <w:p w14:paraId="3F7E2060" w14:textId="77777777" w:rsidR="00401303" w:rsidRPr="00401303" w:rsidRDefault="00401303" w:rsidP="00B92267">
      <w:pPr>
        <w:pStyle w:val="Tekstpodstawowy"/>
        <w:spacing w:before="120"/>
        <w:ind w:left="708"/>
        <w:jc w:val="both"/>
        <w:rPr>
          <w:rFonts w:ascii="Calibri" w:hAnsi="Calibri"/>
          <w:sz w:val="22"/>
          <w:szCs w:val="22"/>
        </w:rPr>
      </w:pPr>
      <w:r w:rsidRPr="00401303">
        <w:rPr>
          <w:rFonts w:ascii="Calibri" w:hAnsi="Calibri"/>
          <w:sz w:val="22"/>
          <w:szCs w:val="22"/>
        </w:rPr>
        <w:t>- pełnieniu funkcji członka organu nadzorczego lub zarządzającego, prokurenta, pełnomocnika;</w:t>
      </w:r>
    </w:p>
    <w:p w14:paraId="64ACD43F" w14:textId="77777777" w:rsidR="00401303" w:rsidRPr="00401303" w:rsidRDefault="00401303" w:rsidP="00B92267">
      <w:pPr>
        <w:pStyle w:val="Tekstpodstawowy"/>
        <w:spacing w:before="120"/>
        <w:ind w:left="708"/>
        <w:jc w:val="both"/>
        <w:rPr>
          <w:rFonts w:ascii="Calibri" w:hAnsi="Calibri"/>
          <w:sz w:val="22"/>
          <w:szCs w:val="22"/>
        </w:rPr>
      </w:pPr>
      <w:r w:rsidRPr="00401303">
        <w:rPr>
          <w:rFonts w:ascii="Calibri" w:hAnsi="Calibri"/>
          <w:sz w:val="22"/>
          <w:szCs w:val="22"/>
        </w:rPr>
        <w:t>- pozostawaniu w takim stosunku prawnym lub faktycznym, który może budzić uzasadnione wątpliwości co do bezstronności w wyborze wykonawcy, w szczególności pozostawanie w związku małżeńskim, w stosunku pokrewieństwa lub powinowactwa w linii prostej przysposobienia, opieki lub kurateli.</w:t>
      </w:r>
    </w:p>
    <w:p w14:paraId="555758C4"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5. Z postępowania wyklucza się też Wykonawców, w stosunku do których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2F535EA"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6. W związku z wprowadzoną ustawą z dnia 13 kwietnia 2022 r. o szczególnych rozwiązaniach w zakresie przeciwdziałania wspieraniu agresji na Ukrainę oraz służących ochronie bezpieczeństwa narodowego (Dz.U. z 2022 r., poz. 835 – dalej jako „ustawa sankcyjna”) Zamawiający wykluczy z postępowania:</w:t>
      </w:r>
    </w:p>
    <w:p w14:paraId="64221C43" w14:textId="77777777" w:rsidR="00401303" w:rsidRPr="00401303" w:rsidRDefault="00401303" w:rsidP="00B92267">
      <w:pPr>
        <w:pStyle w:val="Tekstpodstawowy"/>
        <w:spacing w:before="120"/>
        <w:ind w:left="708"/>
        <w:jc w:val="both"/>
        <w:rPr>
          <w:rFonts w:ascii="Calibri" w:hAnsi="Calibri"/>
          <w:sz w:val="22"/>
          <w:szCs w:val="22"/>
        </w:rPr>
      </w:pPr>
      <w:r w:rsidRPr="00401303">
        <w:rPr>
          <w:rFonts w:ascii="Calibri" w:hAnsi="Calibri"/>
          <w:sz w:val="22"/>
          <w:szCs w:val="22"/>
        </w:rPr>
        <w:t>a) wykonawcę oraz uczestnika postępowania wymienionego w wykazach określonych w rozporządzeniu 765/2006 i rozporządzeniu 269/2014 albo wpisanego na listę na podstawie decyzji w sprawie wpisu na listę rozstrzygającej o zastosowaniu środka, o którym mowa w art. 1 pkt 3 w/w ustawy;</w:t>
      </w:r>
    </w:p>
    <w:p w14:paraId="0BA31068" w14:textId="77777777" w:rsidR="00401303" w:rsidRPr="00401303" w:rsidRDefault="00401303" w:rsidP="00B92267">
      <w:pPr>
        <w:pStyle w:val="Tekstpodstawowy"/>
        <w:spacing w:before="120"/>
        <w:ind w:left="708"/>
        <w:jc w:val="both"/>
        <w:rPr>
          <w:rFonts w:ascii="Calibri" w:hAnsi="Calibri"/>
          <w:sz w:val="22"/>
          <w:szCs w:val="22"/>
        </w:rPr>
      </w:pPr>
      <w:r w:rsidRPr="00401303">
        <w:rPr>
          <w:rFonts w:ascii="Calibri" w:hAnsi="Calibri"/>
          <w:sz w:val="22"/>
          <w:szCs w:val="22"/>
        </w:rPr>
        <w:t>b) wykonawcę oraz uczestnika postępowania,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09B92600" w14:textId="77777777" w:rsidR="00401303" w:rsidRPr="00401303" w:rsidRDefault="00401303" w:rsidP="00B92267">
      <w:pPr>
        <w:pStyle w:val="Tekstpodstawowy"/>
        <w:spacing w:before="120"/>
        <w:ind w:left="708"/>
        <w:jc w:val="both"/>
        <w:rPr>
          <w:rFonts w:ascii="Calibri" w:hAnsi="Calibri"/>
          <w:sz w:val="22"/>
          <w:szCs w:val="22"/>
        </w:rPr>
      </w:pPr>
      <w:r w:rsidRPr="00401303">
        <w:rPr>
          <w:rFonts w:ascii="Calibri" w:hAnsi="Calibri"/>
          <w:sz w:val="22"/>
          <w:szCs w:val="22"/>
        </w:rPr>
        <w:t xml:space="preserve">c) wykonawcę oraz uczestnika postępowania,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 </w:t>
      </w:r>
      <w:r w:rsidRPr="00401303">
        <w:rPr>
          <w:rFonts w:ascii="Calibri" w:hAnsi="Calibri"/>
          <w:sz w:val="22"/>
          <w:szCs w:val="22"/>
        </w:rPr>
        <w:lastRenderedPageBreak/>
        <w:t>Wykluczenie, o którym mowa w niniejszym pkt 4 następuje na okres trwania okoliczności określonych w pkt. a)-c).</w:t>
      </w:r>
    </w:p>
    <w:p w14:paraId="1EF374AA"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7. Z postępowania Zamawiający wyklucza Wykonawcę na podstawie art. 5k Rozporządzenia (UE) 2022/576 w sprawie zmiany rozporządzenia (UE) nr 833/2014 dotyczącego środków ograniczających w związku z działaniami Rosji destabilizującymi sytuację na Ukrainie (dalej jako „rozporządzenie 2022/576”), zgodnie z którym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2014/24/UE,art. 18, art. 21 lit. b)-e) i lit. g)-i), art. 29 i 30 dyrektywy 2014/25/UE oraz art. 13 lit. a)-d), lit. f)-h) i lit. j) dyrektywy 2009/81/WE na rzecz lub z udziałem:</w:t>
      </w:r>
    </w:p>
    <w:p w14:paraId="7CCF6D1A" w14:textId="77777777" w:rsidR="00401303" w:rsidRPr="00401303" w:rsidRDefault="00401303" w:rsidP="00B92267">
      <w:pPr>
        <w:pStyle w:val="Tekstpodstawowy"/>
        <w:spacing w:before="120"/>
        <w:ind w:left="708"/>
        <w:jc w:val="both"/>
        <w:rPr>
          <w:rFonts w:ascii="Calibri" w:hAnsi="Calibri"/>
          <w:sz w:val="22"/>
          <w:szCs w:val="22"/>
        </w:rPr>
      </w:pPr>
      <w:r w:rsidRPr="00401303">
        <w:rPr>
          <w:rFonts w:ascii="Calibri" w:hAnsi="Calibri"/>
          <w:sz w:val="22"/>
          <w:szCs w:val="22"/>
        </w:rPr>
        <w:t>a) obywateli rosyjskich lub osób fizycznych lub prawnych, podmiotów lub organów z siedzibą w Rosji;</w:t>
      </w:r>
    </w:p>
    <w:p w14:paraId="3C998C5C" w14:textId="77777777" w:rsidR="00401303" w:rsidRPr="00401303" w:rsidRDefault="00401303" w:rsidP="00B92267">
      <w:pPr>
        <w:pStyle w:val="Tekstpodstawowy"/>
        <w:spacing w:before="120"/>
        <w:ind w:left="708"/>
        <w:jc w:val="both"/>
        <w:rPr>
          <w:rFonts w:ascii="Calibri" w:hAnsi="Calibri"/>
          <w:sz w:val="22"/>
          <w:szCs w:val="22"/>
        </w:rPr>
      </w:pPr>
      <w:r w:rsidRPr="00401303">
        <w:rPr>
          <w:rFonts w:ascii="Calibri" w:hAnsi="Calibri"/>
          <w:sz w:val="22"/>
          <w:szCs w:val="22"/>
        </w:rPr>
        <w:t>b) osób prawnych, podmiotów lub organów, do których prawa własności bezpośrednio lub pośrednio w ponad 50 % należą do podmiotu, o którym mowa w lit. a) niniejszego ustępu; lub</w:t>
      </w:r>
    </w:p>
    <w:p w14:paraId="69AA8075" w14:textId="77777777" w:rsidR="00401303" w:rsidRPr="00401303" w:rsidRDefault="00401303" w:rsidP="00B92267">
      <w:pPr>
        <w:pStyle w:val="Tekstpodstawowy"/>
        <w:spacing w:before="120"/>
        <w:ind w:left="708"/>
        <w:jc w:val="both"/>
        <w:rPr>
          <w:rFonts w:ascii="Calibri" w:hAnsi="Calibri"/>
          <w:sz w:val="22"/>
          <w:szCs w:val="22"/>
        </w:rPr>
      </w:pPr>
      <w:r w:rsidRPr="00401303">
        <w:rPr>
          <w:rFonts w:ascii="Calibri" w:hAnsi="Calibri"/>
          <w:sz w:val="22"/>
          <w:szCs w:val="22"/>
        </w:rPr>
        <w:t>c) osób fizycznych lub prawnych, podmiotów lub organów działających w imieniu lub pod kierunkiem podmiotu, o którym mowa w lit. a) lub b) niniejszego ustępu,</w:t>
      </w:r>
    </w:p>
    <w:p w14:paraId="4D0EFCF1" w14:textId="77777777" w:rsidR="00401303" w:rsidRPr="00401303" w:rsidRDefault="00401303" w:rsidP="00B92267">
      <w:pPr>
        <w:pStyle w:val="Tekstpodstawowy"/>
        <w:spacing w:before="120"/>
        <w:ind w:left="708"/>
        <w:jc w:val="both"/>
        <w:rPr>
          <w:rFonts w:ascii="Calibri" w:hAnsi="Calibri"/>
          <w:sz w:val="22"/>
          <w:szCs w:val="22"/>
        </w:rPr>
      </w:pPr>
      <w:r w:rsidRPr="00401303">
        <w:rPr>
          <w:rFonts w:ascii="Calibri" w:hAnsi="Calibri"/>
          <w:sz w:val="22"/>
          <w:szCs w:val="22"/>
        </w:rPr>
        <w:t>d) w tym podwykonawców, dostawców lub podmiotów, na których zdolności polega się w rozumieniu dyrektyw w sprawie zamówień publicznych, w przypadku gdy przypada na nich ponad 10 % wartości zamówienia.</w:t>
      </w:r>
    </w:p>
    <w:p w14:paraId="530A8DBB"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xml:space="preserve">8. Potwierdzeniem faktu niepodlegania wykluczeniu jest podpis Wykonawcy pod oświadczeniami stanowiącymi załączniki nr </w:t>
      </w:r>
      <w:r w:rsidR="0084485E">
        <w:rPr>
          <w:rFonts w:ascii="Calibri" w:hAnsi="Calibri"/>
          <w:sz w:val="22"/>
          <w:szCs w:val="22"/>
        </w:rPr>
        <w:t>3</w:t>
      </w:r>
      <w:r w:rsidRPr="00401303">
        <w:rPr>
          <w:rFonts w:ascii="Calibri" w:hAnsi="Calibri"/>
          <w:sz w:val="22"/>
          <w:szCs w:val="22"/>
        </w:rPr>
        <w:t xml:space="preserve"> i nr </w:t>
      </w:r>
      <w:r w:rsidR="0084485E">
        <w:rPr>
          <w:rFonts w:ascii="Calibri" w:hAnsi="Calibri"/>
          <w:sz w:val="22"/>
          <w:szCs w:val="22"/>
        </w:rPr>
        <w:t>4</w:t>
      </w:r>
      <w:r w:rsidRPr="00401303">
        <w:rPr>
          <w:rFonts w:ascii="Calibri" w:hAnsi="Calibri"/>
          <w:sz w:val="22"/>
          <w:szCs w:val="22"/>
        </w:rPr>
        <w:t xml:space="preserve"> do zapytania ofertowego (weryfikacja na zasadzie spełnia/nie spełnia).</w:t>
      </w:r>
    </w:p>
    <w:p w14:paraId="56EC1327"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9. W przypadku złożenia oferty przez Wykonawcę podlegającego wykluczeniu, zostanie on wykluczony z udziału w postępowaniu. Ofertę Wykonawcy wykluczonego uznaje się za odrzuconą.</w:t>
      </w:r>
    </w:p>
    <w:p w14:paraId="39A79F4D" w14:textId="77777777" w:rsidR="0083195D" w:rsidRDefault="00401303" w:rsidP="00401303">
      <w:pPr>
        <w:pStyle w:val="Tekstpodstawowy"/>
        <w:spacing w:before="120" w:line="276" w:lineRule="auto"/>
        <w:jc w:val="both"/>
        <w:rPr>
          <w:rFonts w:ascii="Calibri" w:hAnsi="Calibri"/>
          <w:sz w:val="22"/>
          <w:szCs w:val="22"/>
        </w:rPr>
      </w:pPr>
      <w:r w:rsidRPr="00401303">
        <w:rPr>
          <w:rFonts w:ascii="Calibri" w:hAnsi="Calibri"/>
          <w:sz w:val="22"/>
          <w:szCs w:val="22"/>
        </w:rPr>
        <w:t>10. O wykluczeniu z postępowania Zamawiający zawiadomi wykluczonego Wykonawcę.</w:t>
      </w:r>
    </w:p>
    <w:p w14:paraId="03981F13" w14:textId="77777777" w:rsidR="00B92267" w:rsidRPr="0083195D" w:rsidRDefault="00B92267" w:rsidP="00B92267">
      <w:pPr>
        <w:pStyle w:val="Tekstpodstawowy"/>
        <w:spacing w:before="120" w:after="0" w:line="276" w:lineRule="auto"/>
        <w:jc w:val="both"/>
        <w:rPr>
          <w:rFonts w:ascii="Calibri" w:hAnsi="Calibri"/>
          <w:b/>
          <w:u w:val="single"/>
        </w:rPr>
      </w:pPr>
    </w:p>
    <w:p w14:paraId="6E972888" w14:textId="77777777" w:rsidR="009A2ADD" w:rsidRPr="00B454EB" w:rsidRDefault="009A2ADD" w:rsidP="009A2ADD">
      <w:pPr>
        <w:pStyle w:val="Tekstpodstawowy"/>
        <w:spacing w:before="120"/>
        <w:jc w:val="both"/>
        <w:rPr>
          <w:rFonts w:asciiTheme="minorHAnsi" w:hAnsiTheme="minorHAnsi"/>
          <w:b/>
          <w:u w:val="single"/>
        </w:rPr>
      </w:pPr>
      <w:r w:rsidRPr="00B454EB">
        <w:rPr>
          <w:rFonts w:asciiTheme="minorHAnsi" w:hAnsiTheme="minorHAnsi"/>
          <w:b/>
          <w:u w:val="single"/>
        </w:rPr>
        <w:t>Rozdział 8. Kryteria oceny ofert</w:t>
      </w:r>
    </w:p>
    <w:p w14:paraId="37FAE843" w14:textId="77777777" w:rsidR="009A2ADD" w:rsidRPr="00BA0E97" w:rsidRDefault="009A2ADD" w:rsidP="009A2ADD">
      <w:pPr>
        <w:pStyle w:val="Tekstpodstawowy"/>
        <w:jc w:val="both"/>
        <w:rPr>
          <w:rFonts w:asciiTheme="minorHAnsi" w:hAnsiTheme="minorHAnsi"/>
          <w:sz w:val="22"/>
          <w:szCs w:val="22"/>
        </w:rPr>
      </w:pPr>
      <w:r w:rsidRPr="00BA0E97">
        <w:rPr>
          <w:rFonts w:asciiTheme="minorHAnsi" w:hAnsiTheme="minorHAnsi"/>
          <w:sz w:val="22"/>
          <w:szCs w:val="22"/>
        </w:rPr>
        <w:t>Zamawiający dokona oceny ofert w oparciu o następujące kryteria:</w:t>
      </w:r>
    </w:p>
    <w:tbl>
      <w:tblPr>
        <w:tblStyle w:val="Tabela-Siatka"/>
        <w:tblW w:w="0" w:type="auto"/>
        <w:jc w:val="center"/>
        <w:tblLook w:val="04A0" w:firstRow="1" w:lastRow="0" w:firstColumn="1" w:lastColumn="0" w:noHBand="0" w:noVBand="1"/>
      </w:tblPr>
      <w:tblGrid>
        <w:gridCol w:w="534"/>
        <w:gridCol w:w="4110"/>
        <w:gridCol w:w="1560"/>
      </w:tblGrid>
      <w:tr w:rsidR="00BA0E97" w:rsidRPr="00BA0E97" w14:paraId="75A7F69D" w14:textId="77777777" w:rsidTr="00B92267">
        <w:trPr>
          <w:jc w:val="center"/>
        </w:trPr>
        <w:tc>
          <w:tcPr>
            <w:tcW w:w="534" w:type="dxa"/>
          </w:tcPr>
          <w:p w14:paraId="2FAD19BF" w14:textId="77777777" w:rsidR="009A2ADD" w:rsidRPr="00BA0E97" w:rsidRDefault="009A2ADD" w:rsidP="00337FC1">
            <w:pPr>
              <w:pStyle w:val="Tekstpodstawowy"/>
              <w:spacing w:after="0"/>
              <w:jc w:val="center"/>
              <w:rPr>
                <w:rFonts w:asciiTheme="minorHAnsi" w:hAnsiTheme="minorHAnsi"/>
                <w:b/>
                <w:sz w:val="22"/>
                <w:szCs w:val="22"/>
              </w:rPr>
            </w:pPr>
            <w:r w:rsidRPr="00BA0E97">
              <w:rPr>
                <w:rFonts w:asciiTheme="minorHAnsi" w:hAnsiTheme="minorHAnsi"/>
                <w:b/>
                <w:sz w:val="22"/>
                <w:szCs w:val="22"/>
              </w:rPr>
              <w:t>Lp.</w:t>
            </w:r>
          </w:p>
        </w:tc>
        <w:tc>
          <w:tcPr>
            <w:tcW w:w="4110" w:type="dxa"/>
          </w:tcPr>
          <w:p w14:paraId="1EC19233" w14:textId="77777777" w:rsidR="009A2ADD" w:rsidRPr="00BA0E97" w:rsidRDefault="009A2ADD" w:rsidP="00337FC1">
            <w:pPr>
              <w:pStyle w:val="Tekstpodstawowy"/>
              <w:spacing w:after="0"/>
              <w:jc w:val="center"/>
              <w:rPr>
                <w:rFonts w:asciiTheme="minorHAnsi" w:hAnsiTheme="minorHAnsi"/>
                <w:b/>
                <w:sz w:val="22"/>
                <w:szCs w:val="22"/>
              </w:rPr>
            </w:pPr>
            <w:r w:rsidRPr="00BA0E97">
              <w:rPr>
                <w:rFonts w:asciiTheme="minorHAnsi" w:hAnsiTheme="minorHAnsi"/>
                <w:b/>
                <w:sz w:val="22"/>
                <w:szCs w:val="22"/>
              </w:rPr>
              <w:t>Kryterium</w:t>
            </w:r>
          </w:p>
        </w:tc>
        <w:tc>
          <w:tcPr>
            <w:tcW w:w="1560" w:type="dxa"/>
          </w:tcPr>
          <w:p w14:paraId="031271E4" w14:textId="77777777" w:rsidR="009A2ADD" w:rsidRPr="00BA0E97" w:rsidRDefault="009A2ADD" w:rsidP="00337FC1">
            <w:pPr>
              <w:pStyle w:val="Tekstpodstawowy"/>
              <w:spacing w:after="0"/>
              <w:jc w:val="center"/>
              <w:rPr>
                <w:rFonts w:asciiTheme="minorHAnsi" w:hAnsiTheme="minorHAnsi"/>
                <w:b/>
                <w:sz w:val="22"/>
                <w:szCs w:val="22"/>
              </w:rPr>
            </w:pPr>
            <w:r w:rsidRPr="00BA0E97">
              <w:rPr>
                <w:rFonts w:asciiTheme="minorHAnsi" w:hAnsiTheme="minorHAnsi"/>
                <w:b/>
                <w:sz w:val="22"/>
                <w:szCs w:val="22"/>
              </w:rPr>
              <w:t>Waga (%)</w:t>
            </w:r>
          </w:p>
        </w:tc>
      </w:tr>
      <w:tr w:rsidR="00BA0E97" w:rsidRPr="00BA0E97" w14:paraId="4627D088" w14:textId="77777777" w:rsidTr="00B92267">
        <w:trPr>
          <w:jc w:val="center"/>
        </w:trPr>
        <w:tc>
          <w:tcPr>
            <w:tcW w:w="534" w:type="dxa"/>
          </w:tcPr>
          <w:p w14:paraId="47ACED7B" w14:textId="77777777" w:rsidR="009A2ADD" w:rsidRPr="00BA0E97" w:rsidRDefault="009A2ADD" w:rsidP="009A2ADD">
            <w:pPr>
              <w:pStyle w:val="Tekstpodstawowy"/>
              <w:numPr>
                <w:ilvl w:val="0"/>
                <w:numId w:val="20"/>
              </w:numPr>
              <w:spacing w:after="0"/>
              <w:ind w:hanging="720"/>
              <w:jc w:val="center"/>
              <w:rPr>
                <w:rFonts w:asciiTheme="minorHAnsi" w:hAnsiTheme="minorHAnsi"/>
                <w:b/>
                <w:sz w:val="22"/>
                <w:szCs w:val="22"/>
              </w:rPr>
            </w:pPr>
          </w:p>
        </w:tc>
        <w:tc>
          <w:tcPr>
            <w:tcW w:w="4110" w:type="dxa"/>
          </w:tcPr>
          <w:p w14:paraId="501F6F9C" w14:textId="77777777" w:rsidR="009A2ADD" w:rsidRPr="00BA0E97" w:rsidRDefault="009A2ADD" w:rsidP="00337FC1">
            <w:pPr>
              <w:pStyle w:val="Tekstpodstawowy"/>
              <w:spacing w:after="0"/>
              <w:rPr>
                <w:rFonts w:asciiTheme="minorHAnsi" w:hAnsiTheme="minorHAnsi"/>
                <w:b/>
                <w:sz w:val="22"/>
                <w:szCs w:val="22"/>
              </w:rPr>
            </w:pPr>
            <w:r w:rsidRPr="00BA0E97">
              <w:rPr>
                <w:rFonts w:asciiTheme="minorHAnsi" w:hAnsiTheme="minorHAnsi"/>
                <w:b/>
                <w:sz w:val="22"/>
                <w:szCs w:val="22"/>
              </w:rPr>
              <w:t>Cena brutto</w:t>
            </w:r>
          </w:p>
        </w:tc>
        <w:tc>
          <w:tcPr>
            <w:tcW w:w="1560" w:type="dxa"/>
          </w:tcPr>
          <w:p w14:paraId="61098B09" w14:textId="1E380282" w:rsidR="009A2ADD" w:rsidRPr="00BA0E97" w:rsidRDefault="00B92267" w:rsidP="00337FC1">
            <w:pPr>
              <w:pStyle w:val="Tekstpodstawowy"/>
              <w:spacing w:after="0"/>
              <w:jc w:val="center"/>
              <w:rPr>
                <w:rFonts w:asciiTheme="minorHAnsi" w:hAnsiTheme="minorHAnsi"/>
                <w:b/>
                <w:sz w:val="22"/>
                <w:szCs w:val="22"/>
              </w:rPr>
            </w:pPr>
            <w:r>
              <w:rPr>
                <w:rFonts w:asciiTheme="minorHAnsi" w:hAnsiTheme="minorHAnsi"/>
                <w:b/>
                <w:sz w:val="22"/>
                <w:szCs w:val="22"/>
              </w:rPr>
              <w:t>7</w:t>
            </w:r>
            <w:r w:rsidR="009A2ADD" w:rsidRPr="00BA0E97">
              <w:rPr>
                <w:rFonts w:asciiTheme="minorHAnsi" w:hAnsiTheme="minorHAnsi"/>
                <w:b/>
                <w:sz w:val="22"/>
                <w:szCs w:val="22"/>
              </w:rPr>
              <w:t>0</w:t>
            </w:r>
          </w:p>
        </w:tc>
      </w:tr>
      <w:tr w:rsidR="009A2ADD" w:rsidRPr="00BA0E97" w14:paraId="53FB96DF" w14:textId="77777777" w:rsidTr="00B92267">
        <w:trPr>
          <w:jc w:val="center"/>
        </w:trPr>
        <w:tc>
          <w:tcPr>
            <w:tcW w:w="534" w:type="dxa"/>
          </w:tcPr>
          <w:p w14:paraId="0077B957" w14:textId="77777777" w:rsidR="009A2ADD" w:rsidRPr="00BA0E97" w:rsidRDefault="009A2ADD" w:rsidP="009A2ADD">
            <w:pPr>
              <w:pStyle w:val="Tekstpodstawowy"/>
              <w:numPr>
                <w:ilvl w:val="0"/>
                <w:numId w:val="20"/>
              </w:numPr>
              <w:spacing w:after="0"/>
              <w:ind w:hanging="720"/>
              <w:jc w:val="center"/>
              <w:rPr>
                <w:rFonts w:asciiTheme="minorHAnsi" w:hAnsiTheme="minorHAnsi"/>
                <w:b/>
                <w:sz w:val="22"/>
                <w:szCs w:val="22"/>
              </w:rPr>
            </w:pPr>
          </w:p>
        </w:tc>
        <w:tc>
          <w:tcPr>
            <w:tcW w:w="4110" w:type="dxa"/>
          </w:tcPr>
          <w:p w14:paraId="0C0E0079" w14:textId="5EC61EDA" w:rsidR="009A2ADD" w:rsidRPr="00BA0E97" w:rsidRDefault="00B92267" w:rsidP="00337FC1">
            <w:pPr>
              <w:pStyle w:val="Tekstpodstawowy"/>
              <w:spacing w:after="0"/>
              <w:rPr>
                <w:rFonts w:asciiTheme="minorHAnsi" w:hAnsiTheme="minorHAnsi"/>
                <w:b/>
                <w:sz w:val="22"/>
                <w:szCs w:val="22"/>
              </w:rPr>
            </w:pPr>
            <w:r>
              <w:rPr>
                <w:rFonts w:asciiTheme="minorHAnsi" w:hAnsiTheme="minorHAnsi"/>
                <w:b/>
                <w:sz w:val="22"/>
                <w:szCs w:val="22"/>
              </w:rPr>
              <w:t>Okres gwarancji</w:t>
            </w:r>
          </w:p>
        </w:tc>
        <w:tc>
          <w:tcPr>
            <w:tcW w:w="1560" w:type="dxa"/>
          </w:tcPr>
          <w:p w14:paraId="1034C879" w14:textId="526FE167" w:rsidR="009A2ADD" w:rsidRPr="00BA0E97" w:rsidRDefault="00B92267" w:rsidP="00337FC1">
            <w:pPr>
              <w:pStyle w:val="Tekstpodstawowy"/>
              <w:spacing w:after="0"/>
              <w:jc w:val="center"/>
              <w:rPr>
                <w:rFonts w:asciiTheme="minorHAnsi" w:hAnsiTheme="minorHAnsi"/>
                <w:b/>
                <w:sz w:val="22"/>
                <w:szCs w:val="22"/>
              </w:rPr>
            </w:pPr>
            <w:r>
              <w:rPr>
                <w:rFonts w:asciiTheme="minorHAnsi" w:hAnsiTheme="minorHAnsi"/>
                <w:b/>
                <w:sz w:val="22"/>
                <w:szCs w:val="22"/>
              </w:rPr>
              <w:t>2</w:t>
            </w:r>
            <w:r w:rsidR="009A2ADD" w:rsidRPr="00BA0E97">
              <w:rPr>
                <w:rFonts w:asciiTheme="minorHAnsi" w:hAnsiTheme="minorHAnsi"/>
                <w:b/>
                <w:sz w:val="22"/>
                <w:szCs w:val="22"/>
              </w:rPr>
              <w:t>0</w:t>
            </w:r>
          </w:p>
        </w:tc>
      </w:tr>
      <w:tr w:rsidR="00B92267" w:rsidRPr="00BA0E97" w14:paraId="172EF2A0" w14:textId="77777777" w:rsidTr="00B92267">
        <w:trPr>
          <w:jc w:val="center"/>
        </w:trPr>
        <w:tc>
          <w:tcPr>
            <w:tcW w:w="534" w:type="dxa"/>
          </w:tcPr>
          <w:p w14:paraId="074DA445" w14:textId="77777777" w:rsidR="00B92267" w:rsidRPr="00BA0E97" w:rsidRDefault="00B92267" w:rsidP="00B92267">
            <w:pPr>
              <w:pStyle w:val="Tekstpodstawowy"/>
              <w:numPr>
                <w:ilvl w:val="0"/>
                <w:numId w:val="20"/>
              </w:numPr>
              <w:spacing w:after="0"/>
              <w:ind w:hanging="720"/>
              <w:jc w:val="center"/>
              <w:rPr>
                <w:rFonts w:asciiTheme="minorHAnsi" w:hAnsiTheme="minorHAnsi"/>
                <w:b/>
                <w:sz w:val="22"/>
                <w:szCs w:val="22"/>
              </w:rPr>
            </w:pPr>
          </w:p>
        </w:tc>
        <w:tc>
          <w:tcPr>
            <w:tcW w:w="4110" w:type="dxa"/>
          </w:tcPr>
          <w:p w14:paraId="48A3A5A9" w14:textId="540EBCD9" w:rsidR="00B92267" w:rsidRPr="00BA0E97" w:rsidRDefault="00B92267" w:rsidP="00B92267">
            <w:pPr>
              <w:pStyle w:val="Tekstpodstawowy"/>
              <w:spacing w:after="0"/>
              <w:rPr>
                <w:rFonts w:asciiTheme="minorHAnsi" w:hAnsiTheme="minorHAnsi"/>
                <w:b/>
                <w:sz w:val="22"/>
                <w:szCs w:val="22"/>
              </w:rPr>
            </w:pPr>
            <w:r w:rsidRPr="00BA0E97">
              <w:rPr>
                <w:rFonts w:asciiTheme="minorHAnsi" w:hAnsiTheme="minorHAnsi"/>
                <w:b/>
                <w:sz w:val="22"/>
                <w:szCs w:val="22"/>
              </w:rPr>
              <w:t>Czas reakcji na awarię</w:t>
            </w:r>
          </w:p>
        </w:tc>
        <w:tc>
          <w:tcPr>
            <w:tcW w:w="1560" w:type="dxa"/>
          </w:tcPr>
          <w:p w14:paraId="49171FE2" w14:textId="546FB490" w:rsidR="00B92267" w:rsidRPr="00BA0E97" w:rsidRDefault="00B92267" w:rsidP="00B92267">
            <w:pPr>
              <w:pStyle w:val="Tekstpodstawowy"/>
              <w:spacing w:after="0"/>
              <w:jc w:val="center"/>
              <w:rPr>
                <w:rFonts w:asciiTheme="minorHAnsi" w:hAnsiTheme="minorHAnsi"/>
                <w:b/>
                <w:sz w:val="22"/>
                <w:szCs w:val="22"/>
              </w:rPr>
            </w:pPr>
            <w:r w:rsidRPr="00BA0E97">
              <w:rPr>
                <w:rFonts w:asciiTheme="minorHAnsi" w:hAnsiTheme="minorHAnsi"/>
                <w:b/>
                <w:sz w:val="22"/>
                <w:szCs w:val="22"/>
              </w:rPr>
              <w:t>10</w:t>
            </w:r>
          </w:p>
        </w:tc>
      </w:tr>
    </w:tbl>
    <w:p w14:paraId="75D7C116" w14:textId="77777777" w:rsidR="009A2ADD" w:rsidRPr="00BA0E97" w:rsidRDefault="009A2ADD" w:rsidP="009A2ADD">
      <w:pPr>
        <w:pStyle w:val="Tekstpodstawowy"/>
        <w:jc w:val="both"/>
        <w:rPr>
          <w:rFonts w:asciiTheme="minorHAnsi" w:hAnsiTheme="minorHAnsi"/>
          <w:b/>
          <w:sz w:val="22"/>
          <w:szCs w:val="22"/>
          <w:u w:val="single"/>
        </w:rPr>
      </w:pPr>
    </w:p>
    <w:p w14:paraId="711769DE" w14:textId="77777777" w:rsidR="009A2ADD" w:rsidRPr="00BA0E97" w:rsidRDefault="009A2ADD" w:rsidP="009A2ADD">
      <w:pPr>
        <w:pStyle w:val="Tekstpodstawowy"/>
        <w:jc w:val="both"/>
        <w:rPr>
          <w:rFonts w:asciiTheme="minorHAnsi" w:hAnsiTheme="minorHAnsi"/>
          <w:b/>
          <w:sz w:val="22"/>
          <w:szCs w:val="22"/>
          <w:u w:val="single"/>
        </w:rPr>
      </w:pPr>
      <w:r w:rsidRPr="00BA0E97">
        <w:rPr>
          <w:rFonts w:asciiTheme="minorHAnsi" w:hAnsiTheme="minorHAnsi"/>
          <w:b/>
          <w:sz w:val="22"/>
          <w:szCs w:val="22"/>
          <w:u w:val="single"/>
        </w:rPr>
        <w:t>Kryterium cena brutto (C)</w:t>
      </w:r>
    </w:p>
    <w:p w14:paraId="2A4553AC" w14:textId="77777777" w:rsidR="009A2ADD" w:rsidRPr="00BA0E97" w:rsidRDefault="009A2ADD" w:rsidP="009A2ADD">
      <w:pPr>
        <w:pStyle w:val="Tekstpodstawowy"/>
        <w:spacing w:after="0"/>
        <w:jc w:val="both"/>
        <w:rPr>
          <w:rFonts w:asciiTheme="minorHAnsi" w:hAnsiTheme="minorHAnsi"/>
          <w:sz w:val="22"/>
          <w:szCs w:val="22"/>
        </w:rPr>
      </w:pPr>
      <w:r w:rsidRPr="00BA0E97">
        <w:rPr>
          <w:rFonts w:asciiTheme="minorHAnsi" w:hAnsiTheme="minorHAnsi"/>
          <w:sz w:val="22"/>
          <w:szCs w:val="22"/>
        </w:rPr>
        <w:t xml:space="preserve">Największą liczbę punków otrzyma oferta z </w:t>
      </w:r>
      <w:r w:rsidRPr="00BA0E97">
        <w:rPr>
          <w:rFonts w:asciiTheme="minorHAnsi" w:hAnsiTheme="minorHAnsi"/>
          <w:b/>
          <w:sz w:val="22"/>
          <w:szCs w:val="22"/>
        </w:rPr>
        <w:t>najniższą ceną brutto</w:t>
      </w:r>
      <w:r w:rsidRPr="00BA0E97">
        <w:rPr>
          <w:rFonts w:asciiTheme="minorHAnsi" w:hAnsiTheme="minorHAnsi"/>
          <w:sz w:val="22"/>
          <w:szCs w:val="22"/>
        </w:rPr>
        <w:t>.</w:t>
      </w:r>
    </w:p>
    <w:p w14:paraId="56523C09" w14:textId="6CDF95A5" w:rsidR="00B92267" w:rsidRPr="00BA0E97" w:rsidRDefault="009A2ADD" w:rsidP="009A2ADD">
      <w:pPr>
        <w:pStyle w:val="Tekstpodstawowy"/>
        <w:spacing w:after="240"/>
        <w:jc w:val="both"/>
        <w:rPr>
          <w:rFonts w:asciiTheme="minorHAnsi" w:hAnsiTheme="minorHAnsi"/>
          <w:sz w:val="22"/>
          <w:szCs w:val="22"/>
        </w:rPr>
      </w:pPr>
      <w:r w:rsidRPr="00BA0E97">
        <w:rPr>
          <w:rFonts w:asciiTheme="minorHAnsi" w:hAnsiTheme="minorHAnsi"/>
          <w:sz w:val="22"/>
          <w:szCs w:val="22"/>
        </w:rPr>
        <w:t>Ocena pozostałych ofert dokonywana będzie według następującego wzoru:</w:t>
      </w:r>
    </w:p>
    <w:p w14:paraId="7FB90B45" w14:textId="77777777" w:rsidR="009A2ADD" w:rsidRPr="00BA0E97" w:rsidRDefault="009A2ADD" w:rsidP="009A2ADD">
      <w:pPr>
        <w:pStyle w:val="Tekstpodstawowy"/>
        <w:spacing w:after="0"/>
        <w:jc w:val="both"/>
        <w:rPr>
          <w:rFonts w:asciiTheme="minorHAnsi" w:hAnsiTheme="minorHAnsi"/>
          <w:b/>
          <w:sz w:val="22"/>
          <w:szCs w:val="22"/>
        </w:rPr>
      </w:pPr>
      <w:r w:rsidRPr="00BA0E97">
        <w:rPr>
          <w:rFonts w:asciiTheme="minorHAnsi" w:hAnsiTheme="minorHAnsi"/>
          <w:b/>
          <w:sz w:val="22"/>
          <w:szCs w:val="22"/>
        </w:rPr>
        <w:t xml:space="preserve">            Cn</w:t>
      </w:r>
    </w:p>
    <w:p w14:paraId="78F24ABA" w14:textId="5A67DD0A" w:rsidR="009A2ADD" w:rsidRPr="00BA0E97" w:rsidRDefault="00B92267" w:rsidP="009A2ADD">
      <w:pPr>
        <w:pStyle w:val="Tekstpodstawowy"/>
        <w:spacing w:after="0"/>
        <w:jc w:val="both"/>
        <w:rPr>
          <w:rFonts w:asciiTheme="minorHAnsi" w:hAnsiTheme="minorHAnsi"/>
          <w:b/>
          <w:sz w:val="22"/>
          <w:szCs w:val="22"/>
        </w:rPr>
      </w:pPr>
      <w:r>
        <w:rPr>
          <w:rFonts w:asciiTheme="minorHAnsi" w:hAnsiTheme="minorHAnsi"/>
          <w:b/>
          <w:sz w:val="22"/>
          <w:szCs w:val="22"/>
        </w:rPr>
        <w:t>C = --------------- x 7</w:t>
      </w:r>
      <w:r w:rsidR="009A2ADD" w:rsidRPr="00BA0E97">
        <w:rPr>
          <w:rFonts w:asciiTheme="minorHAnsi" w:hAnsiTheme="minorHAnsi"/>
          <w:b/>
          <w:sz w:val="22"/>
          <w:szCs w:val="22"/>
        </w:rPr>
        <w:t xml:space="preserve">0 </w:t>
      </w:r>
    </w:p>
    <w:p w14:paraId="0229BABC" w14:textId="77777777" w:rsidR="009A2ADD" w:rsidRPr="00BA0E97" w:rsidRDefault="009A2ADD" w:rsidP="009A2ADD">
      <w:pPr>
        <w:pStyle w:val="Tekstpodstawowy"/>
        <w:spacing w:after="240"/>
        <w:jc w:val="both"/>
        <w:rPr>
          <w:rFonts w:asciiTheme="minorHAnsi" w:hAnsiTheme="minorHAnsi"/>
          <w:b/>
          <w:sz w:val="22"/>
          <w:szCs w:val="22"/>
        </w:rPr>
      </w:pPr>
      <w:r w:rsidRPr="00BA0E97">
        <w:rPr>
          <w:rFonts w:asciiTheme="minorHAnsi" w:hAnsiTheme="minorHAnsi"/>
          <w:b/>
          <w:sz w:val="22"/>
          <w:szCs w:val="22"/>
        </w:rPr>
        <w:t xml:space="preserve">            Cb</w:t>
      </w:r>
    </w:p>
    <w:p w14:paraId="15ED66D6" w14:textId="77777777" w:rsidR="009A2ADD" w:rsidRPr="00BA0E97" w:rsidRDefault="009A2ADD" w:rsidP="009A2ADD">
      <w:pPr>
        <w:pStyle w:val="Tekstpodstawowy"/>
        <w:spacing w:after="0"/>
        <w:jc w:val="both"/>
        <w:rPr>
          <w:rFonts w:asciiTheme="minorHAnsi" w:hAnsiTheme="minorHAnsi"/>
          <w:sz w:val="22"/>
          <w:szCs w:val="22"/>
        </w:rPr>
      </w:pPr>
      <w:r w:rsidRPr="00BA0E97">
        <w:rPr>
          <w:rFonts w:asciiTheme="minorHAnsi" w:hAnsiTheme="minorHAnsi"/>
          <w:b/>
          <w:sz w:val="22"/>
          <w:szCs w:val="22"/>
        </w:rPr>
        <w:t>C</w:t>
      </w:r>
      <w:r w:rsidRPr="00BA0E97">
        <w:rPr>
          <w:rFonts w:asciiTheme="minorHAnsi" w:hAnsiTheme="minorHAnsi"/>
          <w:sz w:val="22"/>
          <w:szCs w:val="22"/>
        </w:rPr>
        <w:t xml:space="preserve"> – otrzymane punkty w ramach tego kryterium;</w:t>
      </w:r>
    </w:p>
    <w:p w14:paraId="4F8EDD7C" w14:textId="77777777" w:rsidR="009A2ADD" w:rsidRPr="00BA0E97" w:rsidRDefault="009A2ADD" w:rsidP="009A2ADD">
      <w:pPr>
        <w:pStyle w:val="Tekstpodstawowy"/>
        <w:spacing w:after="0"/>
        <w:jc w:val="both"/>
        <w:rPr>
          <w:rFonts w:asciiTheme="minorHAnsi" w:hAnsiTheme="minorHAnsi"/>
          <w:sz w:val="22"/>
          <w:szCs w:val="22"/>
        </w:rPr>
      </w:pPr>
      <w:r w:rsidRPr="00BA0E97">
        <w:rPr>
          <w:rFonts w:asciiTheme="minorHAnsi" w:hAnsiTheme="minorHAnsi"/>
          <w:b/>
          <w:sz w:val="22"/>
          <w:szCs w:val="22"/>
        </w:rPr>
        <w:t>Cn</w:t>
      </w:r>
      <w:r w:rsidRPr="00BA0E97">
        <w:rPr>
          <w:rFonts w:asciiTheme="minorHAnsi" w:hAnsiTheme="minorHAnsi"/>
          <w:sz w:val="22"/>
          <w:szCs w:val="22"/>
        </w:rPr>
        <w:t xml:space="preserve"> – cena brutto oferty najtańszej;</w:t>
      </w:r>
    </w:p>
    <w:p w14:paraId="36D3C24D" w14:textId="77777777" w:rsidR="009A2ADD" w:rsidRPr="00BA0E97" w:rsidRDefault="009A2ADD" w:rsidP="009A2ADD">
      <w:pPr>
        <w:pStyle w:val="Tekstpodstawowy"/>
        <w:jc w:val="both"/>
        <w:rPr>
          <w:rFonts w:asciiTheme="minorHAnsi" w:hAnsiTheme="minorHAnsi"/>
          <w:sz w:val="22"/>
          <w:szCs w:val="22"/>
        </w:rPr>
      </w:pPr>
      <w:r w:rsidRPr="00BA0E97">
        <w:rPr>
          <w:rFonts w:asciiTheme="minorHAnsi" w:hAnsiTheme="minorHAnsi"/>
          <w:b/>
          <w:sz w:val="22"/>
          <w:szCs w:val="22"/>
        </w:rPr>
        <w:t>Cb</w:t>
      </w:r>
      <w:r w:rsidRPr="00BA0E97">
        <w:rPr>
          <w:rFonts w:asciiTheme="minorHAnsi" w:hAnsiTheme="minorHAnsi"/>
          <w:sz w:val="22"/>
          <w:szCs w:val="22"/>
        </w:rPr>
        <w:t xml:space="preserve"> – cena brutto oferty badanej.</w:t>
      </w:r>
    </w:p>
    <w:p w14:paraId="74D1DF28" w14:textId="57A6B4FA" w:rsidR="009A2ADD" w:rsidRPr="00BA0E97" w:rsidRDefault="009A2ADD" w:rsidP="009A2ADD">
      <w:pPr>
        <w:pStyle w:val="Tekstpodstawowy"/>
        <w:spacing w:after="240"/>
        <w:jc w:val="both"/>
        <w:rPr>
          <w:rFonts w:asciiTheme="minorHAnsi" w:hAnsiTheme="minorHAnsi"/>
          <w:sz w:val="22"/>
          <w:szCs w:val="22"/>
        </w:rPr>
      </w:pPr>
      <w:r w:rsidRPr="00BA0E97">
        <w:rPr>
          <w:rFonts w:asciiTheme="minorHAnsi" w:hAnsiTheme="minorHAnsi"/>
          <w:sz w:val="22"/>
          <w:szCs w:val="22"/>
        </w:rPr>
        <w:lastRenderedPageBreak/>
        <w:t xml:space="preserve">Maksymalna ilość punktów możliwa do zdobycia w tym kryterium – </w:t>
      </w:r>
      <w:r w:rsidR="00B92267">
        <w:rPr>
          <w:rFonts w:asciiTheme="minorHAnsi" w:hAnsiTheme="minorHAnsi"/>
          <w:b/>
          <w:sz w:val="22"/>
          <w:szCs w:val="22"/>
          <w:u w:val="single"/>
        </w:rPr>
        <w:t>7</w:t>
      </w:r>
      <w:r w:rsidRPr="00BA0E97">
        <w:rPr>
          <w:rFonts w:asciiTheme="minorHAnsi" w:hAnsiTheme="minorHAnsi"/>
          <w:b/>
          <w:sz w:val="22"/>
          <w:szCs w:val="22"/>
          <w:u w:val="single"/>
        </w:rPr>
        <w:t>0 punktów</w:t>
      </w:r>
      <w:r w:rsidRPr="00BA0E97">
        <w:rPr>
          <w:rFonts w:asciiTheme="minorHAnsi" w:hAnsiTheme="minorHAnsi"/>
          <w:sz w:val="22"/>
          <w:szCs w:val="22"/>
          <w:u w:val="single"/>
        </w:rPr>
        <w:t>.</w:t>
      </w:r>
    </w:p>
    <w:p w14:paraId="01D3A21A" w14:textId="77777777" w:rsidR="00B92267" w:rsidRPr="00BC101B" w:rsidRDefault="00B92267" w:rsidP="00B92267">
      <w:pPr>
        <w:pStyle w:val="Textbody"/>
        <w:spacing w:before="120" w:after="0"/>
        <w:jc w:val="both"/>
        <w:rPr>
          <w:rFonts w:asciiTheme="minorHAnsi" w:hAnsiTheme="minorHAnsi"/>
          <w:b/>
          <w:sz w:val="22"/>
          <w:szCs w:val="22"/>
          <w:u w:val="single"/>
        </w:rPr>
      </w:pPr>
      <w:r>
        <w:rPr>
          <w:rFonts w:asciiTheme="minorHAnsi" w:hAnsiTheme="minorHAnsi"/>
          <w:b/>
          <w:sz w:val="22"/>
          <w:szCs w:val="22"/>
          <w:u w:val="single"/>
        </w:rPr>
        <w:t xml:space="preserve">Okres </w:t>
      </w:r>
      <w:r w:rsidRPr="00BC101B">
        <w:rPr>
          <w:rFonts w:asciiTheme="minorHAnsi" w:hAnsiTheme="minorHAnsi"/>
          <w:b/>
          <w:sz w:val="22"/>
          <w:szCs w:val="22"/>
          <w:u w:val="single"/>
        </w:rPr>
        <w:t>gwarancji (G)</w:t>
      </w:r>
    </w:p>
    <w:p w14:paraId="2EFE6D4E" w14:textId="77777777" w:rsidR="00B92267" w:rsidRPr="00BC101B" w:rsidRDefault="00B92267" w:rsidP="00B92267">
      <w:pPr>
        <w:pStyle w:val="Textbody"/>
        <w:spacing w:before="120" w:after="0"/>
        <w:jc w:val="both"/>
        <w:rPr>
          <w:rFonts w:asciiTheme="minorHAnsi" w:hAnsiTheme="minorHAnsi"/>
        </w:rPr>
      </w:pPr>
      <w:r w:rsidRPr="00BC101B">
        <w:rPr>
          <w:rFonts w:asciiTheme="minorHAnsi" w:hAnsiTheme="minorHAnsi"/>
          <w:sz w:val="22"/>
          <w:szCs w:val="22"/>
        </w:rPr>
        <w:t xml:space="preserve">Największą liczbę punktów otrzyma oferta </w:t>
      </w:r>
      <w:r w:rsidRPr="00BC101B">
        <w:rPr>
          <w:rFonts w:asciiTheme="minorHAnsi" w:hAnsiTheme="minorHAnsi"/>
          <w:b/>
          <w:sz w:val="22"/>
          <w:szCs w:val="22"/>
        </w:rPr>
        <w:t xml:space="preserve">z okresem gwarancji </w:t>
      </w:r>
      <w:r w:rsidRPr="00BC101B">
        <w:rPr>
          <w:rFonts w:asciiTheme="minorHAnsi" w:hAnsiTheme="minorHAnsi"/>
          <w:sz w:val="22"/>
          <w:szCs w:val="22"/>
        </w:rPr>
        <w:t xml:space="preserve">równym lub wyższym niż </w:t>
      </w:r>
      <w:r>
        <w:rPr>
          <w:rFonts w:asciiTheme="minorHAnsi" w:hAnsiTheme="minorHAnsi"/>
          <w:sz w:val="22"/>
          <w:szCs w:val="22"/>
        </w:rPr>
        <w:t>3</w:t>
      </w:r>
      <w:r w:rsidRPr="00BC101B">
        <w:rPr>
          <w:rFonts w:asciiTheme="minorHAnsi" w:hAnsiTheme="minorHAnsi"/>
          <w:sz w:val="22"/>
          <w:szCs w:val="22"/>
        </w:rPr>
        <w:t xml:space="preserve"> lata</w:t>
      </w:r>
      <w:r w:rsidRPr="00BC101B">
        <w:rPr>
          <w:rFonts w:asciiTheme="minorHAnsi" w:hAnsiTheme="minorHAnsi"/>
          <w:b/>
          <w:sz w:val="22"/>
          <w:szCs w:val="22"/>
        </w:rPr>
        <w:t xml:space="preserve">. </w:t>
      </w:r>
      <w:r w:rsidRPr="00BC101B">
        <w:rPr>
          <w:rFonts w:asciiTheme="minorHAnsi" w:hAnsiTheme="minorHAnsi"/>
          <w:sz w:val="22"/>
          <w:szCs w:val="22"/>
        </w:rPr>
        <w:t xml:space="preserve">Wykonawca </w:t>
      </w:r>
      <w:r w:rsidRPr="00BC101B">
        <w:rPr>
          <w:rFonts w:asciiTheme="minorHAnsi" w:hAnsiTheme="minorHAnsi"/>
          <w:b/>
          <w:sz w:val="22"/>
          <w:szCs w:val="22"/>
        </w:rPr>
        <w:t>w formularzu ofertowym</w:t>
      </w:r>
      <w:r w:rsidRPr="00BC101B">
        <w:rPr>
          <w:rFonts w:asciiTheme="minorHAnsi" w:hAnsiTheme="minorHAnsi"/>
          <w:sz w:val="22"/>
          <w:szCs w:val="22"/>
        </w:rPr>
        <w:t xml:space="preserve"> poda okres gwarancji urządzenia </w:t>
      </w:r>
      <w:r w:rsidRPr="00BC101B">
        <w:rPr>
          <w:rFonts w:asciiTheme="minorHAnsi" w:hAnsiTheme="minorHAnsi"/>
          <w:b/>
          <w:sz w:val="22"/>
          <w:szCs w:val="22"/>
        </w:rPr>
        <w:t>w</w:t>
      </w:r>
      <w:r w:rsidRPr="00BC101B">
        <w:rPr>
          <w:rFonts w:asciiTheme="minorHAnsi" w:hAnsiTheme="minorHAnsi"/>
          <w:b/>
          <w:color w:val="FF0000"/>
          <w:sz w:val="22"/>
          <w:szCs w:val="22"/>
        </w:rPr>
        <w:t xml:space="preserve"> </w:t>
      </w:r>
      <w:r w:rsidRPr="00BC101B">
        <w:rPr>
          <w:rFonts w:asciiTheme="minorHAnsi" w:hAnsiTheme="minorHAnsi"/>
          <w:b/>
          <w:sz w:val="22"/>
          <w:szCs w:val="22"/>
        </w:rPr>
        <w:t>pełnych latach</w:t>
      </w:r>
      <w:r w:rsidRPr="00BC101B">
        <w:rPr>
          <w:rFonts w:asciiTheme="minorHAnsi" w:hAnsiTheme="minorHAnsi"/>
          <w:sz w:val="22"/>
          <w:szCs w:val="22"/>
        </w:rPr>
        <w:t xml:space="preserve">. Minimalny okres gwarancji to </w:t>
      </w:r>
      <w:r w:rsidRPr="00BC101B">
        <w:rPr>
          <w:rFonts w:asciiTheme="minorHAnsi" w:hAnsiTheme="minorHAnsi"/>
          <w:b/>
          <w:bCs/>
          <w:sz w:val="22"/>
          <w:szCs w:val="22"/>
        </w:rPr>
        <w:t>1 rok (12 miesięcy)</w:t>
      </w:r>
      <w:r w:rsidRPr="00BC101B">
        <w:rPr>
          <w:rFonts w:asciiTheme="minorHAnsi" w:hAnsiTheme="minorHAnsi"/>
          <w:sz w:val="22"/>
          <w:szCs w:val="22"/>
        </w:rPr>
        <w:t xml:space="preserve">. W przypadku wskazania przez wykonawcę okresu gwarancji krótszego niż </w:t>
      </w:r>
      <w:r w:rsidRPr="00BC101B">
        <w:rPr>
          <w:rFonts w:asciiTheme="minorHAnsi" w:hAnsiTheme="minorHAnsi"/>
          <w:b/>
          <w:sz w:val="22"/>
          <w:szCs w:val="22"/>
        </w:rPr>
        <w:t>1 rok</w:t>
      </w:r>
      <w:r w:rsidRPr="00BC101B">
        <w:rPr>
          <w:rFonts w:asciiTheme="minorHAnsi" w:hAnsiTheme="minorHAnsi"/>
          <w:sz w:val="22"/>
          <w:szCs w:val="22"/>
        </w:rPr>
        <w:t xml:space="preserve">, oferta Wykonawcy </w:t>
      </w:r>
      <w:r w:rsidRPr="00BC101B">
        <w:rPr>
          <w:rFonts w:asciiTheme="minorHAnsi" w:hAnsiTheme="minorHAnsi"/>
          <w:b/>
          <w:sz w:val="22"/>
          <w:szCs w:val="22"/>
        </w:rPr>
        <w:t>zostanie odrzucona</w:t>
      </w:r>
      <w:r w:rsidRPr="00BC101B">
        <w:rPr>
          <w:rFonts w:asciiTheme="minorHAnsi" w:hAnsiTheme="minorHAnsi"/>
          <w:sz w:val="22"/>
          <w:szCs w:val="22"/>
        </w:rPr>
        <w:t xml:space="preserve"> jako niezgodna z zapisami zapytania ofertowego.</w:t>
      </w:r>
    </w:p>
    <w:p w14:paraId="71B4031B" w14:textId="77777777" w:rsidR="00B92267" w:rsidRPr="00A87CE7" w:rsidRDefault="00B92267" w:rsidP="00B92267">
      <w:pPr>
        <w:pStyle w:val="Textbody"/>
        <w:spacing w:before="120" w:after="360"/>
        <w:jc w:val="both"/>
        <w:rPr>
          <w:rFonts w:asciiTheme="minorHAnsi" w:hAnsiTheme="minorHAnsi"/>
          <w:sz w:val="22"/>
          <w:szCs w:val="22"/>
        </w:rPr>
      </w:pPr>
      <w:r w:rsidRPr="00BC101B">
        <w:rPr>
          <w:rFonts w:asciiTheme="minorHAnsi" w:hAnsiTheme="minorHAnsi"/>
          <w:sz w:val="22"/>
          <w:szCs w:val="22"/>
        </w:rPr>
        <w:t>Oferty w ramach kryterium „okres gwarancji” będą oceniane na podstawie danych podanych przez Wykonawcę w formularzu ofertowym w następujący sposób:</w:t>
      </w:r>
    </w:p>
    <w:tbl>
      <w:tblPr>
        <w:tblW w:w="6634" w:type="dxa"/>
        <w:jc w:val="center"/>
        <w:tblLayout w:type="fixed"/>
        <w:tblCellMar>
          <w:left w:w="10" w:type="dxa"/>
          <w:right w:w="10" w:type="dxa"/>
        </w:tblCellMar>
        <w:tblLook w:val="04A0" w:firstRow="1" w:lastRow="0" w:firstColumn="1" w:lastColumn="0" w:noHBand="0" w:noVBand="1"/>
      </w:tblPr>
      <w:tblGrid>
        <w:gridCol w:w="485"/>
        <w:gridCol w:w="3030"/>
        <w:gridCol w:w="3119"/>
      </w:tblGrid>
      <w:tr w:rsidR="00B92267" w:rsidRPr="00A87CE7" w14:paraId="708EA7A5" w14:textId="77777777" w:rsidTr="00B92267">
        <w:trPr>
          <w:jc w:val="center"/>
        </w:trPr>
        <w:tc>
          <w:tcPr>
            <w:tcW w:w="48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1E81560" w14:textId="77777777" w:rsidR="00B92267" w:rsidRPr="00A87CE7" w:rsidRDefault="00B92267" w:rsidP="00A20172">
            <w:pPr>
              <w:pStyle w:val="Textbody"/>
              <w:spacing w:after="0"/>
              <w:jc w:val="center"/>
              <w:rPr>
                <w:rFonts w:asciiTheme="minorHAnsi" w:hAnsiTheme="minorHAnsi"/>
                <w:b/>
                <w:sz w:val="22"/>
                <w:szCs w:val="22"/>
              </w:rPr>
            </w:pPr>
            <w:r w:rsidRPr="00A87CE7">
              <w:rPr>
                <w:rFonts w:asciiTheme="minorHAnsi" w:hAnsiTheme="minorHAnsi"/>
                <w:b/>
                <w:sz w:val="22"/>
                <w:szCs w:val="22"/>
              </w:rPr>
              <w:t>Lp.</w:t>
            </w:r>
          </w:p>
        </w:tc>
        <w:tc>
          <w:tcPr>
            <w:tcW w:w="303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F88D35F" w14:textId="77777777" w:rsidR="00B92267" w:rsidRPr="00A87CE7" w:rsidRDefault="00B92267" w:rsidP="00A20172">
            <w:pPr>
              <w:pStyle w:val="Textbody"/>
              <w:spacing w:after="0"/>
              <w:jc w:val="center"/>
              <w:rPr>
                <w:rFonts w:asciiTheme="minorHAnsi" w:hAnsiTheme="minorHAnsi"/>
                <w:b/>
                <w:sz w:val="22"/>
                <w:szCs w:val="22"/>
              </w:rPr>
            </w:pPr>
            <w:r w:rsidRPr="00A87CE7">
              <w:rPr>
                <w:rFonts w:asciiTheme="minorHAnsi" w:hAnsiTheme="minorHAnsi"/>
                <w:b/>
                <w:sz w:val="22"/>
                <w:szCs w:val="22"/>
              </w:rPr>
              <w:t xml:space="preserve">Okres gwarancji </w:t>
            </w:r>
          </w:p>
        </w:tc>
        <w:tc>
          <w:tcPr>
            <w:tcW w:w="311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F21D900" w14:textId="77777777" w:rsidR="00B92267" w:rsidRPr="00A87CE7" w:rsidRDefault="00B92267" w:rsidP="00A20172">
            <w:pPr>
              <w:pStyle w:val="Textbody"/>
              <w:spacing w:after="0"/>
              <w:jc w:val="center"/>
              <w:rPr>
                <w:rFonts w:asciiTheme="minorHAnsi" w:hAnsiTheme="minorHAnsi"/>
                <w:b/>
                <w:sz w:val="22"/>
                <w:szCs w:val="22"/>
              </w:rPr>
            </w:pPr>
            <w:r w:rsidRPr="00A87CE7">
              <w:rPr>
                <w:rFonts w:asciiTheme="minorHAnsi" w:hAnsiTheme="minorHAnsi"/>
                <w:b/>
                <w:sz w:val="22"/>
                <w:szCs w:val="22"/>
              </w:rPr>
              <w:t>Liczba przyznanych punktów w kryterium  „Okres gwarancji”</w:t>
            </w:r>
          </w:p>
        </w:tc>
      </w:tr>
      <w:tr w:rsidR="00B92267" w:rsidRPr="00A87CE7" w14:paraId="3BC59D95" w14:textId="77777777" w:rsidTr="00B92267">
        <w:trPr>
          <w:jc w:val="center"/>
        </w:trPr>
        <w:tc>
          <w:tcPr>
            <w:tcW w:w="48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BC24C32" w14:textId="77777777" w:rsidR="00B92267" w:rsidRPr="00A3779D" w:rsidRDefault="00B92267" w:rsidP="00A20172">
            <w:pPr>
              <w:pStyle w:val="Textbody"/>
              <w:spacing w:after="0"/>
              <w:ind w:left="-76"/>
              <w:jc w:val="center"/>
              <w:rPr>
                <w:rFonts w:asciiTheme="minorHAnsi" w:hAnsiTheme="minorHAnsi"/>
                <w:sz w:val="22"/>
                <w:szCs w:val="22"/>
              </w:rPr>
            </w:pPr>
            <w:r w:rsidRPr="00A3779D">
              <w:rPr>
                <w:rFonts w:asciiTheme="minorHAnsi" w:hAnsiTheme="minorHAnsi"/>
                <w:sz w:val="22"/>
                <w:szCs w:val="22"/>
              </w:rPr>
              <w:t>1.</w:t>
            </w:r>
          </w:p>
        </w:tc>
        <w:tc>
          <w:tcPr>
            <w:tcW w:w="303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7F1D954" w14:textId="77777777" w:rsidR="00B92267" w:rsidRPr="00A3779D" w:rsidRDefault="00B92267" w:rsidP="00A20172">
            <w:pPr>
              <w:pStyle w:val="Textbody"/>
              <w:spacing w:after="0"/>
              <w:jc w:val="center"/>
              <w:rPr>
                <w:rFonts w:asciiTheme="minorHAnsi" w:hAnsiTheme="minorHAnsi"/>
                <w:sz w:val="22"/>
                <w:szCs w:val="22"/>
              </w:rPr>
            </w:pPr>
            <w:r w:rsidRPr="00A3779D">
              <w:rPr>
                <w:rFonts w:asciiTheme="minorHAnsi" w:hAnsiTheme="minorHAnsi"/>
                <w:sz w:val="22"/>
                <w:szCs w:val="22"/>
              </w:rPr>
              <w:t>1 rok</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42B4A13" w14:textId="77777777" w:rsidR="00B92267" w:rsidRPr="00A3779D" w:rsidRDefault="00B92267" w:rsidP="00A20172">
            <w:pPr>
              <w:pStyle w:val="Textbody"/>
              <w:spacing w:after="0"/>
              <w:jc w:val="center"/>
              <w:rPr>
                <w:rFonts w:asciiTheme="minorHAnsi" w:hAnsiTheme="minorHAnsi"/>
                <w:sz w:val="22"/>
                <w:szCs w:val="22"/>
              </w:rPr>
            </w:pPr>
            <w:r w:rsidRPr="00A3779D">
              <w:rPr>
                <w:rFonts w:asciiTheme="minorHAnsi" w:hAnsiTheme="minorHAnsi"/>
                <w:sz w:val="22"/>
                <w:szCs w:val="22"/>
              </w:rPr>
              <w:t>0 pkt.</w:t>
            </w:r>
          </w:p>
        </w:tc>
      </w:tr>
      <w:tr w:rsidR="00B92267" w:rsidRPr="00A87CE7" w14:paraId="43AAC58F" w14:textId="77777777" w:rsidTr="00B92267">
        <w:trPr>
          <w:jc w:val="center"/>
        </w:trPr>
        <w:tc>
          <w:tcPr>
            <w:tcW w:w="48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73B3F83" w14:textId="77777777" w:rsidR="00B92267" w:rsidRPr="00A3779D" w:rsidRDefault="00B92267" w:rsidP="00A20172">
            <w:pPr>
              <w:pStyle w:val="Textbody"/>
              <w:spacing w:after="0"/>
              <w:ind w:left="-76"/>
              <w:jc w:val="center"/>
              <w:rPr>
                <w:rFonts w:asciiTheme="minorHAnsi" w:hAnsiTheme="minorHAnsi"/>
                <w:sz w:val="22"/>
                <w:szCs w:val="22"/>
              </w:rPr>
            </w:pPr>
            <w:r w:rsidRPr="00A3779D">
              <w:rPr>
                <w:rFonts w:asciiTheme="minorHAnsi" w:hAnsiTheme="minorHAnsi"/>
                <w:sz w:val="22"/>
                <w:szCs w:val="22"/>
              </w:rPr>
              <w:t>2.</w:t>
            </w:r>
          </w:p>
        </w:tc>
        <w:tc>
          <w:tcPr>
            <w:tcW w:w="303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7004B06" w14:textId="77777777" w:rsidR="00B92267" w:rsidRPr="00A3779D" w:rsidRDefault="00B92267" w:rsidP="00A20172">
            <w:pPr>
              <w:pStyle w:val="Textbody"/>
              <w:spacing w:after="0"/>
              <w:jc w:val="center"/>
              <w:rPr>
                <w:rFonts w:asciiTheme="minorHAnsi" w:hAnsiTheme="minorHAnsi"/>
                <w:sz w:val="22"/>
                <w:szCs w:val="22"/>
              </w:rPr>
            </w:pPr>
            <w:r w:rsidRPr="00A3779D">
              <w:rPr>
                <w:rFonts w:asciiTheme="minorHAnsi" w:hAnsiTheme="minorHAnsi"/>
                <w:sz w:val="22"/>
                <w:szCs w:val="22"/>
              </w:rPr>
              <w:t>2 lata</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14AF521" w14:textId="77777777" w:rsidR="00B92267" w:rsidRPr="00A3779D" w:rsidRDefault="00B92267" w:rsidP="00A20172">
            <w:pPr>
              <w:pStyle w:val="Textbody"/>
              <w:spacing w:after="0"/>
              <w:jc w:val="center"/>
              <w:rPr>
                <w:rFonts w:asciiTheme="minorHAnsi" w:hAnsiTheme="minorHAnsi"/>
                <w:sz w:val="22"/>
                <w:szCs w:val="22"/>
              </w:rPr>
            </w:pPr>
            <w:r>
              <w:rPr>
                <w:rFonts w:asciiTheme="minorHAnsi" w:hAnsiTheme="minorHAnsi"/>
                <w:sz w:val="22"/>
                <w:szCs w:val="22"/>
              </w:rPr>
              <w:t>10</w:t>
            </w:r>
            <w:r w:rsidRPr="00A3779D">
              <w:rPr>
                <w:rFonts w:asciiTheme="minorHAnsi" w:hAnsiTheme="minorHAnsi"/>
                <w:sz w:val="22"/>
                <w:szCs w:val="22"/>
              </w:rPr>
              <w:t xml:space="preserve"> pkt.</w:t>
            </w:r>
          </w:p>
        </w:tc>
      </w:tr>
      <w:tr w:rsidR="00B92267" w:rsidRPr="00A87CE7" w14:paraId="78BD38FB" w14:textId="77777777" w:rsidTr="00B92267">
        <w:trPr>
          <w:jc w:val="center"/>
        </w:trPr>
        <w:tc>
          <w:tcPr>
            <w:tcW w:w="48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969DF3C" w14:textId="77777777" w:rsidR="00B92267" w:rsidRPr="00A3779D" w:rsidRDefault="00B92267" w:rsidP="00A20172">
            <w:pPr>
              <w:pStyle w:val="Textbody"/>
              <w:spacing w:after="0"/>
              <w:ind w:left="-76"/>
              <w:jc w:val="center"/>
              <w:rPr>
                <w:rFonts w:asciiTheme="minorHAnsi" w:hAnsiTheme="minorHAnsi"/>
                <w:sz w:val="22"/>
                <w:szCs w:val="22"/>
              </w:rPr>
            </w:pPr>
            <w:r w:rsidRPr="00A3779D">
              <w:rPr>
                <w:rFonts w:asciiTheme="minorHAnsi" w:hAnsiTheme="minorHAnsi"/>
                <w:sz w:val="22"/>
                <w:szCs w:val="22"/>
              </w:rPr>
              <w:t>3.</w:t>
            </w:r>
          </w:p>
        </w:tc>
        <w:tc>
          <w:tcPr>
            <w:tcW w:w="303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DA5C3EF" w14:textId="77777777" w:rsidR="00B92267" w:rsidRPr="00A3779D" w:rsidRDefault="00B92267" w:rsidP="00A20172">
            <w:pPr>
              <w:pStyle w:val="Textbody"/>
              <w:spacing w:after="0"/>
              <w:jc w:val="center"/>
              <w:rPr>
                <w:rFonts w:asciiTheme="minorHAnsi" w:hAnsiTheme="minorHAnsi"/>
                <w:sz w:val="22"/>
                <w:szCs w:val="22"/>
              </w:rPr>
            </w:pPr>
            <w:r w:rsidRPr="00A3779D">
              <w:rPr>
                <w:rFonts w:asciiTheme="minorHAnsi" w:hAnsiTheme="minorHAnsi"/>
                <w:sz w:val="22"/>
                <w:szCs w:val="22"/>
              </w:rPr>
              <w:t>3 lata</w:t>
            </w:r>
            <w:r w:rsidRPr="00A3779D">
              <w:t xml:space="preserve"> </w:t>
            </w:r>
            <w:r w:rsidRPr="00A3779D">
              <w:rPr>
                <w:rFonts w:asciiTheme="minorHAnsi" w:hAnsiTheme="minorHAnsi"/>
                <w:sz w:val="22"/>
                <w:szCs w:val="22"/>
              </w:rPr>
              <w:t>i więcej</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B5A7813" w14:textId="77777777" w:rsidR="00B92267" w:rsidRPr="00A3779D" w:rsidRDefault="00B92267" w:rsidP="00A20172">
            <w:pPr>
              <w:pStyle w:val="Textbody"/>
              <w:spacing w:after="0"/>
              <w:jc w:val="center"/>
              <w:rPr>
                <w:rFonts w:asciiTheme="minorHAnsi" w:hAnsiTheme="minorHAnsi"/>
                <w:sz w:val="22"/>
                <w:szCs w:val="22"/>
              </w:rPr>
            </w:pPr>
            <w:r>
              <w:rPr>
                <w:rFonts w:asciiTheme="minorHAnsi" w:hAnsiTheme="minorHAnsi"/>
                <w:sz w:val="22"/>
                <w:szCs w:val="22"/>
              </w:rPr>
              <w:t>2</w:t>
            </w:r>
            <w:r w:rsidRPr="00A3779D">
              <w:rPr>
                <w:rFonts w:asciiTheme="minorHAnsi" w:hAnsiTheme="minorHAnsi"/>
                <w:sz w:val="22"/>
                <w:szCs w:val="22"/>
              </w:rPr>
              <w:t>0 pkt.</w:t>
            </w:r>
          </w:p>
        </w:tc>
      </w:tr>
    </w:tbl>
    <w:p w14:paraId="0E3FEB59" w14:textId="77777777" w:rsidR="00B92267" w:rsidRPr="00A87CE7" w:rsidRDefault="00B92267" w:rsidP="00B92267">
      <w:pPr>
        <w:pStyle w:val="Standard"/>
        <w:rPr>
          <w:rFonts w:asciiTheme="minorHAnsi" w:hAnsiTheme="minorHAnsi"/>
          <w:vanish/>
        </w:rPr>
      </w:pPr>
    </w:p>
    <w:p w14:paraId="45347A0B" w14:textId="77777777" w:rsidR="00B92267" w:rsidRPr="00A87CE7" w:rsidRDefault="00B92267" w:rsidP="00B92267">
      <w:pPr>
        <w:pStyle w:val="Textbody"/>
        <w:spacing w:before="360" w:after="0"/>
        <w:jc w:val="both"/>
        <w:rPr>
          <w:rFonts w:asciiTheme="minorHAnsi" w:hAnsiTheme="minorHAnsi"/>
        </w:rPr>
      </w:pPr>
      <w:r w:rsidRPr="00A87CE7">
        <w:rPr>
          <w:rFonts w:asciiTheme="minorHAnsi" w:hAnsiTheme="minorHAnsi"/>
          <w:sz w:val="22"/>
          <w:szCs w:val="22"/>
        </w:rPr>
        <w:t xml:space="preserve">W sytuacji, gdy Wykonawca nie wskaże </w:t>
      </w:r>
      <w:r w:rsidRPr="00A87CE7">
        <w:rPr>
          <w:rFonts w:asciiTheme="minorHAnsi" w:hAnsiTheme="minorHAnsi"/>
          <w:b/>
          <w:sz w:val="22"/>
          <w:szCs w:val="22"/>
        </w:rPr>
        <w:t>w formularzu ofertowym okresu gwarancji</w:t>
      </w:r>
      <w:r w:rsidRPr="00A87CE7">
        <w:rPr>
          <w:rFonts w:asciiTheme="minorHAnsi" w:hAnsiTheme="minorHAnsi"/>
          <w:sz w:val="22"/>
          <w:szCs w:val="22"/>
        </w:rPr>
        <w:t>, zostanie on wezwany do uzupełnień. Jeżeli Wykonawca nie odpowie na wezwanie do uzupełnień lub oferta w dalszym ciągu nie będzie zawierała istotnych elementów, oferta wykonawcy zostanie odrzucona</w:t>
      </w:r>
      <w:r w:rsidRPr="00A87CE7">
        <w:rPr>
          <w:rFonts w:asciiTheme="minorHAnsi" w:hAnsiTheme="minorHAnsi"/>
          <w:color w:val="C0504D"/>
          <w:sz w:val="22"/>
          <w:szCs w:val="22"/>
        </w:rPr>
        <w:t>.</w:t>
      </w:r>
    </w:p>
    <w:p w14:paraId="326B03E8" w14:textId="2E0FCD41" w:rsidR="009A2ADD" w:rsidRPr="00B92267" w:rsidRDefault="00B92267" w:rsidP="00B92267">
      <w:pPr>
        <w:pStyle w:val="Tekstpodstawowy"/>
        <w:spacing w:before="120" w:after="0"/>
        <w:jc w:val="both"/>
        <w:rPr>
          <w:rFonts w:asciiTheme="minorHAnsi" w:hAnsiTheme="minorHAnsi"/>
          <w:b/>
          <w:sz w:val="22"/>
          <w:szCs w:val="22"/>
        </w:rPr>
      </w:pPr>
      <w:r w:rsidRPr="00A87CE7">
        <w:rPr>
          <w:rFonts w:asciiTheme="minorHAnsi" w:hAnsiTheme="minorHAnsi"/>
          <w:sz w:val="22"/>
          <w:szCs w:val="22"/>
        </w:rPr>
        <w:t xml:space="preserve">Maksymalna ilość punktów możliwa do zdobycia w tym kryterium – </w:t>
      </w:r>
      <w:r>
        <w:rPr>
          <w:rFonts w:asciiTheme="minorHAnsi" w:hAnsiTheme="minorHAnsi"/>
          <w:b/>
          <w:bCs/>
          <w:sz w:val="22"/>
          <w:szCs w:val="22"/>
        </w:rPr>
        <w:t>20</w:t>
      </w:r>
      <w:r w:rsidRPr="00A87CE7">
        <w:rPr>
          <w:rFonts w:asciiTheme="minorHAnsi" w:hAnsiTheme="minorHAnsi"/>
          <w:b/>
          <w:sz w:val="22"/>
          <w:szCs w:val="22"/>
          <w:u w:val="single"/>
        </w:rPr>
        <w:t xml:space="preserve"> punktów</w:t>
      </w:r>
      <w:r w:rsidRPr="00A87CE7">
        <w:rPr>
          <w:rFonts w:asciiTheme="minorHAnsi" w:hAnsiTheme="minorHAnsi"/>
          <w:sz w:val="22"/>
          <w:szCs w:val="22"/>
        </w:rPr>
        <w:t>.</w:t>
      </w:r>
    </w:p>
    <w:p w14:paraId="4E81B738" w14:textId="77777777" w:rsidR="009A2ADD" w:rsidRPr="00BA0E97" w:rsidRDefault="009A2ADD" w:rsidP="009A2ADD">
      <w:pPr>
        <w:pStyle w:val="Tekstpodstawowy"/>
        <w:spacing w:before="120" w:after="240"/>
        <w:jc w:val="both"/>
        <w:rPr>
          <w:rFonts w:asciiTheme="minorHAnsi" w:hAnsiTheme="minorHAnsi"/>
          <w:b/>
          <w:sz w:val="22"/>
          <w:szCs w:val="22"/>
          <w:u w:val="single"/>
        </w:rPr>
      </w:pPr>
      <w:r w:rsidRPr="00BA0E97">
        <w:rPr>
          <w:rFonts w:asciiTheme="minorHAnsi" w:hAnsiTheme="minorHAnsi"/>
          <w:b/>
          <w:sz w:val="22"/>
          <w:szCs w:val="22"/>
          <w:u w:val="single"/>
        </w:rPr>
        <w:t>Kryterium Czas reakcji na awarię (T)</w:t>
      </w:r>
    </w:p>
    <w:p w14:paraId="615EB450" w14:textId="77777777" w:rsidR="009A2ADD" w:rsidRPr="00BA0E97" w:rsidRDefault="009A2ADD" w:rsidP="009A2ADD">
      <w:pPr>
        <w:pStyle w:val="Tekstpodstawowy"/>
        <w:spacing w:before="120" w:after="0"/>
        <w:jc w:val="both"/>
        <w:rPr>
          <w:rFonts w:asciiTheme="minorHAnsi" w:hAnsiTheme="minorHAnsi"/>
          <w:sz w:val="22"/>
          <w:szCs w:val="22"/>
        </w:rPr>
      </w:pPr>
      <w:r w:rsidRPr="00BA0E97">
        <w:rPr>
          <w:rFonts w:asciiTheme="minorHAnsi" w:hAnsiTheme="minorHAnsi"/>
          <w:sz w:val="22"/>
          <w:szCs w:val="22"/>
        </w:rPr>
        <w:t xml:space="preserve">Największą liczbę punktów otrzyma oferta </w:t>
      </w:r>
      <w:r w:rsidRPr="00BA0E97">
        <w:rPr>
          <w:rFonts w:asciiTheme="minorHAnsi" w:hAnsiTheme="minorHAnsi"/>
          <w:b/>
          <w:sz w:val="22"/>
          <w:szCs w:val="22"/>
        </w:rPr>
        <w:t>z najkrótszym (czyli wynoszącym poniżej 24h) czasem reakcji na awarię</w:t>
      </w:r>
      <w:r w:rsidRPr="00BA0E97">
        <w:rPr>
          <w:rFonts w:asciiTheme="minorHAnsi" w:hAnsiTheme="minorHAnsi"/>
          <w:sz w:val="22"/>
          <w:szCs w:val="22"/>
        </w:rPr>
        <w:t xml:space="preserve">. Wykonawca </w:t>
      </w:r>
      <w:r w:rsidRPr="00BA0E97">
        <w:rPr>
          <w:rFonts w:asciiTheme="minorHAnsi" w:hAnsiTheme="minorHAnsi"/>
          <w:b/>
          <w:sz w:val="22"/>
          <w:szCs w:val="22"/>
        </w:rPr>
        <w:t>w formularzu ofertowym</w:t>
      </w:r>
      <w:r w:rsidRPr="00BA0E97">
        <w:rPr>
          <w:rFonts w:asciiTheme="minorHAnsi" w:hAnsiTheme="minorHAnsi"/>
          <w:sz w:val="22"/>
          <w:szCs w:val="22"/>
        </w:rPr>
        <w:t xml:space="preserve"> poda czas reakcji na awarię w liczbie </w:t>
      </w:r>
      <w:r w:rsidRPr="00BA0E97">
        <w:rPr>
          <w:rFonts w:asciiTheme="minorHAnsi" w:hAnsiTheme="minorHAnsi"/>
          <w:b/>
          <w:sz w:val="22"/>
          <w:szCs w:val="22"/>
        </w:rPr>
        <w:t>godzin</w:t>
      </w:r>
      <w:r w:rsidRPr="00BA0E97">
        <w:rPr>
          <w:rFonts w:asciiTheme="minorHAnsi" w:hAnsiTheme="minorHAnsi"/>
          <w:sz w:val="22"/>
          <w:szCs w:val="22"/>
        </w:rPr>
        <w:t xml:space="preserve">. Maksymalny czas reakcji na awarię nie może przekroczyć </w:t>
      </w:r>
      <w:r w:rsidRPr="00BA0E97">
        <w:rPr>
          <w:rFonts w:asciiTheme="minorHAnsi" w:hAnsiTheme="minorHAnsi"/>
          <w:b/>
          <w:sz w:val="22"/>
          <w:szCs w:val="22"/>
        </w:rPr>
        <w:t>72 godzin od momentu skutecznego zgłoszenia Wykonawcy awarii</w:t>
      </w:r>
      <w:r w:rsidRPr="00BA0E97">
        <w:rPr>
          <w:rFonts w:asciiTheme="minorHAnsi" w:hAnsiTheme="minorHAnsi"/>
          <w:sz w:val="22"/>
          <w:szCs w:val="22"/>
        </w:rPr>
        <w:t xml:space="preserve">. W przypadku wskazania przez Wykonawcę czasu reakcji na awarię dłuższego niż </w:t>
      </w:r>
      <w:r w:rsidRPr="00BA0E97">
        <w:rPr>
          <w:rFonts w:asciiTheme="minorHAnsi" w:hAnsiTheme="minorHAnsi"/>
          <w:b/>
          <w:sz w:val="22"/>
          <w:szCs w:val="22"/>
        </w:rPr>
        <w:t>72 godziny</w:t>
      </w:r>
      <w:r w:rsidRPr="00BA0E97">
        <w:rPr>
          <w:rFonts w:asciiTheme="minorHAnsi" w:hAnsiTheme="minorHAnsi"/>
          <w:sz w:val="22"/>
          <w:szCs w:val="22"/>
        </w:rPr>
        <w:t xml:space="preserve">, oferta Wykonawcy </w:t>
      </w:r>
      <w:r w:rsidRPr="00BA0E97">
        <w:rPr>
          <w:rFonts w:asciiTheme="minorHAnsi" w:hAnsiTheme="minorHAnsi"/>
          <w:b/>
          <w:sz w:val="22"/>
          <w:szCs w:val="22"/>
        </w:rPr>
        <w:t>zostanie odrzucona</w:t>
      </w:r>
      <w:r w:rsidRPr="00BA0E97">
        <w:rPr>
          <w:rFonts w:asciiTheme="minorHAnsi" w:hAnsiTheme="minorHAnsi"/>
          <w:sz w:val="22"/>
          <w:szCs w:val="22"/>
        </w:rPr>
        <w:t xml:space="preserve"> jako niezgodna z zapisami zapytania ofertowego.</w:t>
      </w:r>
    </w:p>
    <w:p w14:paraId="09383A28" w14:textId="77777777" w:rsidR="009A2ADD" w:rsidRPr="00BA0E97" w:rsidRDefault="009A2ADD" w:rsidP="009A2ADD">
      <w:pPr>
        <w:pStyle w:val="Tekstpodstawowy"/>
        <w:spacing w:before="120" w:after="360"/>
        <w:jc w:val="both"/>
        <w:rPr>
          <w:rFonts w:asciiTheme="minorHAnsi" w:hAnsiTheme="minorHAnsi"/>
          <w:sz w:val="22"/>
          <w:szCs w:val="22"/>
        </w:rPr>
      </w:pPr>
      <w:r w:rsidRPr="00BA0E97">
        <w:rPr>
          <w:rFonts w:asciiTheme="minorHAnsi" w:hAnsiTheme="minorHAnsi"/>
          <w:sz w:val="22"/>
          <w:szCs w:val="22"/>
        </w:rPr>
        <w:t>Oferty w ramach kryterium „czas reakcji na awarię” będą oceniane na podstawie danych podanych przez Wykonawcę w formularzu ofertowym w następujący sposób:</w:t>
      </w:r>
    </w:p>
    <w:tbl>
      <w:tblPr>
        <w:tblStyle w:val="Tabela-Siatka"/>
        <w:tblW w:w="0" w:type="auto"/>
        <w:jc w:val="center"/>
        <w:tblLayout w:type="fixed"/>
        <w:tblLook w:val="04A0" w:firstRow="1" w:lastRow="0" w:firstColumn="1" w:lastColumn="0" w:noHBand="0" w:noVBand="1"/>
      </w:tblPr>
      <w:tblGrid>
        <w:gridCol w:w="534"/>
        <w:gridCol w:w="2976"/>
        <w:gridCol w:w="3119"/>
      </w:tblGrid>
      <w:tr w:rsidR="00BA0E97" w:rsidRPr="00BA0E97" w14:paraId="7D06EC98" w14:textId="77777777" w:rsidTr="00B92267">
        <w:trPr>
          <w:jc w:val="center"/>
        </w:trPr>
        <w:tc>
          <w:tcPr>
            <w:tcW w:w="534" w:type="dxa"/>
          </w:tcPr>
          <w:p w14:paraId="4D1BC2E2" w14:textId="77777777" w:rsidR="009A2ADD" w:rsidRPr="00BA0E97" w:rsidRDefault="009A2ADD" w:rsidP="00337FC1">
            <w:pPr>
              <w:pStyle w:val="Tekstpodstawowy"/>
              <w:spacing w:after="0"/>
              <w:jc w:val="center"/>
              <w:rPr>
                <w:rFonts w:asciiTheme="minorHAnsi" w:hAnsiTheme="minorHAnsi"/>
                <w:b/>
                <w:sz w:val="22"/>
                <w:szCs w:val="22"/>
              </w:rPr>
            </w:pPr>
            <w:r w:rsidRPr="00BA0E97">
              <w:rPr>
                <w:rFonts w:asciiTheme="minorHAnsi" w:hAnsiTheme="minorHAnsi"/>
                <w:b/>
                <w:sz w:val="22"/>
                <w:szCs w:val="22"/>
              </w:rPr>
              <w:t>Lp.</w:t>
            </w:r>
          </w:p>
        </w:tc>
        <w:tc>
          <w:tcPr>
            <w:tcW w:w="2976" w:type="dxa"/>
          </w:tcPr>
          <w:p w14:paraId="3D103457" w14:textId="77777777" w:rsidR="009A2ADD" w:rsidRPr="00BA0E97" w:rsidRDefault="009A2ADD" w:rsidP="00337FC1">
            <w:pPr>
              <w:pStyle w:val="Tekstpodstawowy"/>
              <w:spacing w:after="0"/>
              <w:jc w:val="center"/>
              <w:rPr>
                <w:rFonts w:asciiTheme="minorHAnsi" w:hAnsiTheme="minorHAnsi"/>
                <w:b/>
                <w:sz w:val="22"/>
                <w:szCs w:val="22"/>
              </w:rPr>
            </w:pPr>
            <w:r w:rsidRPr="00BA0E97">
              <w:rPr>
                <w:rFonts w:asciiTheme="minorHAnsi" w:hAnsiTheme="minorHAnsi"/>
                <w:b/>
                <w:sz w:val="22"/>
                <w:szCs w:val="22"/>
              </w:rPr>
              <w:t>Czas reakcji na awarię</w:t>
            </w:r>
          </w:p>
        </w:tc>
        <w:tc>
          <w:tcPr>
            <w:tcW w:w="3119" w:type="dxa"/>
          </w:tcPr>
          <w:p w14:paraId="31B4B816" w14:textId="77777777" w:rsidR="009A2ADD" w:rsidRPr="00BA0E97" w:rsidRDefault="009A2ADD" w:rsidP="00337FC1">
            <w:pPr>
              <w:pStyle w:val="Tekstpodstawowy"/>
              <w:spacing w:after="0"/>
              <w:jc w:val="center"/>
              <w:rPr>
                <w:rFonts w:asciiTheme="minorHAnsi" w:hAnsiTheme="minorHAnsi"/>
                <w:b/>
                <w:sz w:val="22"/>
                <w:szCs w:val="22"/>
              </w:rPr>
            </w:pPr>
            <w:r w:rsidRPr="00BA0E97">
              <w:rPr>
                <w:rFonts w:asciiTheme="minorHAnsi" w:hAnsiTheme="minorHAnsi"/>
                <w:b/>
                <w:sz w:val="22"/>
                <w:szCs w:val="22"/>
              </w:rPr>
              <w:t>Liczba przyznanych punktów w kryterium  „Czas reakcji na awarię”</w:t>
            </w:r>
          </w:p>
        </w:tc>
      </w:tr>
      <w:tr w:rsidR="00BA0E97" w:rsidRPr="00BA0E97" w14:paraId="2BC8BDBA" w14:textId="77777777" w:rsidTr="00B92267">
        <w:trPr>
          <w:jc w:val="center"/>
        </w:trPr>
        <w:tc>
          <w:tcPr>
            <w:tcW w:w="534" w:type="dxa"/>
          </w:tcPr>
          <w:p w14:paraId="0DAF83CD" w14:textId="77777777" w:rsidR="009A2ADD" w:rsidRPr="00BA0E97" w:rsidRDefault="009A2ADD" w:rsidP="00337FC1">
            <w:pPr>
              <w:pStyle w:val="Tekstpodstawowy"/>
              <w:spacing w:after="0"/>
              <w:ind w:left="-76"/>
              <w:jc w:val="center"/>
              <w:rPr>
                <w:rFonts w:asciiTheme="minorHAnsi" w:hAnsiTheme="minorHAnsi"/>
                <w:sz w:val="22"/>
                <w:szCs w:val="22"/>
              </w:rPr>
            </w:pPr>
            <w:r w:rsidRPr="00BA0E97">
              <w:rPr>
                <w:rFonts w:asciiTheme="minorHAnsi" w:hAnsiTheme="minorHAnsi"/>
                <w:sz w:val="22"/>
                <w:szCs w:val="22"/>
              </w:rPr>
              <w:t>1.</w:t>
            </w:r>
          </w:p>
        </w:tc>
        <w:tc>
          <w:tcPr>
            <w:tcW w:w="2976" w:type="dxa"/>
          </w:tcPr>
          <w:p w14:paraId="215FF743" w14:textId="77777777" w:rsidR="009A2ADD" w:rsidRPr="00BA0E97" w:rsidRDefault="009A2ADD" w:rsidP="00337FC1">
            <w:pPr>
              <w:pStyle w:val="Tekstpodstawowy"/>
              <w:spacing w:after="0"/>
              <w:jc w:val="center"/>
              <w:rPr>
                <w:rFonts w:asciiTheme="minorHAnsi" w:hAnsiTheme="minorHAnsi"/>
                <w:sz w:val="22"/>
                <w:szCs w:val="22"/>
              </w:rPr>
            </w:pPr>
            <w:r w:rsidRPr="00BA0E97">
              <w:rPr>
                <w:rFonts w:asciiTheme="minorHAnsi" w:hAnsiTheme="minorHAnsi"/>
                <w:sz w:val="22"/>
                <w:szCs w:val="22"/>
              </w:rPr>
              <w:t>Poniżej 24 godzin</w:t>
            </w:r>
          </w:p>
        </w:tc>
        <w:tc>
          <w:tcPr>
            <w:tcW w:w="3119" w:type="dxa"/>
          </w:tcPr>
          <w:p w14:paraId="799D8A1F" w14:textId="77777777" w:rsidR="009A2ADD" w:rsidRPr="00BA0E97" w:rsidRDefault="009A2ADD" w:rsidP="00337FC1">
            <w:pPr>
              <w:pStyle w:val="Tekstpodstawowy"/>
              <w:spacing w:after="0"/>
              <w:jc w:val="center"/>
              <w:rPr>
                <w:rFonts w:asciiTheme="minorHAnsi" w:hAnsiTheme="minorHAnsi"/>
                <w:sz w:val="22"/>
                <w:szCs w:val="22"/>
              </w:rPr>
            </w:pPr>
            <w:r w:rsidRPr="00BA0E97">
              <w:rPr>
                <w:rFonts w:asciiTheme="minorHAnsi" w:hAnsiTheme="minorHAnsi"/>
                <w:sz w:val="22"/>
                <w:szCs w:val="22"/>
              </w:rPr>
              <w:t>10 pkt.</w:t>
            </w:r>
          </w:p>
        </w:tc>
      </w:tr>
      <w:tr w:rsidR="00BA0E97" w:rsidRPr="00BA0E97" w14:paraId="1F7EFA16" w14:textId="77777777" w:rsidTr="00B92267">
        <w:trPr>
          <w:jc w:val="center"/>
        </w:trPr>
        <w:tc>
          <w:tcPr>
            <w:tcW w:w="534" w:type="dxa"/>
          </w:tcPr>
          <w:p w14:paraId="4F2342CA" w14:textId="77777777" w:rsidR="009A2ADD" w:rsidRPr="00BA0E97" w:rsidRDefault="009A2ADD" w:rsidP="00337FC1">
            <w:pPr>
              <w:pStyle w:val="Tekstpodstawowy"/>
              <w:spacing w:after="0"/>
              <w:ind w:left="-76"/>
              <w:jc w:val="center"/>
              <w:rPr>
                <w:rFonts w:asciiTheme="minorHAnsi" w:hAnsiTheme="minorHAnsi"/>
                <w:sz w:val="22"/>
                <w:szCs w:val="22"/>
              </w:rPr>
            </w:pPr>
            <w:r w:rsidRPr="00BA0E97">
              <w:rPr>
                <w:rFonts w:asciiTheme="minorHAnsi" w:hAnsiTheme="minorHAnsi"/>
                <w:sz w:val="22"/>
                <w:szCs w:val="22"/>
              </w:rPr>
              <w:t>2.</w:t>
            </w:r>
          </w:p>
        </w:tc>
        <w:tc>
          <w:tcPr>
            <w:tcW w:w="2976" w:type="dxa"/>
          </w:tcPr>
          <w:p w14:paraId="16C61E65" w14:textId="77777777" w:rsidR="009A2ADD" w:rsidRPr="00BA0E97" w:rsidRDefault="009A2ADD" w:rsidP="00337FC1">
            <w:pPr>
              <w:pStyle w:val="Tekstpodstawowy"/>
              <w:spacing w:after="0"/>
              <w:jc w:val="center"/>
              <w:rPr>
                <w:rFonts w:asciiTheme="minorHAnsi" w:hAnsiTheme="minorHAnsi"/>
                <w:sz w:val="22"/>
                <w:szCs w:val="22"/>
              </w:rPr>
            </w:pPr>
            <w:r w:rsidRPr="00BA0E97">
              <w:rPr>
                <w:rFonts w:asciiTheme="minorHAnsi" w:hAnsiTheme="minorHAnsi"/>
                <w:sz w:val="22"/>
                <w:szCs w:val="22"/>
              </w:rPr>
              <w:t>Od 24 do 48 godzin</w:t>
            </w:r>
          </w:p>
        </w:tc>
        <w:tc>
          <w:tcPr>
            <w:tcW w:w="3119" w:type="dxa"/>
          </w:tcPr>
          <w:p w14:paraId="4988C875" w14:textId="77777777" w:rsidR="009A2ADD" w:rsidRPr="00BA0E97" w:rsidRDefault="009A2ADD" w:rsidP="00337FC1">
            <w:pPr>
              <w:pStyle w:val="Tekstpodstawowy"/>
              <w:spacing w:after="0"/>
              <w:jc w:val="center"/>
              <w:rPr>
                <w:rFonts w:asciiTheme="minorHAnsi" w:hAnsiTheme="minorHAnsi"/>
                <w:sz w:val="22"/>
                <w:szCs w:val="22"/>
              </w:rPr>
            </w:pPr>
            <w:r w:rsidRPr="00BA0E97">
              <w:rPr>
                <w:rFonts w:asciiTheme="minorHAnsi" w:hAnsiTheme="minorHAnsi"/>
                <w:sz w:val="22"/>
                <w:szCs w:val="22"/>
              </w:rPr>
              <w:t>5 pkt.</w:t>
            </w:r>
          </w:p>
        </w:tc>
      </w:tr>
      <w:tr w:rsidR="00BA0E97" w:rsidRPr="00BA0E97" w14:paraId="0CDE9979" w14:textId="77777777" w:rsidTr="00B92267">
        <w:trPr>
          <w:jc w:val="center"/>
        </w:trPr>
        <w:tc>
          <w:tcPr>
            <w:tcW w:w="534" w:type="dxa"/>
          </w:tcPr>
          <w:p w14:paraId="654CDFB4" w14:textId="77777777" w:rsidR="009A2ADD" w:rsidRPr="00BA0E97" w:rsidRDefault="009A2ADD" w:rsidP="00337FC1">
            <w:pPr>
              <w:pStyle w:val="Tekstpodstawowy"/>
              <w:spacing w:after="0"/>
              <w:ind w:left="-76"/>
              <w:jc w:val="center"/>
              <w:rPr>
                <w:rFonts w:asciiTheme="minorHAnsi" w:hAnsiTheme="minorHAnsi"/>
                <w:sz w:val="22"/>
                <w:szCs w:val="22"/>
              </w:rPr>
            </w:pPr>
            <w:r w:rsidRPr="00BA0E97">
              <w:rPr>
                <w:rFonts w:asciiTheme="minorHAnsi" w:hAnsiTheme="minorHAnsi"/>
                <w:sz w:val="22"/>
                <w:szCs w:val="22"/>
              </w:rPr>
              <w:t>3.</w:t>
            </w:r>
          </w:p>
        </w:tc>
        <w:tc>
          <w:tcPr>
            <w:tcW w:w="2976" w:type="dxa"/>
          </w:tcPr>
          <w:p w14:paraId="512EE1B1" w14:textId="77777777" w:rsidR="009A2ADD" w:rsidRPr="00BA0E97" w:rsidRDefault="009A2ADD" w:rsidP="00337FC1">
            <w:pPr>
              <w:pStyle w:val="Tekstpodstawowy"/>
              <w:spacing w:after="0"/>
              <w:jc w:val="center"/>
              <w:rPr>
                <w:rFonts w:asciiTheme="minorHAnsi" w:hAnsiTheme="minorHAnsi"/>
                <w:sz w:val="22"/>
                <w:szCs w:val="22"/>
              </w:rPr>
            </w:pPr>
            <w:r w:rsidRPr="00BA0E97">
              <w:rPr>
                <w:rFonts w:asciiTheme="minorHAnsi" w:hAnsiTheme="minorHAnsi"/>
                <w:sz w:val="22"/>
                <w:szCs w:val="22"/>
              </w:rPr>
              <w:t xml:space="preserve"> Powyżej 48 godzin – 72 godziny</w:t>
            </w:r>
          </w:p>
        </w:tc>
        <w:tc>
          <w:tcPr>
            <w:tcW w:w="3119" w:type="dxa"/>
          </w:tcPr>
          <w:p w14:paraId="0E953352" w14:textId="77777777" w:rsidR="009A2ADD" w:rsidRPr="00BA0E97" w:rsidRDefault="009A2ADD" w:rsidP="00337FC1">
            <w:pPr>
              <w:pStyle w:val="Tekstpodstawowy"/>
              <w:spacing w:after="0"/>
              <w:jc w:val="center"/>
              <w:rPr>
                <w:rFonts w:asciiTheme="minorHAnsi" w:hAnsiTheme="minorHAnsi"/>
                <w:sz w:val="22"/>
                <w:szCs w:val="22"/>
              </w:rPr>
            </w:pPr>
            <w:r w:rsidRPr="00BA0E97">
              <w:rPr>
                <w:rFonts w:asciiTheme="minorHAnsi" w:hAnsiTheme="minorHAnsi"/>
                <w:sz w:val="22"/>
                <w:szCs w:val="22"/>
              </w:rPr>
              <w:t>0 pkt.</w:t>
            </w:r>
          </w:p>
        </w:tc>
      </w:tr>
    </w:tbl>
    <w:p w14:paraId="52B271C6" w14:textId="77777777" w:rsidR="009A2ADD" w:rsidRPr="00BA0E97" w:rsidRDefault="009A2ADD" w:rsidP="009A2ADD">
      <w:pPr>
        <w:pStyle w:val="Tekstpodstawowy"/>
        <w:spacing w:before="360" w:after="0"/>
        <w:jc w:val="both"/>
        <w:rPr>
          <w:rFonts w:asciiTheme="minorHAnsi" w:hAnsiTheme="minorHAnsi"/>
          <w:sz w:val="22"/>
          <w:szCs w:val="22"/>
        </w:rPr>
      </w:pPr>
      <w:r w:rsidRPr="00BA0E97">
        <w:rPr>
          <w:rFonts w:asciiTheme="minorHAnsi" w:hAnsiTheme="minorHAnsi"/>
          <w:sz w:val="22"/>
          <w:szCs w:val="22"/>
        </w:rPr>
        <w:t xml:space="preserve">W sytuacji, gdy Wykonawca nie wskaże </w:t>
      </w:r>
      <w:r w:rsidRPr="00BA0E97">
        <w:rPr>
          <w:rFonts w:asciiTheme="minorHAnsi" w:hAnsiTheme="minorHAnsi"/>
          <w:b/>
          <w:sz w:val="22"/>
          <w:szCs w:val="22"/>
        </w:rPr>
        <w:t>w formularzu ofertowym czasu reakcji na awarię</w:t>
      </w:r>
      <w:r w:rsidRPr="00BA0E97">
        <w:rPr>
          <w:rFonts w:asciiTheme="minorHAnsi" w:hAnsiTheme="minorHAnsi"/>
          <w:sz w:val="22"/>
          <w:szCs w:val="22"/>
        </w:rPr>
        <w:t>, Zamawiający zwróci się do pomiotu składającego ofertę o jej uzupełnienie.</w:t>
      </w:r>
    </w:p>
    <w:p w14:paraId="22C3A953" w14:textId="77777777" w:rsidR="009A2ADD" w:rsidRPr="00BA0E97" w:rsidRDefault="009A2ADD" w:rsidP="009A2ADD">
      <w:pPr>
        <w:pStyle w:val="Tekstpodstawowy"/>
        <w:spacing w:before="120" w:after="0"/>
        <w:jc w:val="both"/>
        <w:rPr>
          <w:rFonts w:asciiTheme="minorHAnsi" w:hAnsiTheme="minorHAnsi"/>
          <w:sz w:val="22"/>
          <w:szCs w:val="22"/>
        </w:rPr>
      </w:pPr>
      <w:r w:rsidRPr="00BA0E97">
        <w:rPr>
          <w:rFonts w:asciiTheme="minorHAnsi" w:hAnsiTheme="minorHAnsi"/>
          <w:sz w:val="22"/>
          <w:szCs w:val="22"/>
        </w:rPr>
        <w:t xml:space="preserve">Maksymalna ilość punktów możliwa do zdobycia w tym kryterium – </w:t>
      </w:r>
      <w:r w:rsidRPr="00BA0E97">
        <w:rPr>
          <w:rFonts w:asciiTheme="minorHAnsi" w:hAnsiTheme="minorHAnsi"/>
          <w:b/>
          <w:sz w:val="22"/>
          <w:szCs w:val="22"/>
          <w:u w:val="single"/>
        </w:rPr>
        <w:t>10 punktów</w:t>
      </w:r>
      <w:r w:rsidRPr="00BA0E97">
        <w:rPr>
          <w:rFonts w:asciiTheme="minorHAnsi" w:hAnsiTheme="minorHAnsi"/>
          <w:sz w:val="22"/>
          <w:szCs w:val="22"/>
        </w:rPr>
        <w:t>.</w:t>
      </w:r>
    </w:p>
    <w:p w14:paraId="47439A50" w14:textId="7F4917FB" w:rsidR="009A2ADD" w:rsidRPr="00BA0E97" w:rsidRDefault="009A2ADD" w:rsidP="009A2ADD">
      <w:pPr>
        <w:pStyle w:val="Tekstpodstawowy"/>
        <w:spacing w:before="120" w:after="0"/>
        <w:ind w:firstLine="708"/>
        <w:jc w:val="both"/>
        <w:rPr>
          <w:rFonts w:asciiTheme="minorHAnsi" w:hAnsiTheme="minorHAnsi"/>
          <w:sz w:val="22"/>
          <w:szCs w:val="22"/>
        </w:rPr>
      </w:pPr>
      <w:r w:rsidRPr="00BA0E97">
        <w:rPr>
          <w:rFonts w:asciiTheme="minorHAnsi" w:hAnsiTheme="minorHAnsi"/>
          <w:b/>
          <w:sz w:val="22"/>
          <w:szCs w:val="22"/>
        </w:rPr>
        <w:t>Za najkorzystniejszą zostanie uznana oferta</w:t>
      </w:r>
      <w:r w:rsidRPr="00BA0E97">
        <w:rPr>
          <w:rFonts w:asciiTheme="minorHAnsi" w:hAnsiTheme="minorHAnsi"/>
          <w:sz w:val="22"/>
          <w:szCs w:val="22"/>
        </w:rPr>
        <w:t xml:space="preserve">, która uzyska największą liczbę punktów (P), będącą sumą punktów przyznanych w poszczególnych kryteriach: </w:t>
      </w:r>
      <w:r w:rsidRPr="00BA0E97">
        <w:rPr>
          <w:rFonts w:asciiTheme="minorHAnsi" w:hAnsiTheme="minorHAnsi"/>
          <w:b/>
          <w:sz w:val="22"/>
          <w:szCs w:val="22"/>
          <w:u w:val="single"/>
        </w:rPr>
        <w:t xml:space="preserve">P = C + </w:t>
      </w:r>
      <w:r w:rsidR="00B92267">
        <w:rPr>
          <w:rFonts w:asciiTheme="minorHAnsi" w:hAnsiTheme="minorHAnsi"/>
          <w:b/>
          <w:sz w:val="22"/>
          <w:szCs w:val="22"/>
          <w:u w:val="single"/>
        </w:rPr>
        <w:t xml:space="preserve">G + </w:t>
      </w:r>
      <w:r w:rsidRPr="00BA0E97">
        <w:rPr>
          <w:rFonts w:asciiTheme="minorHAnsi" w:hAnsiTheme="minorHAnsi"/>
          <w:b/>
          <w:sz w:val="22"/>
          <w:szCs w:val="22"/>
          <w:u w:val="single"/>
        </w:rPr>
        <w:t>T</w:t>
      </w:r>
      <w:r w:rsidRPr="00BA0E97">
        <w:rPr>
          <w:rFonts w:asciiTheme="minorHAnsi" w:hAnsiTheme="minorHAnsi"/>
          <w:sz w:val="22"/>
          <w:szCs w:val="22"/>
        </w:rPr>
        <w:t xml:space="preserve">. </w:t>
      </w:r>
      <w:r w:rsidRPr="00BA0E97">
        <w:rPr>
          <w:rFonts w:asciiTheme="minorHAnsi" w:hAnsiTheme="minorHAnsi"/>
          <w:b/>
          <w:sz w:val="22"/>
          <w:szCs w:val="22"/>
        </w:rPr>
        <w:t>Łączna maksymalna liczba punktów możliwych do uzyskania – 100 punktów</w:t>
      </w:r>
      <w:r w:rsidRPr="00BA0E97">
        <w:rPr>
          <w:rFonts w:asciiTheme="minorHAnsi" w:hAnsiTheme="minorHAnsi"/>
          <w:sz w:val="22"/>
          <w:szCs w:val="22"/>
        </w:rPr>
        <w:t>.</w:t>
      </w:r>
    </w:p>
    <w:p w14:paraId="0783BBA5" w14:textId="77777777" w:rsidR="009A2ADD" w:rsidRPr="00BA0E97" w:rsidRDefault="009A2ADD" w:rsidP="009A2ADD">
      <w:pPr>
        <w:pStyle w:val="Tekstpodstawowy"/>
        <w:spacing w:before="120" w:after="0"/>
        <w:ind w:firstLine="708"/>
        <w:jc w:val="both"/>
        <w:rPr>
          <w:rFonts w:asciiTheme="minorHAnsi" w:hAnsiTheme="minorHAnsi"/>
          <w:sz w:val="22"/>
          <w:szCs w:val="22"/>
        </w:rPr>
      </w:pPr>
      <w:r w:rsidRPr="00BA0E97">
        <w:rPr>
          <w:rFonts w:asciiTheme="minorHAnsi" w:hAnsiTheme="minorHAnsi"/>
          <w:sz w:val="22"/>
          <w:szCs w:val="22"/>
        </w:rPr>
        <w:lastRenderedPageBreak/>
        <w:t>Jeżeli nie będzie można wybrać oferty najkorzystniejszej z uwagi na to, że dwie lub więcej ofert przedstawia taki sam bilans ceny i innych kryteriów oceny ofert, Zamawiający spośród tych ofert wybierze ofertę z najniższą ceną.</w:t>
      </w:r>
    </w:p>
    <w:p w14:paraId="63C24E7B" w14:textId="77777777" w:rsidR="003A0FBC" w:rsidRPr="00BA0E97" w:rsidRDefault="007D5B61" w:rsidP="0012432D">
      <w:pPr>
        <w:pStyle w:val="Tekstpodstawowy"/>
        <w:spacing w:before="240" w:line="276" w:lineRule="auto"/>
        <w:jc w:val="both"/>
        <w:rPr>
          <w:rFonts w:ascii="Calibri" w:hAnsi="Calibri"/>
          <w:b/>
          <w:u w:val="single"/>
        </w:rPr>
      </w:pPr>
      <w:r w:rsidRPr="00BA0E97">
        <w:rPr>
          <w:rFonts w:ascii="Calibri" w:hAnsi="Calibri"/>
          <w:b/>
          <w:u w:val="single"/>
        </w:rPr>
        <w:t>Rozdział 9. Miejsce oraz termin składania ofert</w:t>
      </w:r>
    </w:p>
    <w:p w14:paraId="30499E99" w14:textId="77777777" w:rsidR="00401303" w:rsidRDefault="007D5B61" w:rsidP="00401303">
      <w:pPr>
        <w:pStyle w:val="Tekstpodstawowy"/>
        <w:numPr>
          <w:ilvl w:val="0"/>
          <w:numId w:val="8"/>
        </w:numPr>
        <w:spacing w:before="120" w:after="0"/>
        <w:jc w:val="both"/>
        <w:rPr>
          <w:rFonts w:ascii="Calibri" w:hAnsi="Calibri"/>
          <w:sz w:val="22"/>
          <w:szCs w:val="22"/>
        </w:rPr>
      </w:pPr>
      <w:r w:rsidRPr="00793A94">
        <w:rPr>
          <w:rFonts w:ascii="Calibri" w:hAnsi="Calibri"/>
          <w:sz w:val="22"/>
          <w:szCs w:val="22"/>
        </w:rPr>
        <w:t xml:space="preserve">Ofertę można złożyć: </w:t>
      </w:r>
      <w:r w:rsidR="00401303" w:rsidRPr="00401303">
        <w:rPr>
          <w:rFonts w:ascii="Calibri" w:hAnsi="Calibri"/>
          <w:sz w:val="22"/>
          <w:szCs w:val="22"/>
        </w:rPr>
        <w:t>Ofertę należy złożyć poprzez system Baza Konkurencyjności dostępny na stronie www: https://bazakonkurencyjnosci.funduszeeuropejskie.gov.pl/ (dalej jako „portal bazy konkurencyjności”).</w:t>
      </w:r>
      <w:r w:rsidR="00401303">
        <w:rPr>
          <w:rFonts w:ascii="Calibri" w:hAnsi="Calibri"/>
          <w:sz w:val="22"/>
          <w:szCs w:val="22"/>
        </w:rPr>
        <w:t xml:space="preserve"> </w:t>
      </w:r>
      <w:r w:rsidR="00401303" w:rsidRPr="00401303">
        <w:rPr>
          <w:rFonts w:ascii="Calibri" w:hAnsi="Calibri"/>
          <w:sz w:val="22"/>
          <w:szCs w:val="22"/>
        </w:rPr>
        <w:t>Oferty złożone w inny sposób nie biorą udziału w postępowaniu.</w:t>
      </w:r>
    </w:p>
    <w:p w14:paraId="13562C3A" w14:textId="26B4D324" w:rsidR="00401303" w:rsidRPr="007E5CEC" w:rsidRDefault="00AE5D80" w:rsidP="00401303">
      <w:pPr>
        <w:pStyle w:val="Tekstpodstawowy"/>
        <w:numPr>
          <w:ilvl w:val="0"/>
          <w:numId w:val="8"/>
        </w:numPr>
        <w:spacing w:before="120" w:after="0"/>
        <w:jc w:val="both"/>
        <w:rPr>
          <w:rFonts w:ascii="Calibri" w:hAnsi="Calibri"/>
          <w:sz w:val="22"/>
          <w:szCs w:val="22"/>
        </w:rPr>
      </w:pPr>
      <w:r w:rsidRPr="007E5CEC">
        <w:rPr>
          <w:rFonts w:ascii="Calibri" w:hAnsi="Calibri"/>
          <w:sz w:val="22"/>
          <w:szCs w:val="22"/>
        </w:rPr>
        <w:t xml:space="preserve">Termin składania ofert: do dnia </w:t>
      </w:r>
      <w:r w:rsidR="007E5CEC" w:rsidRPr="007E5CEC">
        <w:rPr>
          <w:rFonts w:ascii="Calibri" w:hAnsi="Calibri"/>
          <w:b/>
          <w:bCs/>
          <w:sz w:val="22"/>
          <w:szCs w:val="22"/>
        </w:rPr>
        <w:t>23 maja 2025.</w:t>
      </w:r>
    </w:p>
    <w:p w14:paraId="6BEB5BF9" w14:textId="77777777" w:rsidR="004F6D14" w:rsidRPr="007E5CEC" w:rsidRDefault="007D5B61" w:rsidP="00401303">
      <w:pPr>
        <w:pStyle w:val="Tekstpodstawowy"/>
        <w:numPr>
          <w:ilvl w:val="0"/>
          <w:numId w:val="8"/>
        </w:numPr>
        <w:spacing w:before="120" w:after="0"/>
        <w:jc w:val="both"/>
        <w:rPr>
          <w:rFonts w:ascii="Calibri" w:hAnsi="Calibri"/>
          <w:sz w:val="22"/>
          <w:szCs w:val="22"/>
        </w:rPr>
      </w:pPr>
      <w:r w:rsidRPr="007E5CEC">
        <w:rPr>
          <w:rFonts w:ascii="Calibri" w:hAnsi="Calibri"/>
          <w:sz w:val="22"/>
          <w:szCs w:val="22"/>
        </w:rPr>
        <w:t xml:space="preserve">Termin związania ofertą wynosi </w:t>
      </w:r>
      <w:r w:rsidRPr="007E5CEC">
        <w:rPr>
          <w:rFonts w:ascii="Calibri" w:hAnsi="Calibri"/>
          <w:b/>
          <w:sz w:val="22"/>
          <w:szCs w:val="22"/>
        </w:rPr>
        <w:t>60 dni</w:t>
      </w:r>
      <w:r w:rsidRPr="007E5CEC">
        <w:rPr>
          <w:rFonts w:ascii="Calibri" w:hAnsi="Calibri"/>
          <w:sz w:val="22"/>
          <w:szCs w:val="22"/>
        </w:rPr>
        <w:t xml:space="preserve"> licząc od daty upływu terminu składania ofert.</w:t>
      </w:r>
    </w:p>
    <w:p w14:paraId="3F34546C" w14:textId="77777777" w:rsidR="004F6D14" w:rsidRDefault="00401303" w:rsidP="00401303">
      <w:pPr>
        <w:pStyle w:val="Tekstpodstawowy"/>
        <w:numPr>
          <w:ilvl w:val="0"/>
          <w:numId w:val="8"/>
        </w:numPr>
        <w:spacing w:before="120" w:after="0"/>
        <w:jc w:val="both"/>
        <w:rPr>
          <w:rFonts w:ascii="Calibri" w:hAnsi="Calibri"/>
          <w:sz w:val="22"/>
          <w:szCs w:val="22"/>
        </w:rPr>
      </w:pPr>
      <w:r w:rsidRPr="007E5CEC">
        <w:rPr>
          <w:rFonts w:ascii="Calibri" w:hAnsi="Calibri"/>
          <w:sz w:val="22"/>
          <w:szCs w:val="22"/>
        </w:rPr>
        <w:t>Ofertę wraz z załącznikami należy sporządzić w języku polskim w sposób staranny i czytelny. Oferty mogą być składane w formie elektronicznej lub w formie dokumentowej, np. w postaci skanów dokumentów podpisanych</w:t>
      </w:r>
      <w:r w:rsidRPr="004F6D14">
        <w:rPr>
          <w:rFonts w:ascii="Calibri" w:hAnsi="Calibri"/>
          <w:sz w:val="22"/>
          <w:szCs w:val="22"/>
        </w:rPr>
        <w:t xml:space="preserve"> własnoręcznie.</w:t>
      </w:r>
    </w:p>
    <w:p w14:paraId="55977B8A"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Oferta musi być podpisana przez Wykonawcę, tj. osobę (osoby) reprezentującą Wykonawcę, zgodnie z zasadami reprezentacji wskazanymi we właściwym rejestrze lub centralnej ewidencji i informacji o działalności gospodarczej, lub osobę (osoby) upoważnioną do reprezentowania 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umożliwiający identyfikację osoby podpisującej (złożony wraz z imienną pieczątką lub czytelny z podaniem imienia i nazwiska).</w:t>
      </w:r>
    </w:p>
    <w:p w14:paraId="2F6B41D6"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Oferta oraz pozostałe dokumenty, dla których Zamawiający określił wzory w formie załączników do zapytania ofertowego, powinny być sporządzone zgodnie z tymi wzorami.</w:t>
      </w:r>
    </w:p>
    <w:p w14:paraId="40C98D60"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0F418587"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Koszt przygotowania i dostarczenia oferty pokrywa Oferent.</w:t>
      </w:r>
    </w:p>
    <w:p w14:paraId="5FAC43DD"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Oferty, jakie wpłyną po terminie, zostaną zwrócone do Oferentów bez ich oceny, jako nieważne.</w:t>
      </w:r>
    </w:p>
    <w:p w14:paraId="6EB45B7C" w14:textId="3ECC1E51" w:rsidR="004F6D14" w:rsidRPr="007E5CEC" w:rsidRDefault="00401303" w:rsidP="004F6D14">
      <w:pPr>
        <w:pStyle w:val="Tekstpodstawowy"/>
        <w:numPr>
          <w:ilvl w:val="0"/>
          <w:numId w:val="8"/>
        </w:numPr>
        <w:spacing w:before="120" w:after="0"/>
        <w:jc w:val="both"/>
        <w:rPr>
          <w:rFonts w:asciiTheme="minorHAnsi" w:hAnsiTheme="minorHAnsi" w:cstheme="minorHAnsi"/>
          <w:sz w:val="20"/>
          <w:szCs w:val="22"/>
        </w:rPr>
      </w:pPr>
      <w:r w:rsidRPr="004F6D14">
        <w:rPr>
          <w:rFonts w:ascii="Calibri" w:hAnsi="Calibri"/>
          <w:sz w:val="22"/>
          <w:szCs w:val="22"/>
        </w:rPr>
        <w:t xml:space="preserve">Wszelka korespondencja związana z przygotowaniem i złożeniem ofert musi odbywać się za pomocą portalu bazy konkurencyjności. Odstąpienie od sposobu komunikacji określonego w zdaniu poprzednim jest dopuszczalne w zakresie, w jakim nie jest możliwe dotrzymanie sposobu komunikacji w bazie konkurencyjności. W takich przypadkach korespondencja powinna zostać skierowana na adres e-mail: </w:t>
      </w:r>
      <w:r w:rsidR="00C6539F" w:rsidRPr="007E5CEC">
        <w:rPr>
          <w:rFonts w:asciiTheme="minorHAnsi" w:hAnsiTheme="minorHAnsi" w:cstheme="minorHAnsi"/>
          <w:sz w:val="22"/>
        </w:rPr>
        <w:t>marek@sundaysailing.pl</w:t>
      </w:r>
    </w:p>
    <w:p w14:paraId="18269AF6" w14:textId="77777777" w:rsidR="004F6D14" w:rsidRDefault="00401303" w:rsidP="004844AD">
      <w:pPr>
        <w:pStyle w:val="Tekstpodstawowy"/>
        <w:numPr>
          <w:ilvl w:val="0"/>
          <w:numId w:val="8"/>
        </w:numPr>
        <w:spacing w:before="120" w:after="0" w:line="276" w:lineRule="auto"/>
        <w:jc w:val="both"/>
        <w:rPr>
          <w:rFonts w:ascii="Calibri" w:hAnsi="Calibri"/>
          <w:sz w:val="22"/>
          <w:szCs w:val="22"/>
        </w:rPr>
      </w:pPr>
      <w:r w:rsidRPr="004F6D14">
        <w:rPr>
          <w:rFonts w:ascii="Calibri" w:hAnsi="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r w:rsidR="007D5B61" w:rsidRPr="004F6D14">
        <w:rPr>
          <w:rFonts w:ascii="Calibri" w:hAnsi="Calibri"/>
          <w:sz w:val="22"/>
          <w:szCs w:val="22"/>
        </w:rPr>
        <w:t>W toku badania i oceny ofert Zamawiający może żądać od Wykonawców wyjaśnień dotyczących treści złożonych ofert.</w:t>
      </w:r>
    </w:p>
    <w:p w14:paraId="1C138D09" w14:textId="77777777" w:rsidR="00E87846" w:rsidRDefault="007D5B61" w:rsidP="004F6D14">
      <w:pPr>
        <w:pStyle w:val="Tekstpodstawowy"/>
        <w:numPr>
          <w:ilvl w:val="0"/>
          <w:numId w:val="8"/>
        </w:numPr>
        <w:spacing w:before="120" w:after="0" w:line="276" w:lineRule="auto"/>
        <w:jc w:val="both"/>
        <w:rPr>
          <w:rFonts w:ascii="Calibri" w:hAnsi="Calibri"/>
          <w:sz w:val="22"/>
          <w:szCs w:val="22"/>
        </w:rPr>
      </w:pPr>
      <w:r w:rsidRPr="004F6D14">
        <w:rPr>
          <w:rFonts w:ascii="Calibri" w:hAnsi="Calibri"/>
          <w:sz w:val="22"/>
          <w:szCs w:val="22"/>
        </w:rPr>
        <w:t>Wszelkie zmiany treści zapytania ofertowego oraz wyjaśnienia Wykonawców stają się integralną częścią zapytania ofertowego i są wiążące dla wykonawców.</w:t>
      </w:r>
      <w:r w:rsidR="00412B9C" w:rsidRPr="004F6D14">
        <w:rPr>
          <w:rFonts w:ascii="Calibri" w:hAnsi="Calibri"/>
          <w:sz w:val="22"/>
          <w:szCs w:val="22"/>
        </w:rPr>
        <w:t xml:space="preserve"> </w:t>
      </w:r>
    </w:p>
    <w:p w14:paraId="3516588E" w14:textId="77777777" w:rsidR="004F6D14" w:rsidRDefault="004F6D14" w:rsidP="004F6D14">
      <w:pPr>
        <w:pStyle w:val="Tekstpodstawowy"/>
        <w:numPr>
          <w:ilvl w:val="0"/>
          <w:numId w:val="8"/>
        </w:numPr>
        <w:spacing w:before="120" w:after="0" w:line="276" w:lineRule="auto"/>
        <w:jc w:val="both"/>
        <w:rPr>
          <w:rFonts w:ascii="Calibri" w:hAnsi="Calibri"/>
          <w:sz w:val="22"/>
          <w:szCs w:val="22"/>
        </w:rPr>
      </w:pPr>
      <w:r>
        <w:rPr>
          <w:rFonts w:ascii="Calibri" w:hAnsi="Calibri"/>
          <w:sz w:val="22"/>
          <w:szCs w:val="22"/>
        </w:rPr>
        <w:lastRenderedPageBreak/>
        <w:t xml:space="preserve">W zakresie rozpatrzenia ofert zastrzega się, że </w:t>
      </w:r>
      <w:r w:rsidRPr="004F6D14">
        <w:rPr>
          <w:rFonts w:ascii="Calibri" w:hAnsi="Calibri"/>
          <w:sz w:val="22"/>
          <w:szCs w:val="22"/>
        </w:rPr>
        <w:t xml:space="preserve">Zamawiający w trakcie analizy ofert może wystąpić do Oferenta o dodatkowe wyjaśnienia lub uzupełnienia, jeśli zawarte w ofercie informacje nie pozwolą na obiektywną ocenę oferty. </w:t>
      </w:r>
      <w:r>
        <w:rPr>
          <w:rFonts w:ascii="Calibri" w:hAnsi="Calibri"/>
          <w:sz w:val="22"/>
          <w:szCs w:val="22"/>
        </w:rPr>
        <w:t>D</w:t>
      </w:r>
      <w:r w:rsidRPr="004F6D14">
        <w:rPr>
          <w:rFonts w:ascii="Calibri" w:hAnsi="Calibri"/>
          <w:sz w:val="22"/>
          <w:szCs w:val="22"/>
        </w:rPr>
        <w:t>la odpowiedzi związanych z wyjaśnieniem oferty, przyjmuje się 2 dni robocze od dnia dostarczenia przez Zamawiającego zapytania/prośby o wyjaśnienie.</w:t>
      </w:r>
    </w:p>
    <w:p w14:paraId="32EFD56C" w14:textId="77777777" w:rsidR="007E5CEC" w:rsidRPr="00E87846" w:rsidRDefault="007E5CEC" w:rsidP="007E5CEC">
      <w:pPr>
        <w:pStyle w:val="Tekstpodstawowy"/>
        <w:spacing w:after="0" w:line="276" w:lineRule="auto"/>
        <w:jc w:val="both"/>
        <w:rPr>
          <w:rFonts w:ascii="Calibri" w:hAnsi="Calibri"/>
          <w:sz w:val="22"/>
          <w:szCs w:val="22"/>
        </w:rPr>
      </w:pPr>
    </w:p>
    <w:p w14:paraId="35500199" w14:textId="77777777" w:rsidR="003A0FBC" w:rsidRPr="00793A94" w:rsidRDefault="007D5B61" w:rsidP="0012432D">
      <w:pPr>
        <w:pStyle w:val="Tekstpodstawowy"/>
        <w:spacing w:before="120" w:line="276" w:lineRule="auto"/>
        <w:jc w:val="both"/>
        <w:rPr>
          <w:rFonts w:ascii="Calibri" w:hAnsi="Calibri"/>
          <w:b/>
          <w:u w:val="single"/>
        </w:rPr>
      </w:pPr>
      <w:r w:rsidRPr="00793A94">
        <w:rPr>
          <w:rFonts w:ascii="Calibri" w:hAnsi="Calibri"/>
          <w:b/>
          <w:u w:val="single"/>
        </w:rPr>
        <w:t xml:space="preserve">Rozdział 10. </w:t>
      </w:r>
      <w:r w:rsidRPr="00793A94">
        <w:rPr>
          <w:rFonts w:ascii="Calibri" w:hAnsi="Calibri"/>
          <w:b/>
          <w:bCs/>
          <w:u w:val="single"/>
        </w:rPr>
        <w:t>Dokumenty i oświadczenia, jakie należy załączyć wraz z ofertą</w:t>
      </w:r>
    </w:p>
    <w:p w14:paraId="595A2565" w14:textId="77777777" w:rsidR="003A0FBC" w:rsidRPr="00793A94" w:rsidRDefault="007D5B61" w:rsidP="00523FDF">
      <w:pPr>
        <w:pStyle w:val="Tekstpodstawowy"/>
        <w:numPr>
          <w:ilvl w:val="0"/>
          <w:numId w:val="11"/>
        </w:numPr>
        <w:spacing w:after="0" w:line="276" w:lineRule="auto"/>
        <w:ind w:left="567" w:hanging="567"/>
        <w:jc w:val="both"/>
        <w:rPr>
          <w:rFonts w:ascii="Calibri" w:hAnsi="Calibri"/>
          <w:sz w:val="22"/>
          <w:szCs w:val="22"/>
        </w:rPr>
      </w:pPr>
      <w:r w:rsidRPr="00793A94">
        <w:rPr>
          <w:rFonts w:ascii="Calibri" w:hAnsi="Calibri"/>
          <w:sz w:val="22"/>
          <w:szCs w:val="22"/>
        </w:rPr>
        <w:t xml:space="preserve">Oferta powinna zawierać wypełniony zgodnie z zapytaniem ofertowym </w:t>
      </w:r>
      <w:r w:rsidRPr="00793A94">
        <w:rPr>
          <w:rFonts w:ascii="Calibri" w:hAnsi="Calibri"/>
          <w:b/>
          <w:sz w:val="22"/>
          <w:szCs w:val="22"/>
        </w:rPr>
        <w:t>Formularz ofertowy</w:t>
      </w:r>
      <w:r w:rsidRPr="00793A94">
        <w:rPr>
          <w:rFonts w:ascii="Calibri" w:hAnsi="Calibri"/>
          <w:sz w:val="22"/>
          <w:szCs w:val="22"/>
        </w:rPr>
        <w:t xml:space="preserve">, zgodnie z </w:t>
      </w:r>
      <w:r w:rsidRPr="00793A94">
        <w:rPr>
          <w:rFonts w:ascii="Calibri" w:hAnsi="Calibri"/>
          <w:b/>
          <w:sz w:val="22"/>
          <w:szCs w:val="22"/>
        </w:rPr>
        <w:t>Załącznikiem 1</w:t>
      </w:r>
      <w:r w:rsidRPr="00793A94">
        <w:rPr>
          <w:rFonts w:ascii="Calibri" w:hAnsi="Calibri"/>
          <w:sz w:val="22"/>
          <w:szCs w:val="22"/>
        </w:rPr>
        <w:t xml:space="preserve"> do niniejszego zapytania ofertowego.</w:t>
      </w:r>
    </w:p>
    <w:p w14:paraId="72597339" w14:textId="77777777" w:rsidR="003A0FBC" w:rsidRPr="00793A94" w:rsidRDefault="007D5B61" w:rsidP="00523FDF">
      <w:pPr>
        <w:pStyle w:val="Tekstpodstawowy"/>
        <w:numPr>
          <w:ilvl w:val="0"/>
          <w:numId w:val="11"/>
        </w:numPr>
        <w:spacing w:after="0" w:line="276" w:lineRule="auto"/>
        <w:ind w:left="567" w:hanging="567"/>
        <w:jc w:val="both"/>
        <w:rPr>
          <w:rFonts w:ascii="Calibri" w:hAnsi="Calibri"/>
          <w:sz w:val="22"/>
          <w:szCs w:val="22"/>
        </w:rPr>
      </w:pPr>
      <w:r w:rsidRPr="00793A94">
        <w:rPr>
          <w:rFonts w:ascii="Calibri" w:hAnsi="Calibri"/>
          <w:b/>
          <w:sz w:val="22"/>
          <w:szCs w:val="22"/>
        </w:rPr>
        <w:t>Pełnomocnictwo</w:t>
      </w:r>
      <w:r w:rsidRPr="00793A94">
        <w:rPr>
          <w:rFonts w:ascii="Calibri" w:hAnsi="Calibri"/>
          <w:sz w:val="22"/>
          <w:szCs w:val="22"/>
        </w:rPr>
        <w:t xml:space="preserve"> do działania w imieniu Wykonawcy (jeżeli zostało udzielone).</w:t>
      </w:r>
    </w:p>
    <w:p w14:paraId="6CA6423F" w14:textId="0E200301" w:rsidR="00116A2F" w:rsidRPr="00116A2F" w:rsidRDefault="00116A2F" w:rsidP="00116A2F">
      <w:pPr>
        <w:pStyle w:val="Tekstpodstawowy"/>
        <w:numPr>
          <w:ilvl w:val="0"/>
          <w:numId w:val="11"/>
        </w:numPr>
        <w:spacing w:line="276" w:lineRule="auto"/>
        <w:ind w:left="567" w:hanging="567"/>
        <w:jc w:val="both"/>
        <w:rPr>
          <w:rFonts w:ascii="Calibri" w:hAnsi="Calibri"/>
          <w:sz w:val="22"/>
          <w:szCs w:val="22"/>
        </w:rPr>
      </w:pPr>
      <w:r w:rsidRPr="00553E83">
        <w:rPr>
          <w:rFonts w:ascii="Calibri" w:hAnsi="Calibri"/>
          <w:sz w:val="22"/>
          <w:szCs w:val="22"/>
        </w:rPr>
        <w:t>Zamawiający dopuszcza możliwość dołączenia</w:t>
      </w:r>
      <w:r w:rsidRPr="00793A94">
        <w:rPr>
          <w:rFonts w:ascii="Calibri" w:hAnsi="Calibri"/>
          <w:b/>
          <w:sz w:val="22"/>
          <w:szCs w:val="22"/>
        </w:rPr>
        <w:t xml:space="preserve"> </w:t>
      </w:r>
      <w:r w:rsidRPr="00553E83">
        <w:rPr>
          <w:rFonts w:ascii="Calibri" w:hAnsi="Calibri"/>
          <w:sz w:val="22"/>
          <w:szCs w:val="22"/>
        </w:rPr>
        <w:t>załącznika 2 katalogu i/lub zdjęć przedmiotu zamówienia (</w:t>
      </w:r>
      <w:r w:rsidRPr="00553E83">
        <w:rPr>
          <w:rFonts w:ascii="Calibri" w:hAnsi="Calibri"/>
          <w:b/>
          <w:sz w:val="22"/>
          <w:szCs w:val="22"/>
        </w:rPr>
        <w:t>Załącznik 2</w:t>
      </w:r>
      <w:r w:rsidRPr="00553E83">
        <w:rPr>
          <w:rFonts w:ascii="Calibri" w:hAnsi="Calibri"/>
          <w:sz w:val="22"/>
          <w:szCs w:val="22"/>
        </w:rPr>
        <w:t xml:space="preserve"> do zapytania ofertowego))</w:t>
      </w:r>
      <w:r w:rsidRPr="00793A94">
        <w:rPr>
          <w:rFonts w:ascii="Calibri" w:hAnsi="Calibri"/>
          <w:b/>
          <w:sz w:val="22"/>
          <w:szCs w:val="22"/>
        </w:rPr>
        <w:t xml:space="preserve">. </w:t>
      </w:r>
    </w:p>
    <w:p w14:paraId="4148647F" w14:textId="77777777" w:rsidR="00116A2F" w:rsidRPr="00116A2F" w:rsidRDefault="00116A2F" w:rsidP="00523FDF">
      <w:pPr>
        <w:pStyle w:val="Tekstpodstawowy"/>
        <w:numPr>
          <w:ilvl w:val="0"/>
          <w:numId w:val="11"/>
        </w:numPr>
        <w:spacing w:after="0" w:line="276" w:lineRule="auto"/>
        <w:ind w:left="567" w:hanging="567"/>
        <w:jc w:val="both"/>
        <w:rPr>
          <w:rFonts w:ascii="Calibri" w:hAnsi="Calibri"/>
          <w:sz w:val="22"/>
          <w:szCs w:val="22"/>
        </w:rPr>
      </w:pPr>
      <w:r w:rsidRPr="00116A2F">
        <w:rPr>
          <w:rFonts w:ascii="Calibri" w:hAnsi="Calibri"/>
          <w:b/>
          <w:sz w:val="22"/>
          <w:szCs w:val="22"/>
        </w:rPr>
        <w:t>Załącznik nr 3 Oświadczenie o braku powiązań pomiędzy podmiotami współpracującymi</w:t>
      </w:r>
    </w:p>
    <w:p w14:paraId="11442E7C" w14:textId="77777777" w:rsidR="00116A2F" w:rsidRPr="00116A2F" w:rsidRDefault="00116A2F" w:rsidP="00523FDF">
      <w:pPr>
        <w:pStyle w:val="Tekstpodstawowy"/>
        <w:numPr>
          <w:ilvl w:val="0"/>
          <w:numId w:val="11"/>
        </w:numPr>
        <w:spacing w:line="276" w:lineRule="auto"/>
        <w:ind w:left="567" w:hanging="567"/>
        <w:jc w:val="both"/>
        <w:rPr>
          <w:rFonts w:ascii="Calibri" w:hAnsi="Calibri"/>
          <w:sz w:val="22"/>
          <w:szCs w:val="22"/>
        </w:rPr>
      </w:pPr>
      <w:r w:rsidRPr="00116A2F">
        <w:rPr>
          <w:rFonts w:ascii="Calibri" w:hAnsi="Calibri"/>
          <w:b/>
          <w:sz w:val="22"/>
          <w:szCs w:val="22"/>
        </w:rPr>
        <w:t xml:space="preserve">Załącznik nr 4 Oświadczenie o braku podstaw do wykluczenia z postępowania </w:t>
      </w:r>
    </w:p>
    <w:p w14:paraId="7FB8166C" w14:textId="77777777" w:rsidR="00116A2F" w:rsidRDefault="00116A2F" w:rsidP="007E5CEC">
      <w:pPr>
        <w:spacing w:after="0"/>
        <w:jc w:val="both"/>
        <w:rPr>
          <w:b/>
          <w:sz w:val="24"/>
          <w:szCs w:val="24"/>
          <w:u w:val="single"/>
        </w:rPr>
      </w:pPr>
    </w:p>
    <w:p w14:paraId="54412318" w14:textId="77777777" w:rsidR="003A0FBC" w:rsidRPr="00793A94" w:rsidRDefault="007D5B61" w:rsidP="0012432D">
      <w:pPr>
        <w:jc w:val="both"/>
        <w:rPr>
          <w:b/>
          <w:bCs/>
          <w:sz w:val="24"/>
          <w:szCs w:val="24"/>
          <w:u w:val="single"/>
        </w:rPr>
      </w:pPr>
      <w:r w:rsidRPr="00793A94">
        <w:rPr>
          <w:b/>
          <w:sz w:val="24"/>
          <w:szCs w:val="24"/>
          <w:u w:val="single"/>
        </w:rPr>
        <w:t xml:space="preserve">Rozdział 11. </w:t>
      </w:r>
      <w:r w:rsidRPr="00793A94">
        <w:rPr>
          <w:b/>
          <w:bCs/>
          <w:sz w:val="24"/>
          <w:szCs w:val="24"/>
          <w:u w:val="single"/>
        </w:rPr>
        <w:t>Informacje o formalnościach, jakie powinny zostać dopełnione</w:t>
      </w:r>
    </w:p>
    <w:p w14:paraId="61EC4548" w14:textId="77777777" w:rsidR="003A0FBC" w:rsidRPr="00793A94" w:rsidRDefault="007D5B61" w:rsidP="00523FDF">
      <w:pPr>
        <w:pStyle w:val="Akapitzlist"/>
        <w:numPr>
          <w:ilvl w:val="0"/>
          <w:numId w:val="13"/>
        </w:numPr>
        <w:spacing w:after="120"/>
        <w:ind w:left="567" w:hanging="567"/>
        <w:jc w:val="both"/>
      </w:pPr>
      <w:r w:rsidRPr="00793A94">
        <w:rPr>
          <w:bCs/>
        </w:rPr>
        <w:t xml:space="preserve">Informacje o wynikach postępowania Zamawiający zamieści na stronie internetowej </w:t>
      </w:r>
      <w:hyperlink r:id="rId11">
        <w:r w:rsidRPr="00793A94">
          <w:rPr>
            <w:rStyle w:val="czeinternetowe"/>
            <w:b/>
            <w:bCs/>
            <w:color w:val="auto"/>
          </w:rPr>
          <w:t>https://bazakonkurencyjnosci.funduszeeuropejskie.gov.pl</w:t>
        </w:r>
      </w:hyperlink>
      <w:r w:rsidRPr="00793A94">
        <w:rPr>
          <w:b/>
          <w:bCs/>
        </w:rPr>
        <w:t>.</w:t>
      </w:r>
    </w:p>
    <w:p w14:paraId="402AB4C5" w14:textId="77777777" w:rsidR="003A0FBC" w:rsidRPr="00793A94" w:rsidRDefault="007D5B61" w:rsidP="00523FDF">
      <w:pPr>
        <w:pStyle w:val="Akapitzlist"/>
        <w:numPr>
          <w:ilvl w:val="0"/>
          <w:numId w:val="13"/>
        </w:numPr>
        <w:spacing w:after="120"/>
        <w:ind w:left="567" w:hanging="567"/>
        <w:jc w:val="both"/>
        <w:rPr>
          <w:bCs/>
        </w:rPr>
      </w:pPr>
      <w:r w:rsidRPr="00793A94">
        <w:rPr>
          <w:bCs/>
        </w:rPr>
        <w:t xml:space="preserve">Z wybranym wykonawcą Zamawiający zawrze </w:t>
      </w:r>
      <w:r w:rsidRPr="00793A94">
        <w:rPr>
          <w:b/>
          <w:bCs/>
        </w:rPr>
        <w:t>umowę</w:t>
      </w:r>
      <w:r w:rsidRPr="00793A94">
        <w:rPr>
          <w:bCs/>
        </w:rPr>
        <w:t xml:space="preserve"> na warunkach przedstawionych przez Zamawiającego.</w:t>
      </w:r>
    </w:p>
    <w:p w14:paraId="4165CCB2" w14:textId="77777777" w:rsidR="003A0FBC" w:rsidRPr="00793A94" w:rsidRDefault="007D5B61" w:rsidP="00523FDF">
      <w:pPr>
        <w:pStyle w:val="Akapitzlist"/>
        <w:numPr>
          <w:ilvl w:val="0"/>
          <w:numId w:val="13"/>
        </w:numPr>
        <w:spacing w:after="120"/>
        <w:ind w:left="567" w:hanging="567"/>
        <w:jc w:val="both"/>
        <w:rPr>
          <w:bCs/>
        </w:rPr>
      </w:pPr>
      <w:r w:rsidRPr="00793A94">
        <w:rPr>
          <w:bCs/>
        </w:rPr>
        <w:t>Wykonawca zostanie poinformowany telefonicznie lub e-mailem o terminie i miejscu podpisania umowy.</w:t>
      </w:r>
    </w:p>
    <w:p w14:paraId="796AAE6A" w14:textId="77777777" w:rsidR="003A0FBC" w:rsidRDefault="007D5B61" w:rsidP="00523FDF">
      <w:pPr>
        <w:pStyle w:val="Akapitzlist"/>
        <w:numPr>
          <w:ilvl w:val="0"/>
          <w:numId w:val="13"/>
        </w:numPr>
        <w:spacing w:before="120" w:after="120"/>
        <w:ind w:left="567" w:hanging="567"/>
        <w:jc w:val="both"/>
        <w:rPr>
          <w:bCs/>
        </w:rPr>
      </w:pPr>
      <w:r w:rsidRPr="00793A94">
        <w:rPr>
          <w:bCs/>
        </w:rPr>
        <w:t xml:space="preserve">Jeżeli Wykonawca, którego oferta została wybrana uchyla się od podpisania umowy, Zamawiający może wybrać ofertę najkorzystniejszą spośród pozostałych ofert. </w:t>
      </w:r>
    </w:p>
    <w:p w14:paraId="60B29987" w14:textId="77777777" w:rsidR="007E5CEC" w:rsidRPr="007E5CEC" w:rsidRDefault="007E5CEC" w:rsidP="007E5CEC">
      <w:pPr>
        <w:spacing w:before="120" w:after="0"/>
        <w:jc w:val="both"/>
        <w:rPr>
          <w:bCs/>
        </w:rPr>
      </w:pPr>
    </w:p>
    <w:p w14:paraId="0CB20BFA" w14:textId="77777777" w:rsidR="003A0FBC" w:rsidRPr="00793A94" w:rsidRDefault="007D5B61" w:rsidP="0012432D">
      <w:pPr>
        <w:spacing w:after="120"/>
        <w:jc w:val="both"/>
        <w:rPr>
          <w:b/>
          <w:bCs/>
          <w:sz w:val="24"/>
          <w:szCs w:val="24"/>
          <w:u w:val="single"/>
        </w:rPr>
      </w:pPr>
      <w:r w:rsidRPr="00793A94">
        <w:rPr>
          <w:b/>
          <w:sz w:val="24"/>
          <w:szCs w:val="24"/>
          <w:u w:val="single"/>
        </w:rPr>
        <w:t xml:space="preserve">Rozdział 12. </w:t>
      </w:r>
      <w:r w:rsidRPr="00793A94">
        <w:rPr>
          <w:b/>
          <w:bCs/>
          <w:sz w:val="24"/>
          <w:szCs w:val="24"/>
          <w:u w:val="single"/>
        </w:rPr>
        <w:t>Warunki zmian umowy</w:t>
      </w:r>
    </w:p>
    <w:p w14:paraId="258225DA" w14:textId="185C12E6" w:rsidR="009A2ADD" w:rsidRDefault="009A2ADD" w:rsidP="009A2ADD">
      <w:pPr>
        <w:pStyle w:val="Akapitzlist"/>
        <w:numPr>
          <w:ilvl w:val="0"/>
          <w:numId w:val="14"/>
        </w:numPr>
        <w:spacing w:after="120"/>
        <w:jc w:val="both"/>
      </w:pPr>
      <w:r>
        <w:t>Zamawiający przewiduje możliwość zmiany zawartej umowy w stosunku do treści wybranej oferty, z tym że zmiana postanowień zawartej umowy w stosunku do treści oferty, na podstawie której dokonano wyboru Wykonawcy, są możliwe gdy zachodzi co najmniej jedna z okoliczności wymienionych poniżej</w:t>
      </w:r>
      <w:r w:rsidR="007E5CEC">
        <w:t>:</w:t>
      </w:r>
    </w:p>
    <w:p w14:paraId="0CF2E03C" w14:textId="77777777" w:rsidR="009A2ADD" w:rsidRDefault="009A2ADD" w:rsidP="007E5CEC">
      <w:pPr>
        <w:pStyle w:val="Akapitzlist"/>
        <w:spacing w:after="120"/>
        <w:ind w:left="1416"/>
        <w:jc w:val="both"/>
      </w:pPr>
      <w:r>
        <w:t>a) gdy ze strony Instytucji Pośredniczącej pojawi się konieczność zmiany sposobu wykonania zamówienia przez Oferenta,</w:t>
      </w:r>
    </w:p>
    <w:p w14:paraId="5C910E93" w14:textId="77777777" w:rsidR="009A2ADD" w:rsidRDefault="009A2ADD" w:rsidP="007E5CEC">
      <w:pPr>
        <w:pStyle w:val="Akapitzlist"/>
        <w:spacing w:after="120"/>
        <w:ind w:left="1416"/>
        <w:jc w:val="both"/>
      </w:pPr>
      <w:r>
        <w:t xml:space="preserve">b) istotnych zmian w zakresie przedmiotu i sposobu realizacji Umowy niespowodowanych działaniem lub zaniechaniem którejkolwiek ze Stron Umowy, </w:t>
      </w:r>
    </w:p>
    <w:p w14:paraId="43E900C2" w14:textId="77777777" w:rsidR="009A2ADD" w:rsidRDefault="009A2ADD" w:rsidP="007E5CEC">
      <w:pPr>
        <w:pStyle w:val="Akapitzlist"/>
        <w:spacing w:after="120"/>
        <w:ind w:left="1416"/>
        <w:jc w:val="both"/>
      </w:pPr>
      <w:r>
        <w:t xml:space="preserve">c) Zamawiający dopuszcza wprowadzenie zmian w przypadku wystąpienia siły wyższej, co uniemożliwia wykonanie przedmiotu umowy zgodnie z opisem przedmiotu zamówienia.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w:t>
      </w:r>
      <w:r>
        <w:lastRenderedPageBreak/>
        <w:t>spowodowane użyciem ich przez Oferenta; klęski żywiołowe, jak huragany, powodzie, trzęsienie ziemi; bunty, niepokoje, strajki, okupacje budowy przez osoby inne niż pracownicy Oferenta; inne wydarzenia losowe.</w:t>
      </w:r>
    </w:p>
    <w:p w14:paraId="5CCEE6C5" w14:textId="77777777" w:rsidR="009A2ADD" w:rsidRDefault="009A2ADD" w:rsidP="007E5CEC">
      <w:pPr>
        <w:pStyle w:val="Akapitzlist"/>
        <w:spacing w:after="120"/>
        <w:ind w:left="1416"/>
        <w:jc w:val="both"/>
      </w:pPr>
      <w:r>
        <w:t>d) Nastąpi zmiana Wytycznych w zakresie kwalifikowalności wydatków w ramach Europejskiego Funduszu Rozwoju Regionalnego na lata 2021-2027 lub innych obowiązujących Wytycznych, obowiązująca dla zawartych umów i wymagająca zmiany Umowy zawartej z Wykonawcą.</w:t>
      </w:r>
    </w:p>
    <w:p w14:paraId="0877FAAC" w14:textId="77777777" w:rsidR="009A2ADD" w:rsidRDefault="009A2ADD" w:rsidP="007E5CEC">
      <w:pPr>
        <w:pStyle w:val="Akapitzlist"/>
        <w:spacing w:after="120"/>
        <w:ind w:left="1416"/>
        <w:jc w:val="both"/>
      </w:pPr>
      <w:r>
        <w:t>e) Nastąpi zmiana w interpretacjach Wytycznych.</w:t>
      </w:r>
    </w:p>
    <w:p w14:paraId="7DD8498F" w14:textId="77777777" w:rsidR="009A2ADD" w:rsidRDefault="009A2ADD" w:rsidP="007E5CEC">
      <w:pPr>
        <w:pStyle w:val="Akapitzlist"/>
        <w:spacing w:after="120"/>
        <w:ind w:left="1416"/>
        <w:jc w:val="both"/>
      </w:pPr>
      <w:r>
        <w:t>f) Nastąpi zmiana przepisów prawa powszechnie obowiązującego, skutkująca koniecznością wprowadzenia zmian do zawartej Umowy.</w:t>
      </w:r>
    </w:p>
    <w:p w14:paraId="6D8AF22D" w14:textId="77777777" w:rsidR="009A2ADD" w:rsidRDefault="009A2ADD" w:rsidP="007E5CEC">
      <w:pPr>
        <w:pStyle w:val="Akapitzlist"/>
        <w:spacing w:after="120"/>
        <w:ind w:left="1416"/>
        <w:jc w:val="both"/>
      </w:pPr>
      <w:r>
        <w:t>g) Wynikną rozbieżności i niejasności w Umowie, których nie będzie można usunąć w inny sposób niż poprzez zmianę postanowień Umowy, a zmiana postanowień Umowy spowoduje jednoznaczną interpretację postanowień Umowy przez obie jej strony.</w:t>
      </w:r>
    </w:p>
    <w:p w14:paraId="067992AD" w14:textId="77777777" w:rsidR="009A2ADD" w:rsidRDefault="009A2ADD" w:rsidP="007E5CEC">
      <w:pPr>
        <w:pStyle w:val="Akapitzlist"/>
        <w:spacing w:after="120"/>
        <w:ind w:left="1416"/>
        <w:jc w:val="both"/>
      </w:pPr>
      <w:r>
        <w:t>h) Nastąpi konieczność likwidacji pomyłek pisarskich i rachunkowych w treści Umowy.</w:t>
      </w:r>
    </w:p>
    <w:p w14:paraId="00FCA0BD" w14:textId="77777777" w:rsidR="009A2ADD" w:rsidRDefault="009A2ADD" w:rsidP="007E5CEC">
      <w:pPr>
        <w:pStyle w:val="Akapitzlist"/>
        <w:spacing w:after="120"/>
        <w:ind w:left="1416"/>
        <w:jc w:val="both"/>
      </w:pPr>
      <w:r>
        <w:t>i) Nastąpią okoliczności, których Zamawiający działając z należytą starannością nie mógł przewidzieć, a zmiana postanowień w Umowie nie prowadzi do zmiany charakteru Umowy lub w lepszy sposób zabezpieczy cele projektu.</w:t>
      </w:r>
    </w:p>
    <w:p w14:paraId="76AF1460" w14:textId="77777777" w:rsidR="009A2ADD" w:rsidRDefault="009A2ADD" w:rsidP="007E5CEC">
      <w:pPr>
        <w:pStyle w:val="Akapitzlist"/>
        <w:spacing w:after="120"/>
        <w:ind w:left="1416"/>
        <w:jc w:val="both"/>
      </w:pPr>
      <w:r>
        <w:t xml:space="preserve">j) Zmiany terminu wykonania zamówienia, w przypadku, gdy z powodów niezależnych od Wykonawcy nie będzie możliwe wykonanie zamówienia w zakładanym terminie. </w:t>
      </w:r>
    </w:p>
    <w:p w14:paraId="35AD9D0A" w14:textId="77777777" w:rsidR="009A2ADD" w:rsidRDefault="009A2ADD" w:rsidP="007E5CEC">
      <w:pPr>
        <w:pStyle w:val="Akapitzlist"/>
        <w:spacing w:after="120"/>
        <w:ind w:left="1416"/>
        <w:jc w:val="both"/>
      </w:pPr>
      <w:r>
        <w:t>Zamawiający zastrzega możliwość rozwiązania Umowy ze skutkiem natychmiastowym w przypadku zakwestionowania procedury wyboru Wykonawcy przez Instytucję udzielającą dofinansowania lub w przypadku stwierdzenia błędów w przeprowadzeniu tej procedury.</w:t>
      </w:r>
    </w:p>
    <w:p w14:paraId="606E58E1" w14:textId="77777777" w:rsidR="003A0FBC" w:rsidRPr="00793A94" w:rsidRDefault="007D5B61" w:rsidP="00523FDF">
      <w:pPr>
        <w:pStyle w:val="Akapitzlist"/>
        <w:numPr>
          <w:ilvl w:val="0"/>
          <w:numId w:val="16"/>
        </w:numPr>
        <w:spacing w:after="0"/>
        <w:ind w:left="567" w:hanging="567"/>
        <w:jc w:val="both"/>
      </w:pPr>
      <w:r w:rsidRPr="00793A94">
        <w:t>Zmiany postanowień zawartej umowy wymagają dla swej ważności formy pisemnej w postaci aneksu, pod rygorem nieważności, podpisanego przez obie strony.</w:t>
      </w:r>
    </w:p>
    <w:p w14:paraId="04549E30" w14:textId="77777777" w:rsidR="00476D58" w:rsidRPr="00476D58" w:rsidRDefault="00476D58" w:rsidP="0012432D">
      <w:pPr>
        <w:pStyle w:val="Tekstpodstawowy"/>
        <w:spacing w:line="276" w:lineRule="auto"/>
        <w:jc w:val="both"/>
        <w:rPr>
          <w:rFonts w:ascii="Calibri" w:hAnsi="Calibri"/>
          <w:sz w:val="22"/>
          <w:szCs w:val="22"/>
        </w:rPr>
      </w:pPr>
    </w:p>
    <w:p w14:paraId="3D4540E0" w14:textId="77777777" w:rsidR="003A0FBC" w:rsidRPr="00793A94" w:rsidRDefault="007D5B61" w:rsidP="0012432D">
      <w:pPr>
        <w:pStyle w:val="Tekstpodstawowy"/>
        <w:spacing w:before="120" w:line="276" w:lineRule="auto"/>
        <w:jc w:val="both"/>
        <w:rPr>
          <w:rFonts w:ascii="Calibri" w:hAnsi="Calibri"/>
          <w:b/>
          <w:u w:val="single"/>
        </w:rPr>
      </w:pPr>
      <w:r w:rsidRPr="00793A94">
        <w:rPr>
          <w:rFonts w:ascii="Calibri" w:hAnsi="Calibri"/>
          <w:b/>
          <w:u w:val="single"/>
        </w:rPr>
        <w:t>Rozdział 13. Klauzula informacyjna</w:t>
      </w:r>
    </w:p>
    <w:p w14:paraId="24D69603" w14:textId="77777777" w:rsidR="003A0FBC" w:rsidRPr="00793A94" w:rsidRDefault="007D5B61" w:rsidP="0012432D">
      <w:pPr>
        <w:pStyle w:val="Tekstpodstawowy"/>
        <w:spacing w:line="276" w:lineRule="auto"/>
        <w:jc w:val="both"/>
        <w:rPr>
          <w:rFonts w:ascii="Calibri" w:hAnsi="Calibri"/>
          <w:sz w:val="22"/>
          <w:szCs w:val="22"/>
        </w:rPr>
      </w:pPr>
      <w:r w:rsidRPr="00793A94">
        <w:rPr>
          <w:rFonts w:ascii="Calibri" w:hAnsi="Calibr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5745B340" w14:textId="18552075" w:rsidR="003A0FBC" w:rsidRPr="00793A94" w:rsidRDefault="007D5B61" w:rsidP="007E5CEC">
      <w:pPr>
        <w:pStyle w:val="Tekstpodstawowy"/>
        <w:numPr>
          <w:ilvl w:val="0"/>
          <w:numId w:val="19"/>
        </w:numPr>
        <w:spacing w:line="276" w:lineRule="auto"/>
        <w:jc w:val="both"/>
        <w:rPr>
          <w:rFonts w:ascii="Calibri" w:hAnsi="Calibri"/>
        </w:rPr>
      </w:pPr>
      <w:r w:rsidRPr="00793A94">
        <w:rPr>
          <w:rFonts w:ascii="Calibri" w:hAnsi="Calibri"/>
          <w:sz w:val="22"/>
          <w:szCs w:val="22"/>
        </w:rPr>
        <w:t xml:space="preserve">administratorem Pani/Pana danych osobowych jest </w:t>
      </w:r>
      <w:r w:rsidR="007E5CEC">
        <w:rPr>
          <w:rFonts w:ascii="Calibri" w:hAnsi="Calibri"/>
          <w:sz w:val="22"/>
          <w:szCs w:val="22"/>
        </w:rPr>
        <w:t>Sunday Sailing Spółka z ograniczoną odpowiedzialnością</w:t>
      </w:r>
      <w:r w:rsidRPr="00793A94">
        <w:rPr>
          <w:rFonts w:ascii="Calibri" w:hAnsi="Calibri"/>
          <w:sz w:val="22"/>
          <w:szCs w:val="22"/>
        </w:rPr>
        <w:t xml:space="preserve">; tel. </w:t>
      </w:r>
      <w:r w:rsidR="007E5CEC" w:rsidRPr="007E5CEC">
        <w:rPr>
          <w:rFonts w:ascii="Calibri" w:hAnsi="Calibri"/>
          <w:sz w:val="22"/>
          <w:szCs w:val="22"/>
        </w:rPr>
        <w:t>+48 784310710</w:t>
      </w:r>
      <w:r w:rsidRPr="00793A94">
        <w:rPr>
          <w:rFonts w:ascii="Calibri" w:hAnsi="Calibri"/>
          <w:sz w:val="22"/>
          <w:szCs w:val="22"/>
        </w:rPr>
        <w:t>, mail:</w:t>
      </w:r>
      <w:r w:rsidR="008909E7" w:rsidRPr="008909E7">
        <w:rPr>
          <w:rFonts w:ascii="Calibri" w:hAnsi="Calibri"/>
          <w:sz w:val="22"/>
          <w:szCs w:val="22"/>
        </w:rPr>
        <w:t xml:space="preserve"> </w:t>
      </w:r>
      <w:r w:rsidR="007E5CEC" w:rsidRPr="007E5CEC">
        <w:rPr>
          <w:rFonts w:asciiTheme="minorHAnsi" w:hAnsiTheme="minorHAnsi" w:cstheme="minorHAnsi"/>
          <w:sz w:val="22"/>
        </w:rPr>
        <w:t>marek@sundaysailing.pl</w:t>
      </w:r>
      <w:r w:rsidRPr="00793A94">
        <w:rPr>
          <w:rFonts w:ascii="Calibri" w:hAnsi="Calibri"/>
          <w:sz w:val="22"/>
          <w:szCs w:val="22"/>
        </w:rPr>
        <w:t>;</w:t>
      </w:r>
    </w:p>
    <w:p w14:paraId="27FA8700" w14:textId="1DB56CF7" w:rsidR="003A0FBC" w:rsidRPr="00793A94" w:rsidRDefault="007D5B61" w:rsidP="00917A6B">
      <w:pPr>
        <w:pStyle w:val="Tekstpodstawowy"/>
        <w:numPr>
          <w:ilvl w:val="0"/>
          <w:numId w:val="19"/>
        </w:numPr>
        <w:spacing w:line="276" w:lineRule="auto"/>
        <w:jc w:val="both"/>
        <w:rPr>
          <w:rFonts w:ascii="Calibri" w:hAnsi="Calibri"/>
          <w:sz w:val="22"/>
          <w:szCs w:val="22"/>
        </w:rPr>
      </w:pPr>
      <w:r w:rsidRPr="00793A94">
        <w:rPr>
          <w:rFonts w:ascii="Calibri" w:hAnsi="Calibri"/>
          <w:sz w:val="22"/>
          <w:szCs w:val="22"/>
        </w:rPr>
        <w:t xml:space="preserve">Pani/Pana dane osobowe przetwarzane będą na podstawie art. 6 ust. 1 lit. c RODO w celu </w:t>
      </w:r>
      <w:r w:rsidRPr="00BA0E97">
        <w:rPr>
          <w:rFonts w:ascii="Calibri" w:hAnsi="Calibri"/>
          <w:sz w:val="22"/>
          <w:szCs w:val="22"/>
        </w:rPr>
        <w:t>związanym z postępowaniem o udzielenie zamówienia pn. „</w:t>
      </w:r>
      <w:r w:rsidR="007E5CEC">
        <w:rPr>
          <w:rFonts w:ascii="Calibri" w:hAnsi="Calibri"/>
          <w:sz w:val="22"/>
          <w:szCs w:val="22"/>
        </w:rPr>
        <w:t>Dostawa kontenerów mieszkalnych</w:t>
      </w:r>
      <w:r w:rsidRPr="00BA0E97">
        <w:rPr>
          <w:rFonts w:ascii="Calibri" w:hAnsi="Calibri"/>
          <w:sz w:val="22"/>
          <w:szCs w:val="22"/>
        </w:rPr>
        <w:t>”, prowadzonego</w:t>
      </w:r>
      <w:r w:rsidRPr="00793A94">
        <w:rPr>
          <w:rFonts w:ascii="Calibri" w:hAnsi="Calibri"/>
          <w:sz w:val="22"/>
          <w:szCs w:val="22"/>
        </w:rPr>
        <w:t xml:space="preserve"> zgodnie z zasadą konkurencyjności;</w:t>
      </w:r>
    </w:p>
    <w:p w14:paraId="5119E24A" w14:textId="77777777" w:rsidR="003A0FBC" w:rsidRPr="00793A94" w:rsidRDefault="007D5B61" w:rsidP="00523FDF">
      <w:pPr>
        <w:pStyle w:val="Tekstpodstawowy"/>
        <w:numPr>
          <w:ilvl w:val="0"/>
          <w:numId w:val="19"/>
        </w:numPr>
        <w:spacing w:line="276" w:lineRule="auto"/>
        <w:jc w:val="both"/>
        <w:rPr>
          <w:rFonts w:ascii="Calibri" w:hAnsi="Calibri"/>
          <w:sz w:val="22"/>
          <w:szCs w:val="22"/>
        </w:rPr>
      </w:pPr>
      <w:r w:rsidRPr="00793A94">
        <w:rPr>
          <w:rFonts w:ascii="Calibri" w:hAnsi="Calibri"/>
          <w:sz w:val="22"/>
          <w:szCs w:val="22"/>
        </w:rPr>
        <w:t>odbiorcami Pani/Pana danych osobowych będą osoby lub podmioty, którym udostępniona zostanie dokumentacja postępowania;</w:t>
      </w:r>
    </w:p>
    <w:p w14:paraId="690B222C" w14:textId="77777777" w:rsidR="007040C6" w:rsidRDefault="007040C6" w:rsidP="007040C6">
      <w:pPr>
        <w:pStyle w:val="Tekstpodstawowy"/>
        <w:numPr>
          <w:ilvl w:val="0"/>
          <w:numId w:val="19"/>
        </w:numPr>
        <w:jc w:val="both"/>
        <w:rPr>
          <w:rFonts w:ascii="Calibri" w:hAnsi="Calibri"/>
          <w:sz w:val="22"/>
          <w:szCs w:val="22"/>
        </w:rPr>
      </w:pPr>
      <w:r w:rsidRPr="00613BA8">
        <w:rPr>
          <w:rFonts w:ascii="Calibri" w:hAnsi="Calibri"/>
          <w:sz w:val="22"/>
          <w:szCs w:val="22"/>
        </w:rPr>
        <w:t xml:space="preserve">Pani/Pana dane osobowe będą przechowywane, </w:t>
      </w:r>
      <w:r>
        <w:rPr>
          <w:rFonts w:ascii="Calibri" w:hAnsi="Calibri"/>
          <w:sz w:val="22"/>
          <w:szCs w:val="22"/>
        </w:rPr>
        <w:t xml:space="preserve">przez okres zgodny z wytycznymi </w:t>
      </w:r>
      <w:r w:rsidRPr="00687036">
        <w:rPr>
          <w:rFonts w:ascii="Calibri" w:hAnsi="Calibri"/>
          <w:sz w:val="22"/>
          <w:szCs w:val="22"/>
        </w:rPr>
        <w:t>w zakresie kwalifikowalności wydatków w ramach Europejskiego Funduszu Rozwoju Regionalnego, Europejskiego Funduszu Społecznego oraz Funduszu Spójności na lata 2014-2020</w:t>
      </w:r>
      <w:r>
        <w:rPr>
          <w:rFonts w:ascii="Calibri" w:hAnsi="Calibri"/>
          <w:sz w:val="22"/>
          <w:szCs w:val="22"/>
        </w:rPr>
        <w:t xml:space="preserve"> </w:t>
      </w:r>
      <w:r w:rsidRPr="00613BA8">
        <w:rPr>
          <w:rFonts w:ascii="Calibri" w:hAnsi="Calibri"/>
          <w:sz w:val="22"/>
          <w:szCs w:val="22"/>
        </w:rPr>
        <w:t>oraz prawem krajowym;</w:t>
      </w:r>
    </w:p>
    <w:p w14:paraId="6B2AE466" w14:textId="77777777" w:rsidR="003A0FBC" w:rsidRPr="00793A94" w:rsidRDefault="007D5B61" w:rsidP="00523FDF">
      <w:pPr>
        <w:pStyle w:val="Tekstpodstawowy"/>
        <w:numPr>
          <w:ilvl w:val="0"/>
          <w:numId w:val="19"/>
        </w:numPr>
        <w:spacing w:line="276" w:lineRule="auto"/>
        <w:jc w:val="both"/>
        <w:rPr>
          <w:rFonts w:ascii="Calibri" w:hAnsi="Calibri"/>
          <w:sz w:val="22"/>
          <w:szCs w:val="22"/>
        </w:rPr>
      </w:pPr>
      <w:r w:rsidRPr="00793A94">
        <w:rPr>
          <w:rFonts w:ascii="Calibri" w:hAnsi="Calibri"/>
          <w:sz w:val="22"/>
          <w:szCs w:val="22"/>
        </w:rPr>
        <w:lastRenderedPageBreak/>
        <w:t xml:space="preserve">Obowiązek podania przez Panią/Pana danych osobowych bezpośrednio Pani/Pana dotyczących jest wymogiem ustawowym określonym w Wytycznych, związanym z udziałem w postępowaniu o udzielenie zamówienia; </w:t>
      </w:r>
    </w:p>
    <w:p w14:paraId="678904E7" w14:textId="77777777" w:rsidR="003A0FBC" w:rsidRPr="00793A94" w:rsidRDefault="007D5B61" w:rsidP="00523FDF">
      <w:pPr>
        <w:pStyle w:val="Tekstpodstawowy"/>
        <w:numPr>
          <w:ilvl w:val="0"/>
          <w:numId w:val="19"/>
        </w:numPr>
        <w:spacing w:line="276" w:lineRule="auto"/>
        <w:jc w:val="both"/>
        <w:rPr>
          <w:rFonts w:ascii="Calibri" w:hAnsi="Calibri"/>
          <w:sz w:val="22"/>
          <w:szCs w:val="22"/>
        </w:rPr>
      </w:pPr>
      <w:r w:rsidRPr="00793A94">
        <w:rPr>
          <w:rFonts w:ascii="Calibri" w:hAnsi="Calibri"/>
          <w:sz w:val="22"/>
          <w:szCs w:val="22"/>
        </w:rPr>
        <w:t>W odniesieniu do Pani/Pana danych osobowych decyzje nie będą podejmowane w sposób zautomatyzowany, stosowanie do art. 22 RODO;</w:t>
      </w:r>
    </w:p>
    <w:p w14:paraId="0E8E08D5" w14:textId="77777777" w:rsidR="009A5A1E" w:rsidRPr="00647E6B" w:rsidRDefault="009A5A1E" w:rsidP="009A5A1E">
      <w:pPr>
        <w:pStyle w:val="Tekstpodstawowy"/>
        <w:numPr>
          <w:ilvl w:val="0"/>
          <w:numId w:val="19"/>
        </w:numPr>
        <w:spacing w:line="276" w:lineRule="auto"/>
        <w:jc w:val="both"/>
        <w:rPr>
          <w:rFonts w:ascii="Calibri" w:hAnsi="Calibri"/>
          <w:sz w:val="22"/>
          <w:szCs w:val="22"/>
        </w:rPr>
      </w:pPr>
      <w:r w:rsidRPr="00647E6B">
        <w:rPr>
          <w:rFonts w:ascii="Calibri" w:hAnsi="Calibri"/>
          <w:sz w:val="22"/>
          <w:szCs w:val="22"/>
        </w:rPr>
        <w:t>Posiada Pani/Pan:</w:t>
      </w:r>
    </w:p>
    <w:p w14:paraId="79F590F7" w14:textId="77777777" w:rsidR="009A5A1E" w:rsidRPr="00647E6B" w:rsidRDefault="009A5A1E" w:rsidP="009A5A1E">
      <w:pPr>
        <w:pStyle w:val="Tekstpodstawowy"/>
        <w:numPr>
          <w:ilvl w:val="0"/>
          <w:numId w:val="26"/>
        </w:numPr>
        <w:spacing w:line="276" w:lineRule="auto"/>
        <w:ind w:left="1134" w:hanging="425"/>
        <w:jc w:val="both"/>
        <w:rPr>
          <w:rFonts w:ascii="Calibri" w:hAnsi="Calibri"/>
          <w:sz w:val="22"/>
          <w:szCs w:val="22"/>
        </w:rPr>
      </w:pPr>
      <w:r w:rsidRPr="00647E6B">
        <w:rPr>
          <w:rFonts w:ascii="Calibri" w:hAnsi="Calibri"/>
          <w:sz w:val="22"/>
          <w:szCs w:val="22"/>
        </w:rPr>
        <w:t>na podstawie art. 15 RODO prawo dostępu do danych osobowych Pani/Pana dotyczących;</w:t>
      </w:r>
    </w:p>
    <w:p w14:paraId="5CC75FC5" w14:textId="77777777" w:rsidR="009A5A1E" w:rsidRPr="00647E6B" w:rsidRDefault="009A5A1E" w:rsidP="009A5A1E">
      <w:pPr>
        <w:pStyle w:val="Tekstpodstawowy"/>
        <w:numPr>
          <w:ilvl w:val="0"/>
          <w:numId w:val="26"/>
        </w:numPr>
        <w:spacing w:line="276" w:lineRule="auto"/>
        <w:ind w:left="1134" w:hanging="425"/>
        <w:jc w:val="both"/>
        <w:rPr>
          <w:rFonts w:ascii="Calibri" w:hAnsi="Calibri"/>
          <w:sz w:val="22"/>
          <w:szCs w:val="22"/>
        </w:rPr>
      </w:pPr>
      <w:r w:rsidRPr="00647E6B">
        <w:rPr>
          <w:rFonts w:ascii="Calibri" w:hAnsi="Calibri"/>
          <w:sz w:val="22"/>
          <w:szCs w:val="22"/>
        </w:rPr>
        <w:t>na podstawie art. 16 RODO prawo do sprostowania Pani/Pana danych osobowych;</w:t>
      </w:r>
    </w:p>
    <w:p w14:paraId="67B1F523" w14:textId="77777777" w:rsidR="009A5A1E" w:rsidRPr="00647E6B" w:rsidRDefault="009A5A1E" w:rsidP="009A5A1E">
      <w:pPr>
        <w:pStyle w:val="Tekstpodstawowy"/>
        <w:numPr>
          <w:ilvl w:val="0"/>
          <w:numId w:val="26"/>
        </w:numPr>
        <w:spacing w:line="276" w:lineRule="auto"/>
        <w:ind w:left="1134" w:hanging="425"/>
        <w:jc w:val="both"/>
        <w:rPr>
          <w:rFonts w:ascii="Calibri" w:hAnsi="Calibri"/>
          <w:sz w:val="22"/>
          <w:szCs w:val="22"/>
        </w:rPr>
      </w:pPr>
      <w:r w:rsidRPr="00647E6B">
        <w:rPr>
          <w:rFonts w:ascii="Calibri" w:hAnsi="Calibri"/>
          <w:sz w:val="22"/>
          <w:szCs w:val="22"/>
        </w:rPr>
        <w:t xml:space="preserve">na podstawie art. 18 RODO prawo żądania od administratora ograniczenia przetwarzania danych osobowych z zastrzeżeniem przypadków, o których mowa w art. 18 ust. 2 RODO; </w:t>
      </w:r>
    </w:p>
    <w:p w14:paraId="3116211F" w14:textId="77777777" w:rsidR="009A5A1E" w:rsidRPr="00D77062" w:rsidRDefault="009A5A1E" w:rsidP="009A5A1E">
      <w:pPr>
        <w:pStyle w:val="Tekstpodstawowy"/>
        <w:numPr>
          <w:ilvl w:val="0"/>
          <w:numId w:val="26"/>
        </w:numPr>
        <w:spacing w:line="276" w:lineRule="auto"/>
        <w:ind w:left="1134" w:hanging="425"/>
        <w:jc w:val="both"/>
        <w:rPr>
          <w:rFonts w:ascii="Calibri" w:hAnsi="Calibri"/>
          <w:sz w:val="22"/>
          <w:szCs w:val="22"/>
        </w:rPr>
      </w:pPr>
      <w:r w:rsidRPr="00D77062">
        <w:rPr>
          <w:rFonts w:ascii="Calibri" w:hAnsi="Calibri"/>
          <w:sz w:val="22"/>
          <w:szCs w:val="22"/>
        </w:rPr>
        <w:t>prawo do wniesienia skargi do Prezesa Urzędu Ochrony Danych Osobowych, gdy uzna Pani/Pan, że przetwarzanie danych osobowych Pani/Pana dotyczących narusza przepisy RODO;</w:t>
      </w:r>
    </w:p>
    <w:p w14:paraId="39018132" w14:textId="77777777" w:rsidR="009A5A1E" w:rsidRDefault="009A5A1E" w:rsidP="009A5A1E">
      <w:pPr>
        <w:pStyle w:val="Akapitzlist"/>
        <w:spacing w:after="0"/>
        <w:ind w:left="426"/>
        <w:jc w:val="both"/>
      </w:pPr>
      <w:r>
        <w:t>8.</w:t>
      </w:r>
      <w:r>
        <w:rPr>
          <w:rFonts w:ascii="Times New Roman" w:hAnsi="Times New Roman"/>
          <w:sz w:val="14"/>
          <w:szCs w:val="14"/>
        </w:rPr>
        <w:t xml:space="preserve">       </w:t>
      </w:r>
      <w:r>
        <w:t>Nie przysługuje Pani/Panu:</w:t>
      </w:r>
    </w:p>
    <w:p w14:paraId="09C63A54" w14:textId="77777777" w:rsidR="009A5A1E" w:rsidRPr="00D77062" w:rsidRDefault="009A5A1E" w:rsidP="009A5A1E">
      <w:pPr>
        <w:pStyle w:val="Tekstpodstawowy"/>
        <w:numPr>
          <w:ilvl w:val="0"/>
          <w:numId w:val="26"/>
        </w:numPr>
        <w:spacing w:line="276" w:lineRule="auto"/>
        <w:ind w:left="1134" w:hanging="425"/>
        <w:jc w:val="both"/>
        <w:rPr>
          <w:rFonts w:ascii="Calibri" w:hAnsi="Calibri"/>
          <w:sz w:val="22"/>
          <w:szCs w:val="22"/>
        </w:rPr>
      </w:pPr>
      <w:r w:rsidRPr="00D77062">
        <w:rPr>
          <w:rFonts w:ascii="Calibri" w:hAnsi="Calibri"/>
          <w:sz w:val="22"/>
          <w:szCs w:val="22"/>
        </w:rPr>
        <w:t>w związku z art. 17 ust. 3 lit. b, d lub e RODO prawo do usunięcia danych osobowych;</w:t>
      </w:r>
    </w:p>
    <w:p w14:paraId="14B84FDB" w14:textId="77777777" w:rsidR="009A5A1E" w:rsidRPr="00D77062" w:rsidRDefault="009A5A1E" w:rsidP="009A5A1E">
      <w:pPr>
        <w:pStyle w:val="Tekstpodstawowy"/>
        <w:numPr>
          <w:ilvl w:val="0"/>
          <w:numId w:val="26"/>
        </w:numPr>
        <w:spacing w:line="276" w:lineRule="auto"/>
        <w:ind w:left="1134" w:hanging="425"/>
        <w:jc w:val="both"/>
        <w:rPr>
          <w:rFonts w:ascii="Calibri" w:hAnsi="Calibri"/>
          <w:sz w:val="22"/>
          <w:szCs w:val="22"/>
        </w:rPr>
      </w:pPr>
      <w:r w:rsidRPr="00D77062">
        <w:rPr>
          <w:rFonts w:ascii="Calibri" w:hAnsi="Calibri"/>
          <w:sz w:val="22"/>
          <w:szCs w:val="22"/>
        </w:rPr>
        <w:t>prawo do przenoszenia danych osobowych, o którym mowa w art. 20 RODO;</w:t>
      </w:r>
    </w:p>
    <w:p w14:paraId="7DDC45E5" w14:textId="77777777" w:rsidR="009A5A1E" w:rsidRPr="00D77062" w:rsidRDefault="009A5A1E" w:rsidP="009A5A1E">
      <w:pPr>
        <w:pStyle w:val="Tekstpodstawowy"/>
        <w:numPr>
          <w:ilvl w:val="0"/>
          <w:numId w:val="26"/>
        </w:numPr>
        <w:spacing w:line="276" w:lineRule="auto"/>
        <w:ind w:left="1134" w:hanging="425"/>
        <w:jc w:val="both"/>
        <w:rPr>
          <w:rFonts w:ascii="Calibri" w:hAnsi="Calibri"/>
          <w:sz w:val="22"/>
          <w:szCs w:val="22"/>
        </w:rPr>
      </w:pPr>
      <w:r w:rsidRPr="00D77062">
        <w:rPr>
          <w:rFonts w:ascii="Calibri" w:hAnsi="Calibri"/>
          <w:sz w:val="22"/>
          <w:szCs w:val="22"/>
        </w:rPr>
        <w:t>na podstawie art. 21 RODO prawo sprzeciwu, wobec przetwarzania danych osobowych, gdyż podstawą prawną przetwarzania Pani/Pana danych osobowych jest art. 6 ust. 1 lit. c RODO.</w:t>
      </w:r>
    </w:p>
    <w:p w14:paraId="06724B05" w14:textId="77777777" w:rsidR="003A0FBC" w:rsidRPr="00793A94" w:rsidRDefault="003A0FBC" w:rsidP="0012432D">
      <w:pPr>
        <w:pStyle w:val="Tekstpodstawowy"/>
        <w:spacing w:line="276" w:lineRule="auto"/>
        <w:jc w:val="both"/>
        <w:rPr>
          <w:rFonts w:ascii="Calibri" w:hAnsi="Calibri"/>
          <w:sz w:val="22"/>
          <w:szCs w:val="22"/>
        </w:rPr>
      </w:pPr>
    </w:p>
    <w:p w14:paraId="69B4B6C9" w14:textId="77777777" w:rsidR="003A0FBC" w:rsidRPr="00793A94" w:rsidRDefault="007D5B61" w:rsidP="0012432D">
      <w:pPr>
        <w:pStyle w:val="Tekstpodstawowy"/>
        <w:spacing w:before="120" w:line="276" w:lineRule="auto"/>
        <w:jc w:val="both"/>
        <w:rPr>
          <w:rFonts w:ascii="Calibri" w:hAnsi="Calibri"/>
          <w:b/>
          <w:u w:val="single"/>
        </w:rPr>
      </w:pPr>
      <w:r w:rsidRPr="00793A94">
        <w:rPr>
          <w:rFonts w:ascii="Calibri" w:hAnsi="Calibri"/>
          <w:b/>
          <w:u w:val="single"/>
        </w:rPr>
        <w:t>Rozdział 14. Wykaz załączników</w:t>
      </w:r>
    </w:p>
    <w:p w14:paraId="54D53128" w14:textId="77777777" w:rsidR="003A0FBC" w:rsidRPr="00793A94" w:rsidRDefault="007D5B61" w:rsidP="0012432D">
      <w:pPr>
        <w:pStyle w:val="Tekstpodstawowy"/>
        <w:spacing w:line="276" w:lineRule="auto"/>
        <w:jc w:val="both"/>
        <w:rPr>
          <w:rFonts w:ascii="Calibri" w:hAnsi="Calibri"/>
          <w:sz w:val="22"/>
          <w:szCs w:val="22"/>
        </w:rPr>
      </w:pPr>
      <w:r w:rsidRPr="00793A94">
        <w:rPr>
          <w:rFonts w:ascii="Calibri" w:hAnsi="Calibri"/>
          <w:sz w:val="22"/>
          <w:szCs w:val="22"/>
        </w:rPr>
        <w:t>Załącznikami do niniejszego zapytania ofertowego są:</w:t>
      </w:r>
    </w:p>
    <w:p w14:paraId="11CBBA34" w14:textId="77777777" w:rsidR="003A0FBC" w:rsidRPr="00793A94" w:rsidRDefault="007D5B61" w:rsidP="00523FDF">
      <w:pPr>
        <w:pStyle w:val="Tekstpodstawowy"/>
        <w:numPr>
          <w:ilvl w:val="0"/>
          <w:numId w:val="12"/>
        </w:numPr>
        <w:spacing w:after="0" w:line="276" w:lineRule="auto"/>
        <w:ind w:left="567" w:hanging="567"/>
        <w:jc w:val="both"/>
        <w:rPr>
          <w:rFonts w:ascii="Calibri" w:hAnsi="Calibri"/>
          <w:sz w:val="22"/>
          <w:szCs w:val="22"/>
        </w:rPr>
      </w:pPr>
      <w:r w:rsidRPr="00793A94">
        <w:rPr>
          <w:rFonts w:ascii="Calibri" w:hAnsi="Calibri"/>
          <w:b/>
          <w:sz w:val="22"/>
          <w:szCs w:val="22"/>
        </w:rPr>
        <w:t>Załącznik 1</w:t>
      </w:r>
      <w:r w:rsidRPr="00793A94">
        <w:rPr>
          <w:rFonts w:ascii="Calibri" w:hAnsi="Calibri"/>
          <w:sz w:val="22"/>
          <w:szCs w:val="22"/>
        </w:rPr>
        <w:t xml:space="preserve"> – Formularz ofertowy.</w:t>
      </w:r>
    </w:p>
    <w:p w14:paraId="4FB31B3B" w14:textId="77777777" w:rsidR="00AD1159" w:rsidRPr="00AD1159" w:rsidRDefault="007D5B61" w:rsidP="00AD1159">
      <w:pPr>
        <w:pStyle w:val="Tekstpodstawowy"/>
        <w:numPr>
          <w:ilvl w:val="0"/>
          <w:numId w:val="12"/>
        </w:numPr>
        <w:spacing w:after="0" w:line="276" w:lineRule="auto"/>
        <w:ind w:left="567" w:hanging="567"/>
        <w:jc w:val="both"/>
        <w:rPr>
          <w:rFonts w:ascii="Calibri" w:hAnsi="Calibri"/>
          <w:sz w:val="22"/>
          <w:szCs w:val="22"/>
        </w:rPr>
      </w:pPr>
      <w:r w:rsidRPr="00793A94">
        <w:rPr>
          <w:rFonts w:ascii="Calibri" w:hAnsi="Calibri"/>
          <w:b/>
          <w:sz w:val="22"/>
          <w:szCs w:val="22"/>
        </w:rPr>
        <w:t>Załącznik 3</w:t>
      </w:r>
      <w:r w:rsidRPr="00793A94">
        <w:rPr>
          <w:rFonts w:ascii="Calibri" w:hAnsi="Calibri"/>
          <w:sz w:val="22"/>
          <w:szCs w:val="22"/>
        </w:rPr>
        <w:t xml:space="preserve"> – Oświadczenie o braku powiązań osobowych lub kapitałowych.</w:t>
      </w:r>
    </w:p>
    <w:p w14:paraId="25288512" w14:textId="77777777" w:rsidR="00AD1159" w:rsidRPr="00793A94" w:rsidRDefault="00AD1159" w:rsidP="00AD1159">
      <w:pPr>
        <w:pStyle w:val="Tekstpodstawowy"/>
        <w:numPr>
          <w:ilvl w:val="0"/>
          <w:numId w:val="12"/>
        </w:numPr>
        <w:spacing w:after="0" w:line="276" w:lineRule="auto"/>
        <w:ind w:left="567" w:hanging="567"/>
        <w:jc w:val="both"/>
        <w:rPr>
          <w:rFonts w:ascii="Calibri" w:hAnsi="Calibri"/>
          <w:sz w:val="22"/>
          <w:szCs w:val="22"/>
        </w:rPr>
      </w:pPr>
      <w:r w:rsidRPr="00793A94">
        <w:rPr>
          <w:rFonts w:ascii="Calibri" w:hAnsi="Calibri"/>
          <w:b/>
          <w:sz w:val="22"/>
          <w:szCs w:val="22"/>
        </w:rPr>
        <w:t xml:space="preserve">Załącznik </w:t>
      </w:r>
      <w:r>
        <w:rPr>
          <w:rFonts w:ascii="Calibri" w:hAnsi="Calibri"/>
          <w:b/>
          <w:sz w:val="22"/>
          <w:szCs w:val="22"/>
        </w:rPr>
        <w:t>4</w:t>
      </w:r>
      <w:r w:rsidRPr="00793A94">
        <w:rPr>
          <w:rFonts w:ascii="Calibri" w:hAnsi="Calibri"/>
          <w:sz w:val="22"/>
          <w:szCs w:val="22"/>
        </w:rPr>
        <w:t xml:space="preserve"> – </w:t>
      </w:r>
      <w:r w:rsidRPr="00AD1159">
        <w:rPr>
          <w:rFonts w:ascii="Calibri" w:hAnsi="Calibri"/>
          <w:sz w:val="22"/>
          <w:szCs w:val="22"/>
        </w:rPr>
        <w:t>Oświadczenie o braku podstaw do wykluczenia z postępowania</w:t>
      </w:r>
    </w:p>
    <w:p w14:paraId="1E85C6D4" w14:textId="65F52708" w:rsidR="00227639" w:rsidRDefault="00AE5D80" w:rsidP="00CB700A">
      <w:pPr>
        <w:pStyle w:val="Tekstpodstawowy"/>
        <w:numPr>
          <w:ilvl w:val="0"/>
          <w:numId w:val="12"/>
        </w:numPr>
        <w:spacing w:after="0" w:line="276" w:lineRule="auto"/>
        <w:ind w:left="567" w:hanging="567"/>
        <w:jc w:val="both"/>
        <w:rPr>
          <w:rFonts w:ascii="Calibri" w:hAnsi="Calibri"/>
          <w:sz w:val="22"/>
          <w:szCs w:val="22"/>
        </w:rPr>
      </w:pPr>
      <w:r>
        <w:rPr>
          <w:rFonts w:ascii="Calibri" w:hAnsi="Calibri"/>
          <w:b/>
          <w:sz w:val="22"/>
          <w:szCs w:val="22"/>
        </w:rPr>
        <w:t xml:space="preserve">Załącznik 5 </w:t>
      </w:r>
      <w:r w:rsidR="007E5CEC">
        <w:rPr>
          <w:rFonts w:ascii="Calibri" w:hAnsi="Calibri"/>
          <w:sz w:val="22"/>
          <w:szCs w:val="22"/>
        </w:rPr>
        <w:t>– W</w:t>
      </w:r>
      <w:r>
        <w:rPr>
          <w:rFonts w:ascii="Calibri" w:hAnsi="Calibri"/>
          <w:sz w:val="22"/>
          <w:szCs w:val="22"/>
        </w:rPr>
        <w:t>zór umowy</w:t>
      </w:r>
    </w:p>
    <w:p w14:paraId="0D296AD7" w14:textId="77777777" w:rsidR="001B2F02" w:rsidRPr="00793A94" w:rsidRDefault="001B2F02">
      <w:pPr>
        <w:pStyle w:val="Tekstpodstawowy"/>
        <w:spacing w:line="276" w:lineRule="auto"/>
        <w:jc w:val="both"/>
        <w:rPr>
          <w:rFonts w:ascii="Calibri" w:hAnsi="Calibri"/>
        </w:rPr>
      </w:pPr>
    </w:p>
    <w:sectPr w:rsidR="001B2F02" w:rsidRPr="00793A94" w:rsidSect="00A8436D">
      <w:headerReference w:type="default" r:id="rId12"/>
      <w:footerReference w:type="default" r:id="rId13"/>
      <w:pgSz w:w="11906" w:h="16838"/>
      <w:pgMar w:top="1418" w:right="1418" w:bottom="1418" w:left="1418" w:header="709" w:footer="709"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E3A34" w14:textId="77777777" w:rsidR="004770E9" w:rsidRDefault="004770E9">
      <w:pPr>
        <w:spacing w:after="0" w:line="240" w:lineRule="auto"/>
      </w:pPr>
      <w:r>
        <w:separator/>
      </w:r>
    </w:p>
  </w:endnote>
  <w:endnote w:type="continuationSeparator" w:id="0">
    <w:p w14:paraId="5C262964" w14:textId="77777777" w:rsidR="004770E9" w:rsidRDefault="0047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plified Arabic Fixed">
    <w:altName w:val="Courier New"/>
    <w:charset w:val="B2"/>
    <w:family w:val="modern"/>
    <w:pitch w:val="fixed"/>
    <w:sig w:usb0="00000000" w:usb1="00000000" w:usb2="00000008" w:usb3="00000000" w:csb0="0000004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ato-Regular">
    <w:panose1 w:val="00000000000000000000"/>
    <w:charset w:val="EE"/>
    <w:family w:val="auto"/>
    <w:notTrueType/>
    <w:pitch w:val="default"/>
    <w:sig w:usb0="00000005" w:usb1="00000000" w:usb2="00000000" w:usb3="00000000" w:csb0="00000002" w:csb1="00000000"/>
  </w:font>
  <w:font w:name="0◊˘≤ò">
    <w:altName w:val="Calibri"/>
    <w:panose1 w:val="00000000000000000000"/>
    <w:charset w:val="4D"/>
    <w:family w:val="auto"/>
    <w:notTrueType/>
    <w:pitch w:val="default"/>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25885" w14:textId="77777777" w:rsidR="009D131F" w:rsidRDefault="008568EA">
    <w:pPr>
      <w:pStyle w:val="Stopka"/>
      <w:jc w:val="center"/>
    </w:pPr>
    <w:r>
      <w:fldChar w:fldCharType="begin"/>
    </w:r>
    <w:r w:rsidR="009D131F">
      <w:instrText>PAGE</w:instrText>
    </w:r>
    <w:r>
      <w:fldChar w:fldCharType="separate"/>
    </w:r>
    <w:r w:rsidR="006A3CF3">
      <w:rPr>
        <w:noProof/>
      </w:rPr>
      <w:t>4</w:t>
    </w:r>
    <w:r>
      <w:rPr>
        <w:noProof/>
      </w:rPr>
      <w:fldChar w:fldCharType="end"/>
    </w:r>
  </w:p>
  <w:p w14:paraId="28EAA52F" w14:textId="77777777" w:rsidR="009D131F" w:rsidRDefault="009D13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328D4" w14:textId="77777777" w:rsidR="004770E9" w:rsidRDefault="004770E9">
      <w:pPr>
        <w:spacing w:after="0" w:line="240" w:lineRule="auto"/>
      </w:pPr>
      <w:r>
        <w:separator/>
      </w:r>
    </w:p>
  </w:footnote>
  <w:footnote w:type="continuationSeparator" w:id="0">
    <w:p w14:paraId="7C3B779F" w14:textId="77777777" w:rsidR="004770E9" w:rsidRDefault="00477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154F" w14:textId="77777777" w:rsidR="009D131F" w:rsidRDefault="00A9739B" w:rsidP="00226D14">
    <w:pPr>
      <w:pStyle w:val="Nagwek"/>
      <w:tabs>
        <w:tab w:val="clear" w:pos="4536"/>
        <w:tab w:val="clear" w:pos="9072"/>
        <w:tab w:val="left" w:pos="3900"/>
      </w:tabs>
      <w:jc w:val="center"/>
    </w:pPr>
    <w:r w:rsidRPr="00F863AC">
      <w:rPr>
        <w:noProof/>
      </w:rPr>
      <w:drawing>
        <wp:inline distT="0" distB="0" distL="0" distR="0" wp14:anchorId="26897363" wp14:editId="021C6A85">
          <wp:extent cx="5753100" cy="514350"/>
          <wp:effectExtent l="0" t="0" r="0" b="0"/>
          <wp:docPr id="14878261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16F7"/>
    <w:multiLevelType w:val="multilevel"/>
    <w:tmpl w:val="7BE0CA7A"/>
    <w:lvl w:ilvl="0">
      <w:start w:val="1"/>
      <w:numFmt w:val="decimal"/>
      <w:lvlText w:val="%1."/>
      <w:lvlJc w:val="left"/>
      <w:pPr>
        <w:ind w:left="295"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 w15:restartNumberingAfterBreak="0">
    <w:nsid w:val="08AA0ED2"/>
    <w:multiLevelType w:val="hybridMultilevel"/>
    <w:tmpl w:val="080AC9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55A77"/>
    <w:multiLevelType w:val="multilevel"/>
    <w:tmpl w:val="AF9C7A2E"/>
    <w:lvl w:ilvl="0">
      <w:start w:val="1"/>
      <w:numFmt w:val="decimal"/>
      <w:lvlText w:val="%1)"/>
      <w:lvlJc w:val="left"/>
      <w:pPr>
        <w:ind w:left="763" w:hanging="360"/>
      </w:pPr>
    </w:lvl>
    <w:lvl w:ilvl="1">
      <w:start w:val="1"/>
      <w:numFmt w:val="lowerLetter"/>
      <w:lvlText w:val="%2."/>
      <w:lvlJc w:val="left"/>
      <w:pPr>
        <w:ind w:left="1483" w:hanging="360"/>
      </w:pPr>
    </w:lvl>
    <w:lvl w:ilvl="2">
      <w:start w:val="1"/>
      <w:numFmt w:val="lowerRoman"/>
      <w:lvlText w:val="%3."/>
      <w:lvlJc w:val="right"/>
      <w:pPr>
        <w:ind w:left="2203" w:hanging="180"/>
      </w:pPr>
    </w:lvl>
    <w:lvl w:ilvl="3">
      <w:start w:val="1"/>
      <w:numFmt w:val="decimal"/>
      <w:lvlText w:val="%4."/>
      <w:lvlJc w:val="left"/>
      <w:pPr>
        <w:ind w:left="2923" w:hanging="360"/>
      </w:pPr>
    </w:lvl>
    <w:lvl w:ilvl="4">
      <w:start w:val="1"/>
      <w:numFmt w:val="lowerLetter"/>
      <w:lvlText w:val="%5."/>
      <w:lvlJc w:val="left"/>
      <w:pPr>
        <w:ind w:left="3643" w:hanging="360"/>
      </w:pPr>
    </w:lvl>
    <w:lvl w:ilvl="5">
      <w:start w:val="1"/>
      <w:numFmt w:val="lowerRoman"/>
      <w:lvlText w:val="%6."/>
      <w:lvlJc w:val="right"/>
      <w:pPr>
        <w:ind w:left="4363" w:hanging="180"/>
      </w:pPr>
    </w:lvl>
    <w:lvl w:ilvl="6">
      <w:start w:val="1"/>
      <w:numFmt w:val="decimal"/>
      <w:lvlText w:val="%7."/>
      <w:lvlJc w:val="left"/>
      <w:pPr>
        <w:ind w:left="5083" w:hanging="360"/>
      </w:pPr>
    </w:lvl>
    <w:lvl w:ilvl="7">
      <w:start w:val="1"/>
      <w:numFmt w:val="lowerLetter"/>
      <w:lvlText w:val="%8."/>
      <w:lvlJc w:val="left"/>
      <w:pPr>
        <w:ind w:left="5803" w:hanging="360"/>
      </w:pPr>
    </w:lvl>
    <w:lvl w:ilvl="8">
      <w:start w:val="1"/>
      <w:numFmt w:val="lowerRoman"/>
      <w:lvlText w:val="%9."/>
      <w:lvlJc w:val="right"/>
      <w:pPr>
        <w:ind w:left="6523" w:hanging="180"/>
      </w:pPr>
    </w:lvl>
  </w:abstractNum>
  <w:abstractNum w:abstractNumId="3" w15:restartNumberingAfterBreak="0">
    <w:nsid w:val="0B6A082A"/>
    <w:multiLevelType w:val="hybridMultilevel"/>
    <w:tmpl w:val="D56C3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760DC1"/>
    <w:multiLevelType w:val="multilevel"/>
    <w:tmpl w:val="21B808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06E0F3F"/>
    <w:multiLevelType w:val="hybridMultilevel"/>
    <w:tmpl w:val="101EB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7101EA"/>
    <w:multiLevelType w:val="multilevel"/>
    <w:tmpl w:val="476A117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3E4078"/>
    <w:multiLevelType w:val="multilevel"/>
    <w:tmpl w:val="EC8EB63A"/>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 w15:restartNumberingAfterBreak="0">
    <w:nsid w:val="20EB20B9"/>
    <w:multiLevelType w:val="multilevel"/>
    <w:tmpl w:val="460A4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8F1205"/>
    <w:multiLevelType w:val="multilevel"/>
    <w:tmpl w:val="13E2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F25FC"/>
    <w:multiLevelType w:val="multilevel"/>
    <w:tmpl w:val="DC6C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D0502"/>
    <w:multiLevelType w:val="multilevel"/>
    <w:tmpl w:val="BF12993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79530D"/>
    <w:multiLevelType w:val="multilevel"/>
    <w:tmpl w:val="FC3E89B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32CA33B2"/>
    <w:multiLevelType w:val="multilevel"/>
    <w:tmpl w:val="E26E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85E37"/>
    <w:multiLevelType w:val="hybridMultilevel"/>
    <w:tmpl w:val="D54C42D4"/>
    <w:lvl w:ilvl="0" w:tplc="64A698F0">
      <w:start w:val="1"/>
      <w:numFmt w:val="decimal"/>
      <w:lvlText w:val="%1."/>
      <w:lvlJc w:val="left"/>
      <w:pPr>
        <w:ind w:left="720" w:hanging="360"/>
      </w:pPr>
      <w:rPr>
        <w:rFonts w:eastAsia="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6D59C0"/>
    <w:multiLevelType w:val="multilevel"/>
    <w:tmpl w:val="DA1C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FD4591"/>
    <w:multiLevelType w:val="hybridMultilevel"/>
    <w:tmpl w:val="3AFE82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5A1B45"/>
    <w:multiLevelType w:val="multilevel"/>
    <w:tmpl w:val="E78C9EF4"/>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3FC65087"/>
    <w:multiLevelType w:val="multilevel"/>
    <w:tmpl w:val="212CE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860326"/>
    <w:multiLevelType w:val="hybridMultilevel"/>
    <w:tmpl w:val="146829F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45063F24"/>
    <w:multiLevelType w:val="multilevel"/>
    <w:tmpl w:val="FC3E89B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47874260"/>
    <w:multiLevelType w:val="multilevel"/>
    <w:tmpl w:val="546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118FA"/>
    <w:multiLevelType w:val="multilevel"/>
    <w:tmpl w:val="C98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150CD2"/>
    <w:multiLevelType w:val="multilevel"/>
    <w:tmpl w:val="05C6D4F2"/>
    <w:lvl w:ilvl="0">
      <w:start w:val="1"/>
      <w:numFmt w:val="decimal"/>
      <w:lvlText w:val="%1."/>
      <w:lvlJc w:val="left"/>
      <w:pPr>
        <w:ind w:left="720" w:hanging="360"/>
      </w:pPr>
      <w:rPr>
        <w:rFonts w:eastAsia="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8B1AB0"/>
    <w:multiLevelType w:val="multilevel"/>
    <w:tmpl w:val="2810684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DE0897"/>
    <w:multiLevelType w:val="multilevel"/>
    <w:tmpl w:val="7EE0D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E05531"/>
    <w:multiLevelType w:val="multilevel"/>
    <w:tmpl w:val="F27C0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AF6A05"/>
    <w:multiLevelType w:val="hybridMultilevel"/>
    <w:tmpl w:val="21A409D2"/>
    <w:lvl w:ilvl="0" w:tplc="4A60BA7C">
      <w:start w:val="1"/>
      <w:numFmt w:val="bullet"/>
      <w:lvlText w:val="-"/>
      <w:lvlJc w:val="left"/>
      <w:pPr>
        <w:ind w:left="1429" w:hanging="360"/>
      </w:pPr>
      <w:rPr>
        <w:rFonts w:ascii="Simplified Arabic Fixed" w:hAnsi="Simplified Arabic Fixed"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58544AFD"/>
    <w:multiLevelType w:val="hybridMultilevel"/>
    <w:tmpl w:val="087CF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E580F32"/>
    <w:multiLevelType w:val="hybridMultilevel"/>
    <w:tmpl w:val="2384FB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547542"/>
    <w:multiLevelType w:val="multilevel"/>
    <w:tmpl w:val="79FE8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BD37A0"/>
    <w:multiLevelType w:val="multilevel"/>
    <w:tmpl w:val="694E3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265595"/>
    <w:multiLevelType w:val="multilevel"/>
    <w:tmpl w:val="1ACA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645D76"/>
    <w:multiLevelType w:val="multilevel"/>
    <w:tmpl w:val="96DAD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9801E8"/>
    <w:multiLevelType w:val="multilevel"/>
    <w:tmpl w:val="9B5ED0D2"/>
    <w:lvl w:ilvl="0">
      <w:start w:val="1"/>
      <w:numFmt w:val="lowerLetter"/>
      <w:lvlText w:val="%1)"/>
      <w:lvlJc w:val="left"/>
      <w:pPr>
        <w:ind w:left="1287" w:hanging="360"/>
      </w:pPr>
      <w:rPr>
        <w:rFonts w:eastAsia="Times New Roman" w:cs="Times New Roman"/>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6FB9637B"/>
    <w:multiLevelType w:val="multilevel"/>
    <w:tmpl w:val="80248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D7556E"/>
    <w:multiLevelType w:val="hybridMultilevel"/>
    <w:tmpl w:val="3AF432DA"/>
    <w:lvl w:ilvl="0" w:tplc="F050EF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FA37C1"/>
    <w:multiLevelType w:val="multilevel"/>
    <w:tmpl w:val="6886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D4349F"/>
    <w:multiLevelType w:val="hybridMultilevel"/>
    <w:tmpl w:val="06124E3A"/>
    <w:lvl w:ilvl="0" w:tplc="5C081A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297EF5"/>
    <w:multiLevelType w:val="multilevel"/>
    <w:tmpl w:val="94F893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0"/>
  </w:num>
  <w:num w:numId="3">
    <w:abstractNumId w:val="8"/>
  </w:num>
  <w:num w:numId="4">
    <w:abstractNumId w:val="7"/>
  </w:num>
  <w:num w:numId="5">
    <w:abstractNumId w:val="11"/>
  </w:num>
  <w:num w:numId="6">
    <w:abstractNumId w:val="17"/>
  </w:num>
  <w:num w:numId="7">
    <w:abstractNumId w:val="30"/>
  </w:num>
  <w:num w:numId="8">
    <w:abstractNumId w:val="39"/>
  </w:num>
  <w:num w:numId="9">
    <w:abstractNumId w:val="34"/>
  </w:num>
  <w:num w:numId="10">
    <w:abstractNumId w:val="24"/>
  </w:num>
  <w:num w:numId="11">
    <w:abstractNumId w:val="31"/>
  </w:num>
  <w:num w:numId="12">
    <w:abstractNumId w:val="35"/>
  </w:num>
  <w:num w:numId="13">
    <w:abstractNumId w:val="33"/>
  </w:num>
  <w:num w:numId="14">
    <w:abstractNumId w:val="2"/>
  </w:num>
  <w:num w:numId="15">
    <w:abstractNumId w:val="26"/>
  </w:num>
  <w:num w:numId="16">
    <w:abstractNumId w:val="6"/>
  </w:num>
  <w:num w:numId="17">
    <w:abstractNumId w:val="18"/>
  </w:num>
  <w:num w:numId="18">
    <w:abstractNumId w:val="20"/>
  </w:num>
  <w:num w:numId="19">
    <w:abstractNumId w:val="23"/>
  </w:num>
  <w:num w:numId="20">
    <w:abstractNumId w:val="5"/>
  </w:num>
  <w:num w:numId="21">
    <w:abstractNumId w:val="36"/>
  </w:num>
  <w:num w:numId="22">
    <w:abstractNumId w:val="19"/>
  </w:num>
  <w:num w:numId="23">
    <w:abstractNumId w:val="38"/>
  </w:num>
  <w:num w:numId="24">
    <w:abstractNumId w:val="14"/>
  </w:num>
  <w:num w:numId="25">
    <w:abstractNumId w:val="12"/>
  </w:num>
  <w:num w:numId="26">
    <w:abstractNumId w:val="27"/>
  </w:num>
  <w:num w:numId="27">
    <w:abstractNumId w:val="21"/>
  </w:num>
  <w:num w:numId="28">
    <w:abstractNumId w:val="9"/>
  </w:num>
  <w:num w:numId="29">
    <w:abstractNumId w:val="10"/>
  </w:num>
  <w:num w:numId="30">
    <w:abstractNumId w:val="32"/>
  </w:num>
  <w:num w:numId="31">
    <w:abstractNumId w:val="1"/>
  </w:num>
  <w:num w:numId="32">
    <w:abstractNumId w:val="22"/>
  </w:num>
  <w:num w:numId="33">
    <w:abstractNumId w:val="13"/>
  </w:num>
  <w:num w:numId="34">
    <w:abstractNumId w:val="37"/>
  </w:num>
  <w:num w:numId="35">
    <w:abstractNumId w:val="15"/>
  </w:num>
  <w:num w:numId="36">
    <w:abstractNumId w:val="4"/>
  </w:num>
  <w:num w:numId="37">
    <w:abstractNumId w:val="29"/>
  </w:num>
  <w:num w:numId="38">
    <w:abstractNumId w:val="16"/>
  </w:num>
  <w:num w:numId="39">
    <w:abstractNumId w:val="3"/>
  </w:num>
  <w:num w:numId="40">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BC"/>
    <w:rsid w:val="000025E7"/>
    <w:rsid w:val="000123DC"/>
    <w:rsid w:val="00015A19"/>
    <w:rsid w:val="00020426"/>
    <w:rsid w:val="000218B2"/>
    <w:rsid w:val="0002415A"/>
    <w:rsid w:val="000241F4"/>
    <w:rsid w:val="00026707"/>
    <w:rsid w:val="00036E4F"/>
    <w:rsid w:val="00041CC5"/>
    <w:rsid w:val="00046CAF"/>
    <w:rsid w:val="00047F58"/>
    <w:rsid w:val="00051900"/>
    <w:rsid w:val="00060814"/>
    <w:rsid w:val="00063394"/>
    <w:rsid w:val="00067AF4"/>
    <w:rsid w:val="000825E9"/>
    <w:rsid w:val="00085642"/>
    <w:rsid w:val="000859BD"/>
    <w:rsid w:val="0008714B"/>
    <w:rsid w:val="0009403C"/>
    <w:rsid w:val="000A2356"/>
    <w:rsid w:val="000B4BD3"/>
    <w:rsid w:val="000B5267"/>
    <w:rsid w:val="000B7FD2"/>
    <w:rsid w:val="000C1B61"/>
    <w:rsid w:val="000C27A9"/>
    <w:rsid w:val="000C4459"/>
    <w:rsid w:val="000C4678"/>
    <w:rsid w:val="000C6CB6"/>
    <w:rsid w:val="000E3079"/>
    <w:rsid w:val="000F6A27"/>
    <w:rsid w:val="00104555"/>
    <w:rsid w:val="001055E5"/>
    <w:rsid w:val="001072E0"/>
    <w:rsid w:val="00107868"/>
    <w:rsid w:val="00110453"/>
    <w:rsid w:val="00110E62"/>
    <w:rsid w:val="001111B1"/>
    <w:rsid w:val="00113283"/>
    <w:rsid w:val="00113DFC"/>
    <w:rsid w:val="00114FEF"/>
    <w:rsid w:val="00115198"/>
    <w:rsid w:val="00115FF8"/>
    <w:rsid w:val="00116A2F"/>
    <w:rsid w:val="00124263"/>
    <w:rsid w:val="0012432D"/>
    <w:rsid w:val="00126411"/>
    <w:rsid w:val="00127C74"/>
    <w:rsid w:val="001303D8"/>
    <w:rsid w:val="00132DE6"/>
    <w:rsid w:val="00135C9E"/>
    <w:rsid w:val="00136F5E"/>
    <w:rsid w:val="0013794C"/>
    <w:rsid w:val="00140C67"/>
    <w:rsid w:val="00143508"/>
    <w:rsid w:val="0014368D"/>
    <w:rsid w:val="0014711E"/>
    <w:rsid w:val="001560B9"/>
    <w:rsid w:val="00161FDF"/>
    <w:rsid w:val="001636C9"/>
    <w:rsid w:val="001652DF"/>
    <w:rsid w:val="00174FEF"/>
    <w:rsid w:val="001771AA"/>
    <w:rsid w:val="001810CA"/>
    <w:rsid w:val="00181E07"/>
    <w:rsid w:val="001A0D08"/>
    <w:rsid w:val="001A308D"/>
    <w:rsid w:val="001A3F07"/>
    <w:rsid w:val="001B2849"/>
    <w:rsid w:val="001B2F02"/>
    <w:rsid w:val="001B4616"/>
    <w:rsid w:val="001B4FAE"/>
    <w:rsid w:val="001B53F7"/>
    <w:rsid w:val="001B59E1"/>
    <w:rsid w:val="001B6EBB"/>
    <w:rsid w:val="001C2160"/>
    <w:rsid w:val="001D267E"/>
    <w:rsid w:val="001F1281"/>
    <w:rsid w:val="001F1FFF"/>
    <w:rsid w:val="001F43F4"/>
    <w:rsid w:val="001F6297"/>
    <w:rsid w:val="00200065"/>
    <w:rsid w:val="00207703"/>
    <w:rsid w:val="002214F9"/>
    <w:rsid w:val="002227A7"/>
    <w:rsid w:val="00224A9D"/>
    <w:rsid w:val="00225E71"/>
    <w:rsid w:val="00226D14"/>
    <w:rsid w:val="00227639"/>
    <w:rsid w:val="00236CCC"/>
    <w:rsid w:val="002443D2"/>
    <w:rsid w:val="00250806"/>
    <w:rsid w:val="00267339"/>
    <w:rsid w:val="0026743F"/>
    <w:rsid w:val="0027231B"/>
    <w:rsid w:val="0027796D"/>
    <w:rsid w:val="0028223A"/>
    <w:rsid w:val="00285DD4"/>
    <w:rsid w:val="00296610"/>
    <w:rsid w:val="002A1F58"/>
    <w:rsid w:val="002A6A1F"/>
    <w:rsid w:val="002C4FF3"/>
    <w:rsid w:val="002D5F65"/>
    <w:rsid w:val="002F26D4"/>
    <w:rsid w:val="0031179A"/>
    <w:rsid w:val="0031257C"/>
    <w:rsid w:val="00313D7F"/>
    <w:rsid w:val="003273FA"/>
    <w:rsid w:val="003305F2"/>
    <w:rsid w:val="0033376A"/>
    <w:rsid w:val="003341E4"/>
    <w:rsid w:val="0033463E"/>
    <w:rsid w:val="00353A07"/>
    <w:rsid w:val="00355968"/>
    <w:rsid w:val="0036357A"/>
    <w:rsid w:val="00365014"/>
    <w:rsid w:val="0036533D"/>
    <w:rsid w:val="00374F43"/>
    <w:rsid w:val="00382DBE"/>
    <w:rsid w:val="00385695"/>
    <w:rsid w:val="00387CC7"/>
    <w:rsid w:val="0039170A"/>
    <w:rsid w:val="00392025"/>
    <w:rsid w:val="00393682"/>
    <w:rsid w:val="0039558A"/>
    <w:rsid w:val="00397925"/>
    <w:rsid w:val="003A0FBC"/>
    <w:rsid w:val="003A6734"/>
    <w:rsid w:val="003C0273"/>
    <w:rsid w:val="003C2A14"/>
    <w:rsid w:val="003C49E1"/>
    <w:rsid w:val="003E27A2"/>
    <w:rsid w:val="003E2C7D"/>
    <w:rsid w:val="003E6334"/>
    <w:rsid w:val="003F0AFC"/>
    <w:rsid w:val="003F7A45"/>
    <w:rsid w:val="00400594"/>
    <w:rsid w:val="00401303"/>
    <w:rsid w:val="0040256D"/>
    <w:rsid w:val="004026A5"/>
    <w:rsid w:val="00402FA2"/>
    <w:rsid w:val="00403666"/>
    <w:rsid w:val="00412B9C"/>
    <w:rsid w:val="00422F4D"/>
    <w:rsid w:val="00425EC0"/>
    <w:rsid w:val="00436EBA"/>
    <w:rsid w:val="00446127"/>
    <w:rsid w:val="0045035F"/>
    <w:rsid w:val="0045127A"/>
    <w:rsid w:val="00451943"/>
    <w:rsid w:val="0045396E"/>
    <w:rsid w:val="00465E53"/>
    <w:rsid w:val="004664CE"/>
    <w:rsid w:val="00467169"/>
    <w:rsid w:val="004750C7"/>
    <w:rsid w:val="00476D58"/>
    <w:rsid w:val="004770E9"/>
    <w:rsid w:val="004A5158"/>
    <w:rsid w:val="004B4E34"/>
    <w:rsid w:val="004C3165"/>
    <w:rsid w:val="004D6A76"/>
    <w:rsid w:val="004D7F47"/>
    <w:rsid w:val="004E13FA"/>
    <w:rsid w:val="004E3166"/>
    <w:rsid w:val="004E38F8"/>
    <w:rsid w:val="004E4B8B"/>
    <w:rsid w:val="004E7C43"/>
    <w:rsid w:val="004F6518"/>
    <w:rsid w:val="004F6D14"/>
    <w:rsid w:val="005020AA"/>
    <w:rsid w:val="00502CF5"/>
    <w:rsid w:val="00505FD6"/>
    <w:rsid w:val="00511F87"/>
    <w:rsid w:val="0052056B"/>
    <w:rsid w:val="00523FDF"/>
    <w:rsid w:val="0052532A"/>
    <w:rsid w:val="00530E2E"/>
    <w:rsid w:val="005405BA"/>
    <w:rsid w:val="00542EE9"/>
    <w:rsid w:val="005464A0"/>
    <w:rsid w:val="00546636"/>
    <w:rsid w:val="005530DD"/>
    <w:rsid w:val="00553B39"/>
    <w:rsid w:val="00553E83"/>
    <w:rsid w:val="00555F09"/>
    <w:rsid w:val="00562D81"/>
    <w:rsid w:val="00564157"/>
    <w:rsid w:val="00573560"/>
    <w:rsid w:val="005812F7"/>
    <w:rsid w:val="005842D7"/>
    <w:rsid w:val="005912AC"/>
    <w:rsid w:val="005A7CDE"/>
    <w:rsid w:val="005C1F1F"/>
    <w:rsid w:val="005C700F"/>
    <w:rsid w:val="005D31AF"/>
    <w:rsid w:val="005D6EA5"/>
    <w:rsid w:val="005E5CA3"/>
    <w:rsid w:val="005F517E"/>
    <w:rsid w:val="005F640A"/>
    <w:rsid w:val="006014E7"/>
    <w:rsid w:val="0060572B"/>
    <w:rsid w:val="006176B9"/>
    <w:rsid w:val="0062018E"/>
    <w:rsid w:val="00626DFA"/>
    <w:rsid w:val="0062770B"/>
    <w:rsid w:val="00641AEE"/>
    <w:rsid w:val="0064674F"/>
    <w:rsid w:val="006470EE"/>
    <w:rsid w:val="00650A74"/>
    <w:rsid w:val="00654AE5"/>
    <w:rsid w:val="00654EA2"/>
    <w:rsid w:val="00656256"/>
    <w:rsid w:val="00666FA8"/>
    <w:rsid w:val="00673DE3"/>
    <w:rsid w:val="006766AB"/>
    <w:rsid w:val="006815C7"/>
    <w:rsid w:val="006873BA"/>
    <w:rsid w:val="006878B0"/>
    <w:rsid w:val="00690978"/>
    <w:rsid w:val="0069646F"/>
    <w:rsid w:val="006A3CF3"/>
    <w:rsid w:val="006A47EE"/>
    <w:rsid w:val="006B23F2"/>
    <w:rsid w:val="006C2696"/>
    <w:rsid w:val="006C3FCA"/>
    <w:rsid w:val="006E3C9C"/>
    <w:rsid w:val="006F176D"/>
    <w:rsid w:val="006F1AEA"/>
    <w:rsid w:val="006F43C5"/>
    <w:rsid w:val="0070173D"/>
    <w:rsid w:val="007040C6"/>
    <w:rsid w:val="00707E89"/>
    <w:rsid w:val="00710C4B"/>
    <w:rsid w:val="00713B70"/>
    <w:rsid w:val="00714FFB"/>
    <w:rsid w:val="00715C3F"/>
    <w:rsid w:val="0072049B"/>
    <w:rsid w:val="00727EC1"/>
    <w:rsid w:val="007314FF"/>
    <w:rsid w:val="00731FDB"/>
    <w:rsid w:val="00734637"/>
    <w:rsid w:val="0073793E"/>
    <w:rsid w:val="00755C1F"/>
    <w:rsid w:val="00760F85"/>
    <w:rsid w:val="00762439"/>
    <w:rsid w:val="00763AFA"/>
    <w:rsid w:val="007663E8"/>
    <w:rsid w:val="00767529"/>
    <w:rsid w:val="007716D3"/>
    <w:rsid w:val="00772D85"/>
    <w:rsid w:val="00786861"/>
    <w:rsid w:val="00793A94"/>
    <w:rsid w:val="007A113C"/>
    <w:rsid w:val="007A5E02"/>
    <w:rsid w:val="007A7D88"/>
    <w:rsid w:val="007C1B40"/>
    <w:rsid w:val="007C524B"/>
    <w:rsid w:val="007D2224"/>
    <w:rsid w:val="007D29A4"/>
    <w:rsid w:val="007D5B61"/>
    <w:rsid w:val="007D7C01"/>
    <w:rsid w:val="007E134C"/>
    <w:rsid w:val="007E5276"/>
    <w:rsid w:val="007E5CEC"/>
    <w:rsid w:val="007E5FB1"/>
    <w:rsid w:val="007E6F16"/>
    <w:rsid w:val="007E6F68"/>
    <w:rsid w:val="007F099F"/>
    <w:rsid w:val="007F4D56"/>
    <w:rsid w:val="0080284D"/>
    <w:rsid w:val="00811C31"/>
    <w:rsid w:val="00825623"/>
    <w:rsid w:val="0083195D"/>
    <w:rsid w:val="008332F5"/>
    <w:rsid w:val="00834BB7"/>
    <w:rsid w:val="00836AE4"/>
    <w:rsid w:val="008373FA"/>
    <w:rsid w:val="00843002"/>
    <w:rsid w:val="008440B0"/>
    <w:rsid w:val="0084436B"/>
    <w:rsid w:val="0084485E"/>
    <w:rsid w:val="00846381"/>
    <w:rsid w:val="008507AC"/>
    <w:rsid w:val="00850AD4"/>
    <w:rsid w:val="00851B8F"/>
    <w:rsid w:val="00852856"/>
    <w:rsid w:val="00854260"/>
    <w:rsid w:val="00854B52"/>
    <w:rsid w:val="00855FCB"/>
    <w:rsid w:val="0085654F"/>
    <w:rsid w:val="008568EA"/>
    <w:rsid w:val="00857425"/>
    <w:rsid w:val="0086103F"/>
    <w:rsid w:val="00864A6D"/>
    <w:rsid w:val="0087061D"/>
    <w:rsid w:val="00871B24"/>
    <w:rsid w:val="00875C62"/>
    <w:rsid w:val="00886D20"/>
    <w:rsid w:val="008909E7"/>
    <w:rsid w:val="00896DAE"/>
    <w:rsid w:val="008A1D41"/>
    <w:rsid w:val="008A39DC"/>
    <w:rsid w:val="008A7A99"/>
    <w:rsid w:val="008B355A"/>
    <w:rsid w:val="008B507A"/>
    <w:rsid w:val="008C3915"/>
    <w:rsid w:val="008F261D"/>
    <w:rsid w:val="008F47E3"/>
    <w:rsid w:val="0091490E"/>
    <w:rsid w:val="00917A6B"/>
    <w:rsid w:val="00921CFC"/>
    <w:rsid w:val="0092497A"/>
    <w:rsid w:val="00926FA6"/>
    <w:rsid w:val="009342F1"/>
    <w:rsid w:val="00935458"/>
    <w:rsid w:val="009368B2"/>
    <w:rsid w:val="00951241"/>
    <w:rsid w:val="00956915"/>
    <w:rsid w:val="00957D8D"/>
    <w:rsid w:val="009605FA"/>
    <w:rsid w:val="00971989"/>
    <w:rsid w:val="00981A3B"/>
    <w:rsid w:val="009A13CC"/>
    <w:rsid w:val="009A2ADD"/>
    <w:rsid w:val="009A4778"/>
    <w:rsid w:val="009A5A1E"/>
    <w:rsid w:val="009B1FA7"/>
    <w:rsid w:val="009B31DE"/>
    <w:rsid w:val="009D131F"/>
    <w:rsid w:val="009D7E29"/>
    <w:rsid w:val="009E2485"/>
    <w:rsid w:val="009E565C"/>
    <w:rsid w:val="00A01FD6"/>
    <w:rsid w:val="00A030EF"/>
    <w:rsid w:val="00A13591"/>
    <w:rsid w:val="00A16CAC"/>
    <w:rsid w:val="00A22057"/>
    <w:rsid w:val="00A26EC4"/>
    <w:rsid w:val="00A513AB"/>
    <w:rsid w:val="00A54928"/>
    <w:rsid w:val="00A5659B"/>
    <w:rsid w:val="00A57677"/>
    <w:rsid w:val="00A60BB4"/>
    <w:rsid w:val="00A62A1D"/>
    <w:rsid w:val="00A63DC7"/>
    <w:rsid w:val="00A73E5B"/>
    <w:rsid w:val="00A82B11"/>
    <w:rsid w:val="00A8436D"/>
    <w:rsid w:val="00A9528D"/>
    <w:rsid w:val="00A9739B"/>
    <w:rsid w:val="00AA2ABB"/>
    <w:rsid w:val="00AB3E5E"/>
    <w:rsid w:val="00AB50D8"/>
    <w:rsid w:val="00AC3D7D"/>
    <w:rsid w:val="00AD1159"/>
    <w:rsid w:val="00AD4129"/>
    <w:rsid w:val="00AD7155"/>
    <w:rsid w:val="00AE018F"/>
    <w:rsid w:val="00AE544A"/>
    <w:rsid w:val="00AE5D80"/>
    <w:rsid w:val="00AE7E12"/>
    <w:rsid w:val="00AF0880"/>
    <w:rsid w:val="00AF12A0"/>
    <w:rsid w:val="00AF2D9E"/>
    <w:rsid w:val="00B00C73"/>
    <w:rsid w:val="00B0354D"/>
    <w:rsid w:val="00B0727D"/>
    <w:rsid w:val="00B16316"/>
    <w:rsid w:val="00B17143"/>
    <w:rsid w:val="00B21ED7"/>
    <w:rsid w:val="00B2612A"/>
    <w:rsid w:val="00B401E6"/>
    <w:rsid w:val="00B4329C"/>
    <w:rsid w:val="00B43BB9"/>
    <w:rsid w:val="00B520E9"/>
    <w:rsid w:val="00B54C71"/>
    <w:rsid w:val="00B6250C"/>
    <w:rsid w:val="00B655B3"/>
    <w:rsid w:val="00B66B51"/>
    <w:rsid w:val="00B66E7E"/>
    <w:rsid w:val="00B70B10"/>
    <w:rsid w:val="00B71EE4"/>
    <w:rsid w:val="00B73066"/>
    <w:rsid w:val="00B80345"/>
    <w:rsid w:val="00B86F85"/>
    <w:rsid w:val="00B91A82"/>
    <w:rsid w:val="00B91BD9"/>
    <w:rsid w:val="00B92267"/>
    <w:rsid w:val="00BA0E97"/>
    <w:rsid w:val="00BA1826"/>
    <w:rsid w:val="00BA19B8"/>
    <w:rsid w:val="00BA3137"/>
    <w:rsid w:val="00BA61C7"/>
    <w:rsid w:val="00BB0BEB"/>
    <w:rsid w:val="00BB219D"/>
    <w:rsid w:val="00BC19D7"/>
    <w:rsid w:val="00BC6C56"/>
    <w:rsid w:val="00BC7FBF"/>
    <w:rsid w:val="00BE30AE"/>
    <w:rsid w:val="00BE5BDC"/>
    <w:rsid w:val="00BE6026"/>
    <w:rsid w:val="00BF14AE"/>
    <w:rsid w:val="00BF6C6D"/>
    <w:rsid w:val="00BF7CF6"/>
    <w:rsid w:val="00C04355"/>
    <w:rsid w:val="00C06766"/>
    <w:rsid w:val="00C10B94"/>
    <w:rsid w:val="00C117A8"/>
    <w:rsid w:val="00C1440B"/>
    <w:rsid w:val="00C15EAF"/>
    <w:rsid w:val="00C15F28"/>
    <w:rsid w:val="00C17BA2"/>
    <w:rsid w:val="00C2168A"/>
    <w:rsid w:val="00C30844"/>
    <w:rsid w:val="00C3272E"/>
    <w:rsid w:val="00C33218"/>
    <w:rsid w:val="00C36B1A"/>
    <w:rsid w:val="00C44690"/>
    <w:rsid w:val="00C4648F"/>
    <w:rsid w:val="00C51941"/>
    <w:rsid w:val="00C5310B"/>
    <w:rsid w:val="00C6539F"/>
    <w:rsid w:val="00C66263"/>
    <w:rsid w:val="00C7134A"/>
    <w:rsid w:val="00C7316A"/>
    <w:rsid w:val="00C74233"/>
    <w:rsid w:val="00C754D5"/>
    <w:rsid w:val="00C755CB"/>
    <w:rsid w:val="00C76D4B"/>
    <w:rsid w:val="00C817BA"/>
    <w:rsid w:val="00C87FFC"/>
    <w:rsid w:val="00C900A9"/>
    <w:rsid w:val="00C909E2"/>
    <w:rsid w:val="00C90A61"/>
    <w:rsid w:val="00C927E9"/>
    <w:rsid w:val="00C9306D"/>
    <w:rsid w:val="00C978A4"/>
    <w:rsid w:val="00CA05E9"/>
    <w:rsid w:val="00CA3B66"/>
    <w:rsid w:val="00CA599D"/>
    <w:rsid w:val="00CA5EEC"/>
    <w:rsid w:val="00CA5FF4"/>
    <w:rsid w:val="00CB700A"/>
    <w:rsid w:val="00CC02FB"/>
    <w:rsid w:val="00CC4D32"/>
    <w:rsid w:val="00CC6251"/>
    <w:rsid w:val="00CC6DBC"/>
    <w:rsid w:val="00CD56FE"/>
    <w:rsid w:val="00CE1F5B"/>
    <w:rsid w:val="00CE57C2"/>
    <w:rsid w:val="00CE78A6"/>
    <w:rsid w:val="00CF2CBF"/>
    <w:rsid w:val="00D02A16"/>
    <w:rsid w:val="00D02C68"/>
    <w:rsid w:val="00D10CF2"/>
    <w:rsid w:val="00D14988"/>
    <w:rsid w:val="00D171FA"/>
    <w:rsid w:val="00D173DB"/>
    <w:rsid w:val="00D2439B"/>
    <w:rsid w:val="00D30A8B"/>
    <w:rsid w:val="00D356A2"/>
    <w:rsid w:val="00D365F9"/>
    <w:rsid w:val="00D4110A"/>
    <w:rsid w:val="00D43F22"/>
    <w:rsid w:val="00D627DF"/>
    <w:rsid w:val="00D65E93"/>
    <w:rsid w:val="00D75567"/>
    <w:rsid w:val="00D76311"/>
    <w:rsid w:val="00D7719F"/>
    <w:rsid w:val="00D80137"/>
    <w:rsid w:val="00D80FB1"/>
    <w:rsid w:val="00D84D96"/>
    <w:rsid w:val="00D8503C"/>
    <w:rsid w:val="00D86D0F"/>
    <w:rsid w:val="00D96D9D"/>
    <w:rsid w:val="00DA7530"/>
    <w:rsid w:val="00DB713C"/>
    <w:rsid w:val="00DD02D4"/>
    <w:rsid w:val="00DD22F3"/>
    <w:rsid w:val="00DD3152"/>
    <w:rsid w:val="00DD4009"/>
    <w:rsid w:val="00DD4CA9"/>
    <w:rsid w:val="00DD6247"/>
    <w:rsid w:val="00DE4BC9"/>
    <w:rsid w:val="00DF30EF"/>
    <w:rsid w:val="00DF5E3F"/>
    <w:rsid w:val="00DF60D0"/>
    <w:rsid w:val="00E039DC"/>
    <w:rsid w:val="00E06947"/>
    <w:rsid w:val="00E06A88"/>
    <w:rsid w:val="00E14267"/>
    <w:rsid w:val="00E146FF"/>
    <w:rsid w:val="00E17692"/>
    <w:rsid w:val="00E20070"/>
    <w:rsid w:val="00E24CD9"/>
    <w:rsid w:val="00E25378"/>
    <w:rsid w:val="00E30403"/>
    <w:rsid w:val="00E31B7A"/>
    <w:rsid w:val="00E338DC"/>
    <w:rsid w:val="00E33DC5"/>
    <w:rsid w:val="00E41049"/>
    <w:rsid w:val="00E421D1"/>
    <w:rsid w:val="00E44DA5"/>
    <w:rsid w:val="00E50BC7"/>
    <w:rsid w:val="00E536CB"/>
    <w:rsid w:val="00E56DE8"/>
    <w:rsid w:val="00E57CD7"/>
    <w:rsid w:val="00E626C6"/>
    <w:rsid w:val="00E74370"/>
    <w:rsid w:val="00E75027"/>
    <w:rsid w:val="00E75746"/>
    <w:rsid w:val="00E873A9"/>
    <w:rsid w:val="00E87846"/>
    <w:rsid w:val="00E93BB8"/>
    <w:rsid w:val="00EB5458"/>
    <w:rsid w:val="00EC5613"/>
    <w:rsid w:val="00ED017B"/>
    <w:rsid w:val="00EE2797"/>
    <w:rsid w:val="00EE4DCE"/>
    <w:rsid w:val="00EE5049"/>
    <w:rsid w:val="00EE7CCF"/>
    <w:rsid w:val="00EF6CBD"/>
    <w:rsid w:val="00F00391"/>
    <w:rsid w:val="00F04672"/>
    <w:rsid w:val="00F07C1C"/>
    <w:rsid w:val="00F17286"/>
    <w:rsid w:val="00F20138"/>
    <w:rsid w:val="00F21655"/>
    <w:rsid w:val="00F377F5"/>
    <w:rsid w:val="00F50E78"/>
    <w:rsid w:val="00F711C6"/>
    <w:rsid w:val="00F71F75"/>
    <w:rsid w:val="00F74BB7"/>
    <w:rsid w:val="00F76016"/>
    <w:rsid w:val="00F82842"/>
    <w:rsid w:val="00F83718"/>
    <w:rsid w:val="00F92849"/>
    <w:rsid w:val="00F96105"/>
    <w:rsid w:val="00F97608"/>
    <w:rsid w:val="00FA1168"/>
    <w:rsid w:val="00FA2B7E"/>
    <w:rsid w:val="00FA32DE"/>
    <w:rsid w:val="00FA4F9E"/>
    <w:rsid w:val="00FA5343"/>
    <w:rsid w:val="00FB1215"/>
    <w:rsid w:val="00FC0EC0"/>
    <w:rsid w:val="00FC322E"/>
    <w:rsid w:val="00FC6708"/>
    <w:rsid w:val="00FC6E11"/>
    <w:rsid w:val="00FD42BB"/>
    <w:rsid w:val="00FE4497"/>
    <w:rsid w:val="00FE6786"/>
    <w:rsid w:val="00FE76F4"/>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A148E"/>
  <w15:docId w15:val="{FAC8DDFA-0F36-483D-BFE5-ACDF65E1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28E6"/>
    <w:pPr>
      <w:spacing w:after="200" w:line="276" w:lineRule="auto"/>
    </w:pPr>
    <w:rPr>
      <w:sz w:val="22"/>
      <w:szCs w:val="22"/>
      <w:lang w:eastAsia="en-US"/>
    </w:rPr>
  </w:style>
  <w:style w:type="paragraph" w:styleId="Nagwek1">
    <w:name w:val="heading 1"/>
    <w:basedOn w:val="Normalny"/>
    <w:next w:val="Normalny"/>
    <w:link w:val="Nagwek1Znak"/>
    <w:uiPriority w:val="9"/>
    <w:qFormat/>
    <w:rsid w:val="0045127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FE0A30"/>
    <w:pPr>
      <w:keepNext/>
      <w:keepLines/>
      <w:spacing w:before="40" w:after="0" w:line="240" w:lineRule="auto"/>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B17143"/>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semiHidden/>
    <w:qFormat/>
    <w:rsid w:val="00DF6D8F"/>
    <w:rPr>
      <w:rFonts w:ascii="Times New Roman" w:eastAsia="Times New Roman" w:hAnsi="Times New Roman" w:cs="Times New Roman"/>
      <w:sz w:val="24"/>
      <w:szCs w:val="24"/>
      <w:lang w:eastAsia="pl-PL"/>
    </w:rPr>
  </w:style>
  <w:style w:type="character" w:customStyle="1" w:styleId="TekstdymkaZnak">
    <w:name w:val="Tekst dymka Znak"/>
    <w:link w:val="Tekstdymka"/>
    <w:uiPriority w:val="99"/>
    <w:semiHidden/>
    <w:qFormat/>
    <w:rsid w:val="00DF6D8F"/>
    <w:rPr>
      <w:rFonts w:ascii="Tahoma" w:hAnsi="Tahoma" w:cs="Tahoma"/>
      <w:sz w:val="16"/>
      <w:szCs w:val="16"/>
    </w:rPr>
  </w:style>
  <w:style w:type="character" w:styleId="Pogrubienie">
    <w:name w:val="Strong"/>
    <w:uiPriority w:val="22"/>
    <w:qFormat/>
    <w:rsid w:val="00DE2EBF"/>
    <w:rPr>
      <w:rFonts w:cs="Times New Roman"/>
      <w:b/>
    </w:rPr>
  </w:style>
  <w:style w:type="character" w:customStyle="1" w:styleId="WW8Num22z4">
    <w:name w:val="WW8Num22z4"/>
    <w:qFormat/>
    <w:rsid w:val="00DE2EBF"/>
    <w:rPr>
      <w:rFonts w:ascii="Courier New" w:hAnsi="Courier New" w:cs="Courier New"/>
    </w:rPr>
  </w:style>
  <w:style w:type="character" w:customStyle="1" w:styleId="Tekstpodstawowywcity3Znak">
    <w:name w:val="Tekst podstawowy wcięty 3 Znak"/>
    <w:link w:val="Tekstpodstawowywcity3"/>
    <w:semiHidden/>
    <w:qFormat/>
    <w:rsid w:val="00DE2EBF"/>
    <w:rPr>
      <w:rFonts w:ascii="Times New Roman" w:eastAsia="Times New Roman" w:hAnsi="Times New Roman" w:cs="Times New Roman"/>
      <w:bCs/>
      <w:sz w:val="24"/>
      <w:szCs w:val="24"/>
      <w:lang w:eastAsia="pl-PL"/>
    </w:rPr>
  </w:style>
  <w:style w:type="character" w:customStyle="1" w:styleId="TekstpodstawowyZnak">
    <w:name w:val="Tekst podstawowy Znak"/>
    <w:link w:val="Tekstpodstawowy"/>
    <w:semiHidden/>
    <w:qFormat/>
    <w:rsid w:val="00DE2EBF"/>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3542DD"/>
  </w:style>
  <w:style w:type="character" w:customStyle="1" w:styleId="czeinternetowe">
    <w:name w:val="Łącze internetowe"/>
    <w:uiPriority w:val="99"/>
    <w:unhideWhenUsed/>
    <w:rsid w:val="006207D2"/>
    <w:rPr>
      <w:color w:val="0000FF"/>
      <w:u w:val="single"/>
    </w:rPr>
  </w:style>
  <w:style w:type="character" w:customStyle="1" w:styleId="Nagwek2Znak">
    <w:name w:val="Nagłówek 2 Znak"/>
    <w:link w:val="Nagwek2"/>
    <w:uiPriority w:val="9"/>
    <w:qFormat/>
    <w:rsid w:val="00FE0A30"/>
    <w:rPr>
      <w:rFonts w:ascii="Cambria" w:eastAsia="Times New Roman" w:hAnsi="Cambria" w:cs="Times New Roman"/>
      <w:color w:val="365F91"/>
      <w:sz w:val="26"/>
      <w:szCs w:val="26"/>
    </w:rPr>
  </w:style>
  <w:style w:type="character" w:styleId="Odwoaniedokomentarza">
    <w:name w:val="annotation reference"/>
    <w:uiPriority w:val="99"/>
    <w:semiHidden/>
    <w:unhideWhenUsed/>
    <w:qFormat/>
    <w:rsid w:val="00FC6EFF"/>
    <w:rPr>
      <w:sz w:val="16"/>
      <w:szCs w:val="16"/>
    </w:rPr>
  </w:style>
  <w:style w:type="character" w:customStyle="1" w:styleId="TekstkomentarzaZnak">
    <w:name w:val="Tekst komentarza Znak"/>
    <w:link w:val="Tekstkomentarza"/>
    <w:uiPriority w:val="99"/>
    <w:semiHidden/>
    <w:qFormat/>
    <w:rsid w:val="00FC6EFF"/>
    <w:rPr>
      <w:sz w:val="20"/>
      <w:szCs w:val="20"/>
    </w:rPr>
  </w:style>
  <w:style w:type="character" w:customStyle="1" w:styleId="TematkomentarzaZnak">
    <w:name w:val="Temat komentarza Znak"/>
    <w:link w:val="Tematkomentarza"/>
    <w:uiPriority w:val="99"/>
    <w:semiHidden/>
    <w:qFormat/>
    <w:rsid w:val="00FC6EFF"/>
    <w:rPr>
      <w:b/>
      <w:bCs/>
      <w:sz w:val="20"/>
      <w:szCs w:val="20"/>
    </w:rPr>
  </w:style>
  <w:style w:type="character" w:customStyle="1" w:styleId="ZwykytekstZnak">
    <w:name w:val="Zwykły tekst Znak"/>
    <w:link w:val="Zwykytekst"/>
    <w:uiPriority w:val="99"/>
    <w:qFormat/>
    <w:rsid w:val="00721121"/>
    <w:rPr>
      <w:rFonts w:ascii="Calibri" w:hAnsi="Calibri" w:cs="Times New Roman"/>
    </w:rPr>
  </w:style>
  <w:style w:type="character" w:customStyle="1" w:styleId="TekstprzypisudolnegoZnak">
    <w:name w:val="Tekst przypisu dolnego Znak"/>
    <w:link w:val="Tekstprzypisudolnego"/>
    <w:uiPriority w:val="99"/>
    <w:semiHidden/>
    <w:qFormat/>
    <w:rsid w:val="00C12A3B"/>
    <w:rPr>
      <w:sz w:val="20"/>
      <w:szCs w:val="20"/>
    </w:rPr>
  </w:style>
  <w:style w:type="character" w:customStyle="1" w:styleId="Zakotwiczenieprzypisudolnego">
    <w:name w:val="Zakotwiczenie przypisu dolnego"/>
    <w:rsid w:val="00B0727D"/>
    <w:rPr>
      <w:vertAlign w:val="superscript"/>
    </w:rPr>
  </w:style>
  <w:style w:type="character" w:customStyle="1" w:styleId="FootnoteCharacters">
    <w:name w:val="Footnote Characters"/>
    <w:uiPriority w:val="99"/>
    <w:semiHidden/>
    <w:unhideWhenUsed/>
    <w:qFormat/>
    <w:rsid w:val="00C12A3B"/>
    <w:rPr>
      <w:vertAlign w:val="superscript"/>
    </w:rPr>
  </w:style>
  <w:style w:type="character" w:customStyle="1" w:styleId="address">
    <w:name w:val="address"/>
    <w:basedOn w:val="Domylnaczcionkaakapitu"/>
    <w:qFormat/>
    <w:rsid w:val="00C52344"/>
  </w:style>
  <w:style w:type="paragraph" w:styleId="Nagwek">
    <w:name w:val="header"/>
    <w:basedOn w:val="Normalny"/>
    <w:next w:val="Tekstpodstawowy"/>
    <w:link w:val="NagwekZnak"/>
    <w:semiHidden/>
    <w:rsid w:val="00DF6D8F"/>
    <w:pPr>
      <w:tabs>
        <w:tab w:val="center" w:pos="4536"/>
        <w:tab w:val="right" w:pos="9072"/>
      </w:tabs>
      <w:spacing w:after="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semiHidden/>
    <w:rsid w:val="00DE2EBF"/>
    <w:pPr>
      <w:spacing w:after="120" w:line="240" w:lineRule="auto"/>
    </w:pPr>
    <w:rPr>
      <w:rFonts w:ascii="Times New Roman" w:eastAsia="Times New Roman" w:hAnsi="Times New Roman"/>
      <w:sz w:val="24"/>
      <w:szCs w:val="24"/>
      <w:lang w:eastAsia="pl-PL"/>
    </w:rPr>
  </w:style>
  <w:style w:type="paragraph" w:styleId="Lista">
    <w:name w:val="List"/>
    <w:basedOn w:val="Tekstpodstawowy"/>
    <w:rsid w:val="00B0727D"/>
    <w:rPr>
      <w:rFonts w:cs="Lucida Sans"/>
    </w:rPr>
  </w:style>
  <w:style w:type="paragraph" w:styleId="Legenda">
    <w:name w:val="caption"/>
    <w:basedOn w:val="Normalny"/>
    <w:qFormat/>
    <w:rsid w:val="00B0727D"/>
    <w:pPr>
      <w:suppressLineNumbers/>
      <w:spacing w:before="120" w:after="120"/>
    </w:pPr>
    <w:rPr>
      <w:rFonts w:cs="Lucida Sans"/>
      <w:i/>
      <w:iCs/>
      <w:sz w:val="24"/>
      <w:szCs w:val="24"/>
    </w:rPr>
  </w:style>
  <w:style w:type="paragraph" w:customStyle="1" w:styleId="Indeks">
    <w:name w:val="Indeks"/>
    <w:basedOn w:val="Normalny"/>
    <w:qFormat/>
    <w:rsid w:val="00B0727D"/>
    <w:pPr>
      <w:suppressLineNumbers/>
    </w:pPr>
    <w:rPr>
      <w:rFonts w:cs="Lucida Sans"/>
    </w:rPr>
  </w:style>
  <w:style w:type="paragraph" w:customStyle="1" w:styleId="Gwkaistopka">
    <w:name w:val="Główka i stopka"/>
    <w:basedOn w:val="Normalny"/>
    <w:qFormat/>
    <w:rsid w:val="00B0727D"/>
  </w:style>
  <w:style w:type="paragraph" w:styleId="Tekstdymka">
    <w:name w:val="Balloon Text"/>
    <w:basedOn w:val="Normalny"/>
    <w:link w:val="TekstdymkaZnak"/>
    <w:uiPriority w:val="99"/>
    <w:semiHidden/>
    <w:unhideWhenUsed/>
    <w:qFormat/>
    <w:rsid w:val="00DF6D8F"/>
    <w:pPr>
      <w:spacing w:after="0" w:line="240" w:lineRule="auto"/>
    </w:pPr>
    <w:rPr>
      <w:rFonts w:ascii="Tahoma" w:hAnsi="Tahoma"/>
      <w:sz w:val="16"/>
      <w:szCs w:val="16"/>
    </w:rPr>
  </w:style>
  <w:style w:type="paragraph" w:customStyle="1" w:styleId="Default">
    <w:name w:val="Default"/>
    <w:qFormat/>
    <w:rsid w:val="00AC3D84"/>
    <w:rPr>
      <w:rFonts w:eastAsia="Times New Roman" w:cs="Calibri"/>
      <w:color w:val="000000"/>
      <w:sz w:val="24"/>
      <w:szCs w:val="24"/>
    </w:rPr>
  </w:style>
  <w:style w:type="paragraph" w:customStyle="1" w:styleId="Styl1">
    <w:name w:val="Styl1"/>
    <w:basedOn w:val="Normalny"/>
    <w:next w:val="Listapunktowana2"/>
    <w:autoRedefine/>
    <w:qFormat/>
    <w:rsid w:val="00503E2A"/>
    <w:pPr>
      <w:tabs>
        <w:tab w:val="left" w:pos="1134"/>
      </w:tabs>
      <w:spacing w:after="120" w:line="240" w:lineRule="auto"/>
      <w:ind w:left="993" w:hanging="426"/>
      <w:jc w:val="both"/>
    </w:pPr>
    <w:rPr>
      <w:rFonts w:eastAsia="Times New Roman"/>
      <w:color w:val="FF0000"/>
      <w:lang w:eastAsia="pl-PL"/>
    </w:rPr>
  </w:style>
  <w:style w:type="paragraph" w:styleId="Tekstpodstawowywcity3">
    <w:name w:val="Body Text Indent 3"/>
    <w:basedOn w:val="Normalny"/>
    <w:link w:val="Tekstpodstawowywcity3Znak"/>
    <w:semiHidden/>
    <w:qFormat/>
    <w:rsid w:val="00DE2EBF"/>
    <w:pPr>
      <w:spacing w:after="120"/>
      <w:ind w:left="540"/>
      <w:jc w:val="both"/>
    </w:pPr>
    <w:rPr>
      <w:rFonts w:ascii="Times New Roman" w:eastAsia="Times New Roman" w:hAnsi="Times New Roman"/>
      <w:bCs/>
      <w:sz w:val="24"/>
      <w:szCs w:val="24"/>
      <w:lang w:eastAsia="pl-PL"/>
    </w:rPr>
  </w:style>
  <w:style w:type="paragraph" w:styleId="Listapunktowana2">
    <w:name w:val="List Bullet 2"/>
    <w:basedOn w:val="Normalny"/>
    <w:uiPriority w:val="99"/>
    <w:semiHidden/>
    <w:unhideWhenUsed/>
    <w:qFormat/>
    <w:rsid w:val="00DE2EBF"/>
    <w:pPr>
      <w:tabs>
        <w:tab w:val="left" w:pos="720"/>
      </w:tabs>
      <w:ind w:left="720" w:hanging="360"/>
      <w:contextualSpacing/>
    </w:pPr>
  </w:style>
  <w:style w:type="paragraph" w:styleId="Stopka">
    <w:name w:val="footer"/>
    <w:basedOn w:val="Normalny"/>
    <w:link w:val="StopkaZnak"/>
    <w:uiPriority w:val="99"/>
    <w:unhideWhenUsed/>
    <w:rsid w:val="003542DD"/>
    <w:pPr>
      <w:tabs>
        <w:tab w:val="center" w:pos="4536"/>
        <w:tab w:val="right" w:pos="9072"/>
      </w:tabs>
      <w:spacing w:after="0" w:line="240" w:lineRule="auto"/>
    </w:pPr>
  </w:style>
  <w:style w:type="paragraph" w:styleId="Akapitzlist">
    <w:name w:val="List Paragraph"/>
    <w:basedOn w:val="Normalny"/>
    <w:uiPriority w:val="34"/>
    <w:qFormat/>
    <w:rsid w:val="006207D2"/>
    <w:pPr>
      <w:ind w:left="720"/>
      <w:contextualSpacing/>
    </w:pPr>
  </w:style>
  <w:style w:type="paragraph" w:styleId="Tekstkomentarza">
    <w:name w:val="annotation text"/>
    <w:basedOn w:val="Normalny"/>
    <w:link w:val="TekstkomentarzaZnak"/>
    <w:uiPriority w:val="99"/>
    <w:semiHidden/>
    <w:unhideWhenUsed/>
    <w:qFormat/>
    <w:rsid w:val="00FC6EFF"/>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FC6EFF"/>
    <w:rPr>
      <w:b/>
      <w:bCs/>
    </w:rPr>
  </w:style>
  <w:style w:type="paragraph" w:styleId="Zwykytekst">
    <w:name w:val="Plain Text"/>
    <w:basedOn w:val="Normalny"/>
    <w:link w:val="ZwykytekstZnak"/>
    <w:uiPriority w:val="99"/>
    <w:unhideWhenUsed/>
    <w:qFormat/>
    <w:rsid w:val="00721121"/>
    <w:pPr>
      <w:spacing w:after="0" w:line="240" w:lineRule="auto"/>
    </w:pPr>
    <w:rPr>
      <w:sz w:val="20"/>
      <w:szCs w:val="20"/>
    </w:rPr>
  </w:style>
  <w:style w:type="paragraph" w:styleId="Bezodstpw">
    <w:name w:val="No Spacing"/>
    <w:uiPriority w:val="1"/>
    <w:qFormat/>
    <w:rsid w:val="00E91EC0"/>
    <w:rPr>
      <w:sz w:val="22"/>
      <w:szCs w:val="22"/>
      <w:lang w:eastAsia="en-US"/>
    </w:rPr>
  </w:style>
  <w:style w:type="paragraph" w:styleId="Tekstprzypisudolnego">
    <w:name w:val="footnote text"/>
    <w:basedOn w:val="Normalny"/>
    <w:link w:val="TekstprzypisudolnegoZnak"/>
    <w:uiPriority w:val="99"/>
    <w:semiHidden/>
    <w:unhideWhenUsed/>
    <w:rsid w:val="00C12A3B"/>
    <w:pPr>
      <w:spacing w:after="0" w:line="240" w:lineRule="auto"/>
    </w:pPr>
    <w:rPr>
      <w:sz w:val="20"/>
      <w:szCs w:val="20"/>
    </w:rPr>
  </w:style>
  <w:style w:type="table" w:styleId="Tabela-Siatka">
    <w:name w:val="Table Grid"/>
    <w:basedOn w:val="Standardowy"/>
    <w:uiPriority w:val="39"/>
    <w:rsid w:val="00354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110E62"/>
    <w:rPr>
      <w:color w:val="0000FF"/>
      <w:u w:val="single"/>
    </w:rPr>
  </w:style>
  <w:style w:type="character" w:customStyle="1" w:styleId="Nagwek1Znak">
    <w:name w:val="Nagłówek 1 Znak"/>
    <w:link w:val="Nagwek1"/>
    <w:uiPriority w:val="9"/>
    <w:rsid w:val="0045127A"/>
    <w:rPr>
      <w:rFonts w:ascii="Cambria" w:eastAsia="Times New Roman" w:hAnsi="Cambria" w:cs="Times New Roman"/>
      <w:b/>
      <w:bCs/>
      <w:kern w:val="32"/>
      <w:sz w:val="32"/>
      <w:szCs w:val="32"/>
      <w:lang w:eastAsia="en-US"/>
    </w:rPr>
  </w:style>
  <w:style w:type="paragraph" w:customStyle="1" w:styleId="Podrozdzia">
    <w:name w:val="Podrozdział"/>
    <w:basedOn w:val="Normalny"/>
    <w:link w:val="PodrozdziaZnak"/>
    <w:qFormat/>
    <w:rsid w:val="0045127A"/>
    <w:rPr>
      <w:rFonts w:ascii="Times New Roman" w:hAnsi="Times New Roman"/>
      <w:b/>
      <w:sz w:val="24"/>
      <w:lang w:val="en-GB"/>
    </w:rPr>
  </w:style>
  <w:style w:type="character" w:customStyle="1" w:styleId="PodrozdziaZnak">
    <w:name w:val="Podrozdział Znak"/>
    <w:link w:val="Podrozdzia"/>
    <w:rsid w:val="0045127A"/>
    <w:rPr>
      <w:rFonts w:ascii="Times New Roman" w:hAnsi="Times New Roman" w:cs="Arial"/>
      <w:b/>
      <w:sz w:val="24"/>
      <w:szCs w:val="22"/>
      <w:lang w:val="en-GB" w:eastAsia="en-US"/>
    </w:rPr>
  </w:style>
  <w:style w:type="paragraph" w:customStyle="1" w:styleId="Nagwekpodrozdziau">
    <w:name w:val="Nagłówek podrozdziału"/>
    <w:basedOn w:val="Normalny"/>
    <w:link w:val="NagwekpodrozdziauZnak"/>
    <w:qFormat/>
    <w:rsid w:val="0045127A"/>
    <w:rPr>
      <w:rFonts w:ascii="Times New Roman" w:hAnsi="Times New Roman"/>
      <w:b/>
      <w:sz w:val="24"/>
      <w:lang w:val="en-GB"/>
    </w:rPr>
  </w:style>
  <w:style w:type="character" w:customStyle="1" w:styleId="NagwekpodrozdziauZnak">
    <w:name w:val="Nagłówek podrozdziału Znak"/>
    <w:link w:val="Nagwekpodrozdziau"/>
    <w:rsid w:val="0045127A"/>
    <w:rPr>
      <w:rFonts w:ascii="Times New Roman" w:hAnsi="Times New Roman" w:cs="Arial"/>
      <w:b/>
      <w:sz w:val="24"/>
      <w:szCs w:val="22"/>
      <w:lang w:val="en-GB" w:eastAsia="en-US"/>
    </w:rPr>
  </w:style>
  <w:style w:type="character" w:customStyle="1" w:styleId="Nierozpoznanawzmianka1">
    <w:name w:val="Nierozpoznana wzmianka1"/>
    <w:uiPriority w:val="99"/>
    <w:semiHidden/>
    <w:unhideWhenUsed/>
    <w:rsid w:val="0045127A"/>
    <w:rPr>
      <w:color w:val="605E5C"/>
      <w:shd w:val="clear" w:color="auto" w:fill="E1DFDD"/>
    </w:rPr>
  </w:style>
  <w:style w:type="character" w:styleId="Uwydatnienie">
    <w:name w:val="Emphasis"/>
    <w:uiPriority w:val="20"/>
    <w:qFormat/>
    <w:rsid w:val="0045127A"/>
    <w:rPr>
      <w:i/>
      <w:iCs/>
    </w:rPr>
  </w:style>
  <w:style w:type="character" w:styleId="UyteHipercze">
    <w:name w:val="FollowedHyperlink"/>
    <w:uiPriority w:val="99"/>
    <w:semiHidden/>
    <w:unhideWhenUsed/>
    <w:rsid w:val="0045127A"/>
    <w:rPr>
      <w:color w:val="954F72"/>
      <w:u w:val="single"/>
    </w:rPr>
  </w:style>
  <w:style w:type="character" w:customStyle="1" w:styleId="messagedialog">
    <w:name w:val="messagedialog"/>
    <w:rsid w:val="0045127A"/>
  </w:style>
  <w:style w:type="character" w:customStyle="1" w:styleId="Nierozpoznanawzmianka2">
    <w:name w:val="Nierozpoznana wzmianka2"/>
    <w:uiPriority w:val="99"/>
    <w:semiHidden/>
    <w:unhideWhenUsed/>
    <w:rsid w:val="0045127A"/>
    <w:rPr>
      <w:color w:val="605E5C"/>
      <w:shd w:val="clear" w:color="auto" w:fill="E1DFDD"/>
    </w:rPr>
  </w:style>
  <w:style w:type="paragraph" w:styleId="NormalnyWeb">
    <w:name w:val="Normal (Web)"/>
    <w:basedOn w:val="Normalny"/>
    <w:uiPriority w:val="99"/>
    <w:unhideWhenUsed/>
    <w:rsid w:val="007C524B"/>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DD6247"/>
  </w:style>
  <w:style w:type="character" w:customStyle="1" w:styleId="spellingerror">
    <w:name w:val="spellingerror"/>
    <w:rsid w:val="00DD6247"/>
  </w:style>
  <w:style w:type="character" w:customStyle="1" w:styleId="eop">
    <w:name w:val="eop"/>
    <w:rsid w:val="00DD6247"/>
  </w:style>
  <w:style w:type="paragraph" w:styleId="HTML-wstpniesformatowany">
    <w:name w:val="HTML Preformatted"/>
    <w:basedOn w:val="Normalny"/>
    <w:link w:val="HTML-wstpniesformatowanyZnak"/>
    <w:uiPriority w:val="99"/>
    <w:unhideWhenUsed/>
    <w:rsid w:val="001B2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1B2F02"/>
    <w:rPr>
      <w:rFonts w:ascii="Courier New" w:eastAsia="Times New Roman" w:hAnsi="Courier New" w:cs="Courier New"/>
    </w:rPr>
  </w:style>
  <w:style w:type="character" w:customStyle="1" w:styleId="Nagwek3Znak">
    <w:name w:val="Nagłówek 3 Znak"/>
    <w:link w:val="Nagwek3"/>
    <w:uiPriority w:val="9"/>
    <w:semiHidden/>
    <w:rsid w:val="00B17143"/>
    <w:rPr>
      <w:rFonts w:ascii="Calibri Light" w:eastAsia="Times New Roman" w:hAnsi="Calibri Light" w:cs="Times New Roman"/>
      <w:b/>
      <w:bCs/>
      <w:sz w:val="26"/>
      <w:szCs w:val="26"/>
      <w:lang w:eastAsia="en-US"/>
    </w:rPr>
  </w:style>
  <w:style w:type="character" w:customStyle="1" w:styleId="y2iqfc">
    <w:name w:val="y2iqfc"/>
    <w:basedOn w:val="Domylnaczcionkaakapitu"/>
    <w:rsid w:val="00D02C68"/>
  </w:style>
  <w:style w:type="paragraph" w:customStyle="1" w:styleId="TemplateBase">
    <w:name w:val="(Template_Base)"/>
    <w:rsid w:val="00E50BC7"/>
    <w:pPr>
      <w:suppressAutoHyphens/>
      <w:autoSpaceDN w:val="0"/>
      <w:spacing w:after="240" w:line="360" w:lineRule="auto"/>
      <w:textAlignment w:val="baseline"/>
    </w:pPr>
    <w:rPr>
      <w:rFonts w:ascii="Arial" w:eastAsia="Times New Roman" w:hAnsi="Arial" w:cs="Arial"/>
      <w:sz w:val="24"/>
      <w:szCs w:val="24"/>
      <w:lang w:val="en-US" w:eastAsia="en-US"/>
    </w:rPr>
  </w:style>
  <w:style w:type="character" w:customStyle="1" w:styleId="jss514">
    <w:name w:val="jss514"/>
    <w:basedOn w:val="Domylnaczcionkaakapitu"/>
    <w:rsid w:val="00825623"/>
  </w:style>
  <w:style w:type="paragraph" w:customStyle="1" w:styleId="li3">
    <w:name w:val="li3"/>
    <w:basedOn w:val="Normalny"/>
    <w:rsid w:val="0045194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mp-sku-detailsinfo-title">
    <w:name w:val="cmp-sku-details__info-title"/>
    <w:basedOn w:val="Domylnaczcionkaakapitu"/>
    <w:rsid w:val="009D131F"/>
  </w:style>
  <w:style w:type="character" w:customStyle="1" w:styleId="Nierozpoznanawzmianka3">
    <w:name w:val="Nierozpoznana wzmianka3"/>
    <w:basedOn w:val="Domylnaczcionkaakapitu"/>
    <w:uiPriority w:val="99"/>
    <w:semiHidden/>
    <w:unhideWhenUsed/>
    <w:rsid w:val="004F6D14"/>
    <w:rPr>
      <w:color w:val="605E5C"/>
      <w:shd w:val="clear" w:color="auto" w:fill="E1DFDD"/>
    </w:rPr>
  </w:style>
  <w:style w:type="paragraph" w:customStyle="1" w:styleId="Standard">
    <w:name w:val="Standard"/>
    <w:rsid w:val="00B92267"/>
    <w:pPr>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B92267"/>
    <w:pPr>
      <w:spacing w:after="120"/>
    </w:pPr>
    <w:rPr>
      <w:rFonts w:eastAsia="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1525">
      <w:bodyDiv w:val="1"/>
      <w:marLeft w:val="0"/>
      <w:marRight w:val="0"/>
      <w:marTop w:val="0"/>
      <w:marBottom w:val="0"/>
      <w:divBdr>
        <w:top w:val="none" w:sz="0" w:space="0" w:color="auto"/>
        <w:left w:val="none" w:sz="0" w:space="0" w:color="auto"/>
        <w:bottom w:val="none" w:sz="0" w:space="0" w:color="auto"/>
        <w:right w:val="none" w:sz="0" w:space="0" w:color="auto"/>
      </w:divBdr>
    </w:div>
    <w:div w:id="13697555">
      <w:bodyDiv w:val="1"/>
      <w:marLeft w:val="0"/>
      <w:marRight w:val="0"/>
      <w:marTop w:val="0"/>
      <w:marBottom w:val="0"/>
      <w:divBdr>
        <w:top w:val="none" w:sz="0" w:space="0" w:color="auto"/>
        <w:left w:val="none" w:sz="0" w:space="0" w:color="auto"/>
        <w:bottom w:val="none" w:sz="0" w:space="0" w:color="auto"/>
        <w:right w:val="none" w:sz="0" w:space="0" w:color="auto"/>
      </w:divBdr>
    </w:div>
    <w:div w:id="19792212">
      <w:bodyDiv w:val="1"/>
      <w:marLeft w:val="0"/>
      <w:marRight w:val="0"/>
      <w:marTop w:val="0"/>
      <w:marBottom w:val="0"/>
      <w:divBdr>
        <w:top w:val="none" w:sz="0" w:space="0" w:color="auto"/>
        <w:left w:val="none" w:sz="0" w:space="0" w:color="auto"/>
        <w:bottom w:val="none" w:sz="0" w:space="0" w:color="auto"/>
        <w:right w:val="none" w:sz="0" w:space="0" w:color="auto"/>
      </w:divBdr>
    </w:div>
    <w:div w:id="20711812">
      <w:bodyDiv w:val="1"/>
      <w:marLeft w:val="0"/>
      <w:marRight w:val="0"/>
      <w:marTop w:val="0"/>
      <w:marBottom w:val="0"/>
      <w:divBdr>
        <w:top w:val="none" w:sz="0" w:space="0" w:color="auto"/>
        <w:left w:val="none" w:sz="0" w:space="0" w:color="auto"/>
        <w:bottom w:val="none" w:sz="0" w:space="0" w:color="auto"/>
        <w:right w:val="none" w:sz="0" w:space="0" w:color="auto"/>
      </w:divBdr>
    </w:div>
    <w:div w:id="77990431">
      <w:bodyDiv w:val="1"/>
      <w:marLeft w:val="0"/>
      <w:marRight w:val="0"/>
      <w:marTop w:val="0"/>
      <w:marBottom w:val="0"/>
      <w:divBdr>
        <w:top w:val="none" w:sz="0" w:space="0" w:color="auto"/>
        <w:left w:val="none" w:sz="0" w:space="0" w:color="auto"/>
        <w:bottom w:val="none" w:sz="0" w:space="0" w:color="auto"/>
        <w:right w:val="none" w:sz="0" w:space="0" w:color="auto"/>
      </w:divBdr>
    </w:div>
    <w:div w:id="101153213">
      <w:bodyDiv w:val="1"/>
      <w:marLeft w:val="0"/>
      <w:marRight w:val="0"/>
      <w:marTop w:val="0"/>
      <w:marBottom w:val="0"/>
      <w:divBdr>
        <w:top w:val="none" w:sz="0" w:space="0" w:color="auto"/>
        <w:left w:val="none" w:sz="0" w:space="0" w:color="auto"/>
        <w:bottom w:val="none" w:sz="0" w:space="0" w:color="auto"/>
        <w:right w:val="none" w:sz="0" w:space="0" w:color="auto"/>
      </w:divBdr>
    </w:div>
    <w:div w:id="110128590">
      <w:bodyDiv w:val="1"/>
      <w:marLeft w:val="0"/>
      <w:marRight w:val="0"/>
      <w:marTop w:val="0"/>
      <w:marBottom w:val="0"/>
      <w:divBdr>
        <w:top w:val="none" w:sz="0" w:space="0" w:color="auto"/>
        <w:left w:val="none" w:sz="0" w:space="0" w:color="auto"/>
        <w:bottom w:val="none" w:sz="0" w:space="0" w:color="auto"/>
        <w:right w:val="none" w:sz="0" w:space="0" w:color="auto"/>
      </w:divBdr>
    </w:div>
    <w:div w:id="127171209">
      <w:bodyDiv w:val="1"/>
      <w:marLeft w:val="0"/>
      <w:marRight w:val="0"/>
      <w:marTop w:val="0"/>
      <w:marBottom w:val="0"/>
      <w:divBdr>
        <w:top w:val="none" w:sz="0" w:space="0" w:color="auto"/>
        <w:left w:val="none" w:sz="0" w:space="0" w:color="auto"/>
        <w:bottom w:val="none" w:sz="0" w:space="0" w:color="auto"/>
        <w:right w:val="none" w:sz="0" w:space="0" w:color="auto"/>
      </w:divBdr>
    </w:div>
    <w:div w:id="136580910">
      <w:bodyDiv w:val="1"/>
      <w:marLeft w:val="0"/>
      <w:marRight w:val="0"/>
      <w:marTop w:val="0"/>
      <w:marBottom w:val="0"/>
      <w:divBdr>
        <w:top w:val="none" w:sz="0" w:space="0" w:color="auto"/>
        <w:left w:val="none" w:sz="0" w:space="0" w:color="auto"/>
        <w:bottom w:val="none" w:sz="0" w:space="0" w:color="auto"/>
        <w:right w:val="none" w:sz="0" w:space="0" w:color="auto"/>
      </w:divBdr>
    </w:div>
    <w:div w:id="136797898">
      <w:bodyDiv w:val="1"/>
      <w:marLeft w:val="0"/>
      <w:marRight w:val="0"/>
      <w:marTop w:val="0"/>
      <w:marBottom w:val="0"/>
      <w:divBdr>
        <w:top w:val="none" w:sz="0" w:space="0" w:color="auto"/>
        <w:left w:val="none" w:sz="0" w:space="0" w:color="auto"/>
        <w:bottom w:val="none" w:sz="0" w:space="0" w:color="auto"/>
        <w:right w:val="none" w:sz="0" w:space="0" w:color="auto"/>
      </w:divBdr>
    </w:div>
    <w:div w:id="138960785">
      <w:bodyDiv w:val="1"/>
      <w:marLeft w:val="0"/>
      <w:marRight w:val="0"/>
      <w:marTop w:val="0"/>
      <w:marBottom w:val="0"/>
      <w:divBdr>
        <w:top w:val="none" w:sz="0" w:space="0" w:color="auto"/>
        <w:left w:val="none" w:sz="0" w:space="0" w:color="auto"/>
        <w:bottom w:val="none" w:sz="0" w:space="0" w:color="auto"/>
        <w:right w:val="none" w:sz="0" w:space="0" w:color="auto"/>
      </w:divBdr>
    </w:div>
    <w:div w:id="139734705">
      <w:bodyDiv w:val="1"/>
      <w:marLeft w:val="0"/>
      <w:marRight w:val="0"/>
      <w:marTop w:val="0"/>
      <w:marBottom w:val="0"/>
      <w:divBdr>
        <w:top w:val="none" w:sz="0" w:space="0" w:color="auto"/>
        <w:left w:val="none" w:sz="0" w:space="0" w:color="auto"/>
        <w:bottom w:val="none" w:sz="0" w:space="0" w:color="auto"/>
        <w:right w:val="none" w:sz="0" w:space="0" w:color="auto"/>
      </w:divBdr>
    </w:div>
    <w:div w:id="179009870">
      <w:bodyDiv w:val="1"/>
      <w:marLeft w:val="0"/>
      <w:marRight w:val="0"/>
      <w:marTop w:val="0"/>
      <w:marBottom w:val="0"/>
      <w:divBdr>
        <w:top w:val="none" w:sz="0" w:space="0" w:color="auto"/>
        <w:left w:val="none" w:sz="0" w:space="0" w:color="auto"/>
        <w:bottom w:val="none" w:sz="0" w:space="0" w:color="auto"/>
        <w:right w:val="none" w:sz="0" w:space="0" w:color="auto"/>
      </w:divBdr>
    </w:div>
    <w:div w:id="179592744">
      <w:bodyDiv w:val="1"/>
      <w:marLeft w:val="0"/>
      <w:marRight w:val="0"/>
      <w:marTop w:val="0"/>
      <w:marBottom w:val="0"/>
      <w:divBdr>
        <w:top w:val="none" w:sz="0" w:space="0" w:color="auto"/>
        <w:left w:val="none" w:sz="0" w:space="0" w:color="auto"/>
        <w:bottom w:val="none" w:sz="0" w:space="0" w:color="auto"/>
        <w:right w:val="none" w:sz="0" w:space="0" w:color="auto"/>
      </w:divBdr>
    </w:div>
    <w:div w:id="186912172">
      <w:bodyDiv w:val="1"/>
      <w:marLeft w:val="0"/>
      <w:marRight w:val="0"/>
      <w:marTop w:val="0"/>
      <w:marBottom w:val="0"/>
      <w:divBdr>
        <w:top w:val="none" w:sz="0" w:space="0" w:color="auto"/>
        <w:left w:val="none" w:sz="0" w:space="0" w:color="auto"/>
        <w:bottom w:val="none" w:sz="0" w:space="0" w:color="auto"/>
        <w:right w:val="none" w:sz="0" w:space="0" w:color="auto"/>
      </w:divBdr>
    </w:div>
    <w:div w:id="194394328">
      <w:bodyDiv w:val="1"/>
      <w:marLeft w:val="0"/>
      <w:marRight w:val="0"/>
      <w:marTop w:val="0"/>
      <w:marBottom w:val="0"/>
      <w:divBdr>
        <w:top w:val="none" w:sz="0" w:space="0" w:color="auto"/>
        <w:left w:val="none" w:sz="0" w:space="0" w:color="auto"/>
        <w:bottom w:val="none" w:sz="0" w:space="0" w:color="auto"/>
        <w:right w:val="none" w:sz="0" w:space="0" w:color="auto"/>
      </w:divBdr>
    </w:div>
    <w:div w:id="215356200">
      <w:bodyDiv w:val="1"/>
      <w:marLeft w:val="0"/>
      <w:marRight w:val="0"/>
      <w:marTop w:val="0"/>
      <w:marBottom w:val="0"/>
      <w:divBdr>
        <w:top w:val="none" w:sz="0" w:space="0" w:color="auto"/>
        <w:left w:val="none" w:sz="0" w:space="0" w:color="auto"/>
        <w:bottom w:val="none" w:sz="0" w:space="0" w:color="auto"/>
        <w:right w:val="none" w:sz="0" w:space="0" w:color="auto"/>
      </w:divBdr>
    </w:div>
    <w:div w:id="215705937">
      <w:bodyDiv w:val="1"/>
      <w:marLeft w:val="0"/>
      <w:marRight w:val="0"/>
      <w:marTop w:val="0"/>
      <w:marBottom w:val="0"/>
      <w:divBdr>
        <w:top w:val="none" w:sz="0" w:space="0" w:color="auto"/>
        <w:left w:val="none" w:sz="0" w:space="0" w:color="auto"/>
        <w:bottom w:val="none" w:sz="0" w:space="0" w:color="auto"/>
        <w:right w:val="none" w:sz="0" w:space="0" w:color="auto"/>
      </w:divBdr>
    </w:div>
    <w:div w:id="221184946">
      <w:bodyDiv w:val="1"/>
      <w:marLeft w:val="0"/>
      <w:marRight w:val="0"/>
      <w:marTop w:val="0"/>
      <w:marBottom w:val="0"/>
      <w:divBdr>
        <w:top w:val="none" w:sz="0" w:space="0" w:color="auto"/>
        <w:left w:val="none" w:sz="0" w:space="0" w:color="auto"/>
        <w:bottom w:val="none" w:sz="0" w:space="0" w:color="auto"/>
        <w:right w:val="none" w:sz="0" w:space="0" w:color="auto"/>
      </w:divBdr>
    </w:div>
    <w:div w:id="224949537">
      <w:bodyDiv w:val="1"/>
      <w:marLeft w:val="0"/>
      <w:marRight w:val="0"/>
      <w:marTop w:val="0"/>
      <w:marBottom w:val="0"/>
      <w:divBdr>
        <w:top w:val="none" w:sz="0" w:space="0" w:color="auto"/>
        <w:left w:val="none" w:sz="0" w:space="0" w:color="auto"/>
        <w:bottom w:val="none" w:sz="0" w:space="0" w:color="auto"/>
        <w:right w:val="none" w:sz="0" w:space="0" w:color="auto"/>
      </w:divBdr>
    </w:div>
    <w:div w:id="231549209">
      <w:bodyDiv w:val="1"/>
      <w:marLeft w:val="0"/>
      <w:marRight w:val="0"/>
      <w:marTop w:val="0"/>
      <w:marBottom w:val="0"/>
      <w:divBdr>
        <w:top w:val="none" w:sz="0" w:space="0" w:color="auto"/>
        <w:left w:val="none" w:sz="0" w:space="0" w:color="auto"/>
        <w:bottom w:val="none" w:sz="0" w:space="0" w:color="auto"/>
        <w:right w:val="none" w:sz="0" w:space="0" w:color="auto"/>
      </w:divBdr>
    </w:div>
    <w:div w:id="268049685">
      <w:bodyDiv w:val="1"/>
      <w:marLeft w:val="0"/>
      <w:marRight w:val="0"/>
      <w:marTop w:val="0"/>
      <w:marBottom w:val="0"/>
      <w:divBdr>
        <w:top w:val="none" w:sz="0" w:space="0" w:color="auto"/>
        <w:left w:val="none" w:sz="0" w:space="0" w:color="auto"/>
        <w:bottom w:val="none" w:sz="0" w:space="0" w:color="auto"/>
        <w:right w:val="none" w:sz="0" w:space="0" w:color="auto"/>
      </w:divBdr>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0629051">
      <w:bodyDiv w:val="1"/>
      <w:marLeft w:val="0"/>
      <w:marRight w:val="0"/>
      <w:marTop w:val="0"/>
      <w:marBottom w:val="0"/>
      <w:divBdr>
        <w:top w:val="none" w:sz="0" w:space="0" w:color="auto"/>
        <w:left w:val="none" w:sz="0" w:space="0" w:color="auto"/>
        <w:bottom w:val="none" w:sz="0" w:space="0" w:color="auto"/>
        <w:right w:val="none" w:sz="0" w:space="0" w:color="auto"/>
      </w:divBdr>
    </w:div>
    <w:div w:id="271866353">
      <w:bodyDiv w:val="1"/>
      <w:marLeft w:val="0"/>
      <w:marRight w:val="0"/>
      <w:marTop w:val="0"/>
      <w:marBottom w:val="0"/>
      <w:divBdr>
        <w:top w:val="none" w:sz="0" w:space="0" w:color="auto"/>
        <w:left w:val="none" w:sz="0" w:space="0" w:color="auto"/>
        <w:bottom w:val="none" w:sz="0" w:space="0" w:color="auto"/>
        <w:right w:val="none" w:sz="0" w:space="0" w:color="auto"/>
      </w:divBdr>
    </w:div>
    <w:div w:id="293758149">
      <w:bodyDiv w:val="1"/>
      <w:marLeft w:val="0"/>
      <w:marRight w:val="0"/>
      <w:marTop w:val="0"/>
      <w:marBottom w:val="0"/>
      <w:divBdr>
        <w:top w:val="none" w:sz="0" w:space="0" w:color="auto"/>
        <w:left w:val="none" w:sz="0" w:space="0" w:color="auto"/>
        <w:bottom w:val="none" w:sz="0" w:space="0" w:color="auto"/>
        <w:right w:val="none" w:sz="0" w:space="0" w:color="auto"/>
      </w:divBdr>
      <w:divsChild>
        <w:div w:id="859701507">
          <w:marLeft w:val="0"/>
          <w:marRight w:val="0"/>
          <w:marTop w:val="0"/>
          <w:marBottom w:val="0"/>
          <w:divBdr>
            <w:top w:val="none" w:sz="0" w:space="0" w:color="auto"/>
            <w:left w:val="none" w:sz="0" w:space="0" w:color="auto"/>
            <w:bottom w:val="none" w:sz="0" w:space="0" w:color="auto"/>
            <w:right w:val="none" w:sz="0" w:space="0" w:color="auto"/>
          </w:divBdr>
        </w:div>
        <w:div w:id="1799034762">
          <w:marLeft w:val="0"/>
          <w:marRight w:val="0"/>
          <w:marTop w:val="0"/>
          <w:marBottom w:val="0"/>
          <w:divBdr>
            <w:top w:val="none" w:sz="0" w:space="0" w:color="auto"/>
            <w:left w:val="none" w:sz="0" w:space="0" w:color="auto"/>
            <w:bottom w:val="none" w:sz="0" w:space="0" w:color="auto"/>
            <w:right w:val="none" w:sz="0" w:space="0" w:color="auto"/>
          </w:divBdr>
        </w:div>
      </w:divsChild>
    </w:div>
    <w:div w:id="316155008">
      <w:bodyDiv w:val="1"/>
      <w:marLeft w:val="0"/>
      <w:marRight w:val="0"/>
      <w:marTop w:val="0"/>
      <w:marBottom w:val="0"/>
      <w:divBdr>
        <w:top w:val="none" w:sz="0" w:space="0" w:color="auto"/>
        <w:left w:val="none" w:sz="0" w:space="0" w:color="auto"/>
        <w:bottom w:val="none" w:sz="0" w:space="0" w:color="auto"/>
        <w:right w:val="none" w:sz="0" w:space="0" w:color="auto"/>
      </w:divBdr>
    </w:div>
    <w:div w:id="316611114">
      <w:bodyDiv w:val="1"/>
      <w:marLeft w:val="0"/>
      <w:marRight w:val="0"/>
      <w:marTop w:val="0"/>
      <w:marBottom w:val="0"/>
      <w:divBdr>
        <w:top w:val="none" w:sz="0" w:space="0" w:color="auto"/>
        <w:left w:val="none" w:sz="0" w:space="0" w:color="auto"/>
        <w:bottom w:val="none" w:sz="0" w:space="0" w:color="auto"/>
        <w:right w:val="none" w:sz="0" w:space="0" w:color="auto"/>
      </w:divBdr>
    </w:div>
    <w:div w:id="353920010">
      <w:bodyDiv w:val="1"/>
      <w:marLeft w:val="0"/>
      <w:marRight w:val="0"/>
      <w:marTop w:val="0"/>
      <w:marBottom w:val="0"/>
      <w:divBdr>
        <w:top w:val="none" w:sz="0" w:space="0" w:color="auto"/>
        <w:left w:val="none" w:sz="0" w:space="0" w:color="auto"/>
        <w:bottom w:val="none" w:sz="0" w:space="0" w:color="auto"/>
        <w:right w:val="none" w:sz="0" w:space="0" w:color="auto"/>
      </w:divBdr>
    </w:div>
    <w:div w:id="358048771">
      <w:bodyDiv w:val="1"/>
      <w:marLeft w:val="0"/>
      <w:marRight w:val="0"/>
      <w:marTop w:val="0"/>
      <w:marBottom w:val="0"/>
      <w:divBdr>
        <w:top w:val="none" w:sz="0" w:space="0" w:color="auto"/>
        <w:left w:val="none" w:sz="0" w:space="0" w:color="auto"/>
        <w:bottom w:val="none" w:sz="0" w:space="0" w:color="auto"/>
        <w:right w:val="none" w:sz="0" w:space="0" w:color="auto"/>
      </w:divBdr>
    </w:div>
    <w:div w:id="362561627">
      <w:bodyDiv w:val="1"/>
      <w:marLeft w:val="0"/>
      <w:marRight w:val="0"/>
      <w:marTop w:val="0"/>
      <w:marBottom w:val="0"/>
      <w:divBdr>
        <w:top w:val="none" w:sz="0" w:space="0" w:color="auto"/>
        <w:left w:val="none" w:sz="0" w:space="0" w:color="auto"/>
        <w:bottom w:val="none" w:sz="0" w:space="0" w:color="auto"/>
        <w:right w:val="none" w:sz="0" w:space="0" w:color="auto"/>
      </w:divBdr>
    </w:div>
    <w:div w:id="362941922">
      <w:bodyDiv w:val="1"/>
      <w:marLeft w:val="0"/>
      <w:marRight w:val="0"/>
      <w:marTop w:val="0"/>
      <w:marBottom w:val="0"/>
      <w:divBdr>
        <w:top w:val="none" w:sz="0" w:space="0" w:color="auto"/>
        <w:left w:val="none" w:sz="0" w:space="0" w:color="auto"/>
        <w:bottom w:val="none" w:sz="0" w:space="0" w:color="auto"/>
        <w:right w:val="none" w:sz="0" w:space="0" w:color="auto"/>
      </w:divBdr>
    </w:div>
    <w:div w:id="366150675">
      <w:bodyDiv w:val="1"/>
      <w:marLeft w:val="0"/>
      <w:marRight w:val="0"/>
      <w:marTop w:val="0"/>
      <w:marBottom w:val="0"/>
      <w:divBdr>
        <w:top w:val="none" w:sz="0" w:space="0" w:color="auto"/>
        <w:left w:val="none" w:sz="0" w:space="0" w:color="auto"/>
        <w:bottom w:val="none" w:sz="0" w:space="0" w:color="auto"/>
        <w:right w:val="none" w:sz="0" w:space="0" w:color="auto"/>
      </w:divBdr>
      <w:divsChild>
        <w:div w:id="787774787">
          <w:marLeft w:val="0"/>
          <w:marRight w:val="0"/>
          <w:marTop w:val="0"/>
          <w:marBottom w:val="0"/>
          <w:divBdr>
            <w:top w:val="none" w:sz="0" w:space="0" w:color="auto"/>
            <w:left w:val="none" w:sz="0" w:space="0" w:color="auto"/>
            <w:bottom w:val="none" w:sz="0" w:space="0" w:color="auto"/>
            <w:right w:val="none" w:sz="0" w:space="0" w:color="auto"/>
          </w:divBdr>
        </w:div>
      </w:divsChild>
    </w:div>
    <w:div w:id="377246679">
      <w:bodyDiv w:val="1"/>
      <w:marLeft w:val="0"/>
      <w:marRight w:val="0"/>
      <w:marTop w:val="0"/>
      <w:marBottom w:val="0"/>
      <w:divBdr>
        <w:top w:val="none" w:sz="0" w:space="0" w:color="auto"/>
        <w:left w:val="none" w:sz="0" w:space="0" w:color="auto"/>
        <w:bottom w:val="none" w:sz="0" w:space="0" w:color="auto"/>
        <w:right w:val="none" w:sz="0" w:space="0" w:color="auto"/>
      </w:divBdr>
    </w:div>
    <w:div w:id="394016455">
      <w:bodyDiv w:val="1"/>
      <w:marLeft w:val="0"/>
      <w:marRight w:val="0"/>
      <w:marTop w:val="0"/>
      <w:marBottom w:val="0"/>
      <w:divBdr>
        <w:top w:val="none" w:sz="0" w:space="0" w:color="auto"/>
        <w:left w:val="none" w:sz="0" w:space="0" w:color="auto"/>
        <w:bottom w:val="none" w:sz="0" w:space="0" w:color="auto"/>
        <w:right w:val="none" w:sz="0" w:space="0" w:color="auto"/>
      </w:divBdr>
    </w:div>
    <w:div w:id="396124764">
      <w:bodyDiv w:val="1"/>
      <w:marLeft w:val="0"/>
      <w:marRight w:val="0"/>
      <w:marTop w:val="0"/>
      <w:marBottom w:val="0"/>
      <w:divBdr>
        <w:top w:val="none" w:sz="0" w:space="0" w:color="auto"/>
        <w:left w:val="none" w:sz="0" w:space="0" w:color="auto"/>
        <w:bottom w:val="none" w:sz="0" w:space="0" w:color="auto"/>
        <w:right w:val="none" w:sz="0" w:space="0" w:color="auto"/>
      </w:divBdr>
    </w:div>
    <w:div w:id="409928568">
      <w:bodyDiv w:val="1"/>
      <w:marLeft w:val="0"/>
      <w:marRight w:val="0"/>
      <w:marTop w:val="0"/>
      <w:marBottom w:val="0"/>
      <w:divBdr>
        <w:top w:val="none" w:sz="0" w:space="0" w:color="auto"/>
        <w:left w:val="none" w:sz="0" w:space="0" w:color="auto"/>
        <w:bottom w:val="none" w:sz="0" w:space="0" w:color="auto"/>
        <w:right w:val="none" w:sz="0" w:space="0" w:color="auto"/>
      </w:divBdr>
      <w:divsChild>
        <w:div w:id="2111117036">
          <w:marLeft w:val="0"/>
          <w:marRight w:val="0"/>
          <w:marTop w:val="0"/>
          <w:marBottom w:val="0"/>
          <w:divBdr>
            <w:top w:val="none" w:sz="0" w:space="0" w:color="auto"/>
            <w:left w:val="none" w:sz="0" w:space="0" w:color="auto"/>
            <w:bottom w:val="single" w:sz="6" w:space="6" w:color="C9C9C9"/>
            <w:right w:val="none" w:sz="0" w:space="0" w:color="auto"/>
          </w:divBdr>
          <w:divsChild>
            <w:div w:id="719789619">
              <w:marLeft w:val="0"/>
              <w:marRight w:val="0"/>
              <w:marTop w:val="0"/>
              <w:marBottom w:val="0"/>
              <w:divBdr>
                <w:top w:val="none" w:sz="0" w:space="0" w:color="auto"/>
                <w:left w:val="none" w:sz="0" w:space="0" w:color="auto"/>
                <w:bottom w:val="none" w:sz="0" w:space="0" w:color="auto"/>
                <w:right w:val="none" w:sz="0" w:space="0" w:color="auto"/>
              </w:divBdr>
            </w:div>
            <w:div w:id="673606823">
              <w:marLeft w:val="0"/>
              <w:marRight w:val="0"/>
              <w:marTop w:val="0"/>
              <w:marBottom w:val="0"/>
              <w:divBdr>
                <w:top w:val="none" w:sz="0" w:space="0" w:color="auto"/>
                <w:left w:val="none" w:sz="0" w:space="0" w:color="auto"/>
                <w:bottom w:val="none" w:sz="0" w:space="0" w:color="auto"/>
                <w:right w:val="none" w:sz="0" w:space="0" w:color="auto"/>
              </w:divBdr>
            </w:div>
          </w:divsChild>
        </w:div>
        <w:div w:id="1471702803">
          <w:marLeft w:val="0"/>
          <w:marRight w:val="0"/>
          <w:marTop w:val="0"/>
          <w:marBottom w:val="0"/>
          <w:divBdr>
            <w:top w:val="none" w:sz="0" w:space="0" w:color="auto"/>
            <w:left w:val="none" w:sz="0" w:space="0" w:color="auto"/>
            <w:bottom w:val="single" w:sz="6" w:space="6" w:color="C9C9C9"/>
            <w:right w:val="none" w:sz="0" w:space="0" w:color="auto"/>
          </w:divBdr>
          <w:divsChild>
            <w:div w:id="2107923059">
              <w:marLeft w:val="0"/>
              <w:marRight w:val="0"/>
              <w:marTop w:val="0"/>
              <w:marBottom w:val="0"/>
              <w:divBdr>
                <w:top w:val="none" w:sz="0" w:space="0" w:color="auto"/>
                <w:left w:val="none" w:sz="0" w:space="0" w:color="auto"/>
                <w:bottom w:val="none" w:sz="0" w:space="0" w:color="auto"/>
                <w:right w:val="none" w:sz="0" w:space="0" w:color="auto"/>
              </w:divBdr>
            </w:div>
            <w:div w:id="299191947">
              <w:marLeft w:val="0"/>
              <w:marRight w:val="0"/>
              <w:marTop w:val="0"/>
              <w:marBottom w:val="0"/>
              <w:divBdr>
                <w:top w:val="none" w:sz="0" w:space="0" w:color="auto"/>
                <w:left w:val="none" w:sz="0" w:space="0" w:color="auto"/>
                <w:bottom w:val="none" w:sz="0" w:space="0" w:color="auto"/>
                <w:right w:val="none" w:sz="0" w:space="0" w:color="auto"/>
              </w:divBdr>
            </w:div>
          </w:divsChild>
        </w:div>
        <w:div w:id="82778">
          <w:marLeft w:val="0"/>
          <w:marRight w:val="0"/>
          <w:marTop w:val="0"/>
          <w:marBottom w:val="0"/>
          <w:divBdr>
            <w:top w:val="none" w:sz="0" w:space="0" w:color="auto"/>
            <w:left w:val="none" w:sz="0" w:space="0" w:color="auto"/>
            <w:bottom w:val="single" w:sz="6" w:space="6" w:color="C9C9C9"/>
            <w:right w:val="none" w:sz="0" w:space="0" w:color="auto"/>
          </w:divBdr>
          <w:divsChild>
            <w:div w:id="1705518351">
              <w:marLeft w:val="0"/>
              <w:marRight w:val="0"/>
              <w:marTop w:val="0"/>
              <w:marBottom w:val="0"/>
              <w:divBdr>
                <w:top w:val="none" w:sz="0" w:space="0" w:color="auto"/>
                <w:left w:val="none" w:sz="0" w:space="0" w:color="auto"/>
                <w:bottom w:val="none" w:sz="0" w:space="0" w:color="auto"/>
                <w:right w:val="none" w:sz="0" w:space="0" w:color="auto"/>
              </w:divBdr>
            </w:div>
            <w:div w:id="1154879996">
              <w:marLeft w:val="0"/>
              <w:marRight w:val="0"/>
              <w:marTop w:val="0"/>
              <w:marBottom w:val="0"/>
              <w:divBdr>
                <w:top w:val="none" w:sz="0" w:space="0" w:color="auto"/>
                <w:left w:val="none" w:sz="0" w:space="0" w:color="auto"/>
                <w:bottom w:val="none" w:sz="0" w:space="0" w:color="auto"/>
                <w:right w:val="none" w:sz="0" w:space="0" w:color="auto"/>
              </w:divBdr>
            </w:div>
          </w:divsChild>
        </w:div>
        <w:div w:id="274286186">
          <w:marLeft w:val="0"/>
          <w:marRight w:val="0"/>
          <w:marTop w:val="0"/>
          <w:marBottom w:val="0"/>
          <w:divBdr>
            <w:top w:val="none" w:sz="0" w:space="0" w:color="auto"/>
            <w:left w:val="none" w:sz="0" w:space="0" w:color="auto"/>
            <w:bottom w:val="single" w:sz="6" w:space="6" w:color="C9C9C9"/>
            <w:right w:val="none" w:sz="0" w:space="0" w:color="auto"/>
          </w:divBdr>
          <w:divsChild>
            <w:div w:id="1716270068">
              <w:marLeft w:val="0"/>
              <w:marRight w:val="0"/>
              <w:marTop w:val="0"/>
              <w:marBottom w:val="0"/>
              <w:divBdr>
                <w:top w:val="none" w:sz="0" w:space="0" w:color="auto"/>
                <w:left w:val="none" w:sz="0" w:space="0" w:color="auto"/>
                <w:bottom w:val="none" w:sz="0" w:space="0" w:color="auto"/>
                <w:right w:val="none" w:sz="0" w:space="0" w:color="auto"/>
              </w:divBdr>
            </w:div>
            <w:div w:id="513956417">
              <w:marLeft w:val="0"/>
              <w:marRight w:val="0"/>
              <w:marTop w:val="0"/>
              <w:marBottom w:val="0"/>
              <w:divBdr>
                <w:top w:val="none" w:sz="0" w:space="0" w:color="auto"/>
                <w:left w:val="none" w:sz="0" w:space="0" w:color="auto"/>
                <w:bottom w:val="none" w:sz="0" w:space="0" w:color="auto"/>
                <w:right w:val="none" w:sz="0" w:space="0" w:color="auto"/>
              </w:divBdr>
            </w:div>
          </w:divsChild>
        </w:div>
        <w:div w:id="1811901675">
          <w:marLeft w:val="0"/>
          <w:marRight w:val="0"/>
          <w:marTop w:val="0"/>
          <w:marBottom w:val="0"/>
          <w:divBdr>
            <w:top w:val="none" w:sz="0" w:space="0" w:color="auto"/>
            <w:left w:val="none" w:sz="0" w:space="0" w:color="auto"/>
            <w:bottom w:val="single" w:sz="6" w:space="6" w:color="C9C9C9"/>
            <w:right w:val="none" w:sz="0" w:space="0" w:color="auto"/>
          </w:divBdr>
          <w:divsChild>
            <w:div w:id="1925648179">
              <w:marLeft w:val="0"/>
              <w:marRight w:val="0"/>
              <w:marTop w:val="0"/>
              <w:marBottom w:val="0"/>
              <w:divBdr>
                <w:top w:val="none" w:sz="0" w:space="0" w:color="auto"/>
                <w:left w:val="none" w:sz="0" w:space="0" w:color="auto"/>
                <w:bottom w:val="none" w:sz="0" w:space="0" w:color="auto"/>
                <w:right w:val="none" w:sz="0" w:space="0" w:color="auto"/>
              </w:divBdr>
            </w:div>
            <w:div w:id="420953929">
              <w:marLeft w:val="0"/>
              <w:marRight w:val="0"/>
              <w:marTop w:val="0"/>
              <w:marBottom w:val="0"/>
              <w:divBdr>
                <w:top w:val="none" w:sz="0" w:space="0" w:color="auto"/>
                <w:left w:val="none" w:sz="0" w:space="0" w:color="auto"/>
                <w:bottom w:val="none" w:sz="0" w:space="0" w:color="auto"/>
                <w:right w:val="none" w:sz="0" w:space="0" w:color="auto"/>
              </w:divBdr>
            </w:div>
          </w:divsChild>
        </w:div>
        <w:div w:id="469906907">
          <w:marLeft w:val="0"/>
          <w:marRight w:val="0"/>
          <w:marTop w:val="0"/>
          <w:marBottom w:val="0"/>
          <w:divBdr>
            <w:top w:val="none" w:sz="0" w:space="0" w:color="auto"/>
            <w:left w:val="none" w:sz="0" w:space="0" w:color="auto"/>
            <w:bottom w:val="single" w:sz="6" w:space="6" w:color="C9C9C9"/>
            <w:right w:val="none" w:sz="0" w:space="0" w:color="auto"/>
          </w:divBdr>
          <w:divsChild>
            <w:div w:id="617755926">
              <w:marLeft w:val="0"/>
              <w:marRight w:val="0"/>
              <w:marTop w:val="0"/>
              <w:marBottom w:val="0"/>
              <w:divBdr>
                <w:top w:val="none" w:sz="0" w:space="0" w:color="auto"/>
                <w:left w:val="none" w:sz="0" w:space="0" w:color="auto"/>
                <w:bottom w:val="none" w:sz="0" w:space="0" w:color="auto"/>
                <w:right w:val="none" w:sz="0" w:space="0" w:color="auto"/>
              </w:divBdr>
            </w:div>
            <w:div w:id="760299929">
              <w:marLeft w:val="0"/>
              <w:marRight w:val="0"/>
              <w:marTop w:val="0"/>
              <w:marBottom w:val="0"/>
              <w:divBdr>
                <w:top w:val="none" w:sz="0" w:space="0" w:color="auto"/>
                <w:left w:val="none" w:sz="0" w:space="0" w:color="auto"/>
                <w:bottom w:val="none" w:sz="0" w:space="0" w:color="auto"/>
                <w:right w:val="none" w:sz="0" w:space="0" w:color="auto"/>
              </w:divBdr>
            </w:div>
          </w:divsChild>
        </w:div>
        <w:div w:id="429814847">
          <w:marLeft w:val="0"/>
          <w:marRight w:val="0"/>
          <w:marTop w:val="0"/>
          <w:marBottom w:val="0"/>
          <w:divBdr>
            <w:top w:val="none" w:sz="0" w:space="0" w:color="auto"/>
            <w:left w:val="none" w:sz="0" w:space="0" w:color="auto"/>
            <w:bottom w:val="single" w:sz="6" w:space="6" w:color="C9C9C9"/>
            <w:right w:val="none" w:sz="0" w:space="0" w:color="auto"/>
          </w:divBdr>
          <w:divsChild>
            <w:div w:id="641076884">
              <w:marLeft w:val="0"/>
              <w:marRight w:val="0"/>
              <w:marTop w:val="0"/>
              <w:marBottom w:val="0"/>
              <w:divBdr>
                <w:top w:val="none" w:sz="0" w:space="0" w:color="auto"/>
                <w:left w:val="none" w:sz="0" w:space="0" w:color="auto"/>
                <w:bottom w:val="none" w:sz="0" w:space="0" w:color="auto"/>
                <w:right w:val="none" w:sz="0" w:space="0" w:color="auto"/>
              </w:divBdr>
            </w:div>
            <w:div w:id="1363701031">
              <w:marLeft w:val="0"/>
              <w:marRight w:val="0"/>
              <w:marTop w:val="0"/>
              <w:marBottom w:val="0"/>
              <w:divBdr>
                <w:top w:val="none" w:sz="0" w:space="0" w:color="auto"/>
                <w:left w:val="none" w:sz="0" w:space="0" w:color="auto"/>
                <w:bottom w:val="none" w:sz="0" w:space="0" w:color="auto"/>
                <w:right w:val="none" w:sz="0" w:space="0" w:color="auto"/>
              </w:divBdr>
            </w:div>
          </w:divsChild>
        </w:div>
        <w:div w:id="265234265">
          <w:marLeft w:val="0"/>
          <w:marRight w:val="0"/>
          <w:marTop w:val="0"/>
          <w:marBottom w:val="0"/>
          <w:divBdr>
            <w:top w:val="none" w:sz="0" w:space="0" w:color="auto"/>
            <w:left w:val="none" w:sz="0" w:space="0" w:color="auto"/>
            <w:bottom w:val="single" w:sz="6" w:space="6" w:color="C9C9C9"/>
            <w:right w:val="none" w:sz="0" w:space="0" w:color="auto"/>
          </w:divBdr>
          <w:divsChild>
            <w:div w:id="1157453312">
              <w:marLeft w:val="0"/>
              <w:marRight w:val="0"/>
              <w:marTop w:val="0"/>
              <w:marBottom w:val="0"/>
              <w:divBdr>
                <w:top w:val="none" w:sz="0" w:space="0" w:color="auto"/>
                <w:left w:val="none" w:sz="0" w:space="0" w:color="auto"/>
                <w:bottom w:val="none" w:sz="0" w:space="0" w:color="auto"/>
                <w:right w:val="none" w:sz="0" w:space="0" w:color="auto"/>
              </w:divBdr>
            </w:div>
            <w:div w:id="1843543388">
              <w:marLeft w:val="0"/>
              <w:marRight w:val="0"/>
              <w:marTop w:val="0"/>
              <w:marBottom w:val="0"/>
              <w:divBdr>
                <w:top w:val="none" w:sz="0" w:space="0" w:color="auto"/>
                <w:left w:val="none" w:sz="0" w:space="0" w:color="auto"/>
                <w:bottom w:val="none" w:sz="0" w:space="0" w:color="auto"/>
                <w:right w:val="none" w:sz="0" w:space="0" w:color="auto"/>
              </w:divBdr>
            </w:div>
          </w:divsChild>
        </w:div>
        <w:div w:id="468942144">
          <w:marLeft w:val="0"/>
          <w:marRight w:val="0"/>
          <w:marTop w:val="0"/>
          <w:marBottom w:val="0"/>
          <w:divBdr>
            <w:top w:val="none" w:sz="0" w:space="0" w:color="auto"/>
            <w:left w:val="none" w:sz="0" w:space="0" w:color="auto"/>
            <w:bottom w:val="single" w:sz="6" w:space="6" w:color="C9C9C9"/>
            <w:right w:val="none" w:sz="0" w:space="0" w:color="auto"/>
          </w:divBdr>
          <w:divsChild>
            <w:div w:id="34358518">
              <w:marLeft w:val="0"/>
              <w:marRight w:val="0"/>
              <w:marTop w:val="0"/>
              <w:marBottom w:val="0"/>
              <w:divBdr>
                <w:top w:val="none" w:sz="0" w:space="0" w:color="auto"/>
                <w:left w:val="none" w:sz="0" w:space="0" w:color="auto"/>
                <w:bottom w:val="none" w:sz="0" w:space="0" w:color="auto"/>
                <w:right w:val="none" w:sz="0" w:space="0" w:color="auto"/>
              </w:divBdr>
            </w:div>
            <w:div w:id="857043960">
              <w:marLeft w:val="0"/>
              <w:marRight w:val="0"/>
              <w:marTop w:val="0"/>
              <w:marBottom w:val="0"/>
              <w:divBdr>
                <w:top w:val="none" w:sz="0" w:space="0" w:color="auto"/>
                <w:left w:val="none" w:sz="0" w:space="0" w:color="auto"/>
                <w:bottom w:val="none" w:sz="0" w:space="0" w:color="auto"/>
                <w:right w:val="none" w:sz="0" w:space="0" w:color="auto"/>
              </w:divBdr>
            </w:div>
          </w:divsChild>
        </w:div>
        <w:div w:id="59445966">
          <w:marLeft w:val="0"/>
          <w:marRight w:val="0"/>
          <w:marTop w:val="0"/>
          <w:marBottom w:val="0"/>
          <w:divBdr>
            <w:top w:val="none" w:sz="0" w:space="0" w:color="auto"/>
            <w:left w:val="none" w:sz="0" w:space="0" w:color="auto"/>
            <w:bottom w:val="single" w:sz="6" w:space="6" w:color="C9C9C9"/>
            <w:right w:val="none" w:sz="0" w:space="0" w:color="auto"/>
          </w:divBdr>
          <w:divsChild>
            <w:div w:id="792795454">
              <w:marLeft w:val="0"/>
              <w:marRight w:val="0"/>
              <w:marTop w:val="0"/>
              <w:marBottom w:val="0"/>
              <w:divBdr>
                <w:top w:val="none" w:sz="0" w:space="0" w:color="auto"/>
                <w:left w:val="none" w:sz="0" w:space="0" w:color="auto"/>
                <w:bottom w:val="none" w:sz="0" w:space="0" w:color="auto"/>
                <w:right w:val="none" w:sz="0" w:space="0" w:color="auto"/>
              </w:divBdr>
            </w:div>
            <w:div w:id="1930117902">
              <w:marLeft w:val="0"/>
              <w:marRight w:val="0"/>
              <w:marTop w:val="0"/>
              <w:marBottom w:val="0"/>
              <w:divBdr>
                <w:top w:val="none" w:sz="0" w:space="0" w:color="auto"/>
                <w:left w:val="none" w:sz="0" w:space="0" w:color="auto"/>
                <w:bottom w:val="none" w:sz="0" w:space="0" w:color="auto"/>
                <w:right w:val="none" w:sz="0" w:space="0" w:color="auto"/>
              </w:divBdr>
            </w:div>
          </w:divsChild>
        </w:div>
        <w:div w:id="1497721978">
          <w:marLeft w:val="0"/>
          <w:marRight w:val="0"/>
          <w:marTop w:val="0"/>
          <w:marBottom w:val="0"/>
          <w:divBdr>
            <w:top w:val="none" w:sz="0" w:space="0" w:color="auto"/>
            <w:left w:val="none" w:sz="0" w:space="0" w:color="auto"/>
            <w:bottom w:val="single" w:sz="6" w:space="6" w:color="C9C9C9"/>
            <w:right w:val="none" w:sz="0" w:space="0" w:color="auto"/>
          </w:divBdr>
          <w:divsChild>
            <w:div w:id="159350208">
              <w:marLeft w:val="0"/>
              <w:marRight w:val="0"/>
              <w:marTop w:val="0"/>
              <w:marBottom w:val="0"/>
              <w:divBdr>
                <w:top w:val="none" w:sz="0" w:space="0" w:color="auto"/>
                <w:left w:val="none" w:sz="0" w:space="0" w:color="auto"/>
                <w:bottom w:val="none" w:sz="0" w:space="0" w:color="auto"/>
                <w:right w:val="none" w:sz="0" w:space="0" w:color="auto"/>
              </w:divBdr>
            </w:div>
            <w:div w:id="1632902151">
              <w:marLeft w:val="0"/>
              <w:marRight w:val="0"/>
              <w:marTop w:val="0"/>
              <w:marBottom w:val="0"/>
              <w:divBdr>
                <w:top w:val="none" w:sz="0" w:space="0" w:color="auto"/>
                <w:left w:val="none" w:sz="0" w:space="0" w:color="auto"/>
                <w:bottom w:val="none" w:sz="0" w:space="0" w:color="auto"/>
                <w:right w:val="none" w:sz="0" w:space="0" w:color="auto"/>
              </w:divBdr>
            </w:div>
          </w:divsChild>
        </w:div>
        <w:div w:id="2098555095">
          <w:marLeft w:val="0"/>
          <w:marRight w:val="0"/>
          <w:marTop w:val="0"/>
          <w:marBottom w:val="0"/>
          <w:divBdr>
            <w:top w:val="none" w:sz="0" w:space="0" w:color="auto"/>
            <w:left w:val="none" w:sz="0" w:space="0" w:color="auto"/>
            <w:bottom w:val="single" w:sz="6" w:space="6" w:color="C9C9C9"/>
            <w:right w:val="none" w:sz="0" w:space="0" w:color="auto"/>
          </w:divBdr>
          <w:divsChild>
            <w:div w:id="806779689">
              <w:marLeft w:val="0"/>
              <w:marRight w:val="0"/>
              <w:marTop w:val="0"/>
              <w:marBottom w:val="0"/>
              <w:divBdr>
                <w:top w:val="none" w:sz="0" w:space="0" w:color="auto"/>
                <w:left w:val="none" w:sz="0" w:space="0" w:color="auto"/>
                <w:bottom w:val="none" w:sz="0" w:space="0" w:color="auto"/>
                <w:right w:val="none" w:sz="0" w:space="0" w:color="auto"/>
              </w:divBdr>
            </w:div>
            <w:div w:id="8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9670">
      <w:bodyDiv w:val="1"/>
      <w:marLeft w:val="0"/>
      <w:marRight w:val="0"/>
      <w:marTop w:val="0"/>
      <w:marBottom w:val="0"/>
      <w:divBdr>
        <w:top w:val="none" w:sz="0" w:space="0" w:color="auto"/>
        <w:left w:val="none" w:sz="0" w:space="0" w:color="auto"/>
        <w:bottom w:val="none" w:sz="0" w:space="0" w:color="auto"/>
        <w:right w:val="none" w:sz="0" w:space="0" w:color="auto"/>
      </w:divBdr>
    </w:div>
    <w:div w:id="417138014">
      <w:bodyDiv w:val="1"/>
      <w:marLeft w:val="0"/>
      <w:marRight w:val="0"/>
      <w:marTop w:val="0"/>
      <w:marBottom w:val="0"/>
      <w:divBdr>
        <w:top w:val="none" w:sz="0" w:space="0" w:color="auto"/>
        <w:left w:val="none" w:sz="0" w:space="0" w:color="auto"/>
        <w:bottom w:val="none" w:sz="0" w:space="0" w:color="auto"/>
        <w:right w:val="none" w:sz="0" w:space="0" w:color="auto"/>
      </w:divBdr>
      <w:divsChild>
        <w:div w:id="1479617333">
          <w:marLeft w:val="0"/>
          <w:marRight w:val="0"/>
          <w:marTop w:val="0"/>
          <w:marBottom w:val="0"/>
          <w:divBdr>
            <w:top w:val="none" w:sz="0" w:space="0" w:color="auto"/>
            <w:left w:val="none" w:sz="0" w:space="0" w:color="auto"/>
            <w:bottom w:val="none" w:sz="0" w:space="0" w:color="auto"/>
            <w:right w:val="none" w:sz="0" w:space="0" w:color="auto"/>
          </w:divBdr>
        </w:div>
      </w:divsChild>
    </w:div>
    <w:div w:id="430709641">
      <w:bodyDiv w:val="1"/>
      <w:marLeft w:val="0"/>
      <w:marRight w:val="0"/>
      <w:marTop w:val="0"/>
      <w:marBottom w:val="0"/>
      <w:divBdr>
        <w:top w:val="none" w:sz="0" w:space="0" w:color="auto"/>
        <w:left w:val="none" w:sz="0" w:space="0" w:color="auto"/>
        <w:bottom w:val="none" w:sz="0" w:space="0" w:color="auto"/>
        <w:right w:val="none" w:sz="0" w:space="0" w:color="auto"/>
      </w:divBdr>
    </w:div>
    <w:div w:id="449203956">
      <w:bodyDiv w:val="1"/>
      <w:marLeft w:val="0"/>
      <w:marRight w:val="0"/>
      <w:marTop w:val="0"/>
      <w:marBottom w:val="0"/>
      <w:divBdr>
        <w:top w:val="none" w:sz="0" w:space="0" w:color="auto"/>
        <w:left w:val="none" w:sz="0" w:space="0" w:color="auto"/>
        <w:bottom w:val="none" w:sz="0" w:space="0" w:color="auto"/>
        <w:right w:val="none" w:sz="0" w:space="0" w:color="auto"/>
      </w:divBdr>
    </w:div>
    <w:div w:id="460194491">
      <w:bodyDiv w:val="1"/>
      <w:marLeft w:val="0"/>
      <w:marRight w:val="0"/>
      <w:marTop w:val="0"/>
      <w:marBottom w:val="0"/>
      <w:divBdr>
        <w:top w:val="none" w:sz="0" w:space="0" w:color="auto"/>
        <w:left w:val="none" w:sz="0" w:space="0" w:color="auto"/>
        <w:bottom w:val="none" w:sz="0" w:space="0" w:color="auto"/>
        <w:right w:val="none" w:sz="0" w:space="0" w:color="auto"/>
      </w:divBdr>
    </w:div>
    <w:div w:id="462696664">
      <w:bodyDiv w:val="1"/>
      <w:marLeft w:val="0"/>
      <w:marRight w:val="0"/>
      <w:marTop w:val="0"/>
      <w:marBottom w:val="0"/>
      <w:divBdr>
        <w:top w:val="none" w:sz="0" w:space="0" w:color="auto"/>
        <w:left w:val="none" w:sz="0" w:space="0" w:color="auto"/>
        <w:bottom w:val="none" w:sz="0" w:space="0" w:color="auto"/>
        <w:right w:val="none" w:sz="0" w:space="0" w:color="auto"/>
      </w:divBdr>
    </w:div>
    <w:div w:id="465390223">
      <w:bodyDiv w:val="1"/>
      <w:marLeft w:val="0"/>
      <w:marRight w:val="0"/>
      <w:marTop w:val="0"/>
      <w:marBottom w:val="0"/>
      <w:divBdr>
        <w:top w:val="none" w:sz="0" w:space="0" w:color="auto"/>
        <w:left w:val="none" w:sz="0" w:space="0" w:color="auto"/>
        <w:bottom w:val="none" w:sz="0" w:space="0" w:color="auto"/>
        <w:right w:val="none" w:sz="0" w:space="0" w:color="auto"/>
      </w:divBdr>
    </w:div>
    <w:div w:id="468713754">
      <w:bodyDiv w:val="1"/>
      <w:marLeft w:val="0"/>
      <w:marRight w:val="0"/>
      <w:marTop w:val="0"/>
      <w:marBottom w:val="0"/>
      <w:divBdr>
        <w:top w:val="none" w:sz="0" w:space="0" w:color="auto"/>
        <w:left w:val="none" w:sz="0" w:space="0" w:color="auto"/>
        <w:bottom w:val="none" w:sz="0" w:space="0" w:color="auto"/>
        <w:right w:val="none" w:sz="0" w:space="0" w:color="auto"/>
      </w:divBdr>
      <w:divsChild>
        <w:div w:id="478419758">
          <w:marLeft w:val="0"/>
          <w:marRight w:val="0"/>
          <w:marTop w:val="0"/>
          <w:marBottom w:val="0"/>
          <w:divBdr>
            <w:top w:val="none" w:sz="0" w:space="0" w:color="auto"/>
            <w:left w:val="none" w:sz="0" w:space="0" w:color="auto"/>
            <w:bottom w:val="none" w:sz="0" w:space="0" w:color="auto"/>
            <w:right w:val="none" w:sz="0" w:space="0" w:color="auto"/>
          </w:divBdr>
        </w:div>
      </w:divsChild>
    </w:div>
    <w:div w:id="470907463">
      <w:bodyDiv w:val="1"/>
      <w:marLeft w:val="0"/>
      <w:marRight w:val="0"/>
      <w:marTop w:val="0"/>
      <w:marBottom w:val="0"/>
      <w:divBdr>
        <w:top w:val="none" w:sz="0" w:space="0" w:color="auto"/>
        <w:left w:val="none" w:sz="0" w:space="0" w:color="auto"/>
        <w:bottom w:val="none" w:sz="0" w:space="0" w:color="auto"/>
        <w:right w:val="none" w:sz="0" w:space="0" w:color="auto"/>
      </w:divBdr>
      <w:divsChild>
        <w:div w:id="2003586044">
          <w:marLeft w:val="0"/>
          <w:marRight w:val="0"/>
          <w:marTop w:val="0"/>
          <w:marBottom w:val="0"/>
          <w:divBdr>
            <w:top w:val="none" w:sz="0" w:space="0" w:color="auto"/>
            <w:left w:val="none" w:sz="0" w:space="0" w:color="auto"/>
            <w:bottom w:val="none" w:sz="0" w:space="0" w:color="auto"/>
            <w:right w:val="none" w:sz="0" w:space="0" w:color="auto"/>
          </w:divBdr>
        </w:div>
        <w:div w:id="2105683944">
          <w:marLeft w:val="0"/>
          <w:marRight w:val="0"/>
          <w:marTop w:val="0"/>
          <w:marBottom w:val="0"/>
          <w:divBdr>
            <w:top w:val="none" w:sz="0" w:space="0" w:color="auto"/>
            <w:left w:val="none" w:sz="0" w:space="0" w:color="auto"/>
            <w:bottom w:val="none" w:sz="0" w:space="0" w:color="auto"/>
            <w:right w:val="none" w:sz="0" w:space="0" w:color="auto"/>
          </w:divBdr>
          <w:divsChild>
            <w:div w:id="16960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8525">
      <w:bodyDiv w:val="1"/>
      <w:marLeft w:val="0"/>
      <w:marRight w:val="0"/>
      <w:marTop w:val="0"/>
      <w:marBottom w:val="0"/>
      <w:divBdr>
        <w:top w:val="none" w:sz="0" w:space="0" w:color="auto"/>
        <w:left w:val="none" w:sz="0" w:space="0" w:color="auto"/>
        <w:bottom w:val="none" w:sz="0" w:space="0" w:color="auto"/>
        <w:right w:val="none" w:sz="0" w:space="0" w:color="auto"/>
      </w:divBdr>
    </w:div>
    <w:div w:id="481196146">
      <w:bodyDiv w:val="1"/>
      <w:marLeft w:val="0"/>
      <w:marRight w:val="0"/>
      <w:marTop w:val="0"/>
      <w:marBottom w:val="0"/>
      <w:divBdr>
        <w:top w:val="none" w:sz="0" w:space="0" w:color="auto"/>
        <w:left w:val="none" w:sz="0" w:space="0" w:color="auto"/>
        <w:bottom w:val="none" w:sz="0" w:space="0" w:color="auto"/>
        <w:right w:val="none" w:sz="0" w:space="0" w:color="auto"/>
      </w:divBdr>
    </w:div>
    <w:div w:id="481393103">
      <w:bodyDiv w:val="1"/>
      <w:marLeft w:val="0"/>
      <w:marRight w:val="0"/>
      <w:marTop w:val="0"/>
      <w:marBottom w:val="0"/>
      <w:divBdr>
        <w:top w:val="none" w:sz="0" w:space="0" w:color="auto"/>
        <w:left w:val="none" w:sz="0" w:space="0" w:color="auto"/>
        <w:bottom w:val="none" w:sz="0" w:space="0" w:color="auto"/>
        <w:right w:val="none" w:sz="0" w:space="0" w:color="auto"/>
      </w:divBdr>
    </w:div>
    <w:div w:id="481586071">
      <w:bodyDiv w:val="1"/>
      <w:marLeft w:val="0"/>
      <w:marRight w:val="0"/>
      <w:marTop w:val="0"/>
      <w:marBottom w:val="0"/>
      <w:divBdr>
        <w:top w:val="none" w:sz="0" w:space="0" w:color="auto"/>
        <w:left w:val="none" w:sz="0" w:space="0" w:color="auto"/>
        <w:bottom w:val="none" w:sz="0" w:space="0" w:color="auto"/>
        <w:right w:val="none" w:sz="0" w:space="0" w:color="auto"/>
      </w:divBdr>
    </w:div>
    <w:div w:id="513888136">
      <w:bodyDiv w:val="1"/>
      <w:marLeft w:val="0"/>
      <w:marRight w:val="0"/>
      <w:marTop w:val="0"/>
      <w:marBottom w:val="0"/>
      <w:divBdr>
        <w:top w:val="none" w:sz="0" w:space="0" w:color="auto"/>
        <w:left w:val="none" w:sz="0" w:space="0" w:color="auto"/>
        <w:bottom w:val="none" w:sz="0" w:space="0" w:color="auto"/>
        <w:right w:val="none" w:sz="0" w:space="0" w:color="auto"/>
      </w:divBdr>
    </w:div>
    <w:div w:id="514424428">
      <w:bodyDiv w:val="1"/>
      <w:marLeft w:val="0"/>
      <w:marRight w:val="0"/>
      <w:marTop w:val="0"/>
      <w:marBottom w:val="0"/>
      <w:divBdr>
        <w:top w:val="none" w:sz="0" w:space="0" w:color="auto"/>
        <w:left w:val="none" w:sz="0" w:space="0" w:color="auto"/>
        <w:bottom w:val="none" w:sz="0" w:space="0" w:color="auto"/>
        <w:right w:val="none" w:sz="0" w:space="0" w:color="auto"/>
      </w:divBdr>
    </w:div>
    <w:div w:id="527565855">
      <w:bodyDiv w:val="1"/>
      <w:marLeft w:val="0"/>
      <w:marRight w:val="0"/>
      <w:marTop w:val="0"/>
      <w:marBottom w:val="0"/>
      <w:divBdr>
        <w:top w:val="none" w:sz="0" w:space="0" w:color="auto"/>
        <w:left w:val="none" w:sz="0" w:space="0" w:color="auto"/>
        <w:bottom w:val="none" w:sz="0" w:space="0" w:color="auto"/>
        <w:right w:val="none" w:sz="0" w:space="0" w:color="auto"/>
      </w:divBdr>
    </w:div>
    <w:div w:id="54351688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76205976">
      <w:bodyDiv w:val="1"/>
      <w:marLeft w:val="0"/>
      <w:marRight w:val="0"/>
      <w:marTop w:val="0"/>
      <w:marBottom w:val="0"/>
      <w:divBdr>
        <w:top w:val="none" w:sz="0" w:space="0" w:color="auto"/>
        <w:left w:val="none" w:sz="0" w:space="0" w:color="auto"/>
        <w:bottom w:val="none" w:sz="0" w:space="0" w:color="auto"/>
        <w:right w:val="none" w:sz="0" w:space="0" w:color="auto"/>
      </w:divBdr>
    </w:div>
    <w:div w:id="582226433">
      <w:bodyDiv w:val="1"/>
      <w:marLeft w:val="0"/>
      <w:marRight w:val="0"/>
      <w:marTop w:val="0"/>
      <w:marBottom w:val="0"/>
      <w:divBdr>
        <w:top w:val="none" w:sz="0" w:space="0" w:color="auto"/>
        <w:left w:val="none" w:sz="0" w:space="0" w:color="auto"/>
        <w:bottom w:val="none" w:sz="0" w:space="0" w:color="auto"/>
        <w:right w:val="none" w:sz="0" w:space="0" w:color="auto"/>
      </w:divBdr>
    </w:div>
    <w:div w:id="585768600">
      <w:bodyDiv w:val="1"/>
      <w:marLeft w:val="0"/>
      <w:marRight w:val="0"/>
      <w:marTop w:val="0"/>
      <w:marBottom w:val="0"/>
      <w:divBdr>
        <w:top w:val="none" w:sz="0" w:space="0" w:color="auto"/>
        <w:left w:val="none" w:sz="0" w:space="0" w:color="auto"/>
        <w:bottom w:val="none" w:sz="0" w:space="0" w:color="auto"/>
        <w:right w:val="none" w:sz="0" w:space="0" w:color="auto"/>
      </w:divBdr>
    </w:div>
    <w:div w:id="602154658">
      <w:bodyDiv w:val="1"/>
      <w:marLeft w:val="0"/>
      <w:marRight w:val="0"/>
      <w:marTop w:val="0"/>
      <w:marBottom w:val="0"/>
      <w:divBdr>
        <w:top w:val="none" w:sz="0" w:space="0" w:color="auto"/>
        <w:left w:val="none" w:sz="0" w:space="0" w:color="auto"/>
        <w:bottom w:val="none" w:sz="0" w:space="0" w:color="auto"/>
        <w:right w:val="none" w:sz="0" w:space="0" w:color="auto"/>
      </w:divBdr>
    </w:div>
    <w:div w:id="644161400">
      <w:bodyDiv w:val="1"/>
      <w:marLeft w:val="0"/>
      <w:marRight w:val="0"/>
      <w:marTop w:val="0"/>
      <w:marBottom w:val="0"/>
      <w:divBdr>
        <w:top w:val="none" w:sz="0" w:space="0" w:color="auto"/>
        <w:left w:val="none" w:sz="0" w:space="0" w:color="auto"/>
        <w:bottom w:val="none" w:sz="0" w:space="0" w:color="auto"/>
        <w:right w:val="none" w:sz="0" w:space="0" w:color="auto"/>
      </w:divBdr>
    </w:div>
    <w:div w:id="655039076">
      <w:bodyDiv w:val="1"/>
      <w:marLeft w:val="0"/>
      <w:marRight w:val="0"/>
      <w:marTop w:val="0"/>
      <w:marBottom w:val="0"/>
      <w:divBdr>
        <w:top w:val="none" w:sz="0" w:space="0" w:color="auto"/>
        <w:left w:val="none" w:sz="0" w:space="0" w:color="auto"/>
        <w:bottom w:val="none" w:sz="0" w:space="0" w:color="auto"/>
        <w:right w:val="none" w:sz="0" w:space="0" w:color="auto"/>
      </w:divBdr>
    </w:div>
    <w:div w:id="657921831">
      <w:bodyDiv w:val="1"/>
      <w:marLeft w:val="0"/>
      <w:marRight w:val="0"/>
      <w:marTop w:val="0"/>
      <w:marBottom w:val="0"/>
      <w:divBdr>
        <w:top w:val="none" w:sz="0" w:space="0" w:color="auto"/>
        <w:left w:val="none" w:sz="0" w:space="0" w:color="auto"/>
        <w:bottom w:val="none" w:sz="0" w:space="0" w:color="auto"/>
        <w:right w:val="none" w:sz="0" w:space="0" w:color="auto"/>
      </w:divBdr>
      <w:divsChild>
        <w:div w:id="272975742">
          <w:marLeft w:val="0"/>
          <w:marRight w:val="0"/>
          <w:marTop w:val="0"/>
          <w:marBottom w:val="0"/>
          <w:divBdr>
            <w:top w:val="none" w:sz="0" w:space="0" w:color="auto"/>
            <w:left w:val="none" w:sz="0" w:space="0" w:color="auto"/>
            <w:bottom w:val="none" w:sz="0" w:space="0" w:color="auto"/>
            <w:right w:val="none" w:sz="0" w:space="0" w:color="auto"/>
          </w:divBdr>
          <w:divsChild>
            <w:div w:id="91631726">
              <w:marLeft w:val="0"/>
              <w:marRight w:val="0"/>
              <w:marTop w:val="0"/>
              <w:marBottom w:val="0"/>
              <w:divBdr>
                <w:top w:val="none" w:sz="0" w:space="0" w:color="auto"/>
                <w:left w:val="none" w:sz="0" w:space="0" w:color="auto"/>
                <w:bottom w:val="none" w:sz="0" w:space="0" w:color="auto"/>
                <w:right w:val="none" w:sz="0" w:space="0" w:color="auto"/>
              </w:divBdr>
            </w:div>
          </w:divsChild>
        </w:div>
        <w:div w:id="1234970925">
          <w:marLeft w:val="0"/>
          <w:marRight w:val="0"/>
          <w:marTop w:val="0"/>
          <w:marBottom w:val="0"/>
          <w:divBdr>
            <w:top w:val="none" w:sz="0" w:space="0" w:color="auto"/>
            <w:left w:val="none" w:sz="0" w:space="0" w:color="auto"/>
            <w:bottom w:val="none" w:sz="0" w:space="0" w:color="auto"/>
            <w:right w:val="none" w:sz="0" w:space="0" w:color="auto"/>
          </w:divBdr>
          <w:divsChild>
            <w:div w:id="431323486">
              <w:marLeft w:val="0"/>
              <w:marRight w:val="0"/>
              <w:marTop w:val="0"/>
              <w:marBottom w:val="0"/>
              <w:divBdr>
                <w:top w:val="none" w:sz="0" w:space="0" w:color="auto"/>
                <w:left w:val="none" w:sz="0" w:space="0" w:color="auto"/>
                <w:bottom w:val="none" w:sz="0" w:space="0" w:color="auto"/>
                <w:right w:val="none" w:sz="0" w:space="0" w:color="auto"/>
              </w:divBdr>
              <w:divsChild>
                <w:div w:id="881479826">
                  <w:marLeft w:val="0"/>
                  <w:marRight w:val="0"/>
                  <w:marTop w:val="0"/>
                  <w:marBottom w:val="0"/>
                  <w:divBdr>
                    <w:top w:val="none" w:sz="0" w:space="0" w:color="auto"/>
                    <w:left w:val="none" w:sz="0" w:space="0" w:color="auto"/>
                    <w:bottom w:val="none" w:sz="0" w:space="0" w:color="auto"/>
                    <w:right w:val="none" w:sz="0" w:space="0" w:color="auto"/>
                  </w:divBdr>
                  <w:divsChild>
                    <w:div w:id="9957677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75348529">
      <w:bodyDiv w:val="1"/>
      <w:marLeft w:val="0"/>
      <w:marRight w:val="0"/>
      <w:marTop w:val="0"/>
      <w:marBottom w:val="0"/>
      <w:divBdr>
        <w:top w:val="none" w:sz="0" w:space="0" w:color="auto"/>
        <w:left w:val="none" w:sz="0" w:space="0" w:color="auto"/>
        <w:bottom w:val="none" w:sz="0" w:space="0" w:color="auto"/>
        <w:right w:val="none" w:sz="0" w:space="0" w:color="auto"/>
      </w:divBdr>
    </w:div>
    <w:div w:id="708528409">
      <w:bodyDiv w:val="1"/>
      <w:marLeft w:val="0"/>
      <w:marRight w:val="0"/>
      <w:marTop w:val="0"/>
      <w:marBottom w:val="0"/>
      <w:divBdr>
        <w:top w:val="none" w:sz="0" w:space="0" w:color="auto"/>
        <w:left w:val="none" w:sz="0" w:space="0" w:color="auto"/>
        <w:bottom w:val="none" w:sz="0" w:space="0" w:color="auto"/>
        <w:right w:val="none" w:sz="0" w:space="0" w:color="auto"/>
      </w:divBdr>
    </w:div>
    <w:div w:id="735591376">
      <w:bodyDiv w:val="1"/>
      <w:marLeft w:val="0"/>
      <w:marRight w:val="0"/>
      <w:marTop w:val="0"/>
      <w:marBottom w:val="0"/>
      <w:divBdr>
        <w:top w:val="none" w:sz="0" w:space="0" w:color="auto"/>
        <w:left w:val="none" w:sz="0" w:space="0" w:color="auto"/>
        <w:bottom w:val="none" w:sz="0" w:space="0" w:color="auto"/>
        <w:right w:val="none" w:sz="0" w:space="0" w:color="auto"/>
      </w:divBdr>
    </w:div>
    <w:div w:id="736441838">
      <w:bodyDiv w:val="1"/>
      <w:marLeft w:val="0"/>
      <w:marRight w:val="0"/>
      <w:marTop w:val="0"/>
      <w:marBottom w:val="0"/>
      <w:divBdr>
        <w:top w:val="none" w:sz="0" w:space="0" w:color="auto"/>
        <w:left w:val="none" w:sz="0" w:space="0" w:color="auto"/>
        <w:bottom w:val="none" w:sz="0" w:space="0" w:color="auto"/>
        <w:right w:val="none" w:sz="0" w:space="0" w:color="auto"/>
      </w:divBdr>
    </w:div>
    <w:div w:id="742217506">
      <w:bodyDiv w:val="1"/>
      <w:marLeft w:val="0"/>
      <w:marRight w:val="0"/>
      <w:marTop w:val="0"/>
      <w:marBottom w:val="0"/>
      <w:divBdr>
        <w:top w:val="none" w:sz="0" w:space="0" w:color="auto"/>
        <w:left w:val="none" w:sz="0" w:space="0" w:color="auto"/>
        <w:bottom w:val="none" w:sz="0" w:space="0" w:color="auto"/>
        <w:right w:val="none" w:sz="0" w:space="0" w:color="auto"/>
      </w:divBdr>
    </w:div>
    <w:div w:id="751585856">
      <w:bodyDiv w:val="1"/>
      <w:marLeft w:val="0"/>
      <w:marRight w:val="0"/>
      <w:marTop w:val="0"/>
      <w:marBottom w:val="0"/>
      <w:divBdr>
        <w:top w:val="none" w:sz="0" w:space="0" w:color="auto"/>
        <w:left w:val="none" w:sz="0" w:space="0" w:color="auto"/>
        <w:bottom w:val="none" w:sz="0" w:space="0" w:color="auto"/>
        <w:right w:val="none" w:sz="0" w:space="0" w:color="auto"/>
      </w:divBdr>
    </w:div>
    <w:div w:id="762262967">
      <w:bodyDiv w:val="1"/>
      <w:marLeft w:val="0"/>
      <w:marRight w:val="0"/>
      <w:marTop w:val="0"/>
      <w:marBottom w:val="0"/>
      <w:divBdr>
        <w:top w:val="none" w:sz="0" w:space="0" w:color="auto"/>
        <w:left w:val="none" w:sz="0" w:space="0" w:color="auto"/>
        <w:bottom w:val="none" w:sz="0" w:space="0" w:color="auto"/>
        <w:right w:val="none" w:sz="0" w:space="0" w:color="auto"/>
      </w:divBdr>
    </w:div>
    <w:div w:id="769737894">
      <w:bodyDiv w:val="1"/>
      <w:marLeft w:val="0"/>
      <w:marRight w:val="0"/>
      <w:marTop w:val="0"/>
      <w:marBottom w:val="0"/>
      <w:divBdr>
        <w:top w:val="none" w:sz="0" w:space="0" w:color="auto"/>
        <w:left w:val="none" w:sz="0" w:space="0" w:color="auto"/>
        <w:bottom w:val="none" w:sz="0" w:space="0" w:color="auto"/>
        <w:right w:val="none" w:sz="0" w:space="0" w:color="auto"/>
      </w:divBdr>
    </w:div>
    <w:div w:id="795100624">
      <w:bodyDiv w:val="1"/>
      <w:marLeft w:val="0"/>
      <w:marRight w:val="0"/>
      <w:marTop w:val="0"/>
      <w:marBottom w:val="0"/>
      <w:divBdr>
        <w:top w:val="none" w:sz="0" w:space="0" w:color="auto"/>
        <w:left w:val="none" w:sz="0" w:space="0" w:color="auto"/>
        <w:bottom w:val="none" w:sz="0" w:space="0" w:color="auto"/>
        <w:right w:val="none" w:sz="0" w:space="0" w:color="auto"/>
      </w:divBdr>
    </w:div>
    <w:div w:id="795872991">
      <w:bodyDiv w:val="1"/>
      <w:marLeft w:val="0"/>
      <w:marRight w:val="0"/>
      <w:marTop w:val="0"/>
      <w:marBottom w:val="0"/>
      <w:divBdr>
        <w:top w:val="none" w:sz="0" w:space="0" w:color="auto"/>
        <w:left w:val="none" w:sz="0" w:space="0" w:color="auto"/>
        <w:bottom w:val="none" w:sz="0" w:space="0" w:color="auto"/>
        <w:right w:val="none" w:sz="0" w:space="0" w:color="auto"/>
      </w:divBdr>
    </w:div>
    <w:div w:id="797841185">
      <w:bodyDiv w:val="1"/>
      <w:marLeft w:val="0"/>
      <w:marRight w:val="0"/>
      <w:marTop w:val="0"/>
      <w:marBottom w:val="0"/>
      <w:divBdr>
        <w:top w:val="none" w:sz="0" w:space="0" w:color="auto"/>
        <w:left w:val="none" w:sz="0" w:space="0" w:color="auto"/>
        <w:bottom w:val="none" w:sz="0" w:space="0" w:color="auto"/>
        <w:right w:val="none" w:sz="0" w:space="0" w:color="auto"/>
      </w:divBdr>
    </w:div>
    <w:div w:id="805127884">
      <w:bodyDiv w:val="1"/>
      <w:marLeft w:val="0"/>
      <w:marRight w:val="0"/>
      <w:marTop w:val="0"/>
      <w:marBottom w:val="0"/>
      <w:divBdr>
        <w:top w:val="none" w:sz="0" w:space="0" w:color="auto"/>
        <w:left w:val="none" w:sz="0" w:space="0" w:color="auto"/>
        <w:bottom w:val="none" w:sz="0" w:space="0" w:color="auto"/>
        <w:right w:val="none" w:sz="0" w:space="0" w:color="auto"/>
      </w:divBdr>
    </w:div>
    <w:div w:id="805318862">
      <w:bodyDiv w:val="1"/>
      <w:marLeft w:val="0"/>
      <w:marRight w:val="0"/>
      <w:marTop w:val="0"/>
      <w:marBottom w:val="0"/>
      <w:divBdr>
        <w:top w:val="none" w:sz="0" w:space="0" w:color="auto"/>
        <w:left w:val="none" w:sz="0" w:space="0" w:color="auto"/>
        <w:bottom w:val="none" w:sz="0" w:space="0" w:color="auto"/>
        <w:right w:val="none" w:sz="0" w:space="0" w:color="auto"/>
      </w:divBdr>
    </w:div>
    <w:div w:id="822160936">
      <w:bodyDiv w:val="1"/>
      <w:marLeft w:val="0"/>
      <w:marRight w:val="0"/>
      <w:marTop w:val="0"/>
      <w:marBottom w:val="0"/>
      <w:divBdr>
        <w:top w:val="none" w:sz="0" w:space="0" w:color="auto"/>
        <w:left w:val="none" w:sz="0" w:space="0" w:color="auto"/>
        <w:bottom w:val="none" w:sz="0" w:space="0" w:color="auto"/>
        <w:right w:val="none" w:sz="0" w:space="0" w:color="auto"/>
      </w:divBdr>
    </w:div>
    <w:div w:id="846165990">
      <w:bodyDiv w:val="1"/>
      <w:marLeft w:val="0"/>
      <w:marRight w:val="0"/>
      <w:marTop w:val="0"/>
      <w:marBottom w:val="0"/>
      <w:divBdr>
        <w:top w:val="none" w:sz="0" w:space="0" w:color="auto"/>
        <w:left w:val="none" w:sz="0" w:space="0" w:color="auto"/>
        <w:bottom w:val="none" w:sz="0" w:space="0" w:color="auto"/>
        <w:right w:val="none" w:sz="0" w:space="0" w:color="auto"/>
      </w:divBdr>
    </w:div>
    <w:div w:id="850294328">
      <w:bodyDiv w:val="1"/>
      <w:marLeft w:val="0"/>
      <w:marRight w:val="0"/>
      <w:marTop w:val="0"/>
      <w:marBottom w:val="0"/>
      <w:divBdr>
        <w:top w:val="none" w:sz="0" w:space="0" w:color="auto"/>
        <w:left w:val="none" w:sz="0" w:space="0" w:color="auto"/>
        <w:bottom w:val="none" w:sz="0" w:space="0" w:color="auto"/>
        <w:right w:val="none" w:sz="0" w:space="0" w:color="auto"/>
      </w:divBdr>
    </w:div>
    <w:div w:id="857692205">
      <w:bodyDiv w:val="1"/>
      <w:marLeft w:val="0"/>
      <w:marRight w:val="0"/>
      <w:marTop w:val="0"/>
      <w:marBottom w:val="0"/>
      <w:divBdr>
        <w:top w:val="none" w:sz="0" w:space="0" w:color="auto"/>
        <w:left w:val="none" w:sz="0" w:space="0" w:color="auto"/>
        <w:bottom w:val="none" w:sz="0" w:space="0" w:color="auto"/>
        <w:right w:val="none" w:sz="0" w:space="0" w:color="auto"/>
      </w:divBdr>
    </w:div>
    <w:div w:id="877857257">
      <w:bodyDiv w:val="1"/>
      <w:marLeft w:val="0"/>
      <w:marRight w:val="0"/>
      <w:marTop w:val="0"/>
      <w:marBottom w:val="0"/>
      <w:divBdr>
        <w:top w:val="none" w:sz="0" w:space="0" w:color="auto"/>
        <w:left w:val="none" w:sz="0" w:space="0" w:color="auto"/>
        <w:bottom w:val="none" w:sz="0" w:space="0" w:color="auto"/>
        <w:right w:val="none" w:sz="0" w:space="0" w:color="auto"/>
      </w:divBdr>
    </w:div>
    <w:div w:id="896357572">
      <w:bodyDiv w:val="1"/>
      <w:marLeft w:val="0"/>
      <w:marRight w:val="0"/>
      <w:marTop w:val="0"/>
      <w:marBottom w:val="0"/>
      <w:divBdr>
        <w:top w:val="none" w:sz="0" w:space="0" w:color="auto"/>
        <w:left w:val="none" w:sz="0" w:space="0" w:color="auto"/>
        <w:bottom w:val="none" w:sz="0" w:space="0" w:color="auto"/>
        <w:right w:val="none" w:sz="0" w:space="0" w:color="auto"/>
      </w:divBdr>
    </w:div>
    <w:div w:id="896428689">
      <w:bodyDiv w:val="1"/>
      <w:marLeft w:val="0"/>
      <w:marRight w:val="0"/>
      <w:marTop w:val="0"/>
      <w:marBottom w:val="0"/>
      <w:divBdr>
        <w:top w:val="none" w:sz="0" w:space="0" w:color="auto"/>
        <w:left w:val="none" w:sz="0" w:space="0" w:color="auto"/>
        <w:bottom w:val="none" w:sz="0" w:space="0" w:color="auto"/>
        <w:right w:val="none" w:sz="0" w:space="0" w:color="auto"/>
      </w:divBdr>
    </w:div>
    <w:div w:id="899170281">
      <w:bodyDiv w:val="1"/>
      <w:marLeft w:val="0"/>
      <w:marRight w:val="0"/>
      <w:marTop w:val="0"/>
      <w:marBottom w:val="0"/>
      <w:divBdr>
        <w:top w:val="none" w:sz="0" w:space="0" w:color="auto"/>
        <w:left w:val="none" w:sz="0" w:space="0" w:color="auto"/>
        <w:bottom w:val="none" w:sz="0" w:space="0" w:color="auto"/>
        <w:right w:val="none" w:sz="0" w:space="0" w:color="auto"/>
      </w:divBdr>
    </w:div>
    <w:div w:id="902177825">
      <w:bodyDiv w:val="1"/>
      <w:marLeft w:val="0"/>
      <w:marRight w:val="0"/>
      <w:marTop w:val="0"/>
      <w:marBottom w:val="0"/>
      <w:divBdr>
        <w:top w:val="none" w:sz="0" w:space="0" w:color="auto"/>
        <w:left w:val="none" w:sz="0" w:space="0" w:color="auto"/>
        <w:bottom w:val="none" w:sz="0" w:space="0" w:color="auto"/>
        <w:right w:val="none" w:sz="0" w:space="0" w:color="auto"/>
      </w:divBdr>
    </w:div>
    <w:div w:id="902715120">
      <w:bodyDiv w:val="1"/>
      <w:marLeft w:val="0"/>
      <w:marRight w:val="0"/>
      <w:marTop w:val="0"/>
      <w:marBottom w:val="0"/>
      <w:divBdr>
        <w:top w:val="none" w:sz="0" w:space="0" w:color="auto"/>
        <w:left w:val="none" w:sz="0" w:space="0" w:color="auto"/>
        <w:bottom w:val="none" w:sz="0" w:space="0" w:color="auto"/>
        <w:right w:val="none" w:sz="0" w:space="0" w:color="auto"/>
      </w:divBdr>
    </w:div>
    <w:div w:id="912004963">
      <w:bodyDiv w:val="1"/>
      <w:marLeft w:val="0"/>
      <w:marRight w:val="0"/>
      <w:marTop w:val="0"/>
      <w:marBottom w:val="0"/>
      <w:divBdr>
        <w:top w:val="none" w:sz="0" w:space="0" w:color="auto"/>
        <w:left w:val="none" w:sz="0" w:space="0" w:color="auto"/>
        <w:bottom w:val="none" w:sz="0" w:space="0" w:color="auto"/>
        <w:right w:val="none" w:sz="0" w:space="0" w:color="auto"/>
      </w:divBdr>
    </w:div>
    <w:div w:id="933129537">
      <w:bodyDiv w:val="1"/>
      <w:marLeft w:val="0"/>
      <w:marRight w:val="0"/>
      <w:marTop w:val="0"/>
      <w:marBottom w:val="0"/>
      <w:divBdr>
        <w:top w:val="none" w:sz="0" w:space="0" w:color="auto"/>
        <w:left w:val="none" w:sz="0" w:space="0" w:color="auto"/>
        <w:bottom w:val="none" w:sz="0" w:space="0" w:color="auto"/>
        <w:right w:val="none" w:sz="0" w:space="0" w:color="auto"/>
      </w:divBdr>
    </w:div>
    <w:div w:id="953289345">
      <w:bodyDiv w:val="1"/>
      <w:marLeft w:val="0"/>
      <w:marRight w:val="0"/>
      <w:marTop w:val="0"/>
      <w:marBottom w:val="0"/>
      <w:divBdr>
        <w:top w:val="none" w:sz="0" w:space="0" w:color="auto"/>
        <w:left w:val="none" w:sz="0" w:space="0" w:color="auto"/>
        <w:bottom w:val="none" w:sz="0" w:space="0" w:color="auto"/>
        <w:right w:val="none" w:sz="0" w:space="0" w:color="auto"/>
      </w:divBdr>
    </w:div>
    <w:div w:id="965089394">
      <w:bodyDiv w:val="1"/>
      <w:marLeft w:val="0"/>
      <w:marRight w:val="0"/>
      <w:marTop w:val="0"/>
      <w:marBottom w:val="0"/>
      <w:divBdr>
        <w:top w:val="none" w:sz="0" w:space="0" w:color="auto"/>
        <w:left w:val="none" w:sz="0" w:space="0" w:color="auto"/>
        <w:bottom w:val="none" w:sz="0" w:space="0" w:color="auto"/>
        <w:right w:val="none" w:sz="0" w:space="0" w:color="auto"/>
      </w:divBdr>
    </w:div>
    <w:div w:id="971405583">
      <w:bodyDiv w:val="1"/>
      <w:marLeft w:val="0"/>
      <w:marRight w:val="0"/>
      <w:marTop w:val="0"/>
      <w:marBottom w:val="0"/>
      <w:divBdr>
        <w:top w:val="none" w:sz="0" w:space="0" w:color="auto"/>
        <w:left w:val="none" w:sz="0" w:space="0" w:color="auto"/>
        <w:bottom w:val="none" w:sz="0" w:space="0" w:color="auto"/>
        <w:right w:val="none" w:sz="0" w:space="0" w:color="auto"/>
      </w:divBdr>
    </w:div>
    <w:div w:id="984357305">
      <w:bodyDiv w:val="1"/>
      <w:marLeft w:val="0"/>
      <w:marRight w:val="0"/>
      <w:marTop w:val="0"/>
      <w:marBottom w:val="0"/>
      <w:divBdr>
        <w:top w:val="none" w:sz="0" w:space="0" w:color="auto"/>
        <w:left w:val="none" w:sz="0" w:space="0" w:color="auto"/>
        <w:bottom w:val="none" w:sz="0" w:space="0" w:color="auto"/>
        <w:right w:val="none" w:sz="0" w:space="0" w:color="auto"/>
      </w:divBdr>
    </w:div>
    <w:div w:id="992559312">
      <w:bodyDiv w:val="1"/>
      <w:marLeft w:val="0"/>
      <w:marRight w:val="0"/>
      <w:marTop w:val="0"/>
      <w:marBottom w:val="0"/>
      <w:divBdr>
        <w:top w:val="none" w:sz="0" w:space="0" w:color="auto"/>
        <w:left w:val="none" w:sz="0" w:space="0" w:color="auto"/>
        <w:bottom w:val="none" w:sz="0" w:space="0" w:color="auto"/>
        <w:right w:val="none" w:sz="0" w:space="0" w:color="auto"/>
      </w:divBdr>
    </w:div>
    <w:div w:id="997617311">
      <w:bodyDiv w:val="1"/>
      <w:marLeft w:val="0"/>
      <w:marRight w:val="0"/>
      <w:marTop w:val="0"/>
      <w:marBottom w:val="0"/>
      <w:divBdr>
        <w:top w:val="none" w:sz="0" w:space="0" w:color="auto"/>
        <w:left w:val="none" w:sz="0" w:space="0" w:color="auto"/>
        <w:bottom w:val="none" w:sz="0" w:space="0" w:color="auto"/>
        <w:right w:val="none" w:sz="0" w:space="0" w:color="auto"/>
      </w:divBdr>
    </w:div>
    <w:div w:id="1003705959">
      <w:bodyDiv w:val="1"/>
      <w:marLeft w:val="0"/>
      <w:marRight w:val="0"/>
      <w:marTop w:val="0"/>
      <w:marBottom w:val="0"/>
      <w:divBdr>
        <w:top w:val="none" w:sz="0" w:space="0" w:color="auto"/>
        <w:left w:val="none" w:sz="0" w:space="0" w:color="auto"/>
        <w:bottom w:val="none" w:sz="0" w:space="0" w:color="auto"/>
        <w:right w:val="none" w:sz="0" w:space="0" w:color="auto"/>
      </w:divBdr>
    </w:div>
    <w:div w:id="1024599612">
      <w:bodyDiv w:val="1"/>
      <w:marLeft w:val="0"/>
      <w:marRight w:val="0"/>
      <w:marTop w:val="0"/>
      <w:marBottom w:val="0"/>
      <w:divBdr>
        <w:top w:val="none" w:sz="0" w:space="0" w:color="auto"/>
        <w:left w:val="none" w:sz="0" w:space="0" w:color="auto"/>
        <w:bottom w:val="none" w:sz="0" w:space="0" w:color="auto"/>
        <w:right w:val="none" w:sz="0" w:space="0" w:color="auto"/>
      </w:divBdr>
      <w:divsChild>
        <w:div w:id="248658550">
          <w:marLeft w:val="0"/>
          <w:marRight w:val="0"/>
          <w:marTop w:val="0"/>
          <w:marBottom w:val="0"/>
          <w:divBdr>
            <w:top w:val="none" w:sz="0" w:space="0" w:color="auto"/>
            <w:left w:val="none" w:sz="0" w:space="0" w:color="auto"/>
            <w:bottom w:val="none" w:sz="0" w:space="0" w:color="auto"/>
            <w:right w:val="none" w:sz="0" w:space="0" w:color="auto"/>
          </w:divBdr>
        </w:div>
        <w:div w:id="1421029101">
          <w:marLeft w:val="0"/>
          <w:marRight w:val="0"/>
          <w:marTop w:val="0"/>
          <w:marBottom w:val="0"/>
          <w:divBdr>
            <w:top w:val="none" w:sz="0" w:space="0" w:color="auto"/>
            <w:left w:val="none" w:sz="0" w:space="0" w:color="auto"/>
            <w:bottom w:val="none" w:sz="0" w:space="0" w:color="auto"/>
            <w:right w:val="none" w:sz="0" w:space="0" w:color="auto"/>
          </w:divBdr>
          <w:divsChild>
            <w:div w:id="5621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8378">
      <w:bodyDiv w:val="1"/>
      <w:marLeft w:val="0"/>
      <w:marRight w:val="0"/>
      <w:marTop w:val="0"/>
      <w:marBottom w:val="0"/>
      <w:divBdr>
        <w:top w:val="none" w:sz="0" w:space="0" w:color="auto"/>
        <w:left w:val="none" w:sz="0" w:space="0" w:color="auto"/>
        <w:bottom w:val="none" w:sz="0" w:space="0" w:color="auto"/>
        <w:right w:val="none" w:sz="0" w:space="0" w:color="auto"/>
      </w:divBdr>
    </w:div>
    <w:div w:id="1041974511">
      <w:bodyDiv w:val="1"/>
      <w:marLeft w:val="0"/>
      <w:marRight w:val="0"/>
      <w:marTop w:val="0"/>
      <w:marBottom w:val="0"/>
      <w:divBdr>
        <w:top w:val="none" w:sz="0" w:space="0" w:color="auto"/>
        <w:left w:val="none" w:sz="0" w:space="0" w:color="auto"/>
        <w:bottom w:val="none" w:sz="0" w:space="0" w:color="auto"/>
        <w:right w:val="none" w:sz="0" w:space="0" w:color="auto"/>
      </w:divBdr>
    </w:div>
    <w:div w:id="1043943845">
      <w:bodyDiv w:val="1"/>
      <w:marLeft w:val="0"/>
      <w:marRight w:val="0"/>
      <w:marTop w:val="0"/>
      <w:marBottom w:val="0"/>
      <w:divBdr>
        <w:top w:val="none" w:sz="0" w:space="0" w:color="auto"/>
        <w:left w:val="none" w:sz="0" w:space="0" w:color="auto"/>
        <w:bottom w:val="none" w:sz="0" w:space="0" w:color="auto"/>
        <w:right w:val="none" w:sz="0" w:space="0" w:color="auto"/>
      </w:divBdr>
    </w:div>
    <w:div w:id="1048604764">
      <w:bodyDiv w:val="1"/>
      <w:marLeft w:val="0"/>
      <w:marRight w:val="0"/>
      <w:marTop w:val="0"/>
      <w:marBottom w:val="0"/>
      <w:divBdr>
        <w:top w:val="none" w:sz="0" w:space="0" w:color="auto"/>
        <w:left w:val="none" w:sz="0" w:space="0" w:color="auto"/>
        <w:bottom w:val="none" w:sz="0" w:space="0" w:color="auto"/>
        <w:right w:val="none" w:sz="0" w:space="0" w:color="auto"/>
      </w:divBdr>
    </w:div>
    <w:div w:id="1050416314">
      <w:bodyDiv w:val="1"/>
      <w:marLeft w:val="0"/>
      <w:marRight w:val="0"/>
      <w:marTop w:val="0"/>
      <w:marBottom w:val="0"/>
      <w:divBdr>
        <w:top w:val="none" w:sz="0" w:space="0" w:color="auto"/>
        <w:left w:val="none" w:sz="0" w:space="0" w:color="auto"/>
        <w:bottom w:val="none" w:sz="0" w:space="0" w:color="auto"/>
        <w:right w:val="none" w:sz="0" w:space="0" w:color="auto"/>
      </w:divBdr>
    </w:div>
    <w:div w:id="1054626009">
      <w:bodyDiv w:val="1"/>
      <w:marLeft w:val="0"/>
      <w:marRight w:val="0"/>
      <w:marTop w:val="0"/>
      <w:marBottom w:val="0"/>
      <w:divBdr>
        <w:top w:val="none" w:sz="0" w:space="0" w:color="auto"/>
        <w:left w:val="none" w:sz="0" w:space="0" w:color="auto"/>
        <w:bottom w:val="none" w:sz="0" w:space="0" w:color="auto"/>
        <w:right w:val="none" w:sz="0" w:space="0" w:color="auto"/>
      </w:divBdr>
    </w:div>
    <w:div w:id="1055543348">
      <w:bodyDiv w:val="1"/>
      <w:marLeft w:val="0"/>
      <w:marRight w:val="0"/>
      <w:marTop w:val="0"/>
      <w:marBottom w:val="0"/>
      <w:divBdr>
        <w:top w:val="none" w:sz="0" w:space="0" w:color="auto"/>
        <w:left w:val="none" w:sz="0" w:space="0" w:color="auto"/>
        <w:bottom w:val="none" w:sz="0" w:space="0" w:color="auto"/>
        <w:right w:val="none" w:sz="0" w:space="0" w:color="auto"/>
      </w:divBdr>
    </w:div>
    <w:div w:id="1056320920">
      <w:bodyDiv w:val="1"/>
      <w:marLeft w:val="0"/>
      <w:marRight w:val="0"/>
      <w:marTop w:val="0"/>
      <w:marBottom w:val="0"/>
      <w:divBdr>
        <w:top w:val="none" w:sz="0" w:space="0" w:color="auto"/>
        <w:left w:val="none" w:sz="0" w:space="0" w:color="auto"/>
        <w:bottom w:val="none" w:sz="0" w:space="0" w:color="auto"/>
        <w:right w:val="none" w:sz="0" w:space="0" w:color="auto"/>
      </w:divBdr>
    </w:div>
    <w:div w:id="1073162276">
      <w:bodyDiv w:val="1"/>
      <w:marLeft w:val="0"/>
      <w:marRight w:val="0"/>
      <w:marTop w:val="0"/>
      <w:marBottom w:val="0"/>
      <w:divBdr>
        <w:top w:val="none" w:sz="0" w:space="0" w:color="auto"/>
        <w:left w:val="none" w:sz="0" w:space="0" w:color="auto"/>
        <w:bottom w:val="none" w:sz="0" w:space="0" w:color="auto"/>
        <w:right w:val="none" w:sz="0" w:space="0" w:color="auto"/>
      </w:divBdr>
    </w:div>
    <w:div w:id="1078794321">
      <w:bodyDiv w:val="1"/>
      <w:marLeft w:val="0"/>
      <w:marRight w:val="0"/>
      <w:marTop w:val="0"/>
      <w:marBottom w:val="0"/>
      <w:divBdr>
        <w:top w:val="none" w:sz="0" w:space="0" w:color="auto"/>
        <w:left w:val="none" w:sz="0" w:space="0" w:color="auto"/>
        <w:bottom w:val="none" w:sz="0" w:space="0" w:color="auto"/>
        <w:right w:val="none" w:sz="0" w:space="0" w:color="auto"/>
      </w:divBdr>
    </w:div>
    <w:div w:id="1106118104">
      <w:bodyDiv w:val="1"/>
      <w:marLeft w:val="0"/>
      <w:marRight w:val="0"/>
      <w:marTop w:val="0"/>
      <w:marBottom w:val="0"/>
      <w:divBdr>
        <w:top w:val="none" w:sz="0" w:space="0" w:color="auto"/>
        <w:left w:val="none" w:sz="0" w:space="0" w:color="auto"/>
        <w:bottom w:val="none" w:sz="0" w:space="0" w:color="auto"/>
        <w:right w:val="none" w:sz="0" w:space="0" w:color="auto"/>
      </w:divBdr>
    </w:div>
    <w:div w:id="1116679743">
      <w:bodyDiv w:val="1"/>
      <w:marLeft w:val="0"/>
      <w:marRight w:val="0"/>
      <w:marTop w:val="0"/>
      <w:marBottom w:val="0"/>
      <w:divBdr>
        <w:top w:val="none" w:sz="0" w:space="0" w:color="auto"/>
        <w:left w:val="none" w:sz="0" w:space="0" w:color="auto"/>
        <w:bottom w:val="none" w:sz="0" w:space="0" w:color="auto"/>
        <w:right w:val="none" w:sz="0" w:space="0" w:color="auto"/>
      </w:divBdr>
    </w:div>
    <w:div w:id="1119691035">
      <w:bodyDiv w:val="1"/>
      <w:marLeft w:val="0"/>
      <w:marRight w:val="0"/>
      <w:marTop w:val="0"/>
      <w:marBottom w:val="0"/>
      <w:divBdr>
        <w:top w:val="none" w:sz="0" w:space="0" w:color="auto"/>
        <w:left w:val="none" w:sz="0" w:space="0" w:color="auto"/>
        <w:bottom w:val="none" w:sz="0" w:space="0" w:color="auto"/>
        <w:right w:val="none" w:sz="0" w:space="0" w:color="auto"/>
      </w:divBdr>
    </w:div>
    <w:div w:id="1124426292">
      <w:bodyDiv w:val="1"/>
      <w:marLeft w:val="0"/>
      <w:marRight w:val="0"/>
      <w:marTop w:val="0"/>
      <w:marBottom w:val="0"/>
      <w:divBdr>
        <w:top w:val="none" w:sz="0" w:space="0" w:color="auto"/>
        <w:left w:val="none" w:sz="0" w:space="0" w:color="auto"/>
        <w:bottom w:val="none" w:sz="0" w:space="0" w:color="auto"/>
        <w:right w:val="none" w:sz="0" w:space="0" w:color="auto"/>
      </w:divBdr>
    </w:div>
    <w:div w:id="1183086561">
      <w:bodyDiv w:val="1"/>
      <w:marLeft w:val="0"/>
      <w:marRight w:val="0"/>
      <w:marTop w:val="0"/>
      <w:marBottom w:val="0"/>
      <w:divBdr>
        <w:top w:val="none" w:sz="0" w:space="0" w:color="auto"/>
        <w:left w:val="none" w:sz="0" w:space="0" w:color="auto"/>
        <w:bottom w:val="none" w:sz="0" w:space="0" w:color="auto"/>
        <w:right w:val="none" w:sz="0" w:space="0" w:color="auto"/>
      </w:divBdr>
    </w:div>
    <w:div w:id="1183322502">
      <w:bodyDiv w:val="1"/>
      <w:marLeft w:val="0"/>
      <w:marRight w:val="0"/>
      <w:marTop w:val="0"/>
      <w:marBottom w:val="0"/>
      <w:divBdr>
        <w:top w:val="none" w:sz="0" w:space="0" w:color="auto"/>
        <w:left w:val="none" w:sz="0" w:space="0" w:color="auto"/>
        <w:bottom w:val="none" w:sz="0" w:space="0" w:color="auto"/>
        <w:right w:val="none" w:sz="0" w:space="0" w:color="auto"/>
      </w:divBdr>
    </w:div>
    <w:div w:id="1193688218">
      <w:bodyDiv w:val="1"/>
      <w:marLeft w:val="0"/>
      <w:marRight w:val="0"/>
      <w:marTop w:val="0"/>
      <w:marBottom w:val="0"/>
      <w:divBdr>
        <w:top w:val="none" w:sz="0" w:space="0" w:color="auto"/>
        <w:left w:val="none" w:sz="0" w:space="0" w:color="auto"/>
        <w:bottom w:val="none" w:sz="0" w:space="0" w:color="auto"/>
        <w:right w:val="none" w:sz="0" w:space="0" w:color="auto"/>
      </w:divBdr>
    </w:div>
    <w:div w:id="1197237997">
      <w:bodyDiv w:val="1"/>
      <w:marLeft w:val="0"/>
      <w:marRight w:val="0"/>
      <w:marTop w:val="0"/>
      <w:marBottom w:val="0"/>
      <w:divBdr>
        <w:top w:val="none" w:sz="0" w:space="0" w:color="auto"/>
        <w:left w:val="none" w:sz="0" w:space="0" w:color="auto"/>
        <w:bottom w:val="none" w:sz="0" w:space="0" w:color="auto"/>
        <w:right w:val="none" w:sz="0" w:space="0" w:color="auto"/>
      </w:divBdr>
    </w:div>
    <w:div w:id="1199008589">
      <w:bodyDiv w:val="1"/>
      <w:marLeft w:val="0"/>
      <w:marRight w:val="0"/>
      <w:marTop w:val="0"/>
      <w:marBottom w:val="0"/>
      <w:divBdr>
        <w:top w:val="none" w:sz="0" w:space="0" w:color="auto"/>
        <w:left w:val="none" w:sz="0" w:space="0" w:color="auto"/>
        <w:bottom w:val="none" w:sz="0" w:space="0" w:color="auto"/>
        <w:right w:val="none" w:sz="0" w:space="0" w:color="auto"/>
      </w:divBdr>
    </w:div>
    <w:div w:id="1220166056">
      <w:bodyDiv w:val="1"/>
      <w:marLeft w:val="0"/>
      <w:marRight w:val="0"/>
      <w:marTop w:val="0"/>
      <w:marBottom w:val="0"/>
      <w:divBdr>
        <w:top w:val="none" w:sz="0" w:space="0" w:color="auto"/>
        <w:left w:val="none" w:sz="0" w:space="0" w:color="auto"/>
        <w:bottom w:val="none" w:sz="0" w:space="0" w:color="auto"/>
        <w:right w:val="none" w:sz="0" w:space="0" w:color="auto"/>
      </w:divBdr>
    </w:div>
    <w:div w:id="1225530453">
      <w:bodyDiv w:val="1"/>
      <w:marLeft w:val="0"/>
      <w:marRight w:val="0"/>
      <w:marTop w:val="0"/>
      <w:marBottom w:val="0"/>
      <w:divBdr>
        <w:top w:val="none" w:sz="0" w:space="0" w:color="auto"/>
        <w:left w:val="none" w:sz="0" w:space="0" w:color="auto"/>
        <w:bottom w:val="none" w:sz="0" w:space="0" w:color="auto"/>
        <w:right w:val="none" w:sz="0" w:space="0" w:color="auto"/>
      </w:divBdr>
    </w:div>
    <w:div w:id="1232424902">
      <w:bodyDiv w:val="1"/>
      <w:marLeft w:val="0"/>
      <w:marRight w:val="0"/>
      <w:marTop w:val="0"/>
      <w:marBottom w:val="0"/>
      <w:divBdr>
        <w:top w:val="none" w:sz="0" w:space="0" w:color="auto"/>
        <w:left w:val="none" w:sz="0" w:space="0" w:color="auto"/>
        <w:bottom w:val="none" w:sz="0" w:space="0" w:color="auto"/>
        <w:right w:val="none" w:sz="0" w:space="0" w:color="auto"/>
      </w:divBdr>
    </w:div>
    <w:div w:id="1241520482">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2">
          <w:marLeft w:val="0"/>
          <w:marRight w:val="0"/>
          <w:marTop w:val="0"/>
          <w:marBottom w:val="0"/>
          <w:divBdr>
            <w:top w:val="none" w:sz="0" w:space="0" w:color="auto"/>
            <w:left w:val="none" w:sz="0" w:space="0" w:color="auto"/>
            <w:bottom w:val="none" w:sz="0" w:space="0" w:color="auto"/>
            <w:right w:val="none" w:sz="0" w:space="0" w:color="auto"/>
          </w:divBdr>
        </w:div>
      </w:divsChild>
    </w:div>
    <w:div w:id="1247419892">
      <w:bodyDiv w:val="1"/>
      <w:marLeft w:val="0"/>
      <w:marRight w:val="0"/>
      <w:marTop w:val="0"/>
      <w:marBottom w:val="0"/>
      <w:divBdr>
        <w:top w:val="none" w:sz="0" w:space="0" w:color="auto"/>
        <w:left w:val="none" w:sz="0" w:space="0" w:color="auto"/>
        <w:bottom w:val="none" w:sz="0" w:space="0" w:color="auto"/>
        <w:right w:val="none" w:sz="0" w:space="0" w:color="auto"/>
      </w:divBdr>
    </w:div>
    <w:div w:id="1251814402">
      <w:bodyDiv w:val="1"/>
      <w:marLeft w:val="0"/>
      <w:marRight w:val="0"/>
      <w:marTop w:val="0"/>
      <w:marBottom w:val="0"/>
      <w:divBdr>
        <w:top w:val="none" w:sz="0" w:space="0" w:color="auto"/>
        <w:left w:val="none" w:sz="0" w:space="0" w:color="auto"/>
        <w:bottom w:val="none" w:sz="0" w:space="0" w:color="auto"/>
        <w:right w:val="none" w:sz="0" w:space="0" w:color="auto"/>
      </w:divBdr>
    </w:div>
    <w:div w:id="1256743839">
      <w:bodyDiv w:val="1"/>
      <w:marLeft w:val="0"/>
      <w:marRight w:val="0"/>
      <w:marTop w:val="0"/>
      <w:marBottom w:val="0"/>
      <w:divBdr>
        <w:top w:val="none" w:sz="0" w:space="0" w:color="auto"/>
        <w:left w:val="none" w:sz="0" w:space="0" w:color="auto"/>
        <w:bottom w:val="none" w:sz="0" w:space="0" w:color="auto"/>
        <w:right w:val="none" w:sz="0" w:space="0" w:color="auto"/>
      </w:divBdr>
    </w:div>
    <w:div w:id="1258907357">
      <w:bodyDiv w:val="1"/>
      <w:marLeft w:val="0"/>
      <w:marRight w:val="0"/>
      <w:marTop w:val="0"/>
      <w:marBottom w:val="0"/>
      <w:divBdr>
        <w:top w:val="none" w:sz="0" w:space="0" w:color="auto"/>
        <w:left w:val="none" w:sz="0" w:space="0" w:color="auto"/>
        <w:bottom w:val="none" w:sz="0" w:space="0" w:color="auto"/>
        <w:right w:val="none" w:sz="0" w:space="0" w:color="auto"/>
      </w:divBdr>
      <w:divsChild>
        <w:div w:id="174194799">
          <w:marLeft w:val="0"/>
          <w:marRight w:val="0"/>
          <w:marTop w:val="0"/>
          <w:marBottom w:val="0"/>
          <w:divBdr>
            <w:top w:val="none" w:sz="0" w:space="0" w:color="auto"/>
            <w:left w:val="none" w:sz="0" w:space="0" w:color="auto"/>
            <w:bottom w:val="none" w:sz="0" w:space="0" w:color="auto"/>
            <w:right w:val="none" w:sz="0" w:space="0" w:color="auto"/>
          </w:divBdr>
        </w:div>
        <w:div w:id="850947208">
          <w:marLeft w:val="0"/>
          <w:marRight w:val="0"/>
          <w:marTop w:val="0"/>
          <w:marBottom w:val="0"/>
          <w:divBdr>
            <w:top w:val="none" w:sz="0" w:space="0" w:color="auto"/>
            <w:left w:val="none" w:sz="0" w:space="0" w:color="auto"/>
            <w:bottom w:val="none" w:sz="0" w:space="0" w:color="auto"/>
            <w:right w:val="none" w:sz="0" w:space="0" w:color="auto"/>
          </w:divBdr>
        </w:div>
        <w:div w:id="1483767324">
          <w:marLeft w:val="0"/>
          <w:marRight w:val="0"/>
          <w:marTop w:val="0"/>
          <w:marBottom w:val="0"/>
          <w:divBdr>
            <w:top w:val="none" w:sz="0" w:space="0" w:color="auto"/>
            <w:left w:val="none" w:sz="0" w:space="0" w:color="auto"/>
            <w:bottom w:val="none" w:sz="0" w:space="0" w:color="auto"/>
            <w:right w:val="none" w:sz="0" w:space="0" w:color="auto"/>
          </w:divBdr>
          <w:divsChild>
            <w:div w:id="336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6988">
      <w:bodyDiv w:val="1"/>
      <w:marLeft w:val="0"/>
      <w:marRight w:val="0"/>
      <w:marTop w:val="0"/>
      <w:marBottom w:val="0"/>
      <w:divBdr>
        <w:top w:val="none" w:sz="0" w:space="0" w:color="auto"/>
        <w:left w:val="none" w:sz="0" w:space="0" w:color="auto"/>
        <w:bottom w:val="none" w:sz="0" w:space="0" w:color="auto"/>
        <w:right w:val="none" w:sz="0" w:space="0" w:color="auto"/>
      </w:divBdr>
    </w:div>
    <w:div w:id="1309745708">
      <w:bodyDiv w:val="1"/>
      <w:marLeft w:val="0"/>
      <w:marRight w:val="0"/>
      <w:marTop w:val="0"/>
      <w:marBottom w:val="0"/>
      <w:divBdr>
        <w:top w:val="none" w:sz="0" w:space="0" w:color="auto"/>
        <w:left w:val="none" w:sz="0" w:space="0" w:color="auto"/>
        <w:bottom w:val="none" w:sz="0" w:space="0" w:color="auto"/>
        <w:right w:val="none" w:sz="0" w:space="0" w:color="auto"/>
      </w:divBdr>
    </w:div>
    <w:div w:id="1309821998">
      <w:bodyDiv w:val="1"/>
      <w:marLeft w:val="0"/>
      <w:marRight w:val="0"/>
      <w:marTop w:val="0"/>
      <w:marBottom w:val="0"/>
      <w:divBdr>
        <w:top w:val="none" w:sz="0" w:space="0" w:color="auto"/>
        <w:left w:val="none" w:sz="0" w:space="0" w:color="auto"/>
        <w:bottom w:val="none" w:sz="0" w:space="0" w:color="auto"/>
        <w:right w:val="none" w:sz="0" w:space="0" w:color="auto"/>
      </w:divBdr>
    </w:div>
    <w:div w:id="1321730690">
      <w:bodyDiv w:val="1"/>
      <w:marLeft w:val="0"/>
      <w:marRight w:val="0"/>
      <w:marTop w:val="0"/>
      <w:marBottom w:val="0"/>
      <w:divBdr>
        <w:top w:val="none" w:sz="0" w:space="0" w:color="auto"/>
        <w:left w:val="none" w:sz="0" w:space="0" w:color="auto"/>
        <w:bottom w:val="none" w:sz="0" w:space="0" w:color="auto"/>
        <w:right w:val="none" w:sz="0" w:space="0" w:color="auto"/>
      </w:divBdr>
    </w:div>
    <w:div w:id="1329751390">
      <w:bodyDiv w:val="1"/>
      <w:marLeft w:val="0"/>
      <w:marRight w:val="0"/>
      <w:marTop w:val="0"/>
      <w:marBottom w:val="0"/>
      <w:divBdr>
        <w:top w:val="none" w:sz="0" w:space="0" w:color="auto"/>
        <w:left w:val="none" w:sz="0" w:space="0" w:color="auto"/>
        <w:bottom w:val="none" w:sz="0" w:space="0" w:color="auto"/>
        <w:right w:val="none" w:sz="0" w:space="0" w:color="auto"/>
      </w:divBdr>
    </w:div>
    <w:div w:id="1331252905">
      <w:bodyDiv w:val="1"/>
      <w:marLeft w:val="0"/>
      <w:marRight w:val="0"/>
      <w:marTop w:val="0"/>
      <w:marBottom w:val="0"/>
      <w:divBdr>
        <w:top w:val="none" w:sz="0" w:space="0" w:color="auto"/>
        <w:left w:val="none" w:sz="0" w:space="0" w:color="auto"/>
        <w:bottom w:val="none" w:sz="0" w:space="0" w:color="auto"/>
        <w:right w:val="none" w:sz="0" w:space="0" w:color="auto"/>
      </w:divBdr>
    </w:div>
    <w:div w:id="1333296147">
      <w:bodyDiv w:val="1"/>
      <w:marLeft w:val="0"/>
      <w:marRight w:val="0"/>
      <w:marTop w:val="0"/>
      <w:marBottom w:val="0"/>
      <w:divBdr>
        <w:top w:val="none" w:sz="0" w:space="0" w:color="auto"/>
        <w:left w:val="none" w:sz="0" w:space="0" w:color="auto"/>
        <w:bottom w:val="none" w:sz="0" w:space="0" w:color="auto"/>
        <w:right w:val="none" w:sz="0" w:space="0" w:color="auto"/>
      </w:divBdr>
    </w:div>
    <w:div w:id="1342899659">
      <w:bodyDiv w:val="1"/>
      <w:marLeft w:val="0"/>
      <w:marRight w:val="0"/>
      <w:marTop w:val="0"/>
      <w:marBottom w:val="0"/>
      <w:divBdr>
        <w:top w:val="none" w:sz="0" w:space="0" w:color="auto"/>
        <w:left w:val="none" w:sz="0" w:space="0" w:color="auto"/>
        <w:bottom w:val="none" w:sz="0" w:space="0" w:color="auto"/>
        <w:right w:val="none" w:sz="0" w:space="0" w:color="auto"/>
      </w:divBdr>
    </w:div>
    <w:div w:id="1353384157">
      <w:bodyDiv w:val="1"/>
      <w:marLeft w:val="0"/>
      <w:marRight w:val="0"/>
      <w:marTop w:val="0"/>
      <w:marBottom w:val="0"/>
      <w:divBdr>
        <w:top w:val="none" w:sz="0" w:space="0" w:color="auto"/>
        <w:left w:val="none" w:sz="0" w:space="0" w:color="auto"/>
        <w:bottom w:val="none" w:sz="0" w:space="0" w:color="auto"/>
        <w:right w:val="none" w:sz="0" w:space="0" w:color="auto"/>
      </w:divBdr>
    </w:div>
    <w:div w:id="1389036743">
      <w:bodyDiv w:val="1"/>
      <w:marLeft w:val="0"/>
      <w:marRight w:val="0"/>
      <w:marTop w:val="0"/>
      <w:marBottom w:val="0"/>
      <w:divBdr>
        <w:top w:val="none" w:sz="0" w:space="0" w:color="auto"/>
        <w:left w:val="none" w:sz="0" w:space="0" w:color="auto"/>
        <w:bottom w:val="none" w:sz="0" w:space="0" w:color="auto"/>
        <w:right w:val="none" w:sz="0" w:space="0" w:color="auto"/>
      </w:divBdr>
    </w:div>
    <w:div w:id="1394738481">
      <w:bodyDiv w:val="1"/>
      <w:marLeft w:val="0"/>
      <w:marRight w:val="0"/>
      <w:marTop w:val="0"/>
      <w:marBottom w:val="0"/>
      <w:divBdr>
        <w:top w:val="none" w:sz="0" w:space="0" w:color="auto"/>
        <w:left w:val="none" w:sz="0" w:space="0" w:color="auto"/>
        <w:bottom w:val="none" w:sz="0" w:space="0" w:color="auto"/>
        <w:right w:val="none" w:sz="0" w:space="0" w:color="auto"/>
      </w:divBdr>
    </w:div>
    <w:div w:id="1396316451">
      <w:bodyDiv w:val="1"/>
      <w:marLeft w:val="0"/>
      <w:marRight w:val="0"/>
      <w:marTop w:val="0"/>
      <w:marBottom w:val="0"/>
      <w:divBdr>
        <w:top w:val="none" w:sz="0" w:space="0" w:color="auto"/>
        <w:left w:val="none" w:sz="0" w:space="0" w:color="auto"/>
        <w:bottom w:val="none" w:sz="0" w:space="0" w:color="auto"/>
        <w:right w:val="none" w:sz="0" w:space="0" w:color="auto"/>
      </w:divBdr>
    </w:div>
    <w:div w:id="1422095694">
      <w:bodyDiv w:val="1"/>
      <w:marLeft w:val="0"/>
      <w:marRight w:val="0"/>
      <w:marTop w:val="0"/>
      <w:marBottom w:val="0"/>
      <w:divBdr>
        <w:top w:val="none" w:sz="0" w:space="0" w:color="auto"/>
        <w:left w:val="none" w:sz="0" w:space="0" w:color="auto"/>
        <w:bottom w:val="none" w:sz="0" w:space="0" w:color="auto"/>
        <w:right w:val="none" w:sz="0" w:space="0" w:color="auto"/>
      </w:divBdr>
    </w:div>
    <w:div w:id="1426194879">
      <w:bodyDiv w:val="1"/>
      <w:marLeft w:val="0"/>
      <w:marRight w:val="0"/>
      <w:marTop w:val="0"/>
      <w:marBottom w:val="0"/>
      <w:divBdr>
        <w:top w:val="none" w:sz="0" w:space="0" w:color="auto"/>
        <w:left w:val="none" w:sz="0" w:space="0" w:color="auto"/>
        <w:bottom w:val="none" w:sz="0" w:space="0" w:color="auto"/>
        <w:right w:val="none" w:sz="0" w:space="0" w:color="auto"/>
      </w:divBdr>
    </w:div>
    <w:div w:id="1440105653">
      <w:bodyDiv w:val="1"/>
      <w:marLeft w:val="0"/>
      <w:marRight w:val="0"/>
      <w:marTop w:val="0"/>
      <w:marBottom w:val="0"/>
      <w:divBdr>
        <w:top w:val="none" w:sz="0" w:space="0" w:color="auto"/>
        <w:left w:val="none" w:sz="0" w:space="0" w:color="auto"/>
        <w:bottom w:val="none" w:sz="0" w:space="0" w:color="auto"/>
        <w:right w:val="none" w:sz="0" w:space="0" w:color="auto"/>
      </w:divBdr>
    </w:div>
    <w:div w:id="1456564207">
      <w:bodyDiv w:val="1"/>
      <w:marLeft w:val="0"/>
      <w:marRight w:val="0"/>
      <w:marTop w:val="0"/>
      <w:marBottom w:val="0"/>
      <w:divBdr>
        <w:top w:val="none" w:sz="0" w:space="0" w:color="auto"/>
        <w:left w:val="none" w:sz="0" w:space="0" w:color="auto"/>
        <w:bottom w:val="none" w:sz="0" w:space="0" w:color="auto"/>
        <w:right w:val="none" w:sz="0" w:space="0" w:color="auto"/>
      </w:divBdr>
    </w:div>
    <w:div w:id="1459954493">
      <w:bodyDiv w:val="1"/>
      <w:marLeft w:val="0"/>
      <w:marRight w:val="0"/>
      <w:marTop w:val="0"/>
      <w:marBottom w:val="0"/>
      <w:divBdr>
        <w:top w:val="none" w:sz="0" w:space="0" w:color="auto"/>
        <w:left w:val="none" w:sz="0" w:space="0" w:color="auto"/>
        <w:bottom w:val="none" w:sz="0" w:space="0" w:color="auto"/>
        <w:right w:val="none" w:sz="0" w:space="0" w:color="auto"/>
      </w:divBdr>
    </w:div>
    <w:div w:id="1485120750">
      <w:bodyDiv w:val="1"/>
      <w:marLeft w:val="0"/>
      <w:marRight w:val="0"/>
      <w:marTop w:val="0"/>
      <w:marBottom w:val="0"/>
      <w:divBdr>
        <w:top w:val="none" w:sz="0" w:space="0" w:color="auto"/>
        <w:left w:val="none" w:sz="0" w:space="0" w:color="auto"/>
        <w:bottom w:val="none" w:sz="0" w:space="0" w:color="auto"/>
        <w:right w:val="none" w:sz="0" w:space="0" w:color="auto"/>
      </w:divBdr>
    </w:div>
    <w:div w:id="1492335874">
      <w:bodyDiv w:val="1"/>
      <w:marLeft w:val="0"/>
      <w:marRight w:val="0"/>
      <w:marTop w:val="0"/>
      <w:marBottom w:val="0"/>
      <w:divBdr>
        <w:top w:val="none" w:sz="0" w:space="0" w:color="auto"/>
        <w:left w:val="none" w:sz="0" w:space="0" w:color="auto"/>
        <w:bottom w:val="none" w:sz="0" w:space="0" w:color="auto"/>
        <w:right w:val="none" w:sz="0" w:space="0" w:color="auto"/>
      </w:divBdr>
    </w:div>
    <w:div w:id="1501773542">
      <w:bodyDiv w:val="1"/>
      <w:marLeft w:val="0"/>
      <w:marRight w:val="0"/>
      <w:marTop w:val="0"/>
      <w:marBottom w:val="0"/>
      <w:divBdr>
        <w:top w:val="none" w:sz="0" w:space="0" w:color="auto"/>
        <w:left w:val="none" w:sz="0" w:space="0" w:color="auto"/>
        <w:bottom w:val="none" w:sz="0" w:space="0" w:color="auto"/>
        <w:right w:val="none" w:sz="0" w:space="0" w:color="auto"/>
      </w:divBdr>
    </w:div>
    <w:div w:id="1511143117">
      <w:bodyDiv w:val="1"/>
      <w:marLeft w:val="0"/>
      <w:marRight w:val="0"/>
      <w:marTop w:val="0"/>
      <w:marBottom w:val="0"/>
      <w:divBdr>
        <w:top w:val="none" w:sz="0" w:space="0" w:color="auto"/>
        <w:left w:val="none" w:sz="0" w:space="0" w:color="auto"/>
        <w:bottom w:val="none" w:sz="0" w:space="0" w:color="auto"/>
        <w:right w:val="none" w:sz="0" w:space="0" w:color="auto"/>
      </w:divBdr>
      <w:divsChild>
        <w:div w:id="61294226">
          <w:marLeft w:val="0"/>
          <w:marRight w:val="0"/>
          <w:marTop w:val="0"/>
          <w:marBottom w:val="0"/>
          <w:divBdr>
            <w:top w:val="none" w:sz="0" w:space="0" w:color="auto"/>
            <w:left w:val="none" w:sz="0" w:space="0" w:color="auto"/>
            <w:bottom w:val="none" w:sz="0" w:space="0" w:color="auto"/>
            <w:right w:val="none" w:sz="0" w:space="0" w:color="auto"/>
          </w:divBdr>
        </w:div>
        <w:div w:id="205223709">
          <w:marLeft w:val="0"/>
          <w:marRight w:val="0"/>
          <w:marTop w:val="0"/>
          <w:marBottom w:val="0"/>
          <w:divBdr>
            <w:top w:val="none" w:sz="0" w:space="0" w:color="auto"/>
            <w:left w:val="none" w:sz="0" w:space="0" w:color="auto"/>
            <w:bottom w:val="none" w:sz="0" w:space="0" w:color="auto"/>
            <w:right w:val="none" w:sz="0" w:space="0" w:color="auto"/>
          </w:divBdr>
        </w:div>
        <w:div w:id="823931142">
          <w:marLeft w:val="0"/>
          <w:marRight w:val="0"/>
          <w:marTop w:val="0"/>
          <w:marBottom w:val="0"/>
          <w:divBdr>
            <w:top w:val="none" w:sz="0" w:space="0" w:color="auto"/>
            <w:left w:val="none" w:sz="0" w:space="0" w:color="auto"/>
            <w:bottom w:val="none" w:sz="0" w:space="0" w:color="auto"/>
            <w:right w:val="none" w:sz="0" w:space="0" w:color="auto"/>
          </w:divBdr>
        </w:div>
        <w:div w:id="863372275">
          <w:marLeft w:val="0"/>
          <w:marRight w:val="0"/>
          <w:marTop w:val="0"/>
          <w:marBottom w:val="0"/>
          <w:divBdr>
            <w:top w:val="none" w:sz="0" w:space="0" w:color="auto"/>
            <w:left w:val="none" w:sz="0" w:space="0" w:color="auto"/>
            <w:bottom w:val="none" w:sz="0" w:space="0" w:color="auto"/>
            <w:right w:val="none" w:sz="0" w:space="0" w:color="auto"/>
          </w:divBdr>
        </w:div>
        <w:div w:id="1091586110">
          <w:marLeft w:val="0"/>
          <w:marRight w:val="0"/>
          <w:marTop w:val="0"/>
          <w:marBottom w:val="0"/>
          <w:divBdr>
            <w:top w:val="none" w:sz="0" w:space="0" w:color="auto"/>
            <w:left w:val="none" w:sz="0" w:space="0" w:color="auto"/>
            <w:bottom w:val="none" w:sz="0" w:space="0" w:color="auto"/>
            <w:right w:val="none" w:sz="0" w:space="0" w:color="auto"/>
          </w:divBdr>
        </w:div>
        <w:div w:id="1172185102">
          <w:marLeft w:val="0"/>
          <w:marRight w:val="0"/>
          <w:marTop w:val="0"/>
          <w:marBottom w:val="0"/>
          <w:divBdr>
            <w:top w:val="none" w:sz="0" w:space="0" w:color="auto"/>
            <w:left w:val="none" w:sz="0" w:space="0" w:color="auto"/>
            <w:bottom w:val="none" w:sz="0" w:space="0" w:color="auto"/>
            <w:right w:val="none" w:sz="0" w:space="0" w:color="auto"/>
          </w:divBdr>
        </w:div>
        <w:div w:id="1220048523">
          <w:marLeft w:val="0"/>
          <w:marRight w:val="0"/>
          <w:marTop w:val="0"/>
          <w:marBottom w:val="0"/>
          <w:divBdr>
            <w:top w:val="none" w:sz="0" w:space="0" w:color="auto"/>
            <w:left w:val="none" w:sz="0" w:space="0" w:color="auto"/>
            <w:bottom w:val="none" w:sz="0" w:space="0" w:color="auto"/>
            <w:right w:val="none" w:sz="0" w:space="0" w:color="auto"/>
          </w:divBdr>
        </w:div>
        <w:div w:id="1336031318">
          <w:marLeft w:val="0"/>
          <w:marRight w:val="0"/>
          <w:marTop w:val="0"/>
          <w:marBottom w:val="0"/>
          <w:divBdr>
            <w:top w:val="none" w:sz="0" w:space="0" w:color="auto"/>
            <w:left w:val="none" w:sz="0" w:space="0" w:color="auto"/>
            <w:bottom w:val="none" w:sz="0" w:space="0" w:color="auto"/>
            <w:right w:val="none" w:sz="0" w:space="0" w:color="auto"/>
          </w:divBdr>
        </w:div>
        <w:div w:id="1340691191">
          <w:marLeft w:val="0"/>
          <w:marRight w:val="0"/>
          <w:marTop w:val="0"/>
          <w:marBottom w:val="0"/>
          <w:divBdr>
            <w:top w:val="none" w:sz="0" w:space="0" w:color="auto"/>
            <w:left w:val="none" w:sz="0" w:space="0" w:color="auto"/>
            <w:bottom w:val="none" w:sz="0" w:space="0" w:color="auto"/>
            <w:right w:val="none" w:sz="0" w:space="0" w:color="auto"/>
          </w:divBdr>
        </w:div>
        <w:div w:id="1476878025">
          <w:marLeft w:val="0"/>
          <w:marRight w:val="0"/>
          <w:marTop w:val="0"/>
          <w:marBottom w:val="0"/>
          <w:divBdr>
            <w:top w:val="none" w:sz="0" w:space="0" w:color="auto"/>
            <w:left w:val="none" w:sz="0" w:space="0" w:color="auto"/>
            <w:bottom w:val="none" w:sz="0" w:space="0" w:color="auto"/>
            <w:right w:val="none" w:sz="0" w:space="0" w:color="auto"/>
          </w:divBdr>
        </w:div>
        <w:div w:id="1630430074">
          <w:marLeft w:val="0"/>
          <w:marRight w:val="0"/>
          <w:marTop w:val="0"/>
          <w:marBottom w:val="0"/>
          <w:divBdr>
            <w:top w:val="none" w:sz="0" w:space="0" w:color="auto"/>
            <w:left w:val="none" w:sz="0" w:space="0" w:color="auto"/>
            <w:bottom w:val="none" w:sz="0" w:space="0" w:color="auto"/>
            <w:right w:val="none" w:sz="0" w:space="0" w:color="auto"/>
          </w:divBdr>
        </w:div>
        <w:div w:id="1699893825">
          <w:marLeft w:val="0"/>
          <w:marRight w:val="0"/>
          <w:marTop w:val="0"/>
          <w:marBottom w:val="0"/>
          <w:divBdr>
            <w:top w:val="none" w:sz="0" w:space="0" w:color="auto"/>
            <w:left w:val="none" w:sz="0" w:space="0" w:color="auto"/>
            <w:bottom w:val="none" w:sz="0" w:space="0" w:color="auto"/>
            <w:right w:val="none" w:sz="0" w:space="0" w:color="auto"/>
          </w:divBdr>
        </w:div>
        <w:div w:id="1751855020">
          <w:marLeft w:val="0"/>
          <w:marRight w:val="0"/>
          <w:marTop w:val="0"/>
          <w:marBottom w:val="0"/>
          <w:divBdr>
            <w:top w:val="none" w:sz="0" w:space="0" w:color="auto"/>
            <w:left w:val="none" w:sz="0" w:space="0" w:color="auto"/>
            <w:bottom w:val="none" w:sz="0" w:space="0" w:color="auto"/>
            <w:right w:val="none" w:sz="0" w:space="0" w:color="auto"/>
          </w:divBdr>
        </w:div>
        <w:div w:id="1885021665">
          <w:marLeft w:val="0"/>
          <w:marRight w:val="0"/>
          <w:marTop w:val="0"/>
          <w:marBottom w:val="0"/>
          <w:divBdr>
            <w:top w:val="none" w:sz="0" w:space="0" w:color="auto"/>
            <w:left w:val="none" w:sz="0" w:space="0" w:color="auto"/>
            <w:bottom w:val="none" w:sz="0" w:space="0" w:color="auto"/>
            <w:right w:val="none" w:sz="0" w:space="0" w:color="auto"/>
          </w:divBdr>
        </w:div>
        <w:div w:id="2042319622">
          <w:marLeft w:val="0"/>
          <w:marRight w:val="0"/>
          <w:marTop w:val="0"/>
          <w:marBottom w:val="0"/>
          <w:divBdr>
            <w:top w:val="none" w:sz="0" w:space="0" w:color="auto"/>
            <w:left w:val="none" w:sz="0" w:space="0" w:color="auto"/>
            <w:bottom w:val="none" w:sz="0" w:space="0" w:color="auto"/>
            <w:right w:val="none" w:sz="0" w:space="0" w:color="auto"/>
          </w:divBdr>
        </w:div>
      </w:divsChild>
    </w:div>
    <w:div w:id="1515922594">
      <w:bodyDiv w:val="1"/>
      <w:marLeft w:val="0"/>
      <w:marRight w:val="0"/>
      <w:marTop w:val="0"/>
      <w:marBottom w:val="0"/>
      <w:divBdr>
        <w:top w:val="none" w:sz="0" w:space="0" w:color="auto"/>
        <w:left w:val="none" w:sz="0" w:space="0" w:color="auto"/>
        <w:bottom w:val="none" w:sz="0" w:space="0" w:color="auto"/>
        <w:right w:val="none" w:sz="0" w:space="0" w:color="auto"/>
      </w:divBdr>
      <w:divsChild>
        <w:div w:id="1676758601">
          <w:marLeft w:val="0"/>
          <w:marRight w:val="0"/>
          <w:marTop w:val="300"/>
          <w:marBottom w:val="300"/>
          <w:divBdr>
            <w:top w:val="none" w:sz="0" w:space="0" w:color="auto"/>
            <w:left w:val="none" w:sz="0" w:space="0" w:color="auto"/>
            <w:bottom w:val="none" w:sz="0" w:space="0" w:color="auto"/>
            <w:right w:val="none" w:sz="0" w:space="0" w:color="auto"/>
          </w:divBdr>
        </w:div>
      </w:divsChild>
    </w:div>
    <w:div w:id="1528104084">
      <w:bodyDiv w:val="1"/>
      <w:marLeft w:val="0"/>
      <w:marRight w:val="0"/>
      <w:marTop w:val="0"/>
      <w:marBottom w:val="0"/>
      <w:divBdr>
        <w:top w:val="none" w:sz="0" w:space="0" w:color="auto"/>
        <w:left w:val="none" w:sz="0" w:space="0" w:color="auto"/>
        <w:bottom w:val="none" w:sz="0" w:space="0" w:color="auto"/>
        <w:right w:val="none" w:sz="0" w:space="0" w:color="auto"/>
      </w:divBdr>
    </w:div>
    <w:div w:id="1556045689">
      <w:bodyDiv w:val="1"/>
      <w:marLeft w:val="0"/>
      <w:marRight w:val="0"/>
      <w:marTop w:val="0"/>
      <w:marBottom w:val="0"/>
      <w:divBdr>
        <w:top w:val="none" w:sz="0" w:space="0" w:color="auto"/>
        <w:left w:val="none" w:sz="0" w:space="0" w:color="auto"/>
        <w:bottom w:val="none" w:sz="0" w:space="0" w:color="auto"/>
        <w:right w:val="none" w:sz="0" w:space="0" w:color="auto"/>
      </w:divBdr>
    </w:div>
    <w:div w:id="1572348185">
      <w:bodyDiv w:val="1"/>
      <w:marLeft w:val="0"/>
      <w:marRight w:val="0"/>
      <w:marTop w:val="0"/>
      <w:marBottom w:val="0"/>
      <w:divBdr>
        <w:top w:val="none" w:sz="0" w:space="0" w:color="auto"/>
        <w:left w:val="none" w:sz="0" w:space="0" w:color="auto"/>
        <w:bottom w:val="none" w:sz="0" w:space="0" w:color="auto"/>
        <w:right w:val="none" w:sz="0" w:space="0" w:color="auto"/>
      </w:divBdr>
    </w:div>
    <w:div w:id="1580169143">
      <w:bodyDiv w:val="1"/>
      <w:marLeft w:val="0"/>
      <w:marRight w:val="0"/>
      <w:marTop w:val="0"/>
      <w:marBottom w:val="0"/>
      <w:divBdr>
        <w:top w:val="none" w:sz="0" w:space="0" w:color="auto"/>
        <w:left w:val="none" w:sz="0" w:space="0" w:color="auto"/>
        <w:bottom w:val="none" w:sz="0" w:space="0" w:color="auto"/>
        <w:right w:val="none" w:sz="0" w:space="0" w:color="auto"/>
      </w:divBdr>
    </w:div>
    <w:div w:id="1596010001">
      <w:bodyDiv w:val="1"/>
      <w:marLeft w:val="0"/>
      <w:marRight w:val="0"/>
      <w:marTop w:val="0"/>
      <w:marBottom w:val="0"/>
      <w:divBdr>
        <w:top w:val="none" w:sz="0" w:space="0" w:color="auto"/>
        <w:left w:val="none" w:sz="0" w:space="0" w:color="auto"/>
        <w:bottom w:val="none" w:sz="0" w:space="0" w:color="auto"/>
        <w:right w:val="none" w:sz="0" w:space="0" w:color="auto"/>
      </w:divBdr>
    </w:div>
    <w:div w:id="1601714414">
      <w:bodyDiv w:val="1"/>
      <w:marLeft w:val="0"/>
      <w:marRight w:val="0"/>
      <w:marTop w:val="0"/>
      <w:marBottom w:val="0"/>
      <w:divBdr>
        <w:top w:val="none" w:sz="0" w:space="0" w:color="auto"/>
        <w:left w:val="none" w:sz="0" w:space="0" w:color="auto"/>
        <w:bottom w:val="none" w:sz="0" w:space="0" w:color="auto"/>
        <w:right w:val="none" w:sz="0" w:space="0" w:color="auto"/>
      </w:divBdr>
    </w:div>
    <w:div w:id="1604411563">
      <w:bodyDiv w:val="1"/>
      <w:marLeft w:val="0"/>
      <w:marRight w:val="0"/>
      <w:marTop w:val="0"/>
      <w:marBottom w:val="0"/>
      <w:divBdr>
        <w:top w:val="none" w:sz="0" w:space="0" w:color="auto"/>
        <w:left w:val="none" w:sz="0" w:space="0" w:color="auto"/>
        <w:bottom w:val="none" w:sz="0" w:space="0" w:color="auto"/>
        <w:right w:val="none" w:sz="0" w:space="0" w:color="auto"/>
      </w:divBdr>
    </w:div>
    <w:div w:id="1615601540">
      <w:bodyDiv w:val="1"/>
      <w:marLeft w:val="0"/>
      <w:marRight w:val="0"/>
      <w:marTop w:val="0"/>
      <w:marBottom w:val="0"/>
      <w:divBdr>
        <w:top w:val="none" w:sz="0" w:space="0" w:color="auto"/>
        <w:left w:val="none" w:sz="0" w:space="0" w:color="auto"/>
        <w:bottom w:val="none" w:sz="0" w:space="0" w:color="auto"/>
        <w:right w:val="none" w:sz="0" w:space="0" w:color="auto"/>
      </w:divBdr>
    </w:div>
    <w:div w:id="1625114934">
      <w:bodyDiv w:val="1"/>
      <w:marLeft w:val="0"/>
      <w:marRight w:val="0"/>
      <w:marTop w:val="0"/>
      <w:marBottom w:val="0"/>
      <w:divBdr>
        <w:top w:val="none" w:sz="0" w:space="0" w:color="auto"/>
        <w:left w:val="none" w:sz="0" w:space="0" w:color="auto"/>
        <w:bottom w:val="none" w:sz="0" w:space="0" w:color="auto"/>
        <w:right w:val="none" w:sz="0" w:space="0" w:color="auto"/>
      </w:divBdr>
    </w:div>
    <w:div w:id="1645086049">
      <w:bodyDiv w:val="1"/>
      <w:marLeft w:val="0"/>
      <w:marRight w:val="0"/>
      <w:marTop w:val="0"/>
      <w:marBottom w:val="0"/>
      <w:divBdr>
        <w:top w:val="none" w:sz="0" w:space="0" w:color="auto"/>
        <w:left w:val="none" w:sz="0" w:space="0" w:color="auto"/>
        <w:bottom w:val="none" w:sz="0" w:space="0" w:color="auto"/>
        <w:right w:val="none" w:sz="0" w:space="0" w:color="auto"/>
      </w:divBdr>
    </w:div>
    <w:div w:id="1656837037">
      <w:bodyDiv w:val="1"/>
      <w:marLeft w:val="0"/>
      <w:marRight w:val="0"/>
      <w:marTop w:val="0"/>
      <w:marBottom w:val="0"/>
      <w:divBdr>
        <w:top w:val="none" w:sz="0" w:space="0" w:color="auto"/>
        <w:left w:val="none" w:sz="0" w:space="0" w:color="auto"/>
        <w:bottom w:val="none" w:sz="0" w:space="0" w:color="auto"/>
        <w:right w:val="none" w:sz="0" w:space="0" w:color="auto"/>
      </w:divBdr>
    </w:div>
    <w:div w:id="1661688159">
      <w:bodyDiv w:val="1"/>
      <w:marLeft w:val="0"/>
      <w:marRight w:val="0"/>
      <w:marTop w:val="0"/>
      <w:marBottom w:val="0"/>
      <w:divBdr>
        <w:top w:val="none" w:sz="0" w:space="0" w:color="auto"/>
        <w:left w:val="none" w:sz="0" w:space="0" w:color="auto"/>
        <w:bottom w:val="none" w:sz="0" w:space="0" w:color="auto"/>
        <w:right w:val="none" w:sz="0" w:space="0" w:color="auto"/>
      </w:divBdr>
    </w:div>
    <w:div w:id="1667124141">
      <w:bodyDiv w:val="1"/>
      <w:marLeft w:val="0"/>
      <w:marRight w:val="0"/>
      <w:marTop w:val="0"/>
      <w:marBottom w:val="0"/>
      <w:divBdr>
        <w:top w:val="none" w:sz="0" w:space="0" w:color="auto"/>
        <w:left w:val="none" w:sz="0" w:space="0" w:color="auto"/>
        <w:bottom w:val="none" w:sz="0" w:space="0" w:color="auto"/>
        <w:right w:val="none" w:sz="0" w:space="0" w:color="auto"/>
      </w:divBdr>
    </w:div>
    <w:div w:id="1689018178">
      <w:bodyDiv w:val="1"/>
      <w:marLeft w:val="0"/>
      <w:marRight w:val="0"/>
      <w:marTop w:val="0"/>
      <w:marBottom w:val="0"/>
      <w:divBdr>
        <w:top w:val="none" w:sz="0" w:space="0" w:color="auto"/>
        <w:left w:val="none" w:sz="0" w:space="0" w:color="auto"/>
        <w:bottom w:val="none" w:sz="0" w:space="0" w:color="auto"/>
        <w:right w:val="none" w:sz="0" w:space="0" w:color="auto"/>
      </w:divBdr>
    </w:div>
    <w:div w:id="1689603068">
      <w:bodyDiv w:val="1"/>
      <w:marLeft w:val="0"/>
      <w:marRight w:val="0"/>
      <w:marTop w:val="0"/>
      <w:marBottom w:val="0"/>
      <w:divBdr>
        <w:top w:val="none" w:sz="0" w:space="0" w:color="auto"/>
        <w:left w:val="none" w:sz="0" w:space="0" w:color="auto"/>
        <w:bottom w:val="none" w:sz="0" w:space="0" w:color="auto"/>
        <w:right w:val="none" w:sz="0" w:space="0" w:color="auto"/>
      </w:divBdr>
    </w:div>
    <w:div w:id="1713653915">
      <w:bodyDiv w:val="1"/>
      <w:marLeft w:val="0"/>
      <w:marRight w:val="0"/>
      <w:marTop w:val="0"/>
      <w:marBottom w:val="0"/>
      <w:divBdr>
        <w:top w:val="none" w:sz="0" w:space="0" w:color="auto"/>
        <w:left w:val="none" w:sz="0" w:space="0" w:color="auto"/>
        <w:bottom w:val="none" w:sz="0" w:space="0" w:color="auto"/>
        <w:right w:val="none" w:sz="0" w:space="0" w:color="auto"/>
      </w:divBdr>
    </w:div>
    <w:div w:id="1718700641">
      <w:bodyDiv w:val="1"/>
      <w:marLeft w:val="0"/>
      <w:marRight w:val="0"/>
      <w:marTop w:val="0"/>
      <w:marBottom w:val="0"/>
      <w:divBdr>
        <w:top w:val="none" w:sz="0" w:space="0" w:color="auto"/>
        <w:left w:val="none" w:sz="0" w:space="0" w:color="auto"/>
        <w:bottom w:val="none" w:sz="0" w:space="0" w:color="auto"/>
        <w:right w:val="none" w:sz="0" w:space="0" w:color="auto"/>
      </w:divBdr>
    </w:div>
    <w:div w:id="1719478239">
      <w:bodyDiv w:val="1"/>
      <w:marLeft w:val="0"/>
      <w:marRight w:val="0"/>
      <w:marTop w:val="0"/>
      <w:marBottom w:val="0"/>
      <w:divBdr>
        <w:top w:val="none" w:sz="0" w:space="0" w:color="auto"/>
        <w:left w:val="none" w:sz="0" w:space="0" w:color="auto"/>
        <w:bottom w:val="none" w:sz="0" w:space="0" w:color="auto"/>
        <w:right w:val="none" w:sz="0" w:space="0" w:color="auto"/>
      </w:divBdr>
    </w:div>
    <w:div w:id="1730421758">
      <w:bodyDiv w:val="1"/>
      <w:marLeft w:val="0"/>
      <w:marRight w:val="0"/>
      <w:marTop w:val="0"/>
      <w:marBottom w:val="0"/>
      <w:divBdr>
        <w:top w:val="none" w:sz="0" w:space="0" w:color="auto"/>
        <w:left w:val="none" w:sz="0" w:space="0" w:color="auto"/>
        <w:bottom w:val="none" w:sz="0" w:space="0" w:color="auto"/>
        <w:right w:val="none" w:sz="0" w:space="0" w:color="auto"/>
      </w:divBdr>
    </w:div>
    <w:div w:id="1731464482">
      <w:bodyDiv w:val="1"/>
      <w:marLeft w:val="0"/>
      <w:marRight w:val="0"/>
      <w:marTop w:val="0"/>
      <w:marBottom w:val="0"/>
      <w:divBdr>
        <w:top w:val="none" w:sz="0" w:space="0" w:color="auto"/>
        <w:left w:val="none" w:sz="0" w:space="0" w:color="auto"/>
        <w:bottom w:val="none" w:sz="0" w:space="0" w:color="auto"/>
        <w:right w:val="none" w:sz="0" w:space="0" w:color="auto"/>
      </w:divBdr>
    </w:div>
    <w:div w:id="1733501153">
      <w:bodyDiv w:val="1"/>
      <w:marLeft w:val="0"/>
      <w:marRight w:val="0"/>
      <w:marTop w:val="0"/>
      <w:marBottom w:val="0"/>
      <w:divBdr>
        <w:top w:val="none" w:sz="0" w:space="0" w:color="auto"/>
        <w:left w:val="none" w:sz="0" w:space="0" w:color="auto"/>
        <w:bottom w:val="none" w:sz="0" w:space="0" w:color="auto"/>
        <w:right w:val="none" w:sz="0" w:space="0" w:color="auto"/>
      </w:divBdr>
    </w:div>
    <w:div w:id="1739207070">
      <w:bodyDiv w:val="1"/>
      <w:marLeft w:val="0"/>
      <w:marRight w:val="0"/>
      <w:marTop w:val="0"/>
      <w:marBottom w:val="0"/>
      <w:divBdr>
        <w:top w:val="none" w:sz="0" w:space="0" w:color="auto"/>
        <w:left w:val="none" w:sz="0" w:space="0" w:color="auto"/>
        <w:bottom w:val="none" w:sz="0" w:space="0" w:color="auto"/>
        <w:right w:val="none" w:sz="0" w:space="0" w:color="auto"/>
      </w:divBdr>
    </w:div>
    <w:div w:id="1739865655">
      <w:bodyDiv w:val="1"/>
      <w:marLeft w:val="0"/>
      <w:marRight w:val="0"/>
      <w:marTop w:val="0"/>
      <w:marBottom w:val="0"/>
      <w:divBdr>
        <w:top w:val="none" w:sz="0" w:space="0" w:color="auto"/>
        <w:left w:val="none" w:sz="0" w:space="0" w:color="auto"/>
        <w:bottom w:val="none" w:sz="0" w:space="0" w:color="auto"/>
        <w:right w:val="none" w:sz="0" w:space="0" w:color="auto"/>
      </w:divBdr>
    </w:div>
    <w:div w:id="1761609086">
      <w:bodyDiv w:val="1"/>
      <w:marLeft w:val="0"/>
      <w:marRight w:val="0"/>
      <w:marTop w:val="0"/>
      <w:marBottom w:val="0"/>
      <w:divBdr>
        <w:top w:val="none" w:sz="0" w:space="0" w:color="auto"/>
        <w:left w:val="none" w:sz="0" w:space="0" w:color="auto"/>
        <w:bottom w:val="none" w:sz="0" w:space="0" w:color="auto"/>
        <w:right w:val="none" w:sz="0" w:space="0" w:color="auto"/>
      </w:divBdr>
    </w:div>
    <w:div w:id="1763187554">
      <w:bodyDiv w:val="1"/>
      <w:marLeft w:val="0"/>
      <w:marRight w:val="0"/>
      <w:marTop w:val="0"/>
      <w:marBottom w:val="0"/>
      <w:divBdr>
        <w:top w:val="none" w:sz="0" w:space="0" w:color="auto"/>
        <w:left w:val="none" w:sz="0" w:space="0" w:color="auto"/>
        <w:bottom w:val="none" w:sz="0" w:space="0" w:color="auto"/>
        <w:right w:val="none" w:sz="0" w:space="0" w:color="auto"/>
      </w:divBdr>
    </w:div>
    <w:div w:id="1774980181">
      <w:bodyDiv w:val="1"/>
      <w:marLeft w:val="0"/>
      <w:marRight w:val="0"/>
      <w:marTop w:val="0"/>
      <w:marBottom w:val="0"/>
      <w:divBdr>
        <w:top w:val="none" w:sz="0" w:space="0" w:color="auto"/>
        <w:left w:val="none" w:sz="0" w:space="0" w:color="auto"/>
        <w:bottom w:val="none" w:sz="0" w:space="0" w:color="auto"/>
        <w:right w:val="none" w:sz="0" w:space="0" w:color="auto"/>
      </w:divBdr>
    </w:div>
    <w:div w:id="1776288732">
      <w:bodyDiv w:val="1"/>
      <w:marLeft w:val="0"/>
      <w:marRight w:val="0"/>
      <w:marTop w:val="0"/>
      <w:marBottom w:val="0"/>
      <w:divBdr>
        <w:top w:val="none" w:sz="0" w:space="0" w:color="auto"/>
        <w:left w:val="none" w:sz="0" w:space="0" w:color="auto"/>
        <w:bottom w:val="none" w:sz="0" w:space="0" w:color="auto"/>
        <w:right w:val="none" w:sz="0" w:space="0" w:color="auto"/>
      </w:divBdr>
    </w:div>
    <w:div w:id="1787962274">
      <w:bodyDiv w:val="1"/>
      <w:marLeft w:val="0"/>
      <w:marRight w:val="0"/>
      <w:marTop w:val="0"/>
      <w:marBottom w:val="0"/>
      <w:divBdr>
        <w:top w:val="none" w:sz="0" w:space="0" w:color="auto"/>
        <w:left w:val="none" w:sz="0" w:space="0" w:color="auto"/>
        <w:bottom w:val="none" w:sz="0" w:space="0" w:color="auto"/>
        <w:right w:val="none" w:sz="0" w:space="0" w:color="auto"/>
      </w:divBdr>
      <w:divsChild>
        <w:div w:id="737289998">
          <w:marLeft w:val="0"/>
          <w:marRight w:val="0"/>
          <w:marTop w:val="0"/>
          <w:marBottom w:val="0"/>
          <w:divBdr>
            <w:top w:val="none" w:sz="0" w:space="0" w:color="auto"/>
            <w:left w:val="none" w:sz="0" w:space="0" w:color="auto"/>
            <w:bottom w:val="none" w:sz="0" w:space="0" w:color="auto"/>
            <w:right w:val="none" w:sz="0" w:space="0" w:color="auto"/>
          </w:divBdr>
        </w:div>
      </w:divsChild>
    </w:div>
    <w:div w:id="1796486759">
      <w:bodyDiv w:val="1"/>
      <w:marLeft w:val="0"/>
      <w:marRight w:val="0"/>
      <w:marTop w:val="0"/>
      <w:marBottom w:val="0"/>
      <w:divBdr>
        <w:top w:val="none" w:sz="0" w:space="0" w:color="auto"/>
        <w:left w:val="none" w:sz="0" w:space="0" w:color="auto"/>
        <w:bottom w:val="none" w:sz="0" w:space="0" w:color="auto"/>
        <w:right w:val="none" w:sz="0" w:space="0" w:color="auto"/>
      </w:divBdr>
    </w:div>
    <w:div w:id="1812358661">
      <w:bodyDiv w:val="1"/>
      <w:marLeft w:val="0"/>
      <w:marRight w:val="0"/>
      <w:marTop w:val="0"/>
      <w:marBottom w:val="0"/>
      <w:divBdr>
        <w:top w:val="none" w:sz="0" w:space="0" w:color="auto"/>
        <w:left w:val="none" w:sz="0" w:space="0" w:color="auto"/>
        <w:bottom w:val="none" w:sz="0" w:space="0" w:color="auto"/>
        <w:right w:val="none" w:sz="0" w:space="0" w:color="auto"/>
      </w:divBdr>
    </w:div>
    <w:div w:id="1824278695">
      <w:bodyDiv w:val="1"/>
      <w:marLeft w:val="0"/>
      <w:marRight w:val="0"/>
      <w:marTop w:val="0"/>
      <w:marBottom w:val="0"/>
      <w:divBdr>
        <w:top w:val="none" w:sz="0" w:space="0" w:color="auto"/>
        <w:left w:val="none" w:sz="0" w:space="0" w:color="auto"/>
        <w:bottom w:val="none" w:sz="0" w:space="0" w:color="auto"/>
        <w:right w:val="none" w:sz="0" w:space="0" w:color="auto"/>
      </w:divBdr>
    </w:div>
    <w:div w:id="1840461733">
      <w:bodyDiv w:val="1"/>
      <w:marLeft w:val="0"/>
      <w:marRight w:val="0"/>
      <w:marTop w:val="0"/>
      <w:marBottom w:val="0"/>
      <w:divBdr>
        <w:top w:val="none" w:sz="0" w:space="0" w:color="auto"/>
        <w:left w:val="none" w:sz="0" w:space="0" w:color="auto"/>
        <w:bottom w:val="none" w:sz="0" w:space="0" w:color="auto"/>
        <w:right w:val="none" w:sz="0" w:space="0" w:color="auto"/>
      </w:divBdr>
    </w:div>
    <w:div w:id="1852378589">
      <w:bodyDiv w:val="1"/>
      <w:marLeft w:val="0"/>
      <w:marRight w:val="0"/>
      <w:marTop w:val="0"/>
      <w:marBottom w:val="0"/>
      <w:divBdr>
        <w:top w:val="none" w:sz="0" w:space="0" w:color="auto"/>
        <w:left w:val="none" w:sz="0" w:space="0" w:color="auto"/>
        <w:bottom w:val="none" w:sz="0" w:space="0" w:color="auto"/>
        <w:right w:val="none" w:sz="0" w:space="0" w:color="auto"/>
      </w:divBdr>
    </w:div>
    <w:div w:id="1865359602">
      <w:bodyDiv w:val="1"/>
      <w:marLeft w:val="0"/>
      <w:marRight w:val="0"/>
      <w:marTop w:val="0"/>
      <w:marBottom w:val="0"/>
      <w:divBdr>
        <w:top w:val="none" w:sz="0" w:space="0" w:color="auto"/>
        <w:left w:val="none" w:sz="0" w:space="0" w:color="auto"/>
        <w:bottom w:val="none" w:sz="0" w:space="0" w:color="auto"/>
        <w:right w:val="none" w:sz="0" w:space="0" w:color="auto"/>
      </w:divBdr>
    </w:div>
    <w:div w:id="1906993641">
      <w:bodyDiv w:val="1"/>
      <w:marLeft w:val="0"/>
      <w:marRight w:val="0"/>
      <w:marTop w:val="0"/>
      <w:marBottom w:val="0"/>
      <w:divBdr>
        <w:top w:val="none" w:sz="0" w:space="0" w:color="auto"/>
        <w:left w:val="none" w:sz="0" w:space="0" w:color="auto"/>
        <w:bottom w:val="none" w:sz="0" w:space="0" w:color="auto"/>
        <w:right w:val="none" w:sz="0" w:space="0" w:color="auto"/>
      </w:divBdr>
    </w:div>
    <w:div w:id="1909222474">
      <w:bodyDiv w:val="1"/>
      <w:marLeft w:val="0"/>
      <w:marRight w:val="0"/>
      <w:marTop w:val="0"/>
      <w:marBottom w:val="0"/>
      <w:divBdr>
        <w:top w:val="none" w:sz="0" w:space="0" w:color="auto"/>
        <w:left w:val="none" w:sz="0" w:space="0" w:color="auto"/>
        <w:bottom w:val="none" w:sz="0" w:space="0" w:color="auto"/>
        <w:right w:val="none" w:sz="0" w:space="0" w:color="auto"/>
      </w:divBdr>
    </w:div>
    <w:div w:id="1924217281">
      <w:bodyDiv w:val="1"/>
      <w:marLeft w:val="0"/>
      <w:marRight w:val="0"/>
      <w:marTop w:val="0"/>
      <w:marBottom w:val="0"/>
      <w:divBdr>
        <w:top w:val="none" w:sz="0" w:space="0" w:color="auto"/>
        <w:left w:val="none" w:sz="0" w:space="0" w:color="auto"/>
        <w:bottom w:val="none" w:sz="0" w:space="0" w:color="auto"/>
        <w:right w:val="none" w:sz="0" w:space="0" w:color="auto"/>
      </w:divBdr>
    </w:div>
    <w:div w:id="1928684747">
      <w:bodyDiv w:val="1"/>
      <w:marLeft w:val="0"/>
      <w:marRight w:val="0"/>
      <w:marTop w:val="0"/>
      <w:marBottom w:val="0"/>
      <w:divBdr>
        <w:top w:val="none" w:sz="0" w:space="0" w:color="auto"/>
        <w:left w:val="none" w:sz="0" w:space="0" w:color="auto"/>
        <w:bottom w:val="none" w:sz="0" w:space="0" w:color="auto"/>
        <w:right w:val="none" w:sz="0" w:space="0" w:color="auto"/>
      </w:divBdr>
    </w:div>
    <w:div w:id="1929578767">
      <w:bodyDiv w:val="1"/>
      <w:marLeft w:val="0"/>
      <w:marRight w:val="0"/>
      <w:marTop w:val="0"/>
      <w:marBottom w:val="0"/>
      <w:divBdr>
        <w:top w:val="none" w:sz="0" w:space="0" w:color="auto"/>
        <w:left w:val="none" w:sz="0" w:space="0" w:color="auto"/>
        <w:bottom w:val="none" w:sz="0" w:space="0" w:color="auto"/>
        <w:right w:val="none" w:sz="0" w:space="0" w:color="auto"/>
      </w:divBdr>
      <w:divsChild>
        <w:div w:id="763186958">
          <w:marLeft w:val="0"/>
          <w:marRight w:val="0"/>
          <w:marTop w:val="0"/>
          <w:marBottom w:val="0"/>
          <w:divBdr>
            <w:top w:val="none" w:sz="0" w:space="0" w:color="auto"/>
            <w:left w:val="none" w:sz="0" w:space="0" w:color="auto"/>
            <w:bottom w:val="none" w:sz="0" w:space="0" w:color="auto"/>
            <w:right w:val="none" w:sz="0" w:space="0" w:color="auto"/>
          </w:divBdr>
        </w:div>
      </w:divsChild>
    </w:div>
    <w:div w:id="1941331354">
      <w:bodyDiv w:val="1"/>
      <w:marLeft w:val="0"/>
      <w:marRight w:val="0"/>
      <w:marTop w:val="0"/>
      <w:marBottom w:val="0"/>
      <w:divBdr>
        <w:top w:val="none" w:sz="0" w:space="0" w:color="auto"/>
        <w:left w:val="none" w:sz="0" w:space="0" w:color="auto"/>
        <w:bottom w:val="none" w:sz="0" w:space="0" w:color="auto"/>
        <w:right w:val="none" w:sz="0" w:space="0" w:color="auto"/>
      </w:divBdr>
    </w:div>
    <w:div w:id="1943537259">
      <w:bodyDiv w:val="1"/>
      <w:marLeft w:val="0"/>
      <w:marRight w:val="0"/>
      <w:marTop w:val="0"/>
      <w:marBottom w:val="0"/>
      <w:divBdr>
        <w:top w:val="none" w:sz="0" w:space="0" w:color="auto"/>
        <w:left w:val="none" w:sz="0" w:space="0" w:color="auto"/>
        <w:bottom w:val="none" w:sz="0" w:space="0" w:color="auto"/>
        <w:right w:val="none" w:sz="0" w:space="0" w:color="auto"/>
      </w:divBdr>
    </w:div>
    <w:div w:id="1945915225">
      <w:bodyDiv w:val="1"/>
      <w:marLeft w:val="0"/>
      <w:marRight w:val="0"/>
      <w:marTop w:val="0"/>
      <w:marBottom w:val="0"/>
      <w:divBdr>
        <w:top w:val="none" w:sz="0" w:space="0" w:color="auto"/>
        <w:left w:val="none" w:sz="0" w:space="0" w:color="auto"/>
        <w:bottom w:val="none" w:sz="0" w:space="0" w:color="auto"/>
        <w:right w:val="none" w:sz="0" w:space="0" w:color="auto"/>
      </w:divBdr>
    </w:div>
    <w:div w:id="1950812172">
      <w:bodyDiv w:val="1"/>
      <w:marLeft w:val="0"/>
      <w:marRight w:val="0"/>
      <w:marTop w:val="0"/>
      <w:marBottom w:val="0"/>
      <w:divBdr>
        <w:top w:val="none" w:sz="0" w:space="0" w:color="auto"/>
        <w:left w:val="none" w:sz="0" w:space="0" w:color="auto"/>
        <w:bottom w:val="none" w:sz="0" w:space="0" w:color="auto"/>
        <w:right w:val="none" w:sz="0" w:space="0" w:color="auto"/>
      </w:divBdr>
    </w:div>
    <w:div w:id="1967929786">
      <w:bodyDiv w:val="1"/>
      <w:marLeft w:val="0"/>
      <w:marRight w:val="0"/>
      <w:marTop w:val="0"/>
      <w:marBottom w:val="0"/>
      <w:divBdr>
        <w:top w:val="none" w:sz="0" w:space="0" w:color="auto"/>
        <w:left w:val="none" w:sz="0" w:space="0" w:color="auto"/>
        <w:bottom w:val="none" w:sz="0" w:space="0" w:color="auto"/>
        <w:right w:val="none" w:sz="0" w:space="0" w:color="auto"/>
      </w:divBdr>
    </w:div>
    <w:div w:id="1999268435">
      <w:bodyDiv w:val="1"/>
      <w:marLeft w:val="0"/>
      <w:marRight w:val="0"/>
      <w:marTop w:val="0"/>
      <w:marBottom w:val="0"/>
      <w:divBdr>
        <w:top w:val="none" w:sz="0" w:space="0" w:color="auto"/>
        <w:left w:val="none" w:sz="0" w:space="0" w:color="auto"/>
        <w:bottom w:val="none" w:sz="0" w:space="0" w:color="auto"/>
        <w:right w:val="none" w:sz="0" w:space="0" w:color="auto"/>
      </w:divBdr>
    </w:div>
    <w:div w:id="2002810786">
      <w:bodyDiv w:val="1"/>
      <w:marLeft w:val="0"/>
      <w:marRight w:val="0"/>
      <w:marTop w:val="0"/>
      <w:marBottom w:val="0"/>
      <w:divBdr>
        <w:top w:val="none" w:sz="0" w:space="0" w:color="auto"/>
        <w:left w:val="none" w:sz="0" w:space="0" w:color="auto"/>
        <w:bottom w:val="none" w:sz="0" w:space="0" w:color="auto"/>
        <w:right w:val="none" w:sz="0" w:space="0" w:color="auto"/>
      </w:divBdr>
    </w:div>
    <w:div w:id="2016225993">
      <w:bodyDiv w:val="1"/>
      <w:marLeft w:val="0"/>
      <w:marRight w:val="0"/>
      <w:marTop w:val="0"/>
      <w:marBottom w:val="0"/>
      <w:divBdr>
        <w:top w:val="none" w:sz="0" w:space="0" w:color="auto"/>
        <w:left w:val="none" w:sz="0" w:space="0" w:color="auto"/>
        <w:bottom w:val="none" w:sz="0" w:space="0" w:color="auto"/>
        <w:right w:val="none" w:sz="0" w:space="0" w:color="auto"/>
      </w:divBdr>
    </w:div>
    <w:div w:id="2025087871">
      <w:bodyDiv w:val="1"/>
      <w:marLeft w:val="0"/>
      <w:marRight w:val="0"/>
      <w:marTop w:val="0"/>
      <w:marBottom w:val="0"/>
      <w:divBdr>
        <w:top w:val="none" w:sz="0" w:space="0" w:color="auto"/>
        <w:left w:val="none" w:sz="0" w:space="0" w:color="auto"/>
        <w:bottom w:val="none" w:sz="0" w:space="0" w:color="auto"/>
        <w:right w:val="none" w:sz="0" w:space="0" w:color="auto"/>
      </w:divBdr>
    </w:div>
    <w:div w:id="2033408419">
      <w:bodyDiv w:val="1"/>
      <w:marLeft w:val="0"/>
      <w:marRight w:val="0"/>
      <w:marTop w:val="0"/>
      <w:marBottom w:val="0"/>
      <w:divBdr>
        <w:top w:val="none" w:sz="0" w:space="0" w:color="auto"/>
        <w:left w:val="none" w:sz="0" w:space="0" w:color="auto"/>
        <w:bottom w:val="none" w:sz="0" w:space="0" w:color="auto"/>
        <w:right w:val="none" w:sz="0" w:space="0" w:color="auto"/>
      </w:divBdr>
    </w:div>
    <w:div w:id="2036232001">
      <w:bodyDiv w:val="1"/>
      <w:marLeft w:val="0"/>
      <w:marRight w:val="0"/>
      <w:marTop w:val="0"/>
      <w:marBottom w:val="0"/>
      <w:divBdr>
        <w:top w:val="none" w:sz="0" w:space="0" w:color="auto"/>
        <w:left w:val="none" w:sz="0" w:space="0" w:color="auto"/>
        <w:bottom w:val="none" w:sz="0" w:space="0" w:color="auto"/>
        <w:right w:val="none" w:sz="0" w:space="0" w:color="auto"/>
      </w:divBdr>
    </w:div>
    <w:div w:id="2062291829">
      <w:bodyDiv w:val="1"/>
      <w:marLeft w:val="0"/>
      <w:marRight w:val="0"/>
      <w:marTop w:val="0"/>
      <w:marBottom w:val="0"/>
      <w:divBdr>
        <w:top w:val="none" w:sz="0" w:space="0" w:color="auto"/>
        <w:left w:val="none" w:sz="0" w:space="0" w:color="auto"/>
        <w:bottom w:val="none" w:sz="0" w:space="0" w:color="auto"/>
        <w:right w:val="none" w:sz="0" w:space="0" w:color="auto"/>
      </w:divBdr>
      <w:divsChild>
        <w:div w:id="282615656">
          <w:marLeft w:val="0"/>
          <w:marRight w:val="0"/>
          <w:marTop w:val="0"/>
          <w:marBottom w:val="0"/>
          <w:divBdr>
            <w:top w:val="none" w:sz="0" w:space="0" w:color="auto"/>
            <w:left w:val="none" w:sz="0" w:space="0" w:color="auto"/>
            <w:bottom w:val="none" w:sz="0" w:space="0" w:color="auto"/>
            <w:right w:val="none" w:sz="0" w:space="0" w:color="auto"/>
          </w:divBdr>
        </w:div>
      </w:divsChild>
    </w:div>
    <w:div w:id="2067488811">
      <w:bodyDiv w:val="1"/>
      <w:marLeft w:val="0"/>
      <w:marRight w:val="0"/>
      <w:marTop w:val="0"/>
      <w:marBottom w:val="0"/>
      <w:divBdr>
        <w:top w:val="none" w:sz="0" w:space="0" w:color="auto"/>
        <w:left w:val="none" w:sz="0" w:space="0" w:color="auto"/>
        <w:bottom w:val="none" w:sz="0" w:space="0" w:color="auto"/>
        <w:right w:val="none" w:sz="0" w:space="0" w:color="auto"/>
      </w:divBdr>
    </w:div>
    <w:div w:id="2073311018">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93505400">
      <w:bodyDiv w:val="1"/>
      <w:marLeft w:val="0"/>
      <w:marRight w:val="0"/>
      <w:marTop w:val="0"/>
      <w:marBottom w:val="0"/>
      <w:divBdr>
        <w:top w:val="none" w:sz="0" w:space="0" w:color="auto"/>
        <w:left w:val="none" w:sz="0" w:space="0" w:color="auto"/>
        <w:bottom w:val="none" w:sz="0" w:space="0" w:color="auto"/>
        <w:right w:val="none" w:sz="0" w:space="0" w:color="auto"/>
      </w:divBdr>
    </w:div>
    <w:div w:id="2107146154">
      <w:bodyDiv w:val="1"/>
      <w:marLeft w:val="0"/>
      <w:marRight w:val="0"/>
      <w:marTop w:val="0"/>
      <w:marBottom w:val="0"/>
      <w:divBdr>
        <w:top w:val="none" w:sz="0" w:space="0" w:color="auto"/>
        <w:left w:val="none" w:sz="0" w:space="0" w:color="auto"/>
        <w:bottom w:val="none" w:sz="0" w:space="0" w:color="auto"/>
        <w:right w:val="none" w:sz="0" w:space="0" w:color="auto"/>
      </w:divBdr>
    </w:div>
    <w:div w:id="2114939738">
      <w:bodyDiv w:val="1"/>
      <w:marLeft w:val="0"/>
      <w:marRight w:val="0"/>
      <w:marTop w:val="0"/>
      <w:marBottom w:val="0"/>
      <w:divBdr>
        <w:top w:val="none" w:sz="0" w:space="0" w:color="auto"/>
        <w:left w:val="none" w:sz="0" w:space="0" w:color="auto"/>
        <w:bottom w:val="none" w:sz="0" w:space="0" w:color="auto"/>
        <w:right w:val="none" w:sz="0" w:space="0" w:color="auto"/>
      </w:divBdr>
    </w:div>
    <w:div w:id="2136945508">
      <w:bodyDiv w:val="1"/>
      <w:marLeft w:val="0"/>
      <w:marRight w:val="0"/>
      <w:marTop w:val="0"/>
      <w:marBottom w:val="0"/>
      <w:divBdr>
        <w:top w:val="none" w:sz="0" w:space="0" w:color="auto"/>
        <w:left w:val="none" w:sz="0" w:space="0" w:color="auto"/>
        <w:bottom w:val="none" w:sz="0" w:space="0" w:color="auto"/>
        <w:right w:val="none" w:sz="0" w:space="0" w:color="auto"/>
      </w:divBdr>
    </w:div>
    <w:div w:id="2140489700">
      <w:bodyDiv w:val="1"/>
      <w:marLeft w:val="0"/>
      <w:marRight w:val="0"/>
      <w:marTop w:val="0"/>
      <w:marBottom w:val="0"/>
      <w:divBdr>
        <w:top w:val="none" w:sz="0" w:space="0" w:color="auto"/>
        <w:left w:val="none" w:sz="0" w:space="0" w:color="auto"/>
        <w:bottom w:val="none" w:sz="0" w:space="0" w:color="auto"/>
        <w:right w:val="none" w:sz="0" w:space="0" w:color="auto"/>
      </w:divBdr>
    </w:div>
    <w:div w:id="2142533127">
      <w:bodyDiv w:val="1"/>
      <w:marLeft w:val="0"/>
      <w:marRight w:val="0"/>
      <w:marTop w:val="0"/>
      <w:marBottom w:val="0"/>
      <w:divBdr>
        <w:top w:val="none" w:sz="0" w:space="0" w:color="auto"/>
        <w:left w:val="none" w:sz="0" w:space="0" w:color="auto"/>
        <w:bottom w:val="none" w:sz="0" w:space="0" w:color="auto"/>
        <w:right w:val="none" w:sz="0" w:space="0" w:color="auto"/>
      </w:divBdr>
      <w:divsChild>
        <w:div w:id="17876963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87178B79D92648969DF9181AD7DFA5" ma:contentTypeVersion="13" ma:contentTypeDescription="Utwórz nowy dokument." ma:contentTypeScope="" ma:versionID="3b19db89dcc39e6b3ccd23d074ec3f29">
  <xsd:schema xmlns:xsd="http://www.w3.org/2001/XMLSchema" xmlns:xs="http://www.w3.org/2001/XMLSchema" xmlns:p="http://schemas.microsoft.com/office/2006/metadata/properties" xmlns:ns3="f81cc898-3e00-41f6-9ae5-3353cc0f0484" xmlns:ns4="8c0c2c12-abe3-4022-bca8-51ae564510ae" targetNamespace="http://schemas.microsoft.com/office/2006/metadata/properties" ma:root="true" ma:fieldsID="dcf7411740595ff859023e858d60b2c4" ns3:_="" ns4:_="">
    <xsd:import namespace="f81cc898-3e00-41f6-9ae5-3353cc0f0484"/>
    <xsd:import namespace="8c0c2c12-abe3-4022-bca8-51ae564510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cc898-3e00-41f6-9ae5-3353cc0f048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0c2c12-abe3-4022-bca8-51ae564510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D86B9-FF69-4080-8A34-C62BC6980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cc898-3e00-41f6-9ae5-3353cc0f0484"/>
    <ds:schemaRef ds:uri="8c0c2c12-abe3-4022-bca8-51ae56451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1EDA0-3CAA-43ED-9B79-1029606B63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D6A548-8A55-443E-8386-D0311EE9C01F}">
  <ds:schemaRefs>
    <ds:schemaRef ds:uri="http://schemas.microsoft.com/sharepoint/v3/contenttype/forms"/>
  </ds:schemaRefs>
</ds:datastoreItem>
</file>

<file path=customXml/itemProps4.xml><?xml version="1.0" encoding="utf-8"?>
<ds:datastoreItem xmlns:ds="http://schemas.openxmlformats.org/officeDocument/2006/customXml" ds:itemID="{D894A5E4-136C-4CCB-9DD6-5BFA9195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4643</Words>
  <Characters>27863</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32442</CharactersWithSpaces>
  <SharedDoc>false</SharedDoc>
  <HLinks>
    <vt:vector size="24" baseType="variant">
      <vt:variant>
        <vt:i4>4587555</vt:i4>
      </vt:variant>
      <vt:variant>
        <vt:i4>9</vt:i4>
      </vt:variant>
      <vt:variant>
        <vt:i4>0</vt:i4>
      </vt:variant>
      <vt:variant>
        <vt:i4>5</vt:i4>
      </vt:variant>
      <vt:variant>
        <vt:lpwstr>mailto:krzysztof.lemke@aronpharma.pl</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3604492</vt:i4>
      </vt:variant>
      <vt:variant>
        <vt:i4>3</vt:i4>
      </vt:variant>
      <vt:variant>
        <vt:i4>0</vt:i4>
      </vt:variant>
      <vt:variant>
        <vt:i4>5</vt:i4>
      </vt:variant>
      <vt:variant>
        <vt:lpwstr>mailto:przetargi@aronpharma.pl</vt:lpwstr>
      </vt:variant>
      <vt:variant>
        <vt:lpwstr/>
      </vt:variant>
      <vt:variant>
        <vt:i4>6815774</vt:i4>
      </vt:variant>
      <vt:variant>
        <vt:i4>0</vt:i4>
      </vt:variant>
      <vt:variant>
        <vt:i4>0</vt:i4>
      </vt:variant>
      <vt:variant>
        <vt:i4>5</vt:i4>
      </vt:variant>
      <vt:variant>
        <vt:lpwstr>mailto:aleksandra.bojarczuk@aronpharma.pl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Szanowy Pan X</dc:creator>
  <cp:lastModifiedBy>Konto Microsoft</cp:lastModifiedBy>
  <cp:revision>7</cp:revision>
  <cp:lastPrinted>2019-12-23T14:43:00Z</cp:lastPrinted>
  <dcterms:created xsi:type="dcterms:W3CDTF">2025-05-15T10:15:00Z</dcterms:created>
  <dcterms:modified xsi:type="dcterms:W3CDTF">2025-05-16T10:07:00Z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0x0101004B87178B79D92648969DF9181AD7DFA5</vt:lpwstr>
  </property>
</Properties>
</file>