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D93A4" w14:textId="508C538F" w:rsidR="00A0666F" w:rsidRPr="00A0666F" w:rsidRDefault="00D51DCF" w:rsidP="00D51DCF">
      <w:pPr>
        <w:pStyle w:val="Nagwek"/>
        <w:tabs>
          <w:tab w:val="left" w:pos="2085"/>
        </w:tabs>
        <w:rPr>
          <w:rFonts w:ascii="Cambria" w:hAnsi="Cambria"/>
        </w:rPr>
      </w:pPr>
      <w:r w:rsidRPr="00D51DCF">
        <w:rPr>
          <w:rFonts w:ascii="Cambria" w:hAnsi="Cambria"/>
          <w:b/>
        </w:rPr>
        <w:t>WN130/321/2025</w:t>
      </w:r>
      <w:r>
        <w:rPr>
          <w:rFonts w:ascii="Cambria" w:hAnsi="Cambria"/>
        </w:rPr>
        <w:t xml:space="preserve">                                                                                                                  </w:t>
      </w:r>
      <w:r w:rsidR="00A0666F" w:rsidRPr="00D51DCF">
        <w:rPr>
          <w:rFonts w:ascii="Cambria" w:hAnsi="Cambria"/>
          <w:b/>
        </w:rPr>
        <w:t>Załącznik nr 1</w:t>
      </w:r>
      <w:r w:rsidR="00A0666F" w:rsidRPr="00A0666F">
        <w:rPr>
          <w:rFonts w:ascii="Cambria" w:hAnsi="Cambria"/>
        </w:rPr>
        <w:t xml:space="preserve"> </w:t>
      </w:r>
      <w:bookmarkStart w:id="0" w:name="_GoBack"/>
      <w:bookmarkEnd w:id="0"/>
    </w:p>
    <w:p w14:paraId="43B8E5BC" w14:textId="08AF35C1" w:rsidR="00A0666F" w:rsidRDefault="00A0666F" w:rsidP="00A0666F">
      <w:pPr>
        <w:rPr>
          <w:b/>
        </w:rPr>
      </w:pPr>
    </w:p>
    <w:p w14:paraId="2945F84B" w14:textId="4FE9D576" w:rsidR="005C5FFD" w:rsidRPr="00F32550" w:rsidRDefault="005C5FFD" w:rsidP="00A0666F">
      <w:pPr>
        <w:jc w:val="center"/>
        <w:rPr>
          <w:b/>
        </w:rPr>
      </w:pPr>
      <w:r w:rsidRPr="00F32550">
        <w:rPr>
          <w:b/>
        </w:rPr>
        <w:t>OPIS PRZEDMIOTU ZAMÓWIENIA</w:t>
      </w:r>
      <w:r w:rsidR="00A0666F">
        <w:rPr>
          <w:b/>
        </w:rPr>
        <w:t>/</w:t>
      </w:r>
      <w:r w:rsidR="00A0666F" w:rsidRPr="00A0666F">
        <w:rPr>
          <w:b/>
          <w:color w:val="FF0000"/>
        </w:rPr>
        <w:t>PARAMETRY OFEROWANEGO  PRZEZ WYKONAWCĘ PRZEDMIOTU ZAMÓWIENIA</w:t>
      </w:r>
    </w:p>
    <w:p w14:paraId="7C532B09" w14:textId="77777777" w:rsidR="005C5FFD" w:rsidRPr="00B12DA6" w:rsidRDefault="005C5FFD" w:rsidP="005C5FFD">
      <w:pPr>
        <w:jc w:val="both"/>
        <w:rPr>
          <w:vanish/>
          <w:specVanish/>
        </w:rPr>
      </w:pPr>
      <w:r w:rsidRPr="00B12DA6">
        <w:t xml:space="preserve">Za równoważne do przykładowych rozwiązań przyjmuje się oprogramowanie oraz sprzęt spełniające wszystkie funkcje i wymagania, zgodnie z dokumentacją techniczną programów </w:t>
      </w:r>
      <w:r w:rsidRPr="00B12DA6">
        <w:br/>
        <w:t>i urządzeń wskazanych przez zamawiającego jako przykładowe. W przypadku zaoferowania oprogramowania jak również sprzętu równoważnego, na Wykonawcy spoczywa obowiązek udowodnienia zachowania określonych cech. W przeprowadzonym dowodzie należy odnieść się do norm, parametrów oraz standardów i dokonać porównania z oprogramowaniem/sprzętem wskazanym przez zamawiającego jako standard. Z porównania musi jednoznacznie wynikać, iż produkt oferowany jako równoważny jest taki sam lub lepszy od produktu wskazanego przez zamawiającego.</w:t>
      </w:r>
    </w:p>
    <w:p w14:paraId="1DA6F7A6" w14:textId="0189EB04" w:rsidR="005C5FFD" w:rsidRPr="00B12DA6" w:rsidRDefault="005C5FFD" w:rsidP="005C5FFD">
      <w:pPr>
        <w:jc w:val="both"/>
      </w:pPr>
      <w:r w:rsidRPr="00B12DA6">
        <w:t xml:space="preserve"> Jeżeli oferent zaproponuje inne rozwiązanie niż posiad</w:t>
      </w:r>
      <w:r w:rsidR="00EA44F6">
        <w:t xml:space="preserve">ane przez Zamawiającego zgodne </w:t>
      </w:r>
      <w:r w:rsidRPr="00B12DA6">
        <w:t xml:space="preserve">z wymienionymi kryteriami równoważności musi zapewnić wdrożenie oferowanego rozwiązania w pełnym zakresie, przeszkolenie użytkowników i administratorów systemu oraz zapewnić współpracę z używanym obecnie środowiskiem informatycznym. Wdrożenie w pełnym zakresie musi zwierać w sobie dostosowanie oprogramowania do obecnie posiadanego sprzętu lub dostarczenie nowych urządzeń o parametrach nie gorszych niż zastosowane obecnie u Zamawiającego. W przypadku konieczności złożenia, uruchomienia, instalacji urządzeń przez wyspecjalizowany serwis (serwis producenta) Wykonawca zobowiązany jest do uwzględnienia kosztów z tym związanych w ofercie jak również wskazania takowej konieczności w składanej ofercie wskazując sposób postępowania i dane kontaktowe serwisu, który złoży i uruchomi sprzęt. Brak takowych danych skutkuje tym, </w:t>
      </w:r>
      <w:r w:rsidRPr="00B12DA6">
        <w:br/>
        <w:t xml:space="preserve">iż Wykonawca bierze na siebie całą odpowiedzialność gwarancyjną za powstałe niesprawności i uszkodzenia wynikające z niewłaściwego złożenia lub uruchomienia urządzeń. </w:t>
      </w:r>
    </w:p>
    <w:p w14:paraId="29776D0E" w14:textId="77777777" w:rsidR="005C5FFD" w:rsidRPr="00B12DA6" w:rsidRDefault="005C5FFD" w:rsidP="005C5FFD">
      <w:pPr>
        <w:jc w:val="both"/>
      </w:pPr>
      <w:r w:rsidRPr="00B12DA6">
        <w:t xml:space="preserve">Jeżeli w opisie użyto do opisania przedmiotu zamówienia oznaczeń lub parametrów wskazujących konkretnego producenta, lub wskazano konkretny produkt, to należy mieć </w:t>
      </w:r>
      <w:r w:rsidRPr="00B12DA6">
        <w:br/>
        <w:t>na względzie, że Zamawiający dopuszcza zastosowanie produktów równoważnych, przez które należy rozumieć produkty o parametrach nie gorszych od przedstawionych w opisie, kompatybilne (współpracujące) z posiadanymi systemami w tym samym zakresie, co produkty określone w opisie.</w:t>
      </w:r>
    </w:p>
    <w:p w14:paraId="659F6C14" w14:textId="2F5263F5" w:rsidR="005C5FFD" w:rsidRPr="00B12DA6" w:rsidRDefault="005C5FFD" w:rsidP="005C5FFD">
      <w:pPr>
        <w:jc w:val="both"/>
      </w:pPr>
      <w:r w:rsidRPr="00B12DA6">
        <w:t xml:space="preserve">W zakresie norm i certyfikatów jak również ich równoważności Wykonawca przedstawi powszechnie akceptowany certyfikat wydany przez  jednostkę zajmującą się kontrolą jakości, tożsamy do zakresu wskazanej normy oraz posiadającą autoryzacje producenta urządzeń. Na Wykonawcy spoczywa obowiązek udowodnienia zachowania określonych cech. </w:t>
      </w:r>
      <w:r w:rsidR="00D909A8">
        <w:br/>
      </w:r>
      <w:r w:rsidRPr="00B12DA6">
        <w:t xml:space="preserve">W przeprowadzonym dowodzie należy odnieść się do norm, parametrów oraz standardów </w:t>
      </w:r>
      <w:r w:rsidR="00D909A8">
        <w:br/>
      </w:r>
      <w:r w:rsidRPr="00B12DA6">
        <w:t>i dokonać ich porównania z normą wskazaną przez Zamawiającego jako standard.</w:t>
      </w:r>
    </w:p>
    <w:p w14:paraId="30022BBC" w14:textId="77777777" w:rsidR="005C5FFD" w:rsidRPr="00D8768C" w:rsidRDefault="005C5FFD" w:rsidP="005C5FFD">
      <w:pPr>
        <w:jc w:val="both"/>
        <w:rPr>
          <w:b/>
          <w:color w:val="FF0000"/>
        </w:rPr>
      </w:pPr>
    </w:p>
    <w:tbl>
      <w:tblPr>
        <w:tblpPr w:leftFromText="141" w:rightFromText="141" w:vertAnchor="text" w:horzAnchor="margin" w:tblpXSpec="center" w:tblpY="122"/>
        <w:tblW w:w="9378" w:type="dxa"/>
        <w:tblLayout w:type="fixed"/>
        <w:tblCellMar>
          <w:left w:w="30" w:type="dxa"/>
          <w:right w:w="30" w:type="dxa"/>
        </w:tblCellMar>
        <w:tblLook w:val="0000" w:firstRow="0" w:lastRow="0" w:firstColumn="0" w:lastColumn="0" w:noHBand="0" w:noVBand="0"/>
      </w:tblPr>
      <w:tblGrid>
        <w:gridCol w:w="9378"/>
      </w:tblGrid>
      <w:tr w:rsidR="005C5FFD" w:rsidRPr="00D8768C" w14:paraId="73FC5A5C" w14:textId="77777777" w:rsidTr="005C5FFD">
        <w:trPr>
          <w:trHeight w:val="452"/>
        </w:trPr>
        <w:tc>
          <w:tcPr>
            <w:tcW w:w="9378" w:type="dxa"/>
            <w:tcBorders>
              <w:top w:val="single" w:sz="18" w:space="0" w:color="auto"/>
              <w:left w:val="single" w:sz="4" w:space="0" w:color="auto"/>
              <w:bottom w:val="single" w:sz="18" w:space="0" w:color="auto"/>
              <w:right w:val="single" w:sz="4" w:space="0" w:color="auto"/>
            </w:tcBorders>
            <w:shd w:val="clear" w:color="auto" w:fill="D9D9D9"/>
            <w:noWrap/>
            <w:tcMar>
              <w:top w:w="17" w:type="dxa"/>
              <w:left w:w="17" w:type="dxa"/>
              <w:bottom w:w="0" w:type="dxa"/>
              <w:right w:w="17" w:type="dxa"/>
            </w:tcMar>
            <w:vAlign w:val="center"/>
          </w:tcPr>
          <w:p w14:paraId="5E54976C" w14:textId="77777777" w:rsidR="005C5FFD" w:rsidRPr="00F32550" w:rsidRDefault="005C5FFD" w:rsidP="005C5FFD">
            <w:pPr>
              <w:jc w:val="center"/>
              <w:rPr>
                <w:b/>
                <w:bCs/>
              </w:rPr>
            </w:pPr>
            <w:r w:rsidRPr="00F32550">
              <w:rPr>
                <w:b/>
                <w:bCs/>
              </w:rPr>
              <w:t>CZĘŚĆ I</w:t>
            </w:r>
          </w:p>
          <w:p w14:paraId="6E41F90D" w14:textId="77777777" w:rsidR="005C5FFD" w:rsidRPr="00D8768C" w:rsidRDefault="005C5FFD" w:rsidP="005C5FFD">
            <w:pPr>
              <w:jc w:val="center"/>
              <w:rPr>
                <w:b/>
                <w:color w:val="FF0000"/>
              </w:rPr>
            </w:pPr>
            <w:r>
              <w:rPr>
                <w:b/>
              </w:rPr>
              <w:t>KOMPUTERY</w:t>
            </w:r>
          </w:p>
        </w:tc>
      </w:tr>
    </w:tbl>
    <w:p w14:paraId="33237854" w14:textId="77777777" w:rsidR="005C5FFD" w:rsidRDefault="005C5FFD" w:rsidP="005C5FFD">
      <w:pPr>
        <w:jc w:val="both"/>
        <w:rPr>
          <w:b/>
          <w:color w:val="FF0000"/>
        </w:rPr>
      </w:pPr>
    </w:p>
    <w:p w14:paraId="72CC008F" w14:textId="77777777" w:rsidR="005C5FFD" w:rsidRPr="005510FC" w:rsidRDefault="005C5FFD" w:rsidP="005C5FFD">
      <w:pPr>
        <w:pStyle w:val="Nagwek3"/>
        <w:rPr>
          <w:rFonts w:cs="Times New Roman"/>
          <w:color w:val="auto"/>
          <w:sz w:val="22"/>
          <w:szCs w:val="22"/>
        </w:rPr>
      </w:pPr>
      <w:r w:rsidRPr="00534F3C">
        <w:rPr>
          <w:rStyle w:val="Pogrubienie"/>
          <w:rFonts w:cs="Times New Roman"/>
          <w:color w:val="auto"/>
          <w:sz w:val="22"/>
          <w:szCs w:val="22"/>
        </w:rPr>
        <w:t xml:space="preserve">Tabela 1: Laptop dla </w:t>
      </w:r>
      <w:proofErr w:type="spellStart"/>
      <w:r w:rsidRPr="00534F3C">
        <w:rPr>
          <w:rStyle w:val="Pogrubienie"/>
          <w:rFonts w:cs="Times New Roman"/>
          <w:color w:val="auto"/>
          <w:sz w:val="22"/>
          <w:szCs w:val="22"/>
        </w:rPr>
        <w:t>OzN</w:t>
      </w:r>
      <w:proofErr w:type="spellEnd"/>
      <w:r w:rsidRPr="00534F3C">
        <w:rPr>
          <w:rStyle w:val="Pogrubienie"/>
          <w:rFonts w:cs="Times New Roman"/>
          <w:color w:val="auto"/>
          <w:sz w:val="22"/>
          <w:szCs w:val="22"/>
        </w:rPr>
        <w:t xml:space="preserve"> z oprogramowaniem  (2 szt.)</w:t>
      </w:r>
    </w:p>
    <w:tbl>
      <w:tblPr>
        <w:tblStyle w:val="Tabela-Siatka"/>
        <w:tblW w:w="9279" w:type="dxa"/>
        <w:tblLook w:val="04A0" w:firstRow="1" w:lastRow="0" w:firstColumn="1" w:lastColumn="0" w:noHBand="0" w:noVBand="1"/>
      </w:tblPr>
      <w:tblGrid>
        <w:gridCol w:w="686"/>
        <w:gridCol w:w="1768"/>
        <w:gridCol w:w="4048"/>
        <w:gridCol w:w="2777"/>
      </w:tblGrid>
      <w:tr w:rsidR="005C5FFD" w:rsidRPr="002F218F" w14:paraId="4477F2FD" w14:textId="77777777" w:rsidTr="005C5FFD">
        <w:tc>
          <w:tcPr>
            <w:tcW w:w="562" w:type="dxa"/>
            <w:shd w:val="clear" w:color="auto" w:fill="95DCF7" w:themeFill="accent4" w:themeFillTint="66"/>
            <w:hideMark/>
          </w:tcPr>
          <w:p w14:paraId="173E6A2F" w14:textId="77777777" w:rsidR="005C5FFD" w:rsidRPr="002F218F" w:rsidRDefault="005C5FFD" w:rsidP="005C5FFD">
            <w:pPr>
              <w:pStyle w:val="TableParagraph"/>
              <w:ind w:left="56" w:right="50"/>
              <w:rPr>
                <w:b/>
                <w:spacing w:val="-4"/>
              </w:rPr>
            </w:pPr>
            <w:r w:rsidRPr="002F218F">
              <w:rPr>
                <w:b/>
                <w:spacing w:val="-4"/>
              </w:rPr>
              <w:t>L.p.</w:t>
            </w:r>
          </w:p>
        </w:tc>
        <w:tc>
          <w:tcPr>
            <w:tcW w:w="1813" w:type="dxa"/>
            <w:shd w:val="clear" w:color="auto" w:fill="95DCF7" w:themeFill="accent4" w:themeFillTint="66"/>
            <w:hideMark/>
          </w:tcPr>
          <w:p w14:paraId="507C46D8" w14:textId="77777777" w:rsidR="005C5FFD" w:rsidRPr="002F218F" w:rsidRDefault="005C5FFD" w:rsidP="005C5FFD">
            <w:pPr>
              <w:pStyle w:val="TableParagraph"/>
              <w:ind w:left="56" w:right="50"/>
              <w:rPr>
                <w:b/>
                <w:spacing w:val="-4"/>
              </w:rPr>
            </w:pPr>
            <w:r w:rsidRPr="002F218F">
              <w:rPr>
                <w:b/>
                <w:spacing w:val="-4"/>
              </w:rPr>
              <w:t>Nazwa parametru</w:t>
            </w:r>
          </w:p>
        </w:tc>
        <w:tc>
          <w:tcPr>
            <w:tcW w:w="4048" w:type="dxa"/>
            <w:shd w:val="clear" w:color="auto" w:fill="95DCF7" w:themeFill="accent4" w:themeFillTint="66"/>
            <w:hideMark/>
          </w:tcPr>
          <w:p w14:paraId="4AB6A808" w14:textId="77777777" w:rsidR="005C5FFD" w:rsidRPr="002F218F" w:rsidRDefault="005C5FFD" w:rsidP="005C5FFD">
            <w:pPr>
              <w:pStyle w:val="TableParagraph"/>
              <w:ind w:left="56" w:right="50"/>
              <w:rPr>
                <w:b/>
                <w:spacing w:val="-4"/>
              </w:rPr>
            </w:pPr>
            <w:r w:rsidRPr="002F218F">
              <w:rPr>
                <w:b/>
                <w:spacing w:val="-4"/>
              </w:rPr>
              <w:t>Wartości minimalne wymagane przez Zamawiającego</w:t>
            </w:r>
          </w:p>
        </w:tc>
        <w:tc>
          <w:tcPr>
            <w:tcW w:w="2856" w:type="dxa"/>
            <w:shd w:val="clear" w:color="auto" w:fill="95DCF7" w:themeFill="accent4" w:themeFillTint="66"/>
            <w:vAlign w:val="center"/>
          </w:tcPr>
          <w:p w14:paraId="5C591365" w14:textId="77777777" w:rsidR="005C5FFD" w:rsidRPr="00D8768C" w:rsidRDefault="005C5FFD" w:rsidP="005C5FFD">
            <w:pPr>
              <w:jc w:val="both"/>
              <w:rPr>
                <w:rFonts w:eastAsia="Calibri"/>
              </w:rPr>
            </w:pPr>
            <w:r w:rsidRPr="00D8768C">
              <w:rPr>
                <w:rFonts w:eastAsia="Calibri"/>
              </w:rPr>
              <w:t>Nazwa producenta:</w:t>
            </w:r>
          </w:p>
          <w:p w14:paraId="6049F763" w14:textId="77777777" w:rsidR="005C5FFD" w:rsidRPr="00D8768C" w:rsidRDefault="005C5FFD" w:rsidP="005C5FFD">
            <w:pPr>
              <w:jc w:val="both"/>
              <w:rPr>
                <w:rFonts w:eastAsia="Calibri"/>
              </w:rPr>
            </w:pPr>
            <w:r w:rsidRPr="00D8768C">
              <w:rPr>
                <w:rFonts w:eastAsia="Calibri"/>
              </w:rPr>
              <w:t>………………………</w:t>
            </w:r>
          </w:p>
          <w:p w14:paraId="10A467CF" w14:textId="77777777" w:rsidR="005C5FFD" w:rsidRPr="00D8768C" w:rsidRDefault="005C5FFD" w:rsidP="005C5FFD">
            <w:pPr>
              <w:jc w:val="both"/>
              <w:rPr>
                <w:rFonts w:eastAsia="Calibri"/>
              </w:rPr>
            </w:pPr>
            <w:r w:rsidRPr="00D8768C">
              <w:rPr>
                <w:rFonts w:eastAsia="Calibri"/>
              </w:rPr>
              <w:lastRenderedPageBreak/>
              <w:t>Typ/model:</w:t>
            </w:r>
          </w:p>
          <w:p w14:paraId="0E2F37AF" w14:textId="77777777" w:rsidR="005C5FFD" w:rsidRPr="002F218F" w:rsidRDefault="005C5FFD" w:rsidP="005C5FFD">
            <w:pPr>
              <w:pStyle w:val="TableParagraph"/>
              <w:spacing w:before="189"/>
              <w:ind w:left="56" w:right="50"/>
              <w:rPr>
                <w:b/>
                <w:spacing w:val="-4"/>
              </w:rPr>
            </w:pPr>
            <w:r w:rsidRPr="00D8768C">
              <w:rPr>
                <w:rFonts w:eastAsia="Calibri"/>
              </w:rPr>
              <w:t>………………………</w:t>
            </w:r>
          </w:p>
        </w:tc>
      </w:tr>
      <w:tr w:rsidR="005C5FFD" w:rsidRPr="002F218F" w14:paraId="4AF69C06" w14:textId="77777777" w:rsidTr="005C5FFD">
        <w:tc>
          <w:tcPr>
            <w:tcW w:w="562" w:type="dxa"/>
            <w:hideMark/>
          </w:tcPr>
          <w:p w14:paraId="48B1B983" w14:textId="77777777" w:rsidR="005C5FFD" w:rsidRPr="00D909A8" w:rsidRDefault="005C5FFD" w:rsidP="00921E32">
            <w:pPr>
              <w:pStyle w:val="TableParagraph"/>
              <w:numPr>
                <w:ilvl w:val="0"/>
                <w:numId w:val="4"/>
              </w:numPr>
              <w:ind w:right="50"/>
              <w:rPr>
                <w:spacing w:val="-4"/>
                <w:sz w:val="20"/>
                <w:szCs w:val="20"/>
              </w:rPr>
            </w:pPr>
          </w:p>
        </w:tc>
        <w:tc>
          <w:tcPr>
            <w:tcW w:w="1813" w:type="dxa"/>
            <w:hideMark/>
          </w:tcPr>
          <w:p w14:paraId="6526BC1E" w14:textId="77777777" w:rsidR="005C5FFD" w:rsidRPr="00D909A8" w:rsidRDefault="005C5FFD" w:rsidP="005C5FFD">
            <w:pPr>
              <w:pStyle w:val="TableParagraph"/>
              <w:ind w:left="56" w:right="50"/>
              <w:rPr>
                <w:color w:val="000000" w:themeColor="text1"/>
                <w:spacing w:val="-4"/>
                <w:sz w:val="20"/>
                <w:szCs w:val="20"/>
              </w:rPr>
            </w:pPr>
            <w:r w:rsidRPr="00D909A8">
              <w:rPr>
                <w:color w:val="000000" w:themeColor="text1"/>
                <w:spacing w:val="-4"/>
                <w:sz w:val="20"/>
                <w:szCs w:val="20"/>
              </w:rPr>
              <w:t>Procesor</w:t>
            </w:r>
          </w:p>
        </w:tc>
        <w:tc>
          <w:tcPr>
            <w:tcW w:w="4048" w:type="dxa"/>
            <w:hideMark/>
          </w:tcPr>
          <w:p w14:paraId="1A0BA976" w14:textId="77777777" w:rsidR="005C5FFD" w:rsidRPr="00D909A8" w:rsidRDefault="005C5FFD" w:rsidP="00921E32">
            <w:pPr>
              <w:numPr>
                <w:ilvl w:val="0"/>
                <w:numId w:val="15"/>
              </w:numPr>
              <w:contextualSpacing/>
              <w:rPr>
                <w:rFonts w:eastAsia="Calibri"/>
                <w:sz w:val="20"/>
                <w:szCs w:val="20"/>
              </w:rPr>
            </w:pPr>
            <w:r w:rsidRPr="00D909A8">
              <w:rPr>
                <w:rFonts w:eastAsia="Calibri"/>
                <w:sz w:val="20"/>
                <w:szCs w:val="20"/>
              </w:rPr>
              <w:t>Procesor klasy x86 wielordzeniowy umożliwiający osiągnięcie przez komputer, w zaoferowanej konfiguracji sprzętowej, w teście http://www.cpubenchmark.net/cpu_list.php wynik co najmniej 15000 pkt.</w:t>
            </w:r>
          </w:p>
          <w:p w14:paraId="4C70D02F" w14:textId="193BCB1F" w:rsidR="005C5FFD" w:rsidRPr="00D909A8" w:rsidRDefault="005C5FFD" w:rsidP="00921E32">
            <w:pPr>
              <w:numPr>
                <w:ilvl w:val="0"/>
                <w:numId w:val="15"/>
              </w:numPr>
              <w:contextualSpacing/>
              <w:rPr>
                <w:rFonts w:eastAsia="Calibri"/>
                <w:sz w:val="20"/>
                <w:szCs w:val="20"/>
              </w:rPr>
            </w:pPr>
            <w:r w:rsidRPr="00D909A8">
              <w:rPr>
                <w:rFonts w:eastAsia="Calibri"/>
                <w:sz w:val="20"/>
                <w:szCs w:val="20"/>
              </w:rPr>
              <w:t>Wszystkie oferowane komponenty wchodzące w skład komputera będą ze sobą kompatybilne i nie będą obniżać jego wydajności. Zamawiający nie dopuszcza aby zaoferowane komponenty komputera pracowały na niższ</w:t>
            </w:r>
            <w:r w:rsidR="00E31D7F">
              <w:rPr>
                <w:rFonts w:eastAsia="Calibri"/>
                <w:sz w:val="20"/>
                <w:szCs w:val="20"/>
              </w:rPr>
              <w:t>ych warunkach niż opisane w OPZ</w:t>
            </w:r>
            <w:r w:rsidRPr="00D909A8">
              <w:rPr>
                <w:rFonts w:eastAsia="Calibri"/>
                <w:sz w:val="20"/>
                <w:szCs w:val="20"/>
              </w:rPr>
              <w:t>.</w:t>
            </w:r>
          </w:p>
          <w:p w14:paraId="1EEF7D62" w14:textId="77777777" w:rsidR="005C5FFD" w:rsidRPr="00D909A8" w:rsidRDefault="005C5FFD" w:rsidP="00921E32">
            <w:pPr>
              <w:numPr>
                <w:ilvl w:val="0"/>
                <w:numId w:val="15"/>
              </w:numPr>
              <w:contextualSpacing/>
              <w:rPr>
                <w:rFonts w:eastAsia="Calibri"/>
                <w:sz w:val="20"/>
                <w:szCs w:val="20"/>
              </w:rPr>
            </w:pPr>
            <w:r w:rsidRPr="00D909A8">
              <w:rPr>
                <w:rFonts w:eastAsia="Calibri"/>
                <w:sz w:val="20"/>
                <w:szCs w:val="20"/>
              </w:rPr>
              <w:t>Wykonawca załączy wydruk ww. strony ze wskazaniem wiersza odpowiadającego właściwemu wynikowi testów. Wydruk ze strony musi być podpisany przez Wykonawcę</w:t>
            </w:r>
          </w:p>
        </w:tc>
        <w:tc>
          <w:tcPr>
            <w:tcW w:w="2856" w:type="dxa"/>
          </w:tcPr>
          <w:p w14:paraId="64A9D810" w14:textId="77777777" w:rsidR="005C5FFD" w:rsidRPr="00D909A8" w:rsidRDefault="005C5FFD" w:rsidP="005C5FFD">
            <w:pPr>
              <w:spacing w:line="360" w:lineRule="auto"/>
              <w:jc w:val="both"/>
              <w:rPr>
                <w:rFonts w:eastAsia="Calibri"/>
                <w:sz w:val="20"/>
                <w:szCs w:val="20"/>
              </w:rPr>
            </w:pPr>
            <w:r w:rsidRPr="00D909A8">
              <w:rPr>
                <w:rFonts w:eastAsia="Calibri"/>
                <w:sz w:val="20"/>
                <w:szCs w:val="20"/>
              </w:rPr>
              <w:t>Nazwa i model procesora**:</w:t>
            </w:r>
          </w:p>
          <w:p w14:paraId="62D2D83E" w14:textId="77777777" w:rsidR="005C5FFD" w:rsidRPr="00D909A8" w:rsidRDefault="005C5FFD" w:rsidP="005C5FFD">
            <w:pPr>
              <w:jc w:val="both"/>
              <w:rPr>
                <w:rFonts w:eastAsia="Calibri"/>
                <w:sz w:val="20"/>
                <w:szCs w:val="20"/>
              </w:rPr>
            </w:pPr>
            <w:r w:rsidRPr="00D909A8">
              <w:rPr>
                <w:rFonts w:eastAsia="Calibri"/>
                <w:sz w:val="20"/>
                <w:szCs w:val="20"/>
              </w:rPr>
              <w:t>……………………………</w:t>
            </w:r>
          </w:p>
          <w:p w14:paraId="4DBEBB15" w14:textId="77777777" w:rsidR="005C5FFD" w:rsidRPr="00D909A8" w:rsidRDefault="005C5FFD" w:rsidP="005C5FFD">
            <w:pPr>
              <w:spacing w:line="360" w:lineRule="auto"/>
              <w:jc w:val="both"/>
              <w:rPr>
                <w:rFonts w:eastAsia="Calibri"/>
                <w:sz w:val="20"/>
                <w:szCs w:val="20"/>
              </w:rPr>
            </w:pPr>
          </w:p>
          <w:p w14:paraId="291BF86F" w14:textId="77777777" w:rsidR="005C5FFD" w:rsidRPr="00D909A8" w:rsidRDefault="005C5FFD" w:rsidP="005C5FFD">
            <w:pPr>
              <w:spacing w:line="360" w:lineRule="auto"/>
              <w:jc w:val="both"/>
              <w:rPr>
                <w:rFonts w:eastAsia="Calibri"/>
                <w:sz w:val="20"/>
                <w:szCs w:val="20"/>
              </w:rPr>
            </w:pPr>
            <w:r w:rsidRPr="00D909A8">
              <w:rPr>
                <w:rFonts w:eastAsia="Calibri"/>
                <w:sz w:val="20"/>
                <w:szCs w:val="20"/>
              </w:rPr>
              <w:t xml:space="preserve">Wynik </w:t>
            </w:r>
            <w:proofErr w:type="spellStart"/>
            <w:r w:rsidRPr="00D909A8">
              <w:rPr>
                <w:rFonts w:eastAsia="Calibri"/>
                <w:sz w:val="20"/>
                <w:szCs w:val="20"/>
              </w:rPr>
              <w:t>cpubenchamark</w:t>
            </w:r>
            <w:proofErr w:type="spellEnd"/>
            <w:r w:rsidRPr="00D909A8">
              <w:rPr>
                <w:rFonts w:eastAsia="Calibri"/>
                <w:sz w:val="20"/>
                <w:szCs w:val="20"/>
              </w:rPr>
              <w:t>**:</w:t>
            </w:r>
          </w:p>
          <w:p w14:paraId="31169211" w14:textId="77777777" w:rsidR="005C5FFD" w:rsidRPr="00D909A8" w:rsidRDefault="005C5FFD" w:rsidP="005C5FFD">
            <w:pPr>
              <w:jc w:val="both"/>
              <w:rPr>
                <w:rFonts w:eastAsia="Calibri"/>
                <w:sz w:val="20"/>
                <w:szCs w:val="20"/>
              </w:rPr>
            </w:pPr>
            <w:r w:rsidRPr="00D909A8">
              <w:rPr>
                <w:rFonts w:eastAsia="Calibri"/>
                <w:sz w:val="20"/>
                <w:szCs w:val="20"/>
              </w:rPr>
              <w:t>………………………………</w:t>
            </w:r>
          </w:p>
          <w:p w14:paraId="49EE648D" w14:textId="77777777" w:rsidR="005C5FFD" w:rsidRPr="00D909A8" w:rsidRDefault="005C5FFD" w:rsidP="005C5FFD">
            <w:pPr>
              <w:jc w:val="both"/>
              <w:rPr>
                <w:rFonts w:eastAsia="Calibri"/>
                <w:sz w:val="20"/>
                <w:szCs w:val="20"/>
              </w:rPr>
            </w:pPr>
          </w:p>
          <w:p w14:paraId="59944EE9" w14:textId="77777777" w:rsidR="005C5FFD" w:rsidRPr="00D909A8" w:rsidRDefault="005C5FFD" w:rsidP="00921E32">
            <w:pPr>
              <w:numPr>
                <w:ilvl w:val="0"/>
                <w:numId w:val="16"/>
              </w:numPr>
              <w:contextualSpacing/>
              <w:rPr>
                <w:rFonts w:eastAsia="Calibri"/>
                <w:sz w:val="20"/>
                <w:szCs w:val="20"/>
              </w:rPr>
            </w:pPr>
            <w:r w:rsidRPr="00D909A8">
              <w:rPr>
                <w:rFonts w:eastAsia="Calibri"/>
                <w:sz w:val="20"/>
                <w:szCs w:val="20"/>
              </w:rPr>
              <w:t>spełnia / nie spełnia*</w:t>
            </w:r>
          </w:p>
          <w:p w14:paraId="29A42ABF" w14:textId="77777777" w:rsidR="005C5FFD" w:rsidRPr="00D909A8" w:rsidRDefault="005C5FFD" w:rsidP="00921E32">
            <w:pPr>
              <w:numPr>
                <w:ilvl w:val="0"/>
                <w:numId w:val="16"/>
              </w:numPr>
              <w:contextualSpacing/>
              <w:rPr>
                <w:rFonts w:eastAsia="Calibri"/>
                <w:sz w:val="20"/>
                <w:szCs w:val="20"/>
              </w:rPr>
            </w:pPr>
            <w:r w:rsidRPr="00D909A8">
              <w:rPr>
                <w:rFonts w:eastAsia="Calibri"/>
                <w:sz w:val="20"/>
                <w:szCs w:val="20"/>
              </w:rPr>
              <w:t>spełnia / nie spełnia*</w:t>
            </w:r>
          </w:p>
          <w:p w14:paraId="1A089CA8" w14:textId="77777777" w:rsidR="005C5FFD" w:rsidRPr="00D909A8" w:rsidRDefault="005C5FFD" w:rsidP="00921E32">
            <w:pPr>
              <w:numPr>
                <w:ilvl w:val="0"/>
                <w:numId w:val="16"/>
              </w:numPr>
              <w:contextualSpacing/>
              <w:rPr>
                <w:rFonts w:eastAsia="Calibri"/>
                <w:sz w:val="20"/>
                <w:szCs w:val="20"/>
              </w:rPr>
            </w:pPr>
            <w:r w:rsidRPr="00D909A8">
              <w:rPr>
                <w:rFonts w:eastAsia="Calibri"/>
                <w:sz w:val="20"/>
                <w:szCs w:val="20"/>
              </w:rPr>
              <w:t>spełnia / nie spełnia*</w:t>
            </w:r>
          </w:p>
          <w:p w14:paraId="576EA682" w14:textId="77777777" w:rsidR="005C5FFD" w:rsidRPr="00D909A8" w:rsidRDefault="005C5FFD" w:rsidP="005C5FFD">
            <w:pPr>
              <w:contextualSpacing/>
              <w:rPr>
                <w:rFonts w:eastAsia="Calibri"/>
                <w:sz w:val="20"/>
                <w:szCs w:val="20"/>
              </w:rPr>
            </w:pPr>
          </w:p>
        </w:tc>
      </w:tr>
      <w:tr w:rsidR="005C5FFD" w:rsidRPr="002F218F" w14:paraId="49892C82" w14:textId="77777777" w:rsidTr="005C5FFD">
        <w:tc>
          <w:tcPr>
            <w:tcW w:w="562" w:type="dxa"/>
            <w:hideMark/>
          </w:tcPr>
          <w:p w14:paraId="71CC6100" w14:textId="77777777" w:rsidR="005C5FFD" w:rsidRPr="00D909A8" w:rsidRDefault="005C5FFD" w:rsidP="00921E32">
            <w:pPr>
              <w:pStyle w:val="TableParagraph"/>
              <w:numPr>
                <w:ilvl w:val="0"/>
                <w:numId w:val="4"/>
              </w:numPr>
              <w:ind w:right="50"/>
              <w:rPr>
                <w:spacing w:val="-4"/>
                <w:sz w:val="20"/>
                <w:szCs w:val="20"/>
              </w:rPr>
            </w:pPr>
          </w:p>
        </w:tc>
        <w:tc>
          <w:tcPr>
            <w:tcW w:w="1813" w:type="dxa"/>
            <w:hideMark/>
          </w:tcPr>
          <w:p w14:paraId="48B24080" w14:textId="77777777" w:rsidR="005C5FFD" w:rsidRPr="00D909A8" w:rsidRDefault="005C5FFD" w:rsidP="005C5FFD">
            <w:pPr>
              <w:pStyle w:val="TableParagraph"/>
              <w:ind w:left="56" w:right="50"/>
              <w:rPr>
                <w:color w:val="000000" w:themeColor="text1"/>
                <w:spacing w:val="-4"/>
                <w:sz w:val="20"/>
                <w:szCs w:val="20"/>
              </w:rPr>
            </w:pPr>
            <w:r w:rsidRPr="00D909A8">
              <w:rPr>
                <w:color w:val="000000" w:themeColor="text1"/>
                <w:spacing w:val="-4"/>
                <w:sz w:val="20"/>
                <w:szCs w:val="20"/>
              </w:rPr>
              <w:t>Pamięć RAM</w:t>
            </w:r>
          </w:p>
        </w:tc>
        <w:tc>
          <w:tcPr>
            <w:tcW w:w="4048" w:type="dxa"/>
            <w:hideMark/>
          </w:tcPr>
          <w:p w14:paraId="79613FF2" w14:textId="77777777" w:rsidR="005C5FFD" w:rsidRPr="00D909A8" w:rsidRDefault="005C5FFD" w:rsidP="00921E32">
            <w:pPr>
              <w:pStyle w:val="TableParagraph"/>
              <w:numPr>
                <w:ilvl w:val="0"/>
                <w:numId w:val="17"/>
              </w:numPr>
              <w:ind w:left="368" w:right="51"/>
              <w:rPr>
                <w:color w:val="000000" w:themeColor="text1"/>
                <w:sz w:val="20"/>
                <w:szCs w:val="20"/>
              </w:rPr>
            </w:pPr>
            <w:r w:rsidRPr="00D909A8">
              <w:rPr>
                <w:sz w:val="20"/>
                <w:szCs w:val="20"/>
              </w:rPr>
              <w:t>Min. 16 GB DDR5 SDRAM, max obsługiwany RAM min. 64 GB,</w:t>
            </w:r>
            <w:r w:rsidRPr="00D909A8">
              <w:rPr>
                <w:color w:val="000000" w:themeColor="text1"/>
                <w:sz w:val="20"/>
                <w:szCs w:val="20"/>
              </w:rPr>
              <w:t xml:space="preserve"> </w:t>
            </w:r>
            <w:r w:rsidRPr="00D909A8">
              <w:rPr>
                <w:color w:val="000000" w:themeColor="text1"/>
                <w:sz w:val="20"/>
                <w:szCs w:val="20"/>
              </w:rPr>
              <w:br/>
              <w:t xml:space="preserve">2 </w:t>
            </w:r>
            <w:proofErr w:type="spellStart"/>
            <w:r w:rsidRPr="00D909A8">
              <w:rPr>
                <w:color w:val="000000" w:themeColor="text1"/>
                <w:sz w:val="20"/>
                <w:szCs w:val="20"/>
              </w:rPr>
              <w:t>sloty</w:t>
            </w:r>
            <w:proofErr w:type="spellEnd"/>
            <w:r w:rsidRPr="00D909A8">
              <w:rPr>
                <w:color w:val="000000" w:themeColor="text1"/>
                <w:sz w:val="20"/>
                <w:szCs w:val="20"/>
              </w:rPr>
              <w:t xml:space="preserve"> </w:t>
            </w:r>
          </w:p>
          <w:p w14:paraId="22DF11C4" w14:textId="77777777" w:rsidR="005C5FFD" w:rsidRPr="00D909A8" w:rsidRDefault="005C5FFD" w:rsidP="00921E32">
            <w:pPr>
              <w:pStyle w:val="TableParagraph"/>
              <w:numPr>
                <w:ilvl w:val="0"/>
                <w:numId w:val="17"/>
              </w:numPr>
              <w:ind w:left="368" w:right="51"/>
              <w:rPr>
                <w:color w:val="000000" w:themeColor="text1"/>
                <w:spacing w:val="-4"/>
                <w:sz w:val="20"/>
                <w:szCs w:val="20"/>
              </w:rPr>
            </w:pPr>
            <w:r w:rsidRPr="00D909A8">
              <w:rPr>
                <w:color w:val="000000" w:themeColor="text1"/>
                <w:sz w:val="20"/>
                <w:szCs w:val="20"/>
              </w:rPr>
              <w:t>Co najmniej jeden slot wolny</w:t>
            </w:r>
          </w:p>
        </w:tc>
        <w:tc>
          <w:tcPr>
            <w:tcW w:w="2856" w:type="dxa"/>
          </w:tcPr>
          <w:p w14:paraId="62B94094" w14:textId="77777777" w:rsidR="005C5FFD" w:rsidRPr="00D909A8" w:rsidRDefault="005C5FFD" w:rsidP="00921E32">
            <w:pPr>
              <w:numPr>
                <w:ilvl w:val="0"/>
                <w:numId w:val="18"/>
              </w:numPr>
              <w:contextualSpacing/>
              <w:rPr>
                <w:rFonts w:eastAsia="Calibri"/>
                <w:sz w:val="20"/>
                <w:szCs w:val="20"/>
              </w:rPr>
            </w:pPr>
            <w:r w:rsidRPr="00D909A8">
              <w:rPr>
                <w:rFonts w:eastAsia="Calibri"/>
                <w:sz w:val="20"/>
                <w:szCs w:val="20"/>
              </w:rPr>
              <w:t>spełnia / nie spełnia*</w:t>
            </w:r>
          </w:p>
          <w:p w14:paraId="77EF4654" w14:textId="77777777" w:rsidR="005C5FFD" w:rsidRPr="00D909A8" w:rsidRDefault="005C5FFD" w:rsidP="00921E32">
            <w:pPr>
              <w:numPr>
                <w:ilvl w:val="0"/>
                <w:numId w:val="18"/>
              </w:numPr>
              <w:contextualSpacing/>
              <w:rPr>
                <w:rFonts w:eastAsia="Calibri"/>
                <w:sz w:val="20"/>
                <w:szCs w:val="20"/>
              </w:rPr>
            </w:pPr>
            <w:r w:rsidRPr="00D909A8">
              <w:rPr>
                <w:rFonts w:eastAsia="Calibri"/>
                <w:sz w:val="20"/>
                <w:szCs w:val="20"/>
              </w:rPr>
              <w:t>spełnia / nie spełnia*</w:t>
            </w:r>
          </w:p>
          <w:p w14:paraId="3169F92E" w14:textId="77777777" w:rsidR="005C5FFD" w:rsidRPr="00D909A8" w:rsidRDefault="005C5FFD" w:rsidP="005C5FFD">
            <w:pPr>
              <w:pStyle w:val="TableParagraph"/>
              <w:spacing w:before="189"/>
              <w:ind w:left="56" w:right="50"/>
              <w:rPr>
                <w:color w:val="000000" w:themeColor="text1"/>
                <w:sz w:val="20"/>
                <w:szCs w:val="20"/>
              </w:rPr>
            </w:pPr>
          </w:p>
        </w:tc>
      </w:tr>
      <w:tr w:rsidR="005C5FFD" w:rsidRPr="002F218F" w14:paraId="46BE127F" w14:textId="77777777" w:rsidTr="005C5FFD">
        <w:tc>
          <w:tcPr>
            <w:tcW w:w="562" w:type="dxa"/>
          </w:tcPr>
          <w:p w14:paraId="2E7D460D" w14:textId="77777777" w:rsidR="005C5FFD" w:rsidRPr="00D909A8" w:rsidRDefault="005C5FFD" w:rsidP="00921E32">
            <w:pPr>
              <w:pStyle w:val="TableParagraph"/>
              <w:numPr>
                <w:ilvl w:val="0"/>
                <w:numId w:val="4"/>
              </w:numPr>
              <w:ind w:right="50"/>
              <w:rPr>
                <w:spacing w:val="-4"/>
                <w:sz w:val="20"/>
                <w:szCs w:val="20"/>
              </w:rPr>
            </w:pPr>
          </w:p>
        </w:tc>
        <w:tc>
          <w:tcPr>
            <w:tcW w:w="1813" w:type="dxa"/>
          </w:tcPr>
          <w:p w14:paraId="16F53DDD" w14:textId="77777777" w:rsidR="005C5FFD" w:rsidRPr="00D909A8" w:rsidRDefault="005C5FFD" w:rsidP="005C5FFD">
            <w:pPr>
              <w:pStyle w:val="TableParagraph"/>
              <w:ind w:left="56" w:right="50"/>
              <w:rPr>
                <w:color w:val="000000" w:themeColor="text1"/>
                <w:spacing w:val="-4"/>
                <w:sz w:val="20"/>
                <w:szCs w:val="20"/>
              </w:rPr>
            </w:pPr>
            <w:r w:rsidRPr="00D909A8">
              <w:rPr>
                <w:color w:val="000000" w:themeColor="text1"/>
                <w:sz w:val="20"/>
                <w:szCs w:val="20"/>
              </w:rPr>
              <w:t>Parametry pamięci masowej</w:t>
            </w:r>
          </w:p>
        </w:tc>
        <w:tc>
          <w:tcPr>
            <w:tcW w:w="4048" w:type="dxa"/>
          </w:tcPr>
          <w:p w14:paraId="5952F24B" w14:textId="77777777" w:rsidR="005C5FFD" w:rsidRPr="00D909A8" w:rsidRDefault="005C5FFD" w:rsidP="005C5FFD">
            <w:pPr>
              <w:pStyle w:val="TableParagraph"/>
              <w:ind w:left="56" w:right="51"/>
              <w:rPr>
                <w:color w:val="000000" w:themeColor="text1"/>
                <w:sz w:val="20"/>
                <w:szCs w:val="20"/>
              </w:rPr>
            </w:pPr>
            <w:r w:rsidRPr="00D909A8">
              <w:rPr>
                <w:color w:val="000000" w:themeColor="text1"/>
                <w:sz w:val="20"/>
                <w:szCs w:val="20"/>
              </w:rPr>
              <w:t xml:space="preserve">Min. 512 GB SSD </w:t>
            </w:r>
            <w:proofErr w:type="spellStart"/>
            <w:r w:rsidRPr="00D909A8">
              <w:rPr>
                <w:color w:val="000000" w:themeColor="text1"/>
                <w:sz w:val="20"/>
                <w:szCs w:val="20"/>
              </w:rPr>
              <w:t>NVMe</w:t>
            </w:r>
            <w:proofErr w:type="spellEnd"/>
            <w:r w:rsidRPr="00D909A8">
              <w:rPr>
                <w:color w:val="000000" w:themeColor="text1"/>
                <w:sz w:val="20"/>
                <w:szCs w:val="20"/>
              </w:rPr>
              <w:t xml:space="preserve"> M.2 </w:t>
            </w:r>
            <w:proofErr w:type="spellStart"/>
            <w:r w:rsidRPr="00D909A8">
              <w:rPr>
                <w:color w:val="000000" w:themeColor="text1"/>
                <w:sz w:val="20"/>
                <w:szCs w:val="20"/>
              </w:rPr>
              <w:t>PCIe</w:t>
            </w:r>
            <w:proofErr w:type="spellEnd"/>
            <w:r w:rsidRPr="00D909A8">
              <w:rPr>
                <w:color w:val="000000" w:themeColor="text1"/>
                <w:sz w:val="20"/>
                <w:szCs w:val="20"/>
              </w:rPr>
              <w:t xml:space="preserve"> 4.0 x4 </w:t>
            </w:r>
            <w:r w:rsidRPr="00D909A8">
              <w:rPr>
                <w:rFonts w:eastAsia="Calibri"/>
                <w:sz w:val="20"/>
                <w:szCs w:val="20"/>
              </w:rPr>
              <w:t xml:space="preserve">z możliwością </w:t>
            </w:r>
            <w:proofErr w:type="spellStart"/>
            <w:r w:rsidRPr="00D909A8">
              <w:rPr>
                <w:rFonts w:eastAsia="Calibri"/>
                <w:sz w:val="20"/>
                <w:szCs w:val="20"/>
              </w:rPr>
              <w:t>bootowania</w:t>
            </w:r>
            <w:proofErr w:type="spellEnd"/>
            <w:r w:rsidRPr="00D909A8">
              <w:rPr>
                <w:rFonts w:eastAsia="Calibri"/>
                <w:sz w:val="20"/>
                <w:szCs w:val="20"/>
              </w:rPr>
              <w:t xml:space="preserve"> systemu</w:t>
            </w:r>
          </w:p>
        </w:tc>
        <w:tc>
          <w:tcPr>
            <w:tcW w:w="2856" w:type="dxa"/>
          </w:tcPr>
          <w:p w14:paraId="7485A955" w14:textId="621E15AC" w:rsidR="005C5FFD" w:rsidRPr="00EE2802" w:rsidRDefault="005C5FFD" w:rsidP="00EE2802">
            <w:pPr>
              <w:ind w:left="360"/>
              <w:contextualSpacing/>
              <w:rPr>
                <w:rFonts w:eastAsia="Calibri"/>
                <w:sz w:val="20"/>
                <w:szCs w:val="20"/>
              </w:rPr>
            </w:pPr>
            <w:r w:rsidRPr="00D909A8">
              <w:rPr>
                <w:rFonts w:eastAsia="Calibri"/>
                <w:sz w:val="20"/>
                <w:szCs w:val="20"/>
              </w:rPr>
              <w:t>spełnia / nie spełnia*</w:t>
            </w:r>
          </w:p>
        </w:tc>
      </w:tr>
      <w:tr w:rsidR="005C5FFD" w:rsidRPr="002F218F" w14:paraId="2F3C4926" w14:textId="77777777" w:rsidTr="005C5FFD">
        <w:tc>
          <w:tcPr>
            <w:tcW w:w="562" w:type="dxa"/>
            <w:hideMark/>
          </w:tcPr>
          <w:p w14:paraId="04D86C48" w14:textId="77777777" w:rsidR="005C5FFD" w:rsidRPr="00D909A8" w:rsidRDefault="005C5FFD" w:rsidP="00921E32">
            <w:pPr>
              <w:pStyle w:val="TableParagraph"/>
              <w:numPr>
                <w:ilvl w:val="0"/>
                <w:numId w:val="4"/>
              </w:numPr>
              <w:ind w:right="50"/>
              <w:rPr>
                <w:spacing w:val="-4"/>
                <w:sz w:val="20"/>
                <w:szCs w:val="20"/>
              </w:rPr>
            </w:pPr>
          </w:p>
        </w:tc>
        <w:tc>
          <w:tcPr>
            <w:tcW w:w="1813" w:type="dxa"/>
            <w:hideMark/>
          </w:tcPr>
          <w:p w14:paraId="7DBEA6F9" w14:textId="77777777" w:rsidR="005C5FFD" w:rsidRPr="00D909A8" w:rsidRDefault="005C5FFD" w:rsidP="005C5FFD">
            <w:pPr>
              <w:pStyle w:val="TableParagraph"/>
              <w:ind w:left="56" w:right="50"/>
              <w:rPr>
                <w:color w:val="000000" w:themeColor="text1"/>
                <w:spacing w:val="-4"/>
                <w:sz w:val="20"/>
                <w:szCs w:val="20"/>
              </w:rPr>
            </w:pPr>
            <w:r w:rsidRPr="00D909A8">
              <w:rPr>
                <w:color w:val="000000" w:themeColor="text1"/>
                <w:spacing w:val="-4"/>
                <w:sz w:val="20"/>
                <w:szCs w:val="20"/>
              </w:rPr>
              <w:t>Karta graficzna</w:t>
            </w:r>
          </w:p>
        </w:tc>
        <w:tc>
          <w:tcPr>
            <w:tcW w:w="4048" w:type="dxa"/>
            <w:hideMark/>
          </w:tcPr>
          <w:p w14:paraId="16188DBA" w14:textId="77777777" w:rsidR="005C5FFD" w:rsidRPr="00D909A8" w:rsidRDefault="005C5FFD" w:rsidP="005C5FFD">
            <w:pPr>
              <w:pStyle w:val="TableParagraph"/>
              <w:ind w:left="57" w:right="51"/>
              <w:rPr>
                <w:color w:val="000000" w:themeColor="text1"/>
                <w:spacing w:val="-4"/>
                <w:sz w:val="20"/>
                <w:szCs w:val="20"/>
              </w:rPr>
            </w:pPr>
            <w:r w:rsidRPr="00D909A8">
              <w:rPr>
                <w:color w:val="000000" w:themeColor="text1"/>
                <w:spacing w:val="-4"/>
                <w:sz w:val="20"/>
                <w:szCs w:val="20"/>
              </w:rPr>
              <w:t>Zintegrowana, rozdzielczość min. 1920x1080</w:t>
            </w:r>
          </w:p>
        </w:tc>
        <w:tc>
          <w:tcPr>
            <w:tcW w:w="2856" w:type="dxa"/>
          </w:tcPr>
          <w:p w14:paraId="4701E85E" w14:textId="77777777" w:rsidR="005C5FFD" w:rsidRPr="00D909A8" w:rsidRDefault="005C5FFD" w:rsidP="005C5FFD">
            <w:pPr>
              <w:ind w:left="360"/>
              <w:contextualSpacing/>
              <w:rPr>
                <w:rFonts w:eastAsia="Calibri"/>
                <w:sz w:val="20"/>
                <w:szCs w:val="20"/>
              </w:rPr>
            </w:pPr>
            <w:r w:rsidRPr="00D909A8">
              <w:rPr>
                <w:rFonts w:eastAsia="Calibri"/>
                <w:sz w:val="20"/>
                <w:szCs w:val="20"/>
              </w:rPr>
              <w:t>spełnia / nie spełnia*</w:t>
            </w:r>
          </w:p>
        </w:tc>
      </w:tr>
      <w:tr w:rsidR="005C5FFD" w:rsidRPr="002F218F" w14:paraId="7FA54864" w14:textId="77777777" w:rsidTr="005C5FFD">
        <w:tc>
          <w:tcPr>
            <w:tcW w:w="562" w:type="dxa"/>
          </w:tcPr>
          <w:p w14:paraId="36CEF8F8" w14:textId="77777777" w:rsidR="005C5FFD" w:rsidRPr="00D909A8" w:rsidRDefault="005C5FFD" w:rsidP="00921E32">
            <w:pPr>
              <w:pStyle w:val="TableParagraph"/>
              <w:numPr>
                <w:ilvl w:val="0"/>
                <w:numId w:val="4"/>
              </w:numPr>
              <w:ind w:right="50"/>
              <w:rPr>
                <w:spacing w:val="-4"/>
                <w:sz w:val="20"/>
                <w:szCs w:val="20"/>
              </w:rPr>
            </w:pPr>
          </w:p>
        </w:tc>
        <w:tc>
          <w:tcPr>
            <w:tcW w:w="1813" w:type="dxa"/>
          </w:tcPr>
          <w:p w14:paraId="3D32047B" w14:textId="77777777" w:rsidR="005C5FFD" w:rsidRPr="00D909A8" w:rsidRDefault="005C5FFD" w:rsidP="005C5FFD">
            <w:pPr>
              <w:pStyle w:val="TableParagraph"/>
              <w:ind w:left="56" w:right="50"/>
              <w:rPr>
                <w:color w:val="000000" w:themeColor="text1"/>
                <w:spacing w:val="-4"/>
                <w:sz w:val="20"/>
                <w:szCs w:val="20"/>
              </w:rPr>
            </w:pPr>
            <w:r w:rsidRPr="00D909A8">
              <w:rPr>
                <w:sz w:val="20"/>
                <w:szCs w:val="20"/>
              </w:rPr>
              <w:t xml:space="preserve">Karta dźwiękowa </w:t>
            </w:r>
          </w:p>
        </w:tc>
        <w:tc>
          <w:tcPr>
            <w:tcW w:w="4048" w:type="dxa"/>
          </w:tcPr>
          <w:p w14:paraId="42E2B9FA" w14:textId="77777777" w:rsidR="005C5FFD" w:rsidRPr="00D909A8" w:rsidRDefault="005C5FFD" w:rsidP="00921E32">
            <w:pPr>
              <w:pStyle w:val="TableParagraph"/>
              <w:numPr>
                <w:ilvl w:val="0"/>
                <w:numId w:val="20"/>
              </w:numPr>
              <w:ind w:left="367" w:right="50"/>
              <w:rPr>
                <w:sz w:val="20"/>
                <w:szCs w:val="20"/>
              </w:rPr>
            </w:pPr>
            <w:r w:rsidRPr="00D909A8">
              <w:rPr>
                <w:sz w:val="20"/>
                <w:szCs w:val="20"/>
              </w:rPr>
              <w:t xml:space="preserve">Karta dźwiękowa zintegrowana. - Wewnętrzny interfejs audio: interfejs audio 16 bit . </w:t>
            </w:r>
          </w:p>
          <w:p w14:paraId="0F0576C0" w14:textId="77777777" w:rsidR="005C5FFD" w:rsidRPr="00D909A8" w:rsidRDefault="005C5FFD" w:rsidP="00921E32">
            <w:pPr>
              <w:pStyle w:val="TableParagraph"/>
              <w:numPr>
                <w:ilvl w:val="0"/>
                <w:numId w:val="20"/>
              </w:numPr>
              <w:ind w:left="367" w:right="50"/>
              <w:rPr>
                <w:sz w:val="20"/>
                <w:szCs w:val="20"/>
              </w:rPr>
            </w:pPr>
            <w:r w:rsidRPr="00D909A8">
              <w:rPr>
                <w:sz w:val="20"/>
                <w:szCs w:val="20"/>
              </w:rPr>
              <w:t>Zewnętrzny interfejs audio – minimum jedno gniazdo zestawu słuchawkowego (słuchawek i mikrofonu).</w:t>
            </w:r>
          </w:p>
          <w:p w14:paraId="5FA96FCD" w14:textId="77777777" w:rsidR="005C5FFD" w:rsidRPr="00D909A8" w:rsidRDefault="005C5FFD" w:rsidP="00921E32">
            <w:pPr>
              <w:pStyle w:val="TableParagraph"/>
              <w:numPr>
                <w:ilvl w:val="0"/>
                <w:numId w:val="20"/>
              </w:numPr>
              <w:ind w:left="367" w:right="50"/>
              <w:rPr>
                <w:sz w:val="20"/>
                <w:szCs w:val="20"/>
              </w:rPr>
            </w:pPr>
            <w:r w:rsidRPr="00D909A8">
              <w:rPr>
                <w:sz w:val="20"/>
                <w:szCs w:val="20"/>
              </w:rPr>
              <w:t xml:space="preserve">Głośniki stereo wbudowane o mocy minimum 2W – komplet stereofoniczny. </w:t>
            </w:r>
          </w:p>
          <w:p w14:paraId="0232F354" w14:textId="77777777" w:rsidR="005C5FFD" w:rsidRPr="00D909A8" w:rsidRDefault="005C5FFD" w:rsidP="00921E32">
            <w:pPr>
              <w:pStyle w:val="TableParagraph"/>
              <w:numPr>
                <w:ilvl w:val="0"/>
                <w:numId w:val="20"/>
              </w:numPr>
              <w:ind w:left="367" w:right="50"/>
              <w:rPr>
                <w:color w:val="000000" w:themeColor="text1"/>
                <w:spacing w:val="-4"/>
                <w:sz w:val="20"/>
                <w:szCs w:val="20"/>
              </w:rPr>
            </w:pPr>
            <w:r w:rsidRPr="00D909A8">
              <w:rPr>
                <w:sz w:val="20"/>
                <w:szCs w:val="20"/>
              </w:rPr>
              <w:t>Mikrofon wysokiej jakości zintegrowany – mini</w:t>
            </w:r>
          </w:p>
        </w:tc>
        <w:tc>
          <w:tcPr>
            <w:tcW w:w="2856" w:type="dxa"/>
          </w:tcPr>
          <w:p w14:paraId="77AD878C" w14:textId="77777777" w:rsidR="005C5FFD" w:rsidRPr="00D909A8" w:rsidRDefault="005C5FFD" w:rsidP="00921E32">
            <w:pPr>
              <w:numPr>
                <w:ilvl w:val="0"/>
                <w:numId w:val="21"/>
              </w:numPr>
              <w:contextualSpacing/>
              <w:rPr>
                <w:rFonts w:eastAsia="Calibri"/>
                <w:sz w:val="20"/>
                <w:szCs w:val="20"/>
              </w:rPr>
            </w:pPr>
            <w:r w:rsidRPr="00D909A8">
              <w:rPr>
                <w:rFonts w:eastAsia="Calibri"/>
                <w:sz w:val="20"/>
                <w:szCs w:val="20"/>
              </w:rPr>
              <w:t>spełnia / nie spełnia*</w:t>
            </w:r>
          </w:p>
          <w:p w14:paraId="5736023E" w14:textId="77777777" w:rsidR="005C5FFD" w:rsidRPr="00D909A8" w:rsidRDefault="005C5FFD" w:rsidP="00921E32">
            <w:pPr>
              <w:numPr>
                <w:ilvl w:val="0"/>
                <w:numId w:val="21"/>
              </w:numPr>
              <w:contextualSpacing/>
              <w:rPr>
                <w:rFonts w:eastAsia="Calibri"/>
                <w:sz w:val="20"/>
                <w:szCs w:val="20"/>
              </w:rPr>
            </w:pPr>
            <w:r w:rsidRPr="00D909A8">
              <w:rPr>
                <w:rFonts w:eastAsia="Calibri"/>
                <w:sz w:val="20"/>
                <w:szCs w:val="20"/>
              </w:rPr>
              <w:t>spełnia / nie spełnia*</w:t>
            </w:r>
          </w:p>
          <w:p w14:paraId="4E00E328" w14:textId="77777777" w:rsidR="005C5FFD" w:rsidRPr="00D909A8" w:rsidRDefault="005C5FFD" w:rsidP="00921E32">
            <w:pPr>
              <w:numPr>
                <w:ilvl w:val="0"/>
                <w:numId w:val="21"/>
              </w:numPr>
              <w:contextualSpacing/>
              <w:rPr>
                <w:rFonts w:eastAsia="Calibri"/>
                <w:sz w:val="20"/>
                <w:szCs w:val="20"/>
              </w:rPr>
            </w:pPr>
            <w:r w:rsidRPr="00D909A8">
              <w:rPr>
                <w:rFonts w:eastAsia="Calibri"/>
                <w:sz w:val="20"/>
                <w:szCs w:val="20"/>
              </w:rPr>
              <w:t>spełnia / nie spełnia*</w:t>
            </w:r>
          </w:p>
          <w:p w14:paraId="13175F2F" w14:textId="77777777" w:rsidR="005C5FFD" w:rsidRPr="00D909A8" w:rsidRDefault="005C5FFD" w:rsidP="00921E32">
            <w:pPr>
              <w:numPr>
                <w:ilvl w:val="0"/>
                <w:numId w:val="21"/>
              </w:numPr>
              <w:contextualSpacing/>
              <w:rPr>
                <w:rFonts w:eastAsia="Calibri"/>
                <w:sz w:val="20"/>
                <w:szCs w:val="20"/>
              </w:rPr>
            </w:pPr>
            <w:r w:rsidRPr="00D909A8">
              <w:rPr>
                <w:rFonts w:eastAsia="Calibri"/>
                <w:sz w:val="20"/>
                <w:szCs w:val="20"/>
              </w:rPr>
              <w:t>spełnia / nie spełnia*</w:t>
            </w:r>
          </w:p>
          <w:p w14:paraId="02AB45E6" w14:textId="77777777" w:rsidR="005C5FFD" w:rsidRPr="00D909A8" w:rsidRDefault="005C5FFD" w:rsidP="005C5FFD">
            <w:pPr>
              <w:pStyle w:val="TableParagraph"/>
              <w:spacing w:before="189"/>
              <w:ind w:left="429" w:right="50"/>
              <w:rPr>
                <w:sz w:val="20"/>
                <w:szCs w:val="20"/>
              </w:rPr>
            </w:pPr>
          </w:p>
        </w:tc>
      </w:tr>
      <w:tr w:rsidR="005C5FFD" w:rsidRPr="002F218F" w14:paraId="36E34292" w14:textId="77777777" w:rsidTr="005C5FFD">
        <w:tc>
          <w:tcPr>
            <w:tcW w:w="562" w:type="dxa"/>
          </w:tcPr>
          <w:p w14:paraId="02D71B3F" w14:textId="77777777" w:rsidR="005C5FFD" w:rsidRPr="00D909A8" w:rsidRDefault="005C5FFD" w:rsidP="00921E32">
            <w:pPr>
              <w:pStyle w:val="TableParagraph"/>
              <w:numPr>
                <w:ilvl w:val="0"/>
                <w:numId w:val="4"/>
              </w:numPr>
              <w:ind w:right="50"/>
              <w:rPr>
                <w:spacing w:val="-4"/>
                <w:sz w:val="20"/>
                <w:szCs w:val="20"/>
              </w:rPr>
            </w:pPr>
          </w:p>
        </w:tc>
        <w:tc>
          <w:tcPr>
            <w:tcW w:w="1813" w:type="dxa"/>
          </w:tcPr>
          <w:p w14:paraId="113CEE1F" w14:textId="77777777" w:rsidR="005C5FFD" w:rsidRPr="00D909A8" w:rsidRDefault="005C5FFD" w:rsidP="005C5FFD">
            <w:pPr>
              <w:pStyle w:val="TableParagraph"/>
              <w:ind w:left="56" w:right="50"/>
              <w:rPr>
                <w:color w:val="000000" w:themeColor="text1"/>
                <w:spacing w:val="-4"/>
                <w:sz w:val="20"/>
                <w:szCs w:val="20"/>
              </w:rPr>
            </w:pPr>
            <w:r w:rsidRPr="00D909A8">
              <w:rPr>
                <w:color w:val="000000" w:themeColor="text1"/>
                <w:sz w:val="20"/>
                <w:szCs w:val="20"/>
              </w:rPr>
              <w:t>Wyposażenie multimedialne</w:t>
            </w:r>
          </w:p>
        </w:tc>
        <w:tc>
          <w:tcPr>
            <w:tcW w:w="4048" w:type="dxa"/>
          </w:tcPr>
          <w:p w14:paraId="6987D183" w14:textId="77777777" w:rsidR="005C5FFD" w:rsidRPr="00D909A8" w:rsidRDefault="005C5FFD" w:rsidP="00921E32">
            <w:pPr>
              <w:pStyle w:val="TableParagraph"/>
              <w:numPr>
                <w:ilvl w:val="0"/>
                <w:numId w:val="26"/>
              </w:numPr>
              <w:ind w:left="367" w:right="50"/>
              <w:rPr>
                <w:color w:val="000000" w:themeColor="text1"/>
                <w:sz w:val="20"/>
                <w:szCs w:val="20"/>
              </w:rPr>
            </w:pPr>
            <w:r w:rsidRPr="00D909A8">
              <w:rPr>
                <w:color w:val="000000" w:themeColor="text1"/>
                <w:sz w:val="20"/>
                <w:szCs w:val="20"/>
              </w:rPr>
              <w:t xml:space="preserve">Głośniki stereo, </w:t>
            </w:r>
          </w:p>
          <w:p w14:paraId="1A7D6C8D" w14:textId="77777777" w:rsidR="005C5FFD" w:rsidRPr="00D909A8" w:rsidRDefault="005C5FFD" w:rsidP="00921E32">
            <w:pPr>
              <w:pStyle w:val="TableParagraph"/>
              <w:numPr>
                <w:ilvl w:val="0"/>
                <w:numId w:val="26"/>
              </w:numPr>
              <w:ind w:left="367" w:right="50"/>
              <w:rPr>
                <w:color w:val="000000" w:themeColor="text1"/>
                <w:sz w:val="20"/>
                <w:szCs w:val="20"/>
              </w:rPr>
            </w:pPr>
            <w:r w:rsidRPr="00D909A8">
              <w:rPr>
                <w:color w:val="000000" w:themeColor="text1"/>
                <w:sz w:val="20"/>
                <w:szCs w:val="20"/>
              </w:rPr>
              <w:t xml:space="preserve">mikrofon macierzy podwójnej, </w:t>
            </w:r>
          </w:p>
          <w:p w14:paraId="58BA2E85" w14:textId="77777777" w:rsidR="005C5FFD" w:rsidRPr="00D909A8" w:rsidRDefault="005C5FFD" w:rsidP="00921E32">
            <w:pPr>
              <w:pStyle w:val="TableParagraph"/>
              <w:numPr>
                <w:ilvl w:val="0"/>
                <w:numId w:val="26"/>
              </w:numPr>
              <w:ind w:left="367" w:right="50"/>
              <w:rPr>
                <w:color w:val="000000" w:themeColor="text1"/>
                <w:sz w:val="20"/>
                <w:szCs w:val="20"/>
              </w:rPr>
            </w:pPr>
            <w:r w:rsidRPr="00D909A8">
              <w:rPr>
                <w:color w:val="000000" w:themeColor="text1"/>
                <w:sz w:val="20"/>
                <w:szCs w:val="20"/>
              </w:rPr>
              <w:t>kamera Full HD</w:t>
            </w:r>
          </w:p>
          <w:p w14:paraId="79978139" w14:textId="77777777" w:rsidR="005C5FFD" w:rsidRPr="00D909A8" w:rsidRDefault="005C5FFD" w:rsidP="00921E32">
            <w:pPr>
              <w:pStyle w:val="TableParagraph"/>
              <w:numPr>
                <w:ilvl w:val="0"/>
                <w:numId w:val="26"/>
              </w:numPr>
              <w:ind w:left="367" w:right="50"/>
              <w:rPr>
                <w:rFonts w:eastAsia="Calibri"/>
                <w:sz w:val="20"/>
                <w:szCs w:val="20"/>
              </w:rPr>
            </w:pPr>
            <w:proofErr w:type="spellStart"/>
            <w:r w:rsidRPr="00D909A8">
              <w:rPr>
                <w:rFonts w:eastAsia="Calibri"/>
                <w:sz w:val="20"/>
                <w:szCs w:val="20"/>
              </w:rPr>
              <w:t>Patchcord</w:t>
            </w:r>
            <w:proofErr w:type="spellEnd"/>
            <w:r w:rsidRPr="00D909A8">
              <w:rPr>
                <w:rFonts w:eastAsia="Calibri"/>
                <w:sz w:val="20"/>
                <w:szCs w:val="20"/>
              </w:rPr>
              <w:t xml:space="preserve"> RJ45 kat 6A min. 3 m (ekranowany w kolorze żółtym)</w:t>
            </w:r>
          </w:p>
          <w:p w14:paraId="444570E7" w14:textId="77777777" w:rsidR="005C5FFD" w:rsidRPr="00D909A8" w:rsidRDefault="005C5FFD" w:rsidP="00921E32">
            <w:pPr>
              <w:pStyle w:val="TableParagraph"/>
              <w:numPr>
                <w:ilvl w:val="0"/>
                <w:numId w:val="26"/>
              </w:numPr>
              <w:ind w:left="367" w:right="50"/>
              <w:rPr>
                <w:rFonts w:eastAsia="Calibri"/>
                <w:sz w:val="20"/>
                <w:szCs w:val="20"/>
              </w:rPr>
            </w:pPr>
            <w:r w:rsidRPr="00D909A8">
              <w:rPr>
                <w:rFonts w:eastAsia="Calibri"/>
                <w:sz w:val="20"/>
                <w:szCs w:val="20"/>
              </w:rPr>
              <w:t>Torba na komputer</w:t>
            </w:r>
          </w:p>
          <w:p w14:paraId="370917E0" w14:textId="77777777" w:rsidR="005C5FFD" w:rsidRPr="00D909A8" w:rsidRDefault="005C5FFD" w:rsidP="00921E32">
            <w:pPr>
              <w:pStyle w:val="Akapitzlist"/>
              <w:numPr>
                <w:ilvl w:val="0"/>
                <w:numId w:val="26"/>
              </w:numPr>
              <w:ind w:left="367"/>
              <w:jc w:val="both"/>
              <w:rPr>
                <w:rFonts w:eastAsia="Calibri"/>
                <w:sz w:val="20"/>
                <w:szCs w:val="20"/>
              </w:rPr>
            </w:pPr>
            <w:r w:rsidRPr="00D909A8">
              <w:rPr>
                <w:rFonts w:eastAsia="Calibri"/>
                <w:sz w:val="20"/>
                <w:szCs w:val="20"/>
              </w:rPr>
              <w:t>Mysz i klawiatura muszą pochodzić od tego samego producenta co komputer</w:t>
            </w:r>
          </w:p>
        </w:tc>
        <w:tc>
          <w:tcPr>
            <w:tcW w:w="2856" w:type="dxa"/>
          </w:tcPr>
          <w:p w14:paraId="72E5AA90" w14:textId="77777777" w:rsidR="005C5FFD" w:rsidRPr="00D909A8" w:rsidRDefault="005C5FFD" w:rsidP="00921E32">
            <w:pPr>
              <w:numPr>
                <w:ilvl w:val="0"/>
                <w:numId w:val="27"/>
              </w:numPr>
              <w:contextualSpacing/>
              <w:rPr>
                <w:rFonts w:eastAsia="Calibri"/>
                <w:sz w:val="20"/>
                <w:szCs w:val="20"/>
              </w:rPr>
            </w:pPr>
            <w:r w:rsidRPr="00D909A8">
              <w:rPr>
                <w:rFonts w:eastAsia="Calibri"/>
                <w:sz w:val="20"/>
                <w:szCs w:val="20"/>
              </w:rPr>
              <w:t>spełnia / nie spełnia*</w:t>
            </w:r>
          </w:p>
          <w:p w14:paraId="6FCD4D5F" w14:textId="77777777" w:rsidR="005C5FFD" w:rsidRPr="00D909A8" w:rsidRDefault="005C5FFD" w:rsidP="00921E32">
            <w:pPr>
              <w:numPr>
                <w:ilvl w:val="0"/>
                <w:numId w:val="27"/>
              </w:numPr>
              <w:contextualSpacing/>
              <w:rPr>
                <w:rFonts w:eastAsia="Calibri"/>
                <w:sz w:val="20"/>
                <w:szCs w:val="20"/>
              </w:rPr>
            </w:pPr>
            <w:r w:rsidRPr="00D909A8">
              <w:rPr>
                <w:rFonts w:eastAsia="Calibri"/>
                <w:sz w:val="20"/>
                <w:szCs w:val="20"/>
              </w:rPr>
              <w:t>spełnia / nie spełnia*</w:t>
            </w:r>
          </w:p>
          <w:p w14:paraId="321E277B" w14:textId="77777777" w:rsidR="005C5FFD" w:rsidRPr="00D909A8" w:rsidRDefault="005C5FFD" w:rsidP="00921E32">
            <w:pPr>
              <w:numPr>
                <w:ilvl w:val="0"/>
                <w:numId w:val="27"/>
              </w:numPr>
              <w:contextualSpacing/>
              <w:rPr>
                <w:rFonts w:eastAsia="Calibri"/>
                <w:sz w:val="20"/>
                <w:szCs w:val="20"/>
              </w:rPr>
            </w:pPr>
            <w:r w:rsidRPr="00D909A8">
              <w:rPr>
                <w:rFonts w:eastAsia="Calibri"/>
                <w:sz w:val="20"/>
                <w:szCs w:val="20"/>
              </w:rPr>
              <w:t>spełnia / nie spełnia*</w:t>
            </w:r>
          </w:p>
          <w:p w14:paraId="49DD57CD" w14:textId="77777777" w:rsidR="005C5FFD" w:rsidRPr="00D909A8" w:rsidRDefault="005C5FFD" w:rsidP="00921E32">
            <w:pPr>
              <w:numPr>
                <w:ilvl w:val="0"/>
                <w:numId w:val="27"/>
              </w:numPr>
              <w:contextualSpacing/>
              <w:rPr>
                <w:rFonts w:eastAsia="Calibri"/>
                <w:sz w:val="20"/>
                <w:szCs w:val="20"/>
              </w:rPr>
            </w:pPr>
            <w:r w:rsidRPr="00D909A8">
              <w:rPr>
                <w:rFonts w:eastAsia="Calibri"/>
                <w:sz w:val="20"/>
                <w:szCs w:val="20"/>
              </w:rPr>
              <w:t>spełnia / nie spełnia*</w:t>
            </w:r>
          </w:p>
          <w:p w14:paraId="4B7E1D34" w14:textId="77777777" w:rsidR="005C5FFD" w:rsidRPr="00D909A8" w:rsidRDefault="005C5FFD" w:rsidP="00921E32">
            <w:pPr>
              <w:numPr>
                <w:ilvl w:val="0"/>
                <w:numId w:val="27"/>
              </w:numPr>
              <w:contextualSpacing/>
              <w:rPr>
                <w:rFonts w:eastAsia="Calibri"/>
                <w:sz w:val="20"/>
                <w:szCs w:val="20"/>
              </w:rPr>
            </w:pPr>
            <w:r w:rsidRPr="00D909A8">
              <w:rPr>
                <w:rFonts w:eastAsia="Calibri"/>
                <w:sz w:val="20"/>
                <w:szCs w:val="20"/>
              </w:rPr>
              <w:t>spełnia / nie spełnia*</w:t>
            </w:r>
          </w:p>
          <w:p w14:paraId="4033238A" w14:textId="77777777" w:rsidR="005C5FFD" w:rsidRPr="00D909A8" w:rsidRDefault="005C5FFD" w:rsidP="00921E32">
            <w:pPr>
              <w:numPr>
                <w:ilvl w:val="0"/>
                <w:numId w:val="27"/>
              </w:numPr>
              <w:contextualSpacing/>
              <w:rPr>
                <w:rFonts w:eastAsia="Calibri"/>
                <w:sz w:val="20"/>
                <w:szCs w:val="20"/>
              </w:rPr>
            </w:pPr>
            <w:r w:rsidRPr="00D909A8">
              <w:rPr>
                <w:rFonts w:eastAsia="Calibri"/>
                <w:sz w:val="20"/>
                <w:szCs w:val="20"/>
              </w:rPr>
              <w:t>spełnia / nie spełnia*</w:t>
            </w:r>
          </w:p>
          <w:p w14:paraId="04E74233" w14:textId="77777777" w:rsidR="005C5FFD" w:rsidRPr="00D909A8" w:rsidRDefault="005C5FFD" w:rsidP="005C5FFD">
            <w:pPr>
              <w:ind w:left="416"/>
              <w:contextualSpacing/>
              <w:rPr>
                <w:color w:val="000000" w:themeColor="text1"/>
                <w:sz w:val="20"/>
                <w:szCs w:val="20"/>
              </w:rPr>
            </w:pPr>
          </w:p>
        </w:tc>
      </w:tr>
      <w:tr w:rsidR="005C5FFD" w:rsidRPr="002F218F" w14:paraId="596BC547" w14:textId="77777777" w:rsidTr="005C5FFD">
        <w:tc>
          <w:tcPr>
            <w:tcW w:w="562" w:type="dxa"/>
          </w:tcPr>
          <w:p w14:paraId="477D9CAD" w14:textId="77777777" w:rsidR="005C5FFD" w:rsidRPr="00D909A8" w:rsidRDefault="005C5FFD" w:rsidP="00921E32">
            <w:pPr>
              <w:pStyle w:val="TableParagraph"/>
              <w:numPr>
                <w:ilvl w:val="0"/>
                <w:numId w:val="4"/>
              </w:numPr>
              <w:ind w:right="50"/>
              <w:rPr>
                <w:spacing w:val="-4"/>
                <w:sz w:val="20"/>
                <w:szCs w:val="20"/>
              </w:rPr>
            </w:pPr>
          </w:p>
        </w:tc>
        <w:tc>
          <w:tcPr>
            <w:tcW w:w="1813" w:type="dxa"/>
          </w:tcPr>
          <w:p w14:paraId="38F0772F" w14:textId="77777777" w:rsidR="005C5FFD" w:rsidRPr="00D909A8" w:rsidRDefault="005C5FFD" w:rsidP="005C5FFD">
            <w:pPr>
              <w:pStyle w:val="TableParagraph"/>
              <w:ind w:left="56" w:right="50"/>
              <w:rPr>
                <w:color w:val="000000" w:themeColor="text1"/>
                <w:sz w:val="20"/>
                <w:szCs w:val="20"/>
              </w:rPr>
            </w:pPr>
            <w:r w:rsidRPr="00D909A8">
              <w:rPr>
                <w:color w:val="000000" w:themeColor="text1"/>
                <w:sz w:val="20"/>
                <w:szCs w:val="20"/>
              </w:rPr>
              <w:t>Obudowa</w:t>
            </w:r>
          </w:p>
        </w:tc>
        <w:tc>
          <w:tcPr>
            <w:tcW w:w="4048" w:type="dxa"/>
          </w:tcPr>
          <w:p w14:paraId="7C1913D9" w14:textId="77777777" w:rsidR="005C5FFD" w:rsidRPr="00D909A8" w:rsidRDefault="005C5FFD" w:rsidP="005C5FFD">
            <w:pPr>
              <w:pStyle w:val="TableParagraph"/>
              <w:ind w:left="56" w:right="50"/>
              <w:rPr>
                <w:color w:val="000000" w:themeColor="text1"/>
                <w:sz w:val="20"/>
                <w:szCs w:val="20"/>
              </w:rPr>
            </w:pPr>
            <w:r w:rsidRPr="00D909A8">
              <w:rPr>
                <w:color w:val="000000" w:themeColor="text1"/>
                <w:sz w:val="20"/>
                <w:szCs w:val="20"/>
              </w:rPr>
              <w:t>Wykrywanie intruza obudowy, Gniazdo blokady bezpieczeństwa</w:t>
            </w:r>
          </w:p>
        </w:tc>
        <w:tc>
          <w:tcPr>
            <w:tcW w:w="2856" w:type="dxa"/>
          </w:tcPr>
          <w:p w14:paraId="691B5A80" w14:textId="77777777" w:rsidR="005C5FFD" w:rsidRPr="00D909A8" w:rsidRDefault="005C5FFD" w:rsidP="005C5FFD">
            <w:pPr>
              <w:pStyle w:val="TableParagraph"/>
              <w:spacing w:before="189"/>
              <w:ind w:left="429" w:right="50"/>
              <w:rPr>
                <w:color w:val="000000" w:themeColor="text1"/>
                <w:sz w:val="20"/>
                <w:szCs w:val="20"/>
              </w:rPr>
            </w:pPr>
            <w:r w:rsidRPr="00D909A8">
              <w:rPr>
                <w:rFonts w:eastAsia="Calibri"/>
                <w:sz w:val="20"/>
                <w:szCs w:val="20"/>
              </w:rPr>
              <w:t>spełnia / nie spełnia*</w:t>
            </w:r>
          </w:p>
        </w:tc>
      </w:tr>
      <w:tr w:rsidR="005C5FFD" w:rsidRPr="002F218F" w14:paraId="7BA4106A" w14:textId="77777777" w:rsidTr="005C5FFD">
        <w:tc>
          <w:tcPr>
            <w:tcW w:w="562" w:type="dxa"/>
          </w:tcPr>
          <w:p w14:paraId="167C1A66" w14:textId="77777777" w:rsidR="005C5FFD" w:rsidRPr="00D909A8" w:rsidRDefault="005C5FFD" w:rsidP="00921E32">
            <w:pPr>
              <w:pStyle w:val="TableParagraph"/>
              <w:numPr>
                <w:ilvl w:val="0"/>
                <w:numId w:val="4"/>
              </w:numPr>
              <w:ind w:right="50"/>
              <w:rPr>
                <w:spacing w:val="-4"/>
                <w:sz w:val="20"/>
                <w:szCs w:val="20"/>
              </w:rPr>
            </w:pPr>
          </w:p>
        </w:tc>
        <w:tc>
          <w:tcPr>
            <w:tcW w:w="1813" w:type="dxa"/>
          </w:tcPr>
          <w:p w14:paraId="320D7A38" w14:textId="77777777" w:rsidR="005C5FFD" w:rsidRPr="00D909A8" w:rsidRDefault="005C5FFD" w:rsidP="005C5FFD">
            <w:pPr>
              <w:pStyle w:val="TableParagraph"/>
              <w:ind w:left="56" w:right="50"/>
              <w:rPr>
                <w:color w:val="000000" w:themeColor="text1"/>
                <w:sz w:val="20"/>
                <w:szCs w:val="20"/>
              </w:rPr>
            </w:pPr>
            <w:r w:rsidRPr="00D909A8">
              <w:rPr>
                <w:color w:val="000000" w:themeColor="text1"/>
                <w:sz w:val="20"/>
                <w:szCs w:val="20"/>
              </w:rPr>
              <w:t>Płyta główna</w:t>
            </w:r>
          </w:p>
        </w:tc>
        <w:tc>
          <w:tcPr>
            <w:tcW w:w="4048" w:type="dxa"/>
          </w:tcPr>
          <w:p w14:paraId="4A1694E7" w14:textId="77777777" w:rsidR="005C5FFD" w:rsidRPr="00D909A8" w:rsidRDefault="005C5FFD" w:rsidP="00921E32">
            <w:pPr>
              <w:pStyle w:val="TableParagraph"/>
              <w:numPr>
                <w:ilvl w:val="0"/>
                <w:numId w:val="19"/>
              </w:numPr>
              <w:ind w:left="368" w:right="51"/>
              <w:rPr>
                <w:color w:val="000000" w:themeColor="text1"/>
                <w:sz w:val="20"/>
                <w:szCs w:val="20"/>
              </w:rPr>
            </w:pPr>
            <w:r w:rsidRPr="00D909A8">
              <w:rPr>
                <w:color w:val="000000" w:themeColor="text1"/>
                <w:sz w:val="20"/>
                <w:szCs w:val="20"/>
              </w:rPr>
              <w:t xml:space="preserve">Płyta główna zaprojektowana i wyprodukowana na zlecenie </w:t>
            </w:r>
          </w:p>
          <w:p w14:paraId="5F5B4499" w14:textId="77777777" w:rsidR="005C5FFD" w:rsidRPr="00D909A8" w:rsidRDefault="005C5FFD" w:rsidP="005C5FFD">
            <w:pPr>
              <w:pStyle w:val="TableParagraph"/>
              <w:ind w:left="368" w:right="51"/>
              <w:rPr>
                <w:color w:val="000000" w:themeColor="text1"/>
                <w:sz w:val="20"/>
                <w:szCs w:val="20"/>
              </w:rPr>
            </w:pPr>
            <w:r w:rsidRPr="00D909A8">
              <w:rPr>
                <w:color w:val="000000" w:themeColor="text1"/>
                <w:sz w:val="20"/>
                <w:szCs w:val="20"/>
              </w:rPr>
              <w:t xml:space="preserve">producenta komputera, trwale oznaczona (na laminacie płyty głównej) na etapie produkcji nazwą producenta oferowanej </w:t>
            </w:r>
          </w:p>
          <w:p w14:paraId="4B6383E3" w14:textId="77777777" w:rsidR="005C5FFD" w:rsidRPr="00D909A8" w:rsidRDefault="005C5FFD" w:rsidP="005C5FFD">
            <w:pPr>
              <w:pStyle w:val="TableParagraph"/>
              <w:ind w:left="368" w:right="51"/>
              <w:rPr>
                <w:color w:val="000000" w:themeColor="text1"/>
                <w:sz w:val="20"/>
                <w:szCs w:val="20"/>
              </w:rPr>
            </w:pPr>
            <w:r w:rsidRPr="00D909A8">
              <w:rPr>
                <w:color w:val="000000" w:themeColor="text1"/>
                <w:sz w:val="20"/>
                <w:szCs w:val="20"/>
              </w:rPr>
              <w:t xml:space="preserve">jednostki i dedykowana dla danego </w:t>
            </w:r>
            <w:r w:rsidRPr="00D909A8">
              <w:rPr>
                <w:color w:val="000000" w:themeColor="text1"/>
                <w:sz w:val="20"/>
                <w:szCs w:val="20"/>
              </w:rPr>
              <w:lastRenderedPageBreak/>
              <w:t xml:space="preserve">urządzenia. </w:t>
            </w:r>
          </w:p>
          <w:p w14:paraId="43C7814B" w14:textId="77777777" w:rsidR="005C5FFD" w:rsidRPr="00D909A8" w:rsidRDefault="005C5FFD" w:rsidP="00921E32">
            <w:pPr>
              <w:pStyle w:val="TableParagraph"/>
              <w:numPr>
                <w:ilvl w:val="0"/>
                <w:numId w:val="19"/>
              </w:numPr>
              <w:ind w:left="368" w:right="51"/>
              <w:rPr>
                <w:color w:val="000000" w:themeColor="text1"/>
                <w:sz w:val="20"/>
                <w:szCs w:val="20"/>
              </w:rPr>
            </w:pPr>
            <w:r w:rsidRPr="00D909A8">
              <w:rPr>
                <w:color w:val="000000" w:themeColor="text1"/>
                <w:sz w:val="20"/>
                <w:szCs w:val="20"/>
              </w:rPr>
              <w:t>Płyta główna wyposażona w BIOS producenta komputera, zawierający numer seryjny komputera oraz numer seryjny płyty głównej.</w:t>
            </w:r>
          </w:p>
        </w:tc>
        <w:tc>
          <w:tcPr>
            <w:tcW w:w="2856" w:type="dxa"/>
          </w:tcPr>
          <w:p w14:paraId="57B7EE51" w14:textId="77777777" w:rsidR="005C5FFD" w:rsidRPr="00D909A8" w:rsidRDefault="005C5FFD" w:rsidP="00921E32">
            <w:pPr>
              <w:numPr>
                <w:ilvl w:val="0"/>
                <w:numId w:val="22"/>
              </w:numPr>
              <w:contextualSpacing/>
              <w:rPr>
                <w:rFonts w:eastAsia="Calibri"/>
                <w:sz w:val="20"/>
                <w:szCs w:val="20"/>
              </w:rPr>
            </w:pPr>
            <w:r w:rsidRPr="00D909A8">
              <w:rPr>
                <w:rFonts w:eastAsia="Calibri"/>
                <w:sz w:val="20"/>
                <w:szCs w:val="20"/>
              </w:rPr>
              <w:lastRenderedPageBreak/>
              <w:t>spełnia / nie spełnia*</w:t>
            </w:r>
          </w:p>
          <w:p w14:paraId="463E6B9F" w14:textId="77777777" w:rsidR="005C5FFD" w:rsidRPr="00D909A8" w:rsidRDefault="005C5FFD" w:rsidP="00921E32">
            <w:pPr>
              <w:numPr>
                <w:ilvl w:val="0"/>
                <w:numId w:val="22"/>
              </w:numPr>
              <w:contextualSpacing/>
              <w:rPr>
                <w:rFonts w:eastAsia="Calibri"/>
                <w:sz w:val="20"/>
                <w:szCs w:val="20"/>
              </w:rPr>
            </w:pPr>
            <w:r w:rsidRPr="00D909A8">
              <w:rPr>
                <w:rFonts w:eastAsia="Calibri"/>
                <w:sz w:val="20"/>
                <w:szCs w:val="20"/>
              </w:rPr>
              <w:t>spełnia / nie spełnia*</w:t>
            </w:r>
          </w:p>
          <w:p w14:paraId="63B39690" w14:textId="77777777" w:rsidR="005C5FFD" w:rsidRPr="00D909A8" w:rsidRDefault="005C5FFD" w:rsidP="005C5FFD">
            <w:pPr>
              <w:pStyle w:val="TableParagraph"/>
              <w:ind w:left="57" w:right="51"/>
              <w:rPr>
                <w:color w:val="000000" w:themeColor="text1"/>
                <w:sz w:val="20"/>
                <w:szCs w:val="20"/>
              </w:rPr>
            </w:pPr>
          </w:p>
        </w:tc>
      </w:tr>
      <w:tr w:rsidR="005C5FFD" w:rsidRPr="002F218F" w14:paraId="06FB583D" w14:textId="77777777" w:rsidTr="005C5FFD">
        <w:tc>
          <w:tcPr>
            <w:tcW w:w="562" w:type="dxa"/>
          </w:tcPr>
          <w:p w14:paraId="6016A73F" w14:textId="77777777" w:rsidR="005C5FFD" w:rsidRPr="00D909A8" w:rsidRDefault="005C5FFD" w:rsidP="00921E32">
            <w:pPr>
              <w:pStyle w:val="TableParagraph"/>
              <w:numPr>
                <w:ilvl w:val="0"/>
                <w:numId w:val="4"/>
              </w:numPr>
              <w:ind w:right="50"/>
              <w:rPr>
                <w:spacing w:val="-4"/>
                <w:sz w:val="20"/>
                <w:szCs w:val="20"/>
              </w:rPr>
            </w:pPr>
          </w:p>
        </w:tc>
        <w:tc>
          <w:tcPr>
            <w:tcW w:w="1813" w:type="dxa"/>
          </w:tcPr>
          <w:p w14:paraId="601AF5B9" w14:textId="77777777" w:rsidR="005C5FFD" w:rsidRPr="00D909A8" w:rsidRDefault="005C5FFD" w:rsidP="005C5FFD">
            <w:pPr>
              <w:pStyle w:val="TableParagraph"/>
              <w:ind w:left="56" w:right="50"/>
              <w:rPr>
                <w:color w:val="000000" w:themeColor="text1"/>
                <w:sz w:val="20"/>
                <w:szCs w:val="20"/>
              </w:rPr>
            </w:pPr>
            <w:r w:rsidRPr="00D909A8">
              <w:rPr>
                <w:color w:val="000000" w:themeColor="text1"/>
                <w:sz w:val="20"/>
                <w:szCs w:val="20"/>
              </w:rPr>
              <w:t>Bezpieczeństwo</w:t>
            </w:r>
          </w:p>
        </w:tc>
        <w:tc>
          <w:tcPr>
            <w:tcW w:w="4048" w:type="dxa"/>
          </w:tcPr>
          <w:p w14:paraId="0551B23F" w14:textId="77777777" w:rsidR="005C5FFD" w:rsidRPr="00D909A8" w:rsidRDefault="005C5FFD" w:rsidP="005C5FFD">
            <w:pPr>
              <w:pStyle w:val="TableParagraph"/>
              <w:ind w:left="56" w:right="50"/>
              <w:rPr>
                <w:color w:val="000000" w:themeColor="text1"/>
                <w:sz w:val="20"/>
                <w:szCs w:val="20"/>
              </w:rPr>
            </w:pPr>
            <w:r w:rsidRPr="00D909A8">
              <w:rPr>
                <w:color w:val="000000" w:themeColor="text1"/>
                <w:sz w:val="20"/>
                <w:szCs w:val="20"/>
              </w:rPr>
              <w:t xml:space="preserve">TPM 2.0 Security Chip, czytnik odcisków palców, FIPS 140-2, TCG </w:t>
            </w:r>
            <w:proofErr w:type="spellStart"/>
            <w:r w:rsidRPr="00D909A8">
              <w:rPr>
                <w:color w:val="000000" w:themeColor="text1"/>
                <w:sz w:val="20"/>
                <w:szCs w:val="20"/>
              </w:rPr>
              <w:t>Certified</w:t>
            </w:r>
            <w:proofErr w:type="spellEnd"/>
          </w:p>
        </w:tc>
        <w:tc>
          <w:tcPr>
            <w:tcW w:w="2856" w:type="dxa"/>
          </w:tcPr>
          <w:p w14:paraId="2A2FCDEA" w14:textId="77777777" w:rsidR="005C5FFD" w:rsidRPr="00D909A8" w:rsidRDefault="005C5FFD" w:rsidP="005C5FFD">
            <w:pPr>
              <w:pStyle w:val="TableParagraph"/>
              <w:ind w:left="427" w:right="51"/>
              <w:rPr>
                <w:color w:val="000000" w:themeColor="text1"/>
                <w:sz w:val="20"/>
                <w:szCs w:val="20"/>
              </w:rPr>
            </w:pPr>
            <w:r w:rsidRPr="00D909A8">
              <w:rPr>
                <w:rFonts w:eastAsia="Calibri"/>
                <w:sz w:val="20"/>
                <w:szCs w:val="20"/>
              </w:rPr>
              <w:t>spełnia / nie spełnia*</w:t>
            </w:r>
          </w:p>
        </w:tc>
      </w:tr>
      <w:tr w:rsidR="005C5FFD" w:rsidRPr="002F218F" w14:paraId="48A350DD" w14:textId="77777777" w:rsidTr="005C5FFD">
        <w:tc>
          <w:tcPr>
            <w:tcW w:w="562" w:type="dxa"/>
            <w:hideMark/>
          </w:tcPr>
          <w:p w14:paraId="7374C18C" w14:textId="77777777" w:rsidR="005C5FFD" w:rsidRPr="00D909A8" w:rsidRDefault="005C5FFD" w:rsidP="00921E32">
            <w:pPr>
              <w:pStyle w:val="TableParagraph"/>
              <w:numPr>
                <w:ilvl w:val="0"/>
                <w:numId w:val="4"/>
              </w:numPr>
              <w:ind w:right="50"/>
              <w:rPr>
                <w:spacing w:val="-4"/>
                <w:sz w:val="20"/>
                <w:szCs w:val="20"/>
              </w:rPr>
            </w:pPr>
          </w:p>
        </w:tc>
        <w:tc>
          <w:tcPr>
            <w:tcW w:w="1813" w:type="dxa"/>
            <w:hideMark/>
          </w:tcPr>
          <w:p w14:paraId="61320A33" w14:textId="77777777" w:rsidR="005C5FFD" w:rsidRPr="00D909A8" w:rsidRDefault="005C5FFD" w:rsidP="005C5FFD">
            <w:pPr>
              <w:pStyle w:val="TableParagraph"/>
              <w:ind w:left="56" w:right="50"/>
              <w:rPr>
                <w:color w:val="000000" w:themeColor="text1"/>
                <w:spacing w:val="-4"/>
                <w:sz w:val="20"/>
                <w:szCs w:val="20"/>
              </w:rPr>
            </w:pPr>
            <w:r w:rsidRPr="00D909A8">
              <w:rPr>
                <w:color w:val="000000" w:themeColor="text1"/>
                <w:spacing w:val="-4"/>
                <w:sz w:val="20"/>
                <w:szCs w:val="20"/>
              </w:rPr>
              <w:t>Interfejsy</w:t>
            </w:r>
          </w:p>
        </w:tc>
        <w:tc>
          <w:tcPr>
            <w:tcW w:w="4048" w:type="dxa"/>
            <w:hideMark/>
          </w:tcPr>
          <w:p w14:paraId="57BE278F" w14:textId="77777777" w:rsidR="005C5FFD" w:rsidRPr="00D909A8" w:rsidRDefault="005C5FFD" w:rsidP="005C5FFD">
            <w:pPr>
              <w:pStyle w:val="TableParagraph"/>
              <w:ind w:left="57" w:right="51"/>
              <w:rPr>
                <w:color w:val="000000" w:themeColor="text1"/>
                <w:spacing w:val="-4"/>
                <w:sz w:val="20"/>
                <w:szCs w:val="20"/>
              </w:rPr>
            </w:pPr>
            <w:r w:rsidRPr="00D909A8">
              <w:rPr>
                <w:color w:val="000000" w:themeColor="text1"/>
                <w:spacing w:val="-4"/>
                <w:sz w:val="20"/>
                <w:szCs w:val="20"/>
              </w:rPr>
              <w:t>HDMI, USB-C 3.2 Gen 2 (</w:t>
            </w:r>
            <w:proofErr w:type="spellStart"/>
            <w:r w:rsidRPr="00D909A8">
              <w:rPr>
                <w:color w:val="000000" w:themeColor="text1"/>
                <w:spacing w:val="-4"/>
                <w:sz w:val="20"/>
                <w:szCs w:val="20"/>
              </w:rPr>
              <w:t>supports</w:t>
            </w:r>
            <w:proofErr w:type="spellEnd"/>
            <w:r w:rsidRPr="00D909A8">
              <w:rPr>
                <w:color w:val="000000" w:themeColor="text1"/>
                <w:spacing w:val="-4"/>
                <w:sz w:val="20"/>
                <w:szCs w:val="20"/>
              </w:rPr>
              <w:t xml:space="preserve"> </w:t>
            </w:r>
            <w:proofErr w:type="spellStart"/>
            <w:r w:rsidRPr="00D909A8">
              <w:rPr>
                <w:color w:val="000000" w:themeColor="text1"/>
                <w:spacing w:val="-4"/>
                <w:sz w:val="20"/>
                <w:szCs w:val="20"/>
              </w:rPr>
              <w:t>DisplayPort</w:t>
            </w:r>
            <w:proofErr w:type="spellEnd"/>
            <w:r w:rsidRPr="00D909A8">
              <w:rPr>
                <w:color w:val="000000" w:themeColor="text1"/>
                <w:spacing w:val="-4"/>
                <w:sz w:val="20"/>
                <w:szCs w:val="20"/>
              </w:rPr>
              <w:t xml:space="preserve"> Alt </w:t>
            </w:r>
            <w:proofErr w:type="spellStart"/>
            <w:r w:rsidRPr="00D909A8">
              <w:rPr>
                <w:color w:val="000000" w:themeColor="text1"/>
                <w:spacing w:val="-4"/>
                <w:sz w:val="20"/>
                <w:szCs w:val="20"/>
              </w:rPr>
              <w:t>Mode</w:t>
            </w:r>
            <w:proofErr w:type="spellEnd"/>
            <w:r w:rsidRPr="00D909A8">
              <w:rPr>
                <w:color w:val="000000" w:themeColor="text1"/>
                <w:spacing w:val="-4"/>
                <w:sz w:val="20"/>
                <w:szCs w:val="20"/>
              </w:rPr>
              <w:t xml:space="preserve">) (Power </w:t>
            </w:r>
          </w:p>
          <w:p w14:paraId="35007B68" w14:textId="77777777" w:rsidR="005C5FFD" w:rsidRPr="00D909A8" w:rsidRDefault="005C5FFD" w:rsidP="005C5FFD">
            <w:pPr>
              <w:pStyle w:val="TableParagraph"/>
              <w:ind w:left="57" w:right="51"/>
              <w:rPr>
                <w:color w:val="000000" w:themeColor="text1"/>
                <w:spacing w:val="-4"/>
                <w:sz w:val="20"/>
                <w:szCs w:val="20"/>
              </w:rPr>
            </w:pPr>
            <w:r w:rsidRPr="00D909A8">
              <w:rPr>
                <w:color w:val="000000" w:themeColor="text1"/>
                <w:spacing w:val="-4"/>
                <w:sz w:val="20"/>
                <w:szCs w:val="20"/>
              </w:rPr>
              <w:t xml:space="preserve">Delivery), 2 x USB 3.2 Gen 1 lub wyższej, LAN, </w:t>
            </w:r>
          </w:p>
          <w:p w14:paraId="6E8B122E" w14:textId="77777777" w:rsidR="005C5FFD" w:rsidRPr="00D909A8" w:rsidRDefault="005C5FFD" w:rsidP="005C5FFD">
            <w:pPr>
              <w:pStyle w:val="TableParagraph"/>
              <w:ind w:left="57" w:right="51"/>
              <w:rPr>
                <w:color w:val="000000" w:themeColor="text1"/>
                <w:spacing w:val="-4"/>
                <w:sz w:val="20"/>
                <w:szCs w:val="20"/>
              </w:rPr>
            </w:pPr>
            <w:r w:rsidRPr="00D909A8">
              <w:rPr>
                <w:color w:val="000000" w:themeColor="text1"/>
                <w:spacing w:val="-4"/>
                <w:sz w:val="20"/>
                <w:szCs w:val="20"/>
              </w:rPr>
              <w:t xml:space="preserve">Słuchawki/mikrofon </w:t>
            </w:r>
            <w:proofErr w:type="spellStart"/>
            <w:r w:rsidRPr="00D909A8">
              <w:rPr>
                <w:color w:val="000000" w:themeColor="text1"/>
                <w:spacing w:val="-4"/>
                <w:sz w:val="20"/>
                <w:szCs w:val="20"/>
              </w:rPr>
              <w:t>combo</w:t>
            </w:r>
            <w:proofErr w:type="spellEnd"/>
            <w:r w:rsidRPr="00D909A8">
              <w:rPr>
                <w:color w:val="000000" w:themeColor="text1"/>
                <w:spacing w:val="-4"/>
                <w:sz w:val="20"/>
                <w:szCs w:val="20"/>
              </w:rPr>
              <w:t xml:space="preserve"> </w:t>
            </w:r>
            <w:proofErr w:type="spellStart"/>
            <w:r w:rsidRPr="00D909A8">
              <w:rPr>
                <w:color w:val="000000" w:themeColor="text1"/>
                <w:spacing w:val="-4"/>
                <w:sz w:val="20"/>
                <w:szCs w:val="20"/>
              </w:rPr>
              <w:t>jack</w:t>
            </w:r>
            <w:proofErr w:type="spellEnd"/>
            <w:r w:rsidRPr="00D909A8">
              <w:rPr>
                <w:color w:val="000000" w:themeColor="text1"/>
                <w:spacing w:val="-4"/>
                <w:sz w:val="20"/>
                <w:szCs w:val="20"/>
              </w:rPr>
              <w:t xml:space="preserve">, USB </w:t>
            </w:r>
            <w:proofErr w:type="spellStart"/>
            <w:r w:rsidRPr="00D909A8">
              <w:rPr>
                <w:color w:val="000000" w:themeColor="text1"/>
                <w:spacing w:val="-4"/>
                <w:sz w:val="20"/>
                <w:szCs w:val="20"/>
              </w:rPr>
              <w:t>PowerShare</w:t>
            </w:r>
            <w:proofErr w:type="spellEnd"/>
          </w:p>
        </w:tc>
        <w:tc>
          <w:tcPr>
            <w:tcW w:w="2856" w:type="dxa"/>
          </w:tcPr>
          <w:p w14:paraId="684560E6" w14:textId="77777777" w:rsidR="005C5FFD" w:rsidRPr="00D909A8" w:rsidRDefault="005C5FFD" w:rsidP="005C5FFD">
            <w:pPr>
              <w:pStyle w:val="TableParagraph"/>
              <w:ind w:left="427" w:right="51"/>
              <w:rPr>
                <w:color w:val="000000" w:themeColor="text1"/>
                <w:spacing w:val="-4"/>
                <w:sz w:val="20"/>
                <w:szCs w:val="20"/>
              </w:rPr>
            </w:pPr>
            <w:r w:rsidRPr="00D909A8">
              <w:rPr>
                <w:rFonts w:eastAsia="Calibri"/>
                <w:sz w:val="20"/>
                <w:szCs w:val="20"/>
              </w:rPr>
              <w:t>spełnia / nie spełnia*</w:t>
            </w:r>
          </w:p>
        </w:tc>
      </w:tr>
      <w:tr w:rsidR="005C5FFD" w:rsidRPr="002F218F" w14:paraId="7422A036" w14:textId="77777777" w:rsidTr="005C5FFD">
        <w:tc>
          <w:tcPr>
            <w:tcW w:w="562" w:type="dxa"/>
            <w:hideMark/>
          </w:tcPr>
          <w:p w14:paraId="3C620B0C" w14:textId="77777777" w:rsidR="005C5FFD" w:rsidRPr="00D909A8" w:rsidRDefault="005C5FFD" w:rsidP="00921E32">
            <w:pPr>
              <w:pStyle w:val="TableParagraph"/>
              <w:numPr>
                <w:ilvl w:val="0"/>
                <w:numId w:val="4"/>
              </w:numPr>
              <w:ind w:right="50"/>
              <w:rPr>
                <w:spacing w:val="-4"/>
                <w:sz w:val="20"/>
                <w:szCs w:val="20"/>
              </w:rPr>
            </w:pPr>
          </w:p>
        </w:tc>
        <w:tc>
          <w:tcPr>
            <w:tcW w:w="1813" w:type="dxa"/>
            <w:hideMark/>
          </w:tcPr>
          <w:p w14:paraId="184EA042" w14:textId="77777777" w:rsidR="005C5FFD" w:rsidRPr="00D909A8" w:rsidRDefault="005C5FFD" w:rsidP="005C5FFD">
            <w:pPr>
              <w:pStyle w:val="TableParagraph"/>
              <w:ind w:left="56" w:right="50"/>
              <w:rPr>
                <w:color w:val="000000" w:themeColor="text1"/>
                <w:spacing w:val="-4"/>
                <w:sz w:val="20"/>
                <w:szCs w:val="20"/>
              </w:rPr>
            </w:pPr>
            <w:r w:rsidRPr="00D909A8">
              <w:rPr>
                <w:color w:val="000000" w:themeColor="text1"/>
                <w:spacing w:val="-4"/>
                <w:sz w:val="20"/>
                <w:szCs w:val="20"/>
              </w:rPr>
              <w:t>Ekran</w:t>
            </w:r>
          </w:p>
        </w:tc>
        <w:tc>
          <w:tcPr>
            <w:tcW w:w="4048" w:type="dxa"/>
            <w:hideMark/>
          </w:tcPr>
          <w:p w14:paraId="1B66AFBD" w14:textId="77777777" w:rsidR="005C5FFD" w:rsidRPr="00D909A8" w:rsidRDefault="005C5FFD" w:rsidP="005C5FFD">
            <w:pPr>
              <w:pStyle w:val="TableParagraph"/>
              <w:ind w:left="56" w:right="50"/>
              <w:rPr>
                <w:color w:val="000000" w:themeColor="text1"/>
                <w:spacing w:val="-4"/>
                <w:sz w:val="20"/>
                <w:szCs w:val="20"/>
              </w:rPr>
            </w:pPr>
            <w:r w:rsidRPr="00D909A8">
              <w:rPr>
                <w:color w:val="000000" w:themeColor="text1"/>
                <w:sz w:val="20"/>
                <w:szCs w:val="20"/>
              </w:rPr>
              <w:t>Max. 15.6" IPS Full HD (1920 x 1080), min. 250 cd/m², przeciwoślepieniowy, szeroki kąt patrzenia</w:t>
            </w:r>
          </w:p>
        </w:tc>
        <w:tc>
          <w:tcPr>
            <w:tcW w:w="2856" w:type="dxa"/>
          </w:tcPr>
          <w:p w14:paraId="4D709C22" w14:textId="77777777" w:rsidR="005C5FFD" w:rsidRPr="00D909A8" w:rsidRDefault="005C5FFD" w:rsidP="005C5FFD">
            <w:pPr>
              <w:pStyle w:val="TableParagraph"/>
              <w:ind w:left="427" w:right="51"/>
              <w:rPr>
                <w:color w:val="000000" w:themeColor="text1"/>
                <w:sz w:val="20"/>
                <w:szCs w:val="20"/>
              </w:rPr>
            </w:pPr>
            <w:r w:rsidRPr="00D909A8">
              <w:rPr>
                <w:rFonts w:eastAsia="Calibri"/>
                <w:sz w:val="20"/>
                <w:szCs w:val="20"/>
              </w:rPr>
              <w:t>spełnia / nie spełnia*</w:t>
            </w:r>
          </w:p>
        </w:tc>
      </w:tr>
      <w:tr w:rsidR="005C5FFD" w:rsidRPr="002F218F" w14:paraId="583E2CEF" w14:textId="77777777" w:rsidTr="005C5FFD">
        <w:tc>
          <w:tcPr>
            <w:tcW w:w="562" w:type="dxa"/>
            <w:hideMark/>
          </w:tcPr>
          <w:p w14:paraId="6F692BFA" w14:textId="77777777" w:rsidR="005C5FFD" w:rsidRPr="00D909A8" w:rsidRDefault="005C5FFD" w:rsidP="00921E32">
            <w:pPr>
              <w:pStyle w:val="TableParagraph"/>
              <w:numPr>
                <w:ilvl w:val="0"/>
                <w:numId w:val="4"/>
              </w:numPr>
              <w:ind w:right="50"/>
              <w:rPr>
                <w:spacing w:val="-4"/>
                <w:sz w:val="20"/>
                <w:szCs w:val="20"/>
              </w:rPr>
            </w:pPr>
          </w:p>
        </w:tc>
        <w:tc>
          <w:tcPr>
            <w:tcW w:w="1813" w:type="dxa"/>
            <w:hideMark/>
          </w:tcPr>
          <w:p w14:paraId="30C91978" w14:textId="77777777" w:rsidR="005C5FFD" w:rsidRPr="00D909A8" w:rsidRDefault="005C5FFD" w:rsidP="005C5FFD">
            <w:pPr>
              <w:pStyle w:val="TableParagraph"/>
              <w:ind w:left="56" w:right="50"/>
              <w:rPr>
                <w:color w:val="000000" w:themeColor="text1"/>
                <w:spacing w:val="-4"/>
                <w:sz w:val="20"/>
                <w:szCs w:val="20"/>
              </w:rPr>
            </w:pPr>
            <w:r w:rsidRPr="00D909A8">
              <w:rPr>
                <w:color w:val="000000" w:themeColor="text1"/>
                <w:spacing w:val="-4"/>
                <w:sz w:val="20"/>
                <w:szCs w:val="20"/>
              </w:rPr>
              <w:t>System operacyjny</w:t>
            </w:r>
          </w:p>
        </w:tc>
        <w:tc>
          <w:tcPr>
            <w:tcW w:w="4048" w:type="dxa"/>
            <w:hideMark/>
          </w:tcPr>
          <w:p w14:paraId="2DE2EFFB" w14:textId="77777777" w:rsidR="005C5FFD" w:rsidRPr="00D909A8" w:rsidRDefault="005C5FFD" w:rsidP="005C5FFD">
            <w:pPr>
              <w:pStyle w:val="TableParagraph"/>
              <w:ind w:left="56" w:right="50"/>
              <w:rPr>
                <w:color w:val="000000" w:themeColor="text1"/>
                <w:spacing w:val="-4"/>
                <w:sz w:val="20"/>
                <w:szCs w:val="20"/>
              </w:rPr>
            </w:pPr>
            <w:r w:rsidRPr="00D909A8">
              <w:rPr>
                <w:sz w:val="20"/>
                <w:szCs w:val="20"/>
              </w:rPr>
              <w:t xml:space="preserve">Microsoft 64-bit Windows 11 Professional PL (z możliwością </w:t>
            </w:r>
            <w:proofErr w:type="spellStart"/>
            <w:r w:rsidRPr="00D909A8">
              <w:rPr>
                <w:sz w:val="20"/>
                <w:szCs w:val="20"/>
              </w:rPr>
              <w:t>downgradu</w:t>
            </w:r>
            <w:proofErr w:type="spellEnd"/>
            <w:r w:rsidRPr="00D909A8">
              <w:rPr>
                <w:sz w:val="20"/>
                <w:szCs w:val="20"/>
              </w:rPr>
              <w:t xml:space="preserve"> do Windows 10 Professional)  z licencją dla zapewnienia współpracy ze środowiskiem sieciowym Zamawiającego oraz aplikacjami funkcjonującymi w administracji państwowej. Nie dopuszcza się w tym zakresie licencji pochodzących z rynku wtórnego</w:t>
            </w:r>
          </w:p>
        </w:tc>
        <w:tc>
          <w:tcPr>
            <w:tcW w:w="2856" w:type="dxa"/>
          </w:tcPr>
          <w:p w14:paraId="761D2C6C" w14:textId="77777777" w:rsidR="005C5FFD" w:rsidRPr="00D909A8" w:rsidRDefault="005C5FFD" w:rsidP="005C5FFD">
            <w:pPr>
              <w:pStyle w:val="TableParagraph"/>
              <w:ind w:left="427" w:right="51"/>
              <w:rPr>
                <w:sz w:val="20"/>
                <w:szCs w:val="20"/>
              </w:rPr>
            </w:pPr>
            <w:r w:rsidRPr="00D909A8">
              <w:rPr>
                <w:rFonts w:eastAsia="Calibri"/>
                <w:sz w:val="20"/>
                <w:szCs w:val="20"/>
              </w:rPr>
              <w:t>spełnia / nie spełnia*</w:t>
            </w:r>
          </w:p>
        </w:tc>
      </w:tr>
      <w:tr w:rsidR="005C5FFD" w:rsidRPr="002F218F" w14:paraId="5B8E7D30" w14:textId="77777777" w:rsidTr="005C5FFD">
        <w:tc>
          <w:tcPr>
            <w:tcW w:w="562" w:type="dxa"/>
          </w:tcPr>
          <w:p w14:paraId="644EB6D9" w14:textId="77777777" w:rsidR="005C5FFD" w:rsidRPr="00D909A8" w:rsidRDefault="005C5FFD" w:rsidP="00921E32">
            <w:pPr>
              <w:pStyle w:val="TableParagraph"/>
              <w:numPr>
                <w:ilvl w:val="0"/>
                <w:numId w:val="4"/>
              </w:numPr>
              <w:ind w:right="50"/>
              <w:rPr>
                <w:spacing w:val="-4"/>
                <w:sz w:val="20"/>
                <w:szCs w:val="20"/>
              </w:rPr>
            </w:pPr>
          </w:p>
        </w:tc>
        <w:tc>
          <w:tcPr>
            <w:tcW w:w="1813" w:type="dxa"/>
          </w:tcPr>
          <w:p w14:paraId="3AC97D7F" w14:textId="77777777" w:rsidR="005C5FFD" w:rsidRPr="00D909A8" w:rsidRDefault="005C5FFD" w:rsidP="005C5FFD">
            <w:pPr>
              <w:pStyle w:val="TableParagraph"/>
              <w:ind w:left="56" w:right="50"/>
              <w:rPr>
                <w:color w:val="000000" w:themeColor="text1"/>
                <w:spacing w:val="-4"/>
                <w:sz w:val="20"/>
                <w:szCs w:val="20"/>
              </w:rPr>
            </w:pPr>
            <w:r w:rsidRPr="00D909A8">
              <w:rPr>
                <w:color w:val="000000" w:themeColor="text1"/>
                <w:sz w:val="20"/>
                <w:szCs w:val="20"/>
              </w:rPr>
              <w:t>Zgodność z systemami operacyjnymi</w:t>
            </w:r>
          </w:p>
        </w:tc>
        <w:tc>
          <w:tcPr>
            <w:tcW w:w="4048" w:type="dxa"/>
          </w:tcPr>
          <w:p w14:paraId="5EE042BB" w14:textId="77777777" w:rsidR="005C5FFD" w:rsidRPr="00D909A8" w:rsidRDefault="005C5FFD" w:rsidP="005C5FFD">
            <w:pPr>
              <w:pStyle w:val="TableParagraph"/>
              <w:ind w:left="56" w:right="50"/>
              <w:rPr>
                <w:strike/>
                <w:color w:val="000000" w:themeColor="text1"/>
                <w:spacing w:val="-4"/>
                <w:sz w:val="20"/>
                <w:szCs w:val="20"/>
              </w:rPr>
            </w:pPr>
            <w:r w:rsidRPr="00D909A8">
              <w:rPr>
                <w:color w:val="000000" w:themeColor="text1"/>
                <w:sz w:val="20"/>
                <w:szCs w:val="20"/>
              </w:rPr>
              <w:t>Oferowany model komputera musi poprawnie współpracować z zainstalowanym systemem operacyjnym.</w:t>
            </w:r>
          </w:p>
        </w:tc>
        <w:tc>
          <w:tcPr>
            <w:tcW w:w="2856" w:type="dxa"/>
          </w:tcPr>
          <w:p w14:paraId="5C6CF8B7" w14:textId="77777777" w:rsidR="005C5FFD" w:rsidRPr="00D909A8" w:rsidRDefault="005C5FFD" w:rsidP="005C5FFD">
            <w:pPr>
              <w:pStyle w:val="TableParagraph"/>
              <w:ind w:left="427" w:right="51"/>
              <w:rPr>
                <w:color w:val="000000" w:themeColor="text1"/>
                <w:sz w:val="20"/>
                <w:szCs w:val="20"/>
              </w:rPr>
            </w:pPr>
            <w:r w:rsidRPr="00D909A8">
              <w:rPr>
                <w:rFonts w:eastAsia="Calibri"/>
                <w:sz w:val="20"/>
                <w:szCs w:val="20"/>
              </w:rPr>
              <w:t>spełnia / nie spełnia*</w:t>
            </w:r>
          </w:p>
        </w:tc>
      </w:tr>
      <w:tr w:rsidR="005C5FFD" w:rsidRPr="002F218F" w14:paraId="1FBD2C60" w14:textId="77777777" w:rsidTr="005C5FFD">
        <w:tc>
          <w:tcPr>
            <w:tcW w:w="562" w:type="dxa"/>
          </w:tcPr>
          <w:p w14:paraId="04658C2F" w14:textId="77777777" w:rsidR="005C5FFD" w:rsidRPr="00D909A8" w:rsidRDefault="005C5FFD" w:rsidP="00921E32">
            <w:pPr>
              <w:pStyle w:val="TableParagraph"/>
              <w:numPr>
                <w:ilvl w:val="0"/>
                <w:numId w:val="4"/>
              </w:numPr>
              <w:ind w:right="50"/>
              <w:rPr>
                <w:spacing w:val="-4"/>
                <w:sz w:val="20"/>
                <w:szCs w:val="20"/>
              </w:rPr>
            </w:pPr>
          </w:p>
        </w:tc>
        <w:tc>
          <w:tcPr>
            <w:tcW w:w="1813" w:type="dxa"/>
          </w:tcPr>
          <w:p w14:paraId="46BF9036" w14:textId="77777777" w:rsidR="005C5FFD" w:rsidRPr="00D909A8" w:rsidRDefault="005C5FFD" w:rsidP="005C5FFD">
            <w:pPr>
              <w:pStyle w:val="TableParagraph"/>
              <w:ind w:left="56" w:right="50"/>
              <w:rPr>
                <w:color w:val="000000" w:themeColor="text1"/>
                <w:sz w:val="20"/>
                <w:szCs w:val="20"/>
              </w:rPr>
            </w:pPr>
            <w:r w:rsidRPr="00D909A8">
              <w:rPr>
                <w:color w:val="000000" w:themeColor="text1"/>
                <w:sz w:val="20"/>
                <w:szCs w:val="20"/>
              </w:rPr>
              <w:t>Klawiatura</w:t>
            </w:r>
          </w:p>
        </w:tc>
        <w:tc>
          <w:tcPr>
            <w:tcW w:w="4048" w:type="dxa"/>
          </w:tcPr>
          <w:p w14:paraId="3E0C36BE" w14:textId="77777777" w:rsidR="005C5FFD" w:rsidRPr="00D909A8" w:rsidRDefault="005C5FFD" w:rsidP="005C5FFD">
            <w:pPr>
              <w:pStyle w:val="TableParagraph"/>
              <w:ind w:left="56" w:right="50"/>
              <w:rPr>
                <w:color w:val="000000" w:themeColor="text1"/>
                <w:sz w:val="20"/>
                <w:szCs w:val="20"/>
              </w:rPr>
            </w:pPr>
            <w:r w:rsidRPr="00D909A8">
              <w:rPr>
                <w:color w:val="000000" w:themeColor="text1"/>
                <w:sz w:val="20"/>
                <w:szCs w:val="20"/>
              </w:rPr>
              <w:t>Podświetlana, z klawiaturą numeryczną z klawiszami funkcyjnymi</w:t>
            </w:r>
          </w:p>
        </w:tc>
        <w:tc>
          <w:tcPr>
            <w:tcW w:w="2856" w:type="dxa"/>
          </w:tcPr>
          <w:p w14:paraId="759CE9AB" w14:textId="77777777" w:rsidR="005C5FFD" w:rsidRPr="00D909A8" w:rsidRDefault="005C5FFD" w:rsidP="005C5FFD">
            <w:pPr>
              <w:pStyle w:val="TableParagraph"/>
              <w:ind w:left="427" w:right="51"/>
              <w:rPr>
                <w:color w:val="000000" w:themeColor="text1"/>
                <w:sz w:val="20"/>
                <w:szCs w:val="20"/>
              </w:rPr>
            </w:pPr>
            <w:r w:rsidRPr="00D909A8">
              <w:rPr>
                <w:rFonts w:eastAsia="Calibri"/>
                <w:sz w:val="20"/>
                <w:szCs w:val="20"/>
              </w:rPr>
              <w:t>spełnia / nie spełnia*</w:t>
            </w:r>
          </w:p>
        </w:tc>
      </w:tr>
      <w:tr w:rsidR="005C5FFD" w:rsidRPr="002F218F" w14:paraId="5024BDBD" w14:textId="77777777" w:rsidTr="005C5FFD">
        <w:tc>
          <w:tcPr>
            <w:tcW w:w="562" w:type="dxa"/>
          </w:tcPr>
          <w:p w14:paraId="375C1E0A" w14:textId="77777777" w:rsidR="005C5FFD" w:rsidRPr="00D909A8" w:rsidRDefault="005C5FFD" w:rsidP="00921E32">
            <w:pPr>
              <w:pStyle w:val="TableParagraph"/>
              <w:numPr>
                <w:ilvl w:val="0"/>
                <w:numId w:val="4"/>
              </w:numPr>
              <w:ind w:right="50"/>
              <w:rPr>
                <w:spacing w:val="-4"/>
                <w:sz w:val="20"/>
                <w:szCs w:val="20"/>
              </w:rPr>
            </w:pPr>
          </w:p>
        </w:tc>
        <w:tc>
          <w:tcPr>
            <w:tcW w:w="1813" w:type="dxa"/>
          </w:tcPr>
          <w:p w14:paraId="63F94431" w14:textId="77777777" w:rsidR="005C5FFD" w:rsidRPr="00D909A8" w:rsidRDefault="005C5FFD" w:rsidP="005C5FFD">
            <w:pPr>
              <w:pStyle w:val="TableParagraph"/>
              <w:ind w:left="56" w:right="50"/>
              <w:rPr>
                <w:color w:val="000000" w:themeColor="text1"/>
                <w:sz w:val="20"/>
                <w:szCs w:val="20"/>
              </w:rPr>
            </w:pPr>
            <w:r w:rsidRPr="00D909A8">
              <w:rPr>
                <w:color w:val="000000" w:themeColor="text1"/>
                <w:sz w:val="20"/>
                <w:szCs w:val="20"/>
              </w:rPr>
              <w:t xml:space="preserve">Mysz USB </w:t>
            </w:r>
          </w:p>
        </w:tc>
        <w:tc>
          <w:tcPr>
            <w:tcW w:w="4048" w:type="dxa"/>
          </w:tcPr>
          <w:p w14:paraId="6CB9EE7B" w14:textId="77777777" w:rsidR="005C5FFD" w:rsidRPr="00D909A8" w:rsidRDefault="005C5FFD" w:rsidP="005C5FFD">
            <w:pPr>
              <w:pStyle w:val="TableParagraph"/>
              <w:ind w:left="56" w:right="50"/>
              <w:rPr>
                <w:color w:val="000000" w:themeColor="text1"/>
                <w:sz w:val="20"/>
                <w:szCs w:val="20"/>
              </w:rPr>
            </w:pPr>
            <w:r w:rsidRPr="00D909A8">
              <w:rPr>
                <w:color w:val="000000" w:themeColor="text1"/>
                <w:sz w:val="20"/>
                <w:szCs w:val="20"/>
              </w:rPr>
              <w:t>Mysz optyczna, bezprzewodowa (zasięg min. 5m), podłączana poprzez port USB, dwuklawiszowa, z rolką. Czułość (DPI) co najmniej 1000.</w:t>
            </w:r>
          </w:p>
        </w:tc>
        <w:tc>
          <w:tcPr>
            <w:tcW w:w="2856" w:type="dxa"/>
          </w:tcPr>
          <w:p w14:paraId="33FEC6FE" w14:textId="77777777" w:rsidR="005C5FFD" w:rsidRPr="00D909A8" w:rsidRDefault="005C5FFD" w:rsidP="005C5FFD">
            <w:pPr>
              <w:pStyle w:val="TableParagraph"/>
              <w:ind w:left="427" w:right="51"/>
              <w:rPr>
                <w:color w:val="000000" w:themeColor="text1"/>
                <w:sz w:val="20"/>
                <w:szCs w:val="20"/>
              </w:rPr>
            </w:pPr>
            <w:r w:rsidRPr="00D909A8">
              <w:rPr>
                <w:rFonts w:eastAsia="Calibri"/>
                <w:sz w:val="20"/>
                <w:szCs w:val="20"/>
              </w:rPr>
              <w:t>spełnia / nie spełnia*</w:t>
            </w:r>
          </w:p>
        </w:tc>
      </w:tr>
      <w:tr w:rsidR="005C5FFD" w:rsidRPr="002F218F" w14:paraId="524754C9" w14:textId="77777777" w:rsidTr="005C5FFD">
        <w:tc>
          <w:tcPr>
            <w:tcW w:w="562" w:type="dxa"/>
          </w:tcPr>
          <w:p w14:paraId="2C8FCFBB" w14:textId="77777777" w:rsidR="005C5FFD" w:rsidRPr="00D909A8" w:rsidRDefault="005C5FFD" w:rsidP="00921E32">
            <w:pPr>
              <w:pStyle w:val="TableParagraph"/>
              <w:numPr>
                <w:ilvl w:val="0"/>
                <w:numId w:val="4"/>
              </w:numPr>
              <w:ind w:right="50"/>
              <w:rPr>
                <w:spacing w:val="-4"/>
                <w:sz w:val="20"/>
                <w:szCs w:val="20"/>
              </w:rPr>
            </w:pPr>
          </w:p>
        </w:tc>
        <w:tc>
          <w:tcPr>
            <w:tcW w:w="1813" w:type="dxa"/>
          </w:tcPr>
          <w:p w14:paraId="24210B22" w14:textId="77777777" w:rsidR="005C5FFD" w:rsidRPr="00D909A8" w:rsidRDefault="005C5FFD" w:rsidP="005C5FFD">
            <w:pPr>
              <w:pStyle w:val="TableParagraph"/>
              <w:ind w:left="56" w:right="50"/>
              <w:rPr>
                <w:color w:val="000000" w:themeColor="text1"/>
                <w:sz w:val="20"/>
                <w:szCs w:val="20"/>
              </w:rPr>
            </w:pPr>
            <w:r w:rsidRPr="00D909A8">
              <w:rPr>
                <w:color w:val="000000" w:themeColor="text1"/>
                <w:sz w:val="20"/>
                <w:szCs w:val="20"/>
              </w:rPr>
              <w:t>Panel dotykowy</w:t>
            </w:r>
          </w:p>
        </w:tc>
        <w:tc>
          <w:tcPr>
            <w:tcW w:w="4048" w:type="dxa"/>
          </w:tcPr>
          <w:p w14:paraId="22B4D4CB" w14:textId="77777777" w:rsidR="005C5FFD" w:rsidRPr="00D909A8" w:rsidRDefault="005C5FFD" w:rsidP="005C5FFD">
            <w:pPr>
              <w:pStyle w:val="TableParagraph"/>
              <w:ind w:left="56" w:right="50"/>
              <w:rPr>
                <w:color w:val="000000" w:themeColor="text1"/>
                <w:sz w:val="20"/>
                <w:szCs w:val="20"/>
              </w:rPr>
            </w:pPr>
            <w:r w:rsidRPr="00D909A8">
              <w:rPr>
                <w:color w:val="000000" w:themeColor="text1"/>
                <w:sz w:val="20"/>
                <w:szCs w:val="20"/>
              </w:rPr>
              <w:t>Panel dotykowy (</w:t>
            </w:r>
            <w:proofErr w:type="spellStart"/>
            <w:r w:rsidRPr="00D909A8">
              <w:rPr>
                <w:color w:val="000000" w:themeColor="text1"/>
                <w:sz w:val="20"/>
                <w:szCs w:val="20"/>
              </w:rPr>
              <w:t>touch</w:t>
            </w:r>
            <w:proofErr w:type="spellEnd"/>
            <w:r w:rsidRPr="00D909A8">
              <w:rPr>
                <w:color w:val="000000" w:themeColor="text1"/>
                <w:sz w:val="20"/>
                <w:szCs w:val="20"/>
              </w:rPr>
              <w:t xml:space="preserve"> pad) umieszczony bezpośrednio poniżej klawiatury. Panel wraz z klawiszami umożliwiającymi klikanie i pozwalającymi wybieranie, zaznaczanie, przeciąganie i upuszczanie obiektów</w:t>
            </w:r>
          </w:p>
        </w:tc>
        <w:tc>
          <w:tcPr>
            <w:tcW w:w="2856" w:type="dxa"/>
          </w:tcPr>
          <w:p w14:paraId="0E54477E" w14:textId="77777777" w:rsidR="005C5FFD" w:rsidRPr="00D909A8" w:rsidRDefault="005C5FFD" w:rsidP="005C5FFD">
            <w:pPr>
              <w:pStyle w:val="TableParagraph"/>
              <w:ind w:left="427" w:right="51"/>
              <w:rPr>
                <w:color w:val="000000" w:themeColor="text1"/>
                <w:sz w:val="20"/>
                <w:szCs w:val="20"/>
              </w:rPr>
            </w:pPr>
            <w:r w:rsidRPr="00D909A8">
              <w:rPr>
                <w:rFonts w:eastAsia="Calibri"/>
                <w:sz w:val="20"/>
                <w:szCs w:val="20"/>
              </w:rPr>
              <w:t>spełnia / nie spełnia*</w:t>
            </w:r>
          </w:p>
        </w:tc>
      </w:tr>
      <w:tr w:rsidR="005C5FFD" w:rsidRPr="002F218F" w14:paraId="2420796C" w14:textId="77777777" w:rsidTr="005C5FFD">
        <w:tc>
          <w:tcPr>
            <w:tcW w:w="562" w:type="dxa"/>
          </w:tcPr>
          <w:p w14:paraId="158C7CB6" w14:textId="77777777" w:rsidR="005C5FFD" w:rsidRPr="00D909A8" w:rsidRDefault="005C5FFD" w:rsidP="00921E32">
            <w:pPr>
              <w:pStyle w:val="TableParagraph"/>
              <w:numPr>
                <w:ilvl w:val="0"/>
                <w:numId w:val="4"/>
              </w:numPr>
              <w:ind w:right="50"/>
              <w:rPr>
                <w:spacing w:val="-4"/>
                <w:sz w:val="20"/>
                <w:szCs w:val="20"/>
              </w:rPr>
            </w:pPr>
          </w:p>
        </w:tc>
        <w:tc>
          <w:tcPr>
            <w:tcW w:w="1813" w:type="dxa"/>
          </w:tcPr>
          <w:p w14:paraId="499915DA" w14:textId="77777777" w:rsidR="005C5FFD" w:rsidRPr="00D909A8" w:rsidRDefault="005C5FFD" w:rsidP="005C5FFD">
            <w:pPr>
              <w:pStyle w:val="TableParagraph"/>
              <w:ind w:left="56" w:right="50"/>
              <w:rPr>
                <w:color w:val="000000" w:themeColor="text1"/>
                <w:sz w:val="20"/>
                <w:szCs w:val="20"/>
              </w:rPr>
            </w:pPr>
            <w:r w:rsidRPr="00D909A8">
              <w:rPr>
                <w:sz w:val="20"/>
                <w:szCs w:val="20"/>
              </w:rPr>
              <w:t xml:space="preserve">Zasilanie  </w:t>
            </w:r>
          </w:p>
        </w:tc>
        <w:tc>
          <w:tcPr>
            <w:tcW w:w="4048" w:type="dxa"/>
          </w:tcPr>
          <w:p w14:paraId="10E82DD4" w14:textId="77777777" w:rsidR="005C5FFD" w:rsidRPr="00D909A8" w:rsidRDefault="005C5FFD" w:rsidP="00921E32">
            <w:pPr>
              <w:pStyle w:val="TableParagraph"/>
              <w:numPr>
                <w:ilvl w:val="0"/>
                <w:numId w:val="23"/>
              </w:numPr>
              <w:ind w:left="367" w:right="50"/>
              <w:rPr>
                <w:sz w:val="20"/>
                <w:szCs w:val="20"/>
              </w:rPr>
            </w:pPr>
            <w:r w:rsidRPr="00D909A8">
              <w:rPr>
                <w:sz w:val="20"/>
                <w:szCs w:val="20"/>
              </w:rPr>
              <w:t xml:space="preserve">Zasilacz sieciowy minimum 65 W, pracujący w sieci 230V 50/60 </w:t>
            </w:r>
            <w:proofErr w:type="spellStart"/>
            <w:r w:rsidRPr="00D909A8">
              <w:rPr>
                <w:sz w:val="20"/>
                <w:szCs w:val="20"/>
              </w:rPr>
              <w:t>Hz</w:t>
            </w:r>
            <w:proofErr w:type="spellEnd"/>
            <w:r w:rsidRPr="00D909A8">
              <w:rPr>
                <w:sz w:val="20"/>
                <w:szCs w:val="20"/>
              </w:rPr>
              <w:t xml:space="preserve"> prądu zmiennego. Moc adekwatna, umożliwiająca pracę komputera przy pełnym wyposażeniu w dodatkowe urządzenia podpięte przez porty i </w:t>
            </w:r>
            <w:proofErr w:type="spellStart"/>
            <w:r w:rsidRPr="00D909A8">
              <w:rPr>
                <w:sz w:val="20"/>
                <w:szCs w:val="20"/>
              </w:rPr>
              <w:t>sloty</w:t>
            </w:r>
            <w:proofErr w:type="spellEnd"/>
            <w:r w:rsidRPr="00D909A8">
              <w:rPr>
                <w:sz w:val="20"/>
                <w:szCs w:val="20"/>
              </w:rPr>
              <w:t xml:space="preserve"> rozszerzeń.  </w:t>
            </w:r>
          </w:p>
          <w:p w14:paraId="3632EB7E" w14:textId="77777777" w:rsidR="005C5FFD" w:rsidRPr="00D909A8" w:rsidRDefault="005C5FFD" w:rsidP="00921E32">
            <w:pPr>
              <w:pStyle w:val="TableParagraph"/>
              <w:numPr>
                <w:ilvl w:val="0"/>
                <w:numId w:val="23"/>
              </w:numPr>
              <w:ind w:left="367" w:right="50"/>
              <w:rPr>
                <w:color w:val="000000" w:themeColor="text1"/>
                <w:sz w:val="20"/>
                <w:szCs w:val="20"/>
              </w:rPr>
            </w:pPr>
            <w:r w:rsidRPr="00D909A8">
              <w:rPr>
                <w:sz w:val="20"/>
                <w:szCs w:val="20"/>
              </w:rPr>
              <w:t xml:space="preserve">Bateria </w:t>
            </w:r>
            <w:proofErr w:type="spellStart"/>
            <w:r w:rsidRPr="00D909A8">
              <w:rPr>
                <w:sz w:val="20"/>
                <w:szCs w:val="20"/>
              </w:rPr>
              <w:t>litowo</w:t>
            </w:r>
            <w:proofErr w:type="spellEnd"/>
            <w:r w:rsidRPr="00D909A8">
              <w:rPr>
                <w:sz w:val="20"/>
                <w:szCs w:val="20"/>
              </w:rPr>
              <w:t xml:space="preserve">-jonowa </w:t>
            </w:r>
          </w:p>
        </w:tc>
        <w:tc>
          <w:tcPr>
            <w:tcW w:w="2856" w:type="dxa"/>
          </w:tcPr>
          <w:p w14:paraId="5A811391" w14:textId="77777777" w:rsidR="005C5FFD" w:rsidRPr="00D909A8" w:rsidRDefault="005C5FFD" w:rsidP="00921E32">
            <w:pPr>
              <w:pStyle w:val="TableParagraph"/>
              <w:numPr>
                <w:ilvl w:val="0"/>
                <w:numId w:val="24"/>
              </w:numPr>
              <w:spacing w:before="189"/>
              <w:ind w:left="427" w:right="50"/>
              <w:rPr>
                <w:rFonts w:eastAsia="Calibri"/>
                <w:sz w:val="20"/>
                <w:szCs w:val="20"/>
              </w:rPr>
            </w:pPr>
            <w:r w:rsidRPr="00D909A8">
              <w:rPr>
                <w:rFonts w:eastAsia="Calibri"/>
                <w:sz w:val="20"/>
                <w:szCs w:val="20"/>
              </w:rPr>
              <w:t>spełnia / nie spełnia*</w:t>
            </w:r>
          </w:p>
          <w:p w14:paraId="24D896DE" w14:textId="77777777" w:rsidR="005C5FFD" w:rsidRPr="00D909A8" w:rsidRDefault="005C5FFD" w:rsidP="00921E32">
            <w:pPr>
              <w:pStyle w:val="TableParagraph"/>
              <w:numPr>
                <w:ilvl w:val="0"/>
                <w:numId w:val="24"/>
              </w:numPr>
              <w:spacing w:before="189"/>
              <w:ind w:left="427" w:right="50"/>
              <w:rPr>
                <w:sz w:val="20"/>
                <w:szCs w:val="20"/>
              </w:rPr>
            </w:pPr>
            <w:r w:rsidRPr="00D909A8">
              <w:rPr>
                <w:rFonts w:eastAsia="Calibri"/>
                <w:sz w:val="20"/>
                <w:szCs w:val="20"/>
              </w:rPr>
              <w:t>spełnia / nie spełnia*</w:t>
            </w:r>
          </w:p>
        </w:tc>
      </w:tr>
      <w:tr w:rsidR="005C5FFD" w:rsidRPr="002F218F" w14:paraId="017C5084" w14:textId="77777777" w:rsidTr="005C5FFD">
        <w:tc>
          <w:tcPr>
            <w:tcW w:w="562" w:type="dxa"/>
          </w:tcPr>
          <w:p w14:paraId="0CDEF59C" w14:textId="77777777" w:rsidR="005C5FFD" w:rsidRPr="00D909A8" w:rsidRDefault="005C5FFD" w:rsidP="00921E32">
            <w:pPr>
              <w:pStyle w:val="TableParagraph"/>
              <w:numPr>
                <w:ilvl w:val="0"/>
                <w:numId w:val="4"/>
              </w:numPr>
              <w:ind w:right="50"/>
              <w:rPr>
                <w:spacing w:val="-4"/>
                <w:sz w:val="20"/>
                <w:szCs w:val="20"/>
              </w:rPr>
            </w:pPr>
          </w:p>
        </w:tc>
        <w:tc>
          <w:tcPr>
            <w:tcW w:w="1813" w:type="dxa"/>
          </w:tcPr>
          <w:p w14:paraId="60811F30" w14:textId="77777777" w:rsidR="005C5FFD" w:rsidRPr="00D909A8" w:rsidRDefault="005C5FFD" w:rsidP="005C5FFD">
            <w:pPr>
              <w:pStyle w:val="TableParagraph"/>
              <w:ind w:left="56" w:right="50"/>
              <w:rPr>
                <w:sz w:val="20"/>
                <w:szCs w:val="20"/>
              </w:rPr>
            </w:pPr>
            <w:r w:rsidRPr="00D909A8">
              <w:rPr>
                <w:sz w:val="20"/>
                <w:szCs w:val="20"/>
              </w:rPr>
              <w:t xml:space="preserve">Sterowniki i oprogramowanie </w:t>
            </w:r>
          </w:p>
        </w:tc>
        <w:tc>
          <w:tcPr>
            <w:tcW w:w="4048" w:type="dxa"/>
          </w:tcPr>
          <w:p w14:paraId="54965325" w14:textId="77777777" w:rsidR="005C5FFD" w:rsidRPr="00D909A8" w:rsidRDefault="005C5FFD" w:rsidP="005C5FFD">
            <w:pPr>
              <w:pStyle w:val="TableParagraph"/>
              <w:ind w:left="56" w:right="50"/>
              <w:rPr>
                <w:sz w:val="20"/>
                <w:szCs w:val="20"/>
              </w:rPr>
            </w:pPr>
            <w:r w:rsidRPr="00D909A8">
              <w:rPr>
                <w:sz w:val="20"/>
                <w:szCs w:val="20"/>
              </w:rPr>
              <w:t xml:space="preserve">Zapewnienie na dedykowanej stronie internetowej producenta dostępu do najnowszych sterowników i uaktualnień, realizowane poprzez podanie numeru seryjnego/modelu urządzenia. Oprogramowanie producenta komputera posiadające funkcje zarządzania sterownikami (automatyczne wykrywanie i instalowanie </w:t>
            </w:r>
            <w:r w:rsidRPr="00D909A8">
              <w:rPr>
                <w:sz w:val="20"/>
                <w:szCs w:val="20"/>
              </w:rPr>
              <w:lastRenderedPageBreak/>
              <w:t>aktualizacji).</w:t>
            </w:r>
          </w:p>
        </w:tc>
        <w:tc>
          <w:tcPr>
            <w:tcW w:w="2856" w:type="dxa"/>
          </w:tcPr>
          <w:p w14:paraId="2600A30F" w14:textId="77777777" w:rsidR="005C5FFD" w:rsidRPr="00D909A8" w:rsidRDefault="005C5FFD" w:rsidP="005C5FFD">
            <w:pPr>
              <w:pStyle w:val="TableParagraph"/>
              <w:spacing w:before="189"/>
              <w:ind w:left="427" w:right="50"/>
              <w:rPr>
                <w:sz w:val="20"/>
                <w:szCs w:val="20"/>
              </w:rPr>
            </w:pPr>
            <w:r w:rsidRPr="00D909A8">
              <w:rPr>
                <w:rFonts w:eastAsia="Calibri"/>
                <w:sz w:val="20"/>
                <w:szCs w:val="20"/>
              </w:rPr>
              <w:lastRenderedPageBreak/>
              <w:t>spełnia / nie spełnia*</w:t>
            </w:r>
          </w:p>
        </w:tc>
      </w:tr>
      <w:tr w:rsidR="005C5FFD" w:rsidRPr="002F218F" w14:paraId="5A8ACF19" w14:textId="77777777" w:rsidTr="005C5FFD">
        <w:tc>
          <w:tcPr>
            <w:tcW w:w="562" w:type="dxa"/>
            <w:hideMark/>
          </w:tcPr>
          <w:p w14:paraId="1929982B" w14:textId="77777777" w:rsidR="005C5FFD" w:rsidRPr="00D909A8" w:rsidRDefault="005C5FFD" w:rsidP="00921E32">
            <w:pPr>
              <w:pStyle w:val="TableParagraph"/>
              <w:numPr>
                <w:ilvl w:val="0"/>
                <w:numId w:val="4"/>
              </w:numPr>
              <w:ind w:right="50"/>
              <w:rPr>
                <w:spacing w:val="-4"/>
                <w:sz w:val="20"/>
                <w:szCs w:val="20"/>
              </w:rPr>
            </w:pPr>
          </w:p>
        </w:tc>
        <w:tc>
          <w:tcPr>
            <w:tcW w:w="1813" w:type="dxa"/>
            <w:hideMark/>
          </w:tcPr>
          <w:p w14:paraId="6BBF76A5" w14:textId="77777777" w:rsidR="005C5FFD" w:rsidRPr="00D909A8" w:rsidRDefault="005C5FFD" w:rsidP="005C5FFD">
            <w:pPr>
              <w:pStyle w:val="TableParagraph"/>
              <w:ind w:left="56" w:right="50"/>
              <w:rPr>
                <w:color w:val="000000" w:themeColor="text1"/>
                <w:spacing w:val="-4"/>
                <w:sz w:val="20"/>
                <w:szCs w:val="20"/>
              </w:rPr>
            </w:pPr>
            <w:r w:rsidRPr="00D909A8">
              <w:rPr>
                <w:color w:val="000000" w:themeColor="text1"/>
                <w:spacing w:val="-4"/>
                <w:sz w:val="20"/>
                <w:szCs w:val="20"/>
              </w:rPr>
              <w:t>Gwarancja</w:t>
            </w:r>
          </w:p>
        </w:tc>
        <w:tc>
          <w:tcPr>
            <w:tcW w:w="4048" w:type="dxa"/>
            <w:hideMark/>
          </w:tcPr>
          <w:p w14:paraId="2B379928" w14:textId="77777777" w:rsidR="005C5FFD" w:rsidRPr="00D909A8" w:rsidRDefault="005C5FFD" w:rsidP="00921E32">
            <w:pPr>
              <w:numPr>
                <w:ilvl w:val="0"/>
                <w:numId w:val="14"/>
              </w:numPr>
              <w:contextualSpacing/>
              <w:jc w:val="both"/>
              <w:rPr>
                <w:rFonts w:eastAsia="Calibri"/>
                <w:sz w:val="20"/>
                <w:szCs w:val="20"/>
              </w:rPr>
            </w:pPr>
            <w:r w:rsidRPr="00D909A8">
              <w:rPr>
                <w:rFonts w:eastAsia="Calibri"/>
                <w:sz w:val="20"/>
                <w:szCs w:val="20"/>
              </w:rPr>
              <w:t>minimum 3-letnia gwarancja producenta komputera liczona od daty dostawy sprzętu świadczona w miejscu instalacji komputera w siedzibie Zamawiającego. Usunięcie awarii – 5 dni roboczych po otrzymaniu zgłoszenia (przyjmowanie zgłoszeń w dni robocze w godzinach 7.30-15.30 telefonicznie, lub faksem, lub e-mail).</w:t>
            </w:r>
          </w:p>
          <w:p w14:paraId="0EFB637C" w14:textId="77777777" w:rsidR="005C5FFD" w:rsidRPr="00D909A8" w:rsidRDefault="005C5FFD" w:rsidP="00921E32">
            <w:pPr>
              <w:numPr>
                <w:ilvl w:val="0"/>
                <w:numId w:val="14"/>
              </w:numPr>
              <w:contextualSpacing/>
              <w:jc w:val="both"/>
              <w:rPr>
                <w:rFonts w:eastAsia="Calibri"/>
                <w:sz w:val="20"/>
                <w:szCs w:val="20"/>
              </w:rPr>
            </w:pPr>
            <w:r w:rsidRPr="00D909A8">
              <w:rPr>
                <w:rFonts w:eastAsia="Calibri"/>
                <w:sz w:val="20"/>
                <w:szCs w:val="20"/>
              </w:rPr>
              <w:t>W przypadku konieczności naprawy w serwisie, dysk twardy musi zostać wymontowany i pozostawiony u Zamawiającego.</w:t>
            </w:r>
          </w:p>
          <w:p w14:paraId="5D243841" w14:textId="77777777" w:rsidR="005C5FFD" w:rsidRPr="00D909A8" w:rsidRDefault="005C5FFD" w:rsidP="00921E32">
            <w:pPr>
              <w:numPr>
                <w:ilvl w:val="0"/>
                <w:numId w:val="14"/>
              </w:numPr>
              <w:contextualSpacing/>
              <w:jc w:val="both"/>
              <w:rPr>
                <w:rFonts w:eastAsia="Calibri"/>
                <w:sz w:val="20"/>
                <w:szCs w:val="20"/>
              </w:rPr>
            </w:pPr>
            <w:r w:rsidRPr="00D909A8">
              <w:rPr>
                <w:rFonts w:eastAsia="Calibri"/>
                <w:sz w:val="20"/>
                <w:szCs w:val="20"/>
              </w:rPr>
              <w:t xml:space="preserve">W przypadku awarii nośników danych w okresie gwarancji takich jak dyski twarde itp., pozostają one u Zamawiającego. </w:t>
            </w:r>
          </w:p>
          <w:p w14:paraId="518EF5E5" w14:textId="77777777" w:rsidR="005C5FFD" w:rsidRPr="00D909A8" w:rsidRDefault="005C5FFD" w:rsidP="00921E32">
            <w:pPr>
              <w:numPr>
                <w:ilvl w:val="0"/>
                <w:numId w:val="14"/>
              </w:numPr>
              <w:contextualSpacing/>
              <w:jc w:val="both"/>
              <w:rPr>
                <w:rFonts w:eastAsia="Calibri"/>
                <w:sz w:val="20"/>
                <w:szCs w:val="20"/>
              </w:rPr>
            </w:pPr>
            <w:r w:rsidRPr="00D909A8">
              <w:rPr>
                <w:rFonts w:eastAsia="Calibri"/>
                <w:sz w:val="20"/>
                <w:szCs w:val="20"/>
              </w:rPr>
              <w:t>Serwis urządzeń realizowany przez producenta lub autoryzowanego partnera serwisowego producenta komputera</w:t>
            </w:r>
          </w:p>
          <w:p w14:paraId="747C3BB0" w14:textId="77777777" w:rsidR="005C5FFD" w:rsidRPr="00D909A8" w:rsidRDefault="005C5FFD" w:rsidP="00921E32">
            <w:pPr>
              <w:numPr>
                <w:ilvl w:val="0"/>
                <w:numId w:val="14"/>
              </w:numPr>
              <w:contextualSpacing/>
              <w:jc w:val="both"/>
              <w:rPr>
                <w:rFonts w:eastAsia="Calibri"/>
                <w:sz w:val="20"/>
                <w:szCs w:val="20"/>
              </w:rPr>
            </w:pPr>
            <w:r w:rsidRPr="00D909A8">
              <w:rPr>
                <w:rFonts w:eastAsia="Calibri"/>
                <w:sz w:val="20"/>
                <w:szCs w:val="20"/>
              </w:rPr>
              <w:t>Serwis urządzeń realizowany zgodnie z wymaganiami normy ISO 9001</w:t>
            </w:r>
          </w:p>
          <w:p w14:paraId="5D0AC58C" w14:textId="77777777" w:rsidR="005C5FFD" w:rsidRPr="00D909A8" w:rsidRDefault="005C5FFD" w:rsidP="005C5FFD">
            <w:pPr>
              <w:pStyle w:val="TableParagraph"/>
              <w:ind w:left="56" w:right="50"/>
              <w:rPr>
                <w:color w:val="000000" w:themeColor="text1"/>
                <w:spacing w:val="-4"/>
                <w:sz w:val="20"/>
                <w:szCs w:val="20"/>
              </w:rPr>
            </w:pPr>
          </w:p>
        </w:tc>
        <w:tc>
          <w:tcPr>
            <w:tcW w:w="2856" w:type="dxa"/>
          </w:tcPr>
          <w:p w14:paraId="01497A62" w14:textId="77777777" w:rsidR="005C5FFD" w:rsidRPr="00D909A8" w:rsidRDefault="005C5FFD" w:rsidP="00921E32">
            <w:pPr>
              <w:pStyle w:val="TableParagraph"/>
              <w:numPr>
                <w:ilvl w:val="0"/>
                <w:numId w:val="55"/>
              </w:numPr>
              <w:spacing w:before="189"/>
              <w:ind w:left="428" w:right="50"/>
              <w:rPr>
                <w:rFonts w:eastAsia="Calibri"/>
                <w:sz w:val="20"/>
                <w:szCs w:val="20"/>
              </w:rPr>
            </w:pPr>
            <w:r w:rsidRPr="00D909A8">
              <w:rPr>
                <w:rFonts w:eastAsia="Calibri"/>
                <w:sz w:val="20"/>
                <w:szCs w:val="20"/>
              </w:rPr>
              <w:t>spełnia / nie spełnia*</w:t>
            </w:r>
          </w:p>
          <w:p w14:paraId="7AE8B201" w14:textId="77777777" w:rsidR="005C5FFD" w:rsidRPr="00D909A8" w:rsidRDefault="005C5FFD" w:rsidP="00921E32">
            <w:pPr>
              <w:pStyle w:val="TableParagraph"/>
              <w:numPr>
                <w:ilvl w:val="0"/>
                <w:numId w:val="55"/>
              </w:numPr>
              <w:spacing w:before="189"/>
              <w:ind w:left="428" w:right="50"/>
              <w:rPr>
                <w:rFonts w:eastAsia="Calibri"/>
                <w:sz w:val="20"/>
                <w:szCs w:val="20"/>
              </w:rPr>
            </w:pPr>
            <w:r w:rsidRPr="00D909A8">
              <w:rPr>
                <w:rFonts w:eastAsia="Calibri"/>
                <w:sz w:val="20"/>
                <w:szCs w:val="20"/>
              </w:rPr>
              <w:t>spełnia / nie spełnia*</w:t>
            </w:r>
          </w:p>
          <w:p w14:paraId="4C01B73E" w14:textId="77777777" w:rsidR="005C5FFD" w:rsidRPr="00D909A8" w:rsidRDefault="005C5FFD" w:rsidP="00921E32">
            <w:pPr>
              <w:pStyle w:val="TableParagraph"/>
              <w:numPr>
                <w:ilvl w:val="0"/>
                <w:numId w:val="55"/>
              </w:numPr>
              <w:spacing w:before="189"/>
              <w:ind w:left="428" w:right="50"/>
              <w:rPr>
                <w:rFonts w:eastAsia="Calibri"/>
                <w:sz w:val="20"/>
                <w:szCs w:val="20"/>
              </w:rPr>
            </w:pPr>
            <w:r w:rsidRPr="00D909A8">
              <w:rPr>
                <w:rFonts w:eastAsia="Calibri"/>
                <w:sz w:val="20"/>
                <w:szCs w:val="20"/>
              </w:rPr>
              <w:t>spełnia / nie spełnia*</w:t>
            </w:r>
          </w:p>
          <w:p w14:paraId="78DF93AC" w14:textId="77777777" w:rsidR="005C5FFD" w:rsidRPr="00D909A8" w:rsidRDefault="005C5FFD" w:rsidP="00921E32">
            <w:pPr>
              <w:pStyle w:val="TableParagraph"/>
              <w:numPr>
                <w:ilvl w:val="0"/>
                <w:numId w:val="55"/>
              </w:numPr>
              <w:spacing w:before="189"/>
              <w:ind w:left="428" w:right="50"/>
              <w:rPr>
                <w:rFonts w:eastAsia="Calibri"/>
                <w:sz w:val="20"/>
                <w:szCs w:val="20"/>
              </w:rPr>
            </w:pPr>
            <w:r w:rsidRPr="00D909A8">
              <w:rPr>
                <w:rFonts w:eastAsia="Calibri"/>
                <w:sz w:val="20"/>
                <w:szCs w:val="20"/>
              </w:rPr>
              <w:t>spełnia / nie spełnia*</w:t>
            </w:r>
          </w:p>
          <w:p w14:paraId="343118A2" w14:textId="77777777" w:rsidR="005C5FFD" w:rsidRPr="00D909A8" w:rsidRDefault="005C5FFD" w:rsidP="00921E32">
            <w:pPr>
              <w:pStyle w:val="TableParagraph"/>
              <w:numPr>
                <w:ilvl w:val="0"/>
                <w:numId w:val="55"/>
              </w:numPr>
              <w:spacing w:before="189"/>
              <w:ind w:left="428" w:right="50"/>
              <w:rPr>
                <w:rFonts w:eastAsia="Calibri"/>
                <w:sz w:val="20"/>
                <w:szCs w:val="20"/>
              </w:rPr>
            </w:pPr>
            <w:r w:rsidRPr="00D909A8">
              <w:rPr>
                <w:rFonts w:eastAsia="Calibri"/>
                <w:sz w:val="20"/>
                <w:szCs w:val="20"/>
              </w:rPr>
              <w:t>spełnia / nie spełnia*</w:t>
            </w:r>
          </w:p>
        </w:tc>
      </w:tr>
      <w:tr w:rsidR="005C5FFD" w:rsidRPr="002F218F" w14:paraId="2141594C" w14:textId="77777777" w:rsidTr="005C5FFD">
        <w:tc>
          <w:tcPr>
            <w:tcW w:w="562" w:type="dxa"/>
            <w:hideMark/>
          </w:tcPr>
          <w:p w14:paraId="1A37E087" w14:textId="77777777" w:rsidR="005C5FFD" w:rsidRPr="00D909A8" w:rsidRDefault="005C5FFD" w:rsidP="00921E32">
            <w:pPr>
              <w:pStyle w:val="TableParagraph"/>
              <w:numPr>
                <w:ilvl w:val="0"/>
                <w:numId w:val="4"/>
              </w:numPr>
              <w:ind w:right="50"/>
              <w:rPr>
                <w:spacing w:val="-4"/>
                <w:sz w:val="20"/>
                <w:szCs w:val="20"/>
              </w:rPr>
            </w:pPr>
          </w:p>
        </w:tc>
        <w:tc>
          <w:tcPr>
            <w:tcW w:w="1813" w:type="dxa"/>
            <w:hideMark/>
          </w:tcPr>
          <w:p w14:paraId="6CAD6AD7" w14:textId="77777777" w:rsidR="005C5FFD" w:rsidRPr="00D909A8" w:rsidRDefault="005C5FFD" w:rsidP="005C5FFD">
            <w:pPr>
              <w:pStyle w:val="TableParagraph"/>
              <w:ind w:left="56" w:right="50"/>
              <w:rPr>
                <w:color w:val="000000" w:themeColor="text1"/>
                <w:spacing w:val="-4"/>
                <w:sz w:val="20"/>
                <w:szCs w:val="20"/>
              </w:rPr>
            </w:pPr>
            <w:r w:rsidRPr="00D909A8">
              <w:rPr>
                <w:color w:val="000000" w:themeColor="text1"/>
                <w:spacing w:val="-4"/>
                <w:sz w:val="20"/>
                <w:szCs w:val="20"/>
              </w:rPr>
              <w:t>Oprogramowanie</w:t>
            </w:r>
          </w:p>
        </w:tc>
        <w:tc>
          <w:tcPr>
            <w:tcW w:w="4048" w:type="dxa"/>
            <w:hideMark/>
          </w:tcPr>
          <w:p w14:paraId="53E8A51A" w14:textId="77777777" w:rsidR="005C5FFD" w:rsidRPr="00D909A8" w:rsidRDefault="005C5FFD" w:rsidP="00921E32">
            <w:pPr>
              <w:pStyle w:val="TableParagraph"/>
              <w:numPr>
                <w:ilvl w:val="0"/>
                <w:numId w:val="13"/>
              </w:numPr>
              <w:ind w:left="367" w:right="51"/>
              <w:rPr>
                <w:color w:val="000000" w:themeColor="text1"/>
                <w:spacing w:val="-4"/>
                <w:sz w:val="20"/>
                <w:szCs w:val="20"/>
              </w:rPr>
            </w:pPr>
            <w:r w:rsidRPr="00D909A8">
              <w:rPr>
                <w:color w:val="000000" w:themeColor="text1"/>
                <w:spacing w:val="-4"/>
                <w:sz w:val="20"/>
                <w:szCs w:val="20"/>
              </w:rPr>
              <w:t xml:space="preserve">Program powiększająco -udźwiękawiający </w:t>
            </w:r>
          </w:p>
          <w:p w14:paraId="1F12BEF9" w14:textId="77777777" w:rsidR="005C5FFD" w:rsidRPr="00D909A8" w:rsidRDefault="005C5FFD" w:rsidP="005C5FFD">
            <w:pPr>
              <w:pStyle w:val="TableParagraph"/>
              <w:ind w:right="51"/>
              <w:rPr>
                <w:color w:val="000000" w:themeColor="text1"/>
                <w:spacing w:val="-4"/>
                <w:sz w:val="20"/>
                <w:szCs w:val="20"/>
              </w:rPr>
            </w:pPr>
            <w:r w:rsidRPr="00D909A8">
              <w:rPr>
                <w:color w:val="000000" w:themeColor="text1"/>
                <w:spacing w:val="-4"/>
                <w:sz w:val="20"/>
                <w:szCs w:val="20"/>
              </w:rPr>
              <w:t>Parametry minimalne programu:</w:t>
            </w:r>
          </w:p>
          <w:p w14:paraId="2D3518D8" w14:textId="77777777" w:rsidR="005C5FFD" w:rsidRPr="00D909A8" w:rsidRDefault="005C5FFD" w:rsidP="00921E32">
            <w:pPr>
              <w:pStyle w:val="TableParagraph"/>
              <w:numPr>
                <w:ilvl w:val="0"/>
                <w:numId w:val="12"/>
              </w:numPr>
              <w:ind w:left="367" w:right="51" w:hanging="218"/>
              <w:rPr>
                <w:color w:val="000000" w:themeColor="text1"/>
                <w:spacing w:val="-4"/>
                <w:sz w:val="20"/>
                <w:szCs w:val="20"/>
              </w:rPr>
            </w:pPr>
            <w:r w:rsidRPr="00D909A8">
              <w:rPr>
                <w:color w:val="000000" w:themeColor="text1"/>
                <w:spacing w:val="-4"/>
                <w:sz w:val="20"/>
                <w:szCs w:val="20"/>
              </w:rPr>
              <w:t>Program powiększający i czytający ekran.</w:t>
            </w:r>
          </w:p>
          <w:p w14:paraId="6906EDC2" w14:textId="77777777" w:rsidR="005C5FFD" w:rsidRPr="00D909A8" w:rsidRDefault="005C5FFD" w:rsidP="00921E32">
            <w:pPr>
              <w:pStyle w:val="TableParagraph"/>
              <w:numPr>
                <w:ilvl w:val="0"/>
                <w:numId w:val="12"/>
              </w:numPr>
              <w:ind w:left="367" w:right="51" w:hanging="218"/>
              <w:rPr>
                <w:color w:val="000000" w:themeColor="text1"/>
                <w:spacing w:val="-4"/>
                <w:sz w:val="20"/>
                <w:szCs w:val="20"/>
              </w:rPr>
            </w:pPr>
            <w:r w:rsidRPr="00D909A8">
              <w:rPr>
                <w:color w:val="000000" w:themeColor="text1"/>
                <w:spacing w:val="-4"/>
                <w:sz w:val="20"/>
                <w:szCs w:val="20"/>
              </w:rPr>
              <w:t>Powiększanie w zakresie od 1 do 60x.</w:t>
            </w:r>
          </w:p>
          <w:p w14:paraId="49DC1CC5" w14:textId="77777777" w:rsidR="005C5FFD" w:rsidRPr="00D909A8" w:rsidRDefault="005C5FFD" w:rsidP="00921E32">
            <w:pPr>
              <w:pStyle w:val="TableParagraph"/>
              <w:numPr>
                <w:ilvl w:val="0"/>
                <w:numId w:val="12"/>
              </w:numPr>
              <w:ind w:left="367" w:right="51" w:hanging="218"/>
              <w:rPr>
                <w:color w:val="000000" w:themeColor="text1"/>
                <w:spacing w:val="-4"/>
                <w:sz w:val="20"/>
                <w:szCs w:val="20"/>
              </w:rPr>
            </w:pPr>
            <w:r w:rsidRPr="00D909A8">
              <w:rPr>
                <w:color w:val="000000" w:themeColor="text1"/>
                <w:spacing w:val="-4"/>
                <w:sz w:val="20"/>
                <w:szCs w:val="20"/>
              </w:rPr>
              <w:t xml:space="preserve">Tryby powiększania: min. 8 trybów powiększania: pełne, nakładka, linijka (bądź ich część w min. 4 rodzajach), lupa </w:t>
            </w:r>
          </w:p>
          <w:p w14:paraId="1C487D9F" w14:textId="77777777" w:rsidR="005C5FFD" w:rsidRPr="00D909A8" w:rsidRDefault="005C5FFD" w:rsidP="00921E32">
            <w:pPr>
              <w:pStyle w:val="TableParagraph"/>
              <w:numPr>
                <w:ilvl w:val="0"/>
                <w:numId w:val="12"/>
              </w:numPr>
              <w:ind w:left="367" w:right="51" w:hanging="218"/>
              <w:rPr>
                <w:color w:val="000000" w:themeColor="text1"/>
                <w:spacing w:val="-4"/>
                <w:sz w:val="20"/>
                <w:szCs w:val="20"/>
              </w:rPr>
            </w:pPr>
            <w:r w:rsidRPr="00D909A8">
              <w:rPr>
                <w:color w:val="000000" w:themeColor="text1"/>
                <w:spacing w:val="-4"/>
                <w:sz w:val="20"/>
                <w:szCs w:val="20"/>
              </w:rPr>
              <w:t>Wygładzanie powiększonego tekstu</w:t>
            </w:r>
          </w:p>
          <w:p w14:paraId="2407FE40" w14:textId="77777777" w:rsidR="005C5FFD" w:rsidRPr="00D909A8" w:rsidRDefault="005C5FFD" w:rsidP="00921E32">
            <w:pPr>
              <w:pStyle w:val="TableParagraph"/>
              <w:numPr>
                <w:ilvl w:val="0"/>
                <w:numId w:val="12"/>
              </w:numPr>
              <w:ind w:left="367" w:right="51" w:hanging="218"/>
              <w:rPr>
                <w:color w:val="000000" w:themeColor="text1"/>
                <w:spacing w:val="-4"/>
                <w:sz w:val="20"/>
                <w:szCs w:val="20"/>
              </w:rPr>
            </w:pPr>
            <w:r w:rsidRPr="00D909A8">
              <w:rPr>
                <w:color w:val="000000" w:themeColor="text1"/>
                <w:spacing w:val="-4"/>
                <w:sz w:val="20"/>
                <w:szCs w:val="20"/>
              </w:rPr>
              <w:t xml:space="preserve">Czytanie głosem stron internetowych, poczty elektronicznej, tekstu widocznego na ekranie: czytanie w aplikacji za pomocą kursora </w:t>
            </w:r>
            <w:proofErr w:type="spellStart"/>
            <w:r w:rsidRPr="00D909A8">
              <w:rPr>
                <w:color w:val="000000" w:themeColor="text1"/>
                <w:spacing w:val="-4"/>
                <w:sz w:val="20"/>
                <w:szCs w:val="20"/>
              </w:rPr>
              <w:t>AppReader</w:t>
            </w:r>
            <w:proofErr w:type="spellEnd"/>
            <w:r w:rsidRPr="00D909A8">
              <w:rPr>
                <w:color w:val="000000" w:themeColor="text1"/>
                <w:spacing w:val="-4"/>
                <w:sz w:val="20"/>
                <w:szCs w:val="20"/>
              </w:rPr>
              <w:t xml:space="preserve"> bez zmiany wyglądu dokumentu i </w:t>
            </w:r>
            <w:proofErr w:type="spellStart"/>
            <w:r w:rsidRPr="00D909A8">
              <w:rPr>
                <w:color w:val="000000" w:themeColor="text1"/>
                <w:spacing w:val="-4"/>
                <w:sz w:val="20"/>
                <w:szCs w:val="20"/>
              </w:rPr>
              <w:t>DocReader</w:t>
            </w:r>
            <w:proofErr w:type="spellEnd"/>
            <w:r w:rsidRPr="00D909A8">
              <w:rPr>
                <w:color w:val="000000" w:themeColor="text1"/>
                <w:spacing w:val="-4"/>
                <w:sz w:val="20"/>
                <w:szCs w:val="20"/>
              </w:rPr>
              <w:t xml:space="preserve"> -czytanie dokumentu w specjalnym oknie, w którym tekst jest sformatowany w celu polepszenia czytelności; </w:t>
            </w:r>
          </w:p>
          <w:p w14:paraId="61B1ADA5" w14:textId="77777777" w:rsidR="005C5FFD" w:rsidRPr="00D909A8" w:rsidRDefault="005C5FFD" w:rsidP="00921E32">
            <w:pPr>
              <w:pStyle w:val="TableParagraph"/>
              <w:numPr>
                <w:ilvl w:val="0"/>
                <w:numId w:val="12"/>
              </w:numPr>
              <w:ind w:left="367" w:right="51" w:hanging="218"/>
              <w:rPr>
                <w:color w:val="000000" w:themeColor="text1"/>
                <w:spacing w:val="-4"/>
                <w:sz w:val="20"/>
                <w:szCs w:val="20"/>
              </w:rPr>
            </w:pPr>
            <w:r w:rsidRPr="00D909A8">
              <w:rPr>
                <w:color w:val="000000" w:themeColor="text1"/>
                <w:spacing w:val="-4"/>
                <w:sz w:val="20"/>
                <w:szCs w:val="20"/>
              </w:rPr>
              <w:t>Filtracja kolorów do poprawy czytelności tekstu i grafiki i zapobieganiu męczeniu się wzroku.</w:t>
            </w:r>
          </w:p>
          <w:p w14:paraId="785F8F52" w14:textId="77777777" w:rsidR="005C5FFD" w:rsidRPr="00D909A8" w:rsidRDefault="005C5FFD" w:rsidP="00921E32">
            <w:pPr>
              <w:pStyle w:val="TableParagraph"/>
              <w:numPr>
                <w:ilvl w:val="0"/>
                <w:numId w:val="12"/>
              </w:numPr>
              <w:ind w:left="367" w:right="51" w:hanging="218"/>
              <w:rPr>
                <w:color w:val="000000" w:themeColor="text1"/>
                <w:spacing w:val="-4"/>
                <w:sz w:val="20"/>
                <w:szCs w:val="20"/>
              </w:rPr>
            </w:pPr>
            <w:r w:rsidRPr="00D909A8">
              <w:rPr>
                <w:color w:val="000000" w:themeColor="text1"/>
                <w:spacing w:val="-4"/>
                <w:sz w:val="20"/>
                <w:szCs w:val="20"/>
              </w:rPr>
              <w:t>Płynna nawigacja w aplikacjach.</w:t>
            </w:r>
          </w:p>
          <w:p w14:paraId="050A2AB6" w14:textId="77777777" w:rsidR="005C5FFD" w:rsidRPr="00D909A8" w:rsidRDefault="005C5FFD" w:rsidP="00921E32">
            <w:pPr>
              <w:pStyle w:val="TableParagraph"/>
              <w:numPr>
                <w:ilvl w:val="0"/>
                <w:numId w:val="12"/>
              </w:numPr>
              <w:ind w:left="367" w:right="51" w:hanging="218"/>
              <w:rPr>
                <w:color w:val="000000" w:themeColor="text1"/>
                <w:spacing w:val="-4"/>
                <w:sz w:val="20"/>
                <w:szCs w:val="20"/>
              </w:rPr>
            </w:pPr>
            <w:r w:rsidRPr="00D909A8">
              <w:rPr>
                <w:color w:val="000000" w:themeColor="text1"/>
                <w:spacing w:val="-4"/>
                <w:sz w:val="20"/>
                <w:szCs w:val="20"/>
              </w:rPr>
              <w:t>Płynne przewijanie widoku.</w:t>
            </w:r>
          </w:p>
          <w:p w14:paraId="72154D93" w14:textId="77777777" w:rsidR="005C5FFD" w:rsidRPr="00D909A8" w:rsidRDefault="005C5FFD" w:rsidP="00921E32">
            <w:pPr>
              <w:pStyle w:val="TableParagraph"/>
              <w:numPr>
                <w:ilvl w:val="0"/>
                <w:numId w:val="12"/>
              </w:numPr>
              <w:ind w:left="367" w:right="51" w:hanging="218"/>
              <w:rPr>
                <w:color w:val="000000" w:themeColor="text1"/>
                <w:spacing w:val="-4"/>
                <w:sz w:val="20"/>
                <w:szCs w:val="20"/>
              </w:rPr>
            </w:pPr>
            <w:r w:rsidRPr="00D909A8">
              <w:rPr>
                <w:color w:val="000000" w:themeColor="text1"/>
                <w:spacing w:val="-4"/>
                <w:sz w:val="20"/>
                <w:szCs w:val="20"/>
              </w:rPr>
              <w:t>Rozszerzanie kursora, zmiana jego wielkości i koloru.</w:t>
            </w:r>
          </w:p>
          <w:p w14:paraId="364DE8DA" w14:textId="77777777" w:rsidR="005C5FFD" w:rsidRPr="00D909A8" w:rsidRDefault="005C5FFD" w:rsidP="00921E32">
            <w:pPr>
              <w:pStyle w:val="TableParagraph"/>
              <w:numPr>
                <w:ilvl w:val="0"/>
                <w:numId w:val="12"/>
              </w:numPr>
              <w:ind w:left="367" w:right="51" w:hanging="218"/>
              <w:rPr>
                <w:color w:val="000000" w:themeColor="text1"/>
                <w:spacing w:val="-4"/>
                <w:sz w:val="20"/>
                <w:szCs w:val="20"/>
              </w:rPr>
            </w:pPr>
            <w:r w:rsidRPr="00D909A8">
              <w:rPr>
                <w:color w:val="000000" w:themeColor="text1"/>
                <w:spacing w:val="-4"/>
                <w:sz w:val="20"/>
                <w:szCs w:val="20"/>
              </w:rPr>
              <w:t>Wsparcie dla min. dwóch monitorów (praca na jednym komputerze, na drugim jednoczesne wyświetla się obraz powiększony i niepowiększony lub skopiowane powiększenie).</w:t>
            </w:r>
          </w:p>
          <w:p w14:paraId="65EAD520" w14:textId="77777777" w:rsidR="005C5FFD" w:rsidRPr="00D909A8" w:rsidRDefault="005C5FFD" w:rsidP="00921E32">
            <w:pPr>
              <w:pStyle w:val="TableParagraph"/>
              <w:numPr>
                <w:ilvl w:val="0"/>
                <w:numId w:val="12"/>
              </w:numPr>
              <w:ind w:left="367" w:right="51" w:hanging="218"/>
              <w:rPr>
                <w:color w:val="000000" w:themeColor="text1"/>
                <w:spacing w:val="-4"/>
                <w:sz w:val="20"/>
                <w:szCs w:val="20"/>
              </w:rPr>
            </w:pPr>
            <w:r w:rsidRPr="00D909A8">
              <w:rPr>
                <w:color w:val="000000" w:themeColor="text1"/>
                <w:spacing w:val="-4"/>
                <w:sz w:val="20"/>
                <w:szCs w:val="20"/>
              </w:rPr>
              <w:t>W zestawie polskie i wielojęzyczne syntezatory mowy.</w:t>
            </w:r>
          </w:p>
          <w:p w14:paraId="7CFF15F9" w14:textId="77777777" w:rsidR="005C5FFD" w:rsidRPr="00D909A8" w:rsidRDefault="005C5FFD" w:rsidP="00921E32">
            <w:pPr>
              <w:pStyle w:val="TableParagraph"/>
              <w:numPr>
                <w:ilvl w:val="0"/>
                <w:numId w:val="12"/>
              </w:numPr>
              <w:ind w:left="367" w:right="51" w:hanging="218"/>
              <w:rPr>
                <w:color w:val="000000" w:themeColor="text1"/>
                <w:spacing w:val="-4"/>
                <w:sz w:val="20"/>
                <w:szCs w:val="20"/>
              </w:rPr>
            </w:pPr>
            <w:r w:rsidRPr="00D909A8">
              <w:rPr>
                <w:color w:val="000000" w:themeColor="text1"/>
                <w:spacing w:val="-4"/>
                <w:sz w:val="20"/>
                <w:szCs w:val="20"/>
              </w:rPr>
              <w:t>Program w pełni spolszczony, łącznie z instrukcja obsługi.</w:t>
            </w:r>
          </w:p>
          <w:p w14:paraId="60FADA21" w14:textId="77777777" w:rsidR="005C5FFD" w:rsidRPr="00D909A8" w:rsidRDefault="005C5FFD" w:rsidP="00921E32">
            <w:pPr>
              <w:pStyle w:val="TableParagraph"/>
              <w:numPr>
                <w:ilvl w:val="0"/>
                <w:numId w:val="12"/>
              </w:numPr>
              <w:ind w:left="367" w:right="51" w:hanging="218"/>
              <w:rPr>
                <w:color w:val="000000" w:themeColor="text1"/>
                <w:spacing w:val="-4"/>
                <w:sz w:val="20"/>
                <w:szCs w:val="20"/>
              </w:rPr>
            </w:pPr>
            <w:r w:rsidRPr="00D909A8">
              <w:rPr>
                <w:color w:val="000000" w:themeColor="text1"/>
                <w:spacing w:val="-4"/>
                <w:sz w:val="20"/>
                <w:szCs w:val="20"/>
              </w:rPr>
              <w:lastRenderedPageBreak/>
              <w:t>Współpraca z systemami Windows 11 lub wyżej</w:t>
            </w:r>
          </w:p>
          <w:p w14:paraId="128F1AC1" w14:textId="77777777" w:rsidR="005C5FFD" w:rsidRPr="00D909A8" w:rsidRDefault="005C5FFD" w:rsidP="00921E32">
            <w:pPr>
              <w:pStyle w:val="TableParagraph"/>
              <w:numPr>
                <w:ilvl w:val="0"/>
                <w:numId w:val="13"/>
              </w:numPr>
              <w:ind w:left="367" w:right="51"/>
              <w:rPr>
                <w:color w:val="000000" w:themeColor="text1"/>
                <w:spacing w:val="-4"/>
                <w:sz w:val="20"/>
                <w:szCs w:val="20"/>
              </w:rPr>
            </w:pPr>
            <w:r w:rsidRPr="00D909A8">
              <w:rPr>
                <w:color w:val="000000" w:themeColor="text1"/>
                <w:spacing w:val="-4"/>
                <w:sz w:val="20"/>
                <w:szCs w:val="20"/>
              </w:rPr>
              <w:t>Oprogramowanie OCR</w:t>
            </w:r>
          </w:p>
          <w:p w14:paraId="17020DC5" w14:textId="77777777" w:rsidR="005C5FFD" w:rsidRPr="00D909A8" w:rsidRDefault="005C5FFD" w:rsidP="00921E32">
            <w:pPr>
              <w:pStyle w:val="TableParagraph"/>
              <w:numPr>
                <w:ilvl w:val="0"/>
                <w:numId w:val="12"/>
              </w:numPr>
              <w:ind w:left="367" w:right="51" w:hanging="218"/>
              <w:rPr>
                <w:color w:val="000000" w:themeColor="text1"/>
                <w:spacing w:val="-4"/>
                <w:sz w:val="20"/>
                <w:szCs w:val="20"/>
              </w:rPr>
            </w:pPr>
            <w:r w:rsidRPr="00D909A8">
              <w:rPr>
                <w:color w:val="000000" w:themeColor="text1"/>
                <w:spacing w:val="-4"/>
                <w:sz w:val="20"/>
                <w:szCs w:val="20"/>
              </w:rPr>
              <w:t>Oprogramowanie musi spełniać co najmniej tworzenie plików edytowalnych z zeskanowanych dokumentów papierowych, plików graficznych oraz plików PDF, edycję, przetwarzanie i przeszukiwanie tekstu pochodzącego z plików w formacie PDF, plików graficznych oraz skanów dokumentów papierowych z możliwością kopiowania zawartości plików PDF oraz plików graficznych (kopiowanie tekstu, tabel, obrazów, itp.), rozpoznawanie polskich znaków, porównywanie dokumentów i znajdywanie różnic w tekście zawartym w wersji cyfrowej i zeskanowanej, udostępnianie znalezionych różnic w postaci pliku PDF z komentarzami lub pliku programu Microsoft Word.</w:t>
            </w:r>
          </w:p>
          <w:p w14:paraId="44D7061F" w14:textId="77777777" w:rsidR="005C5FFD" w:rsidRPr="00D909A8" w:rsidRDefault="005C5FFD" w:rsidP="00921E32">
            <w:pPr>
              <w:pStyle w:val="TableParagraph"/>
              <w:numPr>
                <w:ilvl w:val="0"/>
                <w:numId w:val="13"/>
              </w:numPr>
              <w:ind w:left="367" w:right="51"/>
              <w:rPr>
                <w:color w:val="000000" w:themeColor="text1"/>
                <w:spacing w:val="-4"/>
                <w:sz w:val="20"/>
                <w:szCs w:val="20"/>
              </w:rPr>
            </w:pPr>
            <w:r w:rsidRPr="00D909A8">
              <w:rPr>
                <w:color w:val="000000" w:themeColor="text1"/>
                <w:spacing w:val="-4"/>
                <w:sz w:val="20"/>
                <w:szCs w:val="20"/>
              </w:rPr>
              <w:t>Specyfikacja:</w:t>
            </w:r>
          </w:p>
          <w:p w14:paraId="0812BF03" w14:textId="77777777" w:rsidR="005C5FFD" w:rsidRPr="00D909A8" w:rsidRDefault="005C5FFD" w:rsidP="00921E32">
            <w:pPr>
              <w:pStyle w:val="TableParagraph"/>
              <w:numPr>
                <w:ilvl w:val="0"/>
                <w:numId w:val="12"/>
              </w:numPr>
              <w:ind w:left="367" w:right="51" w:hanging="218"/>
              <w:rPr>
                <w:color w:val="000000" w:themeColor="text1"/>
                <w:spacing w:val="-4"/>
                <w:sz w:val="20"/>
                <w:szCs w:val="20"/>
              </w:rPr>
            </w:pPr>
            <w:r w:rsidRPr="00D909A8">
              <w:rPr>
                <w:color w:val="000000" w:themeColor="text1"/>
                <w:spacing w:val="-4"/>
                <w:sz w:val="20"/>
                <w:szCs w:val="20"/>
              </w:rPr>
              <w:t>Wersja językowa: polski</w:t>
            </w:r>
          </w:p>
          <w:p w14:paraId="52369135" w14:textId="77777777" w:rsidR="005C5FFD" w:rsidRPr="00D909A8" w:rsidRDefault="005C5FFD" w:rsidP="00921E32">
            <w:pPr>
              <w:pStyle w:val="TableParagraph"/>
              <w:numPr>
                <w:ilvl w:val="0"/>
                <w:numId w:val="12"/>
              </w:numPr>
              <w:ind w:left="367" w:right="51" w:hanging="218"/>
              <w:rPr>
                <w:color w:val="000000" w:themeColor="text1"/>
                <w:spacing w:val="-4"/>
                <w:sz w:val="20"/>
                <w:szCs w:val="20"/>
              </w:rPr>
            </w:pPr>
            <w:r w:rsidRPr="00D909A8">
              <w:rPr>
                <w:color w:val="000000" w:themeColor="text1"/>
                <w:spacing w:val="-4"/>
                <w:sz w:val="20"/>
                <w:szCs w:val="20"/>
              </w:rPr>
              <w:t>Typ licencji: domowa / komercyjna</w:t>
            </w:r>
          </w:p>
          <w:p w14:paraId="126D8429" w14:textId="77777777" w:rsidR="005C5FFD" w:rsidRPr="00D909A8" w:rsidRDefault="005C5FFD" w:rsidP="00921E32">
            <w:pPr>
              <w:pStyle w:val="TableParagraph"/>
              <w:numPr>
                <w:ilvl w:val="0"/>
                <w:numId w:val="12"/>
              </w:numPr>
              <w:ind w:left="367" w:right="51" w:hanging="218"/>
              <w:rPr>
                <w:color w:val="000000" w:themeColor="text1"/>
                <w:spacing w:val="-4"/>
                <w:sz w:val="20"/>
                <w:szCs w:val="20"/>
              </w:rPr>
            </w:pPr>
            <w:r w:rsidRPr="00D909A8">
              <w:rPr>
                <w:color w:val="000000" w:themeColor="text1"/>
                <w:spacing w:val="-4"/>
                <w:sz w:val="20"/>
                <w:szCs w:val="20"/>
              </w:rPr>
              <w:t>Licencja wieczysta min. jednostanowiskowa</w:t>
            </w:r>
          </w:p>
          <w:p w14:paraId="0E73CD93" w14:textId="77777777" w:rsidR="005C5FFD" w:rsidRPr="00D909A8" w:rsidRDefault="005C5FFD" w:rsidP="00921E32">
            <w:pPr>
              <w:pStyle w:val="TableParagraph"/>
              <w:numPr>
                <w:ilvl w:val="0"/>
                <w:numId w:val="12"/>
              </w:numPr>
              <w:ind w:left="367" w:right="51" w:hanging="218"/>
              <w:rPr>
                <w:color w:val="000000" w:themeColor="text1"/>
                <w:spacing w:val="-4"/>
                <w:sz w:val="20"/>
                <w:szCs w:val="20"/>
              </w:rPr>
            </w:pPr>
            <w:r w:rsidRPr="00D909A8">
              <w:rPr>
                <w:color w:val="000000" w:themeColor="text1"/>
                <w:spacing w:val="-4"/>
                <w:sz w:val="20"/>
                <w:szCs w:val="20"/>
              </w:rPr>
              <w:t xml:space="preserve">Wersja produktu: pudełkowa </w:t>
            </w:r>
          </w:p>
          <w:p w14:paraId="0BA2281E" w14:textId="77777777" w:rsidR="005C5FFD" w:rsidRPr="00D909A8" w:rsidRDefault="005C5FFD" w:rsidP="00921E32">
            <w:pPr>
              <w:pStyle w:val="TableParagraph"/>
              <w:numPr>
                <w:ilvl w:val="0"/>
                <w:numId w:val="12"/>
              </w:numPr>
              <w:ind w:left="367" w:right="51" w:hanging="218"/>
              <w:rPr>
                <w:color w:val="000000" w:themeColor="text1"/>
                <w:spacing w:val="-4"/>
                <w:sz w:val="20"/>
                <w:szCs w:val="20"/>
              </w:rPr>
            </w:pPr>
            <w:r w:rsidRPr="00D909A8">
              <w:rPr>
                <w:color w:val="000000" w:themeColor="text1"/>
                <w:spacing w:val="-4"/>
                <w:sz w:val="20"/>
                <w:szCs w:val="20"/>
              </w:rPr>
              <w:t>Obsługiwane formaty plików - Wejściowe  PDF, w tym PDF/A (1a, 1b, 2a, 2b, 2u, 3a, 3b, 3u)</w:t>
            </w:r>
          </w:p>
          <w:p w14:paraId="66E9C4B6" w14:textId="77777777" w:rsidR="005C5FFD" w:rsidRPr="00D909A8" w:rsidRDefault="005C5FFD" w:rsidP="00921E32">
            <w:pPr>
              <w:pStyle w:val="TableParagraph"/>
              <w:numPr>
                <w:ilvl w:val="0"/>
                <w:numId w:val="12"/>
              </w:numPr>
              <w:ind w:left="367" w:right="51" w:hanging="218"/>
              <w:rPr>
                <w:color w:val="000000" w:themeColor="text1"/>
                <w:spacing w:val="-4"/>
                <w:sz w:val="20"/>
                <w:szCs w:val="20"/>
              </w:rPr>
            </w:pPr>
            <w:r w:rsidRPr="00D909A8">
              <w:rPr>
                <w:color w:val="000000" w:themeColor="text1"/>
                <w:spacing w:val="-4"/>
                <w:sz w:val="20"/>
                <w:szCs w:val="20"/>
              </w:rPr>
              <w:t xml:space="preserve">Formaty graficzne: TIFF, JPEG, JPEG 2000, JBIG2, PNG, BMP, PCX, GIF, </w:t>
            </w:r>
            <w:proofErr w:type="spellStart"/>
            <w:r w:rsidRPr="00D909A8">
              <w:rPr>
                <w:color w:val="000000" w:themeColor="text1"/>
                <w:spacing w:val="-4"/>
                <w:sz w:val="20"/>
                <w:szCs w:val="20"/>
              </w:rPr>
              <w:t>DjVu</w:t>
            </w:r>
            <w:proofErr w:type="spellEnd"/>
            <w:r w:rsidRPr="00D909A8">
              <w:rPr>
                <w:color w:val="000000" w:themeColor="text1"/>
                <w:spacing w:val="-4"/>
                <w:sz w:val="20"/>
                <w:szCs w:val="20"/>
              </w:rPr>
              <w:t>, XPS</w:t>
            </w:r>
          </w:p>
          <w:p w14:paraId="312C74B3" w14:textId="77777777" w:rsidR="005C5FFD" w:rsidRPr="00D909A8" w:rsidRDefault="005C5FFD" w:rsidP="00921E32">
            <w:pPr>
              <w:pStyle w:val="TableParagraph"/>
              <w:numPr>
                <w:ilvl w:val="0"/>
                <w:numId w:val="12"/>
              </w:numPr>
              <w:ind w:left="367" w:right="51" w:hanging="218"/>
              <w:rPr>
                <w:color w:val="000000" w:themeColor="text1"/>
                <w:spacing w:val="-4"/>
                <w:sz w:val="20"/>
                <w:szCs w:val="20"/>
              </w:rPr>
            </w:pPr>
            <w:r w:rsidRPr="00D909A8">
              <w:rPr>
                <w:color w:val="000000" w:themeColor="text1"/>
                <w:spacing w:val="-4"/>
                <w:sz w:val="20"/>
                <w:szCs w:val="20"/>
              </w:rPr>
              <w:t>Formaty edytowalne: DOC(X), XLS(X), PPT(X), VSD(X), HTML, RTF, TXT, ODT, ODS, ODP</w:t>
            </w:r>
          </w:p>
          <w:p w14:paraId="1185D72A" w14:textId="77777777" w:rsidR="005C5FFD" w:rsidRPr="00D909A8" w:rsidRDefault="005C5FFD" w:rsidP="00921E32">
            <w:pPr>
              <w:pStyle w:val="TableParagraph"/>
              <w:numPr>
                <w:ilvl w:val="0"/>
                <w:numId w:val="12"/>
              </w:numPr>
              <w:ind w:left="367" w:right="51" w:hanging="218"/>
              <w:rPr>
                <w:color w:val="000000" w:themeColor="text1"/>
                <w:spacing w:val="-4"/>
                <w:sz w:val="20"/>
                <w:szCs w:val="20"/>
              </w:rPr>
            </w:pPr>
            <w:r w:rsidRPr="00D909A8">
              <w:rPr>
                <w:color w:val="000000" w:themeColor="text1"/>
                <w:spacing w:val="-4"/>
                <w:sz w:val="20"/>
                <w:szCs w:val="20"/>
              </w:rPr>
              <w:t xml:space="preserve">Formaty zapisu dokumentów PDF, w tym PDF/A </w:t>
            </w:r>
          </w:p>
          <w:p w14:paraId="569C1B75" w14:textId="77777777" w:rsidR="005C5FFD" w:rsidRPr="00D909A8" w:rsidRDefault="005C5FFD" w:rsidP="00921E32">
            <w:pPr>
              <w:pStyle w:val="TableParagraph"/>
              <w:numPr>
                <w:ilvl w:val="0"/>
                <w:numId w:val="12"/>
              </w:numPr>
              <w:ind w:left="367" w:right="51" w:hanging="218"/>
              <w:rPr>
                <w:color w:val="000000" w:themeColor="text1"/>
                <w:spacing w:val="-4"/>
                <w:sz w:val="20"/>
                <w:szCs w:val="20"/>
              </w:rPr>
            </w:pPr>
            <w:r w:rsidRPr="00D909A8">
              <w:rPr>
                <w:color w:val="000000" w:themeColor="text1"/>
                <w:spacing w:val="-4"/>
                <w:sz w:val="20"/>
                <w:szCs w:val="20"/>
              </w:rPr>
              <w:t xml:space="preserve">Formaty graficzne: TIFF, JPEG, JPEG 2000, JBIG2, PNG, BMP, PCX, </w:t>
            </w:r>
            <w:proofErr w:type="spellStart"/>
            <w:r w:rsidRPr="00D909A8">
              <w:rPr>
                <w:color w:val="000000" w:themeColor="text1"/>
                <w:spacing w:val="-4"/>
                <w:sz w:val="20"/>
                <w:szCs w:val="20"/>
              </w:rPr>
              <w:t>DjVu</w:t>
            </w:r>
            <w:proofErr w:type="spellEnd"/>
          </w:p>
          <w:p w14:paraId="3DD62FFF" w14:textId="77777777" w:rsidR="005C5FFD" w:rsidRPr="00D909A8" w:rsidRDefault="005C5FFD" w:rsidP="00921E32">
            <w:pPr>
              <w:pStyle w:val="TableParagraph"/>
              <w:numPr>
                <w:ilvl w:val="0"/>
                <w:numId w:val="12"/>
              </w:numPr>
              <w:ind w:left="367" w:right="51" w:hanging="218"/>
              <w:rPr>
                <w:color w:val="000000" w:themeColor="text1"/>
                <w:spacing w:val="-4"/>
                <w:sz w:val="20"/>
                <w:szCs w:val="20"/>
              </w:rPr>
            </w:pPr>
            <w:r w:rsidRPr="00D909A8">
              <w:rPr>
                <w:color w:val="000000" w:themeColor="text1"/>
                <w:spacing w:val="-4"/>
                <w:sz w:val="20"/>
                <w:szCs w:val="20"/>
              </w:rPr>
              <w:t>Formaty edytowalne: DOC(X), XLS(X), PPTX, HTML, RTF, TXT, CSV, ODT</w:t>
            </w:r>
          </w:p>
          <w:p w14:paraId="5CFC10F8" w14:textId="77777777" w:rsidR="005C5FFD" w:rsidRPr="00D909A8" w:rsidRDefault="005C5FFD" w:rsidP="00921E32">
            <w:pPr>
              <w:pStyle w:val="TableParagraph"/>
              <w:numPr>
                <w:ilvl w:val="0"/>
                <w:numId w:val="12"/>
              </w:numPr>
              <w:ind w:left="367" w:right="51" w:hanging="218"/>
              <w:rPr>
                <w:color w:val="000000" w:themeColor="text1"/>
                <w:spacing w:val="-4"/>
                <w:sz w:val="20"/>
                <w:szCs w:val="20"/>
              </w:rPr>
            </w:pPr>
            <w:r w:rsidRPr="00D909A8">
              <w:rPr>
                <w:color w:val="000000" w:themeColor="text1"/>
                <w:spacing w:val="-4"/>
                <w:sz w:val="20"/>
                <w:szCs w:val="20"/>
              </w:rPr>
              <w:t>Współdziała z systemem operacyjnym Windows 11 PRO lub system równoważny klasy PC</w:t>
            </w:r>
          </w:p>
          <w:p w14:paraId="1C164830" w14:textId="77777777" w:rsidR="00EA44F6" w:rsidRPr="00D909A8" w:rsidRDefault="00EA44F6" w:rsidP="00E31D7F">
            <w:pPr>
              <w:pStyle w:val="TableParagraph"/>
              <w:numPr>
                <w:ilvl w:val="0"/>
                <w:numId w:val="13"/>
              </w:numPr>
              <w:ind w:left="368" w:right="51"/>
              <w:rPr>
                <w:color w:val="000000" w:themeColor="text1"/>
                <w:sz w:val="20"/>
                <w:szCs w:val="20"/>
              </w:rPr>
            </w:pPr>
            <w:r w:rsidRPr="00D909A8">
              <w:rPr>
                <w:color w:val="000000" w:themeColor="text1"/>
                <w:sz w:val="20"/>
                <w:szCs w:val="20"/>
              </w:rPr>
              <w:t>oprogramowanie antywirusowe</w:t>
            </w:r>
          </w:p>
          <w:p w14:paraId="73C64BC4" w14:textId="68E108AA" w:rsidR="00F87C2A" w:rsidRPr="00D909A8" w:rsidRDefault="00F87C2A" w:rsidP="00EA44F6">
            <w:pPr>
              <w:pStyle w:val="TableParagraph"/>
              <w:ind w:left="368" w:right="51"/>
              <w:rPr>
                <w:color w:val="000000" w:themeColor="text1"/>
                <w:sz w:val="20"/>
                <w:szCs w:val="20"/>
              </w:rPr>
            </w:pPr>
            <w:r w:rsidRPr="00D909A8">
              <w:rPr>
                <w:color w:val="000000" w:themeColor="text1"/>
                <w:sz w:val="20"/>
                <w:szCs w:val="20"/>
              </w:rPr>
              <w:t xml:space="preserve">Oprogramowanie antywirusowe Symantec zgodnie z wdrożonym u Zamawiającego środowiskiem oraz polityką bezpieczeństwa. Numer posiadanej licencji zostanie podana wyłonionemu Wykonawcy. </w:t>
            </w:r>
          </w:p>
          <w:p w14:paraId="72134EAB" w14:textId="0B1BD8BA" w:rsidR="005C5FFD" w:rsidRPr="00D909A8" w:rsidRDefault="005C5FFD" w:rsidP="00F87C2A">
            <w:pPr>
              <w:pStyle w:val="TableParagraph"/>
              <w:ind w:right="51"/>
              <w:rPr>
                <w:color w:val="000000" w:themeColor="text1"/>
                <w:spacing w:val="-4"/>
                <w:sz w:val="20"/>
                <w:szCs w:val="20"/>
              </w:rPr>
            </w:pPr>
            <w:r w:rsidRPr="00D909A8">
              <w:rPr>
                <w:color w:val="000000" w:themeColor="text1"/>
                <w:sz w:val="20"/>
                <w:szCs w:val="20"/>
              </w:rPr>
              <w:t xml:space="preserve">e) oprogramowanie </w:t>
            </w:r>
            <w:r w:rsidR="00F87C2A" w:rsidRPr="00D909A8">
              <w:rPr>
                <w:color w:val="000000" w:themeColor="text1"/>
                <w:sz w:val="20"/>
                <w:szCs w:val="20"/>
              </w:rPr>
              <w:t xml:space="preserve">pakiet biurowy Office 2024 </w:t>
            </w:r>
            <w:proofErr w:type="spellStart"/>
            <w:r w:rsidR="00F87C2A" w:rsidRPr="00D909A8">
              <w:rPr>
                <w:color w:val="000000" w:themeColor="text1"/>
                <w:sz w:val="20"/>
                <w:szCs w:val="20"/>
              </w:rPr>
              <w:t>professional</w:t>
            </w:r>
            <w:proofErr w:type="spellEnd"/>
            <w:r w:rsidR="00F87C2A" w:rsidRPr="00D909A8">
              <w:rPr>
                <w:color w:val="000000" w:themeColor="text1"/>
                <w:sz w:val="20"/>
                <w:szCs w:val="20"/>
              </w:rPr>
              <w:t xml:space="preserve"> lub równoważny.</w:t>
            </w:r>
          </w:p>
        </w:tc>
        <w:tc>
          <w:tcPr>
            <w:tcW w:w="2856" w:type="dxa"/>
          </w:tcPr>
          <w:p w14:paraId="69BDDAE6" w14:textId="77777777" w:rsidR="005C5FFD" w:rsidRPr="00D909A8" w:rsidRDefault="005C5FFD" w:rsidP="00921E32">
            <w:pPr>
              <w:numPr>
                <w:ilvl w:val="0"/>
                <w:numId w:val="25"/>
              </w:numPr>
              <w:contextualSpacing/>
              <w:rPr>
                <w:rFonts w:eastAsia="Calibri"/>
                <w:sz w:val="20"/>
                <w:szCs w:val="20"/>
              </w:rPr>
            </w:pPr>
            <w:r w:rsidRPr="00D909A8">
              <w:rPr>
                <w:rFonts w:eastAsia="Calibri"/>
                <w:sz w:val="20"/>
                <w:szCs w:val="20"/>
              </w:rPr>
              <w:lastRenderedPageBreak/>
              <w:t>spełnia / nie spełnia*</w:t>
            </w:r>
          </w:p>
          <w:p w14:paraId="33838F3C" w14:textId="77777777" w:rsidR="005C5FFD" w:rsidRPr="00D909A8" w:rsidRDefault="005C5FFD" w:rsidP="00921E32">
            <w:pPr>
              <w:numPr>
                <w:ilvl w:val="0"/>
                <w:numId w:val="25"/>
              </w:numPr>
              <w:contextualSpacing/>
              <w:rPr>
                <w:rFonts w:eastAsia="Calibri"/>
                <w:sz w:val="20"/>
                <w:szCs w:val="20"/>
              </w:rPr>
            </w:pPr>
            <w:r w:rsidRPr="00D909A8">
              <w:rPr>
                <w:rFonts w:eastAsia="Calibri"/>
                <w:sz w:val="20"/>
                <w:szCs w:val="20"/>
              </w:rPr>
              <w:t>spełnia / nie spełnia*</w:t>
            </w:r>
          </w:p>
          <w:p w14:paraId="591AB6EE" w14:textId="77777777" w:rsidR="005C5FFD" w:rsidRPr="00D909A8" w:rsidRDefault="005C5FFD" w:rsidP="00921E32">
            <w:pPr>
              <w:numPr>
                <w:ilvl w:val="0"/>
                <w:numId w:val="25"/>
              </w:numPr>
              <w:contextualSpacing/>
              <w:rPr>
                <w:rFonts w:eastAsia="Calibri"/>
                <w:sz w:val="20"/>
                <w:szCs w:val="20"/>
              </w:rPr>
            </w:pPr>
            <w:r w:rsidRPr="00D909A8">
              <w:rPr>
                <w:rFonts w:eastAsia="Calibri"/>
                <w:sz w:val="20"/>
                <w:szCs w:val="20"/>
              </w:rPr>
              <w:t>spełnia / nie spełnia*</w:t>
            </w:r>
          </w:p>
          <w:p w14:paraId="70E8A2E6" w14:textId="77777777" w:rsidR="005C5FFD" w:rsidRPr="00D909A8" w:rsidRDefault="005C5FFD" w:rsidP="00921E32">
            <w:pPr>
              <w:numPr>
                <w:ilvl w:val="0"/>
                <w:numId w:val="25"/>
              </w:numPr>
              <w:contextualSpacing/>
              <w:rPr>
                <w:rFonts w:eastAsia="Calibri"/>
                <w:sz w:val="20"/>
                <w:szCs w:val="20"/>
              </w:rPr>
            </w:pPr>
            <w:r w:rsidRPr="00D909A8">
              <w:rPr>
                <w:rFonts w:eastAsia="Calibri"/>
                <w:sz w:val="20"/>
                <w:szCs w:val="20"/>
              </w:rPr>
              <w:t>spełnia / nie spełnia*</w:t>
            </w:r>
          </w:p>
          <w:p w14:paraId="27BE349D" w14:textId="77777777" w:rsidR="005C5FFD" w:rsidRPr="00D909A8" w:rsidRDefault="005C5FFD" w:rsidP="00921E32">
            <w:pPr>
              <w:numPr>
                <w:ilvl w:val="0"/>
                <w:numId w:val="25"/>
              </w:numPr>
              <w:contextualSpacing/>
              <w:rPr>
                <w:rFonts w:eastAsia="Calibri"/>
                <w:sz w:val="20"/>
                <w:szCs w:val="20"/>
              </w:rPr>
            </w:pPr>
            <w:r w:rsidRPr="00D909A8">
              <w:rPr>
                <w:rFonts w:eastAsia="Calibri"/>
                <w:sz w:val="20"/>
                <w:szCs w:val="20"/>
              </w:rPr>
              <w:t>spełnia / nie spełnia*</w:t>
            </w:r>
          </w:p>
          <w:p w14:paraId="46F5239B" w14:textId="77777777" w:rsidR="005C5FFD" w:rsidRPr="00D909A8" w:rsidRDefault="005C5FFD" w:rsidP="005C5FFD">
            <w:pPr>
              <w:ind w:left="776"/>
              <w:contextualSpacing/>
              <w:rPr>
                <w:rFonts w:eastAsia="Calibri"/>
                <w:sz w:val="20"/>
                <w:szCs w:val="20"/>
              </w:rPr>
            </w:pPr>
          </w:p>
          <w:p w14:paraId="4563D078" w14:textId="77777777" w:rsidR="005C5FFD" w:rsidRPr="00D909A8" w:rsidRDefault="005C5FFD" w:rsidP="005C5FFD">
            <w:pPr>
              <w:pStyle w:val="TableParagraph"/>
              <w:ind w:right="51"/>
              <w:rPr>
                <w:color w:val="000000" w:themeColor="text1"/>
                <w:spacing w:val="-4"/>
                <w:sz w:val="20"/>
                <w:szCs w:val="20"/>
              </w:rPr>
            </w:pPr>
          </w:p>
        </w:tc>
      </w:tr>
    </w:tbl>
    <w:p w14:paraId="630B79F2" w14:textId="77777777" w:rsidR="005C5FFD" w:rsidRDefault="005C5FFD" w:rsidP="005C5FFD"/>
    <w:p w14:paraId="4A5221BD" w14:textId="77777777" w:rsidR="005C5FFD" w:rsidRPr="006E3570" w:rsidRDefault="005C5FFD" w:rsidP="005C5FFD">
      <w:pPr>
        <w:pStyle w:val="Nagwek3"/>
        <w:rPr>
          <w:rFonts w:cs="Times New Roman"/>
          <w:color w:val="auto"/>
          <w:sz w:val="22"/>
          <w:szCs w:val="22"/>
        </w:rPr>
      </w:pPr>
      <w:r w:rsidRPr="006E3570">
        <w:rPr>
          <w:rStyle w:val="Pogrubienie"/>
          <w:rFonts w:cs="Times New Roman"/>
          <w:color w:val="auto"/>
          <w:sz w:val="22"/>
          <w:szCs w:val="22"/>
        </w:rPr>
        <w:lastRenderedPageBreak/>
        <w:t>Tabela 2: Komputer stacjonarny z oprogramowaniem biurowym  (2 szt.)</w:t>
      </w:r>
    </w:p>
    <w:tbl>
      <w:tblPr>
        <w:tblStyle w:val="Tabela-Siatka"/>
        <w:tblW w:w="9351" w:type="dxa"/>
        <w:tblLook w:val="04A0" w:firstRow="1" w:lastRow="0" w:firstColumn="1" w:lastColumn="0" w:noHBand="0" w:noVBand="1"/>
      </w:tblPr>
      <w:tblGrid>
        <w:gridCol w:w="677"/>
        <w:gridCol w:w="1787"/>
        <w:gridCol w:w="4134"/>
        <w:gridCol w:w="2753"/>
      </w:tblGrid>
      <w:tr w:rsidR="005C5FFD" w:rsidRPr="002F218F" w14:paraId="5B743F92" w14:textId="77777777" w:rsidTr="005C5FFD">
        <w:tc>
          <w:tcPr>
            <w:tcW w:w="0" w:type="auto"/>
            <w:shd w:val="clear" w:color="auto" w:fill="95DCF7" w:themeFill="accent4" w:themeFillTint="66"/>
            <w:hideMark/>
          </w:tcPr>
          <w:p w14:paraId="4BE52DEB" w14:textId="77777777" w:rsidR="005C5FFD" w:rsidRPr="005D6F63" w:rsidRDefault="005C5FFD" w:rsidP="005C5FFD">
            <w:pPr>
              <w:pStyle w:val="TableParagraph"/>
              <w:ind w:left="56" w:right="50"/>
            </w:pPr>
            <w:r w:rsidRPr="005D6F63">
              <w:t>L.p.</w:t>
            </w:r>
          </w:p>
        </w:tc>
        <w:tc>
          <w:tcPr>
            <w:tcW w:w="1870" w:type="dxa"/>
            <w:shd w:val="clear" w:color="auto" w:fill="95DCF7" w:themeFill="accent4" w:themeFillTint="66"/>
            <w:hideMark/>
          </w:tcPr>
          <w:p w14:paraId="321F7D8B" w14:textId="77777777" w:rsidR="005C5FFD" w:rsidRPr="005D6F63" w:rsidRDefault="005C5FFD" w:rsidP="005C5FFD">
            <w:pPr>
              <w:pStyle w:val="TableParagraph"/>
              <w:ind w:left="56" w:right="50"/>
            </w:pPr>
            <w:r w:rsidRPr="005D6F63">
              <w:t>Nazwa parametru</w:t>
            </w:r>
          </w:p>
        </w:tc>
        <w:tc>
          <w:tcPr>
            <w:tcW w:w="3969" w:type="dxa"/>
            <w:shd w:val="clear" w:color="auto" w:fill="95DCF7" w:themeFill="accent4" w:themeFillTint="66"/>
            <w:hideMark/>
          </w:tcPr>
          <w:p w14:paraId="7D2009EB" w14:textId="77777777" w:rsidR="005C5FFD" w:rsidRPr="005D6F63" w:rsidRDefault="005C5FFD" w:rsidP="005C5FFD">
            <w:pPr>
              <w:pStyle w:val="TableParagraph"/>
              <w:ind w:left="56" w:right="-45"/>
            </w:pPr>
            <w:r w:rsidRPr="005D6F63">
              <w:t>Wartości minimalne wymagane przez Zamawiającego</w:t>
            </w:r>
          </w:p>
        </w:tc>
        <w:tc>
          <w:tcPr>
            <w:tcW w:w="2835" w:type="dxa"/>
            <w:shd w:val="clear" w:color="auto" w:fill="95DCF7" w:themeFill="accent4" w:themeFillTint="66"/>
          </w:tcPr>
          <w:p w14:paraId="51298710" w14:textId="77777777" w:rsidR="005C5FFD" w:rsidRPr="00D8768C" w:rsidRDefault="005C5FFD" w:rsidP="005C5FFD">
            <w:pPr>
              <w:jc w:val="both"/>
              <w:rPr>
                <w:rFonts w:eastAsia="Calibri"/>
              </w:rPr>
            </w:pPr>
            <w:r w:rsidRPr="00D8768C">
              <w:rPr>
                <w:rFonts w:eastAsia="Calibri"/>
              </w:rPr>
              <w:t>Nazwa producenta:</w:t>
            </w:r>
          </w:p>
          <w:p w14:paraId="412F530B" w14:textId="77777777" w:rsidR="005C5FFD" w:rsidRPr="00D8768C" w:rsidRDefault="005C5FFD" w:rsidP="005C5FFD">
            <w:pPr>
              <w:jc w:val="both"/>
              <w:rPr>
                <w:rFonts w:eastAsia="Calibri"/>
              </w:rPr>
            </w:pPr>
            <w:r w:rsidRPr="00D8768C">
              <w:rPr>
                <w:rFonts w:eastAsia="Calibri"/>
              </w:rPr>
              <w:t>………………………</w:t>
            </w:r>
          </w:p>
          <w:p w14:paraId="4F91ABDB" w14:textId="77777777" w:rsidR="005C5FFD" w:rsidRPr="00D8768C" w:rsidRDefault="005C5FFD" w:rsidP="005C5FFD">
            <w:pPr>
              <w:jc w:val="both"/>
              <w:rPr>
                <w:rFonts w:eastAsia="Calibri"/>
              </w:rPr>
            </w:pPr>
            <w:r w:rsidRPr="00D8768C">
              <w:rPr>
                <w:rFonts w:eastAsia="Calibri"/>
              </w:rPr>
              <w:t>Typ/model:</w:t>
            </w:r>
          </w:p>
          <w:p w14:paraId="227AC8C0" w14:textId="77777777" w:rsidR="005C5FFD" w:rsidRPr="005D6F63" w:rsidRDefault="005C5FFD" w:rsidP="005C5FFD">
            <w:pPr>
              <w:pStyle w:val="TableParagraph"/>
              <w:ind w:left="56" w:right="-45"/>
            </w:pPr>
            <w:r w:rsidRPr="00D8768C">
              <w:rPr>
                <w:rFonts w:eastAsia="Calibri"/>
              </w:rPr>
              <w:t>………………………</w:t>
            </w:r>
          </w:p>
        </w:tc>
      </w:tr>
      <w:tr w:rsidR="005C5FFD" w:rsidRPr="002F218F" w14:paraId="57845F05" w14:textId="77777777" w:rsidTr="005C5FFD">
        <w:tc>
          <w:tcPr>
            <w:tcW w:w="0" w:type="auto"/>
          </w:tcPr>
          <w:p w14:paraId="15B7AB5E" w14:textId="77777777" w:rsidR="005C5FFD" w:rsidRPr="00D909A8" w:rsidRDefault="005C5FFD" w:rsidP="005C5FFD">
            <w:pPr>
              <w:pStyle w:val="TableParagraph"/>
              <w:ind w:left="56" w:right="50"/>
              <w:rPr>
                <w:sz w:val="20"/>
                <w:szCs w:val="20"/>
              </w:rPr>
            </w:pPr>
          </w:p>
        </w:tc>
        <w:tc>
          <w:tcPr>
            <w:tcW w:w="1870" w:type="dxa"/>
          </w:tcPr>
          <w:p w14:paraId="4235FB22" w14:textId="77777777" w:rsidR="005C5FFD" w:rsidRPr="00D909A8" w:rsidRDefault="005C5FFD" w:rsidP="005C5FFD">
            <w:pPr>
              <w:pStyle w:val="TableParagraph"/>
              <w:ind w:left="56" w:right="50"/>
              <w:rPr>
                <w:sz w:val="20"/>
                <w:szCs w:val="20"/>
              </w:rPr>
            </w:pPr>
            <w:r w:rsidRPr="00D909A8">
              <w:rPr>
                <w:sz w:val="20"/>
                <w:szCs w:val="20"/>
              </w:rPr>
              <w:t xml:space="preserve">Typ </w:t>
            </w:r>
          </w:p>
        </w:tc>
        <w:tc>
          <w:tcPr>
            <w:tcW w:w="3969" w:type="dxa"/>
          </w:tcPr>
          <w:p w14:paraId="2BF013DB" w14:textId="77777777" w:rsidR="005C5FFD" w:rsidRPr="00D909A8" w:rsidRDefault="005C5FFD" w:rsidP="005C5FFD">
            <w:pPr>
              <w:ind w:left="56"/>
              <w:rPr>
                <w:sz w:val="20"/>
                <w:szCs w:val="20"/>
              </w:rPr>
            </w:pPr>
            <w:r w:rsidRPr="00D909A8">
              <w:rPr>
                <w:sz w:val="20"/>
                <w:szCs w:val="20"/>
              </w:rPr>
              <w:t xml:space="preserve">Komputer stacjonarny Typu </w:t>
            </w:r>
            <w:proofErr w:type="spellStart"/>
            <w:r w:rsidRPr="00D909A8">
              <w:rPr>
                <w:sz w:val="20"/>
                <w:szCs w:val="20"/>
              </w:rPr>
              <w:t>All</w:t>
            </w:r>
            <w:proofErr w:type="spellEnd"/>
            <w:r w:rsidRPr="00D909A8">
              <w:rPr>
                <w:sz w:val="20"/>
                <w:szCs w:val="20"/>
              </w:rPr>
              <w:t xml:space="preserve"> in One, komputer fabrycznie </w:t>
            </w:r>
          </w:p>
          <w:p w14:paraId="34367D7E" w14:textId="77777777" w:rsidR="005C5FFD" w:rsidRPr="00D909A8" w:rsidRDefault="005C5FFD" w:rsidP="005C5FFD">
            <w:pPr>
              <w:ind w:left="56"/>
              <w:rPr>
                <w:sz w:val="20"/>
                <w:szCs w:val="20"/>
              </w:rPr>
            </w:pPr>
            <w:r w:rsidRPr="00D909A8">
              <w:rPr>
                <w:sz w:val="20"/>
                <w:szCs w:val="20"/>
              </w:rPr>
              <w:t>wbudowany w obudowę monitora. W ofercie wymagane jest podanie modelu oraz producenta komputera</w:t>
            </w:r>
          </w:p>
        </w:tc>
        <w:tc>
          <w:tcPr>
            <w:tcW w:w="2835" w:type="dxa"/>
          </w:tcPr>
          <w:p w14:paraId="297928CF" w14:textId="77777777" w:rsidR="005C5FFD" w:rsidRPr="00D909A8" w:rsidRDefault="005C5FFD" w:rsidP="005C5FFD">
            <w:pPr>
              <w:ind w:left="360"/>
              <w:contextualSpacing/>
              <w:rPr>
                <w:rFonts w:eastAsia="Calibri"/>
                <w:sz w:val="20"/>
                <w:szCs w:val="20"/>
              </w:rPr>
            </w:pPr>
            <w:r w:rsidRPr="00D909A8">
              <w:rPr>
                <w:rFonts w:eastAsia="Calibri"/>
                <w:sz w:val="20"/>
                <w:szCs w:val="20"/>
              </w:rPr>
              <w:t>spełnia / nie spełnia*</w:t>
            </w:r>
          </w:p>
          <w:p w14:paraId="281F6577" w14:textId="77777777" w:rsidR="005C5FFD" w:rsidRPr="00D909A8" w:rsidRDefault="005C5FFD" w:rsidP="005C5FFD">
            <w:pPr>
              <w:ind w:left="56"/>
              <w:rPr>
                <w:sz w:val="20"/>
                <w:szCs w:val="20"/>
              </w:rPr>
            </w:pPr>
          </w:p>
        </w:tc>
      </w:tr>
      <w:tr w:rsidR="005C5FFD" w:rsidRPr="002F218F" w14:paraId="0BA727C3" w14:textId="77777777" w:rsidTr="005C5FFD">
        <w:tc>
          <w:tcPr>
            <w:tcW w:w="0" w:type="auto"/>
          </w:tcPr>
          <w:p w14:paraId="0C3E2606" w14:textId="77777777" w:rsidR="005C5FFD" w:rsidRPr="00D909A8" w:rsidRDefault="005C5FFD" w:rsidP="005C5FFD">
            <w:pPr>
              <w:pStyle w:val="TableParagraph"/>
              <w:ind w:left="56" w:right="50"/>
              <w:rPr>
                <w:sz w:val="20"/>
                <w:szCs w:val="20"/>
              </w:rPr>
            </w:pPr>
          </w:p>
        </w:tc>
        <w:tc>
          <w:tcPr>
            <w:tcW w:w="1870" w:type="dxa"/>
          </w:tcPr>
          <w:p w14:paraId="47457A8A" w14:textId="77777777" w:rsidR="005C5FFD" w:rsidRPr="00D909A8" w:rsidRDefault="005C5FFD" w:rsidP="005C5FFD">
            <w:pPr>
              <w:pStyle w:val="TableParagraph"/>
              <w:ind w:left="56" w:right="50"/>
              <w:rPr>
                <w:sz w:val="20"/>
                <w:szCs w:val="20"/>
              </w:rPr>
            </w:pPr>
            <w:r w:rsidRPr="00D909A8">
              <w:rPr>
                <w:sz w:val="20"/>
                <w:szCs w:val="20"/>
              </w:rPr>
              <w:t>Procesor</w:t>
            </w:r>
          </w:p>
        </w:tc>
        <w:tc>
          <w:tcPr>
            <w:tcW w:w="3969" w:type="dxa"/>
          </w:tcPr>
          <w:p w14:paraId="4F7AC91D" w14:textId="77777777" w:rsidR="005C5FFD" w:rsidRPr="00D909A8" w:rsidRDefault="005C5FFD" w:rsidP="00921E32">
            <w:pPr>
              <w:pStyle w:val="Tekstkomentarza"/>
              <w:numPr>
                <w:ilvl w:val="0"/>
                <w:numId w:val="28"/>
              </w:numPr>
              <w:ind w:left="396"/>
            </w:pPr>
            <w:r w:rsidRPr="00D909A8">
              <w:t xml:space="preserve">Procesor wielordzeniowy, zgodny z architekturą x86, możliwość uruchamiania aplikacji 64 bitowych, o średniej wydajności ocenianej na co najmniej 15000 pkt. w teście </w:t>
            </w:r>
            <w:proofErr w:type="spellStart"/>
            <w:r w:rsidRPr="00D909A8">
              <w:t>PassMark</w:t>
            </w:r>
            <w:proofErr w:type="spellEnd"/>
            <w:r w:rsidRPr="00D909A8">
              <w:t xml:space="preserve"> CPU Mark (aktualna wersja) według wyników opublikowanych na stronie </w:t>
            </w:r>
            <w:hyperlink r:id="rId11" w:history="1">
              <w:r w:rsidRPr="00D909A8">
                <w:rPr>
                  <w:rStyle w:val="Hipercze"/>
                  <w:color w:val="auto"/>
                </w:rPr>
                <w:t>http://www.cpubenchmark.net/cpu_list.php</w:t>
              </w:r>
            </w:hyperlink>
            <w:r w:rsidRPr="00D909A8">
              <w:t>.</w:t>
            </w:r>
          </w:p>
          <w:p w14:paraId="3482343A" w14:textId="77777777" w:rsidR="005C5FFD" w:rsidRPr="00D909A8" w:rsidRDefault="005C5FFD" w:rsidP="00921E32">
            <w:pPr>
              <w:pStyle w:val="Tekstkomentarza"/>
              <w:numPr>
                <w:ilvl w:val="0"/>
                <w:numId w:val="28"/>
              </w:numPr>
              <w:ind w:left="396"/>
            </w:pPr>
            <w:r w:rsidRPr="00D909A8">
              <w:t>Wykonawca załączy wydruk ww. strony ze wskazaniem wiersza odpowiadającego właściwemu wynikowi testów. Wydruk ze strony musi być podpisany przez Wykonawcę na dzień złożenia oferty.</w:t>
            </w:r>
          </w:p>
          <w:p w14:paraId="021A74FC" w14:textId="77777777" w:rsidR="005C5FFD" w:rsidRPr="00D909A8" w:rsidRDefault="005C5FFD" w:rsidP="00921E32">
            <w:pPr>
              <w:pStyle w:val="Tekstkomentarza"/>
              <w:numPr>
                <w:ilvl w:val="0"/>
                <w:numId w:val="28"/>
              </w:numPr>
              <w:ind w:left="396"/>
            </w:pPr>
            <w:r w:rsidRPr="00D909A8">
              <w:t>Wszystkie oferowane komponenty wchodzące w skład komputera będą ze sobą kompatybilne i nie będą obniżać jego wydajności. Zamawiający nie dopuszcza sprzętu, w którym zaoferowane komponenty komputera będą pracowały na niższych parametrach niż opisywane przez zamawiającego jako minimalne.</w:t>
            </w:r>
          </w:p>
        </w:tc>
        <w:tc>
          <w:tcPr>
            <w:tcW w:w="2835" w:type="dxa"/>
          </w:tcPr>
          <w:p w14:paraId="4C0687D7" w14:textId="77777777" w:rsidR="005C5FFD" w:rsidRPr="00D909A8" w:rsidRDefault="005C5FFD" w:rsidP="005C5FFD">
            <w:pPr>
              <w:jc w:val="both"/>
              <w:rPr>
                <w:rFonts w:eastAsia="Calibri"/>
                <w:sz w:val="20"/>
                <w:szCs w:val="20"/>
              </w:rPr>
            </w:pPr>
          </w:p>
          <w:p w14:paraId="319627F6" w14:textId="77777777" w:rsidR="005C5FFD" w:rsidRPr="00D909A8" w:rsidRDefault="005C5FFD" w:rsidP="00921E32">
            <w:pPr>
              <w:numPr>
                <w:ilvl w:val="0"/>
                <w:numId w:val="29"/>
              </w:numPr>
              <w:contextualSpacing/>
              <w:rPr>
                <w:rFonts w:eastAsia="Calibri"/>
                <w:sz w:val="20"/>
                <w:szCs w:val="20"/>
              </w:rPr>
            </w:pPr>
            <w:r w:rsidRPr="00D909A8">
              <w:rPr>
                <w:rFonts w:eastAsia="Calibri"/>
                <w:sz w:val="20"/>
                <w:szCs w:val="20"/>
              </w:rPr>
              <w:t>spełnia / nie spełnia*</w:t>
            </w:r>
          </w:p>
          <w:p w14:paraId="6887E593" w14:textId="77777777" w:rsidR="005C5FFD" w:rsidRPr="00D909A8" w:rsidRDefault="005C5FFD" w:rsidP="00921E32">
            <w:pPr>
              <w:numPr>
                <w:ilvl w:val="0"/>
                <w:numId w:val="29"/>
              </w:numPr>
              <w:contextualSpacing/>
              <w:rPr>
                <w:rFonts w:eastAsia="Calibri"/>
                <w:sz w:val="20"/>
                <w:szCs w:val="20"/>
              </w:rPr>
            </w:pPr>
            <w:r w:rsidRPr="00D909A8">
              <w:rPr>
                <w:rFonts w:eastAsia="Calibri"/>
                <w:sz w:val="20"/>
                <w:szCs w:val="20"/>
              </w:rPr>
              <w:t>spełnia / nie spełnia*</w:t>
            </w:r>
          </w:p>
          <w:p w14:paraId="407F371B" w14:textId="77777777" w:rsidR="005C5FFD" w:rsidRPr="00D909A8" w:rsidRDefault="005C5FFD" w:rsidP="00921E32">
            <w:pPr>
              <w:numPr>
                <w:ilvl w:val="0"/>
                <w:numId w:val="29"/>
              </w:numPr>
              <w:contextualSpacing/>
              <w:rPr>
                <w:rFonts w:eastAsia="Calibri"/>
                <w:sz w:val="20"/>
                <w:szCs w:val="20"/>
              </w:rPr>
            </w:pPr>
            <w:r w:rsidRPr="00D909A8">
              <w:rPr>
                <w:rFonts w:eastAsia="Calibri"/>
                <w:sz w:val="20"/>
                <w:szCs w:val="20"/>
              </w:rPr>
              <w:t>spełnia / nie spełnia*</w:t>
            </w:r>
          </w:p>
          <w:p w14:paraId="6B71E691" w14:textId="77777777" w:rsidR="005C5FFD" w:rsidRPr="00D909A8" w:rsidRDefault="005C5FFD" w:rsidP="005C5FFD">
            <w:pPr>
              <w:pStyle w:val="Tekstkomentarza"/>
              <w:ind w:left="56"/>
            </w:pPr>
          </w:p>
        </w:tc>
      </w:tr>
      <w:tr w:rsidR="005C5FFD" w:rsidRPr="002F218F" w14:paraId="29D774DB" w14:textId="77777777" w:rsidTr="005C5FFD">
        <w:tc>
          <w:tcPr>
            <w:tcW w:w="0" w:type="auto"/>
          </w:tcPr>
          <w:p w14:paraId="26AD2AA6" w14:textId="77777777" w:rsidR="005C5FFD" w:rsidRPr="00D909A8" w:rsidRDefault="005C5FFD" w:rsidP="005C5FFD">
            <w:pPr>
              <w:pStyle w:val="TableParagraph"/>
              <w:ind w:left="56" w:right="50"/>
              <w:rPr>
                <w:sz w:val="20"/>
                <w:szCs w:val="20"/>
              </w:rPr>
            </w:pPr>
          </w:p>
        </w:tc>
        <w:tc>
          <w:tcPr>
            <w:tcW w:w="1870" w:type="dxa"/>
            <w:hideMark/>
          </w:tcPr>
          <w:p w14:paraId="5C49EEBB" w14:textId="77777777" w:rsidR="005C5FFD" w:rsidRPr="00D909A8" w:rsidRDefault="005C5FFD" w:rsidP="005C5FFD">
            <w:pPr>
              <w:pStyle w:val="TableParagraph"/>
              <w:ind w:left="56" w:right="50"/>
              <w:rPr>
                <w:sz w:val="20"/>
                <w:szCs w:val="20"/>
              </w:rPr>
            </w:pPr>
            <w:r w:rsidRPr="00D909A8">
              <w:rPr>
                <w:sz w:val="20"/>
                <w:szCs w:val="20"/>
              </w:rPr>
              <w:t>Pamięć operacyjna</w:t>
            </w:r>
          </w:p>
        </w:tc>
        <w:tc>
          <w:tcPr>
            <w:tcW w:w="3969" w:type="dxa"/>
            <w:hideMark/>
          </w:tcPr>
          <w:p w14:paraId="1B586044" w14:textId="77777777" w:rsidR="005C5FFD" w:rsidRPr="00D909A8" w:rsidRDefault="005C5FFD" w:rsidP="005C5FFD">
            <w:pPr>
              <w:pStyle w:val="TableParagraph"/>
              <w:ind w:left="56" w:right="50"/>
              <w:rPr>
                <w:sz w:val="20"/>
                <w:szCs w:val="20"/>
              </w:rPr>
            </w:pPr>
            <w:r w:rsidRPr="00D909A8">
              <w:rPr>
                <w:sz w:val="20"/>
                <w:szCs w:val="20"/>
              </w:rPr>
              <w:t>Co najmniej 16GB pamięci DDR5, 1x16GB, jeden slot wolny, 5600MHz</w:t>
            </w:r>
          </w:p>
        </w:tc>
        <w:tc>
          <w:tcPr>
            <w:tcW w:w="2835" w:type="dxa"/>
          </w:tcPr>
          <w:p w14:paraId="30BEFC07" w14:textId="7CFE1EA8" w:rsidR="005C5FFD" w:rsidRPr="00D909A8" w:rsidRDefault="005C5FFD" w:rsidP="00F87C2A">
            <w:pPr>
              <w:ind w:left="360"/>
              <w:contextualSpacing/>
              <w:rPr>
                <w:rFonts w:eastAsia="Calibri"/>
                <w:sz w:val="20"/>
                <w:szCs w:val="20"/>
              </w:rPr>
            </w:pPr>
            <w:r w:rsidRPr="00D909A8">
              <w:rPr>
                <w:rFonts w:eastAsia="Calibri"/>
                <w:sz w:val="20"/>
                <w:szCs w:val="20"/>
              </w:rPr>
              <w:t>spełnia / nie spełnia*</w:t>
            </w:r>
          </w:p>
        </w:tc>
      </w:tr>
      <w:tr w:rsidR="005C5FFD" w:rsidRPr="002F218F" w14:paraId="54EE264B" w14:textId="77777777" w:rsidTr="005C5FFD">
        <w:tc>
          <w:tcPr>
            <w:tcW w:w="0" w:type="auto"/>
          </w:tcPr>
          <w:p w14:paraId="49AAC701" w14:textId="77777777" w:rsidR="005C5FFD" w:rsidRPr="00D909A8" w:rsidRDefault="005C5FFD" w:rsidP="005C5FFD">
            <w:pPr>
              <w:pStyle w:val="TableParagraph"/>
              <w:ind w:left="56" w:right="50"/>
              <w:rPr>
                <w:sz w:val="20"/>
                <w:szCs w:val="20"/>
              </w:rPr>
            </w:pPr>
          </w:p>
        </w:tc>
        <w:tc>
          <w:tcPr>
            <w:tcW w:w="1870" w:type="dxa"/>
            <w:hideMark/>
          </w:tcPr>
          <w:p w14:paraId="37A15C36" w14:textId="77777777" w:rsidR="005C5FFD" w:rsidRPr="00D909A8" w:rsidRDefault="005C5FFD" w:rsidP="005C5FFD">
            <w:pPr>
              <w:pStyle w:val="TableParagraph"/>
              <w:ind w:left="56" w:right="50"/>
              <w:rPr>
                <w:sz w:val="20"/>
                <w:szCs w:val="20"/>
              </w:rPr>
            </w:pPr>
            <w:r w:rsidRPr="00D909A8">
              <w:rPr>
                <w:sz w:val="20"/>
                <w:szCs w:val="20"/>
              </w:rPr>
              <w:t>Karta graficzna</w:t>
            </w:r>
          </w:p>
        </w:tc>
        <w:tc>
          <w:tcPr>
            <w:tcW w:w="3969" w:type="dxa"/>
            <w:hideMark/>
          </w:tcPr>
          <w:p w14:paraId="445B5E35" w14:textId="77777777" w:rsidR="005C5FFD" w:rsidRPr="00D909A8" w:rsidRDefault="005C5FFD" w:rsidP="005C5FFD">
            <w:pPr>
              <w:pStyle w:val="TableParagraph"/>
              <w:ind w:left="56" w:right="50"/>
              <w:rPr>
                <w:sz w:val="20"/>
                <w:szCs w:val="20"/>
              </w:rPr>
            </w:pPr>
            <w:r w:rsidRPr="00D909A8">
              <w:rPr>
                <w:sz w:val="20"/>
                <w:szCs w:val="20"/>
              </w:rPr>
              <w:t xml:space="preserve">Minimum grafika zintegrowana, </w:t>
            </w:r>
          </w:p>
          <w:p w14:paraId="0039E1E3" w14:textId="77777777" w:rsidR="005C5FFD" w:rsidRPr="00D909A8" w:rsidRDefault="005C5FFD" w:rsidP="005C5FFD">
            <w:pPr>
              <w:pStyle w:val="TableParagraph"/>
              <w:ind w:left="56" w:right="50"/>
              <w:rPr>
                <w:sz w:val="20"/>
                <w:szCs w:val="20"/>
              </w:rPr>
            </w:pPr>
            <w:r w:rsidRPr="00D909A8">
              <w:rPr>
                <w:sz w:val="20"/>
                <w:szCs w:val="20"/>
              </w:rPr>
              <w:t xml:space="preserve">Obsługa ze wsparciem dla DirectX 12, </w:t>
            </w:r>
            <w:proofErr w:type="spellStart"/>
            <w:r w:rsidRPr="00D909A8">
              <w:rPr>
                <w:sz w:val="20"/>
                <w:szCs w:val="20"/>
              </w:rPr>
              <w:t>OpenGL</w:t>
            </w:r>
            <w:proofErr w:type="spellEnd"/>
            <w:r w:rsidRPr="00D909A8">
              <w:rPr>
                <w:sz w:val="20"/>
                <w:szCs w:val="20"/>
              </w:rPr>
              <w:t xml:space="preserve"> 4.0.</w:t>
            </w:r>
          </w:p>
        </w:tc>
        <w:tc>
          <w:tcPr>
            <w:tcW w:w="2835" w:type="dxa"/>
          </w:tcPr>
          <w:p w14:paraId="479B71A5" w14:textId="77777777" w:rsidR="005C5FFD" w:rsidRPr="00D909A8" w:rsidRDefault="005C5FFD" w:rsidP="005C5FFD">
            <w:pPr>
              <w:ind w:left="360"/>
              <w:contextualSpacing/>
              <w:rPr>
                <w:rFonts w:eastAsia="Calibri"/>
                <w:sz w:val="20"/>
                <w:szCs w:val="20"/>
              </w:rPr>
            </w:pPr>
            <w:r w:rsidRPr="00D909A8">
              <w:rPr>
                <w:rFonts w:eastAsia="Calibri"/>
                <w:sz w:val="20"/>
                <w:szCs w:val="20"/>
              </w:rPr>
              <w:t>spełnia / nie spełnia*</w:t>
            </w:r>
          </w:p>
          <w:p w14:paraId="316398EA" w14:textId="77777777" w:rsidR="005C5FFD" w:rsidRPr="00D909A8" w:rsidRDefault="005C5FFD" w:rsidP="005C5FFD">
            <w:pPr>
              <w:pStyle w:val="TableParagraph"/>
              <w:ind w:left="56" w:right="50"/>
              <w:rPr>
                <w:sz w:val="20"/>
                <w:szCs w:val="20"/>
              </w:rPr>
            </w:pPr>
          </w:p>
        </w:tc>
      </w:tr>
      <w:tr w:rsidR="005C5FFD" w:rsidRPr="002F218F" w14:paraId="17DC468B" w14:textId="77777777" w:rsidTr="005C5FFD">
        <w:tc>
          <w:tcPr>
            <w:tcW w:w="0" w:type="auto"/>
          </w:tcPr>
          <w:p w14:paraId="4F3FEA8E" w14:textId="77777777" w:rsidR="005C5FFD" w:rsidRPr="00D909A8" w:rsidRDefault="005C5FFD" w:rsidP="005C5FFD">
            <w:pPr>
              <w:pStyle w:val="TableParagraph"/>
              <w:ind w:left="56" w:right="50"/>
              <w:rPr>
                <w:sz w:val="20"/>
                <w:szCs w:val="20"/>
              </w:rPr>
            </w:pPr>
          </w:p>
        </w:tc>
        <w:tc>
          <w:tcPr>
            <w:tcW w:w="1870" w:type="dxa"/>
          </w:tcPr>
          <w:p w14:paraId="62162539" w14:textId="77777777" w:rsidR="005C5FFD" w:rsidRPr="00D909A8" w:rsidRDefault="005C5FFD" w:rsidP="005C5FFD">
            <w:pPr>
              <w:pStyle w:val="TableParagraph"/>
              <w:ind w:left="56" w:right="50"/>
              <w:rPr>
                <w:sz w:val="20"/>
                <w:szCs w:val="20"/>
              </w:rPr>
            </w:pPr>
            <w:r w:rsidRPr="00D909A8">
              <w:rPr>
                <w:sz w:val="20"/>
                <w:szCs w:val="20"/>
              </w:rPr>
              <w:t xml:space="preserve">Wyświetlacz </w:t>
            </w:r>
          </w:p>
        </w:tc>
        <w:tc>
          <w:tcPr>
            <w:tcW w:w="3969" w:type="dxa"/>
          </w:tcPr>
          <w:p w14:paraId="069EDB2B" w14:textId="77777777" w:rsidR="005C5FFD" w:rsidRPr="00D909A8" w:rsidRDefault="005C5FFD" w:rsidP="005C5FFD">
            <w:pPr>
              <w:pStyle w:val="TableParagraph"/>
              <w:ind w:left="56" w:right="50"/>
              <w:rPr>
                <w:sz w:val="20"/>
                <w:szCs w:val="20"/>
              </w:rPr>
            </w:pPr>
            <w:r w:rsidRPr="00D909A8">
              <w:rPr>
                <w:sz w:val="20"/>
                <w:szCs w:val="20"/>
              </w:rPr>
              <w:t xml:space="preserve">Przekątna min. 23,8 cal; Proporcje 16:9 w rozdzielczości min. 1920x1080 lub Proporcje 16:10 w rozdzielczości min. 1920x1200 Podstawa pozwalająca na regulowanie wysokości, kątów nachylenia; Matowa matryca - w przypadku wystąpienia szyby ochronnej wyświetlacza, powinna ona być </w:t>
            </w:r>
            <w:proofErr w:type="spellStart"/>
            <w:r w:rsidRPr="00D909A8">
              <w:rPr>
                <w:sz w:val="20"/>
                <w:szCs w:val="20"/>
              </w:rPr>
              <w:t>antyodbiciowa</w:t>
            </w:r>
            <w:proofErr w:type="spellEnd"/>
            <w:r w:rsidRPr="00D909A8">
              <w:rPr>
                <w:sz w:val="20"/>
                <w:szCs w:val="20"/>
              </w:rPr>
              <w:t xml:space="preserve"> (antyrefleksyjna); Zintegrowany w obudowie komputera.</w:t>
            </w:r>
          </w:p>
        </w:tc>
        <w:tc>
          <w:tcPr>
            <w:tcW w:w="2835" w:type="dxa"/>
          </w:tcPr>
          <w:p w14:paraId="174AC3D6" w14:textId="77777777" w:rsidR="005C5FFD" w:rsidRPr="00D909A8" w:rsidRDefault="005C5FFD" w:rsidP="005C5FFD">
            <w:pPr>
              <w:ind w:left="360"/>
              <w:contextualSpacing/>
              <w:rPr>
                <w:rFonts w:eastAsia="Calibri"/>
                <w:sz w:val="20"/>
                <w:szCs w:val="20"/>
              </w:rPr>
            </w:pPr>
            <w:r w:rsidRPr="00D909A8">
              <w:rPr>
                <w:rFonts w:eastAsia="Calibri"/>
                <w:sz w:val="20"/>
                <w:szCs w:val="20"/>
              </w:rPr>
              <w:t>spełnia / nie spełnia*</w:t>
            </w:r>
          </w:p>
          <w:p w14:paraId="2A479999" w14:textId="77777777" w:rsidR="005C5FFD" w:rsidRPr="00D909A8" w:rsidRDefault="005C5FFD" w:rsidP="005C5FFD">
            <w:pPr>
              <w:pStyle w:val="TableParagraph"/>
              <w:ind w:left="56" w:right="50"/>
              <w:rPr>
                <w:sz w:val="20"/>
                <w:szCs w:val="20"/>
              </w:rPr>
            </w:pPr>
          </w:p>
        </w:tc>
      </w:tr>
      <w:tr w:rsidR="005C5FFD" w:rsidRPr="002F218F" w14:paraId="3F2CF1E5" w14:textId="77777777" w:rsidTr="005C5FFD">
        <w:tc>
          <w:tcPr>
            <w:tcW w:w="0" w:type="auto"/>
          </w:tcPr>
          <w:p w14:paraId="788B12AB" w14:textId="77777777" w:rsidR="005C5FFD" w:rsidRPr="00D909A8" w:rsidRDefault="005C5FFD" w:rsidP="005C5FFD">
            <w:pPr>
              <w:pStyle w:val="TableParagraph"/>
              <w:ind w:left="56" w:right="50"/>
              <w:rPr>
                <w:sz w:val="20"/>
                <w:szCs w:val="20"/>
              </w:rPr>
            </w:pPr>
          </w:p>
        </w:tc>
        <w:tc>
          <w:tcPr>
            <w:tcW w:w="1870" w:type="dxa"/>
          </w:tcPr>
          <w:p w14:paraId="0A58119A" w14:textId="77777777" w:rsidR="005C5FFD" w:rsidRPr="00D909A8" w:rsidRDefault="005C5FFD" w:rsidP="005C5FFD">
            <w:pPr>
              <w:pStyle w:val="TableParagraph"/>
              <w:ind w:left="56" w:right="50"/>
              <w:rPr>
                <w:sz w:val="20"/>
                <w:szCs w:val="20"/>
              </w:rPr>
            </w:pPr>
            <w:r w:rsidRPr="00D909A8">
              <w:rPr>
                <w:sz w:val="20"/>
                <w:szCs w:val="20"/>
              </w:rPr>
              <w:t>Dysk twardy</w:t>
            </w:r>
          </w:p>
        </w:tc>
        <w:tc>
          <w:tcPr>
            <w:tcW w:w="3969" w:type="dxa"/>
          </w:tcPr>
          <w:p w14:paraId="6FA7EE93" w14:textId="77777777" w:rsidR="005C5FFD" w:rsidRPr="00D909A8" w:rsidRDefault="005C5FFD" w:rsidP="005C5FFD">
            <w:pPr>
              <w:ind w:left="56"/>
              <w:contextualSpacing/>
              <w:jc w:val="both"/>
              <w:rPr>
                <w:sz w:val="20"/>
                <w:szCs w:val="20"/>
              </w:rPr>
            </w:pPr>
            <w:r w:rsidRPr="00D909A8">
              <w:rPr>
                <w:sz w:val="20"/>
                <w:szCs w:val="20"/>
              </w:rPr>
              <w:t xml:space="preserve">Min. 512 GB SSD </w:t>
            </w:r>
            <w:proofErr w:type="spellStart"/>
            <w:r w:rsidRPr="00D909A8">
              <w:rPr>
                <w:sz w:val="20"/>
                <w:szCs w:val="20"/>
              </w:rPr>
              <w:t>NVMe</w:t>
            </w:r>
            <w:proofErr w:type="spellEnd"/>
            <w:r w:rsidRPr="00D909A8">
              <w:rPr>
                <w:sz w:val="20"/>
                <w:szCs w:val="20"/>
              </w:rPr>
              <w:t xml:space="preserve"> M.2 </w:t>
            </w:r>
            <w:proofErr w:type="spellStart"/>
            <w:r w:rsidRPr="00D909A8">
              <w:rPr>
                <w:sz w:val="20"/>
                <w:szCs w:val="20"/>
              </w:rPr>
              <w:t>PCIe</w:t>
            </w:r>
            <w:proofErr w:type="spellEnd"/>
            <w:r w:rsidRPr="00D909A8">
              <w:rPr>
                <w:sz w:val="20"/>
                <w:szCs w:val="20"/>
              </w:rPr>
              <w:t xml:space="preserve"> 4.0 x4 </w:t>
            </w:r>
            <w:r w:rsidRPr="00D909A8">
              <w:rPr>
                <w:rFonts w:eastAsia="Calibri"/>
                <w:sz w:val="20"/>
                <w:szCs w:val="20"/>
              </w:rPr>
              <w:t xml:space="preserve">z możliwością </w:t>
            </w:r>
            <w:proofErr w:type="spellStart"/>
            <w:r w:rsidRPr="00D909A8">
              <w:rPr>
                <w:rFonts w:eastAsia="Calibri"/>
                <w:sz w:val="20"/>
                <w:szCs w:val="20"/>
              </w:rPr>
              <w:t>bootowania</w:t>
            </w:r>
            <w:proofErr w:type="spellEnd"/>
            <w:r w:rsidRPr="00D909A8">
              <w:rPr>
                <w:rFonts w:eastAsia="Calibri"/>
                <w:sz w:val="20"/>
                <w:szCs w:val="20"/>
              </w:rPr>
              <w:t xml:space="preserve"> systemu</w:t>
            </w:r>
          </w:p>
        </w:tc>
        <w:tc>
          <w:tcPr>
            <w:tcW w:w="2835" w:type="dxa"/>
          </w:tcPr>
          <w:p w14:paraId="5F46EE33" w14:textId="45AD74D7" w:rsidR="005C5FFD" w:rsidRPr="00D909A8" w:rsidRDefault="005C5FFD" w:rsidP="00F87C2A">
            <w:pPr>
              <w:ind w:left="360"/>
              <w:contextualSpacing/>
              <w:rPr>
                <w:rFonts w:eastAsia="Calibri"/>
                <w:sz w:val="20"/>
                <w:szCs w:val="20"/>
              </w:rPr>
            </w:pPr>
            <w:r w:rsidRPr="00D909A8">
              <w:rPr>
                <w:rFonts w:eastAsia="Calibri"/>
                <w:sz w:val="20"/>
                <w:szCs w:val="20"/>
              </w:rPr>
              <w:t>spełnia / nie spełnia*</w:t>
            </w:r>
          </w:p>
        </w:tc>
      </w:tr>
      <w:tr w:rsidR="005C5FFD" w:rsidRPr="002F218F" w14:paraId="38276DC3" w14:textId="77777777" w:rsidTr="005C5FFD">
        <w:tc>
          <w:tcPr>
            <w:tcW w:w="0" w:type="auto"/>
          </w:tcPr>
          <w:p w14:paraId="3A48B017" w14:textId="77777777" w:rsidR="005C5FFD" w:rsidRPr="00D909A8" w:rsidRDefault="005C5FFD" w:rsidP="005C5FFD">
            <w:pPr>
              <w:pStyle w:val="TableParagraph"/>
              <w:ind w:left="56" w:right="50"/>
              <w:rPr>
                <w:sz w:val="20"/>
                <w:szCs w:val="20"/>
              </w:rPr>
            </w:pPr>
          </w:p>
        </w:tc>
        <w:tc>
          <w:tcPr>
            <w:tcW w:w="1870" w:type="dxa"/>
          </w:tcPr>
          <w:p w14:paraId="11982A4A" w14:textId="77777777" w:rsidR="005C5FFD" w:rsidRPr="00D909A8" w:rsidRDefault="005C5FFD" w:rsidP="005C5FFD">
            <w:pPr>
              <w:pStyle w:val="TableParagraph"/>
              <w:ind w:left="56" w:right="50"/>
              <w:rPr>
                <w:sz w:val="20"/>
                <w:szCs w:val="20"/>
              </w:rPr>
            </w:pPr>
            <w:r w:rsidRPr="00D909A8">
              <w:rPr>
                <w:sz w:val="20"/>
                <w:szCs w:val="20"/>
              </w:rPr>
              <w:t>Multimedia</w:t>
            </w:r>
          </w:p>
        </w:tc>
        <w:tc>
          <w:tcPr>
            <w:tcW w:w="3969" w:type="dxa"/>
          </w:tcPr>
          <w:p w14:paraId="159B1ABF" w14:textId="77777777" w:rsidR="005C5FFD" w:rsidRPr="00D909A8" w:rsidRDefault="005C5FFD" w:rsidP="00921E32">
            <w:pPr>
              <w:pStyle w:val="TableParagraph"/>
              <w:numPr>
                <w:ilvl w:val="0"/>
                <w:numId w:val="31"/>
              </w:numPr>
              <w:ind w:left="396" w:right="50"/>
              <w:rPr>
                <w:sz w:val="20"/>
                <w:szCs w:val="20"/>
              </w:rPr>
            </w:pPr>
            <w:r w:rsidRPr="00D909A8">
              <w:rPr>
                <w:sz w:val="20"/>
                <w:szCs w:val="20"/>
              </w:rPr>
              <w:t>Karta dźwiękowa min. 16 bit stereo; Min. 1 wbudowany głośnik; Min. 1 wyjście audio mini-</w:t>
            </w:r>
            <w:proofErr w:type="spellStart"/>
            <w:r w:rsidRPr="00D909A8">
              <w:rPr>
                <w:sz w:val="20"/>
                <w:szCs w:val="20"/>
              </w:rPr>
              <w:t>jack</w:t>
            </w:r>
            <w:proofErr w:type="spellEnd"/>
            <w:r w:rsidRPr="00D909A8">
              <w:rPr>
                <w:sz w:val="20"/>
                <w:szCs w:val="20"/>
              </w:rPr>
              <w:t xml:space="preserve"> oraz 1 wejście mikrofonowe mini-</w:t>
            </w:r>
            <w:proofErr w:type="spellStart"/>
            <w:r w:rsidRPr="00D909A8">
              <w:rPr>
                <w:sz w:val="20"/>
                <w:szCs w:val="20"/>
              </w:rPr>
              <w:t>jack</w:t>
            </w:r>
            <w:proofErr w:type="spellEnd"/>
            <w:r w:rsidRPr="00D909A8">
              <w:rPr>
                <w:sz w:val="20"/>
                <w:szCs w:val="20"/>
              </w:rPr>
              <w:t xml:space="preserve"> lub min. 1 złącze wejścia/wyjścia audio </w:t>
            </w:r>
            <w:proofErr w:type="spellStart"/>
            <w:r w:rsidRPr="00D909A8">
              <w:rPr>
                <w:sz w:val="20"/>
                <w:szCs w:val="20"/>
              </w:rPr>
              <w:t>combo</w:t>
            </w:r>
            <w:proofErr w:type="spellEnd"/>
            <w:r w:rsidRPr="00D909A8">
              <w:rPr>
                <w:sz w:val="20"/>
                <w:szCs w:val="20"/>
              </w:rPr>
              <w:t xml:space="preserve"> – w przypadku złącza </w:t>
            </w:r>
            <w:proofErr w:type="spellStart"/>
            <w:r w:rsidRPr="00D909A8">
              <w:rPr>
                <w:sz w:val="20"/>
                <w:szCs w:val="20"/>
              </w:rPr>
              <w:t>combo</w:t>
            </w:r>
            <w:proofErr w:type="spellEnd"/>
            <w:r w:rsidRPr="00D909A8">
              <w:rPr>
                <w:sz w:val="20"/>
                <w:szCs w:val="20"/>
              </w:rPr>
              <w:t xml:space="preserve"> konieczność </w:t>
            </w:r>
            <w:r w:rsidRPr="00D909A8">
              <w:rPr>
                <w:sz w:val="20"/>
                <w:szCs w:val="20"/>
              </w:rPr>
              <w:lastRenderedPageBreak/>
              <w:t>dołączenia przejściówki pozwalającej na jednoczesne podłączenie wyjścia audio mini-</w:t>
            </w:r>
            <w:proofErr w:type="spellStart"/>
            <w:r w:rsidRPr="00D909A8">
              <w:rPr>
                <w:sz w:val="20"/>
                <w:szCs w:val="20"/>
              </w:rPr>
              <w:t>jack</w:t>
            </w:r>
            <w:proofErr w:type="spellEnd"/>
            <w:r w:rsidRPr="00D909A8">
              <w:rPr>
                <w:sz w:val="20"/>
                <w:szCs w:val="20"/>
              </w:rPr>
              <w:t xml:space="preserve"> oraz wejście mikrofonowe mini-</w:t>
            </w:r>
            <w:proofErr w:type="spellStart"/>
            <w:r w:rsidRPr="00D909A8">
              <w:rPr>
                <w:sz w:val="20"/>
                <w:szCs w:val="20"/>
              </w:rPr>
              <w:t>jack</w:t>
            </w:r>
            <w:proofErr w:type="spellEnd"/>
            <w:r w:rsidRPr="00D909A8">
              <w:rPr>
                <w:sz w:val="20"/>
                <w:szCs w:val="20"/>
              </w:rPr>
              <w:t xml:space="preserve"> (praca ze słuchawkami z mikrofonem);  </w:t>
            </w:r>
          </w:p>
          <w:p w14:paraId="7A5DDE43" w14:textId="77777777" w:rsidR="005C5FFD" w:rsidRPr="00D909A8" w:rsidRDefault="005C5FFD" w:rsidP="00921E32">
            <w:pPr>
              <w:pStyle w:val="TableParagraph"/>
              <w:numPr>
                <w:ilvl w:val="0"/>
                <w:numId w:val="31"/>
              </w:numPr>
              <w:ind w:left="396" w:right="50"/>
              <w:rPr>
                <w:sz w:val="20"/>
                <w:szCs w:val="20"/>
              </w:rPr>
            </w:pPr>
            <w:r w:rsidRPr="00D909A8">
              <w:rPr>
                <w:sz w:val="20"/>
                <w:szCs w:val="20"/>
              </w:rPr>
              <w:t xml:space="preserve">Wbudowana kamera o min. rozdzielczości HD nie zajmująca portu USB z funkcją przesłony prywatności; </w:t>
            </w:r>
          </w:p>
          <w:p w14:paraId="7E24981D" w14:textId="77777777" w:rsidR="005C5FFD" w:rsidRPr="00D909A8" w:rsidRDefault="005C5FFD" w:rsidP="00921E32">
            <w:pPr>
              <w:pStyle w:val="TableParagraph"/>
              <w:numPr>
                <w:ilvl w:val="0"/>
                <w:numId w:val="31"/>
              </w:numPr>
              <w:ind w:left="396" w:right="50"/>
              <w:rPr>
                <w:sz w:val="20"/>
                <w:szCs w:val="20"/>
              </w:rPr>
            </w:pPr>
            <w:r w:rsidRPr="00D909A8">
              <w:rPr>
                <w:sz w:val="20"/>
                <w:szCs w:val="20"/>
              </w:rPr>
              <w:t>Wbudowany mikrofon.</w:t>
            </w:r>
          </w:p>
        </w:tc>
        <w:tc>
          <w:tcPr>
            <w:tcW w:w="2835" w:type="dxa"/>
          </w:tcPr>
          <w:p w14:paraId="5CEC8067" w14:textId="77777777" w:rsidR="005C5FFD" w:rsidRPr="00D909A8" w:rsidRDefault="005C5FFD" w:rsidP="00921E32">
            <w:pPr>
              <w:numPr>
                <w:ilvl w:val="0"/>
                <w:numId w:val="32"/>
              </w:numPr>
              <w:ind w:left="280"/>
              <w:contextualSpacing/>
              <w:rPr>
                <w:rFonts w:eastAsia="Calibri"/>
                <w:sz w:val="20"/>
                <w:szCs w:val="20"/>
              </w:rPr>
            </w:pPr>
            <w:r w:rsidRPr="00D909A8">
              <w:rPr>
                <w:rFonts w:eastAsia="Calibri"/>
                <w:sz w:val="20"/>
                <w:szCs w:val="20"/>
              </w:rPr>
              <w:lastRenderedPageBreak/>
              <w:t>spełnia / nie spełnia*</w:t>
            </w:r>
          </w:p>
          <w:p w14:paraId="7806D099" w14:textId="77777777" w:rsidR="005C5FFD" w:rsidRPr="00D909A8" w:rsidRDefault="005C5FFD" w:rsidP="00921E32">
            <w:pPr>
              <w:numPr>
                <w:ilvl w:val="0"/>
                <w:numId w:val="32"/>
              </w:numPr>
              <w:ind w:left="280"/>
              <w:contextualSpacing/>
              <w:rPr>
                <w:rFonts w:eastAsia="Calibri"/>
                <w:sz w:val="20"/>
                <w:szCs w:val="20"/>
              </w:rPr>
            </w:pPr>
            <w:r w:rsidRPr="00D909A8">
              <w:rPr>
                <w:rFonts w:eastAsia="Calibri"/>
                <w:sz w:val="20"/>
                <w:szCs w:val="20"/>
              </w:rPr>
              <w:t>spełnia / nie spełnia*</w:t>
            </w:r>
          </w:p>
          <w:p w14:paraId="387D6DFA" w14:textId="77777777" w:rsidR="005C5FFD" w:rsidRPr="00D909A8" w:rsidRDefault="005C5FFD" w:rsidP="00921E32">
            <w:pPr>
              <w:numPr>
                <w:ilvl w:val="0"/>
                <w:numId w:val="32"/>
              </w:numPr>
              <w:ind w:left="280"/>
              <w:contextualSpacing/>
              <w:rPr>
                <w:rFonts w:eastAsia="Calibri"/>
                <w:sz w:val="20"/>
                <w:szCs w:val="20"/>
              </w:rPr>
            </w:pPr>
            <w:r w:rsidRPr="00D909A8">
              <w:rPr>
                <w:rFonts w:eastAsia="Calibri"/>
                <w:sz w:val="20"/>
                <w:szCs w:val="20"/>
              </w:rPr>
              <w:t>spełnia / nie spełnia*</w:t>
            </w:r>
          </w:p>
          <w:p w14:paraId="3EF0D4FB" w14:textId="77777777" w:rsidR="005C5FFD" w:rsidRPr="00D909A8" w:rsidRDefault="005C5FFD" w:rsidP="005C5FFD">
            <w:pPr>
              <w:pStyle w:val="TableParagraph"/>
              <w:ind w:left="280" w:right="50"/>
              <w:rPr>
                <w:sz w:val="20"/>
                <w:szCs w:val="20"/>
              </w:rPr>
            </w:pPr>
          </w:p>
        </w:tc>
      </w:tr>
      <w:tr w:rsidR="005C5FFD" w:rsidRPr="002F218F" w14:paraId="19AAE837" w14:textId="77777777" w:rsidTr="005C5FFD">
        <w:tc>
          <w:tcPr>
            <w:tcW w:w="0" w:type="auto"/>
          </w:tcPr>
          <w:p w14:paraId="5BAA9DBE" w14:textId="77777777" w:rsidR="005C5FFD" w:rsidRPr="00D909A8" w:rsidRDefault="005C5FFD" w:rsidP="005C5FFD">
            <w:pPr>
              <w:pStyle w:val="TableParagraph"/>
              <w:ind w:left="56" w:right="50"/>
              <w:rPr>
                <w:sz w:val="20"/>
                <w:szCs w:val="20"/>
              </w:rPr>
            </w:pPr>
          </w:p>
        </w:tc>
        <w:tc>
          <w:tcPr>
            <w:tcW w:w="1870" w:type="dxa"/>
          </w:tcPr>
          <w:p w14:paraId="3B725BF0" w14:textId="77777777" w:rsidR="005C5FFD" w:rsidRPr="00D909A8" w:rsidRDefault="005C5FFD" w:rsidP="005C5FFD">
            <w:pPr>
              <w:pStyle w:val="TableParagraph"/>
              <w:ind w:left="56" w:right="50"/>
              <w:rPr>
                <w:sz w:val="20"/>
                <w:szCs w:val="20"/>
              </w:rPr>
            </w:pPr>
            <w:r w:rsidRPr="00D909A8">
              <w:rPr>
                <w:sz w:val="20"/>
                <w:szCs w:val="20"/>
              </w:rPr>
              <w:t>Karta sieciowa</w:t>
            </w:r>
          </w:p>
        </w:tc>
        <w:tc>
          <w:tcPr>
            <w:tcW w:w="3969" w:type="dxa"/>
          </w:tcPr>
          <w:p w14:paraId="2D3DDED4" w14:textId="77777777" w:rsidR="005C5FFD" w:rsidRPr="00D909A8" w:rsidRDefault="005C5FFD" w:rsidP="00921E32">
            <w:pPr>
              <w:pStyle w:val="Akapitzlist"/>
              <w:numPr>
                <w:ilvl w:val="0"/>
                <w:numId w:val="30"/>
              </w:numPr>
              <w:ind w:left="396"/>
              <w:jc w:val="both"/>
              <w:rPr>
                <w:sz w:val="20"/>
                <w:szCs w:val="20"/>
              </w:rPr>
            </w:pPr>
            <w:r w:rsidRPr="00D909A8">
              <w:rPr>
                <w:sz w:val="20"/>
                <w:szCs w:val="20"/>
              </w:rPr>
              <w:t>Karta sieciowa LAN 10/100/1000 Ethernet RJ 45 zintegrowana z płytą główną.</w:t>
            </w:r>
          </w:p>
          <w:p w14:paraId="399A4049" w14:textId="77777777" w:rsidR="005C5FFD" w:rsidRPr="00D909A8" w:rsidRDefault="005C5FFD" w:rsidP="00921E32">
            <w:pPr>
              <w:pStyle w:val="Akapitzlist"/>
              <w:numPr>
                <w:ilvl w:val="0"/>
                <w:numId w:val="30"/>
              </w:numPr>
              <w:ind w:left="396"/>
              <w:jc w:val="both"/>
              <w:rPr>
                <w:sz w:val="20"/>
                <w:szCs w:val="20"/>
              </w:rPr>
            </w:pPr>
            <w:r w:rsidRPr="00D909A8">
              <w:rPr>
                <w:sz w:val="20"/>
                <w:szCs w:val="20"/>
              </w:rPr>
              <w:t xml:space="preserve">Obsługa standardu WIFI 6E, </w:t>
            </w:r>
          </w:p>
          <w:p w14:paraId="6DA0FF1E" w14:textId="77777777" w:rsidR="005C5FFD" w:rsidRPr="00D909A8" w:rsidRDefault="005C5FFD" w:rsidP="00921E32">
            <w:pPr>
              <w:pStyle w:val="Akapitzlist"/>
              <w:numPr>
                <w:ilvl w:val="0"/>
                <w:numId w:val="30"/>
              </w:numPr>
              <w:ind w:left="396"/>
              <w:jc w:val="both"/>
              <w:rPr>
                <w:sz w:val="20"/>
                <w:szCs w:val="20"/>
              </w:rPr>
            </w:pPr>
            <w:r w:rsidRPr="00D909A8">
              <w:rPr>
                <w:sz w:val="20"/>
                <w:szCs w:val="20"/>
              </w:rPr>
              <w:t>Funkcja Wake-on-</w:t>
            </w:r>
            <w:proofErr w:type="spellStart"/>
            <w:r w:rsidRPr="00D909A8">
              <w:rPr>
                <w:sz w:val="20"/>
                <w:szCs w:val="20"/>
              </w:rPr>
              <w:t>Lan</w:t>
            </w:r>
            <w:proofErr w:type="spellEnd"/>
          </w:p>
        </w:tc>
        <w:tc>
          <w:tcPr>
            <w:tcW w:w="2835" w:type="dxa"/>
          </w:tcPr>
          <w:p w14:paraId="5468107E" w14:textId="77777777" w:rsidR="005C5FFD" w:rsidRPr="00D909A8" w:rsidRDefault="005C5FFD" w:rsidP="00921E32">
            <w:pPr>
              <w:numPr>
                <w:ilvl w:val="0"/>
                <w:numId w:val="33"/>
              </w:numPr>
              <w:ind w:left="421"/>
              <w:contextualSpacing/>
              <w:rPr>
                <w:rFonts w:eastAsia="Calibri"/>
                <w:sz w:val="20"/>
                <w:szCs w:val="20"/>
              </w:rPr>
            </w:pPr>
            <w:r w:rsidRPr="00D909A8">
              <w:rPr>
                <w:rFonts w:eastAsia="Calibri"/>
                <w:sz w:val="20"/>
                <w:szCs w:val="20"/>
              </w:rPr>
              <w:t>spełnia / nie spełnia*</w:t>
            </w:r>
          </w:p>
          <w:p w14:paraId="374D8F82" w14:textId="77777777" w:rsidR="005C5FFD" w:rsidRPr="00D909A8" w:rsidRDefault="005C5FFD" w:rsidP="00921E32">
            <w:pPr>
              <w:numPr>
                <w:ilvl w:val="0"/>
                <w:numId w:val="33"/>
              </w:numPr>
              <w:ind w:left="421"/>
              <w:contextualSpacing/>
              <w:rPr>
                <w:rFonts w:eastAsia="Calibri"/>
                <w:sz w:val="20"/>
                <w:szCs w:val="20"/>
              </w:rPr>
            </w:pPr>
            <w:r w:rsidRPr="00D909A8">
              <w:rPr>
                <w:rFonts w:eastAsia="Calibri"/>
                <w:sz w:val="20"/>
                <w:szCs w:val="20"/>
              </w:rPr>
              <w:t>spełnia / nie spełnia*</w:t>
            </w:r>
          </w:p>
          <w:p w14:paraId="233A9676" w14:textId="47AB38C7" w:rsidR="005C5FFD" w:rsidRPr="00D909A8" w:rsidRDefault="005C5FFD" w:rsidP="00F87C2A">
            <w:pPr>
              <w:numPr>
                <w:ilvl w:val="0"/>
                <w:numId w:val="33"/>
              </w:numPr>
              <w:ind w:left="421"/>
              <w:contextualSpacing/>
              <w:rPr>
                <w:rFonts w:eastAsia="Calibri"/>
                <w:sz w:val="20"/>
                <w:szCs w:val="20"/>
              </w:rPr>
            </w:pPr>
            <w:r w:rsidRPr="00D909A8">
              <w:rPr>
                <w:rFonts w:eastAsia="Calibri"/>
                <w:sz w:val="20"/>
                <w:szCs w:val="20"/>
              </w:rPr>
              <w:t>spełnia / nie spełnia*</w:t>
            </w:r>
          </w:p>
        </w:tc>
      </w:tr>
      <w:tr w:rsidR="005C5FFD" w:rsidRPr="002F218F" w14:paraId="1B4BAAF3" w14:textId="77777777" w:rsidTr="005C5FFD">
        <w:tc>
          <w:tcPr>
            <w:tcW w:w="0" w:type="auto"/>
          </w:tcPr>
          <w:p w14:paraId="4C9B3410" w14:textId="77777777" w:rsidR="005C5FFD" w:rsidRPr="00D909A8" w:rsidRDefault="005C5FFD" w:rsidP="005C5FFD">
            <w:pPr>
              <w:pStyle w:val="TableParagraph"/>
              <w:ind w:left="56" w:right="50"/>
              <w:rPr>
                <w:sz w:val="20"/>
                <w:szCs w:val="20"/>
              </w:rPr>
            </w:pPr>
          </w:p>
        </w:tc>
        <w:tc>
          <w:tcPr>
            <w:tcW w:w="1870" w:type="dxa"/>
            <w:vAlign w:val="center"/>
          </w:tcPr>
          <w:p w14:paraId="7929187C" w14:textId="77777777" w:rsidR="005C5FFD" w:rsidRPr="00D909A8" w:rsidRDefault="005C5FFD" w:rsidP="005C5FFD">
            <w:pPr>
              <w:pStyle w:val="TableParagraph"/>
              <w:ind w:left="56" w:right="50"/>
              <w:rPr>
                <w:sz w:val="20"/>
                <w:szCs w:val="20"/>
              </w:rPr>
            </w:pPr>
            <w:r w:rsidRPr="00D909A8">
              <w:rPr>
                <w:sz w:val="20"/>
                <w:szCs w:val="20"/>
              </w:rPr>
              <w:t>Napęd optyczny</w:t>
            </w:r>
          </w:p>
        </w:tc>
        <w:tc>
          <w:tcPr>
            <w:tcW w:w="3969" w:type="dxa"/>
            <w:vAlign w:val="center"/>
          </w:tcPr>
          <w:p w14:paraId="389D429C" w14:textId="77777777" w:rsidR="005C5FFD" w:rsidRPr="00D909A8" w:rsidRDefault="005C5FFD" w:rsidP="005C5FFD">
            <w:pPr>
              <w:ind w:left="56"/>
              <w:contextualSpacing/>
              <w:jc w:val="both"/>
              <w:rPr>
                <w:sz w:val="20"/>
                <w:szCs w:val="20"/>
              </w:rPr>
            </w:pPr>
            <w:r w:rsidRPr="00D909A8">
              <w:rPr>
                <w:sz w:val="20"/>
                <w:szCs w:val="20"/>
              </w:rPr>
              <w:t>Nagrywarka DVD +/- RW zamontowana w obudowie wraz z oprogramowaniem  do nagrywania płyt</w:t>
            </w:r>
          </w:p>
        </w:tc>
        <w:tc>
          <w:tcPr>
            <w:tcW w:w="2835" w:type="dxa"/>
          </w:tcPr>
          <w:p w14:paraId="0411345D" w14:textId="77777777" w:rsidR="005C5FFD" w:rsidRPr="00D909A8" w:rsidRDefault="005C5FFD" w:rsidP="005C5FFD">
            <w:pPr>
              <w:ind w:left="138"/>
              <w:contextualSpacing/>
              <w:rPr>
                <w:rFonts w:eastAsia="Calibri"/>
                <w:sz w:val="20"/>
                <w:szCs w:val="20"/>
              </w:rPr>
            </w:pPr>
            <w:r w:rsidRPr="00D909A8">
              <w:rPr>
                <w:rFonts w:eastAsia="Calibri"/>
                <w:sz w:val="20"/>
                <w:szCs w:val="20"/>
              </w:rPr>
              <w:t>spełnia / nie spełnia*</w:t>
            </w:r>
          </w:p>
          <w:p w14:paraId="23129786" w14:textId="77777777" w:rsidR="005C5FFD" w:rsidRPr="00D909A8" w:rsidRDefault="005C5FFD" w:rsidP="005C5FFD">
            <w:pPr>
              <w:ind w:left="56"/>
              <w:contextualSpacing/>
              <w:jc w:val="both"/>
              <w:rPr>
                <w:sz w:val="20"/>
                <w:szCs w:val="20"/>
              </w:rPr>
            </w:pPr>
          </w:p>
        </w:tc>
      </w:tr>
      <w:tr w:rsidR="005C5FFD" w:rsidRPr="002F218F" w14:paraId="60EB7B8E" w14:textId="77777777" w:rsidTr="005C5FFD">
        <w:tc>
          <w:tcPr>
            <w:tcW w:w="0" w:type="auto"/>
          </w:tcPr>
          <w:p w14:paraId="40E9F9C1" w14:textId="77777777" w:rsidR="005C5FFD" w:rsidRPr="00D909A8" w:rsidRDefault="005C5FFD" w:rsidP="005C5FFD">
            <w:pPr>
              <w:pStyle w:val="TableParagraph"/>
              <w:ind w:left="56" w:right="50"/>
              <w:rPr>
                <w:sz w:val="20"/>
                <w:szCs w:val="20"/>
              </w:rPr>
            </w:pPr>
          </w:p>
        </w:tc>
        <w:tc>
          <w:tcPr>
            <w:tcW w:w="1870" w:type="dxa"/>
          </w:tcPr>
          <w:p w14:paraId="6B1F33E8" w14:textId="77777777" w:rsidR="005C5FFD" w:rsidRPr="00D909A8" w:rsidRDefault="005C5FFD" w:rsidP="005C5FFD">
            <w:pPr>
              <w:pStyle w:val="TableParagraph"/>
              <w:ind w:left="56" w:right="50"/>
              <w:rPr>
                <w:sz w:val="20"/>
                <w:szCs w:val="20"/>
              </w:rPr>
            </w:pPr>
            <w:r w:rsidRPr="00D909A8">
              <w:rPr>
                <w:sz w:val="20"/>
                <w:szCs w:val="20"/>
              </w:rPr>
              <w:t>Złącza w obudowie</w:t>
            </w:r>
          </w:p>
        </w:tc>
        <w:tc>
          <w:tcPr>
            <w:tcW w:w="3969" w:type="dxa"/>
          </w:tcPr>
          <w:p w14:paraId="27174079" w14:textId="77777777" w:rsidR="005C5FFD" w:rsidRPr="00D909A8" w:rsidRDefault="005C5FFD" w:rsidP="005C5FFD">
            <w:pPr>
              <w:ind w:left="56"/>
              <w:contextualSpacing/>
              <w:jc w:val="both"/>
              <w:rPr>
                <w:sz w:val="20"/>
                <w:szCs w:val="20"/>
              </w:rPr>
            </w:pPr>
            <w:r w:rsidRPr="00D909A8">
              <w:rPr>
                <w:sz w:val="20"/>
                <w:szCs w:val="20"/>
              </w:rPr>
              <w:t>Co najmniej 3 porty USB  z czego min. 1 x USB 3.0.</w:t>
            </w:r>
          </w:p>
          <w:p w14:paraId="421118BB" w14:textId="77777777" w:rsidR="005C5FFD" w:rsidRPr="00D909A8" w:rsidRDefault="005C5FFD" w:rsidP="005C5FFD">
            <w:pPr>
              <w:ind w:left="56"/>
              <w:contextualSpacing/>
              <w:jc w:val="both"/>
              <w:rPr>
                <w:sz w:val="20"/>
                <w:szCs w:val="20"/>
              </w:rPr>
            </w:pPr>
            <w:r w:rsidRPr="00D909A8">
              <w:rPr>
                <w:sz w:val="20"/>
                <w:szCs w:val="20"/>
              </w:rPr>
              <w:t>RJ-45 – minimum 1szt.</w:t>
            </w:r>
          </w:p>
          <w:p w14:paraId="24EE8F4F" w14:textId="77777777" w:rsidR="005C5FFD" w:rsidRPr="00D909A8" w:rsidRDefault="005C5FFD" w:rsidP="005C5FFD">
            <w:pPr>
              <w:ind w:left="56"/>
              <w:contextualSpacing/>
              <w:jc w:val="both"/>
              <w:rPr>
                <w:sz w:val="20"/>
                <w:szCs w:val="20"/>
              </w:rPr>
            </w:pPr>
            <w:r w:rsidRPr="00D909A8">
              <w:rPr>
                <w:sz w:val="20"/>
                <w:szCs w:val="20"/>
              </w:rPr>
              <w:t>Wyjście na słuchawki i wyjście na mikrofon</w:t>
            </w:r>
          </w:p>
        </w:tc>
        <w:tc>
          <w:tcPr>
            <w:tcW w:w="2835" w:type="dxa"/>
          </w:tcPr>
          <w:p w14:paraId="6EFC8736" w14:textId="77777777" w:rsidR="005C5FFD" w:rsidRPr="00D909A8" w:rsidRDefault="005C5FFD" w:rsidP="005C5FFD">
            <w:pPr>
              <w:ind w:left="138"/>
              <w:contextualSpacing/>
              <w:rPr>
                <w:rFonts w:eastAsia="Calibri"/>
                <w:sz w:val="20"/>
                <w:szCs w:val="20"/>
              </w:rPr>
            </w:pPr>
            <w:r w:rsidRPr="00D909A8">
              <w:rPr>
                <w:rFonts w:eastAsia="Calibri"/>
                <w:sz w:val="20"/>
                <w:szCs w:val="20"/>
              </w:rPr>
              <w:t>spełnia / nie spełnia*</w:t>
            </w:r>
          </w:p>
          <w:p w14:paraId="68DC27B0" w14:textId="77777777" w:rsidR="005C5FFD" w:rsidRPr="00D909A8" w:rsidRDefault="005C5FFD" w:rsidP="005C5FFD">
            <w:pPr>
              <w:ind w:left="56"/>
              <w:contextualSpacing/>
              <w:jc w:val="both"/>
              <w:rPr>
                <w:sz w:val="20"/>
                <w:szCs w:val="20"/>
              </w:rPr>
            </w:pPr>
          </w:p>
        </w:tc>
      </w:tr>
      <w:tr w:rsidR="005C5FFD" w:rsidRPr="002F218F" w14:paraId="34917FB2" w14:textId="77777777" w:rsidTr="005C5FFD">
        <w:tc>
          <w:tcPr>
            <w:tcW w:w="0" w:type="auto"/>
          </w:tcPr>
          <w:p w14:paraId="44EFD0A6" w14:textId="77777777" w:rsidR="005C5FFD" w:rsidRPr="00D909A8" w:rsidRDefault="005C5FFD" w:rsidP="005C5FFD">
            <w:pPr>
              <w:pStyle w:val="TableParagraph"/>
              <w:ind w:left="56" w:right="50"/>
              <w:rPr>
                <w:sz w:val="20"/>
                <w:szCs w:val="20"/>
              </w:rPr>
            </w:pPr>
          </w:p>
        </w:tc>
        <w:tc>
          <w:tcPr>
            <w:tcW w:w="1870" w:type="dxa"/>
          </w:tcPr>
          <w:p w14:paraId="3F2456E2" w14:textId="77777777" w:rsidR="005C5FFD" w:rsidRPr="00D909A8" w:rsidRDefault="005C5FFD" w:rsidP="005C5FFD">
            <w:pPr>
              <w:pStyle w:val="TableParagraph"/>
              <w:ind w:left="56" w:right="50"/>
              <w:rPr>
                <w:sz w:val="20"/>
                <w:szCs w:val="20"/>
              </w:rPr>
            </w:pPr>
            <w:r w:rsidRPr="00D909A8">
              <w:rPr>
                <w:sz w:val="20"/>
                <w:szCs w:val="20"/>
              </w:rPr>
              <w:t>Wyposażenie</w:t>
            </w:r>
          </w:p>
        </w:tc>
        <w:tc>
          <w:tcPr>
            <w:tcW w:w="3969" w:type="dxa"/>
          </w:tcPr>
          <w:p w14:paraId="7025E920" w14:textId="77777777" w:rsidR="005C5FFD" w:rsidRPr="00D909A8" w:rsidRDefault="005C5FFD" w:rsidP="005C5FFD">
            <w:pPr>
              <w:ind w:left="56"/>
              <w:contextualSpacing/>
              <w:jc w:val="both"/>
              <w:rPr>
                <w:sz w:val="20"/>
                <w:szCs w:val="20"/>
              </w:rPr>
            </w:pPr>
            <w:r w:rsidRPr="00D909A8">
              <w:rPr>
                <w:sz w:val="20"/>
                <w:szCs w:val="20"/>
              </w:rPr>
              <w:t>Klawiatura USB w układzie US –QWERTY</w:t>
            </w:r>
          </w:p>
          <w:p w14:paraId="796D6656" w14:textId="77777777" w:rsidR="005C5FFD" w:rsidRPr="00D909A8" w:rsidRDefault="005C5FFD" w:rsidP="005C5FFD">
            <w:pPr>
              <w:ind w:left="56"/>
              <w:contextualSpacing/>
              <w:jc w:val="both"/>
              <w:rPr>
                <w:sz w:val="20"/>
                <w:szCs w:val="20"/>
              </w:rPr>
            </w:pPr>
            <w:r w:rsidRPr="00D909A8">
              <w:rPr>
                <w:sz w:val="20"/>
                <w:szCs w:val="20"/>
              </w:rPr>
              <w:t>Laserowa lub optyczna, USB</w:t>
            </w:r>
          </w:p>
          <w:p w14:paraId="74FBD8DD" w14:textId="77777777" w:rsidR="005C5FFD" w:rsidRPr="00D909A8" w:rsidRDefault="005C5FFD" w:rsidP="005C5FFD">
            <w:pPr>
              <w:ind w:left="56"/>
              <w:contextualSpacing/>
              <w:jc w:val="both"/>
              <w:rPr>
                <w:sz w:val="20"/>
                <w:szCs w:val="20"/>
              </w:rPr>
            </w:pPr>
            <w:r w:rsidRPr="00D909A8">
              <w:rPr>
                <w:sz w:val="20"/>
                <w:szCs w:val="20"/>
              </w:rPr>
              <w:t>Kabel zasilający do komputera</w:t>
            </w:r>
          </w:p>
          <w:p w14:paraId="7CBB9E94" w14:textId="77777777" w:rsidR="005C5FFD" w:rsidRPr="00D909A8" w:rsidRDefault="005C5FFD" w:rsidP="005C5FFD">
            <w:pPr>
              <w:ind w:left="56"/>
              <w:contextualSpacing/>
              <w:jc w:val="both"/>
              <w:rPr>
                <w:sz w:val="20"/>
                <w:szCs w:val="20"/>
              </w:rPr>
            </w:pPr>
            <w:r w:rsidRPr="00D909A8">
              <w:rPr>
                <w:sz w:val="20"/>
                <w:szCs w:val="20"/>
              </w:rPr>
              <w:t>Mysz i klawiatura muszą pochodzić od tego samego producenta co komputer</w:t>
            </w:r>
          </w:p>
          <w:p w14:paraId="44BF7D31" w14:textId="77777777" w:rsidR="005C5FFD" w:rsidRPr="00D909A8" w:rsidRDefault="005C5FFD" w:rsidP="005C5FFD">
            <w:pPr>
              <w:ind w:left="56"/>
              <w:contextualSpacing/>
              <w:jc w:val="both"/>
              <w:rPr>
                <w:sz w:val="20"/>
                <w:szCs w:val="20"/>
              </w:rPr>
            </w:pPr>
            <w:r w:rsidRPr="00D909A8">
              <w:rPr>
                <w:sz w:val="20"/>
                <w:szCs w:val="20"/>
              </w:rPr>
              <w:t>Listwa zasilająca z filtrem antyprzepięciowym min 5 gniazd, kabel min 2m długości</w:t>
            </w:r>
          </w:p>
          <w:p w14:paraId="01328A29" w14:textId="77777777" w:rsidR="005C5FFD" w:rsidRPr="00D909A8" w:rsidRDefault="005C5FFD" w:rsidP="005C5FFD">
            <w:pPr>
              <w:ind w:left="56"/>
              <w:contextualSpacing/>
              <w:jc w:val="both"/>
              <w:rPr>
                <w:sz w:val="20"/>
                <w:szCs w:val="20"/>
              </w:rPr>
            </w:pPr>
            <w:proofErr w:type="spellStart"/>
            <w:r w:rsidRPr="00D909A8">
              <w:rPr>
                <w:sz w:val="20"/>
                <w:szCs w:val="20"/>
              </w:rPr>
              <w:t>Patchcord</w:t>
            </w:r>
            <w:proofErr w:type="spellEnd"/>
            <w:r w:rsidRPr="00D909A8">
              <w:rPr>
                <w:sz w:val="20"/>
                <w:szCs w:val="20"/>
              </w:rPr>
              <w:t xml:space="preserve"> RJ45 kat 6A min. 3 m (ekranowany w kolorze żółtym)</w:t>
            </w:r>
          </w:p>
        </w:tc>
        <w:tc>
          <w:tcPr>
            <w:tcW w:w="2835" w:type="dxa"/>
          </w:tcPr>
          <w:p w14:paraId="0AEAF3B5" w14:textId="77777777" w:rsidR="005C5FFD" w:rsidRPr="00D909A8" w:rsidRDefault="005C5FFD" w:rsidP="005C5FFD">
            <w:pPr>
              <w:ind w:left="138"/>
              <w:contextualSpacing/>
              <w:rPr>
                <w:rFonts w:eastAsia="Calibri"/>
                <w:sz w:val="20"/>
                <w:szCs w:val="20"/>
              </w:rPr>
            </w:pPr>
            <w:r w:rsidRPr="00D909A8">
              <w:rPr>
                <w:rFonts w:eastAsia="Calibri"/>
                <w:sz w:val="20"/>
                <w:szCs w:val="20"/>
              </w:rPr>
              <w:t>spełnia / nie spełnia*</w:t>
            </w:r>
          </w:p>
          <w:p w14:paraId="72940BB1" w14:textId="77777777" w:rsidR="005C5FFD" w:rsidRPr="00D909A8" w:rsidRDefault="005C5FFD" w:rsidP="005C5FFD">
            <w:pPr>
              <w:ind w:left="56"/>
              <w:contextualSpacing/>
              <w:jc w:val="both"/>
              <w:rPr>
                <w:sz w:val="20"/>
                <w:szCs w:val="20"/>
              </w:rPr>
            </w:pPr>
          </w:p>
        </w:tc>
      </w:tr>
      <w:tr w:rsidR="005C5FFD" w:rsidRPr="002F218F" w14:paraId="13F1D754" w14:textId="77777777" w:rsidTr="005C5FFD">
        <w:tc>
          <w:tcPr>
            <w:tcW w:w="0" w:type="auto"/>
          </w:tcPr>
          <w:p w14:paraId="4CDCB198" w14:textId="77777777" w:rsidR="005C5FFD" w:rsidRPr="00D909A8" w:rsidRDefault="005C5FFD" w:rsidP="005C5FFD">
            <w:pPr>
              <w:pStyle w:val="TableParagraph"/>
              <w:ind w:left="56" w:right="50"/>
              <w:rPr>
                <w:sz w:val="20"/>
                <w:szCs w:val="20"/>
              </w:rPr>
            </w:pPr>
          </w:p>
        </w:tc>
        <w:tc>
          <w:tcPr>
            <w:tcW w:w="1870" w:type="dxa"/>
          </w:tcPr>
          <w:p w14:paraId="4995FD91" w14:textId="77777777" w:rsidR="005C5FFD" w:rsidRPr="00D909A8" w:rsidRDefault="005C5FFD" w:rsidP="005C5FFD">
            <w:pPr>
              <w:pStyle w:val="TableParagraph"/>
              <w:ind w:left="56" w:right="50"/>
              <w:rPr>
                <w:sz w:val="20"/>
                <w:szCs w:val="20"/>
              </w:rPr>
            </w:pPr>
            <w:r w:rsidRPr="00D909A8">
              <w:rPr>
                <w:sz w:val="20"/>
                <w:szCs w:val="20"/>
              </w:rPr>
              <w:t>Zasilanie</w:t>
            </w:r>
          </w:p>
        </w:tc>
        <w:tc>
          <w:tcPr>
            <w:tcW w:w="3969" w:type="dxa"/>
          </w:tcPr>
          <w:p w14:paraId="1A2D8C5A" w14:textId="77777777" w:rsidR="005C5FFD" w:rsidRPr="00D909A8" w:rsidRDefault="005C5FFD" w:rsidP="005C5FFD">
            <w:pPr>
              <w:ind w:left="56"/>
              <w:jc w:val="both"/>
              <w:rPr>
                <w:sz w:val="20"/>
                <w:szCs w:val="20"/>
              </w:rPr>
            </w:pPr>
            <w:r w:rsidRPr="00D909A8">
              <w:rPr>
                <w:sz w:val="20"/>
                <w:szCs w:val="20"/>
              </w:rPr>
              <w:t>Zasilacz o mocy max do 170W i sprawności min 87% wraz aktywnym PFC przy obciążeniu 50%</w:t>
            </w:r>
          </w:p>
        </w:tc>
        <w:tc>
          <w:tcPr>
            <w:tcW w:w="2835" w:type="dxa"/>
          </w:tcPr>
          <w:p w14:paraId="606E2904" w14:textId="77777777" w:rsidR="005C5FFD" w:rsidRPr="00D909A8" w:rsidRDefault="005C5FFD" w:rsidP="005C5FFD">
            <w:pPr>
              <w:ind w:left="138"/>
              <w:contextualSpacing/>
              <w:rPr>
                <w:rFonts w:eastAsia="Calibri"/>
                <w:sz w:val="20"/>
                <w:szCs w:val="20"/>
              </w:rPr>
            </w:pPr>
            <w:r w:rsidRPr="00D909A8">
              <w:rPr>
                <w:rFonts w:eastAsia="Calibri"/>
                <w:sz w:val="20"/>
                <w:szCs w:val="20"/>
              </w:rPr>
              <w:t>spełnia / nie spełnia*</w:t>
            </w:r>
          </w:p>
          <w:p w14:paraId="7D2873DD" w14:textId="77777777" w:rsidR="005C5FFD" w:rsidRPr="00D909A8" w:rsidRDefault="005C5FFD" w:rsidP="005C5FFD">
            <w:pPr>
              <w:ind w:left="56"/>
              <w:jc w:val="both"/>
              <w:rPr>
                <w:sz w:val="20"/>
                <w:szCs w:val="20"/>
              </w:rPr>
            </w:pPr>
          </w:p>
        </w:tc>
      </w:tr>
      <w:tr w:rsidR="005C5FFD" w:rsidRPr="002F218F" w14:paraId="3153AA13" w14:textId="77777777" w:rsidTr="005C5FFD">
        <w:tc>
          <w:tcPr>
            <w:tcW w:w="0" w:type="auto"/>
          </w:tcPr>
          <w:p w14:paraId="3FDE76AD" w14:textId="77777777" w:rsidR="005C5FFD" w:rsidRPr="00D909A8" w:rsidRDefault="005C5FFD" w:rsidP="005C5FFD">
            <w:pPr>
              <w:pStyle w:val="TableParagraph"/>
              <w:ind w:left="56" w:right="50"/>
              <w:rPr>
                <w:sz w:val="20"/>
                <w:szCs w:val="20"/>
              </w:rPr>
            </w:pPr>
          </w:p>
        </w:tc>
        <w:tc>
          <w:tcPr>
            <w:tcW w:w="1870" w:type="dxa"/>
          </w:tcPr>
          <w:p w14:paraId="547B976C" w14:textId="77777777" w:rsidR="005C5FFD" w:rsidRPr="00D909A8" w:rsidRDefault="005C5FFD" w:rsidP="005C5FFD">
            <w:pPr>
              <w:pStyle w:val="TableParagraph"/>
              <w:ind w:left="56" w:right="50"/>
              <w:rPr>
                <w:sz w:val="20"/>
                <w:szCs w:val="20"/>
              </w:rPr>
            </w:pPr>
            <w:r w:rsidRPr="00D909A8">
              <w:rPr>
                <w:sz w:val="20"/>
                <w:szCs w:val="20"/>
              </w:rPr>
              <w:t>System operacyjny</w:t>
            </w:r>
          </w:p>
        </w:tc>
        <w:tc>
          <w:tcPr>
            <w:tcW w:w="3969" w:type="dxa"/>
          </w:tcPr>
          <w:p w14:paraId="7BAE5549" w14:textId="77777777" w:rsidR="00EA44F6" w:rsidRPr="00D909A8" w:rsidRDefault="005C5FFD" w:rsidP="005C5FFD">
            <w:pPr>
              <w:pStyle w:val="TableParagraph"/>
              <w:ind w:left="56" w:right="50"/>
              <w:rPr>
                <w:sz w:val="20"/>
                <w:szCs w:val="20"/>
              </w:rPr>
            </w:pPr>
            <w:r w:rsidRPr="00D909A8">
              <w:rPr>
                <w:sz w:val="20"/>
                <w:szCs w:val="20"/>
              </w:rPr>
              <w:t xml:space="preserve">Microsoft 64-bit Windows 11 Professional PL (z możliwością </w:t>
            </w:r>
            <w:proofErr w:type="spellStart"/>
            <w:r w:rsidRPr="00D909A8">
              <w:rPr>
                <w:sz w:val="20"/>
                <w:szCs w:val="20"/>
              </w:rPr>
              <w:t>downgradu</w:t>
            </w:r>
            <w:proofErr w:type="spellEnd"/>
            <w:r w:rsidRPr="00D909A8">
              <w:rPr>
                <w:sz w:val="20"/>
                <w:szCs w:val="20"/>
              </w:rPr>
              <w:t xml:space="preserve"> do Windows 10 Professional)  z licencją dla zapewnienia współpracy ze środowiskiem sieciowym Zamawiającego oraz aplikacjami funkcjonującymi w administracji państwowej. </w:t>
            </w:r>
          </w:p>
          <w:p w14:paraId="0AAED176" w14:textId="7C539E4E" w:rsidR="00EA44F6" w:rsidRPr="00D909A8" w:rsidRDefault="00EA44F6" w:rsidP="00EA44F6">
            <w:pPr>
              <w:pStyle w:val="TableParagraph"/>
              <w:ind w:right="51"/>
              <w:rPr>
                <w:color w:val="000000" w:themeColor="text1"/>
                <w:sz w:val="20"/>
                <w:szCs w:val="20"/>
              </w:rPr>
            </w:pPr>
            <w:r w:rsidRPr="00D909A8">
              <w:rPr>
                <w:color w:val="000000" w:themeColor="text1"/>
                <w:sz w:val="20"/>
                <w:szCs w:val="20"/>
              </w:rPr>
              <w:t xml:space="preserve">Oprogramowanie antywirusowe Symantec zgodnie z wdrożonym u Zamawiającego środowiskiem sieciowym oraz polityką bezpieczeństwa. Numer posiadanej licencji zostanie podana wyłonionemu Wykonawcy. </w:t>
            </w:r>
          </w:p>
          <w:p w14:paraId="3CBD70B6" w14:textId="073135B3" w:rsidR="00EA44F6" w:rsidRPr="00D909A8" w:rsidRDefault="00EA44F6" w:rsidP="00EA44F6">
            <w:pPr>
              <w:pStyle w:val="TableParagraph"/>
              <w:ind w:right="50"/>
              <w:rPr>
                <w:sz w:val="20"/>
                <w:szCs w:val="20"/>
              </w:rPr>
            </w:pPr>
            <w:r w:rsidRPr="00D909A8">
              <w:rPr>
                <w:color w:val="000000" w:themeColor="text1"/>
                <w:sz w:val="20"/>
                <w:szCs w:val="20"/>
              </w:rPr>
              <w:t xml:space="preserve">Pakiet biurowy Office 2024 </w:t>
            </w:r>
            <w:proofErr w:type="spellStart"/>
            <w:r w:rsidRPr="00D909A8">
              <w:rPr>
                <w:color w:val="000000" w:themeColor="text1"/>
                <w:sz w:val="20"/>
                <w:szCs w:val="20"/>
              </w:rPr>
              <w:t>professional</w:t>
            </w:r>
            <w:proofErr w:type="spellEnd"/>
            <w:r w:rsidRPr="00D909A8">
              <w:rPr>
                <w:color w:val="000000" w:themeColor="text1"/>
                <w:sz w:val="20"/>
                <w:szCs w:val="20"/>
              </w:rPr>
              <w:t xml:space="preserve"> lub równoważny.</w:t>
            </w:r>
          </w:p>
          <w:p w14:paraId="246CFC81" w14:textId="6A0AD5EA" w:rsidR="005C5FFD" w:rsidRPr="00D909A8" w:rsidRDefault="005C5FFD" w:rsidP="005C5FFD">
            <w:pPr>
              <w:pStyle w:val="TableParagraph"/>
              <w:ind w:left="56" w:right="50"/>
              <w:rPr>
                <w:sz w:val="20"/>
                <w:szCs w:val="20"/>
              </w:rPr>
            </w:pPr>
            <w:r w:rsidRPr="00D909A8">
              <w:rPr>
                <w:sz w:val="20"/>
                <w:szCs w:val="20"/>
              </w:rPr>
              <w:t>Nie dopuszcza się w tym zakresie licencji pochodzących z rynku wtórnego</w:t>
            </w:r>
            <w:r w:rsidR="00EA44F6" w:rsidRPr="00D909A8">
              <w:rPr>
                <w:sz w:val="20"/>
                <w:szCs w:val="20"/>
              </w:rPr>
              <w:t>.</w:t>
            </w:r>
          </w:p>
        </w:tc>
        <w:tc>
          <w:tcPr>
            <w:tcW w:w="2835" w:type="dxa"/>
          </w:tcPr>
          <w:p w14:paraId="041F946B" w14:textId="77777777" w:rsidR="005C5FFD" w:rsidRPr="00D909A8" w:rsidRDefault="005C5FFD" w:rsidP="005C5FFD">
            <w:pPr>
              <w:ind w:left="138"/>
              <w:contextualSpacing/>
              <w:rPr>
                <w:rFonts w:eastAsia="Calibri"/>
                <w:sz w:val="20"/>
                <w:szCs w:val="20"/>
              </w:rPr>
            </w:pPr>
            <w:r w:rsidRPr="00D909A8">
              <w:rPr>
                <w:rFonts w:eastAsia="Calibri"/>
                <w:sz w:val="20"/>
                <w:szCs w:val="20"/>
              </w:rPr>
              <w:t>spełnia / nie spełnia*</w:t>
            </w:r>
          </w:p>
          <w:p w14:paraId="4A8D7F26" w14:textId="77777777" w:rsidR="005C5FFD" w:rsidRPr="00D909A8" w:rsidRDefault="005C5FFD" w:rsidP="005C5FFD">
            <w:pPr>
              <w:pStyle w:val="TableParagraph"/>
              <w:ind w:left="56" w:right="50"/>
              <w:rPr>
                <w:sz w:val="20"/>
                <w:szCs w:val="20"/>
              </w:rPr>
            </w:pPr>
          </w:p>
        </w:tc>
      </w:tr>
      <w:tr w:rsidR="005C5FFD" w:rsidRPr="002F218F" w14:paraId="2F99AF4A" w14:textId="77777777" w:rsidTr="005C5FFD">
        <w:tc>
          <w:tcPr>
            <w:tcW w:w="0" w:type="auto"/>
          </w:tcPr>
          <w:p w14:paraId="71B06980" w14:textId="77777777" w:rsidR="005C5FFD" w:rsidRPr="00D909A8" w:rsidRDefault="005C5FFD" w:rsidP="005C5FFD">
            <w:pPr>
              <w:pStyle w:val="TableParagraph"/>
              <w:ind w:left="56" w:right="50"/>
              <w:rPr>
                <w:sz w:val="20"/>
                <w:szCs w:val="20"/>
              </w:rPr>
            </w:pPr>
          </w:p>
        </w:tc>
        <w:tc>
          <w:tcPr>
            <w:tcW w:w="1870" w:type="dxa"/>
            <w:hideMark/>
          </w:tcPr>
          <w:p w14:paraId="17CC4219" w14:textId="77777777" w:rsidR="005C5FFD" w:rsidRPr="00D909A8" w:rsidRDefault="005C5FFD" w:rsidP="005C5FFD">
            <w:pPr>
              <w:pStyle w:val="TableParagraph"/>
              <w:ind w:left="56" w:right="50"/>
              <w:rPr>
                <w:sz w:val="20"/>
                <w:szCs w:val="20"/>
              </w:rPr>
            </w:pPr>
            <w:r w:rsidRPr="00D909A8">
              <w:rPr>
                <w:sz w:val="20"/>
                <w:szCs w:val="20"/>
              </w:rPr>
              <w:t xml:space="preserve">BIOS  </w:t>
            </w:r>
          </w:p>
        </w:tc>
        <w:tc>
          <w:tcPr>
            <w:tcW w:w="3969" w:type="dxa"/>
            <w:hideMark/>
          </w:tcPr>
          <w:p w14:paraId="12107075" w14:textId="77777777" w:rsidR="005C5FFD" w:rsidRPr="00D909A8" w:rsidRDefault="005C5FFD" w:rsidP="005C5FFD">
            <w:pPr>
              <w:ind w:left="56"/>
              <w:jc w:val="both"/>
              <w:rPr>
                <w:sz w:val="20"/>
                <w:szCs w:val="20"/>
              </w:rPr>
            </w:pPr>
            <w:r w:rsidRPr="00D909A8">
              <w:rPr>
                <w:sz w:val="20"/>
                <w:szCs w:val="20"/>
              </w:rPr>
              <w:t>Możliwość, bez uruchamiania systemu operacyjnego z dysku twardego komputera lub innych podłączonych do niego urządzeń zewnętrznych, odczytania z BIOS informacji o:</w:t>
            </w:r>
          </w:p>
          <w:p w14:paraId="1BB6F4E6" w14:textId="77777777" w:rsidR="005C5FFD" w:rsidRPr="00D909A8" w:rsidRDefault="005C5FFD" w:rsidP="005C5FFD">
            <w:pPr>
              <w:ind w:left="112"/>
              <w:jc w:val="both"/>
              <w:rPr>
                <w:sz w:val="20"/>
                <w:szCs w:val="20"/>
              </w:rPr>
            </w:pPr>
            <w:r w:rsidRPr="00D909A8">
              <w:rPr>
                <w:sz w:val="20"/>
                <w:szCs w:val="20"/>
              </w:rPr>
              <w:t>• wersji BIOS,</w:t>
            </w:r>
          </w:p>
          <w:p w14:paraId="54DDDE77" w14:textId="77777777" w:rsidR="005C5FFD" w:rsidRPr="00D909A8" w:rsidRDefault="005C5FFD" w:rsidP="005C5FFD">
            <w:pPr>
              <w:ind w:left="112"/>
              <w:jc w:val="both"/>
              <w:rPr>
                <w:sz w:val="20"/>
                <w:szCs w:val="20"/>
              </w:rPr>
            </w:pPr>
            <w:r w:rsidRPr="00D909A8">
              <w:rPr>
                <w:sz w:val="20"/>
                <w:szCs w:val="20"/>
              </w:rPr>
              <w:t>• ilości i sposobu obłożenia slotów pamięciami RAM,</w:t>
            </w:r>
          </w:p>
          <w:p w14:paraId="5EAC5CEF" w14:textId="77777777" w:rsidR="005C5FFD" w:rsidRPr="00D909A8" w:rsidRDefault="005C5FFD" w:rsidP="005C5FFD">
            <w:pPr>
              <w:ind w:left="112"/>
              <w:jc w:val="both"/>
              <w:rPr>
                <w:sz w:val="20"/>
                <w:szCs w:val="20"/>
              </w:rPr>
            </w:pPr>
            <w:r w:rsidRPr="00D909A8">
              <w:rPr>
                <w:sz w:val="20"/>
                <w:szCs w:val="20"/>
              </w:rPr>
              <w:lastRenderedPageBreak/>
              <w:t>• typie procesora wraz z informacją o ilości rdzeni, wielkości pamięci cache L2 i L3,</w:t>
            </w:r>
          </w:p>
          <w:p w14:paraId="157637A2" w14:textId="77777777" w:rsidR="005C5FFD" w:rsidRPr="00D909A8" w:rsidRDefault="005C5FFD" w:rsidP="005C5FFD">
            <w:pPr>
              <w:ind w:left="112"/>
              <w:jc w:val="both"/>
              <w:rPr>
                <w:sz w:val="20"/>
                <w:szCs w:val="20"/>
              </w:rPr>
            </w:pPr>
            <w:r w:rsidRPr="00D909A8">
              <w:rPr>
                <w:sz w:val="20"/>
                <w:szCs w:val="20"/>
              </w:rPr>
              <w:t>• pojemności zainstalowanego dysku twardego,</w:t>
            </w:r>
          </w:p>
          <w:p w14:paraId="73411086" w14:textId="77777777" w:rsidR="005C5FFD" w:rsidRPr="00D909A8" w:rsidRDefault="005C5FFD" w:rsidP="005C5FFD">
            <w:pPr>
              <w:ind w:left="112"/>
              <w:jc w:val="both"/>
              <w:rPr>
                <w:sz w:val="20"/>
                <w:szCs w:val="20"/>
              </w:rPr>
            </w:pPr>
            <w:r w:rsidRPr="00D909A8">
              <w:rPr>
                <w:sz w:val="20"/>
                <w:szCs w:val="20"/>
              </w:rPr>
              <w:t>• rodzaju napędu optycznego.</w:t>
            </w:r>
          </w:p>
          <w:p w14:paraId="2223DA3F" w14:textId="77777777" w:rsidR="005C5FFD" w:rsidRPr="00D909A8" w:rsidRDefault="005C5FFD" w:rsidP="005C5FFD">
            <w:pPr>
              <w:ind w:left="56"/>
              <w:jc w:val="both"/>
              <w:rPr>
                <w:sz w:val="20"/>
                <w:szCs w:val="20"/>
              </w:rPr>
            </w:pPr>
            <w:r w:rsidRPr="00D909A8">
              <w:rPr>
                <w:sz w:val="20"/>
                <w:szCs w:val="20"/>
              </w:rPr>
              <w:t>Możliwość wyłączenia / włączenia: zintegrowanej karty sieciowej, kontrolera audio, czytnika kart multimedialnych, slotu mini-</w:t>
            </w:r>
            <w:proofErr w:type="spellStart"/>
            <w:r w:rsidRPr="00D909A8">
              <w:rPr>
                <w:sz w:val="20"/>
                <w:szCs w:val="20"/>
              </w:rPr>
              <w:t>PCIe</w:t>
            </w:r>
            <w:proofErr w:type="spellEnd"/>
            <w:r w:rsidRPr="00D909A8">
              <w:rPr>
                <w:sz w:val="20"/>
                <w:szCs w:val="20"/>
              </w:rPr>
              <w:t>, poszczególnych portów USB.</w:t>
            </w:r>
          </w:p>
          <w:p w14:paraId="54785636" w14:textId="77777777" w:rsidR="005C5FFD" w:rsidRPr="00D909A8" w:rsidRDefault="005C5FFD" w:rsidP="005C5FFD">
            <w:pPr>
              <w:ind w:left="56"/>
              <w:jc w:val="both"/>
              <w:rPr>
                <w:sz w:val="20"/>
                <w:szCs w:val="20"/>
              </w:rPr>
            </w:pPr>
            <w:r w:rsidRPr="00D909A8">
              <w:rPr>
                <w:sz w:val="20"/>
                <w:szCs w:val="20"/>
              </w:rPr>
              <w:t>Funkcja blokowania/odblokowania BOOT-</w:t>
            </w:r>
            <w:proofErr w:type="spellStart"/>
            <w:r w:rsidRPr="00D909A8">
              <w:rPr>
                <w:sz w:val="20"/>
                <w:szCs w:val="20"/>
              </w:rPr>
              <w:t>owania</w:t>
            </w:r>
            <w:proofErr w:type="spellEnd"/>
            <w:r w:rsidRPr="00D909A8">
              <w:rPr>
                <w:sz w:val="20"/>
                <w:szCs w:val="20"/>
              </w:rPr>
              <w:t xml:space="preserve"> stacji roboczej z dysku twardego, zewnętrznych urządzeń oraz sieci.</w:t>
            </w:r>
          </w:p>
          <w:p w14:paraId="27903FB8" w14:textId="77777777" w:rsidR="005C5FFD" w:rsidRPr="00D909A8" w:rsidRDefault="005C5FFD" w:rsidP="005C5FFD">
            <w:pPr>
              <w:ind w:left="56"/>
              <w:jc w:val="both"/>
              <w:rPr>
                <w:sz w:val="20"/>
                <w:szCs w:val="20"/>
              </w:rPr>
            </w:pPr>
            <w:r w:rsidRPr="00D909A8">
              <w:rPr>
                <w:sz w:val="20"/>
                <w:szCs w:val="20"/>
              </w:rPr>
              <w:t>Możliwość ustawienia hasła na poziomie administratora.</w:t>
            </w:r>
          </w:p>
          <w:p w14:paraId="63E9311C" w14:textId="77777777" w:rsidR="005C5FFD" w:rsidRPr="00D909A8" w:rsidRDefault="005C5FFD" w:rsidP="005C5FFD">
            <w:pPr>
              <w:pStyle w:val="TableParagraph"/>
              <w:ind w:left="56" w:right="50"/>
              <w:rPr>
                <w:sz w:val="20"/>
                <w:szCs w:val="20"/>
              </w:rPr>
            </w:pPr>
            <w:r w:rsidRPr="00D909A8">
              <w:rPr>
                <w:sz w:val="20"/>
                <w:szCs w:val="20"/>
              </w:rPr>
              <w:t>Zaimplementowane w  BIOS oprogramowanie diagnostyczne działające bez udziału systemu operacyjnego, czy też jakichkolwiek dołączonych urządzeń na zewnątrz czy też wewnątrz komputera, które umożliwi wykonanie testu pamięci RAM i dysku twardego.</w:t>
            </w:r>
          </w:p>
        </w:tc>
        <w:tc>
          <w:tcPr>
            <w:tcW w:w="2835" w:type="dxa"/>
          </w:tcPr>
          <w:p w14:paraId="040DF304" w14:textId="77777777" w:rsidR="005C5FFD" w:rsidRPr="00D909A8" w:rsidRDefault="005C5FFD" w:rsidP="005C5FFD">
            <w:pPr>
              <w:ind w:left="280"/>
              <w:contextualSpacing/>
              <w:rPr>
                <w:rFonts w:eastAsia="Calibri"/>
                <w:sz w:val="20"/>
                <w:szCs w:val="20"/>
              </w:rPr>
            </w:pPr>
            <w:r w:rsidRPr="00D909A8">
              <w:rPr>
                <w:rFonts w:eastAsia="Calibri"/>
                <w:sz w:val="20"/>
                <w:szCs w:val="20"/>
              </w:rPr>
              <w:lastRenderedPageBreak/>
              <w:t>spełnia / nie spełnia*</w:t>
            </w:r>
          </w:p>
          <w:p w14:paraId="26308CE3" w14:textId="77777777" w:rsidR="005C5FFD" w:rsidRPr="00D909A8" w:rsidRDefault="005C5FFD" w:rsidP="005C5FFD">
            <w:pPr>
              <w:ind w:left="56"/>
              <w:jc w:val="both"/>
              <w:rPr>
                <w:sz w:val="20"/>
                <w:szCs w:val="20"/>
              </w:rPr>
            </w:pPr>
          </w:p>
        </w:tc>
      </w:tr>
      <w:tr w:rsidR="005C5FFD" w:rsidRPr="002F218F" w14:paraId="7ED14327" w14:textId="77777777" w:rsidTr="005C5FFD">
        <w:tc>
          <w:tcPr>
            <w:tcW w:w="0" w:type="auto"/>
          </w:tcPr>
          <w:p w14:paraId="35E68705" w14:textId="77777777" w:rsidR="005C5FFD" w:rsidRPr="00D909A8" w:rsidRDefault="005C5FFD" w:rsidP="005C5FFD">
            <w:pPr>
              <w:pStyle w:val="TableParagraph"/>
              <w:ind w:left="56" w:right="50"/>
              <w:rPr>
                <w:sz w:val="20"/>
                <w:szCs w:val="20"/>
              </w:rPr>
            </w:pPr>
          </w:p>
        </w:tc>
        <w:tc>
          <w:tcPr>
            <w:tcW w:w="1870" w:type="dxa"/>
          </w:tcPr>
          <w:p w14:paraId="67D69C30" w14:textId="77777777" w:rsidR="005C5FFD" w:rsidRPr="00D909A8" w:rsidRDefault="005C5FFD" w:rsidP="005C5FFD">
            <w:pPr>
              <w:pStyle w:val="TableParagraph"/>
              <w:ind w:left="56" w:right="50"/>
              <w:rPr>
                <w:sz w:val="20"/>
                <w:szCs w:val="20"/>
              </w:rPr>
            </w:pPr>
            <w:r w:rsidRPr="00D909A8">
              <w:rPr>
                <w:sz w:val="20"/>
                <w:szCs w:val="20"/>
              </w:rPr>
              <w:t>Obudowa</w:t>
            </w:r>
          </w:p>
        </w:tc>
        <w:tc>
          <w:tcPr>
            <w:tcW w:w="3969" w:type="dxa"/>
            <w:vAlign w:val="center"/>
          </w:tcPr>
          <w:p w14:paraId="2F32C151" w14:textId="77777777" w:rsidR="005C5FFD" w:rsidRPr="00D909A8" w:rsidRDefault="005C5FFD" w:rsidP="005C5FFD">
            <w:pPr>
              <w:pStyle w:val="TableParagraph"/>
              <w:ind w:left="56" w:right="50"/>
              <w:rPr>
                <w:sz w:val="20"/>
                <w:szCs w:val="20"/>
              </w:rPr>
            </w:pPr>
            <w:r w:rsidRPr="00D909A8">
              <w:rPr>
                <w:sz w:val="20"/>
                <w:szCs w:val="20"/>
              </w:rPr>
              <w:t xml:space="preserve">Obudowa musi umożliwiać zastosowanie zabezpieczenia fizycznego w postaci linki metalowej (złącze blokady </w:t>
            </w:r>
            <w:proofErr w:type="spellStart"/>
            <w:r w:rsidRPr="00D909A8">
              <w:rPr>
                <w:sz w:val="20"/>
                <w:szCs w:val="20"/>
              </w:rPr>
              <w:t>Kensingtona</w:t>
            </w:r>
            <w:proofErr w:type="spellEnd"/>
            <w:r w:rsidRPr="00D909A8">
              <w:rPr>
                <w:sz w:val="20"/>
                <w:szCs w:val="20"/>
              </w:rPr>
              <w:t>).</w:t>
            </w:r>
          </w:p>
        </w:tc>
        <w:tc>
          <w:tcPr>
            <w:tcW w:w="2835" w:type="dxa"/>
          </w:tcPr>
          <w:p w14:paraId="492F1F23" w14:textId="77777777" w:rsidR="005C5FFD" w:rsidRPr="00D909A8" w:rsidRDefault="005C5FFD" w:rsidP="005C5FFD">
            <w:pPr>
              <w:ind w:left="360"/>
              <w:contextualSpacing/>
              <w:rPr>
                <w:rFonts w:eastAsia="Calibri"/>
                <w:sz w:val="20"/>
                <w:szCs w:val="20"/>
              </w:rPr>
            </w:pPr>
            <w:r w:rsidRPr="00D909A8">
              <w:rPr>
                <w:rFonts w:eastAsia="Calibri"/>
                <w:sz w:val="20"/>
                <w:szCs w:val="20"/>
              </w:rPr>
              <w:t>spełnia / nie spełnia*</w:t>
            </w:r>
          </w:p>
          <w:p w14:paraId="2FCA4BF8" w14:textId="77777777" w:rsidR="005C5FFD" w:rsidRPr="00D909A8" w:rsidRDefault="005C5FFD" w:rsidP="005C5FFD">
            <w:pPr>
              <w:pStyle w:val="TableParagraph"/>
              <w:ind w:left="56" w:right="50"/>
              <w:rPr>
                <w:sz w:val="20"/>
                <w:szCs w:val="20"/>
              </w:rPr>
            </w:pPr>
          </w:p>
        </w:tc>
      </w:tr>
      <w:tr w:rsidR="005C5FFD" w:rsidRPr="002F218F" w14:paraId="2B2BDCE2" w14:textId="77777777" w:rsidTr="005C5FFD">
        <w:tc>
          <w:tcPr>
            <w:tcW w:w="0" w:type="auto"/>
          </w:tcPr>
          <w:p w14:paraId="3D0A3C1C" w14:textId="77777777" w:rsidR="005C5FFD" w:rsidRPr="00D909A8" w:rsidRDefault="005C5FFD" w:rsidP="005C5FFD">
            <w:pPr>
              <w:pStyle w:val="TableParagraph"/>
              <w:ind w:left="56" w:right="50"/>
              <w:rPr>
                <w:sz w:val="20"/>
                <w:szCs w:val="20"/>
              </w:rPr>
            </w:pPr>
          </w:p>
        </w:tc>
        <w:tc>
          <w:tcPr>
            <w:tcW w:w="1870" w:type="dxa"/>
          </w:tcPr>
          <w:p w14:paraId="4CB0CB46" w14:textId="77777777" w:rsidR="005C5FFD" w:rsidRPr="00D909A8" w:rsidRDefault="005C5FFD" w:rsidP="005C5FFD">
            <w:pPr>
              <w:pStyle w:val="TableParagraph"/>
              <w:ind w:left="56" w:right="50"/>
              <w:rPr>
                <w:sz w:val="20"/>
                <w:szCs w:val="20"/>
              </w:rPr>
            </w:pPr>
            <w:r w:rsidRPr="00D909A8">
              <w:rPr>
                <w:sz w:val="20"/>
                <w:szCs w:val="20"/>
              </w:rPr>
              <w:t>Gwarancja</w:t>
            </w:r>
          </w:p>
        </w:tc>
        <w:tc>
          <w:tcPr>
            <w:tcW w:w="3969" w:type="dxa"/>
          </w:tcPr>
          <w:p w14:paraId="357312C0" w14:textId="77777777" w:rsidR="005C5FFD" w:rsidRPr="00D909A8" w:rsidRDefault="005C5FFD" w:rsidP="005C5FFD">
            <w:pPr>
              <w:ind w:left="56"/>
              <w:contextualSpacing/>
              <w:jc w:val="both"/>
              <w:rPr>
                <w:sz w:val="20"/>
                <w:szCs w:val="20"/>
              </w:rPr>
            </w:pPr>
            <w:r w:rsidRPr="00D909A8">
              <w:rPr>
                <w:sz w:val="20"/>
                <w:szCs w:val="20"/>
              </w:rPr>
              <w:t>minimum 3-letnia gwarancja producenta komputera liczona od daty dostawy sprzętu świadczona w miejscu instalacji komputera. Usunięcie awarii – 5 dni roboczych po otrzymaniu zgłoszenia (przyjmowanie zgłoszeń w dni robocze w godzinach 7.30-15.30 telefonicznie, lub faksem, lub e-mail). W przypadku konieczności naprawy w serwisie, dysk twardy musi zostać wymontowany i pozostawiony u zamawiającego.</w:t>
            </w:r>
          </w:p>
          <w:p w14:paraId="1AA30CD2" w14:textId="77777777" w:rsidR="005C5FFD" w:rsidRPr="00D909A8" w:rsidRDefault="005C5FFD" w:rsidP="005C5FFD">
            <w:pPr>
              <w:ind w:left="56"/>
              <w:contextualSpacing/>
              <w:jc w:val="both"/>
              <w:rPr>
                <w:sz w:val="20"/>
                <w:szCs w:val="20"/>
              </w:rPr>
            </w:pPr>
            <w:r w:rsidRPr="00D909A8">
              <w:rPr>
                <w:sz w:val="20"/>
                <w:szCs w:val="20"/>
              </w:rPr>
              <w:t xml:space="preserve">W przypadku awarii nośników danych w okresie gwarancji takich jak dyski twarde itp., pozostają one u Zamawiającego. </w:t>
            </w:r>
          </w:p>
          <w:p w14:paraId="7C2F892F" w14:textId="77777777" w:rsidR="005C5FFD" w:rsidRPr="00D909A8" w:rsidRDefault="005C5FFD" w:rsidP="005C5FFD">
            <w:pPr>
              <w:ind w:left="56"/>
              <w:contextualSpacing/>
              <w:jc w:val="both"/>
              <w:rPr>
                <w:sz w:val="20"/>
                <w:szCs w:val="20"/>
              </w:rPr>
            </w:pPr>
            <w:r w:rsidRPr="00D909A8">
              <w:rPr>
                <w:sz w:val="20"/>
                <w:szCs w:val="20"/>
              </w:rPr>
              <w:t>Serwis urządzeń realizowany przez producenta lub autoryzowanego partnera serwisowego producenta komputera</w:t>
            </w:r>
          </w:p>
          <w:p w14:paraId="46AED96B" w14:textId="77777777" w:rsidR="005C5FFD" w:rsidRPr="00D909A8" w:rsidRDefault="005C5FFD" w:rsidP="005C5FFD">
            <w:pPr>
              <w:ind w:left="56"/>
              <w:contextualSpacing/>
              <w:jc w:val="both"/>
              <w:rPr>
                <w:sz w:val="20"/>
                <w:szCs w:val="20"/>
              </w:rPr>
            </w:pPr>
            <w:r w:rsidRPr="00D909A8">
              <w:rPr>
                <w:sz w:val="20"/>
                <w:szCs w:val="20"/>
              </w:rPr>
              <w:t>Serwis urządzeń realizowany zgodnie z wymaganiami normy ISO 9001</w:t>
            </w:r>
          </w:p>
          <w:p w14:paraId="3CD7B5C3" w14:textId="77777777" w:rsidR="005C5FFD" w:rsidRPr="00D909A8" w:rsidRDefault="005C5FFD" w:rsidP="005C5FFD">
            <w:pPr>
              <w:pStyle w:val="Tekstkomentarza"/>
              <w:ind w:left="56"/>
            </w:pPr>
            <w:r w:rsidRPr="00D909A8">
              <w:t>Wymagany certyfikat</w:t>
            </w:r>
          </w:p>
        </w:tc>
        <w:tc>
          <w:tcPr>
            <w:tcW w:w="2835" w:type="dxa"/>
          </w:tcPr>
          <w:p w14:paraId="3A64D627" w14:textId="77777777" w:rsidR="005C5FFD" w:rsidRPr="00D909A8" w:rsidRDefault="005C5FFD" w:rsidP="005C5FFD">
            <w:pPr>
              <w:ind w:left="360"/>
              <w:contextualSpacing/>
              <w:rPr>
                <w:rFonts w:eastAsia="Calibri"/>
                <w:sz w:val="20"/>
                <w:szCs w:val="20"/>
              </w:rPr>
            </w:pPr>
            <w:r w:rsidRPr="00D909A8">
              <w:rPr>
                <w:rFonts w:eastAsia="Calibri"/>
                <w:sz w:val="20"/>
                <w:szCs w:val="20"/>
              </w:rPr>
              <w:t>spełnia / nie spełnia*</w:t>
            </w:r>
          </w:p>
          <w:p w14:paraId="4978679D" w14:textId="77777777" w:rsidR="005C5FFD" w:rsidRPr="00D909A8" w:rsidRDefault="005C5FFD" w:rsidP="005C5FFD">
            <w:pPr>
              <w:ind w:left="56"/>
              <w:contextualSpacing/>
              <w:jc w:val="both"/>
              <w:rPr>
                <w:sz w:val="20"/>
                <w:szCs w:val="20"/>
              </w:rPr>
            </w:pPr>
          </w:p>
        </w:tc>
      </w:tr>
      <w:tr w:rsidR="005C5FFD" w:rsidRPr="002F218F" w14:paraId="07865430" w14:textId="77777777" w:rsidTr="005C5FFD">
        <w:tc>
          <w:tcPr>
            <w:tcW w:w="0" w:type="auto"/>
          </w:tcPr>
          <w:p w14:paraId="4CC5A4B0" w14:textId="77777777" w:rsidR="005C5FFD" w:rsidRPr="00D909A8" w:rsidRDefault="005C5FFD" w:rsidP="005C5FFD">
            <w:pPr>
              <w:pStyle w:val="TableParagraph"/>
              <w:ind w:left="56" w:right="50"/>
              <w:rPr>
                <w:sz w:val="20"/>
                <w:szCs w:val="20"/>
              </w:rPr>
            </w:pPr>
          </w:p>
        </w:tc>
        <w:tc>
          <w:tcPr>
            <w:tcW w:w="1870" w:type="dxa"/>
          </w:tcPr>
          <w:p w14:paraId="554BE4EE" w14:textId="77777777" w:rsidR="005C5FFD" w:rsidRPr="00D909A8" w:rsidRDefault="005C5FFD" w:rsidP="005C5FFD">
            <w:pPr>
              <w:pStyle w:val="TableParagraph"/>
              <w:ind w:left="56" w:right="50"/>
              <w:rPr>
                <w:sz w:val="20"/>
                <w:szCs w:val="20"/>
              </w:rPr>
            </w:pPr>
            <w:r w:rsidRPr="00D909A8">
              <w:rPr>
                <w:sz w:val="20"/>
                <w:szCs w:val="20"/>
              </w:rPr>
              <w:t>Wsparcie techniczne</w:t>
            </w:r>
          </w:p>
        </w:tc>
        <w:tc>
          <w:tcPr>
            <w:tcW w:w="3969" w:type="dxa"/>
          </w:tcPr>
          <w:p w14:paraId="5B9A5500" w14:textId="77777777" w:rsidR="005C5FFD" w:rsidRPr="00D909A8" w:rsidRDefault="005C5FFD" w:rsidP="005C5FFD">
            <w:pPr>
              <w:ind w:left="56"/>
              <w:contextualSpacing/>
              <w:jc w:val="both"/>
              <w:rPr>
                <w:sz w:val="20"/>
                <w:szCs w:val="20"/>
              </w:rPr>
            </w:pPr>
            <w:r w:rsidRPr="00D909A8">
              <w:rPr>
                <w:sz w:val="20"/>
                <w:szCs w:val="20"/>
              </w:rPr>
              <w:t>Dostęp do aktualnych sterowników zainstalowanych w komputerze, realizowany poprzez podanie identyfikatora klienta lub modelu komputera lub numeru seryjnego komputera, na dedykowanej przez producenta stronie internetowej</w:t>
            </w:r>
          </w:p>
        </w:tc>
        <w:tc>
          <w:tcPr>
            <w:tcW w:w="2835" w:type="dxa"/>
          </w:tcPr>
          <w:p w14:paraId="4ABBD956" w14:textId="77777777" w:rsidR="005C5FFD" w:rsidRPr="00D909A8" w:rsidRDefault="005C5FFD" w:rsidP="005C5FFD">
            <w:pPr>
              <w:ind w:left="360"/>
              <w:contextualSpacing/>
              <w:rPr>
                <w:rFonts w:eastAsia="Calibri"/>
                <w:sz w:val="20"/>
                <w:szCs w:val="20"/>
              </w:rPr>
            </w:pPr>
            <w:r w:rsidRPr="00D909A8">
              <w:rPr>
                <w:rFonts w:eastAsia="Calibri"/>
                <w:sz w:val="20"/>
                <w:szCs w:val="20"/>
              </w:rPr>
              <w:t>spełnia / nie spełnia*</w:t>
            </w:r>
          </w:p>
          <w:p w14:paraId="238D8725" w14:textId="77777777" w:rsidR="005C5FFD" w:rsidRPr="00D909A8" w:rsidRDefault="005C5FFD" w:rsidP="005C5FFD">
            <w:pPr>
              <w:ind w:left="56"/>
              <w:contextualSpacing/>
              <w:jc w:val="both"/>
              <w:rPr>
                <w:sz w:val="20"/>
                <w:szCs w:val="20"/>
              </w:rPr>
            </w:pPr>
          </w:p>
        </w:tc>
      </w:tr>
    </w:tbl>
    <w:p w14:paraId="47585C53" w14:textId="77777777" w:rsidR="005C5FFD" w:rsidRDefault="005C5FFD" w:rsidP="005C5FFD">
      <w:pPr>
        <w:jc w:val="both"/>
        <w:rPr>
          <w:b/>
          <w:color w:val="FF0000"/>
        </w:rPr>
      </w:pPr>
    </w:p>
    <w:p w14:paraId="23DAC069" w14:textId="77777777" w:rsidR="005C5FFD" w:rsidRDefault="005C5FFD" w:rsidP="005C5FFD">
      <w:pPr>
        <w:pStyle w:val="Nagwek3"/>
        <w:rPr>
          <w:rStyle w:val="Pogrubienie"/>
          <w:rFonts w:cs="Times New Roman"/>
          <w:b w:val="0"/>
          <w:bCs w:val="0"/>
          <w:color w:val="auto"/>
          <w:sz w:val="22"/>
          <w:szCs w:val="22"/>
        </w:rPr>
      </w:pPr>
      <w:r w:rsidRPr="0080213C">
        <w:rPr>
          <w:rStyle w:val="Pogrubienie"/>
          <w:rFonts w:cs="Times New Roman"/>
          <w:color w:val="auto"/>
          <w:sz w:val="22"/>
          <w:szCs w:val="22"/>
        </w:rPr>
        <w:t xml:space="preserve">Tabela 3: Tablet (4szt.) </w:t>
      </w:r>
    </w:p>
    <w:p w14:paraId="1A1430F9" w14:textId="77777777" w:rsidR="005C5FFD" w:rsidRPr="007A6759" w:rsidRDefault="005C5FFD" w:rsidP="005C5FFD">
      <w:pPr>
        <w:pStyle w:val="Nagwek3"/>
        <w:rPr>
          <w:rFonts w:cs="Times New Roman"/>
          <w:color w:val="auto"/>
          <w:sz w:val="22"/>
          <w:szCs w:val="22"/>
        </w:rPr>
      </w:pPr>
      <w:r w:rsidRPr="007A6759">
        <w:rPr>
          <w:rStyle w:val="Pogrubienie"/>
          <w:rFonts w:cs="Times New Roman"/>
          <w:color w:val="auto"/>
          <w:sz w:val="22"/>
          <w:szCs w:val="22"/>
        </w:rPr>
        <w:t xml:space="preserve">Przykładowe urządzenie spełniające wymagania Tablet APPLE iPad </w:t>
      </w:r>
      <w:proofErr w:type="spellStart"/>
      <w:r w:rsidRPr="007A6759">
        <w:rPr>
          <w:rStyle w:val="Pogrubienie"/>
          <w:rFonts w:cs="Times New Roman"/>
          <w:color w:val="auto"/>
          <w:sz w:val="22"/>
          <w:szCs w:val="22"/>
        </w:rPr>
        <w:t>A</w:t>
      </w:r>
      <w:r>
        <w:rPr>
          <w:rStyle w:val="Pogrubienie"/>
          <w:rFonts w:cs="Times New Roman"/>
          <w:color w:val="auto"/>
          <w:sz w:val="22"/>
          <w:szCs w:val="22"/>
        </w:rPr>
        <w:t>ir</w:t>
      </w:r>
      <w:proofErr w:type="spellEnd"/>
      <w:r>
        <w:rPr>
          <w:rStyle w:val="Pogrubienie"/>
          <w:rFonts w:cs="Times New Roman"/>
          <w:color w:val="auto"/>
          <w:sz w:val="22"/>
          <w:szCs w:val="22"/>
        </w:rPr>
        <w:t xml:space="preserve"> 13"</w:t>
      </w:r>
      <w:r w:rsidRPr="007A6759">
        <w:rPr>
          <w:rStyle w:val="Pogrubienie"/>
          <w:rFonts w:cs="Times New Roman"/>
          <w:color w:val="auto"/>
          <w:sz w:val="22"/>
          <w:szCs w:val="22"/>
        </w:rPr>
        <w:t xml:space="preserve"> 512 GB Wi-Fi.</w:t>
      </w:r>
    </w:p>
    <w:tbl>
      <w:tblPr>
        <w:tblStyle w:val="Tabela-Siatka"/>
        <w:tblW w:w="9609" w:type="dxa"/>
        <w:tblLook w:val="04A0" w:firstRow="1" w:lastRow="0" w:firstColumn="1" w:lastColumn="0" w:noHBand="0" w:noVBand="1"/>
      </w:tblPr>
      <w:tblGrid>
        <w:gridCol w:w="680"/>
        <w:gridCol w:w="1697"/>
        <w:gridCol w:w="4281"/>
        <w:gridCol w:w="2951"/>
      </w:tblGrid>
      <w:tr w:rsidR="005C5FFD" w:rsidRPr="002F218F" w14:paraId="62BA07C8" w14:textId="77777777" w:rsidTr="005C5FFD">
        <w:tc>
          <w:tcPr>
            <w:tcW w:w="680" w:type="dxa"/>
            <w:shd w:val="clear" w:color="auto" w:fill="95DCF7" w:themeFill="accent4" w:themeFillTint="66"/>
            <w:hideMark/>
          </w:tcPr>
          <w:p w14:paraId="13A7761C" w14:textId="77777777" w:rsidR="005C5FFD" w:rsidRPr="00AC1996" w:rsidRDefault="005C5FFD" w:rsidP="005C5FFD">
            <w:pPr>
              <w:pStyle w:val="TableParagraph"/>
              <w:ind w:left="56" w:right="50"/>
              <w:rPr>
                <w:b/>
                <w:spacing w:val="-4"/>
              </w:rPr>
            </w:pPr>
            <w:r>
              <w:rPr>
                <w:b/>
                <w:spacing w:val="-4"/>
              </w:rPr>
              <w:t>L</w:t>
            </w:r>
            <w:r w:rsidRPr="00AC1996">
              <w:rPr>
                <w:b/>
                <w:spacing w:val="-4"/>
              </w:rPr>
              <w:t>p.</w:t>
            </w:r>
          </w:p>
        </w:tc>
        <w:tc>
          <w:tcPr>
            <w:tcW w:w="1697" w:type="dxa"/>
            <w:shd w:val="clear" w:color="auto" w:fill="95DCF7" w:themeFill="accent4" w:themeFillTint="66"/>
            <w:hideMark/>
          </w:tcPr>
          <w:p w14:paraId="1A6AC5C0" w14:textId="77777777" w:rsidR="005C5FFD" w:rsidRPr="00AC1996" w:rsidRDefault="005C5FFD" w:rsidP="005C5FFD">
            <w:pPr>
              <w:pStyle w:val="TableParagraph"/>
              <w:ind w:left="56" w:right="50"/>
              <w:rPr>
                <w:b/>
                <w:spacing w:val="-4"/>
              </w:rPr>
            </w:pPr>
            <w:r w:rsidRPr="00AC1996">
              <w:rPr>
                <w:b/>
                <w:spacing w:val="-4"/>
              </w:rPr>
              <w:t xml:space="preserve">Nazwa </w:t>
            </w:r>
            <w:r w:rsidRPr="00AC1996">
              <w:rPr>
                <w:b/>
                <w:spacing w:val="-4"/>
              </w:rPr>
              <w:lastRenderedPageBreak/>
              <w:t>parametru</w:t>
            </w:r>
          </w:p>
        </w:tc>
        <w:tc>
          <w:tcPr>
            <w:tcW w:w="4281" w:type="dxa"/>
            <w:shd w:val="clear" w:color="auto" w:fill="95DCF7" w:themeFill="accent4" w:themeFillTint="66"/>
            <w:hideMark/>
          </w:tcPr>
          <w:p w14:paraId="0D31055C" w14:textId="77777777" w:rsidR="005C5FFD" w:rsidRPr="00AC1996" w:rsidRDefault="005C5FFD" w:rsidP="005C5FFD">
            <w:pPr>
              <w:pStyle w:val="TableParagraph"/>
              <w:ind w:left="56" w:right="50"/>
              <w:rPr>
                <w:b/>
                <w:spacing w:val="-4"/>
              </w:rPr>
            </w:pPr>
            <w:r w:rsidRPr="00AC1996">
              <w:rPr>
                <w:b/>
                <w:spacing w:val="-4"/>
              </w:rPr>
              <w:lastRenderedPageBreak/>
              <w:t xml:space="preserve">Wartości minimalne wymagane przez </w:t>
            </w:r>
            <w:r w:rsidRPr="00AC1996">
              <w:rPr>
                <w:b/>
                <w:spacing w:val="-4"/>
              </w:rPr>
              <w:lastRenderedPageBreak/>
              <w:t>Zamawiającego</w:t>
            </w:r>
          </w:p>
        </w:tc>
        <w:tc>
          <w:tcPr>
            <w:tcW w:w="2951" w:type="dxa"/>
            <w:shd w:val="clear" w:color="auto" w:fill="95DCF7" w:themeFill="accent4" w:themeFillTint="66"/>
          </w:tcPr>
          <w:p w14:paraId="2CA74D26" w14:textId="77777777" w:rsidR="005C5FFD" w:rsidRPr="00D8768C" w:rsidRDefault="005C5FFD" w:rsidP="005C5FFD">
            <w:pPr>
              <w:jc w:val="both"/>
              <w:rPr>
                <w:rFonts w:eastAsia="Calibri"/>
              </w:rPr>
            </w:pPr>
            <w:r w:rsidRPr="00D8768C">
              <w:rPr>
                <w:rFonts w:eastAsia="Calibri"/>
              </w:rPr>
              <w:lastRenderedPageBreak/>
              <w:t>Nazwa producenta:</w:t>
            </w:r>
          </w:p>
          <w:p w14:paraId="29478386" w14:textId="77777777" w:rsidR="005C5FFD" w:rsidRPr="00D8768C" w:rsidRDefault="005C5FFD" w:rsidP="005C5FFD">
            <w:pPr>
              <w:jc w:val="both"/>
              <w:rPr>
                <w:rFonts w:eastAsia="Calibri"/>
              </w:rPr>
            </w:pPr>
            <w:r w:rsidRPr="00D8768C">
              <w:rPr>
                <w:rFonts w:eastAsia="Calibri"/>
              </w:rPr>
              <w:lastRenderedPageBreak/>
              <w:t>………………………</w:t>
            </w:r>
          </w:p>
          <w:p w14:paraId="378D618E" w14:textId="77777777" w:rsidR="005C5FFD" w:rsidRPr="00D8768C" w:rsidRDefault="005C5FFD" w:rsidP="005C5FFD">
            <w:pPr>
              <w:jc w:val="both"/>
              <w:rPr>
                <w:rFonts w:eastAsia="Calibri"/>
              </w:rPr>
            </w:pPr>
            <w:r w:rsidRPr="00D8768C">
              <w:rPr>
                <w:rFonts w:eastAsia="Calibri"/>
              </w:rPr>
              <w:t>Typ/model:</w:t>
            </w:r>
          </w:p>
          <w:p w14:paraId="45E44F11" w14:textId="77777777" w:rsidR="005C5FFD" w:rsidRPr="00AC1996" w:rsidRDefault="005C5FFD" w:rsidP="005C5FFD">
            <w:pPr>
              <w:pStyle w:val="TableParagraph"/>
              <w:ind w:left="56" w:right="50"/>
              <w:rPr>
                <w:b/>
                <w:spacing w:val="-4"/>
              </w:rPr>
            </w:pPr>
            <w:r w:rsidRPr="00D8768C">
              <w:rPr>
                <w:rFonts w:eastAsia="Calibri"/>
              </w:rPr>
              <w:t>………………………</w:t>
            </w:r>
          </w:p>
        </w:tc>
      </w:tr>
      <w:tr w:rsidR="005C5FFD" w:rsidRPr="007B3A39" w14:paraId="1EC4F5FC" w14:textId="77777777" w:rsidTr="005C5FFD">
        <w:tc>
          <w:tcPr>
            <w:tcW w:w="680" w:type="dxa"/>
          </w:tcPr>
          <w:p w14:paraId="15C95DDF" w14:textId="77777777" w:rsidR="005C5FFD" w:rsidRPr="00D909A8" w:rsidRDefault="005C5FFD" w:rsidP="00921E32">
            <w:pPr>
              <w:pStyle w:val="TableParagraph"/>
              <w:numPr>
                <w:ilvl w:val="0"/>
                <w:numId w:val="11"/>
              </w:numPr>
              <w:ind w:right="50"/>
              <w:rPr>
                <w:spacing w:val="-4"/>
                <w:sz w:val="20"/>
                <w:szCs w:val="20"/>
              </w:rPr>
            </w:pPr>
          </w:p>
        </w:tc>
        <w:tc>
          <w:tcPr>
            <w:tcW w:w="1697" w:type="dxa"/>
            <w:hideMark/>
          </w:tcPr>
          <w:p w14:paraId="69230229" w14:textId="77777777" w:rsidR="005C5FFD" w:rsidRPr="00D909A8" w:rsidRDefault="005C5FFD" w:rsidP="005C5FFD">
            <w:pPr>
              <w:pStyle w:val="TableParagraph"/>
              <w:ind w:left="-85" w:right="50"/>
              <w:rPr>
                <w:spacing w:val="-4"/>
                <w:sz w:val="20"/>
                <w:szCs w:val="20"/>
              </w:rPr>
            </w:pPr>
            <w:r w:rsidRPr="00D909A8">
              <w:rPr>
                <w:spacing w:val="-4"/>
                <w:sz w:val="20"/>
                <w:szCs w:val="20"/>
              </w:rPr>
              <w:t>Ekran</w:t>
            </w:r>
          </w:p>
        </w:tc>
        <w:tc>
          <w:tcPr>
            <w:tcW w:w="4281" w:type="dxa"/>
            <w:hideMark/>
          </w:tcPr>
          <w:p w14:paraId="7F16CA0A" w14:textId="383FD97C" w:rsidR="005C5FFD" w:rsidRPr="00D909A8" w:rsidRDefault="005C5FFD" w:rsidP="005C5FFD">
            <w:pPr>
              <w:pStyle w:val="TableParagraph"/>
              <w:ind w:right="50"/>
              <w:rPr>
                <w:spacing w:val="-4"/>
                <w:sz w:val="20"/>
                <w:szCs w:val="20"/>
              </w:rPr>
            </w:pPr>
            <w:r w:rsidRPr="00D909A8">
              <w:rPr>
                <w:spacing w:val="-4"/>
                <w:sz w:val="20"/>
                <w:szCs w:val="20"/>
              </w:rPr>
              <w:t>13-calowy ekran, rozdzielczoś</w:t>
            </w:r>
            <w:r w:rsidR="00D909A8" w:rsidRPr="00D909A8">
              <w:rPr>
                <w:spacing w:val="-4"/>
                <w:sz w:val="20"/>
                <w:szCs w:val="20"/>
              </w:rPr>
              <w:t xml:space="preserve">ć 2360 × 1640 </w:t>
            </w:r>
            <w:proofErr w:type="spellStart"/>
            <w:r w:rsidRPr="00D909A8">
              <w:rPr>
                <w:spacing w:val="-4"/>
                <w:sz w:val="20"/>
                <w:szCs w:val="20"/>
              </w:rPr>
              <w:t>px</w:t>
            </w:r>
            <w:proofErr w:type="spellEnd"/>
            <w:r w:rsidRPr="00D909A8">
              <w:rPr>
                <w:spacing w:val="-4"/>
                <w:sz w:val="20"/>
                <w:szCs w:val="20"/>
              </w:rPr>
              <w:t xml:space="preserve">, </w:t>
            </w:r>
          </w:p>
        </w:tc>
        <w:tc>
          <w:tcPr>
            <w:tcW w:w="2951" w:type="dxa"/>
          </w:tcPr>
          <w:p w14:paraId="2851D819" w14:textId="77777777" w:rsidR="005C5FFD" w:rsidRPr="00D909A8" w:rsidRDefault="005C5FFD" w:rsidP="005C5FFD">
            <w:pPr>
              <w:ind w:left="360"/>
              <w:contextualSpacing/>
              <w:rPr>
                <w:rFonts w:eastAsia="Calibri"/>
                <w:sz w:val="20"/>
                <w:szCs w:val="20"/>
              </w:rPr>
            </w:pPr>
            <w:r w:rsidRPr="00D909A8">
              <w:rPr>
                <w:rFonts w:eastAsia="Calibri"/>
                <w:sz w:val="20"/>
                <w:szCs w:val="20"/>
              </w:rPr>
              <w:t>spełnia / nie spełnia*</w:t>
            </w:r>
          </w:p>
          <w:p w14:paraId="66DBF14D" w14:textId="77777777" w:rsidR="005C5FFD" w:rsidRPr="00D909A8" w:rsidRDefault="005C5FFD" w:rsidP="005C5FFD">
            <w:pPr>
              <w:pStyle w:val="TableParagraph"/>
              <w:ind w:right="50"/>
              <w:rPr>
                <w:spacing w:val="-4"/>
                <w:sz w:val="20"/>
                <w:szCs w:val="20"/>
              </w:rPr>
            </w:pPr>
          </w:p>
        </w:tc>
      </w:tr>
      <w:tr w:rsidR="005C5FFD" w:rsidRPr="007B3A39" w14:paraId="395F5737" w14:textId="77777777" w:rsidTr="005C5FFD">
        <w:tc>
          <w:tcPr>
            <w:tcW w:w="680" w:type="dxa"/>
          </w:tcPr>
          <w:p w14:paraId="051D8451" w14:textId="77777777" w:rsidR="005C5FFD" w:rsidRPr="00D909A8" w:rsidRDefault="005C5FFD" w:rsidP="00921E32">
            <w:pPr>
              <w:pStyle w:val="TableParagraph"/>
              <w:numPr>
                <w:ilvl w:val="0"/>
                <w:numId w:val="11"/>
              </w:numPr>
              <w:ind w:right="50"/>
              <w:rPr>
                <w:spacing w:val="-4"/>
                <w:sz w:val="20"/>
                <w:szCs w:val="20"/>
              </w:rPr>
            </w:pPr>
          </w:p>
        </w:tc>
        <w:tc>
          <w:tcPr>
            <w:tcW w:w="1697" w:type="dxa"/>
          </w:tcPr>
          <w:p w14:paraId="5869BAA4" w14:textId="77777777" w:rsidR="005C5FFD" w:rsidRPr="00D909A8" w:rsidRDefault="005C5FFD" w:rsidP="005C5FFD">
            <w:pPr>
              <w:pStyle w:val="TableParagraph"/>
              <w:ind w:left="-85" w:right="50"/>
              <w:rPr>
                <w:spacing w:val="-4"/>
                <w:sz w:val="20"/>
                <w:szCs w:val="20"/>
              </w:rPr>
            </w:pPr>
            <w:r w:rsidRPr="00D909A8">
              <w:rPr>
                <w:spacing w:val="-4"/>
                <w:sz w:val="20"/>
                <w:szCs w:val="20"/>
              </w:rPr>
              <w:t>Procesory</w:t>
            </w:r>
          </w:p>
        </w:tc>
        <w:tc>
          <w:tcPr>
            <w:tcW w:w="4281" w:type="dxa"/>
          </w:tcPr>
          <w:p w14:paraId="6B2A0DA7" w14:textId="77777777" w:rsidR="005C5FFD" w:rsidRPr="00D909A8" w:rsidRDefault="005C5FFD" w:rsidP="005C5FFD">
            <w:pPr>
              <w:pStyle w:val="TableParagraph"/>
              <w:ind w:right="50"/>
              <w:rPr>
                <w:spacing w:val="-4"/>
                <w:sz w:val="20"/>
                <w:szCs w:val="20"/>
              </w:rPr>
            </w:pPr>
            <w:r w:rsidRPr="00D909A8">
              <w:rPr>
                <w:sz w:val="20"/>
                <w:szCs w:val="20"/>
              </w:rPr>
              <w:t xml:space="preserve">8- rdzeniowy CPU i 10 – rdzeniowy GPU, </w:t>
            </w:r>
          </w:p>
        </w:tc>
        <w:tc>
          <w:tcPr>
            <w:tcW w:w="2951" w:type="dxa"/>
          </w:tcPr>
          <w:p w14:paraId="7B77AE1C" w14:textId="4A807316" w:rsidR="005C5FFD" w:rsidRPr="00D909A8" w:rsidRDefault="00D909A8" w:rsidP="00D909A8">
            <w:pPr>
              <w:ind w:left="360"/>
              <w:contextualSpacing/>
              <w:rPr>
                <w:rFonts w:eastAsia="Calibri"/>
                <w:sz w:val="20"/>
                <w:szCs w:val="20"/>
              </w:rPr>
            </w:pPr>
            <w:r w:rsidRPr="00D909A8">
              <w:rPr>
                <w:rFonts w:eastAsia="Calibri"/>
                <w:sz w:val="20"/>
                <w:szCs w:val="20"/>
              </w:rPr>
              <w:t>spełnia / nie spełnia*</w:t>
            </w:r>
          </w:p>
        </w:tc>
      </w:tr>
      <w:tr w:rsidR="005C5FFD" w:rsidRPr="00DD6304" w14:paraId="6A5825D2" w14:textId="77777777" w:rsidTr="005C5FFD">
        <w:tc>
          <w:tcPr>
            <w:tcW w:w="680" w:type="dxa"/>
          </w:tcPr>
          <w:p w14:paraId="19A1BA51" w14:textId="77777777" w:rsidR="005C5FFD" w:rsidRPr="00D909A8" w:rsidRDefault="005C5FFD" w:rsidP="00921E32">
            <w:pPr>
              <w:pStyle w:val="TableParagraph"/>
              <w:numPr>
                <w:ilvl w:val="0"/>
                <w:numId w:val="11"/>
              </w:numPr>
              <w:ind w:right="50"/>
              <w:rPr>
                <w:spacing w:val="-4"/>
                <w:sz w:val="20"/>
                <w:szCs w:val="20"/>
              </w:rPr>
            </w:pPr>
          </w:p>
        </w:tc>
        <w:tc>
          <w:tcPr>
            <w:tcW w:w="1697" w:type="dxa"/>
          </w:tcPr>
          <w:p w14:paraId="6C756707" w14:textId="77777777" w:rsidR="005C5FFD" w:rsidRPr="00D909A8" w:rsidRDefault="005C5FFD" w:rsidP="005C5FFD">
            <w:pPr>
              <w:pStyle w:val="TableParagraph"/>
              <w:ind w:left="-85" w:right="50"/>
              <w:rPr>
                <w:spacing w:val="-4"/>
                <w:sz w:val="20"/>
                <w:szCs w:val="20"/>
              </w:rPr>
            </w:pPr>
            <w:r w:rsidRPr="00D909A8">
              <w:rPr>
                <w:sz w:val="20"/>
                <w:szCs w:val="20"/>
              </w:rPr>
              <w:t>Pamięć operacyjna:</w:t>
            </w:r>
          </w:p>
        </w:tc>
        <w:tc>
          <w:tcPr>
            <w:tcW w:w="4281" w:type="dxa"/>
          </w:tcPr>
          <w:p w14:paraId="6EFE5AD2" w14:textId="77777777" w:rsidR="005C5FFD" w:rsidRPr="00D909A8" w:rsidRDefault="005C5FFD" w:rsidP="005C5FFD">
            <w:pPr>
              <w:pStyle w:val="TableParagraph"/>
              <w:ind w:right="50"/>
              <w:rPr>
                <w:sz w:val="20"/>
                <w:szCs w:val="20"/>
              </w:rPr>
            </w:pPr>
            <w:r w:rsidRPr="00D909A8">
              <w:rPr>
                <w:sz w:val="20"/>
                <w:szCs w:val="20"/>
              </w:rPr>
              <w:t>Min. 8 GB</w:t>
            </w:r>
          </w:p>
        </w:tc>
        <w:tc>
          <w:tcPr>
            <w:tcW w:w="2951" w:type="dxa"/>
          </w:tcPr>
          <w:p w14:paraId="2EEF1E0E" w14:textId="77777777" w:rsidR="005C5FFD" w:rsidRPr="00D909A8" w:rsidRDefault="005C5FFD" w:rsidP="005C5FFD">
            <w:pPr>
              <w:ind w:left="360"/>
              <w:contextualSpacing/>
              <w:rPr>
                <w:rFonts w:eastAsia="Calibri"/>
                <w:sz w:val="20"/>
                <w:szCs w:val="20"/>
              </w:rPr>
            </w:pPr>
            <w:r w:rsidRPr="00D909A8">
              <w:rPr>
                <w:rFonts w:eastAsia="Calibri"/>
                <w:sz w:val="20"/>
                <w:szCs w:val="20"/>
              </w:rPr>
              <w:t>spełnia / nie spełnia*</w:t>
            </w:r>
          </w:p>
          <w:p w14:paraId="2660CAFD" w14:textId="77777777" w:rsidR="005C5FFD" w:rsidRPr="00D909A8" w:rsidRDefault="005C5FFD" w:rsidP="005C5FFD">
            <w:pPr>
              <w:pStyle w:val="TableParagraph"/>
              <w:ind w:right="50"/>
              <w:rPr>
                <w:sz w:val="20"/>
                <w:szCs w:val="20"/>
              </w:rPr>
            </w:pPr>
          </w:p>
        </w:tc>
      </w:tr>
      <w:tr w:rsidR="005C5FFD" w:rsidRPr="00DD6304" w14:paraId="44EF7826" w14:textId="77777777" w:rsidTr="005C5FFD">
        <w:tc>
          <w:tcPr>
            <w:tcW w:w="680" w:type="dxa"/>
          </w:tcPr>
          <w:p w14:paraId="52AFE84B" w14:textId="77777777" w:rsidR="005C5FFD" w:rsidRPr="00D909A8" w:rsidRDefault="005C5FFD" w:rsidP="00921E32">
            <w:pPr>
              <w:pStyle w:val="TableParagraph"/>
              <w:numPr>
                <w:ilvl w:val="0"/>
                <w:numId w:val="11"/>
              </w:numPr>
              <w:ind w:right="50"/>
              <w:rPr>
                <w:spacing w:val="-4"/>
                <w:sz w:val="20"/>
                <w:szCs w:val="20"/>
              </w:rPr>
            </w:pPr>
          </w:p>
        </w:tc>
        <w:tc>
          <w:tcPr>
            <w:tcW w:w="1697" w:type="dxa"/>
          </w:tcPr>
          <w:p w14:paraId="416F5A84" w14:textId="77777777" w:rsidR="005C5FFD" w:rsidRPr="00D909A8" w:rsidRDefault="005C5FFD" w:rsidP="005C5FFD">
            <w:pPr>
              <w:pStyle w:val="TableParagraph"/>
              <w:ind w:left="-85" w:right="50"/>
              <w:rPr>
                <w:spacing w:val="-4"/>
                <w:sz w:val="20"/>
                <w:szCs w:val="20"/>
              </w:rPr>
            </w:pPr>
            <w:r w:rsidRPr="00D909A8">
              <w:rPr>
                <w:sz w:val="20"/>
                <w:szCs w:val="20"/>
              </w:rPr>
              <w:t xml:space="preserve">Pamięć wbudowana: </w:t>
            </w:r>
          </w:p>
        </w:tc>
        <w:tc>
          <w:tcPr>
            <w:tcW w:w="4281" w:type="dxa"/>
          </w:tcPr>
          <w:p w14:paraId="67F0488D" w14:textId="77777777" w:rsidR="005C5FFD" w:rsidRPr="00D909A8" w:rsidRDefault="005C5FFD" w:rsidP="005C5FFD">
            <w:pPr>
              <w:pStyle w:val="TableParagraph"/>
              <w:ind w:right="50"/>
              <w:rPr>
                <w:sz w:val="20"/>
                <w:szCs w:val="20"/>
              </w:rPr>
            </w:pPr>
            <w:r w:rsidRPr="00D909A8">
              <w:rPr>
                <w:sz w:val="20"/>
                <w:szCs w:val="20"/>
              </w:rPr>
              <w:t>Pamięć wbudowana: Minimum 512 GB</w:t>
            </w:r>
          </w:p>
        </w:tc>
        <w:tc>
          <w:tcPr>
            <w:tcW w:w="2951" w:type="dxa"/>
          </w:tcPr>
          <w:p w14:paraId="081C37D2" w14:textId="77777777" w:rsidR="005C5FFD" w:rsidRPr="00D909A8" w:rsidRDefault="005C5FFD" w:rsidP="005C5FFD">
            <w:pPr>
              <w:ind w:left="360"/>
              <w:contextualSpacing/>
              <w:rPr>
                <w:rFonts w:eastAsia="Calibri"/>
                <w:sz w:val="20"/>
                <w:szCs w:val="20"/>
              </w:rPr>
            </w:pPr>
            <w:r w:rsidRPr="00D909A8">
              <w:rPr>
                <w:rFonts w:eastAsia="Calibri"/>
                <w:sz w:val="20"/>
                <w:szCs w:val="20"/>
              </w:rPr>
              <w:t>spełnia / nie spełnia*</w:t>
            </w:r>
          </w:p>
          <w:p w14:paraId="3D962AA9" w14:textId="77777777" w:rsidR="005C5FFD" w:rsidRPr="00D909A8" w:rsidRDefault="005C5FFD" w:rsidP="005C5FFD">
            <w:pPr>
              <w:pStyle w:val="TableParagraph"/>
              <w:ind w:right="50"/>
              <w:rPr>
                <w:sz w:val="20"/>
                <w:szCs w:val="20"/>
              </w:rPr>
            </w:pPr>
          </w:p>
        </w:tc>
      </w:tr>
      <w:tr w:rsidR="005C5FFD" w:rsidRPr="0016286F" w14:paraId="0334130E" w14:textId="77777777" w:rsidTr="005C5FFD">
        <w:tc>
          <w:tcPr>
            <w:tcW w:w="680" w:type="dxa"/>
          </w:tcPr>
          <w:p w14:paraId="31E13315" w14:textId="77777777" w:rsidR="005C5FFD" w:rsidRPr="00D909A8" w:rsidRDefault="005C5FFD" w:rsidP="00921E32">
            <w:pPr>
              <w:pStyle w:val="TableParagraph"/>
              <w:numPr>
                <w:ilvl w:val="0"/>
                <w:numId w:val="11"/>
              </w:numPr>
              <w:ind w:right="50"/>
              <w:rPr>
                <w:spacing w:val="-4"/>
                <w:sz w:val="20"/>
                <w:szCs w:val="20"/>
              </w:rPr>
            </w:pPr>
          </w:p>
        </w:tc>
        <w:tc>
          <w:tcPr>
            <w:tcW w:w="1697" w:type="dxa"/>
            <w:hideMark/>
          </w:tcPr>
          <w:p w14:paraId="277167F9" w14:textId="77777777" w:rsidR="005C5FFD" w:rsidRPr="00D909A8" w:rsidRDefault="005C5FFD" w:rsidP="005C5FFD">
            <w:pPr>
              <w:pStyle w:val="TableParagraph"/>
              <w:ind w:left="-85" w:right="50"/>
              <w:rPr>
                <w:spacing w:val="-4"/>
                <w:sz w:val="20"/>
                <w:szCs w:val="20"/>
              </w:rPr>
            </w:pPr>
            <w:r w:rsidRPr="00D909A8">
              <w:rPr>
                <w:sz w:val="20"/>
                <w:szCs w:val="20"/>
              </w:rPr>
              <w:t xml:space="preserve">Typ ekranu: </w:t>
            </w:r>
          </w:p>
        </w:tc>
        <w:tc>
          <w:tcPr>
            <w:tcW w:w="4281" w:type="dxa"/>
            <w:hideMark/>
          </w:tcPr>
          <w:p w14:paraId="44AE8FE7" w14:textId="77777777" w:rsidR="005C5FFD" w:rsidRPr="00D909A8" w:rsidRDefault="005C5FFD" w:rsidP="005C5FFD">
            <w:pPr>
              <w:pStyle w:val="TableParagraph"/>
              <w:ind w:left="56" w:right="50"/>
              <w:rPr>
                <w:sz w:val="20"/>
                <w:szCs w:val="20"/>
              </w:rPr>
            </w:pPr>
            <w:r w:rsidRPr="00D909A8">
              <w:rPr>
                <w:sz w:val="20"/>
                <w:szCs w:val="20"/>
              </w:rPr>
              <w:t>Wyświetlacz Multi-</w:t>
            </w:r>
            <w:proofErr w:type="spellStart"/>
            <w:r w:rsidRPr="00D909A8">
              <w:rPr>
                <w:sz w:val="20"/>
                <w:szCs w:val="20"/>
              </w:rPr>
              <w:t>Touch</w:t>
            </w:r>
            <w:proofErr w:type="spellEnd"/>
            <w:r w:rsidRPr="00D909A8">
              <w:rPr>
                <w:sz w:val="20"/>
                <w:szCs w:val="20"/>
              </w:rPr>
              <w:t xml:space="preserve"> z podświetleniem LED w technologii IPS, minimalna rozdzielczość </w:t>
            </w:r>
            <w:r w:rsidRPr="00D909A8">
              <w:rPr>
                <w:spacing w:val="-4"/>
                <w:sz w:val="20"/>
                <w:szCs w:val="20"/>
              </w:rPr>
              <w:t>2360 × 1640</w:t>
            </w:r>
            <w:r w:rsidRPr="00D909A8">
              <w:rPr>
                <w:sz w:val="20"/>
                <w:szCs w:val="20"/>
              </w:rPr>
              <w:t xml:space="preserve">, powłoka </w:t>
            </w:r>
            <w:proofErr w:type="spellStart"/>
            <w:r w:rsidRPr="00D909A8">
              <w:rPr>
                <w:sz w:val="20"/>
                <w:szCs w:val="20"/>
              </w:rPr>
              <w:t>oleofobowa</w:t>
            </w:r>
            <w:proofErr w:type="spellEnd"/>
            <w:r w:rsidRPr="00D909A8">
              <w:rPr>
                <w:sz w:val="20"/>
                <w:szCs w:val="20"/>
              </w:rPr>
              <w:t xml:space="preserve"> odporna na odciski palców i zarysowania</w:t>
            </w:r>
          </w:p>
          <w:p w14:paraId="77D35F97" w14:textId="77777777" w:rsidR="005C5FFD" w:rsidRPr="00D909A8" w:rsidRDefault="005C5FFD" w:rsidP="005C5FFD">
            <w:pPr>
              <w:pStyle w:val="TableParagraph"/>
              <w:ind w:left="56" w:right="50"/>
              <w:rPr>
                <w:spacing w:val="-4"/>
                <w:sz w:val="20"/>
                <w:szCs w:val="20"/>
              </w:rPr>
            </w:pPr>
            <w:r w:rsidRPr="00D909A8">
              <w:rPr>
                <w:sz w:val="20"/>
                <w:szCs w:val="20"/>
              </w:rPr>
              <w:t>Jasność 500 nitów</w:t>
            </w:r>
          </w:p>
        </w:tc>
        <w:tc>
          <w:tcPr>
            <w:tcW w:w="2951" w:type="dxa"/>
          </w:tcPr>
          <w:p w14:paraId="0307196C" w14:textId="77777777" w:rsidR="005C5FFD" w:rsidRPr="00D909A8" w:rsidRDefault="005C5FFD" w:rsidP="005C5FFD">
            <w:pPr>
              <w:ind w:left="360"/>
              <w:contextualSpacing/>
              <w:rPr>
                <w:rFonts w:eastAsia="Calibri"/>
                <w:sz w:val="20"/>
                <w:szCs w:val="20"/>
              </w:rPr>
            </w:pPr>
            <w:r w:rsidRPr="00D909A8">
              <w:rPr>
                <w:rFonts w:eastAsia="Calibri"/>
                <w:sz w:val="20"/>
                <w:szCs w:val="20"/>
              </w:rPr>
              <w:t>spełnia / nie spełnia*</w:t>
            </w:r>
          </w:p>
          <w:p w14:paraId="4266F78F" w14:textId="77777777" w:rsidR="005C5FFD" w:rsidRPr="00D909A8" w:rsidRDefault="005C5FFD" w:rsidP="005C5FFD">
            <w:pPr>
              <w:pStyle w:val="TableParagraph"/>
              <w:ind w:left="56" w:right="50"/>
              <w:rPr>
                <w:sz w:val="20"/>
                <w:szCs w:val="20"/>
              </w:rPr>
            </w:pPr>
          </w:p>
        </w:tc>
      </w:tr>
      <w:tr w:rsidR="005C5FFD" w:rsidRPr="0016286F" w14:paraId="44DABA17" w14:textId="77777777" w:rsidTr="005C5FFD">
        <w:tc>
          <w:tcPr>
            <w:tcW w:w="680" w:type="dxa"/>
          </w:tcPr>
          <w:p w14:paraId="7FCBABFE" w14:textId="77777777" w:rsidR="005C5FFD" w:rsidRPr="00D909A8" w:rsidRDefault="005C5FFD" w:rsidP="00921E32">
            <w:pPr>
              <w:pStyle w:val="TableParagraph"/>
              <w:numPr>
                <w:ilvl w:val="0"/>
                <w:numId w:val="11"/>
              </w:numPr>
              <w:ind w:right="50"/>
              <w:rPr>
                <w:spacing w:val="-4"/>
                <w:sz w:val="20"/>
                <w:szCs w:val="20"/>
              </w:rPr>
            </w:pPr>
          </w:p>
        </w:tc>
        <w:tc>
          <w:tcPr>
            <w:tcW w:w="1697" w:type="dxa"/>
          </w:tcPr>
          <w:p w14:paraId="43921A0C" w14:textId="77777777" w:rsidR="005C5FFD" w:rsidRPr="00D909A8" w:rsidRDefault="005C5FFD" w:rsidP="005C5FFD">
            <w:pPr>
              <w:pStyle w:val="TableParagraph"/>
              <w:ind w:left="-85" w:right="50"/>
              <w:rPr>
                <w:sz w:val="20"/>
                <w:szCs w:val="20"/>
              </w:rPr>
            </w:pPr>
            <w:r w:rsidRPr="00D909A8">
              <w:rPr>
                <w:sz w:val="20"/>
                <w:szCs w:val="20"/>
              </w:rPr>
              <w:t>media</w:t>
            </w:r>
          </w:p>
        </w:tc>
        <w:tc>
          <w:tcPr>
            <w:tcW w:w="4281" w:type="dxa"/>
          </w:tcPr>
          <w:p w14:paraId="56FE28FB" w14:textId="77777777" w:rsidR="005C5FFD" w:rsidRPr="00D909A8" w:rsidRDefault="005C5FFD" w:rsidP="005C5FFD">
            <w:pPr>
              <w:pStyle w:val="TableParagraph"/>
              <w:ind w:left="56" w:right="50"/>
              <w:rPr>
                <w:sz w:val="20"/>
                <w:szCs w:val="20"/>
              </w:rPr>
            </w:pPr>
            <w:r w:rsidRPr="00D909A8">
              <w:rPr>
                <w:sz w:val="20"/>
                <w:szCs w:val="20"/>
              </w:rPr>
              <w:t>Wbudowane dwa mikrofony do rozmów i obsługi dźwięku, głośniki stereo w układzie poziomym.</w:t>
            </w:r>
          </w:p>
        </w:tc>
        <w:tc>
          <w:tcPr>
            <w:tcW w:w="2951" w:type="dxa"/>
          </w:tcPr>
          <w:p w14:paraId="6F77113A" w14:textId="77777777" w:rsidR="005C5FFD" w:rsidRPr="00D909A8" w:rsidRDefault="005C5FFD" w:rsidP="005C5FFD">
            <w:pPr>
              <w:ind w:left="360"/>
              <w:contextualSpacing/>
              <w:rPr>
                <w:rFonts w:eastAsia="Calibri"/>
                <w:sz w:val="20"/>
                <w:szCs w:val="20"/>
              </w:rPr>
            </w:pPr>
            <w:r w:rsidRPr="00D909A8">
              <w:rPr>
                <w:rFonts w:eastAsia="Calibri"/>
                <w:sz w:val="20"/>
                <w:szCs w:val="20"/>
              </w:rPr>
              <w:t>spełnia / nie spełnia*</w:t>
            </w:r>
          </w:p>
          <w:p w14:paraId="45DCDB6D" w14:textId="77777777" w:rsidR="005C5FFD" w:rsidRPr="00D909A8" w:rsidRDefault="005C5FFD" w:rsidP="005C5FFD">
            <w:pPr>
              <w:pStyle w:val="TableParagraph"/>
              <w:ind w:left="56" w:right="50"/>
              <w:rPr>
                <w:sz w:val="20"/>
                <w:szCs w:val="20"/>
              </w:rPr>
            </w:pPr>
          </w:p>
        </w:tc>
      </w:tr>
      <w:tr w:rsidR="005C5FFD" w:rsidRPr="0016286F" w14:paraId="6D671839" w14:textId="77777777" w:rsidTr="005C5FFD">
        <w:tc>
          <w:tcPr>
            <w:tcW w:w="680" w:type="dxa"/>
          </w:tcPr>
          <w:p w14:paraId="1621E7DD" w14:textId="77777777" w:rsidR="005C5FFD" w:rsidRPr="00D909A8" w:rsidRDefault="005C5FFD" w:rsidP="00921E32">
            <w:pPr>
              <w:pStyle w:val="TableParagraph"/>
              <w:numPr>
                <w:ilvl w:val="0"/>
                <w:numId w:val="11"/>
              </w:numPr>
              <w:ind w:right="50"/>
              <w:rPr>
                <w:spacing w:val="-4"/>
                <w:sz w:val="20"/>
                <w:szCs w:val="20"/>
              </w:rPr>
            </w:pPr>
          </w:p>
        </w:tc>
        <w:tc>
          <w:tcPr>
            <w:tcW w:w="1697" w:type="dxa"/>
          </w:tcPr>
          <w:p w14:paraId="2DC8C528" w14:textId="77777777" w:rsidR="005C5FFD" w:rsidRPr="00D909A8" w:rsidRDefault="005C5FFD" w:rsidP="005C5FFD">
            <w:pPr>
              <w:pStyle w:val="TableParagraph"/>
              <w:ind w:left="-85" w:right="50"/>
              <w:rPr>
                <w:sz w:val="20"/>
                <w:szCs w:val="20"/>
              </w:rPr>
            </w:pPr>
            <w:r w:rsidRPr="00D909A8">
              <w:rPr>
                <w:sz w:val="20"/>
                <w:szCs w:val="20"/>
              </w:rPr>
              <w:t xml:space="preserve">Bateria: </w:t>
            </w:r>
          </w:p>
        </w:tc>
        <w:tc>
          <w:tcPr>
            <w:tcW w:w="4281" w:type="dxa"/>
          </w:tcPr>
          <w:p w14:paraId="0A404808" w14:textId="77777777" w:rsidR="005C5FFD" w:rsidRPr="00D909A8" w:rsidRDefault="005C5FFD" w:rsidP="005C5FFD">
            <w:pPr>
              <w:pStyle w:val="TableParagraph"/>
              <w:ind w:left="56" w:right="50"/>
              <w:rPr>
                <w:sz w:val="20"/>
                <w:szCs w:val="20"/>
              </w:rPr>
            </w:pPr>
            <w:r w:rsidRPr="00D909A8">
              <w:rPr>
                <w:sz w:val="20"/>
                <w:szCs w:val="20"/>
              </w:rPr>
              <w:t xml:space="preserve">Wbudowana bateria </w:t>
            </w:r>
            <w:proofErr w:type="spellStart"/>
            <w:r w:rsidRPr="00D909A8">
              <w:rPr>
                <w:sz w:val="20"/>
                <w:szCs w:val="20"/>
              </w:rPr>
              <w:t>litowo</w:t>
            </w:r>
            <w:proofErr w:type="spellEnd"/>
            <w:r w:rsidRPr="00D909A8">
              <w:rPr>
                <w:sz w:val="20"/>
                <w:szCs w:val="20"/>
              </w:rPr>
              <w:t xml:space="preserve"> - polimerowa (wielokrotnego ładowania)</w:t>
            </w:r>
          </w:p>
        </w:tc>
        <w:tc>
          <w:tcPr>
            <w:tcW w:w="2951" w:type="dxa"/>
          </w:tcPr>
          <w:p w14:paraId="5F180CBB" w14:textId="77777777" w:rsidR="005C5FFD" w:rsidRPr="00D909A8" w:rsidRDefault="005C5FFD" w:rsidP="005C5FFD">
            <w:pPr>
              <w:ind w:left="360"/>
              <w:contextualSpacing/>
              <w:rPr>
                <w:rFonts w:eastAsia="Calibri"/>
                <w:sz w:val="20"/>
                <w:szCs w:val="20"/>
              </w:rPr>
            </w:pPr>
            <w:r w:rsidRPr="00D909A8">
              <w:rPr>
                <w:rFonts w:eastAsia="Calibri"/>
                <w:sz w:val="20"/>
                <w:szCs w:val="20"/>
              </w:rPr>
              <w:t>spełnia / nie spełnia*</w:t>
            </w:r>
          </w:p>
          <w:p w14:paraId="38AD5A1F" w14:textId="77777777" w:rsidR="005C5FFD" w:rsidRPr="00D909A8" w:rsidRDefault="005C5FFD" w:rsidP="005C5FFD">
            <w:pPr>
              <w:pStyle w:val="TableParagraph"/>
              <w:ind w:left="56" w:right="50"/>
              <w:rPr>
                <w:sz w:val="20"/>
                <w:szCs w:val="20"/>
              </w:rPr>
            </w:pPr>
          </w:p>
        </w:tc>
      </w:tr>
      <w:tr w:rsidR="005C5FFD" w:rsidRPr="0016286F" w14:paraId="5BA67AB5" w14:textId="77777777" w:rsidTr="005C5FFD">
        <w:tc>
          <w:tcPr>
            <w:tcW w:w="680" w:type="dxa"/>
          </w:tcPr>
          <w:p w14:paraId="27192F0E" w14:textId="77777777" w:rsidR="005C5FFD" w:rsidRPr="00D909A8" w:rsidRDefault="005C5FFD" w:rsidP="00921E32">
            <w:pPr>
              <w:pStyle w:val="TableParagraph"/>
              <w:numPr>
                <w:ilvl w:val="0"/>
                <w:numId w:val="11"/>
              </w:numPr>
              <w:ind w:right="50"/>
              <w:rPr>
                <w:spacing w:val="-4"/>
                <w:sz w:val="20"/>
                <w:szCs w:val="20"/>
              </w:rPr>
            </w:pPr>
          </w:p>
        </w:tc>
        <w:tc>
          <w:tcPr>
            <w:tcW w:w="1697" w:type="dxa"/>
          </w:tcPr>
          <w:p w14:paraId="0C2EF8BE" w14:textId="77777777" w:rsidR="005C5FFD" w:rsidRPr="00D909A8" w:rsidRDefault="005C5FFD" w:rsidP="005C5FFD">
            <w:pPr>
              <w:pStyle w:val="TableParagraph"/>
              <w:ind w:left="-85" w:right="50"/>
              <w:rPr>
                <w:sz w:val="20"/>
                <w:szCs w:val="20"/>
              </w:rPr>
            </w:pPr>
            <w:r w:rsidRPr="00D909A8">
              <w:rPr>
                <w:sz w:val="20"/>
                <w:szCs w:val="20"/>
              </w:rPr>
              <w:t>Czujniki</w:t>
            </w:r>
          </w:p>
        </w:tc>
        <w:tc>
          <w:tcPr>
            <w:tcW w:w="4281" w:type="dxa"/>
          </w:tcPr>
          <w:p w14:paraId="01093D89" w14:textId="77777777" w:rsidR="005C5FFD" w:rsidRPr="00D909A8" w:rsidRDefault="005C5FFD" w:rsidP="005C5FFD">
            <w:pPr>
              <w:pStyle w:val="TableParagraph"/>
              <w:ind w:left="56" w:right="50"/>
              <w:rPr>
                <w:sz w:val="20"/>
                <w:szCs w:val="20"/>
              </w:rPr>
            </w:pPr>
            <w:r w:rsidRPr="00D909A8">
              <w:rPr>
                <w:sz w:val="20"/>
                <w:szCs w:val="20"/>
              </w:rPr>
              <w:t>Akcelerometr, Barometr, Czujniki oświetlenia zewnętrznego, Żyroskop trójosiowy, Face ID, żyroskop trójosiowy</w:t>
            </w:r>
          </w:p>
        </w:tc>
        <w:tc>
          <w:tcPr>
            <w:tcW w:w="2951" w:type="dxa"/>
          </w:tcPr>
          <w:p w14:paraId="5A8A6033" w14:textId="77777777" w:rsidR="005C5FFD" w:rsidRPr="00D909A8" w:rsidRDefault="005C5FFD" w:rsidP="005C5FFD">
            <w:pPr>
              <w:ind w:left="360"/>
              <w:contextualSpacing/>
              <w:rPr>
                <w:rFonts w:eastAsia="Calibri"/>
                <w:sz w:val="20"/>
                <w:szCs w:val="20"/>
              </w:rPr>
            </w:pPr>
            <w:r w:rsidRPr="00D909A8">
              <w:rPr>
                <w:rFonts w:eastAsia="Calibri"/>
                <w:sz w:val="20"/>
                <w:szCs w:val="20"/>
              </w:rPr>
              <w:t>spełnia / nie spełnia*</w:t>
            </w:r>
          </w:p>
          <w:p w14:paraId="09995D8C" w14:textId="77777777" w:rsidR="005C5FFD" w:rsidRPr="00D909A8" w:rsidRDefault="005C5FFD" w:rsidP="005C5FFD">
            <w:pPr>
              <w:ind w:left="360"/>
              <w:contextualSpacing/>
              <w:rPr>
                <w:rFonts w:eastAsia="Calibri"/>
                <w:sz w:val="20"/>
                <w:szCs w:val="20"/>
              </w:rPr>
            </w:pPr>
          </w:p>
        </w:tc>
      </w:tr>
      <w:tr w:rsidR="005C5FFD" w:rsidRPr="007B3A39" w14:paraId="22895A6A" w14:textId="77777777" w:rsidTr="005C5FFD">
        <w:tc>
          <w:tcPr>
            <w:tcW w:w="680" w:type="dxa"/>
          </w:tcPr>
          <w:p w14:paraId="1CBE4A19" w14:textId="77777777" w:rsidR="005C5FFD" w:rsidRPr="00D909A8" w:rsidRDefault="005C5FFD" w:rsidP="00921E32">
            <w:pPr>
              <w:pStyle w:val="TableParagraph"/>
              <w:numPr>
                <w:ilvl w:val="0"/>
                <w:numId w:val="11"/>
              </w:numPr>
              <w:ind w:right="50"/>
              <w:rPr>
                <w:spacing w:val="-4"/>
                <w:sz w:val="20"/>
                <w:szCs w:val="20"/>
              </w:rPr>
            </w:pPr>
          </w:p>
        </w:tc>
        <w:tc>
          <w:tcPr>
            <w:tcW w:w="1697" w:type="dxa"/>
          </w:tcPr>
          <w:p w14:paraId="4B2D5A7A" w14:textId="77777777" w:rsidR="005C5FFD" w:rsidRPr="00D909A8" w:rsidRDefault="005C5FFD" w:rsidP="005C5FFD">
            <w:pPr>
              <w:pStyle w:val="TableParagraph"/>
              <w:ind w:left="-85" w:right="50"/>
              <w:rPr>
                <w:sz w:val="20"/>
                <w:szCs w:val="20"/>
              </w:rPr>
            </w:pPr>
            <w:r w:rsidRPr="00D909A8">
              <w:rPr>
                <w:sz w:val="20"/>
                <w:szCs w:val="20"/>
              </w:rPr>
              <w:t xml:space="preserve">Czas pracy: </w:t>
            </w:r>
          </w:p>
        </w:tc>
        <w:tc>
          <w:tcPr>
            <w:tcW w:w="4281" w:type="dxa"/>
          </w:tcPr>
          <w:p w14:paraId="25F4D968" w14:textId="77777777" w:rsidR="005C5FFD" w:rsidRPr="00D909A8" w:rsidRDefault="005C5FFD" w:rsidP="005C5FFD">
            <w:pPr>
              <w:pStyle w:val="TableParagraph"/>
              <w:ind w:left="56" w:right="50"/>
              <w:rPr>
                <w:sz w:val="20"/>
                <w:szCs w:val="20"/>
              </w:rPr>
            </w:pPr>
            <w:r w:rsidRPr="00D909A8">
              <w:rPr>
                <w:sz w:val="20"/>
                <w:szCs w:val="20"/>
              </w:rPr>
              <w:t>Minimum 9 godzin ciągłej pracy na baterii.</w:t>
            </w:r>
          </w:p>
        </w:tc>
        <w:tc>
          <w:tcPr>
            <w:tcW w:w="2951" w:type="dxa"/>
          </w:tcPr>
          <w:p w14:paraId="3D453184" w14:textId="77777777" w:rsidR="005C5FFD" w:rsidRPr="00D909A8" w:rsidRDefault="005C5FFD" w:rsidP="005C5FFD">
            <w:pPr>
              <w:ind w:left="360"/>
              <w:contextualSpacing/>
              <w:rPr>
                <w:rFonts w:eastAsia="Calibri"/>
                <w:sz w:val="20"/>
                <w:szCs w:val="20"/>
              </w:rPr>
            </w:pPr>
            <w:r w:rsidRPr="00D909A8">
              <w:rPr>
                <w:rFonts w:eastAsia="Calibri"/>
                <w:sz w:val="20"/>
                <w:szCs w:val="20"/>
              </w:rPr>
              <w:t>spełnia / nie spełnia*</w:t>
            </w:r>
          </w:p>
        </w:tc>
      </w:tr>
      <w:tr w:rsidR="005C5FFD" w:rsidRPr="00C63E78" w14:paraId="42AEA00F" w14:textId="77777777" w:rsidTr="005C5FFD">
        <w:tc>
          <w:tcPr>
            <w:tcW w:w="680" w:type="dxa"/>
          </w:tcPr>
          <w:p w14:paraId="0A5E5699" w14:textId="77777777" w:rsidR="005C5FFD" w:rsidRPr="00D909A8" w:rsidRDefault="005C5FFD" w:rsidP="00921E32">
            <w:pPr>
              <w:pStyle w:val="TableParagraph"/>
              <w:numPr>
                <w:ilvl w:val="0"/>
                <w:numId w:val="11"/>
              </w:numPr>
              <w:ind w:right="50"/>
              <w:rPr>
                <w:spacing w:val="-4"/>
                <w:sz w:val="20"/>
                <w:szCs w:val="20"/>
              </w:rPr>
            </w:pPr>
          </w:p>
        </w:tc>
        <w:tc>
          <w:tcPr>
            <w:tcW w:w="1697" w:type="dxa"/>
          </w:tcPr>
          <w:p w14:paraId="602CE700" w14:textId="77777777" w:rsidR="005C5FFD" w:rsidRPr="00D909A8" w:rsidRDefault="005C5FFD" w:rsidP="005C5FFD">
            <w:pPr>
              <w:pStyle w:val="TableParagraph"/>
              <w:ind w:right="50"/>
              <w:rPr>
                <w:sz w:val="20"/>
                <w:szCs w:val="20"/>
              </w:rPr>
            </w:pPr>
            <w:r w:rsidRPr="00D909A8">
              <w:rPr>
                <w:sz w:val="20"/>
                <w:szCs w:val="20"/>
              </w:rPr>
              <w:t xml:space="preserve">Etui </w:t>
            </w:r>
          </w:p>
        </w:tc>
        <w:tc>
          <w:tcPr>
            <w:tcW w:w="4281" w:type="dxa"/>
          </w:tcPr>
          <w:p w14:paraId="35A6C66A" w14:textId="77777777" w:rsidR="005C5FFD" w:rsidRPr="00D909A8" w:rsidRDefault="005C5FFD" w:rsidP="005C5FFD">
            <w:pPr>
              <w:pStyle w:val="TableParagraph"/>
              <w:ind w:left="56" w:right="50"/>
              <w:rPr>
                <w:sz w:val="20"/>
                <w:szCs w:val="20"/>
              </w:rPr>
            </w:pPr>
            <w:r w:rsidRPr="00D909A8">
              <w:rPr>
                <w:sz w:val="20"/>
                <w:szCs w:val="20"/>
              </w:rPr>
              <w:t>Etui posiadające zabezpieczenie przed otwarciem, ze zintegrowaną funkcją regulowanej podstawki, miejsce na rysik</w:t>
            </w:r>
          </w:p>
        </w:tc>
        <w:tc>
          <w:tcPr>
            <w:tcW w:w="2951" w:type="dxa"/>
          </w:tcPr>
          <w:p w14:paraId="5A169B0F" w14:textId="77777777" w:rsidR="005C5FFD" w:rsidRPr="00D909A8" w:rsidRDefault="005C5FFD" w:rsidP="005C5FFD">
            <w:pPr>
              <w:ind w:left="360"/>
              <w:contextualSpacing/>
              <w:rPr>
                <w:rFonts w:eastAsia="Calibri"/>
                <w:sz w:val="20"/>
                <w:szCs w:val="20"/>
              </w:rPr>
            </w:pPr>
            <w:r w:rsidRPr="00D909A8">
              <w:rPr>
                <w:rFonts w:eastAsia="Calibri"/>
                <w:sz w:val="20"/>
                <w:szCs w:val="20"/>
              </w:rPr>
              <w:t>spełnia / nie spełnia*</w:t>
            </w:r>
          </w:p>
          <w:p w14:paraId="30478463" w14:textId="77777777" w:rsidR="005C5FFD" w:rsidRPr="00D909A8" w:rsidRDefault="005C5FFD" w:rsidP="005C5FFD">
            <w:pPr>
              <w:pStyle w:val="TableParagraph"/>
              <w:ind w:left="56" w:right="50"/>
              <w:rPr>
                <w:sz w:val="20"/>
                <w:szCs w:val="20"/>
              </w:rPr>
            </w:pPr>
          </w:p>
        </w:tc>
      </w:tr>
      <w:tr w:rsidR="005C5FFD" w:rsidRPr="00E6375A" w14:paraId="4BF0DFA4" w14:textId="77777777" w:rsidTr="005C5FFD">
        <w:tc>
          <w:tcPr>
            <w:tcW w:w="680" w:type="dxa"/>
          </w:tcPr>
          <w:p w14:paraId="403F2DF9" w14:textId="77777777" w:rsidR="005C5FFD" w:rsidRPr="00D909A8" w:rsidRDefault="005C5FFD" w:rsidP="00921E32">
            <w:pPr>
              <w:pStyle w:val="TableParagraph"/>
              <w:numPr>
                <w:ilvl w:val="0"/>
                <w:numId w:val="11"/>
              </w:numPr>
              <w:ind w:right="50"/>
              <w:rPr>
                <w:spacing w:val="-4"/>
                <w:sz w:val="20"/>
                <w:szCs w:val="20"/>
              </w:rPr>
            </w:pPr>
          </w:p>
        </w:tc>
        <w:tc>
          <w:tcPr>
            <w:tcW w:w="1697" w:type="dxa"/>
            <w:hideMark/>
          </w:tcPr>
          <w:p w14:paraId="52D39115" w14:textId="77777777" w:rsidR="005C5FFD" w:rsidRPr="00D909A8" w:rsidRDefault="005C5FFD" w:rsidP="005C5FFD">
            <w:pPr>
              <w:pStyle w:val="TableParagraph"/>
              <w:ind w:right="50"/>
              <w:rPr>
                <w:spacing w:val="-4"/>
                <w:sz w:val="20"/>
                <w:szCs w:val="20"/>
              </w:rPr>
            </w:pPr>
            <w:r w:rsidRPr="00D909A8">
              <w:rPr>
                <w:spacing w:val="-4"/>
                <w:sz w:val="20"/>
                <w:szCs w:val="20"/>
              </w:rPr>
              <w:t>Łączność</w:t>
            </w:r>
          </w:p>
        </w:tc>
        <w:tc>
          <w:tcPr>
            <w:tcW w:w="4281" w:type="dxa"/>
            <w:hideMark/>
          </w:tcPr>
          <w:p w14:paraId="1971B47D" w14:textId="77777777" w:rsidR="005C5FFD" w:rsidRPr="00D909A8" w:rsidRDefault="005C5FFD" w:rsidP="005C5FFD">
            <w:pPr>
              <w:pStyle w:val="TableParagraph"/>
              <w:ind w:left="56" w:right="50"/>
              <w:rPr>
                <w:spacing w:val="-4"/>
                <w:sz w:val="20"/>
                <w:szCs w:val="20"/>
              </w:rPr>
            </w:pPr>
            <w:r w:rsidRPr="00D909A8">
              <w:rPr>
                <w:sz w:val="20"/>
                <w:szCs w:val="20"/>
              </w:rPr>
              <w:t>802.11 a/b/g/n/</w:t>
            </w:r>
            <w:proofErr w:type="spellStart"/>
            <w:r w:rsidRPr="00D909A8">
              <w:rPr>
                <w:sz w:val="20"/>
                <w:szCs w:val="20"/>
              </w:rPr>
              <w:t>ac</w:t>
            </w:r>
            <w:proofErr w:type="spellEnd"/>
            <w:r w:rsidRPr="00D909A8">
              <w:rPr>
                <w:sz w:val="20"/>
                <w:szCs w:val="20"/>
              </w:rPr>
              <w:t>/</w:t>
            </w:r>
            <w:proofErr w:type="spellStart"/>
            <w:r w:rsidRPr="00D909A8">
              <w:rPr>
                <w:sz w:val="20"/>
                <w:szCs w:val="20"/>
              </w:rPr>
              <w:t>ax</w:t>
            </w:r>
            <w:proofErr w:type="spellEnd"/>
            <w:r w:rsidRPr="00D909A8">
              <w:rPr>
                <w:sz w:val="20"/>
                <w:szCs w:val="20"/>
              </w:rPr>
              <w:t xml:space="preserve">, Bluetooth 5.3, Wi-Fi, 5G </w:t>
            </w:r>
          </w:p>
        </w:tc>
        <w:tc>
          <w:tcPr>
            <w:tcW w:w="2951" w:type="dxa"/>
          </w:tcPr>
          <w:p w14:paraId="3A25DB6E" w14:textId="77777777" w:rsidR="005C5FFD" w:rsidRPr="00D909A8" w:rsidRDefault="005C5FFD" w:rsidP="005C5FFD">
            <w:pPr>
              <w:ind w:left="360"/>
              <w:contextualSpacing/>
              <w:rPr>
                <w:rFonts w:eastAsia="Calibri"/>
                <w:sz w:val="20"/>
                <w:szCs w:val="20"/>
              </w:rPr>
            </w:pPr>
            <w:r w:rsidRPr="00D909A8">
              <w:rPr>
                <w:rFonts w:eastAsia="Calibri"/>
                <w:sz w:val="20"/>
                <w:szCs w:val="20"/>
              </w:rPr>
              <w:t>spełnia / nie spełnia*</w:t>
            </w:r>
          </w:p>
          <w:p w14:paraId="595FD164" w14:textId="77777777" w:rsidR="005C5FFD" w:rsidRPr="00D909A8" w:rsidRDefault="005C5FFD" w:rsidP="005C5FFD">
            <w:pPr>
              <w:pStyle w:val="TableParagraph"/>
              <w:ind w:left="56" w:right="50"/>
              <w:rPr>
                <w:sz w:val="20"/>
                <w:szCs w:val="20"/>
              </w:rPr>
            </w:pPr>
          </w:p>
        </w:tc>
      </w:tr>
      <w:tr w:rsidR="005C5FFD" w:rsidRPr="00C63E78" w14:paraId="72DFF226" w14:textId="77777777" w:rsidTr="005C5FFD">
        <w:tc>
          <w:tcPr>
            <w:tcW w:w="680" w:type="dxa"/>
          </w:tcPr>
          <w:p w14:paraId="72C06925" w14:textId="77777777" w:rsidR="005C5FFD" w:rsidRPr="00D909A8" w:rsidRDefault="005C5FFD" w:rsidP="00921E32">
            <w:pPr>
              <w:pStyle w:val="TableParagraph"/>
              <w:numPr>
                <w:ilvl w:val="0"/>
                <w:numId w:val="11"/>
              </w:numPr>
              <w:ind w:right="50"/>
              <w:rPr>
                <w:spacing w:val="-4"/>
                <w:sz w:val="20"/>
                <w:szCs w:val="20"/>
              </w:rPr>
            </w:pPr>
          </w:p>
        </w:tc>
        <w:tc>
          <w:tcPr>
            <w:tcW w:w="1697" w:type="dxa"/>
          </w:tcPr>
          <w:p w14:paraId="5A8EB716" w14:textId="77777777" w:rsidR="005C5FFD" w:rsidRPr="00D909A8" w:rsidRDefault="005C5FFD" w:rsidP="005C5FFD">
            <w:pPr>
              <w:pStyle w:val="TableParagraph"/>
              <w:ind w:right="50"/>
              <w:rPr>
                <w:spacing w:val="-4"/>
                <w:sz w:val="20"/>
                <w:szCs w:val="20"/>
              </w:rPr>
            </w:pPr>
            <w:r w:rsidRPr="00D909A8">
              <w:rPr>
                <w:spacing w:val="-4"/>
                <w:sz w:val="20"/>
                <w:szCs w:val="20"/>
              </w:rPr>
              <w:t>Złącza</w:t>
            </w:r>
          </w:p>
        </w:tc>
        <w:tc>
          <w:tcPr>
            <w:tcW w:w="4281" w:type="dxa"/>
          </w:tcPr>
          <w:p w14:paraId="3012B091" w14:textId="77777777" w:rsidR="005C5FFD" w:rsidRPr="00D909A8" w:rsidRDefault="005C5FFD" w:rsidP="005C5FFD">
            <w:pPr>
              <w:pStyle w:val="TableParagraph"/>
              <w:ind w:left="56" w:right="50"/>
              <w:rPr>
                <w:sz w:val="20"/>
                <w:szCs w:val="20"/>
              </w:rPr>
            </w:pPr>
            <w:r w:rsidRPr="00D909A8">
              <w:rPr>
                <w:sz w:val="20"/>
                <w:szCs w:val="20"/>
              </w:rPr>
              <w:t xml:space="preserve">USB-C z obsługą </w:t>
            </w:r>
            <w:proofErr w:type="spellStart"/>
            <w:r w:rsidRPr="00D909A8">
              <w:rPr>
                <w:sz w:val="20"/>
                <w:szCs w:val="20"/>
              </w:rPr>
              <w:t>Thunderbolt</w:t>
            </w:r>
            <w:proofErr w:type="spellEnd"/>
            <w:r w:rsidRPr="00D909A8">
              <w:rPr>
                <w:sz w:val="20"/>
                <w:szCs w:val="20"/>
              </w:rPr>
              <w:t xml:space="preserve"> 4, </w:t>
            </w:r>
            <w:proofErr w:type="spellStart"/>
            <w:r w:rsidRPr="00D909A8">
              <w:rPr>
                <w:sz w:val="20"/>
                <w:szCs w:val="20"/>
              </w:rPr>
              <w:t>DisplayPort</w:t>
            </w:r>
            <w:proofErr w:type="spellEnd"/>
            <w:r w:rsidRPr="00D909A8">
              <w:rPr>
                <w:sz w:val="20"/>
                <w:szCs w:val="20"/>
              </w:rPr>
              <w:t xml:space="preserve">; USB 3 (10 </w:t>
            </w:r>
            <w:proofErr w:type="spellStart"/>
            <w:r w:rsidRPr="00D909A8">
              <w:rPr>
                <w:sz w:val="20"/>
                <w:szCs w:val="20"/>
              </w:rPr>
              <w:t>Gb</w:t>
            </w:r>
            <w:proofErr w:type="spellEnd"/>
            <w:r w:rsidRPr="00D909A8">
              <w:rPr>
                <w:sz w:val="20"/>
                <w:szCs w:val="20"/>
              </w:rPr>
              <w:t>/s)</w:t>
            </w:r>
          </w:p>
        </w:tc>
        <w:tc>
          <w:tcPr>
            <w:tcW w:w="2951" w:type="dxa"/>
          </w:tcPr>
          <w:p w14:paraId="580C81E4" w14:textId="77777777" w:rsidR="005C5FFD" w:rsidRPr="00D909A8" w:rsidRDefault="005C5FFD" w:rsidP="005C5FFD">
            <w:pPr>
              <w:ind w:left="360"/>
              <w:contextualSpacing/>
              <w:rPr>
                <w:rFonts w:eastAsia="Calibri"/>
                <w:sz w:val="20"/>
                <w:szCs w:val="20"/>
              </w:rPr>
            </w:pPr>
            <w:r w:rsidRPr="00D909A8">
              <w:rPr>
                <w:rFonts w:eastAsia="Calibri"/>
                <w:sz w:val="20"/>
                <w:szCs w:val="20"/>
              </w:rPr>
              <w:t>spełnia / nie spełnia*</w:t>
            </w:r>
          </w:p>
        </w:tc>
      </w:tr>
      <w:tr w:rsidR="005C5FFD" w:rsidRPr="00C63E78" w14:paraId="2C0D9423" w14:textId="77777777" w:rsidTr="005C5FFD">
        <w:tc>
          <w:tcPr>
            <w:tcW w:w="680" w:type="dxa"/>
          </w:tcPr>
          <w:p w14:paraId="14599258" w14:textId="77777777" w:rsidR="005C5FFD" w:rsidRPr="00D909A8" w:rsidRDefault="005C5FFD" w:rsidP="00921E32">
            <w:pPr>
              <w:pStyle w:val="TableParagraph"/>
              <w:numPr>
                <w:ilvl w:val="0"/>
                <w:numId w:val="11"/>
              </w:numPr>
              <w:ind w:right="50"/>
              <w:rPr>
                <w:spacing w:val="-4"/>
                <w:sz w:val="20"/>
                <w:szCs w:val="20"/>
              </w:rPr>
            </w:pPr>
          </w:p>
        </w:tc>
        <w:tc>
          <w:tcPr>
            <w:tcW w:w="1697" w:type="dxa"/>
          </w:tcPr>
          <w:p w14:paraId="4B4FFB3B" w14:textId="77777777" w:rsidR="005C5FFD" w:rsidRPr="00D909A8" w:rsidRDefault="005C5FFD" w:rsidP="005C5FFD">
            <w:pPr>
              <w:pStyle w:val="TableParagraph"/>
              <w:ind w:right="50"/>
              <w:rPr>
                <w:spacing w:val="-4"/>
                <w:sz w:val="20"/>
                <w:szCs w:val="20"/>
              </w:rPr>
            </w:pPr>
            <w:r w:rsidRPr="00D909A8">
              <w:rPr>
                <w:spacing w:val="-4"/>
                <w:sz w:val="20"/>
                <w:szCs w:val="20"/>
              </w:rPr>
              <w:t>zasilanie</w:t>
            </w:r>
          </w:p>
        </w:tc>
        <w:tc>
          <w:tcPr>
            <w:tcW w:w="4281" w:type="dxa"/>
          </w:tcPr>
          <w:p w14:paraId="5665E84A" w14:textId="77777777" w:rsidR="005C5FFD" w:rsidRPr="00D909A8" w:rsidRDefault="005C5FFD" w:rsidP="005C5FFD">
            <w:pPr>
              <w:pStyle w:val="TableParagraph"/>
              <w:ind w:left="56" w:right="50"/>
              <w:rPr>
                <w:sz w:val="20"/>
                <w:szCs w:val="20"/>
              </w:rPr>
            </w:pPr>
            <w:r w:rsidRPr="00D909A8">
              <w:rPr>
                <w:sz w:val="20"/>
                <w:szCs w:val="20"/>
              </w:rPr>
              <w:t>Funkcja szybkiego ładowania przez gniazdo USB-C, ładowarka min. 20W w ukompletowaniu z kablem spełniającym wymagania szybkiego ładowania.</w:t>
            </w:r>
          </w:p>
        </w:tc>
        <w:tc>
          <w:tcPr>
            <w:tcW w:w="2951" w:type="dxa"/>
          </w:tcPr>
          <w:p w14:paraId="1E8D4144" w14:textId="77777777" w:rsidR="005C5FFD" w:rsidRPr="00D909A8" w:rsidRDefault="005C5FFD" w:rsidP="005C5FFD">
            <w:pPr>
              <w:ind w:left="360"/>
              <w:contextualSpacing/>
              <w:rPr>
                <w:rFonts w:eastAsia="Calibri"/>
                <w:sz w:val="20"/>
                <w:szCs w:val="20"/>
              </w:rPr>
            </w:pPr>
            <w:r w:rsidRPr="00D909A8">
              <w:rPr>
                <w:rFonts w:eastAsia="Calibri"/>
                <w:sz w:val="20"/>
                <w:szCs w:val="20"/>
              </w:rPr>
              <w:t>spełnia / nie spełnia*</w:t>
            </w:r>
          </w:p>
        </w:tc>
      </w:tr>
      <w:tr w:rsidR="005C5FFD" w:rsidRPr="0016286F" w14:paraId="3B2655B1" w14:textId="77777777" w:rsidTr="005C5FFD">
        <w:tc>
          <w:tcPr>
            <w:tcW w:w="680" w:type="dxa"/>
          </w:tcPr>
          <w:p w14:paraId="1FF8D2AA" w14:textId="77777777" w:rsidR="005C5FFD" w:rsidRPr="00D909A8" w:rsidRDefault="005C5FFD" w:rsidP="00921E32">
            <w:pPr>
              <w:pStyle w:val="TableParagraph"/>
              <w:numPr>
                <w:ilvl w:val="0"/>
                <w:numId w:val="11"/>
              </w:numPr>
              <w:ind w:right="50"/>
              <w:rPr>
                <w:spacing w:val="-4"/>
                <w:sz w:val="20"/>
                <w:szCs w:val="20"/>
              </w:rPr>
            </w:pPr>
          </w:p>
        </w:tc>
        <w:tc>
          <w:tcPr>
            <w:tcW w:w="1697" w:type="dxa"/>
          </w:tcPr>
          <w:p w14:paraId="27B69655" w14:textId="77777777" w:rsidR="005C5FFD" w:rsidRPr="00D909A8" w:rsidRDefault="005C5FFD" w:rsidP="005C5FFD">
            <w:pPr>
              <w:pStyle w:val="TableParagraph"/>
              <w:ind w:right="50"/>
              <w:rPr>
                <w:spacing w:val="-4"/>
                <w:sz w:val="20"/>
                <w:szCs w:val="20"/>
              </w:rPr>
            </w:pPr>
            <w:r w:rsidRPr="00D909A8">
              <w:rPr>
                <w:spacing w:val="-4"/>
                <w:sz w:val="20"/>
                <w:szCs w:val="20"/>
              </w:rPr>
              <w:t>Aparat</w:t>
            </w:r>
          </w:p>
        </w:tc>
        <w:tc>
          <w:tcPr>
            <w:tcW w:w="4281" w:type="dxa"/>
          </w:tcPr>
          <w:p w14:paraId="22B1F4CD" w14:textId="77777777" w:rsidR="005C5FFD" w:rsidRPr="00D909A8" w:rsidRDefault="005C5FFD" w:rsidP="005C5FFD">
            <w:pPr>
              <w:pStyle w:val="TableParagraph"/>
              <w:ind w:left="56" w:right="50"/>
              <w:rPr>
                <w:sz w:val="20"/>
                <w:szCs w:val="20"/>
              </w:rPr>
            </w:pPr>
            <w:r w:rsidRPr="00D909A8">
              <w:rPr>
                <w:sz w:val="20"/>
                <w:szCs w:val="20"/>
              </w:rPr>
              <w:t>1 - Aparat przedni: szerokokątny 12 MP, przysłona ƒ/2,4, automatyczna stabilizacja obrazu, nagrywanie wideo HD 1080p z częstością 25 kl./s, 30 kl./s lub 60 kl./s, korekta soczewki, HDR,</w:t>
            </w:r>
          </w:p>
          <w:p w14:paraId="20091F9C" w14:textId="77777777" w:rsidR="005C5FFD" w:rsidRPr="00D909A8" w:rsidRDefault="005C5FFD" w:rsidP="005C5FFD">
            <w:pPr>
              <w:pStyle w:val="TableParagraph"/>
              <w:ind w:left="56" w:right="50"/>
              <w:rPr>
                <w:sz w:val="20"/>
                <w:szCs w:val="20"/>
              </w:rPr>
            </w:pPr>
            <w:r w:rsidRPr="00D909A8">
              <w:rPr>
                <w:sz w:val="20"/>
                <w:szCs w:val="20"/>
              </w:rPr>
              <w:t xml:space="preserve">wideo </w:t>
            </w:r>
            <w:proofErr w:type="spellStart"/>
            <w:r w:rsidRPr="00D909A8">
              <w:rPr>
                <w:sz w:val="20"/>
                <w:szCs w:val="20"/>
              </w:rPr>
              <w:t>poklatkowe</w:t>
            </w:r>
            <w:proofErr w:type="spellEnd"/>
            <w:r w:rsidRPr="00D909A8">
              <w:rPr>
                <w:sz w:val="20"/>
                <w:szCs w:val="20"/>
              </w:rPr>
              <w:t xml:space="preserve"> ze stabilizacją obrazu.</w:t>
            </w:r>
          </w:p>
          <w:p w14:paraId="190E73EC" w14:textId="77777777" w:rsidR="005C5FFD" w:rsidRPr="00D909A8" w:rsidRDefault="005C5FFD" w:rsidP="005C5FFD">
            <w:pPr>
              <w:pStyle w:val="TableParagraph"/>
              <w:ind w:left="56" w:right="50"/>
              <w:rPr>
                <w:sz w:val="20"/>
                <w:szCs w:val="20"/>
              </w:rPr>
            </w:pPr>
            <w:r w:rsidRPr="00D909A8">
              <w:rPr>
                <w:sz w:val="20"/>
                <w:szCs w:val="20"/>
              </w:rPr>
              <w:t>2 - Aparat szerokokątny 12 MP, przysłona ƒ/1,8, Maks. 5-krotny zoom cyfrowy</w:t>
            </w:r>
          </w:p>
          <w:p w14:paraId="5A81ECD0" w14:textId="77777777" w:rsidR="005C5FFD" w:rsidRPr="00D909A8" w:rsidRDefault="005C5FFD" w:rsidP="005C5FFD">
            <w:pPr>
              <w:pStyle w:val="TableParagraph"/>
              <w:ind w:left="56" w:right="50"/>
              <w:rPr>
                <w:sz w:val="20"/>
                <w:szCs w:val="20"/>
              </w:rPr>
            </w:pPr>
            <w:proofErr w:type="spellStart"/>
            <w:r w:rsidRPr="00D909A8">
              <w:rPr>
                <w:sz w:val="20"/>
                <w:szCs w:val="20"/>
              </w:rPr>
              <w:t>autofokus</w:t>
            </w:r>
            <w:proofErr w:type="spellEnd"/>
            <w:r w:rsidRPr="00D909A8">
              <w:rPr>
                <w:sz w:val="20"/>
                <w:szCs w:val="20"/>
              </w:rPr>
              <w:t xml:space="preserve"> z funkcją Focus </w:t>
            </w:r>
            <w:proofErr w:type="spellStart"/>
            <w:r w:rsidRPr="00D909A8">
              <w:rPr>
                <w:sz w:val="20"/>
                <w:szCs w:val="20"/>
              </w:rPr>
              <w:t>Pixels</w:t>
            </w:r>
            <w:proofErr w:type="spellEnd"/>
            <w:r w:rsidRPr="00D909A8">
              <w:rPr>
                <w:sz w:val="20"/>
                <w:szCs w:val="20"/>
              </w:rPr>
              <w:t>,</w:t>
            </w:r>
          </w:p>
          <w:p w14:paraId="4566DDB9" w14:textId="77777777" w:rsidR="005C5FFD" w:rsidRPr="00D909A8" w:rsidRDefault="005C5FFD" w:rsidP="005C5FFD">
            <w:pPr>
              <w:pStyle w:val="TableParagraph"/>
              <w:ind w:left="56" w:right="50"/>
              <w:rPr>
                <w:sz w:val="20"/>
                <w:szCs w:val="20"/>
              </w:rPr>
            </w:pPr>
            <w:r w:rsidRPr="00D909A8">
              <w:rPr>
                <w:sz w:val="20"/>
                <w:szCs w:val="20"/>
              </w:rPr>
              <w:t>panorama, Inteligentny HDR 4,</w:t>
            </w:r>
          </w:p>
          <w:p w14:paraId="1654ED35" w14:textId="77777777" w:rsidR="005C5FFD" w:rsidRPr="00D909A8" w:rsidRDefault="005C5FFD" w:rsidP="005C5FFD">
            <w:pPr>
              <w:pStyle w:val="TableParagraph"/>
              <w:ind w:left="56" w:right="50"/>
              <w:rPr>
                <w:sz w:val="20"/>
                <w:szCs w:val="20"/>
              </w:rPr>
            </w:pPr>
            <w:r w:rsidRPr="00D909A8">
              <w:rPr>
                <w:sz w:val="20"/>
                <w:szCs w:val="20"/>
              </w:rPr>
              <w:t xml:space="preserve">Dodawanie </w:t>
            </w:r>
            <w:proofErr w:type="spellStart"/>
            <w:r w:rsidRPr="00D909A8">
              <w:rPr>
                <w:sz w:val="20"/>
                <w:szCs w:val="20"/>
              </w:rPr>
              <w:t>geoznaczników</w:t>
            </w:r>
            <w:proofErr w:type="spellEnd"/>
            <w:r w:rsidRPr="00D909A8">
              <w:rPr>
                <w:sz w:val="20"/>
                <w:szCs w:val="20"/>
              </w:rPr>
              <w:t xml:space="preserve"> do zdjęć</w:t>
            </w:r>
          </w:p>
          <w:p w14:paraId="531CCC6A" w14:textId="77777777" w:rsidR="005C5FFD" w:rsidRPr="00D909A8" w:rsidRDefault="005C5FFD" w:rsidP="005C5FFD">
            <w:pPr>
              <w:pStyle w:val="TableParagraph"/>
              <w:ind w:left="56" w:right="50"/>
              <w:rPr>
                <w:sz w:val="20"/>
                <w:szCs w:val="20"/>
              </w:rPr>
            </w:pPr>
            <w:r w:rsidRPr="00D909A8">
              <w:rPr>
                <w:sz w:val="20"/>
                <w:szCs w:val="20"/>
              </w:rPr>
              <w:t>Automatyczna stabilizacja obrazu</w:t>
            </w:r>
          </w:p>
          <w:p w14:paraId="12DAE743" w14:textId="77777777" w:rsidR="005C5FFD" w:rsidRPr="00D909A8" w:rsidRDefault="005C5FFD" w:rsidP="005C5FFD">
            <w:pPr>
              <w:pStyle w:val="TableParagraph"/>
              <w:ind w:left="56" w:right="50"/>
              <w:rPr>
                <w:sz w:val="20"/>
                <w:szCs w:val="20"/>
              </w:rPr>
            </w:pPr>
            <w:r w:rsidRPr="00D909A8">
              <w:rPr>
                <w:sz w:val="20"/>
                <w:szCs w:val="20"/>
              </w:rPr>
              <w:t>Tryb zdjęć seryjnych</w:t>
            </w:r>
          </w:p>
          <w:p w14:paraId="72E6A644" w14:textId="77777777" w:rsidR="005C5FFD" w:rsidRPr="00D909A8" w:rsidRDefault="005C5FFD" w:rsidP="005C5FFD">
            <w:pPr>
              <w:pStyle w:val="TableParagraph"/>
              <w:ind w:left="56" w:right="50"/>
              <w:rPr>
                <w:sz w:val="20"/>
                <w:szCs w:val="20"/>
              </w:rPr>
            </w:pPr>
            <w:r w:rsidRPr="00D909A8">
              <w:rPr>
                <w:sz w:val="20"/>
                <w:szCs w:val="20"/>
              </w:rPr>
              <w:t>Zapisywane formaty zdjęć: HEIF i JPEG</w:t>
            </w:r>
          </w:p>
        </w:tc>
        <w:tc>
          <w:tcPr>
            <w:tcW w:w="2951" w:type="dxa"/>
          </w:tcPr>
          <w:p w14:paraId="15856FFF" w14:textId="77777777" w:rsidR="005C5FFD" w:rsidRPr="00D909A8" w:rsidRDefault="005C5FFD" w:rsidP="005C5FFD">
            <w:pPr>
              <w:ind w:left="360"/>
              <w:contextualSpacing/>
              <w:rPr>
                <w:rFonts w:eastAsia="Calibri"/>
                <w:sz w:val="20"/>
                <w:szCs w:val="20"/>
              </w:rPr>
            </w:pPr>
            <w:r w:rsidRPr="00D909A8">
              <w:rPr>
                <w:rFonts w:eastAsia="Calibri"/>
                <w:sz w:val="20"/>
                <w:szCs w:val="20"/>
              </w:rPr>
              <w:t>spełnia / nie spełnia*</w:t>
            </w:r>
          </w:p>
        </w:tc>
      </w:tr>
      <w:tr w:rsidR="005C5FFD" w:rsidRPr="002F218F" w14:paraId="267B39B8" w14:textId="77777777" w:rsidTr="005C5FFD">
        <w:tc>
          <w:tcPr>
            <w:tcW w:w="680" w:type="dxa"/>
          </w:tcPr>
          <w:p w14:paraId="48B228CA" w14:textId="77777777" w:rsidR="005C5FFD" w:rsidRPr="00D909A8" w:rsidRDefault="005C5FFD" w:rsidP="00921E32">
            <w:pPr>
              <w:pStyle w:val="TableParagraph"/>
              <w:numPr>
                <w:ilvl w:val="0"/>
                <w:numId w:val="11"/>
              </w:numPr>
              <w:ind w:right="50"/>
              <w:rPr>
                <w:spacing w:val="-4"/>
                <w:sz w:val="20"/>
                <w:szCs w:val="20"/>
              </w:rPr>
            </w:pPr>
          </w:p>
        </w:tc>
        <w:tc>
          <w:tcPr>
            <w:tcW w:w="1697" w:type="dxa"/>
          </w:tcPr>
          <w:p w14:paraId="75D39DC7" w14:textId="77777777" w:rsidR="005C5FFD" w:rsidRPr="00D909A8" w:rsidRDefault="005C5FFD" w:rsidP="005C5FFD">
            <w:pPr>
              <w:pStyle w:val="TableParagraph"/>
              <w:ind w:left="-85" w:right="50"/>
              <w:rPr>
                <w:spacing w:val="-4"/>
                <w:sz w:val="20"/>
                <w:szCs w:val="20"/>
              </w:rPr>
            </w:pPr>
            <w:r w:rsidRPr="00D909A8">
              <w:rPr>
                <w:sz w:val="20"/>
                <w:szCs w:val="20"/>
              </w:rPr>
              <w:t xml:space="preserve">Ukompletowanie standardowe </w:t>
            </w:r>
          </w:p>
        </w:tc>
        <w:tc>
          <w:tcPr>
            <w:tcW w:w="4281" w:type="dxa"/>
          </w:tcPr>
          <w:p w14:paraId="5258D7AC" w14:textId="77777777" w:rsidR="005C5FFD" w:rsidRPr="00D909A8" w:rsidRDefault="005C5FFD" w:rsidP="00921E32">
            <w:pPr>
              <w:pStyle w:val="TableParagraph"/>
              <w:numPr>
                <w:ilvl w:val="0"/>
                <w:numId w:val="34"/>
              </w:numPr>
              <w:ind w:left="202" w:right="51" w:hanging="219"/>
              <w:rPr>
                <w:sz w:val="20"/>
                <w:szCs w:val="20"/>
              </w:rPr>
            </w:pPr>
            <w:r w:rsidRPr="00D909A8">
              <w:rPr>
                <w:sz w:val="20"/>
                <w:szCs w:val="20"/>
              </w:rPr>
              <w:t xml:space="preserve">Zasilacz (ładowarka). </w:t>
            </w:r>
          </w:p>
          <w:p w14:paraId="3556CF68" w14:textId="77777777" w:rsidR="005C5FFD" w:rsidRPr="00D909A8" w:rsidRDefault="005C5FFD" w:rsidP="00921E32">
            <w:pPr>
              <w:pStyle w:val="TableParagraph"/>
              <w:numPr>
                <w:ilvl w:val="0"/>
                <w:numId w:val="34"/>
              </w:numPr>
              <w:ind w:left="202" w:right="51" w:hanging="219"/>
              <w:rPr>
                <w:sz w:val="20"/>
                <w:szCs w:val="20"/>
              </w:rPr>
            </w:pPr>
            <w:r w:rsidRPr="00D909A8">
              <w:rPr>
                <w:sz w:val="20"/>
                <w:szCs w:val="20"/>
              </w:rPr>
              <w:t>Rysik dedykowany producenta tabletu</w:t>
            </w:r>
          </w:p>
          <w:p w14:paraId="5E5F8E2A" w14:textId="77777777" w:rsidR="005C5FFD" w:rsidRPr="00D909A8" w:rsidRDefault="005C5FFD" w:rsidP="00921E32">
            <w:pPr>
              <w:pStyle w:val="TableParagraph"/>
              <w:numPr>
                <w:ilvl w:val="0"/>
                <w:numId w:val="34"/>
              </w:numPr>
              <w:ind w:left="202" w:right="51" w:hanging="219"/>
              <w:rPr>
                <w:sz w:val="20"/>
                <w:szCs w:val="20"/>
              </w:rPr>
            </w:pPr>
            <w:r w:rsidRPr="00D909A8">
              <w:rPr>
                <w:sz w:val="20"/>
                <w:szCs w:val="20"/>
              </w:rPr>
              <w:t xml:space="preserve">Kabel komunikacyjny (jeśli nie jest zintegrowany z zasilaczem). </w:t>
            </w:r>
          </w:p>
          <w:p w14:paraId="12DDC2BE" w14:textId="77777777" w:rsidR="005C5FFD" w:rsidRPr="00D909A8" w:rsidRDefault="005C5FFD" w:rsidP="00921E32">
            <w:pPr>
              <w:pStyle w:val="TableParagraph"/>
              <w:numPr>
                <w:ilvl w:val="0"/>
                <w:numId w:val="34"/>
              </w:numPr>
              <w:ind w:left="202" w:right="51" w:hanging="219"/>
              <w:rPr>
                <w:sz w:val="20"/>
                <w:szCs w:val="20"/>
              </w:rPr>
            </w:pPr>
            <w:r w:rsidRPr="00D909A8">
              <w:rPr>
                <w:sz w:val="20"/>
                <w:szCs w:val="20"/>
              </w:rPr>
              <w:lastRenderedPageBreak/>
              <w:t>Karta gwarancyjna</w:t>
            </w:r>
          </w:p>
          <w:p w14:paraId="6084B290" w14:textId="77777777" w:rsidR="005C5FFD" w:rsidRPr="00D909A8" w:rsidRDefault="005C5FFD" w:rsidP="00921E32">
            <w:pPr>
              <w:pStyle w:val="TableParagraph"/>
              <w:numPr>
                <w:ilvl w:val="0"/>
                <w:numId w:val="34"/>
              </w:numPr>
              <w:ind w:left="202" w:right="51" w:hanging="219"/>
              <w:rPr>
                <w:sz w:val="20"/>
                <w:szCs w:val="20"/>
              </w:rPr>
            </w:pPr>
            <w:r w:rsidRPr="00D909A8">
              <w:rPr>
                <w:sz w:val="20"/>
                <w:szCs w:val="20"/>
              </w:rPr>
              <w:t>Szkło ochronne na wyświetlacz dopasowane do kształtu o odporności 9H</w:t>
            </w:r>
          </w:p>
        </w:tc>
        <w:tc>
          <w:tcPr>
            <w:tcW w:w="2951" w:type="dxa"/>
          </w:tcPr>
          <w:p w14:paraId="5DC31959" w14:textId="77777777" w:rsidR="005C5FFD" w:rsidRPr="00D909A8" w:rsidRDefault="005C5FFD" w:rsidP="00921E32">
            <w:pPr>
              <w:pStyle w:val="Akapitzlist"/>
              <w:numPr>
                <w:ilvl w:val="0"/>
                <w:numId w:val="35"/>
              </w:numPr>
              <w:ind w:left="319"/>
              <w:rPr>
                <w:rFonts w:eastAsia="Calibri"/>
                <w:sz w:val="20"/>
                <w:szCs w:val="20"/>
              </w:rPr>
            </w:pPr>
            <w:r w:rsidRPr="00D909A8">
              <w:rPr>
                <w:rFonts w:eastAsia="Calibri"/>
                <w:sz w:val="20"/>
                <w:szCs w:val="20"/>
              </w:rPr>
              <w:lastRenderedPageBreak/>
              <w:t>spełnia / nie spełnia*</w:t>
            </w:r>
          </w:p>
          <w:p w14:paraId="20B05FC6" w14:textId="77777777" w:rsidR="005C5FFD" w:rsidRPr="00D909A8" w:rsidRDefault="005C5FFD" w:rsidP="00921E32">
            <w:pPr>
              <w:pStyle w:val="Akapitzlist"/>
              <w:numPr>
                <w:ilvl w:val="0"/>
                <w:numId w:val="35"/>
              </w:numPr>
              <w:ind w:left="319"/>
              <w:rPr>
                <w:rFonts w:eastAsia="Calibri"/>
                <w:sz w:val="20"/>
                <w:szCs w:val="20"/>
              </w:rPr>
            </w:pPr>
            <w:r w:rsidRPr="00D909A8">
              <w:rPr>
                <w:rFonts w:eastAsia="Calibri"/>
                <w:sz w:val="20"/>
                <w:szCs w:val="20"/>
              </w:rPr>
              <w:t>spełnia / nie spełnia*</w:t>
            </w:r>
          </w:p>
          <w:p w14:paraId="2956ECBF" w14:textId="77777777" w:rsidR="005C5FFD" w:rsidRPr="00D909A8" w:rsidRDefault="005C5FFD" w:rsidP="00921E32">
            <w:pPr>
              <w:pStyle w:val="Akapitzlist"/>
              <w:numPr>
                <w:ilvl w:val="0"/>
                <w:numId w:val="35"/>
              </w:numPr>
              <w:ind w:left="319"/>
              <w:rPr>
                <w:rFonts w:eastAsia="Calibri"/>
                <w:sz w:val="20"/>
                <w:szCs w:val="20"/>
              </w:rPr>
            </w:pPr>
            <w:r w:rsidRPr="00D909A8">
              <w:rPr>
                <w:rFonts w:eastAsia="Calibri"/>
                <w:sz w:val="20"/>
                <w:szCs w:val="20"/>
              </w:rPr>
              <w:t>spełnia / nie spełnia*</w:t>
            </w:r>
          </w:p>
          <w:p w14:paraId="06C52F9C" w14:textId="77777777" w:rsidR="005C5FFD" w:rsidRPr="00D909A8" w:rsidRDefault="005C5FFD" w:rsidP="00921E32">
            <w:pPr>
              <w:pStyle w:val="Akapitzlist"/>
              <w:numPr>
                <w:ilvl w:val="0"/>
                <w:numId w:val="35"/>
              </w:numPr>
              <w:ind w:left="319"/>
              <w:rPr>
                <w:rFonts w:eastAsia="Calibri"/>
                <w:sz w:val="20"/>
                <w:szCs w:val="20"/>
              </w:rPr>
            </w:pPr>
            <w:r w:rsidRPr="00D909A8">
              <w:rPr>
                <w:rFonts w:eastAsia="Calibri"/>
                <w:sz w:val="20"/>
                <w:szCs w:val="20"/>
              </w:rPr>
              <w:t>spełnia / nie spełnia*</w:t>
            </w:r>
          </w:p>
          <w:p w14:paraId="55C02D71" w14:textId="77777777" w:rsidR="005C5FFD" w:rsidRPr="00D909A8" w:rsidRDefault="005C5FFD" w:rsidP="00921E32">
            <w:pPr>
              <w:pStyle w:val="Akapitzlist"/>
              <w:numPr>
                <w:ilvl w:val="0"/>
                <w:numId w:val="35"/>
              </w:numPr>
              <w:ind w:left="319"/>
              <w:rPr>
                <w:rFonts w:eastAsia="Calibri"/>
                <w:sz w:val="20"/>
                <w:szCs w:val="20"/>
              </w:rPr>
            </w:pPr>
            <w:r w:rsidRPr="00D909A8">
              <w:rPr>
                <w:rFonts w:eastAsia="Calibri"/>
                <w:sz w:val="20"/>
                <w:szCs w:val="20"/>
              </w:rPr>
              <w:lastRenderedPageBreak/>
              <w:t xml:space="preserve">spełnia / nie spełnia* </w:t>
            </w:r>
          </w:p>
          <w:p w14:paraId="489C239D" w14:textId="77777777" w:rsidR="005C5FFD" w:rsidRPr="00D909A8" w:rsidRDefault="005C5FFD" w:rsidP="005C5FFD">
            <w:pPr>
              <w:rPr>
                <w:rFonts w:eastAsia="Calibri"/>
                <w:sz w:val="20"/>
                <w:szCs w:val="20"/>
              </w:rPr>
            </w:pPr>
          </w:p>
          <w:p w14:paraId="290F1687" w14:textId="77777777" w:rsidR="005C5FFD" w:rsidRPr="00D909A8" w:rsidRDefault="005C5FFD" w:rsidP="005C5FFD">
            <w:pPr>
              <w:pStyle w:val="TableParagraph"/>
              <w:ind w:left="57" w:right="51"/>
              <w:rPr>
                <w:sz w:val="20"/>
                <w:szCs w:val="20"/>
              </w:rPr>
            </w:pPr>
          </w:p>
          <w:p w14:paraId="42E00060" w14:textId="77777777" w:rsidR="005C5FFD" w:rsidRPr="00D909A8" w:rsidRDefault="005C5FFD" w:rsidP="005C5FFD">
            <w:pPr>
              <w:pStyle w:val="TableParagraph"/>
              <w:ind w:left="57" w:right="51"/>
              <w:rPr>
                <w:sz w:val="20"/>
                <w:szCs w:val="20"/>
              </w:rPr>
            </w:pPr>
          </w:p>
        </w:tc>
      </w:tr>
      <w:tr w:rsidR="005C5FFD" w:rsidRPr="007B3A39" w14:paraId="69711A3D" w14:textId="77777777" w:rsidTr="005C5FFD">
        <w:tc>
          <w:tcPr>
            <w:tcW w:w="680" w:type="dxa"/>
          </w:tcPr>
          <w:p w14:paraId="60620F53" w14:textId="77777777" w:rsidR="005C5FFD" w:rsidRPr="00D909A8" w:rsidRDefault="005C5FFD" w:rsidP="00921E32">
            <w:pPr>
              <w:pStyle w:val="TableParagraph"/>
              <w:numPr>
                <w:ilvl w:val="0"/>
                <w:numId w:val="11"/>
              </w:numPr>
              <w:ind w:right="50"/>
              <w:rPr>
                <w:spacing w:val="-4"/>
                <w:sz w:val="20"/>
                <w:szCs w:val="20"/>
              </w:rPr>
            </w:pPr>
          </w:p>
        </w:tc>
        <w:tc>
          <w:tcPr>
            <w:tcW w:w="1697" w:type="dxa"/>
            <w:hideMark/>
          </w:tcPr>
          <w:p w14:paraId="2CF2C7EF" w14:textId="77777777" w:rsidR="005C5FFD" w:rsidRPr="00D909A8" w:rsidRDefault="005C5FFD" w:rsidP="005C5FFD">
            <w:pPr>
              <w:pStyle w:val="TableParagraph"/>
              <w:ind w:left="-85" w:right="50"/>
              <w:rPr>
                <w:spacing w:val="-4"/>
                <w:sz w:val="20"/>
                <w:szCs w:val="20"/>
              </w:rPr>
            </w:pPr>
            <w:r w:rsidRPr="00D909A8">
              <w:rPr>
                <w:spacing w:val="-4"/>
                <w:sz w:val="20"/>
                <w:szCs w:val="20"/>
              </w:rPr>
              <w:t>Gwarancja</w:t>
            </w:r>
          </w:p>
        </w:tc>
        <w:tc>
          <w:tcPr>
            <w:tcW w:w="4281" w:type="dxa"/>
            <w:hideMark/>
          </w:tcPr>
          <w:p w14:paraId="78ECDB10" w14:textId="77777777" w:rsidR="005C5FFD" w:rsidRPr="00D909A8" w:rsidRDefault="005C5FFD" w:rsidP="005C5FFD">
            <w:pPr>
              <w:pStyle w:val="TableParagraph"/>
              <w:ind w:left="56" w:right="50"/>
              <w:rPr>
                <w:spacing w:val="-4"/>
                <w:sz w:val="20"/>
                <w:szCs w:val="20"/>
              </w:rPr>
            </w:pPr>
            <w:r w:rsidRPr="00D909A8">
              <w:rPr>
                <w:spacing w:val="-4"/>
                <w:sz w:val="20"/>
                <w:szCs w:val="20"/>
              </w:rPr>
              <w:t>Min. 12 miesięcy</w:t>
            </w:r>
          </w:p>
        </w:tc>
        <w:tc>
          <w:tcPr>
            <w:tcW w:w="2951" w:type="dxa"/>
          </w:tcPr>
          <w:p w14:paraId="319CDA57" w14:textId="77777777" w:rsidR="005C5FFD" w:rsidRPr="00D909A8" w:rsidRDefault="005C5FFD" w:rsidP="005C5FFD">
            <w:pPr>
              <w:pStyle w:val="TableParagraph"/>
              <w:ind w:left="319" w:right="50"/>
              <w:rPr>
                <w:spacing w:val="-4"/>
                <w:sz w:val="20"/>
                <w:szCs w:val="20"/>
              </w:rPr>
            </w:pPr>
            <w:r w:rsidRPr="00D909A8">
              <w:rPr>
                <w:rFonts w:eastAsia="Calibri"/>
                <w:sz w:val="20"/>
                <w:szCs w:val="20"/>
              </w:rPr>
              <w:t>spełnia / nie spełnia*</w:t>
            </w:r>
          </w:p>
        </w:tc>
      </w:tr>
    </w:tbl>
    <w:p w14:paraId="33087FCF" w14:textId="5E9E1A46" w:rsidR="005C5FFD" w:rsidRDefault="005C5FFD" w:rsidP="005C5FFD">
      <w:pPr>
        <w:jc w:val="both"/>
        <w:rPr>
          <w:b/>
          <w:color w:val="FF0000"/>
        </w:rPr>
      </w:pPr>
    </w:p>
    <w:p w14:paraId="7262CB84" w14:textId="77777777" w:rsidR="00EA44F6" w:rsidRDefault="00EA44F6" w:rsidP="005C5FFD">
      <w:pPr>
        <w:jc w:val="both"/>
        <w:rPr>
          <w:b/>
          <w:color w:val="FF0000"/>
        </w:rPr>
      </w:pPr>
    </w:p>
    <w:tbl>
      <w:tblPr>
        <w:tblpPr w:leftFromText="141" w:rightFromText="141" w:vertAnchor="text" w:horzAnchor="margin" w:tblpY="165"/>
        <w:tblW w:w="9519" w:type="dxa"/>
        <w:tblLayout w:type="fixed"/>
        <w:tblCellMar>
          <w:left w:w="30" w:type="dxa"/>
          <w:right w:w="30" w:type="dxa"/>
        </w:tblCellMar>
        <w:tblLook w:val="0000" w:firstRow="0" w:lastRow="0" w:firstColumn="0" w:lastColumn="0" w:noHBand="0" w:noVBand="0"/>
      </w:tblPr>
      <w:tblGrid>
        <w:gridCol w:w="9519"/>
      </w:tblGrid>
      <w:tr w:rsidR="005C5FFD" w:rsidRPr="00D8768C" w14:paraId="74BD8662" w14:textId="77777777" w:rsidTr="005C5FFD">
        <w:trPr>
          <w:trHeight w:val="452"/>
        </w:trPr>
        <w:tc>
          <w:tcPr>
            <w:tcW w:w="9519" w:type="dxa"/>
            <w:tcBorders>
              <w:top w:val="single" w:sz="18" w:space="0" w:color="auto"/>
              <w:left w:val="single" w:sz="4" w:space="0" w:color="auto"/>
              <w:bottom w:val="single" w:sz="18" w:space="0" w:color="auto"/>
              <w:right w:val="single" w:sz="4" w:space="0" w:color="auto"/>
            </w:tcBorders>
            <w:shd w:val="clear" w:color="auto" w:fill="D9D9D9"/>
            <w:noWrap/>
            <w:tcMar>
              <w:top w:w="17" w:type="dxa"/>
              <w:left w:w="17" w:type="dxa"/>
              <w:bottom w:w="0" w:type="dxa"/>
              <w:right w:w="17" w:type="dxa"/>
            </w:tcMar>
            <w:vAlign w:val="center"/>
          </w:tcPr>
          <w:p w14:paraId="681C0662" w14:textId="77777777" w:rsidR="005C5FFD" w:rsidRPr="00DD2C48" w:rsidRDefault="005C5FFD" w:rsidP="005C5FFD">
            <w:pPr>
              <w:jc w:val="center"/>
              <w:rPr>
                <w:b/>
                <w:bCs/>
              </w:rPr>
            </w:pPr>
            <w:r w:rsidRPr="00DD2C48">
              <w:rPr>
                <w:b/>
                <w:bCs/>
              </w:rPr>
              <w:t>CZĘŚĆ II</w:t>
            </w:r>
          </w:p>
          <w:p w14:paraId="162DC3CE" w14:textId="77777777" w:rsidR="005C5FFD" w:rsidRPr="00D8768C" w:rsidRDefault="005C5FFD" w:rsidP="005C5FFD">
            <w:pPr>
              <w:jc w:val="center"/>
              <w:rPr>
                <w:b/>
                <w:color w:val="FF0000"/>
              </w:rPr>
            </w:pPr>
            <w:r w:rsidRPr="00DD2C48">
              <w:rPr>
                <w:b/>
              </w:rPr>
              <w:t>PERYFERIA</w:t>
            </w:r>
          </w:p>
        </w:tc>
      </w:tr>
    </w:tbl>
    <w:p w14:paraId="1AB4CA6B" w14:textId="77777777" w:rsidR="005C5FFD" w:rsidRPr="005510FC" w:rsidRDefault="005C5FFD" w:rsidP="005C5FFD">
      <w:pPr>
        <w:pStyle w:val="Nagwek3"/>
        <w:rPr>
          <w:rFonts w:cs="Times New Roman"/>
          <w:color w:val="auto"/>
          <w:sz w:val="22"/>
          <w:szCs w:val="22"/>
        </w:rPr>
      </w:pPr>
      <w:r w:rsidRPr="005510FC">
        <w:rPr>
          <w:rStyle w:val="Pogrubienie"/>
          <w:rFonts w:cs="Times New Roman"/>
          <w:color w:val="auto"/>
          <w:sz w:val="22"/>
          <w:szCs w:val="22"/>
        </w:rPr>
        <w:t>Tabela 1: Ergonomiczny powiększalnik stacjonarny HD z monitorem LCD (1 szt.)</w:t>
      </w:r>
    </w:p>
    <w:tbl>
      <w:tblPr>
        <w:tblStyle w:val="Tabela-Siatka"/>
        <w:tblW w:w="9634" w:type="dxa"/>
        <w:tblCellMar>
          <w:left w:w="28" w:type="dxa"/>
        </w:tblCellMar>
        <w:tblLook w:val="04A0" w:firstRow="1" w:lastRow="0" w:firstColumn="1" w:lastColumn="0" w:noHBand="0" w:noVBand="1"/>
      </w:tblPr>
      <w:tblGrid>
        <w:gridCol w:w="606"/>
        <w:gridCol w:w="1799"/>
        <w:gridCol w:w="4253"/>
        <w:gridCol w:w="2976"/>
      </w:tblGrid>
      <w:tr w:rsidR="005C5FFD" w:rsidRPr="002F218F" w14:paraId="5B571EA0" w14:textId="77777777" w:rsidTr="005C5FFD">
        <w:tc>
          <w:tcPr>
            <w:tcW w:w="0" w:type="auto"/>
            <w:shd w:val="clear" w:color="auto" w:fill="95DCF7" w:themeFill="accent4" w:themeFillTint="66"/>
            <w:hideMark/>
          </w:tcPr>
          <w:p w14:paraId="24C61894" w14:textId="77777777" w:rsidR="005C5FFD" w:rsidRPr="00116214" w:rsidRDefault="005C5FFD" w:rsidP="005C5FFD">
            <w:pPr>
              <w:pStyle w:val="TableParagraph"/>
              <w:ind w:left="56" w:right="50"/>
              <w:rPr>
                <w:b/>
                <w:spacing w:val="-4"/>
              </w:rPr>
            </w:pPr>
            <w:r w:rsidRPr="00116214">
              <w:rPr>
                <w:b/>
                <w:spacing w:val="-4"/>
              </w:rPr>
              <w:t>L.p.</w:t>
            </w:r>
          </w:p>
        </w:tc>
        <w:tc>
          <w:tcPr>
            <w:tcW w:w="1799" w:type="dxa"/>
            <w:shd w:val="clear" w:color="auto" w:fill="95DCF7" w:themeFill="accent4" w:themeFillTint="66"/>
            <w:hideMark/>
          </w:tcPr>
          <w:p w14:paraId="5EA9B7F6" w14:textId="77777777" w:rsidR="005C5FFD" w:rsidRPr="00116214" w:rsidRDefault="005C5FFD" w:rsidP="005C5FFD">
            <w:pPr>
              <w:pStyle w:val="TableParagraph"/>
              <w:ind w:left="56" w:right="50"/>
              <w:rPr>
                <w:b/>
                <w:spacing w:val="-4"/>
              </w:rPr>
            </w:pPr>
            <w:r w:rsidRPr="00116214">
              <w:rPr>
                <w:b/>
                <w:spacing w:val="-4"/>
              </w:rPr>
              <w:t>Nazwa parametru</w:t>
            </w:r>
          </w:p>
        </w:tc>
        <w:tc>
          <w:tcPr>
            <w:tcW w:w="4253" w:type="dxa"/>
            <w:shd w:val="clear" w:color="auto" w:fill="95DCF7" w:themeFill="accent4" w:themeFillTint="66"/>
            <w:hideMark/>
          </w:tcPr>
          <w:p w14:paraId="30033C2C" w14:textId="77777777" w:rsidR="005C5FFD" w:rsidRPr="00116214" w:rsidRDefault="005C5FFD" w:rsidP="005C5FFD">
            <w:pPr>
              <w:pStyle w:val="TableParagraph"/>
              <w:ind w:left="56" w:right="50"/>
              <w:rPr>
                <w:b/>
                <w:spacing w:val="-4"/>
              </w:rPr>
            </w:pPr>
            <w:r w:rsidRPr="00116214">
              <w:rPr>
                <w:b/>
                <w:spacing w:val="-4"/>
              </w:rPr>
              <w:t>Wartości minimalne wymagane przez Zamawiającego</w:t>
            </w:r>
          </w:p>
        </w:tc>
        <w:tc>
          <w:tcPr>
            <w:tcW w:w="2976" w:type="dxa"/>
            <w:shd w:val="clear" w:color="auto" w:fill="95DCF7" w:themeFill="accent4" w:themeFillTint="66"/>
          </w:tcPr>
          <w:p w14:paraId="07283BBB" w14:textId="77777777" w:rsidR="005C5FFD" w:rsidRPr="00116214" w:rsidRDefault="005C5FFD" w:rsidP="005C5FFD">
            <w:pPr>
              <w:jc w:val="both"/>
              <w:rPr>
                <w:rFonts w:eastAsia="Calibri"/>
              </w:rPr>
            </w:pPr>
            <w:r w:rsidRPr="00116214">
              <w:rPr>
                <w:rFonts w:eastAsia="Calibri"/>
              </w:rPr>
              <w:t>Nazwa producenta:</w:t>
            </w:r>
          </w:p>
          <w:p w14:paraId="2D881CF2" w14:textId="77777777" w:rsidR="005C5FFD" w:rsidRPr="00116214" w:rsidRDefault="005C5FFD" w:rsidP="005C5FFD">
            <w:pPr>
              <w:jc w:val="both"/>
              <w:rPr>
                <w:rFonts w:eastAsia="Calibri"/>
              </w:rPr>
            </w:pPr>
            <w:r w:rsidRPr="00116214">
              <w:rPr>
                <w:rFonts w:eastAsia="Calibri"/>
              </w:rPr>
              <w:t>………………………</w:t>
            </w:r>
          </w:p>
          <w:p w14:paraId="59CB499A" w14:textId="77777777" w:rsidR="005C5FFD" w:rsidRPr="00116214" w:rsidRDefault="005C5FFD" w:rsidP="005C5FFD">
            <w:pPr>
              <w:jc w:val="both"/>
              <w:rPr>
                <w:rFonts w:eastAsia="Calibri"/>
              </w:rPr>
            </w:pPr>
            <w:r w:rsidRPr="00116214">
              <w:rPr>
                <w:rFonts w:eastAsia="Calibri"/>
              </w:rPr>
              <w:t>Typ/model:</w:t>
            </w:r>
          </w:p>
          <w:p w14:paraId="66D3830B" w14:textId="77777777" w:rsidR="005C5FFD" w:rsidRPr="00116214" w:rsidRDefault="005C5FFD" w:rsidP="005C5FFD">
            <w:pPr>
              <w:pStyle w:val="TableParagraph"/>
              <w:ind w:left="56" w:right="50"/>
              <w:rPr>
                <w:b/>
                <w:spacing w:val="-4"/>
              </w:rPr>
            </w:pPr>
            <w:r w:rsidRPr="00116214">
              <w:rPr>
                <w:rFonts w:eastAsia="Calibri"/>
              </w:rPr>
              <w:t>………………………</w:t>
            </w:r>
          </w:p>
        </w:tc>
      </w:tr>
      <w:tr w:rsidR="005C5FFD" w:rsidRPr="002F218F" w14:paraId="3F7E3335" w14:textId="77777777" w:rsidTr="005C5FFD">
        <w:tc>
          <w:tcPr>
            <w:tcW w:w="0" w:type="auto"/>
            <w:vAlign w:val="center"/>
          </w:tcPr>
          <w:p w14:paraId="383ED3F7" w14:textId="77777777" w:rsidR="005C5FFD" w:rsidRPr="00D909A8" w:rsidRDefault="005C5FFD" w:rsidP="00921E32">
            <w:pPr>
              <w:pStyle w:val="TableParagraph"/>
              <w:numPr>
                <w:ilvl w:val="0"/>
                <w:numId w:val="3"/>
              </w:numPr>
              <w:ind w:right="50"/>
              <w:rPr>
                <w:spacing w:val="-4"/>
                <w:sz w:val="20"/>
                <w:szCs w:val="20"/>
              </w:rPr>
            </w:pPr>
          </w:p>
        </w:tc>
        <w:tc>
          <w:tcPr>
            <w:tcW w:w="1799" w:type="dxa"/>
          </w:tcPr>
          <w:p w14:paraId="5D567D86" w14:textId="77777777" w:rsidR="005C5FFD" w:rsidRPr="00D909A8" w:rsidRDefault="005C5FFD" w:rsidP="005C5FFD">
            <w:pPr>
              <w:pStyle w:val="TableParagraph"/>
              <w:ind w:left="56" w:right="50"/>
              <w:rPr>
                <w:spacing w:val="-4"/>
                <w:sz w:val="20"/>
                <w:szCs w:val="20"/>
              </w:rPr>
            </w:pPr>
            <w:r w:rsidRPr="00D909A8">
              <w:rPr>
                <w:spacing w:val="-4"/>
                <w:sz w:val="20"/>
                <w:szCs w:val="20"/>
              </w:rPr>
              <w:t>Typ</w:t>
            </w:r>
          </w:p>
        </w:tc>
        <w:tc>
          <w:tcPr>
            <w:tcW w:w="4253" w:type="dxa"/>
          </w:tcPr>
          <w:p w14:paraId="5A1A72DE" w14:textId="77777777" w:rsidR="005C5FFD" w:rsidRPr="00D909A8" w:rsidRDefault="005C5FFD" w:rsidP="005C5FFD">
            <w:pPr>
              <w:pStyle w:val="TableParagraph"/>
              <w:ind w:left="56" w:right="50"/>
              <w:rPr>
                <w:spacing w:val="-4"/>
                <w:sz w:val="20"/>
                <w:szCs w:val="20"/>
              </w:rPr>
            </w:pPr>
            <w:r w:rsidRPr="00D909A8">
              <w:rPr>
                <w:sz w:val="20"/>
                <w:szCs w:val="20"/>
              </w:rPr>
              <w:t>Ergonomiczny powiększalnik stacjonarny dla osób słabowidzących</w:t>
            </w:r>
          </w:p>
        </w:tc>
        <w:tc>
          <w:tcPr>
            <w:tcW w:w="2976" w:type="dxa"/>
          </w:tcPr>
          <w:p w14:paraId="43B58BC9" w14:textId="77777777" w:rsidR="005C5FFD" w:rsidRPr="00D909A8" w:rsidRDefault="005C5FFD" w:rsidP="005C5FFD">
            <w:pPr>
              <w:rPr>
                <w:rFonts w:eastAsia="Calibri"/>
                <w:sz w:val="20"/>
                <w:szCs w:val="20"/>
              </w:rPr>
            </w:pPr>
            <w:r w:rsidRPr="00D909A8">
              <w:rPr>
                <w:rFonts w:eastAsia="Calibri"/>
                <w:sz w:val="20"/>
                <w:szCs w:val="20"/>
              </w:rPr>
              <w:t>spełnia / nie spełnia*</w:t>
            </w:r>
          </w:p>
          <w:p w14:paraId="26C06F65" w14:textId="77777777" w:rsidR="005C5FFD" w:rsidRPr="00D909A8" w:rsidRDefault="005C5FFD" w:rsidP="005C5FFD">
            <w:pPr>
              <w:pStyle w:val="TableParagraph"/>
              <w:ind w:left="56" w:right="50"/>
              <w:rPr>
                <w:sz w:val="20"/>
                <w:szCs w:val="20"/>
              </w:rPr>
            </w:pPr>
          </w:p>
        </w:tc>
      </w:tr>
      <w:tr w:rsidR="005C5FFD" w:rsidRPr="002F218F" w14:paraId="1724AB47" w14:textId="77777777" w:rsidTr="005C5FFD">
        <w:tc>
          <w:tcPr>
            <w:tcW w:w="0" w:type="auto"/>
            <w:vAlign w:val="center"/>
          </w:tcPr>
          <w:p w14:paraId="677F56F6" w14:textId="77777777" w:rsidR="005C5FFD" w:rsidRPr="00D909A8" w:rsidRDefault="005C5FFD" w:rsidP="00921E32">
            <w:pPr>
              <w:pStyle w:val="TableParagraph"/>
              <w:numPr>
                <w:ilvl w:val="0"/>
                <w:numId w:val="3"/>
              </w:numPr>
              <w:ind w:right="50"/>
              <w:rPr>
                <w:spacing w:val="-4"/>
                <w:sz w:val="20"/>
                <w:szCs w:val="20"/>
              </w:rPr>
            </w:pPr>
          </w:p>
        </w:tc>
        <w:tc>
          <w:tcPr>
            <w:tcW w:w="1799" w:type="dxa"/>
            <w:hideMark/>
          </w:tcPr>
          <w:p w14:paraId="1B380BFD" w14:textId="77777777" w:rsidR="005C5FFD" w:rsidRPr="00D909A8" w:rsidRDefault="005C5FFD" w:rsidP="005C5FFD">
            <w:pPr>
              <w:pStyle w:val="TableParagraph"/>
              <w:ind w:left="56" w:right="50"/>
              <w:rPr>
                <w:spacing w:val="-4"/>
                <w:sz w:val="20"/>
                <w:szCs w:val="20"/>
              </w:rPr>
            </w:pPr>
            <w:r w:rsidRPr="00D909A8">
              <w:rPr>
                <w:spacing w:val="-4"/>
                <w:sz w:val="20"/>
                <w:szCs w:val="20"/>
              </w:rPr>
              <w:t>Ekran</w:t>
            </w:r>
          </w:p>
        </w:tc>
        <w:tc>
          <w:tcPr>
            <w:tcW w:w="4253" w:type="dxa"/>
            <w:hideMark/>
          </w:tcPr>
          <w:p w14:paraId="50309C9C" w14:textId="77777777" w:rsidR="005C5FFD" w:rsidRPr="00D909A8" w:rsidRDefault="005C5FFD" w:rsidP="005C5FFD">
            <w:pPr>
              <w:pStyle w:val="TableParagraph"/>
              <w:ind w:left="56" w:right="50"/>
              <w:rPr>
                <w:spacing w:val="-4"/>
                <w:sz w:val="20"/>
                <w:szCs w:val="20"/>
              </w:rPr>
            </w:pPr>
            <w:r w:rsidRPr="00D909A8">
              <w:rPr>
                <w:spacing w:val="-4"/>
                <w:sz w:val="20"/>
                <w:szCs w:val="20"/>
              </w:rPr>
              <w:t>Monitor LCD 22 cale, rozdzielczość HD (1280x720)</w:t>
            </w:r>
          </w:p>
        </w:tc>
        <w:tc>
          <w:tcPr>
            <w:tcW w:w="2976" w:type="dxa"/>
          </w:tcPr>
          <w:p w14:paraId="73F4F33F" w14:textId="77777777" w:rsidR="005C5FFD" w:rsidRPr="00D909A8" w:rsidRDefault="005C5FFD" w:rsidP="005C5FFD">
            <w:pPr>
              <w:rPr>
                <w:rFonts w:eastAsia="Calibri"/>
                <w:sz w:val="20"/>
                <w:szCs w:val="20"/>
              </w:rPr>
            </w:pPr>
            <w:r w:rsidRPr="00D909A8">
              <w:rPr>
                <w:rFonts w:eastAsia="Calibri"/>
                <w:sz w:val="20"/>
                <w:szCs w:val="20"/>
              </w:rPr>
              <w:t>spełnia / nie spełnia*</w:t>
            </w:r>
          </w:p>
        </w:tc>
      </w:tr>
      <w:tr w:rsidR="005C5FFD" w:rsidRPr="002F218F" w14:paraId="386B6914" w14:textId="77777777" w:rsidTr="005C5FFD">
        <w:tc>
          <w:tcPr>
            <w:tcW w:w="0" w:type="auto"/>
            <w:vAlign w:val="center"/>
          </w:tcPr>
          <w:p w14:paraId="74CB9224" w14:textId="77777777" w:rsidR="005C5FFD" w:rsidRPr="00D909A8" w:rsidRDefault="005C5FFD" w:rsidP="00921E32">
            <w:pPr>
              <w:pStyle w:val="TableParagraph"/>
              <w:numPr>
                <w:ilvl w:val="0"/>
                <w:numId w:val="3"/>
              </w:numPr>
              <w:ind w:right="50"/>
              <w:rPr>
                <w:spacing w:val="-4"/>
                <w:sz w:val="20"/>
                <w:szCs w:val="20"/>
              </w:rPr>
            </w:pPr>
          </w:p>
        </w:tc>
        <w:tc>
          <w:tcPr>
            <w:tcW w:w="1799" w:type="dxa"/>
            <w:hideMark/>
          </w:tcPr>
          <w:p w14:paraId="40B256A1" w14:textId="77777777" w:rsidR="005C5FFD" w:rsidRPr="00D909A8" w:rsidRDefault="005C5FFD" w:rsidP="005C5FFD">
            <w:pPr>
              <w:pStyle w:val="TableParagraph"/>
              <w:ind w:left="56" w:right="50"/>
              <w:rPr>
                <w:spacing w:val="-4"/>
                <w:sz w:val="20"/>
                <w:szCs w:val="20"/>
              </w:rPr>
            </w:pPr>
            <w:r w:rsidRPr="00D909A8">
              <w:rPr>
                <w:spacing w:val="-4"/>
                <w:sz w:val="20"/>
                <w:szCs w:val="20"/>
              </w:rPr>
              <w:t>Powiększenie</w:t>
            </w:r>
          </w:p>
        </w:tc>
        <w:tc>
          <w:tcPr>
            <w:tcW w:w="4253" w:type="dxa"/>
            <w:hideMark/>
          </w:tcPr>
          <w:p w14:paraId="14B23987" w14:textId="77777777" w:rsidR="005C5FFD" w:rsidRPr="00D909A8" w:rsidRDefault="005C5FFD" w:rsidP="005C5FFD">
            <w:pPr>
              <w:pStyle w:val="TableParagraph"/>
              <w:ind w:left="56" w:right="50"/>
              <w:rPr>
                <w:spacing w:val="-4"/>
                <w:sz w:val="20"/>
                <w:szCs w:val="20"/>
              </w:rPr>
            </w:pPr>
            <w:r w:rsidRPr="00D909A8">
              <w:rPr>
                <w:spacing w:val="-4"/>
                <w:sz w:val="20"/>
                <w:szCs w:val="20"/>
              </w:rPr>
              <w:t>Zakres min. 2x – 50x, płynna regulacja</w:t>
            </w:r>
          </w:p>
        </w:tc>
        <w:tc>
          <w:tcPr>
            <w:tcW w:w="2976" w:type="dxa"/>
          </w:tcPr>
          <w:p w14:paraId="1455BE1F" w14:textId="77777777" w:rsidR="005C5FFD" w:rsidRPr="00D909A8" w:rsidRDefault="005C5FFD" w:rsidP="005C5FFD">
            <w:pPr>
              <w:rPr>
                <w:rFonts w:eastAsia="Calibri"/>
                <w:sz w:val="20"/>
                <w:szCs w:val="20"/>
              </w:rPr>
            </w:pPr>
            <w:r w:rsidRPr="00D909A8">
              <w:rPr>
                <w:rFonts w:eastAsia="Calibri"/>
                <w:sz w:val="20"/>
                <w:szCs w:val="20"/>
              </w:rPr>
              <w:t>spełnia / nie spełnia*</w:t>
            </w:r>
          </w:p>
        </w:tc>
      </w:tr>
      <w:tr w:rsidR="005C5FFD" w:rsidRPr="002F218F" w14:paraId="5AEB8711" w14:textId="77777777" w:rsidTr="005C5FFD">
        <w:tc>
          <w:tcPr>
            <w:tcW w:w="0" w:type="auto"/>
            <w:vAlign w:val="center"/>
          </w:tcPr>
          <w:p w14:paraId="0BAAF87D" w14:textId="77777777" w:rsidR="005C5FFD" w:rsidRPr="00D909A8" w:rsidRDefault="005C5FFD" w:rsidP="00921E32">
            <w:pPr>
              <w:pStyle w:val="TableParagraph"/>
              <w:numPr>
                <w:ilvl w:val="0"/>
                <w:numId w:val="3"/>
              </w:numPr>
              <w:ind w:right="50"/>
              <w:rPr>
                <w:spacing w:val="-4"/>
                <w:sz w:val="20"/>
                <w:szCs w:val="20"/>
              </w:rPr>
            </w:pPr>
          </w:p>
        </w:tc>
        <w:tc>
          <w:tcPr>
            <w:tcW w:w="1799" w:type="dxa"/>
            <w:hideMark/>
          </w:tcPr>
          <w:p w14:paraId="390B8D2E" w14:textId="77777777" w:rsidR="005C5FFD" w:rsidRPr="00D909A8" w:rsidRDefault="005C5FFD" w:rsidP="005C5FFD">
            <w:pPr>
              <w:pStyle w:val="TableParagraph"/>
              <w:ind w:left="56" w:right="50"/>
              <w:rPr>
                <w:spacing w:val="-4"/>
                <w:sz w:val="20"/>
                <w:szCs w:val="20"/>
              </w:rPr>
            </w:pPr>
            <w:r w:rsidRPr="00D909A8">
              <w:rPr>
                <w:spacing w:val="-4"/>
                <w:sz w:val="20"/>
                <w:szCs w:val="20"/>
              </w:rPr>
              <w:t>Tryby wyświetlania</w:t>
            </w:r>
          </w:p>
        </w:tc>
        <w:tc>
          <w:tcPr>
            <w:tcW w:w="4253" w:type="dxa"/>
            <w:hideMark/>
          </w:tcPr>
          <w:p w14:paraId="0B33F947" w14:textId="77777777" w:rsidR="005C5FFD" w:rsidRPr="00D909A8" w:rsidRDefault="005C5FFD" w:rsidP="005C5FFD">
            <w:pPr>
              <w:pStyle w:val="TableParagraph"/>
              <w:ind w:left="56" w:right="50"/>
              <w:rPr>
                <w:spacing w:val="-4"/>
                <w:sz w:val="20"/>
                <w:szCs w:val="20"/>
              </w:rPr>
            </w:pPr>
            <w:r w:rsidRPr="00D909A8">
              <w:rPr>
                <w:spacing w:val="-4"/>
                <w:sz w:val="20"/>
                <w:szCs w:val="20"/>
              </w:rPr>
              <w:t>Jasność, kontrast, barwy, tryb wysokiego kontrastu</w:t>
            </w:r>
          </w:p>
        </w:tc>
        <w:tc>
          <w:tcPr>
            <w:tcW w:w="2976" w:type="dxa"/>
          </w:tcPr>
          <w:p w14:paraId="63EECAEB" w14:textId="77777777" w:rsidR="005C5FFD" w:rsidRPr="00D909A8" w:rsidRDefault="005C5FFD" w:rsidP="005C5FFD">
            <w:pPr>
              <w:rPr>
                <w:rFonts w:eastAsia="Calibri"/>
                <w:sz w:val="20"/>
                <w:szCs w:val="20"/>
              </w:rPr>
            </w:pPr>
            <w:r w:rsidRPr="00D909A8">
              <w:rPr>
                <w:rFonts w:eastAsia="Calibri"/>
                <w:sz w:val="20"/>
                <w:szCs w:val="20"/>
              </w:rPr>
              <w:t>spełnia / nie spełnia*</w:t>
            </w:r>
          </w:p>
        </w:tc>
      </w:tr>
      <w:tr w:rsidR="005C5FFD" w:rsidRPr="002F218F" w14:paraId="68808834" w14:textId="77777777" w:rsidTr="005C5FFD">
        <w:tc>
          <w:tcPr>
            <w:tcW w:w="0" w:type="auto"/>
            <w:vAlign w:val="center"/>
          </w:tcPr>
          <w:p w14:paraId="18A96E05" w14:textId="77777777" w:rsidR="005C5FFD" w:rsidRPr="00D909A8" w:rsidRDefault="005C5FFD" w:rsidP="00921E32">
            <w:pPr>
              <w:pStyle w:val="TableParagraph"/>
              <w:numPr>
                <w:ilvl w:val="0"/>
                <w:numId w:val="3"/>
              </w:numPr>
              <w:ind w:right="50"/>
              <w:rPr>
                <w:spacing w:val="-4"/>
                <w:sz w:val="20"/>
                <w:szCs w:val="20"/>
              </w:rPr>
            </w:pPr>
          </w:p>
        </w:tc>
        <w:tc>
          <w:tcPr>
            <w:tcW w:w="1799" w:type="dxa"/>
            <w:hideMark/>
          </w:tcPr>
          <w:p w14:paraId="36EE7D4D" w14:textId="77777777" w:rsidR="005C5FFD" w:rsidRPr="00D909A8" w:rsidRDefault="005C5FFD" w:rsidP="005C5FFD">
            <w:pPr>
              <w:pStyle w:val="TableParagraph"/>
              <w:ind w:left="56" w:right="50"/>
              <w:rPr>
                <w:spacing w:val="-4"/>
                <w:sz w:val="20"/>
                <w:szCs w:val="20"/>
              </w:rPr>
            </w:pPr>
            <w:r w:rsidRPr="00D909A8">
              <w:rPr>
                <w:spacing w:val="-4"/>
                <w:sz w:val="20"/>
                <w:szCs w:val="20"/>
              </w:rPr>
              <w:t>Ergonomia</w:t>
            </w:r>
          </w:p>
        </w:tc>
        <w:tc>
          <w:tcPr>
            <w:tcW w:w="4253" w:type="dxa"/>
            <w:hideMark/>
          </w:tcPr>
          <w:p w14:paraId="7649B163" w14:textId="77777777" w:rsidR="005C5FFD" w:rsidRPr="00D909A8" w:rsidRDefault="005C5FFD" w:rsidP="005C5FFD">
            <w:pPr>
              <w:pStyle w:val="TableParagraph"/>
              <w:ind w:left="56" w:right="50"/>
              <w:rPr>
                <w:spacing w:val="-4"/>
                <w:sz w:val="20"/>
                <w:szCs w:val="20"/>
              </w:rPr>
            </w:pPr>
            <w:r w:rsidRPr="00D909A8">
              <w:rPr>
                <w:spacing w:val="-4"/>
                <w:sz w:val="20"/>
                <w:szCs w:val="20"/>
              </w:rPr>
              <w:t>Regulowany ekran, stabilna podstawa, antypoślizgowa platforma robocza</w:t>
            </w:r>
          </w:p>
        </w:tc>
        <w:tc>
          <w:tcPr>
            <w:tcW w:w="2976" w:type="dxa"/>
          </w:tcPr>
          <w:p w14:paraId="04270892" w14:textId="77777777" w:rsidR="005C5FFD" w:rsidRPr="00D909A8" w:rsidRDefault="005C5FFD" w:rsidP="005C5FFD">
            <w:pPr>
              <w:rPr>
                <w:rFonts w:eastAsia="Calibri"/>
                <w:sz w:val="20"/>
                <w:szCs w:val="20"/>
              </w:rPr>
            </w:pPr>
            <w:r w:rsidRPr="00D909A8">
              <w:rPr>
                <w:rFonts w:eastAsia="Calibri"/>
                <w:sz w:val="20"/>
                <w:szCs w:val="20"/>
              </w:rPr>
              <w:t>spełnia / nie spełnia*</w:t>
            </w:r>
          </w:p>
        </w:tc>
      </w:tr>
      <w:tr w:rsidR="005C5FFD" w:rsidRPr="002F218F" w14:paraId="3BC8F09D" w14:textId="77777777" w:rsidTr="005C5FFD">
        <w:tc>
          <w:tcPr>
            <w:tcW w:w="0" w:type="auto"/>
            <w:vAlign w:val="center"/>
          </w:tcPr>
          <w:p w14:paraId="25F61174" w14:textId="77777777" w:rsidR="005C5FFD" w:rsidRPr="00D909A8" w:rsidRDefault="005C5FFD" w:rsidP="00921E32">
            <w:pPr>
              <w:pStyle w:val="TableParagraph"/>
              <w:numPr>
                <w:ilvl w:val="0"/>
                <w:numId w:val="3"/>
              </w:numPr>
              <w:ind w:right="50"/>
              <w:rPr>
                <w:spacing w:val="-4"/>
                <w:sz w:val="20"/>
                <w:szCs w:val="20"/>
              </w:rPr>
            </w:pPr>
          </w:p>
        </w:tc>
        <w:tc>
          <w:tcPr>
            <w:tcW w:w="1799" w:type="dxa"/>
            <w:hideMark/>
          </w:tcPr>
          <w:p w14:paraId="6C084B75" w14:textId="77777777" w:rsidR="005C5FFD" w:rsidRPr="00D909A8" w:rsidRDefault="005C5FFD" w:rsidP="005C5FFD">
            <w:pPr>
              <w:pStyle w:val="TableParagraph"/>
              <w:ind w:left="56" w:right="50"/>
              <w:rPr>
                <w:spacing w:val="-4"/>
                <w:sz w:val="20"/>
                <w:szCs w:val="20"/>
              </w:rPr>
            </w:pPr>
            <w:r w:rsidRPr="00D909A8">
              <w:rPr>
                <w:spacing w:val="-4"/>
                <w:sz w:val="20"/>
                <w:szCs w:val="20"/>
              </w:rPr>
              <w:t>Sterowanie</w:t>
            </w:r>
          </w:p>
        </w:tc>
        <w:tc>
          <w:tcPr>
            <w:tcW w:w="4253" w:type="dxa"/>
            <w:hideMark/>
          </w:tcPr>
          <w:p w14:paraId="1543A9D0" w14:textId="77777777" w:rsidR="005C5FFD" w:rsidRPr="00D909A8" w:rsidRDefault="005C5FFD" w:rsidP="005C5FFD">
            <w:pPr>
              <w:pStyle w:val="TableParagraph"/>
              <w:ind w:left="56" w:right="50"/>
              <w:rPr>
                <w:spacing w:val="-4"/>
                <w:sz w:val="20"/>
                <w:szCs w:val="20"/>
              </w:rPr>
            </w:pPr>
            <w:r w:rsidRPr="00D909A8">
              <w:rPr>
                <w:spacing w:val="-4"/>
                <w:sz w:val="20"/>
                <w:szCs w:val="20"/>
              </w:rPr>
              <w:t>Duże, intuicyjne przyciski, panel dotykowy lub pokrętła</w:t>
            </w:r>
          </w:p>
        </w:tc>
        <w:tc>
          <w:tcPr>
            <w:tcW w:w="2976" w:type="dxa"/>
          </w:tcPr>
          <w:p w14:paraId="5FD65006" w14:textId="77777777" w:rsidR="005C5FFD" w:rsidRPr="00D909A8" w:rsidRDefault="005C5FFD" w:rsidP="005C5FFD">
            <w:pPr>
              <w:rPr>
                <w:rFonts w:eastAsia="Calibri"/>
                <w:sz w:val="20"/>
                <w:szCs w:val="20"/>
              </w:rPr>
            </w:pPr>
            <w:r w:rsidRPr="00D909A8">
              <w:rPr>
                <w:rFonts w:eastAsia="Calibri"/>
                <w:sz w:val="20"/>
                <w:szCs w:val="20"/>
              </w:rPr>
              <w:t>spełnia / nie spełnia*</w:t>
            </w:r>
          </w:p>
        </w:tc>
      </w:tr>
      <w:tr w:rsidR="005C5FFD" w:rsidRPr="002F218F" w14:paraId="5D31E5EF" w14:textId="77777777" w:rsidTr="005C5FFD">
        <w:tc>
          <w:tcPr>
            <w:tcW w:w="0" w:type="auto"/>
            <w:vAlign w:val="center"/>
          </w:tcPr>
          <w:p w14:paraId="26C3893C" w14:textId="77777777" w:rsidR="005C5FFD" w:rsidRPr="00D909A8" w:rsidRDefault="005C5FFD" w:rsidP="00921E32">
            <w:pPr>
              <w:pStyle w:val="TableParagraph"/>
              <w:numPr>
                <w:ilvl w:val="0"/>
                <w:numId w:val="3"/>
              </w:numPr>
              <w:ind w:right="50"/>
              <w:rPr>
                <w:spacing w:val="-4"/>
                <w:sz w:val="20"/>
                <w:szCs w:val="20"/>
              </w:rPr>
            </w:pPr>
          </w:p>
        </w:tc>
        <w:tc>
          <w:tcPr>
            <w:tcW w:w="1799" w:type="dxa"/>
            <w:hideMark/>
          </w:tcPr>
          <w:p w14:paraId="3674803D" w14:textId="77777777" w:rsidR="005C5FFD" w:rsidRPr="00D909A8" w:rsidRDefault="005C5FFD" w:rsidP="005C5FFD">
            <w:pPr>
              <w:pStyle w:val="TableParagraph"/>
              <w:ind w:left="56" w:right="50"/>
              <w:rPr>
                <w:spacing w:val="-4"/>
                <w:sz w:val="20"/>
                <w:szCs w:val="20"/>
              </w:rPr>
            </w:pPr>
            <w:r w:rsidRPr="00D909A8">
              <w:rPr>
                <w:spacing w:val="-4"/>
                <w:sz w:val="20"/>
                <w:szCs w:val="20"/>
              </w:rPr>
              <w:t>Tryby wyświetlania</w:t>
            </w:r>
          </w:p>
        </w:tc>
        <w:tc>
          <w:tcPr>
            <w:tcW w:w="4253" w:type="dxa"/>
            <w:hideMark/>
          </w:tcPr>
          <w:p w14:paraId="2E687BE7" w14:textId="77777777" w:rsidR="005C5FFD" w:rsidRPr="00D909A8" w:rsidRDefault="005C5FFD" w:rsidP="005C5FFD">
            <w:pPr>
              <w:pStyle w:val="TableParagraph"/>
              <w:ind w:left="56" w:right="50"/>
              <w:rPr>
                <w:spacing w:val="-4"/>
                <w:sz w:val="20"/>
                <w:szCs w:val="20"/>
              </w:rPr>
            </w:pPr>
            <w:r w:rsidRPr="00D909A8">
              <w:rPr>
                <w:spacing w:val="-4"/>
                <w:sz w:val="20"/>
                <w:szCs w:val="20"/>
              </w:rPr>
              <w:t>Pozytyw, negatyw, sztuczne podświetlenie</w:t>
            </w:r>
          </w:p>
        </w:tc>
        <w:tc>
          <w:tcPr>
            <w:tcW w:w="2976" w:type="dxa"/>
          </w:tcPr>
          <w:p w14:paraId="79661B4A" w14:textId="77777777" w:rsidR="005C5FFD" w:rsidRPr="00D909A8" w:rsidRDefault="005C5FFD" w:rsidP="005C5FFD">
            <w:pPr>
              <w:rPr>
                <w:rFonts w:eastAsia="Calibri"/>
                <w:sz w:val="20"/>
                <w:szCs w:val="20"/>
              </w:rPr>
            </w:pPr>
            <w:r w:rsidRPr="00D909A8">
              <w:rPr>
                <w:rFonts w:eastAsia="Calibri"/>
                <w:sz w:val="20"/>
                <w:szCs w:val="20"/>
              </w:rPr>
              <w:t>spełnia / nie spełnia*</w:t>
            </w:r>
          </w:p>
        </w:tc>
      </w:tr>
      <w:tr w:rsidR="005C5FFD" w:rsidRPr="002F218F" w14:paraId="384E70EE" w14:textId="77777777" w:rsidTr="005C5FFD">
        <w:tc>
          <w:tcPr>
            <w:tcW w:w="0" w:type="auto"/>
            <w:vAlign w:val="center"/>
          </w:tcPr>
          <w:p w14:paraId="5E4EEBFF" w14:textId="77777777" w:rsidR="005C5FFD" w:rsidRPr="00D909A8" w:rsidRDefault="005C5FFD" w:rsidP="00921E32">
            <w:pPr>
              <w:pStyle w:val="TableParagraph"/>
              <w:numPr>
                <w:ilvl w:val="0"/>
                <w:numId w:val="3"/>
              </w:numPr>
              <w:ind w:right="50"/>
              <w:rPr>
                <w:spacing w:val="-4"/>
                <w:sz w:val="20"/>
                <w:szCs w:val="20"/>
              </w:rPr>
            </w:pPr>
          </w:p>
        </w:tc>
        <w:tc>
          <w:tcPr>
            <w:tcW w:w="1799" w:type="dxa"/>
            <w:hideMark/>
          </w:tcPr>
          <w:p w14:paraId="14C07E3D" w14:textId="77777777" w:rsidR="005C5FFD" w:rsidRPr="00D909A8" w:rsidRDefault="005C5FFD" w:rsidP="005C5FFD">
            <w:pPr>
              <w:pStyle w:val="TableParagraph"/>
              <w:ind w:left="56" w:right="50"/>
              <w:rPr>
                <w:spacing w:val="-4"/>
                <w:sz w:val="20"/>
                <w:szCs w:val="20"/>
              </w:rPr>
            </w:pPr>
            <w:r w:rsidRPr="00D909A8">
              <w:rPr>
                <w:spacing w:val="-4"/>
                <w:sz w:val="20"/>
                <w:szCs w:val="20"/>
              </w:rPr>
              <w:t>Łączność</w:t>
            </w:r>
          </w:p>
        </w:tc>
        <w:tc>
          <w:tcPr>
            <w:tcW w:w="4253" w:type="dxa"/>
            <w:hideMark/>
          </w:tcPr>
          <w:p w14:paraId="37B7B384" w14:textId="77777777" w:rsidR="005C5FFD" w:rsidRPr="00D909A8" w:rsidRDefault="005C5FFD" w:rsidP="005C5FFD">
            <w:pPr>
              <w:pStyle w:val="TableParagraph"/>
              <w:ind w:left="56" w:right="50"/>
              <w:rPr>
                <w:spacing w:val="-4"/>
                <w:sz w:val="20"/>
                <w:szCs w:val="20"/>
              </w:rPr>
            </w:pPr>
            <w:r w:rsidRPr="00D909A8">
              <w:rPr>
                <w:spacing w:val="-4"/>
                <w:sz w:val="20"/>
                <w:szCs w:val="20"/>
              </w:rPr>
              <w:t>Porty HDMI, USB</w:t>
            </w:r>
          </w:p>
        </w:tc>
        <w:tc>
          <w:tcPr>
            <w:tcW w:w="2976" w:type="dxa"/>
          </w:tcPr>
          <w:p w14:paraId="1D6EA220" w14:textId="77777777" w:rsidR="005C5FFD" w:rsidRPr="00D909A8" w:rsidRDefault="005C5FFD" w:rsidP="005C5FFD">
            <w:pPr>
              <w:rPr>
                <w:rFonts w:eastAsia="Calibri"/>
                <w:sz w:val="20"/>
                <w:szCs w:val="20"/>
              </w:rPr>
            </w:pPr>
            <w:r w:rsidRPr="00D909A8">
              <w:rPr>
                <w:rFonts w:eastAsia="Calibri"/>
                <w:sz w:val="20"/>
                <w:szCs w:val="20"/>
              </w:rPr>
              <w:t>spełnia / nie spełnia*</w:t>
            </w:r>
          </w:p>
        </w:tc>
      </w:tr>
      <w:tr w:rsidR="005C5FFD" w:rsidRPr="002F218F" w14:paraId="2006A653" w14:textId="77777777" w:rsidTr="005C5FFD">
        <w:tc>
          <w:tcPr>
            <w:tcW w:w="0" w:type="auto"/>
            <w:vAlign w:val="center"/>
          </w:tcPr>
          <w:p w14:paraId="344F22FE" w14:textId="77777777" w:rsidR="005C5FFD" w:rsidRPr="00D909A8" w:rsidRDefault="005C5FFD" w:rsidP="00921E32">
            <w:pPr>
              <w:pStyle w:val="TableParagraph"/>
              <w:numPr>
                <w:ilvl w:val="0"/>
                <w:numId w:val="3"/>
              </w:numPr>
              <w:ind w:right="50"/>
              <w:rPr>
                <w:spacing w:val="-4"/>
                <w:sz w:val="20"/>
                <w:szCs w:val="20"/>
              </w:rPr>
            </w:pPr>
          </w:p>
        </w:tc>
        <w:tc>
          <w:tcPr>
            <w:tcW w:w="1799" w:type="dxa"/>
            <w:hideMark/>
          </w:tcPr>
          <w:p w14:paraId="5AFE3D84" w14:textId="77777777" w:rsidR="005C5FFD" w:rsidRPr="00D909A8" w:rsidRDefault="005C5FFD" w:rsidP="005C5FFD">
            <w:pPr>
              <w:pStyle w:val="TableParagraph"/>
              <w:ind w:left="56" w:right="50"/>
              <w:rPr>
                <w:spacing w:val="-4"/>
                <w:sz w:val="20"/>
                <w:szCs w:val="20"/>
              </w:rPr>
            </w:pPr>
            <w:r w:rsidRPr="00D909A8">
              <w:rPr>
                <w:spacing w:val="-4"/>
                <w:sz w:val="20"/>
                <w:szCs w:val="20"/>
              </w:rPr>
              <w:t>Funkcja pamięci</w:t>
            </w:r>
          </w:p>
        </w:tc>
        <w:tc>
          <w:tcPr>
            <w:tcW w:w="4253" w:type="dxa"/>
            <w:hideMark/>
          </w:tcPr>
          <w:p w14:paraId="668AE996" w14:textId="77777777" w:rsidR="005C5FFD" w:rsidRPr="00D909A8" w:rsidRDefault="005C5FFD" w:rsidP="005C5FFD">
            <w:pPr>
              <w:pStyle w:val="TableParagraph"/>
              <w:ind w:left="56" w:right="50"/>
              <w:rPr>
                <w:spacing w:val="-4"/>
                <w:sz w:val="20"/>
                <w:szCs w:val="20"/>
              </w:rPr>
            </w:pPr>
            <w:r w:rsidRPr="00D909A8">
              <w:rPr>
                <w:spacing w:val="-4"/>
                <w:sz w:val="20"/>
                <w:szCs w:val="20"/>
              </w:rPr>
              <w:t>Zapamiętywanie ostatnich ustawień użytkownika</w:t>
            </w:r>
          </w:p>
        </w:tc>
        <w:tc>
          <w:tcPr>
            <w:tcW w:w="2976" w:type="dxa"/>
          </w:tcPr>
          <w:p w14:paraId="7A300A43" w14:textId="77777777" w:rsidR="005C5FFD" w:rsidRPr="00D909A8" w:rsidRDefault="005C5FFD" w:rsidP="005C5FFD">
            <w:pPr>
              <w:rPr>
                <w:rFonts w:eastAsia="Calibri"/>
                <w:sz w:val="20"/>
                <w:szCs w:val="20"/>
              </w:rPr>
            </w:pPr>
            <w:r w:rsidRPr="00D909A8">
              <w:rPr>
                <w:rFonts w:eastAsia="Calibri"/>
                <w:sz w:val="20"/>
                <w:szCs w:val="20"/>
              </w:rPr>
              <w:t>spełnia / nie spełnia*</w:t>
            </w:r>
          </w:p>
        </w:tc>
      </w:tr>
      <w:tr w:rsidR="005C5FFD" w:rsidRPr="002F218F" w14:paraId="02921475" w14:textId="77777777" w:rsidTr="005C5FFD">
        <w:tc>
          <w:tcPr>
            <w:tcW w:w="0" w:type="auto"/>
            <w:vAlign w:val="center"/>
          </w:tcPr>
          <w:p w14:paraId="3A278CE7" w14:textId="77777777" w:rsidR="005C5FFD" w:rsidRPr="00D909A8" w:rsidRDefault="005C5FFD" w:rsidP="00921E32">
            <w:pPr>
              <w:pStyle w:val="TableParagraph"/>
              <w:numPr>
                <w:ilvl w:val="0"/>
                <w:numId w:val="3"/>
              </w:numPr>
              <w:ind w:right="50"/>
              <w:rPr>
                <w:spacing w:val="-4"/>
                <w:sz w:val="20"/>
                <w:szCs w:val="20"/>
              </w:rPr>
            </w:pPr>
          </w:p>
        </w:tc>
        <w:tc>
          <w:tcPr>
            <w:tcW w:w="1799" w:type="dxa"/>
            <w:hideMark/>
          </w:tcPr>
          <w:p w14:paraId="1A555017" w14:textId="77777777" w:rsidR="005C5FFD" w:rsidRPr="00D909A8" w:rsidRDefault="005C5FFD" w:rsidP="005C5FFD">
            <w:pPr>
              <w:pStyle w:val="TableParagraph"/>
              <w:ind w:left="56" w:right="50"/>
              <w:rPr>
                <w:spacing w:val="-4"/>
                <w:sz w:val="20"/>
                <w:szCs w:val="20"/>
              </w:rPr>
            </w:pPr>
            <w:r w:rsidRPr="00D909A8">
              <w:rPr>
                <w:spacing w:val="-4"/>
                <w:sz w:val="20"/>
                <w:szCs w:val="20"/>
              </w:rPr>
              <w:t>Zasilanie</w:t>
            </w:r>
          </w:p>
        </w:tc>
        <w:tc>
          <w:tcPr>
            <w:tcW w:w="4253" w:type="dxa"/>
            <w:hideMark/>
          </w:tcPr>
          <w:p w14:paraId="55EE317C" w14:textId="77777777" w:rsidR="005C5FFD" w:rsidRPr="00D909A8" w:rsidRDefault="005C5FFD" w:rsidP="005C5FFD">
            <w:pPr>
              <w:pStyle w:val="TableParagraph"/>
              <w:ind w:left="56" w:right="50"/>
              <w:rPr>
                <w:spacing w:val="-4"/>
                <w:sz w:val="20"/>
                <w:szCs w:val="20"/>
              </w:rPr>
            </w:pPr>
            <w:r w:rsidRPr="00D909A8">
              <w:rPr>
                <w:spacing w:val="-4"/>
                <w:sz w:val="20"/>
                <w:szCs w:val="20"/>
              </w:rPr>
              <w:t>Sieciowe 230V</w:t>
            </w:r>
          </w:p>
        </w:tc>
        <w:tc>
          <w:tcPr>
            <w:tcW w:w="2976" w:type="dxa"/>
          </w:tcPr>
          <w:p w14:paraId="2DED458E" w14:textId="77777777" w:rsidR="005C5FFD" w:rsidRPr="00D909A8" w:rsidRDefault="005C5FFD" w:rsidP="005C5FFD">
            <w:pPr>
              <w:rPr>
                <w:rFonts w:eastAsia="Calibri"/>
                <w:sz w:val="20"/>
                <w:szCs w:val="20"/>
              </w:rPr>
            </w:pPr>
            <w:r w:rsidRPr="00D909A8">
              <w:rPr>
                <w:rFonts w:eastAsia="Calibri"/>
                <w:sz w:val="20"/>
                <w:szCs w:val="20"/>
              </w:rPr>
              <w:t>spełnia / nie spełnia*</w:t>
            </w:r>
          </w:p>
        </w:tc>
      </w:tr>
      <w:tr w:rsidR="005C5FFD" w:rsidRPr="002F218F" w14:paraId="2D7B21C6" w14:textId="77777777" w:rsidTr="005C5FFD">
        <w:tc>
          <w:tcPr>
            <w:tcW w:w="0" w:type="auto"/>
            <w:vAlign w:val="center"/>
          </w:tcPr>
          <w:p w14:paraId="39278500" w14:textId="77777777" w:rsidR="005C5FFD" w:rsidRPr="00D909A8" w:rsidRDefault="005C5FFD" w:rsidP="00921E32">
            <w:pPr>
              <w:pStyle w:val="TableParagraph"/>
              <w:numPr>
                <w:ilvl w:val="0"/>
                <w:numId w:val="3"/>
              </w:numPr>
              <w:ind w:right="50"/>
              <w:rPr>
                <w:spacing w:val="-4"/>
                <w:sz w:val="20"/>
                <w:szCs w:val="20"/>
              </w:rPr>
            </w:pPr>
          </w:p>
        </w:tc>
        <w:tc>
          <w:tcPr>
            <w:tcW w:w="1799" w:type="dxa"/>
            <w:hideMark/>
          </w:tcPr>
          <w:p w14:paraId="3C262932" w14:textId="77777777" w:rsidR="005C5FFD" w:rsidRPr="00D909A8" w:rsidRDefault="005C5FFD" w:rsidP="005C5FFD">
            <w:pPr>
              <w:pStyle w:val="TableParagraph"/>
              <w:ind w:left="56" w:right="50"/>
              <w:rPr>
                <w:spacing w:val="-4"/>
                <w:sz w:val="20"/>
                <w:szCs w:val="20"/>
              </w:rPr>
            </w:pPr>
            <w:r w:rsidRPr="00D909A8">
              <w:rPr>
                <w:spacing w:val="-4"/>
                <w:sz w:val="20"/>
                <w:szCs w:val="20"/>
              </w:rPr>
              <w:t>Gwarancja</w:t>
            </w:r>
          </w:p>
        </w:tc>
        <w:tc>
          <w:tcPr>
            <w:tcW w:w="4253" w:type="dxa"/>
            <w:hideMark/>
          </w:tcPr>
          <w:p w14:paraId="1F0725A1" w14:textId="77777777" w:rsidR="005C5FFD" w:rsidRPr="00D909A8" w:rsidRDefault="005C5FFD" w:rsidP="005C5FFD">
            <w:pPr>
              <w:pStyle w:val="TableParagraph"/>
              <w:ind w:left="56" w:right="50"/>
              <w:rPr>
                <w:spacing w:val="-4"/>
                <w:sz w:val="20"/>
                <w:szCs w:val="20"/>
              </w:rPr>
            </w:pPr>
            <w:r w:rsidRPr="00D909A8">
              <w:rPr>
                <w:spacing w:val="-4"/>
                <w:sz w:val="20"/>
                <w:szCs w:val="20"/>
              </w:rPr>
              <w:t>Min. 2 lata</w:t>
            </w:r>
          </w:p>
        </w:tc>
        <w:tc>
          <w:tcPr>
            <w:tcW w:w="2976" w:type="dxa"/>
          </w:tcPr>
          <w:p w14:paraId="703B4962" w14:textId="77777777" w:rsidR="005C5FFD" w:rsidRPr="00D909A8" w:rsidRDefault="005C5FFD" w:rsidP="005C5FFD">
            <w:pPr>
              <w:rPr>
                <w:rFonts w:eastAsia="Calibri"/>
                <w:sz w:val="20"/>
                <w:szCs w:val="20"/>
              </w:rPr>
            </w:pPr>
            <w:r w:rsidRPr="00D909A8">
              <w:rPr>
                <w:rFonts w:eastAsia="Calibri"/>
                <w:sz w:val="20"/>
                <w:szCs w:val="20"/>
              </w:rPr>
              <w:t>spełnia / nie spełnia*</w:t>
            </w:r>
          </w:p>
        </w:tc>
      </w:tr>
    </w:tbl>
    <w:p w14:paraId="67CB756E" w14:textId="77777777" w:rsidR="005C5FFD" w:rsidRDefault="005C5FFD" w:rsidP="005C5FFD"/>
    <w:p w14:paraId="0364E843" w14:textId="77777777" w:rsidR="005C5FFD" w:rsidRDefault="005C5FFD" w:rsidP="005C5FFD">
      <w:pPr>
        <w:pStyle w:val="Nagwek3"/>
        <w:rPr>
          <w:rStyle w:val="Pogrubienie"/>
          <w:rFonts w:cs="Times New Roman"/>
          <w:b w:val="0"/>
          <w:bCs w:val="0"/>
          <w:color w:val="auto"/>
          <w:sz w:val="22"/>
          <w:szCs w:val="22"/>
        </w:rPr>
      </w:pPr>
      <w:r w:rsidRPr="00DD2C48">
        <w:rPr>
          <w:rStyle w:val="Pogrubienie"/>
          <w:rFonts w:cs="Times New Roman"/>
          <w:color w:val="auto"/>
          <w:sz w:val="22"/>
          <w:szCs w:val="22"/>
        </w:rPr>
        <w:t xml:space="preserve">Tabela 2a: Urządzenie wielofunkcyjne (1 szt.) </w:t>
      </w:r>
    </w:p>
    <w:p w14:paraId="512F0A03" w14:textId="77777777" w:rsidR="005C5FFD" w:rsidRPr="007A6759" w:rsidRDefault="005C5FFD" w:rsidP="005C5FFD">
      <w:pPr>
        <w:pStyle w:val="Nagwek3"/>
        <w:rPr>
          <w:rFonts w:cs="Times New Roman"/>
          <w:color w:val="auto"/>
          <w:sz w:val="22"/>
          <w:szCs w:val="22"/>
        </w:rPr>
      </w:pPr>
      <w:r>
        <w:rPr>
          <w:rStyle w:val="Pogrubienie"/>
          <w:rFonts w:cs="Times New Roman"/>
          <w:color w:val="auto"/>
          <w:sz w:val="22"/>
          <w:szCs w:val="22"/>
        </w:rPr>
        <w:t>Przykładow</w:t>
      </w:r>
      <w:r w:rsidRPr="007A6759">
        <w:rPr>
          <w:rStyle w:val="Pogrubienie"/>
          <w:rFonts w:cs="Times New Roman"/>
          <w:color w:val="auto"/>
          <w:sz w:val="22"/>
          <w:szCs w:val="22"/>
        </w:rPr>
        <w:t xml:space="preserve">e urządzenie spełniające poniższe wymagania Kyocera </w:t>
      </w:r>
      <w:proofErr w:type="spellStart"/>
      <w:r w:rsidRPr="007A6759">
        <w:rPr>
          <w:rStyle w:val="Pogrubienie"/>
          <w:rFonts w:cs="Times New Roman"/>
          <w:color w:val="auto"/>
          <w:sz w:val="22"/>
          <w:szCs w:val="22"/>
        </w:rPr>
        <w:t>TASKalfa</w:t>
      </w:r>
      <w:proofErr w:type="spellEnd"/>
      <w:r w:rsidRPr="007A6759">
        <w:rPr>
          <w:rStyle w:val="Pogrubienie"/>
          <w:rFonts w:cs="Times New Roman"/>
          <w:color w:val="auto"/>
          <w:sz w:val="22"/>
          <w:szCs w:val="22"/>
        </w:rPr>
        <w:t xml:space="preserve"> MA3500ci</w:t>
      </w:r>
    </w:p>
    <w:tbl>
      <w:tblPr>
        <w:tblStyle w:val="Tabela-Siatka"/>
        <w:tblW w:w="9634" w:type="dxa"/>
        <w:tblLook w:val="04A0" w:firstRow="1" w:lastRow="0" w:firstColumn="1" w:lastColumn="0" w:noHBand="0" w:noVBand="1"/>
      </w:tblPr>
      <w:tblGrid>
        <w:gridCol w:w="686"/>
        <w:gridCol w:w="1719"/>
        <w:gridCol w:w="4253"/>
        <w:gridCol w:w="2976"/>
      </w:tblGrid>
      <w:tr w:rsidR="005C5FFD" w:rsidRPr="00116214" w14:paraId="578525F5" w14:textId="77777777" w:rsidTr="005C5FFD">
        <w:tc>
          <w:tcPr>
            <w:tcW w:w="686" w:type="dxa"/>
            <w:shd w:val="clear" w:color="auto" w:fill="95DCF7" w:themeFill="accent4" w:themeFillTint="66"/>
            <w:hideMark/>
          </w:tcPr>
          <w:p w14:paraId="149FED5C" w14:textId="77777777" w:rsidR="005C5FFD" w:rsidRPr="006B0BE8" w:rsidRDefault="005C5FFD" w:rsidP="005C5FFD">
            <w:pPr>
              <w:pStyle w:val="TableParagraph"/>
              <w:spacing w:before="189"/>
              <w:ind w:left="56" w:right="50"/>
              <w:rPr>
                <w:b/>
                <w:spacing w:val="-4"/>
              </w:rPr>
            </w:pPr>
            <w:r w:rsidRPr="006B0BE8">
              <w:rPr>
                <w:b/>
                <w:spacing w:val="-4"/>
              </w:rPr>
              <w:t>L.p.</w:t>
            </w:r>
          </w:p>
        </w:tc>
        <w:tc>
          <w:tcPr>
            <w:tcW w:w="1719" w:type="dxa"/>
            <w:shd w:val="clear" w:color="auto" w:fill="95DCF7" w:themeFill="accent4" w:themeFillTint="66"/>
            <w:hideMark/>
          </w:tcPr>
          <w:p w14:paraId="566194D9" w14:textId="77777777" w:rsidR="005C5FFD" w:rsidRPr="006B0BE8" w:rsidRDefault="005C5FFD" w:rsidP="005C5FFD">
            <w:pPr>
              <w:pStyle w:val="TableParagraph"/>
              <w:spacing w:before="189"/>
              <w:ind w:left="56" w:right="50"/>
              <w:rPr>
                <w:b/>
                <w:spacing w:val="-4"/>
              </w:rPr>
            </w:pPr>
            <w:r w:rsidRPr="006B0BE8">
              <w:rPr>
                <w:b/>
                <w:spacing w:val="-4"/>
              </w:rPr>
              <w:t>Nazwa parametru</w:t>
            </w:r>
          </w:p>
        </w:tc>
        <w:tc>
          <w:tcPr>
            <w:tcW w:w="4253" w:type="dxa"/>
            <w:shd w:val="clear" w:color="auto" w:fill="95DCF7" w:themeFill="accent4" w:themeFillTint="66"/>
            <w:hideMark/>
          </w:tcPr>
          <w:p w14:paraId="78982C09" w14:textId="77777777" w:rsidR="005C5FFD" w:rsidRPr="006B0BE8" w:rsidRDefault="005C5FFD" w:rsidP="005C5FFD">
            <w:pPr>
              <w:pStyle w:val="TableParagraph"/>
              <w:spacing w:before="189"/>
              <w:ind w:left="56" w:right="50"/>
              <w:rPr>
                <w:b/>
                <w:spacing w:val="-4"/>
              </w:rPr>
            </w:pPr>
            <w:r w:rsidRPr="006B0BE8">
              <w:rPr>
                <w:b/>
                <w:spacing w:val="-4"/>
              </w:rPr>
              <w:t>Wartości minimalne wymagane przez Zamawiającego</w:t>
            </w:r>
          </w:p>
        </w:tc>
        <w:tc>
          <w:tcPr>
            <w:tcW w:w="2976" w:type="dxa"/>
            <w:shd w:val="clear" w:color="auto" w:fill="95DCF7" w:themeFill="accent4" w:themeFillTint="66"/>
          </w:tcPr>
          <w:p w14:paraId="00DE41FF" w14:textId="77777777" w:rsidR="005C5FFD" w:rsidRPr="00116214" w:rsidRDefault="005C5FFD" w:rsidP="005C5FFD">
            <w:pPr>
              <w:jc w:val="both"/>
              <w:rPr>
                <w:rFonts w:eastAsia="Calibri"/>
              </w:rPr>
            </w:pPr>
            <w:r w:rsidRPr="00116214">
              <w:rPr>
                <w:rFonts w:eastAsia="Calibri"/>
              </w:rPr>
              <w:t>Nazwa producenta:</w:t>
            </w:r>
          </w:p>
          <w:p w14:paraId="69967654" w14:textId="77777777" w:rsidR="005C5FFD" w:rsidRPr="00116214" w:rsidRDefault="005C5FFD" w:rsidP="005C5FFD">
            <w:pPr>
              <w:jc w:val="both"/>
              <w:rPr>
                <w:rFonts w:eastAsia="Calibri"/>
              </w:rPr>
            </w:pPr>
            <w:r w:rsidRPr="00116214">
              <w:rPr>
                <w:rFonts w:eastAsia="Calibri"/>
              </w:rPr>
              <w:t>………………………</w:t>
            </w:r>
          </w:p>
          <w:p w14:paraId="4C46522D" w14:textId="77777777" w:rsidR="005C5FFD" w:rsidRPr="00116214" w:rsidRDefault="005C5FFD" w:rsidP="005C5FFD">
            <w:pPr>
              <w:jc w:val="both"/>
              <w:rPr>
                <w:rFonts w:eastAsia="Calibri"/>
              </w:rPr>
            </w:pPr>
            <w:r w:rsidRPr="00116214">
              <w:rPr>
                <w:rFonts w:eastAsia="Calibri"/>
              </w:rPr>
              <w:t>Typ/model:</w:t>
            </w:r>
          </w:p>
          <w:p w14:paraId="40CB6F99" w14:textId="77777777" w:rsidR="005C5FFD" w:rsidRPr="00116214" w:rsidRDefault="005C5FFD" w:rsidP="005C5FFD">
            <w:pPr>
              <w:pStyle w:val="TableParagraph"/>
              <w:spacing w:before="189"/>
              <w:ind w:left="56" w:right="50"/>
              <w:rPr>
                <w:b/>
                <w:color w:val="FF0000"/>
                <w:spacing w:val="-4"/>
              </w:rPr>
            </w:pPr>
            <w:r w:rsidRPr="00116214">
              <w:rPr>
                <w:rFonts w:eastAsia="Calibri"/>
              </w:rPr>
              <w:t>………………………</w:t>
            </w:r>
          </w:p>
        </w:tc>
      </w:tr>
      <w:tr w:rsidR="005C5FFD" w:rsidRPr="00116214" w14:paraId="5F8C1D80" w14:textId="77777777" w:rsidTr="005C5FFD">
        <w:tc>
          <w:tcPr>
            <w:tcW w:w="686" w:type="dxa"/>
          </w:tcPr>
          <w:p w14:paraId="2A0E1EFE" w14:textId="77777777" w:rsidR="005C5FFD" w:rsidRPr="00D909A8" w:rsidRDefault="005C5FFD" w:rsidP="00921E32">
            <w:pPr>
              <w:pStyle w:val="TableParagraph"/>
              <w:numPr>
                <w:ilvl w:val="0"/>
                <w:numId w:val="1"/>
              </w:numPr>
              <w:spacing w:before="189"/>
              <w:ind w:right="50"/>
              <w:rPr>
                <w:spacing w:val="-4"/>
                <w:sz w:val="20"/>
                <w:szCs w:val="20"/>
              </w:rPr>
            </w:pPr>
          </w:p>
        </w:tc>
        <w:tc>
          <w:tcPr>
            <w:tcW w:w="1719" w:type="dxa"/>
          </w:tcPr>
          <w:p w14:paraId="7AC7BAD4" w14:textId="77777777" w:rsidR="005C5FFD" w:rsidRPr="00D909A8" w:rsidRDefault="005C5FFD" w:rsidP="005C5FFD">
            <w:pPr>
              <w:pStyle w:val="TableParagraph"/>
              <w:spacing w:before="189"/>
              <w:ind w:left="56" w:right="50"/>
              <w:rPr>
                <w:spacing w:val="-4"/>
                <w:sz w:val="20"/>
                <w:szCs w:val="20"/>
              </w:rPr>
            </w:pPr>
            <w:r w:rsidRPr="00D909A8">
              <w:rPr>
                <w:sz w:val="20"/>
                <w:szCs w:val="20"/>
              </w:rPr>
              <w:t>Dane ogólne</w:t>
            </w:r>
          </w:p>
        </w:tc>
        <w:tc>
          <w:tcPr>
            <w:tcW w:w="4253" w:type="dxa"/>
          </w:tcPr>
          <w:p w14:paraId="5B575EEF" w14:textId="77777777" w:rsidR="005C5FFD" w:rsidRPr="00D909A8" w:rsidRDefault="005C5FFD" w:rsidP="00921E32">
            <w:pPr>
              <w:pStyle w:val="TableParagraph"/>
              <w:numPr>
                <w:ilvl w:val="0"/>
                <w:numId w:val="43"/>
              </w:numPr>
              <w:ind w:left="315" w:right="50"/>
              <w:rPr>
                <w:spacing w:val="-4"/>
                <w:sz w:val="20"/>
                <w:szCs w:val="20"/>
              </w:rPr>
            </w:pPr>
            <w:r w:rsidRPr="00D909A8">
              <w:rPr>
                <w:spacing w:val="-4"/>
                <w:sz w:val="20"/>
                <w:szCs w:val="20"/>
              </w:rPr>
              <w:t>Urządzenie wielofunkcyjne kolorowe laserowe A4</w:t>
            </w:r>
          </w:p>
          <w:p w14:paraId="41E1E3D8" w14:textId="77777777" w:rsidR="005C5FFD" w:rsidRPr="00D909A8" w:rsidRDefault="005C5FFD" w:rsidP="00921E32">
            <w:pPr>
              <w:pStyle w:val="TableParagraph"/>
              <w:numPr>
                <w:ilvl w:val="0"/>
                <w:numId w:val="43"/>
              </w:numPr>
              <w:ind w:left="315" w:right="50"/>
              <w:rPr>
                <w:spacing w:val="-4"/>
                <w:sz w:val="20"/>
                <w:szCs w:val="20"/>
              </w:rPr>
            </w:pPr>
            <w:r w:rsidRPr="00D909A8">
              <w:rPr>
                <w:spacing w:val="-4"/>
                <w:sz w:val="20"/>
                <w:szCs w:val="20"/>
              </w:rPr>
              <w:t>Prędkość drukowania i kopiowania: 35 stron A4 na minutę w kolorze i mono</w:t>
            </w:r>
          </w:p>
          <w:p w14:paraId="11EEBA53" w14:textId="77777777" w:rsidR="005C5FFD" w:rsidRPr="00D909A8" w:rsidRDefault="005C5FFD" w:rsidP="00921E32">
            <w:pPr>
              <w:pStyle w:val="TableParagraph"/>
              <w:numPr>
                <w:ilvl w:val="0"/>
                <w:numId w:val="43"/>
              </w:numPr>
              <w:ind w:left="315" w:right="50"/>
              <w:rPr>
                <w:spacing w:val="-4"/>
                <w:sz w:val="20"/>
                <w:szCs w:val="20"/>
              </w:rPr>
            </w:pPr>
            <w:r w:rsidRPr="00D909A8">
              <w:rPr>
                <w:spacing w:val="-4"/>
                <w:sz w:val="20"/>
                <w:szCs w:val="20"/>
              </w:rPr>
              <w:t xml:space="preserve">Rozdzielczość: 1.200 x 1.200 </w:t>
            </w:r>
            <w:proofErr w:type="spellStart"/>
            <w:r w:rsidRPr="00D909A8">
              <w:rPr>
                <w:spacing w:val="-4"/>
                <w:sz w:val="20"/>
                <w:szCs w:val="20"/>
              </w:rPr>
              <w:t>dpi</w:t>
            </w:r>
            <w:proofErr w:type="spellEnd"/>
            <w:r w:rsidRPr="00D909A8">
              <w:rPr>
                <w:spacing w:val="-4"/>
                <w:sz w:val="20"/>
                <w:szCs w:val="20"/>
              </w:rPr>
              <w:t> </w:t>
            </w:r>
          </w:p>
          <w:p w14:paraId="0E6EC85D" w14:textId="77777777" w:rsidR="005C5FFD" w:rsidRPr="00D909A8" w:rsidRDefault="005C5FFD" w:rsidP="00921E32">
            <w:pPr>
              <w:pStyle w:val="TableParagraph"/>
              <w:numPr>
                <w:ilvl w:val="0"/>
                <w:numId w:val="43"/>
              </w:numPr>
              <w:ind w:left="315" w:right="50"/>
              <w:rPr>
                <w:spacing w:val="-4"/>
                <w:sz w:val="20"/>
                <w:szCs w:val="20"/>
              </w:rPr>
            </w:pPr>
            <w:r w:rsidRPr="00D909A8">
              <w:rPr>
                <w:spacing w:val="-4"/>
                <w:sz w:val="20"/>
                <w:szCs w:val="20"/>
              </w:rPr>
              <w:t xml:space="preserve">Czas pierwszego wydruku: do 7 </w:t>
            </w:r>
            <w:proofErr w:type="spellStart"/>
            <w:r w:rsidRPr="00D909A8">
              <w:rPr>
                <w:spacing w:val="-4"/>
                <w:sz w:val="20"/>
                <w:szCs w:val="20"/>
              </w:rPr>
              <w:t>sek</w:t>
            </w:r>
            <w:proofErr w:type="spellEnd"/>
            <w:r w:rsidRPr="00D909A8">
              <w:rPr>
                <w:spacing w:val="-4"/>
                <w:sz w:val="20"/>
                <w:szCs w:val="20"/>
              </w:rPr>
              <w:t xml:space="preserve"> w kolorze</w:t>
            </w:r>
          </w:p>
          <w:p w14:paraId="4B0952D4" w14:textId="77777777" w:rsidR="005C5FFD" w:rsidRPr="00D909A8" w:rsidRDefault="005C5FFD" w:rsidP="00921E32">
            <w:pPr>
              <w:pStyle w:val="TableParagraph"/>
              <w:numPr>
                <w:ilvl w:val="0"/>
                <w:numId w:val="43"/>
              </w:numPr>
              <w:ind w:left="315" w:right="50"/>
              <w:rPr>
                <w:spacing w:val="-4"/>
                <w:sz w:val="20"/>
                <w:szCs w:val="20"/>
              </w:rPr>
            </w:pPr>
            <w:r w:rsidRPr="00D909A8">
              <w:rPr>
                <w:spacing w:val="-4"/>
                <w:sz w:val="20"/>
                <w:szCs w:val="20"/>
              </w:rPr>
              <w:t>Czas pierwszej kopii: do 7,2 w kolorze</w:t>
            </w:r>
          </w:p>
          <w:p w14:paraId="3FBB6DF3" w14:textId="77777777" w:rsidR="005C5FFD" w:rsidRPr="00D909A8" w:rsidRDefault="005C5FFD" w:rsidP="00921E32">
            <w:pPr>
              <w:pStyle w:val="TableParagraph"/>
              <w:numPr>
                <w:ilvl w:val="0"/>
                <w:numId w:val="43"/>
              </w:numPr>
              <w:ind w:left="315" w:right="50"/>
              <w:rPr>
                <w:spacing w:val="-4"/>
                <w:sz w:val="20"/>
                <w:szCs w:val="20"/>
              </w:rPr>
            </w:pPr>
            <w:r w:rsidRPr="00D909A8">
              <w:rPr>
                <w:spacing w:val="-4"/>
                <w:sz w:val="20"/>
                <w:szCs w:val="20"/>
              </w:rPr>
              <w:t xml:space="preserve">Napięcie zasilania: AC 220 ~ 240 V, 50/60 </w:t>
            </w:r>
            <w:proofErr w:type="spellStart"/>
            <w:r w:rsidRPr="00D909A8">
              <w:rPr>
                <w:spacing w:val="-4"/>
                <w:sz w:val="20"/>
                <w:szCs w:val="20"/>
              </w:rPr>
              <w:t>Hz</w:t>
            </w:r>
            <w:proofErr w:type="spellEnd"/>
          </w:p>
          <w:p w14:paraId="1475E270" w14:textId="77777777" w:rsidR="005C5FFD" w:rsidRPr="00D909A8" w:rsidRDefault="005C5FFD" w:rsidP="00921E32">
            <w:pPr>
              <w:pStyle w:val="TableParagraph"/>
              <w:numPr>
                <w:ilvl w:val="0"/>
                <w:numId w:val="43"/>
              </w:numPr>
              <w:ind w:left="315" w:right="50"/>
              <w:rPr>
                <w:spacing w:val="-4"/>
                <w:sz w:val="20"/>
                <w:szCs w:val="20"/>
              </w:rPr>
            </w:pPr>
            <w:r w:rsidRPr="00D909A8">
              <w:rPr>
                <w:spacing w:val="-4"/>
                <w:sz w:val="20"/>
                <w:szCs w:val="20"/>
              </w:rPr>
              <w:t>Pamięć: 2GB + 64GB SSD</w:t>
            </w:r>
          </w:p>
          <w:p w14:paraId="097CB064" w14:textId="77777777" w:rsidR="005C5FFD" w:rsidRPr="00D909A8" w:rsidRDefault="005C5FFD" w:rsidP="00921E32">
            <w:pPr>
              <w:pStyle w:val="TableParagraph"/>
              <w:numPr>
                <w:ilvl w:val="0"/>
                <w:numId w:val="43"/>
              </w:numPr>
              <w:ind w:left="315" w:right="50"/>
              <w:rPr>
                <w:spacing w:val="-4"/>
                <w:sz w:val="20"/>
                <w:szCs w:val="20"/>
              </w:rPr>
            </w:pPr>
            <w:r w:rsidRPr="00D909A8">
              <w:rPr>
                <w:spacing w:val="-4"/>
                <w:sz w:val="20"/>
                <w:szCs w:val="20"/>
              </w:rPr>
              <w:t xml:space="preserve">Pojemność wejściowa: Podajnik </w:t>
            </w:r>
            <w:r w:rsidRPr="00D909A8">
              <w:rPr>
                <w:spacing w:val="-4"/>
                <w:sz w:val="20"/>
                <w:szCs w:val="20"/>
              </w:rPr>
              <w:lastRenderedPageBreak/>
              <w:t>wielofunkcyjny 100-kartek (80g/m²), Kaseta uniwersalna na 250 kartek (75g/m²)</w:t>
            </w:r>
          </w:p>
          <w:p w14:paraId="0F87ADAB" w14:textId="77777777" w:rsidR="005C5FFD" w:rsidRPr="00D909A8" w:rsidRDefault="005C5FFD" w:rsidP="00921E32">
            <w:pPr>
              <w:pStyle w:val="TableParagraph"/>
              <w:numPr>
                <w:ilvl w:val="0"/>
                <w:numId w:val="43"/>
              </w:numPr>
              <w:ind w:left="315" w:right="50"/>
              <w:rPr>
                <w:spacing w:val="-4"/>
                <w:sz w:val="20"/>
                <w:szCs w:val="20"/>
              </w:rPr>
            </w:pPr>
            <w:r w:rsidRPr="00D909A8">
              <w:rPr>
                <w:spacing w:val="-4"/>
                <w:sz w:val="20"/>
                <w:szCs w:val="20"/>
              </w:rPr>
              <w:t xml:space="preserve">Współpraca z </w:t>
            </w:r>
            <w:proofErr w:type="spellStart"/>
            <w:r w:rsidRPr="00D909A8">
              <w:rPr>
                <w:spacing w:val="-4"/>
                <w:sz w:val="20"/>
                <w:szCs w:val="20"/>
              </w:rPr>
              <w:t>windows</w:t>
            </w:r>
            <w:proofErr w:type="spellEnd"/>
            <w:r w:rsidRPr="00D909A8">
              <w:rPr>
                <w:spacing w:val="-4"/>
                <w:sz w:val="20"/>
                <w:szCs w:val="20"/>
              </w:rPr>
              <w:t xml:space="preserve"> 10 i nowszymi</w:t>
            </w:r>
          </w:p>
          <w:p w14:paraId="631E3B95" w14:textId="77777777" w:rsidR="005C5FFD" w:rsidRPr="00D909A8" w:rsidRDefault="005C5FFD" w:rsidP="00921E32">
            <w:pPr>
              <w:pStyle w:val="TableParagraph"/>
              <w:numPr>
                <w:ilvl w:val="0"/>
                <w:numId w:val="43"/>
              </w:numPr>
              <w:ind w:left="315" w:right="50"/>
              <w:rPr>
                <w:spacing w:val="-4"/>
                <w:sz w:val="20"/>
                <w:szCs w:val="20"/>
              </w:rPr>
            </w:pPr>
            <w:r w:rsidRPr="00D909A8">
              <w:rPr>
                <w:spacing w:val="-4"/>
                <w:sz w:val="20"/>
                <w:szCs w:val="20"/>
              </w:rPr>
              <w:t>Interfejsy: USB 2.0 (Hi-</w:t>
            </w:r>
            <w:proofErr w:type="spellStart"/>
            <w:r w:rsidRPr="00D909A8">
              <w:rPr>
                <w:spacing w:val="-4"/>
                <w:sz w:val="20"/>
                <w:szCs w:val="20"/>
              </w:rPr>
              <w:t>Speed</w:t>
            </w:r>
            <w:proofErr w:type="spellEnd"/>
            <w:r w:rsidRPr="00D909A8">
              <w:rPr>
                <w:spacing w:val="-4"/>
                <w:sz w:val="20"/>
                <w:szCs w:val="20"/>
              </w:rPr>
              <w:t xml:space="preserve">), 2 x USB Host Interface, Gigabit Ethernet (10BaseT/100BaseTX/ 1000BaseT), 1 x </w:t>
            </w:r>
            <w:proofErr w:type="spellStart"/>
            <w:r w:rsidRPr="00D909A8">
              <w:rPr>
                <w:spacing w:val="-4"/>
                <w:sz w:val="20"/>
                <w:szCs w:val="20"/>
              </w:rPr>
              <w:t>eKUIO</w:t>
            </w:r>
            <w:proofErr w:type="spellEnd"/>
            <w:r w:rsidRPr="00D909A8">
              <w:rPr>
                <w:spacing w:val="-4"/>
                <w:sz w:val="20"/>
                <w:szCs w:val="20"/>
              </w:rPr>
              <w:t xml:space="preserve"> gniazdo na dodatkowy serwer druku lub dysk SSD, gniazdo na opcjonalną kartę SD, opcjonalnie sieć bezprzewodowa IEEE 802.11b/g/n</w:t>
            </w:r>
          </w:p>
          <w:p w14:paraId="19E0A164" w14:textId="77777777" w:rsidR="005C5FFD" w:rsidRPr="00D909A8" w:rsidRDefault="005C5FFD" w:rsidP="00921E32">
            <w:pPr>
              <w:pStyle w:val="TableParagraph"/>
              <w:numPr>
                <w:ilvl w:val="0"/>
                <w:numId w:val="43"/>
              </w:numPr>
              <w:ind w:left="315" w:right="50"/>
              <w:rPr>
                <w:spacing w:val="-4"/>
                <w:sz w:val="20"/>
                <w:szCs w:val="20"/>
              </w:rPr>
            </w:pPr>
            <w:r w:rsidRPr="00D909A8">
              <w:rPr>
                <w:spacing w:val="-4"/>
                <w:sz w:val="20"/>
                <w:szCs w:val="20"/>
              </w:rPr>
              <w:t>Wbudowany fax w tym internetowy, wysyłanie i odbiór z obrotem obrazu i z szyfrowaniem</w:t>
            </w:r>
          </w:p>
        </w:tc>
        <w:tc>
          <w:tcPr>
            <w:tcW w:w="2976" w:type="dxa"/>
          </w:tcPr>
          <w:p w14:paraId="599C4022" w14:textId="77777777" w:rsidR="005C5FFD" w:rsidRPr="00D909A8" w:rsidRDefault="005C5FFD" w:rsidP="00921E32">
            <w:pPr>
              <w:pStyle w:val="TableParagraph"/>
              <w:numPr>
                <w:ilvl w:val="0"/>
                <w:numId w:val="48"/>
              </w:numPr>
              <w:spacing w:before="189"/>
              <w:ind w:right="50"/>
              <w:rPr>
                <w:rFonts w:eastAsia="Calibri"/>
                <w:sz w:val="20"/>
                <w:szCs w:val="20"/>
              </w:rPr>
            </w:pPr>
            <w:r w:rsidRPr="00D909A8">
              <w:rPr>
                <w:rFonts w:eastAsia="Calibri"/>
                <w:sz w:val="20"/>
                <w:szCs w:val="20"/>
              </w:rPr>
              <w:lastRenderedPageBreak/>
              <w:t xml:space="preserve">spełnia / nie spełnia* </w:t>
            </w:r>
          </w:p>
          <w:p w14:paraId="5A554B24" w14:textId="77777777" w:rsidR="005C5FFD" w:rsidRPr="00D909A8" w:rsidRDefault="005C5FFD" w:rsidP="00921E32">
            <w:pPr>
              <w:pStyle w:val="TableParagraph"/>
              <w:numPr>
                <w:ilvl w:val="0"/>
                <w:numId w:val="48"/>
              </w:numPr>
              <w:spacing w:before="189"/>
              <w:ind w:right="50"/>
              <w:rPr>
                <w:rFonts w:eastAsia="Calibri"/>
                <w:sz w:val="20"/>
                <w:szCs w:val="20"/>
              </w:rPr>
            </w:pPr>
            <w:r w:rsidRPr="00D909A8">
              <w:rPr>
                <w:rFonts w:eastAsia="Calibri"/>
                <w:sz w:val="20"/>
                <w:szCs w:val="20"/>
              </w:rPr>
              <w:t xml:space="preserve">spełnia / nie spełnia* </w:t>
            </w:r>
          </w:p>
          <w:p w14:paraId="15308869" w14:textId="77777777" w:rsidR="005C5FFD" w:rsidRPr="00D909A8" w:rsidRDefault="005C5FFD" w:rsidP="00921E32">
            <w:pPr>
              <w:pStyle w:val="TableParagraph"/>
              <w:numPr>
                <w:ilvl w:val="0"/>
                <w:numId w:val="48"/>
              </w:numPr>
              <w:spacing w:before="189"/>
              <w:ind w:right="50"/>
              <w:rPr>
                <w:rFonts w:eastAsia="Calibri"/>
                <w:sz w:val="20"/>
                <w:szCs w:val="20"/>
              </w:rPr>
            </w:pPr>
            <w:r w:rsidRPr="00D909A8">
              <w:rPr>
                <w:rFonts w:eastAsia="Calibri"/>
                <w:sz w:val="20"/>
                <w:szCs w:val="20"/>
              </w:rPr>
              <w:t xml:space="preserve">spełnia / nie spełnia* </w:t>
            </w:r>
          </w:p>
          <w:p w14:paraId="01EDDFF1" w14:textId="77777777" w:rsidR="005C5FFD" w:rsidRPr="00D909A8" w:rsidRDefault="005C5FFD" w:rsidP="00921E32">
            <w:pPr>
              <w:pStyle w:val="TableParagraph"/>
              <w:numPr>
                <w:ilvl w:val="0"/>
                <w:numId w:val="48"/>
              </w:numPr>
              <w:spacing w:before="189"/>
              <w:ind w:right="50"/>
              <w:rPr>
                <w:rFonts w:eastAsia="Calibri"/>
                <w:sz w:val="20"/>
                <w:szCs w:val="20"/>
              </w:rPr>
            </w:pPr>
            <w:r w:rsidRPr="00D909A8">
              <w:rPr>
                <w:rFonts w:eastAsia="Calibri"/>
                <w:sz w:val="20"/>
                <w:szCs w:val="20"/>
              </w:rPr>
              <w:t xml:space="preserve">spełnia / nie spełnia* </w:t>
            </w:r>
          </w:p>
          <w:p w14:paraId="1DB4D215" w14:textId="77777777" w:rsidR="005C5FFD" w:rsidRPr="00D909A8" w:rsidRDefault="005C5FFD" w:rsidP="00921E32">
            <w:pPr>
              <w:pStyle w:val="TableParagraph"/>
              <w:numPr>
                <w:ilvl w:val="0"/>
                <w:numId w:val="48"/>
              </w:numPr>
              <w:spacing w:before="189"/>
              <w:ind w:right="50"/>
              <w:rPr>
                <w:rFonts w:eastAsia="Calibri"/>
                <w:sz w:val="20"/>
                <w:szCs w:val="20"/>
              </w:rPr>
            </w:pPr>
            <w:r w:rsidRPr="00D909A8">
              <w:rPr>
                <w:rFonts w:eastAsia="Calibri"/>
                <w:sz w:val="20"/>
                <w:szCs w:val="20"/>
              </w:rPr>
              <w:t>spełnia / nie spełnia*</w:t>
            </w:r>
          </w:p>
          <w:p w14:paraId="3CEC2595" w14:textId="77777777" w:rsidR="005C5FFD" w:rsidRPr="00D909A8" w:rsidRDefault="005C5FFD" w:rsidP="00921E32">
            <w:pPr>
              <w:pStyle w:val="TableParagraph"/>
              <w:numPr>
                <w:ilvl w:val="0"/>
                <w:numId w:val="48"/>
              </w:numPr>
              <w:spacing w:before="189"/>
              <w:ind w:right="50"/>
              <w:rPr>
                <w:rFonts w:eastAsia="Calibri"/>
                <w:sz w:val="20"/>
                <w:szCs w:val="20"/>
              </w:rPr>
            </w:pPr>
            <w:r w:rsidRPr="00D909A8">
              <w:rPr>
                <w:rFonts w:eastAsia="Calibri"/>
                <w:sz w:val="20"/>
                <w:szCs w:val="20"/>
              </w:rPr>
              <w:lastRenderedPageBreak/>
              <w:t xml:space="preserve">spełnia / nie spełnia* </w:t>
            </w:r>
          </w:p>
          <w:p w14:paraId="4A6A8737" w14:textId="77777777" w:rsidR="005C5FFD" w:rsidRPr="00D909A8" w:rsidRDefault="005C5FFD" w:rsidP="00921E32">
            <w:pPr>
              <w:pStyle w:val="TableParagraph"/>
              <w:numPr>
                <w:ilvl w:val="0"/>
                <w:numId w:val="48"/>
              </w:numPr>
              <w:spacing w:before="189"/>
              <w:ind w:right="50"/>
              <w:rPr>
                <w:rFonts w:eastAsia="Calibri"/>
                <w:sz w:val="20"/>
                <w:szCs w:val="20"/>
              </w:rPr>
            </w:pPr>
            <w:r w:rsidRPr="00D909A8">
              <w:rPr>
                <w:rFonts w:eastAsia="Calibri"/>
                <w:sz w:val="20"/>
                <w:szCs w:val="20"/>
              </w:rPr>
              <w:t xml:space="preserve">spełnia / nie spełnia* </w:t>
            </w:r>
          </w:p>
          <w:p w14:paraId="73D22AC2" w14:textId="77777777" w:rsidR="005C5FFD" w:rsidRPr="00D909A8" w:rsidRDefault="005C5FFD" w:rsidP="00921E32">
            <w:pPr>
              <w:pStyle w:val="TableParagraph"/>
              <w:numPr>
                <w:ilvl w:val="0"/>
                <w:numId w:val="48"/>
              </w:numPr>
              <w:spacing w:before="189"/>
              <w:ind w:right="50"/>
              <w:rPr>
                <w:rFonts w:eastAsia="Calibri"/>
                <w:sz w:val="20"/>
                <w:szCs w:val="20"/>
              </w:rPr>
            </w:pPr>
            <w:r w:rsidRPr="00D909A8">
              <w:rPr>
                <w:rFonts w:eastAsia="Calibri"/>
                <w:sz w:val="20"/>
                <w:szCs w:val="20"/>
              </w:rPr>
              <w:t xml:space="preserve">spełnia / nie spełnia* </w:t>
            </w:r>
          </w:p>
          <w:p w14:paraId="60BF5640" w14:textId="77777777" w:rsidR="005C5FFD" w:rsidRPr="00D909A8" w:rsidRDefault="005C5FFD" w:rsidP="00921E32">
            <w:pPr>
              <w:pStyle w:val="TableParagraph"/>
              <w:numPr>
                <w:ilvl w:val="0"/>
                <w:numId w:val="48"/>
              </w:numPr>
              <w:spacing w:before="189"/>
              <w:ind w:right="50"/>
              <w:rPr>
                <w:rFonts w:eastAsia="Calibri"/>
                <w:sz w:val="20"/>
                <w:szCs w:val="20"/>
              </w:rPr>
            </w:pPr>
            <w:r w:rsidRPr="00D909A8">
              <w:rPr>
                <w:rFonts w:eastAsia="Calibri"/>
                <w:sz w:val="20"/>
                <w:szCs w:val="20"/>
              </w:rPr>
              <w:t xml:space="preserve">spełnia / nie spełnia* </w:t>
            </w:r>
          </w:p>
          <w:p w14:paraId="275CC62B" w14:textId="77777777" w:rsidR="005C5FFD" w:rsidRPr="00D909A8" w:rsidRDefault="005C5FFD" w:rsidP="00921E32">
            <w:pPr>
              <w:pStyle w:val="TableParagraph"/>
              <w:numPr>
                <w:ilvl w:val="0"/>
                <w:numId w:val="48"/>
              </w:numPr>
              <w:spacing w:before="189"/>
              <w:ind w:right="50"/>
              <w:rPr>
                <w:rFonts w:eastAsia="Calibri"/>
                <w:sz w:val="20"/>
                <w:szCs w:val="20"/>
              </w:rPr>
            </w:pPr>
            <w:r w:rsidRPr="00D909A8">
              <w:rPr>
                <w:rFonts w:eastAsia="Calibri"/>
                <w:sz w:val="20"/>
                <w:szCs w:val="20"/>
              </w:rPr>
              <w:t xml:space="preserve">spełnia / nie spełnia* </w:t>
            </w:r>
          </w:p>
          <w:p w14:paraId="2D2B2F32" w14:textId="77777777" w:rsidR="005C5FFD" w:rsidRPr="00D909A8" w:rsidRDefault="005C5FFD" w:rsidP="00921E32">
            <w:pPr>
              <w:pStyle w:val="TableParagraph"/>
              <w:numPr>
                <w:ilvl w:val="0"/>
                <w:numId w:val="48"/>
              </w:numPr>
              <w:spacing w:before="189"/>
              <w:ind w:right="50"/>
              <w:rPr>
                <w:rFonts w:eastAsia="Calibri"/>
                <w:sz w:val="20"/>
                <w:szCs w:val="20"/>
              </w:rPr>
            </w:pPr>
            <w:r w:rsidRPr="00D909A8">
              <w:rPr>
                <w:rFonts w:eastAsia="Calibri"/>
                <w:sz w:val="20"/>
                <w:szCs w:val="20"/>
              </w:rPr>
              <w:t xml:space="preserve">spełnia / nie spełnia* </w:t>
            </w:r>
          </w:p>
          <w:p w14:paraId="6CBE6741" w14:textId="77777777" w:rsidR="005C5FFD" w:rsidRPr="00D909A8" w:rsidRDefault="005C5FFD" w:rsidP="005C5FFD">
            <w:pPr>
              <w:pStyle w:val="TableParagraph"/>
              <w:spacing w:before="189"/>
              <w:ind w:left="416" w:right="50"/>
              <w:rPr>
                <w:color w:val="FF0000"/>
                <w:sz w:val="20"/>
                <w:szCs w:val="20"/>
              </w:rPr>
            </w:pPr>
          </w:p>
        </w:tc>
      </w:tr>
      <w:tr w:rsidR="005C5FFD" w:rsidRPr="00116214" w14:paraId="4DDFBEF0" w14:textId="77777777" w:rsidTr="005C5FFD">
        <w:tc>
          <w:tcPr>
            <w:tcW w:w="686" w:type="dxa"/>
            <w:hideMark/>
          </w:tcPr>
          <w:p w14:paraId="1D549F21" w14:textId="77777777" w:rsidR="005C5FFD" w:rsidRPr="00D909A8" w:rsidRDefault="005C5FFD" w:rsidP="00921E32">
            <w:pPr>
              <w:pStyle w:val="TableParagraph"/>
              <w:numPr>
                <w:ilvl w:val="0"/>
                <w:numId w:val="1"/>
              </w:numPr>
              <w:spacing w:before="189"/>
              <w:ind w:right="50"/>
              <w:rPr>
                <w:spacing w:val="-4"/>
                <w:sz w:val="20"/>
                <w:szCs w:val="20"/>
              </w:rPr>
            </w:pPr>
          </w:p>
        </w:tc>
        <w:tc>
          <w:tcPr>
            <w:tcW w:w="1719" w:type="dxa"/>
            <w:hideMark/>
          </w:tcPr>
          <w:p w14:paraId="5269707B" w14:textId="77777777" w:rsidR="005C5FFD" w:rsidRPr="00D909A8" w:rsidRDefault="005C5FFD" w:rsidP="005C5FFD">
            <w:pPr>
              <w:pStyle w:val="TableParagraph"/>
              <w:spacing w:before="189"/>
              <w:ind w:left="56" w:right="50"/>
              <w:rPr>
                <w:spacing w:val="-4"/>
                <w:sz w:val="20"/>
                <w:szCs w:val="20"/>
              </w:rPr>
            </w:pPr>
            <w:r w:rsidRPr="00D909A8">
              <w:rPr>
                <w:sz w:val="20"/>
                <w:szCs w:val="20"/>
              </w:rPr>
              <w:t>Drukowanie</w:t>
            </w:r>
          </w:p>
        </w:tc>
        <w:tc>
          <w:tcPr>
            <w:tcW w:w="4253" w:type="dxa"/>
            <w:hideMark/>
          </w:tcPr>
          <w:p w14:paraId="320D0111" w14:textId="77777777" w:rsidR="005C5FFD" w:rsidRPr="00D909A8" w:rsidRDefault="005C5FFD" w:rsidP="00921E32">
            <w:pPr>
              <w:pStyle w:val="TableParagraph"/>
              <w:numPr>
                <w:ilvl w:val="0"/>
                <w:numId w:val="49"/>
              </w:numPr>
              <w:ind w:left="305" w:right="50"/>
              <w:rPr>
                <w:spacing w:val="-4"/>
                <w:sz w:val="20"/>
                <w:szCs w:val="20"/>
              </w:rPr>
            </w:pPr>
            <w:r w:rsidRPr="00D909A8">
              <w:rPr>
                <w:spacing w:val="-4"/>
                <w:sz w:val="20"/>
                <w:szCs w:val="20"/>
              </w:rPr>
              <w:t>Emulacje: PCL 6 (5c/XL), KPDL 3 (</w:t>
            </w:r>
            <w:proofErr w:type="spellStart"/>
            <w:r w:rsidRPr="00D909A8">
              <w:rPr>
                <w:spacing w:val="-4"/>
                <w:sz w:val="20"/>
                <w:szCs w:val="20"/>
              </w:rPr>
              <w:t>PostScript</w:t>
            </w:r>
            <w:proofErr w:type="spellEnd"/>
            <w:r w:rsidRPr="00D909A8">
              <w:rPr>
                <w:spacing w:val="-4"/>
                <w:sz w:val="20"/>
                <w:szCs w:val="20"/>
              </w:rPr>
              <w:t xml:space="preserve"> 3), bezpośrednie drukowanie PDF (PDF Direct </w:t>
            </w:r>
            <w:proofErr w:type="spellStart"/>
            <w:r w:rsidRPr="00D909A8">
              <w:rPr>
                <w:spacing w:val="-4"/>
                <w:sz w:val="20"/>
                <w:szCs w:val="20"/>
              </w:rPr>
              <w:t>Print</w:t>
            </w:r>
            <w:proofErr w:type="spellEnd"/>
            <w:r w:rsidRPr="00D909A8">
              <w:rPr>
                <w:spacing w:val="-4"/>
                <w:sz w:val="20"/>
                <w:szCs w:val="20"/>
              </w:rPr>
              <w:t>) oraz XPS</w:t>
            </w:r>
          </w:p>
          <w:p w14:paraId="37EEAF9C" w14:textId="77777777" w:rsidR="005C5FFD" w:rsidRPr="00D909A8" w:rsidRDefault="005C5FFD" w:rsidP="00921E32">
            <w:pPr>
              <w:pStyle w:val="TableParagraph"/>
              <w:numPr>
                <w:ilvl w:val="0"/>
                <w:numId w:val="49"/>
              </w:numPr>
              <w:ind w:left="315" w:right="50"/>
              <w:rPr>
                <w:spacing w:val="-4"/>
                <w:sz w:val="20"/>
                <w:szCs w:val="20"/>
              </w:rPr>
            </w:pPr>
            <w:r w:rsidRPr="00D909A8">
              <w:rPr>
                <w:spacing w:val="-4"/>
                <w:sz w:val="20"/>
                <w:szCs w:val="20"/>
              </w:rPr>
              <w:t>Czcionki: co najmniej 93 czcionki konturowe PCL/</w:t>
            </w:r>
            <w:proofErr w:type="spellStart"/>
            <w:r w:rsidRPr="00D909A8">
              <w:rPr>
                <w:spacing w:val="-4"/>
                <w:sz w:val="20"/>
                <w:szCs w:val="20"/>
              </w:rPr>
              <w:t>PostScript</w:t>
            </w:r>
            <w:proofErr w:type="spellEnd"/>
            <w:r w:rsidRPr="00D909A8">
              <w:rPr>
                <w:spacing w:val="-4"/>
                <w:sz w:val="20"/>
                <w:szCs w:val="20"/>
              </w:rPr>
              <w:t>, 45 kodów kreskowych</w:t>
            </w:r>
          </w:p>
          <w:p w14:paraId="5AD3C39E" w14:textId="77777777" w:rsidR="005C5FFD" w:rsidRPr="00D909A8" w:rsidRDefault="005C5FFD" w:rsidP="00921E32">
            <w:pPr>
              <w:pStyle w:val="TableParagraph"/>
              <w:numPr>
                <w:ilvl w:val="0"/>
                <w:numId w:val="49"/>
              </w:numPr>
              <w:ind w:left="315" w:right="50"/>
              <w:rPr>
                <w:spacing w:val="-4"/>
                <w:sz w:val="20"/>
                <w:szCs w:val="20"/>
              </w:rPr>
            </w:pPr>
            <w:r w:rsidRPr="00D909A8">
              <w:rPr>
                <w:spacing w:val="-4"/>
                <w:sz w:val="20"/>
                <w:szCs w:val="20"/>
              </w:rPr>
              <w:t xml:space="preserve">Funkcje: Funkcje bezpieczeństwa: szyfrowany druk bezpośredni PDF, druk IPP, wydruk e-mail, wydruk WSD, wydruk bezpieczny przez SSL, </w:t>
            </w:r>
            <w:proofErr w:type="spellStart"/>
            <w:r w:rsidRPr="00D909A8">
              <w:rPr>
                <w:spacing w:val="-4"/>
                <w:sz w:val="20"/>
                <w:szCs w:val="20"/>
              </w:rPr>
              <w:t>IPsec</w:t>
            </w:r>
            <w:proofErr w:type="spellEnd"/>
            <w:r w:rsidRPr="00D909A8">
              <w:rPr>
                <w:spacing w:val="-4"/>
                <w:sz w:val="20"/>
                <w:szCs w:val="20"/>
              </w:rPr>
              <w:t>, SNMPv3, szybka kopia, wydruk prywatny, przechowywanie i zarządzanie zadaniami.</w:t>
            </w:r>
          </w:p>
        </w:tc>
        <w:tc>
          <w:tcPr>
            <w:tcW w:w="2976" w:type="dxa"/>
          </w:tcPr>
          <w:p w14:paraId="09047D56" w14:textId="77777777" w:rsidR="005C5FFD" w:rsidRPr="00D909A8" w:rsidRDefault="005C5FFD" w:rsidP="00921E32">
            <w:pPr>
              <w:pStyle w:val="TableParagraph"/>
              <w:numPr>
                <w:ilvl w:val="0"/>
                <w:numId w:val="50"/>
              </w:numPr>
              <w:spacing w:before="189"/>
              <w:ind w:right="50"/>
              <w:rPr>
                <w:rFonts w:eastAsia="Calibri"/>
                <w:sz w:val="20"/>
                <w:szCs w:val="20"/>
              </w:rPr>
            </w:pPr>
            <w:r w:rsidRPr="00D909A8">
              <w:rPr>
                <w:rFonts w:eastAsia="Calibri"/>
                <w:sz w:val="20"/>
                <w:szCs w:val="20"/>
              </w:rPr>
              <w:t xml:space="preserve">spełnia / nie spełnia* </w:t>
            </w:r>
          </w:p>
          <w:p w14:paraId="0C49062A" w14:textId="77777777" w:rsidR="005C5FFD" w:rsidRPr="00D909A8" w:rsidRDefault="005C5FFD" w:rsidP="00921E32">
            <w:pPr>
              <w:pStyle w:val="TableParagraph"/>
              <w:numPr>
                <w:ilvl w:val="0"/>
                <w:numId w:val="50"/>
              </w:numPr>
              <w:spacing w:before="189"/>
              <w:ind w:right="50"/>
              <w:rPr>
                <w:rFonts w:eastAsia="Calibri"/>
                <w:sz w:val="20"/>
                <w:szCs w:val="20"/>
              </w:rPr>
            </w:pPr>
            <w:r w:rsidRPr="00D909A8">
              <w:rPr>
                <w:rFonts w:eastAsia="Calibri"/>
                <w:sz w:val="20"/>
                <w:szCs w:val="20"/>
              </w:rPr>
              <w:t xml:space="preserve">spełnia / nie spełnia* </w:t>
            </w:r>
          </w:p>
          <w:p w14:paraId="687E3C64" w14:textId="77777777" w:rsidR="005C5FFD" w:rsidRPr="00D909A8" w:rsidRDefault="005C5FFD" w:rsidP="00921E32">
            <w:pPr>
              <w:pStyle w:val="TableParagraph"/>
              <w:numPr>
                <w:ilvl w:val="0"/>
                <w:numId w:val="50"/>
              </w:numPr>
              <w:spacing w:before="189"/>
              <w:ind w:right="50"/>
              <w:rPr>
                <w:rFonts w:eastAsia="Calibri"/>
                <w:sz w:val="20"/>
                <w:szCs w:val="20"/>
              </w:rPr>
            </w:pPr>
            <w:r w:rsidRPr="00D909A8">
              <w:rPr>
                <w:rFonts w:eastAsia="Calibri"/>
                <w:sz w:val="20"/>
                <w:szCs w:val="20"/>
              </w:rPr>
              <w:t xml:space="preserve">spełnia / nie spełnia* </w:t>
            </w:r>
          </w:p>
        </w:tc>
      </w:tr>
      <w:tr w:rsidR="005C5FFD" w:rsidRPr="00116214" w14:paraId="677E52E3" w14:textId="77777777" w:rsidTr="005C5FFD">
        <w:tc>
          <w:tcPr>
            <w:tcW w:w="686" w:type="dxa"/>
          </w:tcPr>
          <w:p w14:paraId="1BACEBA2" w14:textId="77777777" w:rsidR="005C5FFD" w:rsidRPr="00D909A8" w:rsidRDefault="005C5FFD" w:rsidP="00921E32">
            <w:pPr>
              <w:pStyle w:val="TableParagraph"/>
              <w:numPr>
                <w:ilvl w:val="0"/>
                <w:numId w:val="1"/>
              </w:numPr>
              <w:spacing w:before="189"/>
              <w:ind w:right="50"/>
              <w:rPr>
                <w:spacing w:val="-4"/>
                <w:sz w:val="20"/>
                <w:szCs w:val="20"/>
              </w:rPr>
            </w:pPr>
          </w:p>
        </w:tc>
        <w:tc>
          <w:tcPr>
            <w:tcW w:w="1719" w:type="dxa"/>
          </w:tcPr>
          <w:p w14:paraId="53D875A6" w14:textId="77777777" w:rsidR="005C5FFD" w:rsidRPr="00D909A8" w:rsidRDefault="005C5FFD" w:rsidP="005C5FFD">
            <w:pPr>
              <w:pStyle w:val="TableParagraph"/>
              <w:spacing w:before="189"/>
              <w:ind w:left="56" w:right="50"/>
              <w:rPr>
                <w:spacing w:val="-4"/>
                <w:sz w:val="20"/>
                <w:szCs w:val="20"/>
              </w:rPr>
            </w:pPr>
            <w:r w:rsidRPr="00D909A8">
              <w:rPr>
                <w:sz w:val="20"/>
                <w:szCs w:val="20"/>
              </w:rPr>
              <w:t>Kopiowanie</w:t>
            </w:r>
          </w:p>
        </w:tc>
        <w:tc>
          <w:tcPr>
            <w:tcW w:w="4253" w:type="dxa"/>
          </w:tcPr>
          <w:p w14:paraId="32264C4E" w14:textId="77777777" w:rsidR="005C5FFD" w:rsidRPr="00D909A8" w:rsidRDefault="005C5FFD" w:rsidP="00921E32">
            <w:pPr>
              <w:pStyle w:val="TableParagraph"/>
              <w:numPr>
                <w:ilvl w:val="0"/>
                <w:numId w:val="51"/>
              </w:numPr>
              <w:ind w:left="305" w:right="50"/>
              <w:rPr>
                <w:spacing w:val="-4"/>
                <w:sz w:val="20"/>
                <w:szCs w:val="20"/>
              </w:rPr>
            </w:pPr>
            <w:r w:rsidRPr="00D909A8">
              <w:rPr>
                <w:spacing w:val="-4"/>
                <w:sz w:val="20"/>
                <w:szCs w:val="20"/>
              </w:rPr>
              <w:t>Funkcje: Automatyczny wybór koloru, skanuj-raz-drukuj-wielokrotnie, sorter elektroniczny, kopia 2w1/4w1, kopiowanie dowodów osobistych, wydruk priorytetowy, programy użytkownika, automatyczne kopiowanie dwustronne, kopia dzielona, skanowanie ciągłe, automatyczna zmiana kasety, kontrola gęstości kopii</w:t>
            </w:r>
          </w:p>
          <w:p w14:paraId="024A0E80" w14:textId="77777777" w:rsidR="005C5FFD" w:rsidRPr="00D909A8" w:rsidRDefault="005C5FFD" w:rsidP="00921E32">
            <w:pPr>
              <w:pStyle w:val="TableParagraph"/>
              <w:numPr>
                <w:ilvl w:val="0"/>
                <w:numId w:val="51"/>
              </w:numPr>
              <w:ind w:left="315" w:right="50"/>
              <w:rPr>
                <w:spacing w:val="-4"/>
                <w:sz w:val="20"/>
                <w:szCs w:val="20"/>
              </w:rPr>
            </w:pPr>
            <w:r w:rsidRPr="00D909A8">
              <w:rPr>
                <w:spacing w:val="-4"/>
                <w:sz w:val="20"/>
                <w:szCs w:val="20"/>
              </w:rPr>
              <w:t>Współczynniki zoom: 7 zmniejszeń/5 powiększeń</w:t>
            </w:r>
          </w:p>
          <w:p w14:paraId="6E1B06E2" w14:textId="77777777" w:rsidR="005C5FFD" w:rsidRPr="00D909A8" w:rsidRDefault="005C5FFD" w:rsidP="00921E32">
            <w:pPr>
              <w:pStyle w:val="TableParagraph"/>
              <w:numPr>
                <w:ilvl w:val="0"/>
                <w:numId w:val="51"/>
              </w:numPr>
              <w:ind w:left="315" w:right="50"/>
              <w:rPr>
                <w:spacing w:val="-4"/>
                <w:sz w:val="20"/>
                <w:szCs w:val="20"/>
              </w:rPr>
            </w:pPr>
            <w:r w:rsidRPr="00D909A8">
              <w:rPr>
                <w:spacing w:val="-4"/>
                <w:sz w:val="20"/>
                <w:szCs w:val="20"/>
              </w:rPr>
              <w:t>Skalowanie 25% - 400% co 1%</w:t>
            </w:r>
          </w:p>
          <w:p w14:paraId="1DE409C3" w14:textId="77777777" w:rsidR="005C5FFD" w:rsidRPr="00D909A8" w:rsidRDefault="005C5FFD" w:rsidP="00921E32">
            <w:pPr>
              <w:pStyle w:val="TableParagraph"/>
              <w:numPr>
                <w:ilvl w:val="0"/>
                <w:numId w:val="51"/>
              </w:numPr>
              <w:ind w:left="315" w:right="50"/>
              <w:rPr>
                <w:spacing w:val="-4"/>
                <w:sz w:val="20"/>
                <w:szCs w:val="20"/>
              </w:rPr>
            </w:pPr>
            <w:r w:rsidRPr="00D909A8">
              <w:rPr>
                <w:spacing w:val="-4"/>
                <w:sz w:val="20"/>
                <w:szCs w:val="20"/>
              </w:rPr>
              <w:t>Ustawienia obrazu: Tekst, Zdjęcie, Tekst + Zdjęcie, Grafika/Mapa, Wydrukowane dokumenty</w:t>
            </w:r>
          </w:p>
        </w:tc>
        <w:tc>
          <w:tcPr>
            <w:tcW w:w="2976" w:type="dxa"/>
          </w:tcPr>
          <w:p w14:paraId="50573968" w14:textId="77777777" w:rsidR="005C5FFD" w:rsidRPr="00D909A8" w:rsidRDefault="005C5FFD" w:rsidP="00921E32">
            <w:pPr>
              <w:pStyle w:val="TableParagraph"/>
              <w:numPr>
                <w:ilvl w:val="0"/>
                <w:numId w:val="52"/>
              </w:numPr>
              <w:spacing w:before="189"/>
              <w:ind w:right="50"/>
              <w:rPr>
                <w:rFonts w:eastAsia="Calibri"/>
                <w:sz w:val="20"/>
                <w:szCs w:val="20"/>
              </w:rPr>
            </w:pPr>
            <w:r w:rsidRPr="00D909A8">
              <w:rPr>
                <w:rFonts w:eastAsia="Calibri"/>
                <w:sz w:val="20"/>
                <w:szCs w:val="20"/>
              </w:rPr>
              <w:t xml:space="preserve">spełnia / nie spełnia* </w:t>
            </w:r>
          </w:p>
          <w:p w14:paraId="3D423422" w14:textId="77777777" w:rsidR="005C5FFD" w:rsidRPr="00D909A8" w:rsidRDefault="005C5FFD" w:rsidP="00921E32">
            <w:pPr>
              <w:pStyle w:val="TableParagraph"/>
              <w:numPr>
                <w:ilvl w:val="0"/>
                <w:numId w:val="52"/>
              </w:numPr>
              <w:spacing w:before="189"/>
              <w:ind w:right="50"/>
              <w:rPr>
                <w:rFonts w:eastAsia="Calibri"/>
                <w:sz w:val="20"/>
                <w:szCs w:val="20"/>
              </w:rPr>
            </w:pPr>
            <w:r w:rsidRPr="00D909A8">
              <w:rPr>
                <w:rFonts w:eastAsia="Calibri"/>
                <w:sz w:val="20"/>
                <w:szCs w:val="20"/>
              </w:rPr>
              <w:t xml:space="preserve">spełnia / nie spełnia* </w:t>
            </w:r>
          </w:p>
          <w:p w14:paraId="2FD6BEAA" w14:textId="77777777" w:rsidR="005C5FFD" w:rsidRPr="00D909A8" w:rsidRDefault="005C5FFD" w:rsidP="00921E32">
            <w:pPr>
              <w:pStyle w:val="TableParagraph"/>
              <w:numPr>
                <w:ilvl w:val="0"/>
                <w:numId w:val="52"/>
              </w:numPr>
              <w:spacing w:before="189"/>
              <w:ind w:right="50"/>
              <w:rPr>
                <w:rFonts w:eastAsia="Calibri"/>
                <w:sz w:val="20"/>
                <w:szCs w:val="20"/>
              </w:rPr>
            </w:pPr>
            <w:r w:rsidRPr="00D909A8">
              <w:rPr>
                <w:rFonts w:eastAsia="Calibri"/>
                <w:sz w:val="20"/>
                <w:szCs w:val="20"/>
              </w:rPr>
              <w:t xml:space="preserve">spełnia / nie spełnia* </w:t>
            </w:r>
          </w:p>
          <w:p w14:paraId="5C5D5014" w14:textId="77777777" w:rsidR="005C5FFD" w:rsidRPr="00D909A8" w:rsidRDefault="005C5FFD" w:rsidP="00921E32">
            <w:pPr>
              <w:pStyle w:val="TableParagraph"/>
              <w:numPr>
                <w:ilvl w:val="0"/>
                <w:numId w:val="52"/>
              </w:numPr>
              <w:spacing w:before="189"/>
              <w:ind w:right="50"/>
              <w:rPr>
                <w:rFonts w:eastAsia="Calibri"/>
                <w:sz w:val="20"/>
                <w:szCs w:val="20"/>
              </w:rPr>
            </w:pPr>
            <w:r w:rsidRPr="00D909A8">
              <w:rPr>
                <w:rFonts w:eastAsia="Calibri"/>
                <w:sz w:val="20"/>
                <w:szCs w:val="20"/>
              </w:rPr>
              <w:t xml:space="preserve">spełnia / nie spełnia* </w:t>
            </w:r>
          </w:p>
          <w:p w14:paraId="02D604AF" w14:textId="77777777" w:rsidR="005C5FFD" w:rsidRPr="00D909A8" w:rsidRDefault="005C5FFD" w:rsidP="005C5FFD">
            <w:pPr>
              <w:pStyle w:val="TableParagraph"/>
              <w:spacing w:before="189"/>
              <w:ind w:left="416" w:right="50"/>
              <w:rPr>
                <w:color w:val="FF0000"/>
                <w:sz w:val="20"/>
                <w:szCs w:val="20"/>
              </w:rPr>
            </w:pPr>
          </w:p>
        </w:tc>
      </w:tr>
      <w:tr w:rsidR="005C5FFD" w:rsidRPr="00116214" w14:paraId="5F831447" w14:textId="77777777" w:rsidTr="005C5FFD">
        <w:tc>
          <w:tcPr>
            <w:tcW w:w="686" w:type="dxa"/>
          </w:tcPr>
          <w:p w14:paraId="743EB9D6" w14:textId="77777777" w:rsidR="005C5FFD" w:rsidRPr="00D909A8" w:rsidRDefault="005C5FFD" w:rsidP="00921E32">
            <w:pPr>
              <w:pStyle w:val="TableParagraph"/>
              <w:numPr>
                <w:ilvl w:val="0"/>
                <w:numId w:val="1"/>
              </w:numPr>
              <w:spacing w:before="189"/>
              <w:ind w:right="50"/>
              <w:rPr>
                <w:spacing w:val="-4"/>
                <w:sz w:val="20"/>
                <w:szCs w:val="20"/>
              </w:rPr>
            </w:pPr>
          </w:p>
        </w:tc>
        <w:tc>
          <w:tcPr>
            <w:tcW w:w="1719" w:type="dxa"/>
          </w:tcPr>
          <w:p w14:paraId="256C42C0" w14:textId="77777777" w:rsidR="005C5FFD" w:rsidRPr="00D909A8" w:rsidRDefault="005C5FFD" w:rsidP="005C5FFD">
            <w:pPr>
              <w:pStyle w:val="TableParagraph"/>
              <w:spacing w:before="189"/>
              <w:ind w:left="56" w:right="50"/>
              <w:rPr>
                <w:sz w:val="20"/>
                <w:szCs w:val="20"/>
              </w:rPr>
            </w:pPr>
            <w:r w:rsidRPr="00D909A8">
              <w:rPr>
                <w:sz w:val="20"/>
                <w:szCs w:val="20"/>
              </w:rPr>
              <w:t>skanowanie</w:t>
            </w:r>
          </w:p>
        </w:tc>
        <w:tc>
          <w:tcPr>
            <w:tcW w:w="4253" w:type="dxa"/>
          </w:tcPr>
          <w:p w14:paraId="45498AE7" w14:textId="77777777" w:rsidR="005C5FFD" w:rsidRPr="00D909A8" w:rsidRDefault="005C5FFD" w:rsidP="00921E32">
            <w:pPr>
              <w:pStyle w:val="TableParagraph"/>
              <w:numPr>
                <w:ilvl w:val="0"/>
                <w:numId w:val="53"/>
              </w:numPr>
              <w:ind w:left="305" w:right="50"/>
              <w:rPr>
                <w:spacing w:val="-4"/>
                <w:sz w:val="20"/>
                <w:szCs w:val="20"/>
              </w:rPr>
            </w:pPr>
            <w:r w:rsidRPr="00D909A8">
              <w:rPr>
                <w:spacing w:val="-4"/>
                <w:sz w:val="20"/>
                <w:szCs w:val="20"/>
              </w:rPr>
              <w:t xml:space="preserve">Typ pliku: TIFF, PDF, PDF/A-1, PDF/A-2 , wysoko skompresowany PDF, szyfrowany PDF, JPEG, XPS, Open XPS, MS Office file (opcja), </w:t>
            </w:r>
            <w:proofErr w:type="spellStart"/>
            <w:r w:rsidRPr="00D909A8">
              <w:rPr>
                <w:spacing w:val="-4"/>
                <w:sz w:val="20"/>
                <w:szCs w:val="20"/>
              </w:rPr>
              <w:t>przeszukiwalny</w:t>
            </w:r>
            <w:proofErr w:type="spellEnd"/>
            <w:r w:rsidRPr="00D909A8">
              <w:rPr>
                <w:spacing w:val="-4"/>
                <w:sz w:val="20"/>
                <w:szCs w:val="20"/>
              </w:rPr>
              <w:t xml:space="preserve"> PDF (opcja)</w:t>
            </w:r>
          </w:p>
          <w:p w14:paraId="3162A0E0" w14:textId="77777777" w:rsidR="005C5FFD" w:rsidRPr="00D909A8" w:rsidRDefault="005C5FFD" w:rsidP="00921E32">
            <w:pPr>
              <w:pStyle w:val="TableParagraph"/>
              <w:numPr>
                <w:ilvl w:val="0"/>
                <w:numId w:val="53"/>
              </w:numPr>
              <w:ind w:left="315" w:right="50"/>
              <w:rPr>
                <w:spacing w:val="-4"/>
                <w:sz w:val="20"/>
                <w:szCs w:val="20"/>
              </w:rPr>
            </w:pPr>
            <w:r w:rsidRPr="00D909A8">
              <w:rPr>
                <w:spacing w:val="-4"/>
                <w:sz w:val="20"/>
                <w:szCs w:val="20"/>
              </w:rPr>
              <w:t>Funkcje: Wewnętrzna książka adresowa, obsługa Active Directory, szyfrowana transmisja danych, wysyłanie do kilku miejsc jednocześnie (e-mail, faks, SMB/FTP folder, druk)</w:t>
            </w:r>
          </w:p>
          <w:p w14:paraId="2FC28CDD" w14:textId="77777777" w:rsidR="005C5FFD" w:rsidRPr="00D909A8" w:rsidRDefault="005C5FFD" w:rsidP="00921E32">
            <w:pPr>
              <w:pStyle w:val="TableParagraph"/>
              <w:numPr>
                <w:ilvl w:val="0"/>
                <w:numId w:val="53"/>
              </w:numPr>
              <w:ind w:left="315" w:right="50"/>
              <w:rPr>
                <w:spacing w:val="-4"/>
                <w:sz w:val="20"/>
                <w:szCs w:val="20"/>
              </w:rPr>
            </w:pPr>
            <w:r w:rsidRPr="00D909A8">
              <w:rPr>
                <w:spacing w:val="-4"/>
                <w:sz w:val="20"/>
                <w:szCs w:val="20"/>
              </w:rPr>
              <w:t xml:space="preserve">Rozpoznawanie oryginału: Tekst + Zdjęcie, Zdjęcie, Tekst, </w:t>
            </w:r>
            <w:proofErr w:type="spellStart"/>
            <w:r w:rsidRPr="00D909A8">
              <w:rPr>
                <w:spacing w:val="-4"/>
                <w:sz w:val="20"/>
                <w:szCs w:val="20"/>
              </w:rPr>
              <w:t>Light</w:t>
            </w:r>
            <w:proofErr w:type="spellEnd"/>
            <w:r w:rsidRPr="00D909A8">
              <w:rPr>
                <w:spacing w:val="-4"/>
                <w:sz w:val="20"/>
                <w:szCs w:val="20"/>
              </w:rPr>
              <w:t xml:space="preserve"> </w:t>
            </w:r>
            <w:proofErr w:type="spellStart"/>
            <w:r w:rsidRPr="00D909A8">
              <w:rPr>
                <w:spacing w:val="-4"/>
                <w:sz w:val="20"/>
                <w:szCs w:val="20"/>
              </w:rPr>
              <w:t>Text</w:t>
            </w:r>
            <w:proofErr w:type="spellEnd"/>
            <w:r w:rsidRPr="00D909A8">
              <w:rPr>
                <w:spacing w:val="-4"/>
                <w:sz w:val="20"/>
                <w:szCs w:val="20"/>
              </w:rPr>
              <w:t>/Fine Line, Tekst (zoptymalizowany pod OCR)</w:t>
            </w:r>
          </w:p>
          <w:p w14:paraId="55A2CBCE" w14:textId="77777777" w:rsidR="005C5FFD" w:rsidRPr="00D909A8" w:rsidRDefault="005C5FFD" w:rsidP="00921E32">
            <w:pPr>
              <w:pStyle w:val="TableParagraph"/>
              <w:numPr>
                <w:ilvl w:val="0"/>
                <w:numId w:val="53"/>
              </w:numPr>
              <w:ind w:left="315" w:right="50"/>
              <w:rPr>
                <w:spacing w:val="-4"/>
                <w:sz w:val="20"/>
                <w:szCs w:val="20"/>
              </w:rPr>
            </w:pPr>
            <w:r w:rsidRPr="00D909A8">
              <w:rPr>
                <w:spacing w:val="-4"/>
                <w:sz w:val="20"/>
                <w:szCs w:val="20"/>
              </w:rPr>
              <w:t>Funkcjonalności skanera: Skan do e-mail (SMTP przez SSL), do FTP (FTP przez SSL), do SMB, do USB Host, TWAIN (USB, network), WSD (WIA, USB, network)</w:t>
            </w:r>
          </w:p>
          <w:p w14:paraId="61718FA6" w14:textId="77777777" w:rsidR="005C5FFD" w:rsidRPr="00D909A8" w:rsidRDefault="005C5FFD" w:rsidP="00921E32">
            <w:pPr>
              <w:pStyle w:val="TableParagraph"/>
              <w:numPr>
                <w:ilvl w:val="0"/>
                <w:numId w:val="53"/>
              </w:numPr>
              <w:ind w:left="315" w:right="50"/>
              <w:rPr>
                <w:spacing w:val="-4"/>
                <w:sz w:val="20"/>
                <w:szCs w:val="20"/>
              </w:rPr>
            </w:pPr>
            <w:r w:rsidRPr="00D909A8">
              <w:rPr>
                <w:spacing w:val="-4"/>
                <w:sz w:val="20"/>
                <w:szCs w:val="20"/>
              </w:rPr>
              <w:t>Rozdzielczość: 600x600</w:t>
            </w:r>
          </w:p>
          <w:p w14:paraId="5CA0D022" w14:textId="77777777" w:rsidR="005C5FFD" w:rsidRPr="00D909A8" w:rsidRDefault="005C5FFD" w:rsidP="00921E32">
            <w:pPr>
              <w:pStyle w:val="TableParagraph"/>
              <w:numPr>
                <w:ilvl w:val="0"/>
                <w:numId w:val="53"/>
              </w:numPr>
              <w:ind w:left="315" w:right="50"/>
              <w:rPr>
                <w:sz w:val="20"/>
                <w:szCs w:val="20"/>
              </w:rPr>
            </w:pPr>
            <w:r w:rsidRPr="00D909A8">
              <w:rPr>
                <w:spacing w:val="-4"/>
                <w:sz w:val="20"/>
                <w:szCs w:val="20"/>
              </w:rPr>
              <w:lastRenderedPageBreak/>
              <w:t xml:space="preserve">Szybkość skanowania: 100 obrazów na minutę (300 </w:t>
            </w:r>
            <w:proofErr w:type="spellStart"/>
            <w:r w:rsidRPr="00D909A8">
              <w:rPr>
                <w:spacing w:val="-4"/>
                <w:sz w:val="20"/>
                <w:szCs w:val="20"/>
              </w:rPr>
              <w:t>dpi</w:t>
            </w:r>
            <w:proofErr w:type="spellEnd"/>
            <w:r w:rsidRPr="00D909A8">
              <w:rPr>
                <w:spacing w:val="-4"/>
                <w:sz w:val="20"/>
                <w:szCs w:val="20"/>
              </w:rPr>
              <w:t xml:space="preserve">, A4, mono dwustronnie), 80 obrazów na minutę (300 </w:t>
            </w:r>
            <w:proofErr w:type="spellStart"/>
            <w:r w:rsidRPr="00D909A8">
              <w:rPr>
                <w:spacing w:val="-4"/>
                <w:sz w:val="20"/>
                <w:szCs w:val="20"/>
              </w:rPr>
              <w:t>dpi</w:t>
            </w:r>
            <w:proofErr w:type="spellEnd"/>
            <w:r w:rsidRPr="00D909A8">
              <w:rPr>
                <w:spacing w:val="-4"/>
                <w:sz w:val="20"/>
                <w:szCs w:val="20"/>
              </w:rPr>
              <w:t>, A4, kolor, dwustronnie)</w:t>
            </w:r>
          </w:p>
        </w:tc>
        <w:tc>
          <w:tcPr>
            <w:tcW w:w="2976" w:type="dxa"/>
          </w:tcPr>
          <w:p w14:paraId="205D99B8" w14:textId="77777777" w:rsidR="005C5FFD" w:rsidRPr="00D909A8" w:rsidRDefault="005C5FFD" w:rsidP="00921E32">
            <w:pPr>
              <w:pStyle w:val="TableParagraph"/>
              <w:numPr>
                <w:ilvl w:val="0"/>
                <w:numId w:val="54"/>
              </w:numPr>
              <w:spacing w:before="189"/>
              <w:ind w:right="50"/>
              <w:rPr>
                <w:rFonts w:eastAsia="Calibri"/>
                <w:sz w:val="20"/>
                <w:szCs w:val="20"/>
              </w:rPr>
            </w:pPr>
            <w:r w:rsidRPr="00D909A8">
              <w:rPr>
                <w:rFonts w:eastAsia="Calibri"/>
                <w:sz w:val="20"/>
                <w:szCs w:val="20"/>
              </w:rPr>
              <w:lastRenderedPageBreak/>
              <w:t xml:space="preserve">spełnia / nie spełnia* </w:t>
            </w:r>
          </w:p>
          <w:p w14:paraId="41DEFADD" w14:textId="77777777" w:rsidR="005C5FFD" w:rsidRPr="00D909A8" w:rsidRDefault="005C5FFD" w:rsidP="00921E32">
            <w:pPr>
              <w:pStyle w:val="TableParagraph"/>
              <w:numPr>
                <w:ilvl w:val="0"/>
                <w:numId w:val="54"/>
              </w:numPr>
              <w:spacing w:before="189"/>
              <w:ind w:right="50"/>
              <w:rPr>
                <w:rFonts w:eastAsia="Calibri"/>
                <w:sz w:val="20"/>
                <w:szCs w:val="20"/>
              </w:rPr>
            </w:pPr>
            <w:r w:rsidRPr="00D909A8">
              <w:rPr>
                <w:rFonts w:eastAsia="Calibri"/>
                <w:sz w:val="20"/>
                <w:szCs w:val="20"/>
              </w:rPr>
              <w:t xml:space="preserve">spełnia / nie spełnia* </w:t>
            </w:r>
          </w:p>
          <w:p w14:paraId="224AD404" w14:textId="77777777" w:rsidR="005C5FFD" w:rsidRPr="00D909A8" w:rsidRDefault="005C5FFD" w:rsidP="00921E32">
            <w:pPr>
              <w:pStyle w:val="TableParagraph"/>
              <w:numPr>
                <w:ilvl w:val="0"/>
                <w:numId w:val="54"/>
              </w:numPr>
              <w:spacing w:before="189"/>
              <w:ind w:right="50"/>
              <w:rPr>
                <w:rFonts w:eastAsia="Calibri"/>
                <w:sz w:val="20"/>
                <w:szCs w:val="20"/>
              </w:rPr>
            </w:pPr>
            <w:r w:rsidRPr="00D909A8">
              <w:rPr>
                <w:rFonts w:eastAsia="Calibri"/>
                <w:sz w:val="20"/>
                <w:szCs w:val="20"/>
              </w:rPr>
              <w:t xml:space="preserve">spełnia / nie spełnia* </w:t>
            </w:r>
          </w:p>
          <w:p w14:paraId="2BB46E3A" w14:textId="77777777" w:rsidR="005C5FFD" w:rsidRPr="00D909A8" w:rsidRDefault="005C5FFD" w:rsidP="00921E32">
            <w:pPr>
              <w:pStyle w:val="TableParagraph"/>
              <w:numPr>
                <w:ilvl w:val="0"/>
                <w:numId w:val="54"/>
              </w:numPr>
              <w:spacing w:before="189"/>
              <w:ind w:right="50"/>
              <w:rPr>
                <w:rFonts w:eastAsia="Calibri"/>
                <w:sz w:val="20"/>
                <w:szCs w:val="20"/>
              </w:rPr>
            </w:pPr>
            <w:r w:rsidRPr="00D909A8">
              <w:rPr>
                <w:rFonts w:eastAsia="Calibri"/>
                <w:sz w:val="20"/>
                <w:szCs w:val="20"/>
              </w:rPr>
              <w:t xml:space="preserve">spełnia / nie spełnia* </w:t>
            </w:r>
          </w:p>
          <w:p w14:paraId="43F57991" w14:textId="77777777" w:rsidR="005C5FFD" w:rsidRPr="00D909A8" w:rsidRDefault="005C5FFD" w:rsidP="00921E32">
            <w:pPr>
              <w:pStyle w:val="TableParagraph"/>
              <w:numPr>
                <w:ilvl w:val="0"/>
                <w:numId w:val="54"/>
              </w:numPr>
              <w:spacing w:before="189"/>
              <w:ind w:right="50"/>
              <w:rPr>
                <w:rFonts w:eastAsia="Calibri"/>
                <w:sz w:val="20"/>
                <w:szCs w:val="20"/>
              </w:rPr>
            </w:pPr>
            <w:r w:rsidRPr="00D909A8">
              <w:rPr>
                <w:rFonts w:eastAsia="Calibri"/>
                <w:sz w:val="20"/>
                <w:szCs w:val="20"/>
              </w:rPr>
              <w:t>spełnia / nie spełnia*</w:t>
            </w:r>
          </w:p>
          <w:p w14:paraId="3B4588FE" w14:textId="77777777" w:rsidR="005C5FFD" w:rsidRPr="00D909A8" w:rsidRDefault="005C5FFD" w:rsidP="00921E32">
            <w:pPr>
              <w:pStyle w:val="TableParagraph"/>
              <w:numPr>
                <w:ilvl w:val="0"/>
                <w:numId w:val="54"/>
              </w:numPr>
              <w:spacing w:before="189"/>
              <w:ind w:right="50"/>
              <w:rPr>
                <w:rFonts w:eastAsia="Calibri"/>
                <w:sz w:val="20"/>
                <w:szCs w:val="20"/>
              </w:rPr>
            </w:pPr>
            <w:r w:rsidRPr="00D909A8">
              <w:rPr>
                <w:rFonts w:eastAsia="Calibri"/>
                <w:sz w:val="20"/>
                <w:szCs w:val="20"/>
              </w:rPr>
              <w:t xml:space="preserve">spełnia / nie spełnia* </w:t>
            </w:r>
          </w:p>
          <w:p w14:paraId="75A53F87" w14:textId="77777777" w:rsidR="005C5FFD" w:rsidRPr="00D909A8" w:rsidRDefault="005C5FFD" w:rsidP="005C5FFD">
            <w:pPr>
              <w:pStyle w:val="TableParagraph"/>
              <w:spacing w:before="189"/>
              <w:ind w:right="50"/>
              <w:rPr>
                <w:color w:val="FF0000"/>
                <w:sz w:val="20"/>
                <w:szCs w:val="20"/>
              </w:rPr>
            </w:pPr>
          </w:p>
        </w:tc>
      </w:tr>
      <w:tr w:rsidR="005C5FFD" w:rsidRPr="00DD2C48" w14:paraId="11E82583" w14:textId="77777777" w:rsidTr="005C5FFD">
        <w:tc>
          <w:tcPr>
            <w:tcW w:w="686" w:type="dxa"/>
            <w:hideMark/>
          </w:tcPr>
          <w:p w14:paraId="42ADD9E9" w14:textId="77777777" w:rsidR="005C5FFD" w:rsidRPr="00D909A8" w:rsidRDefault="005C5FFD" w:rsidP="00921E32">
            <w:pPr>
              <w:pStyle w:val="TableParagraph"/>
              <w:numPr>
                <w:ilvl w:val="0"/>
                <w:numId w:val="1"/>
              </w:numPr>
              <w:ind w:left="414" w:right="51" w:hanging="357"/>
              <w:rPr>
                <w:spacing w:val="-4"/>
                <w:sz w:val="20"/>
                <w:szCs w:val="20"/>
              </w:rPr>
            </w:pPr>
          </w:p>
        </w:tc>
        <w:tc>
          <w:tcPr>
            <w:tcW w:w="1719" w:type="dxa"/>
            <w:hideMark/>
          </w:tcPr>
          <w:p w14:paraId="228D8BA0" w14:textId="77777777" w:rsidR="005C5FFD" w:rsidRPr="00D909A8" w:rsidRDefault="005C5FFD" w:rsidP="005C5FFD">
            <w:pPr>
              <w:pStyle w:val="TableParagraph"/>
              <w:ind w:left="56" w:right="51"/>
              <w:rPr>
                <w:spacing w:val="-4"/>
                <w:sz w:val="20"/>
                <w:szCs w:val="20"/>
              </w:rPr>
            </w:pPr>
            <w:r w:rsidRPr="00D909A8">
              <w:rPr>
                <w:spacing w:val="-4"/>
                <w:sz w:val="20"/>
                <w:szCs w:val="20"/>
              </w:rPr>
              <w:t>Gwarancja</w:t>
            </w:r>
          </w:p>
        </w:tc>
        <w:tc>
          <w:tcPr>
            <w:tcW w:w="4253" w:type="dxa"/>
            <w:hideMark/>
          </w:tcPr>
          <w:p w14:paraId="2B3233A5" w14:textId="77777777" w:rsidR="005C5FFD" w:rsidRPr="00D909A8" w:rsidRDefault="005C5FFD" w:rsidP="005C5FFD">
            <w:pPr>
              <w:pStyle w:val="TableParagraph"/>
              <w:ind w:left="56" w:right="51"/>
              <w:rPr>
                <w:spacing w:val="-4"/>
                <w:sz w:val="20"/>
                <w:szCs w:val="20"/>
              </w:rPr>
            </w:pPr>
            <w:r w:rsidRPr="00D909A8">
              <w:rPr>
                <w:spacing w:val="-4"/>
                <w:sz w:val="20"/>
                <w:szCs w:val="20"/>
              </w:rPr>
              <w:t>Min. 2 lata</w:t>
            </w:r>
          </w:p>
        </w:tc>
        <w:tc>
          <w:tcPr>
            <w:tcW w:w="2976" w:type="dxa"/>
          </w:tcPr>
          <w:p w14:paraId="3FF41576" w14:textId="77777777" w:rsidR="005C5FFD" w:rsidRPr="00D909A8" w:rsidRDefault="005C5FFD" w:rsidP="00921E32">
            <w:pPr>
              <w:pStyle w:val="TableParagraph"/>
              <w:numPr>
                <w:ilvl w:val="0"/>
                <w:numId w:val="47"/>
              </w:numPr>
              <w:ind w:right="51"/>
              <w:rPr>
                <w:rFonts w:eastAsia="Calibri"/>
                <w:sz w:val="20"/>
                <w:szCs w:val="20"/>
              </w:rPr>
            </w:pPr>
            <w:r w:rsidRPr="00D909A8">
              <w:rPr>
                <w:rFonts w:eastAsia="Calibri"/>
                <w:sz w:val="20"/>
                <w:szCs w:val="20"/>
              </w:rPr>
              <w:t>spełnia / nie spełnia*</w:t>
            </w:r>
          </w:p>
        </w:tc>
      </w:tr>
      <w:tr w:rsidR="005C5FFD" w:rsidRPr="00DD2C48" w14:paraId="62ECA08F" w14:textId="77777777" w:rsidTr="005C5FFD">
        <w:tc>
          <w:tcPr>
            <w:tcW w:w="686" w:type="dxa"/>
          </w:tcPr>
          <w:p w14:paraId="11F3DDAC" w14:textId="77777777" w:rsidR="005C5FFD" w:rsidRPr="00D909A8" w:rsidRDefault="005C5FFD" w:rsidP="00921E32">
            <w:pPr>
              <w:pStyle w:val="TableParagraph"/>
              <w:numPr>
                <w:ilvl w:val="0"/>
                <w:numId w:val="1"/>
              </w:numPr>
              <w:ind w:left="414" w:right="51" w:hanging="357"/>
              <w:rPr>
                <w:spacing w:val="-4"/>
                <w:sz w:val="20"/>
                <w:szCs w:val="20"/>
              </w:rPr>
            </w:pPr>
          </w:p>
        </w:tc>
        <w:tc>
          <w:tcPr>
            <w:tcW w:w="1719" w:type="dxa"/>
          </w:tcPr>
          <w:p w14:paraId="538BC31C" w14:textId="77777777" w:rsidR="005C5FFD" w:rsidRPr="00D909A8" w:rsidRDefault="005C5FFD" w:rsidP="005C5FFD">
            <w:pPr>
              <w:pStyle w:val="TableParagraph"/>
              <w:ind w:left="56" w:right="51"/>
              <w:rPr>
                <w:spacing w:val="-4"/>
                <w:sz w:val="20"/>
                <w:szCs w:val="20"/>
              </w:rPr>
            </w:pPr>
            <w:r w:rsidRPr="00D909A8">
              <w:rPr>
                <w:spacing w:val="-4"/>
                <w:sz w:val="20"/>
                <w:szCs w:val="20"/>
              </w:rPr>
              <w:t>ukompletowanie</w:t>
            </w:r>
          </w:p>
        </w:tc>
        <w:tc>
          <w:tcPr>
            <w:tcW w:w="4253" w:type="dxa"/>
          </w:tcPr>
          <w:p w14:paraId="33C8E8C8" w14:textId="77777777" w:rsidR="005C5FFD" w:rsidRPr="00D909A8" w:rsidRDefault="005C5FFD" w:rsidP="005C5FFD">
            <w:pPr>
              <w:pStyle w:val="TableParagraph"/>
              <w:ind w:left="57" w:right="51"/>
              <w:rPr>
                <w:spacing w:val="-4"/>
                <w:sz w:val="20"/>
                <w:szCs w:val="20"/>
              </w:rPr>
            </w:pPr>
            <w:r w:rsidRPr="00D909A8">
              <w:rPr>
                <w:spacing w:val="-4"/>
                <w:sz w:val="20"/>
                <w:szCs w:val="20"/>
              </w:rPr>
              <w:t xml:space="preserve">Kabel zasilający </w:t>
            </w:r>
          </w:p>
          <w:p w14:paraId="3D9711CE" w14:textId="77777777" w:rsidR="005C5FFD" w:rsidRPr="00D909A8" w:rsidRDefault="005C5FFD" w:rsidP="005C5FFD">
            <w:pPr>
              <w:pStyle w:val="TableParagraph"/>
              <w:ind w:left="57" w:right="51"/>
              <w:rPr>
                <w:spacing w:val="-4"/>
                <w:sz w:val="20"/>
                <w:szCs w:val="20"/>
              </w:rPr>
            </w:pPr>
            <w:r w:rsidRPr="00D909A8">
              <w:rPr>
                <w:spacing w:val="-4"/>
                <w:sz w:val="20"/>
                <w:szCs w:val="20"/>
              </w:rPr>
              <w:t>Kabel połączeniowy USB min 1,5m</w:t>
            </w:r>
          </w:p>
          <w:p w14:paraId="6792DACF" w14:textId="77777777" w:rsidR="005C5FFD" w:rsidRPr="00D909A8" w:rsidRDefault="005C5FFD" w:rsidP="005C5FFD">
            <w:pPr>
              <w:pStyle w:val="TableParagraph"/>
              <w:ind w:left="56" w:right="51"/>
              <w:rPr>
                <w:spacing w:val="-4"/>
                <w:sz w:val="20"/>
                <w:szCs w:val="20"/>
              </w:rPr>
            </w:pPr>
            <w:proofErr w:type="spellStart"/>
            <w:r w:rsidRPr="00D909A8">
              <w:rPr>
                <w:sz w:val="20"/>
                <w:szCs w:val="20"/>
              </w:rPr>
              <w:t>Patchcord</w:t>
            </w:r>
            <w:proofErr w:type="spellEnd"/>
            <w:r w:rsidRPr="00D909A8">
              <w:rPr>
                <w:sz w:val="20"/>
                <w:szCs w:val="20"/>
              </w:rPr>
              <w:t xml:space="preserve"> RJ45 kat 6A min. 3 m (ekranowany w kolorze żółtym)</w:t>
            </w:r>
          </w:p>
        </w:tc>
        <w:tc>
          <w:tcPr>
            <w:tcW w:w="2976" w:type="dxa"/>
          </w:tcPr>
          <w:p w14:paraId="07E12247" w14:textId="77777777" w:rsidR="005C5FFD" w:rsidRPr="00D909A8" w:rsidRDefault="005C5FFD" w:rsidP="00921E32">
            <w:pPr>
              <w:pStyle w:val="TableParagraph"/>
              <w:numPr>
                <w:ilvl w:val="0"/>
                <w:numId w:val="47"/>
              </w:numPr>
              <w:ind w:right="51"/>
              <w:rPr>
                <w:rFonts w:eastAsia="Calibri"/>
                <w:sz w:val="20"/>
                <w:szCs w:val="20"/>
              </w:rPr>
            </w:pPr>
            <w:r w:rsidRPr="00D909A8">
              <w:rPr>
                <w:rFonts w:eastAsia="Calibri"/>
                <w:sz w:val="20"/>
                <w:szCs w:val="20"/>
              </w:rPr>
              <w:t>spełnia / nie spełnia*</w:t>
            </w:r>
          </w:p>
        </w:tc>
      </w:tr>
    </w:tbl>
    <w:p w14:paraId="78CB838B" w14:textId="77777777" w:rsidR="00D909A8" w:rsidRDefault="00D909A8" w:rsidP="005C5FFD">
      <w:pPr>
        <w:pStyle w:val="Nagwek3"/>
        <w:rPr>
          <w:rStyle w:val="Pogrubienie"/>
          <w:rFonts w:cs="Times New Roman"/>
          <w:color w:val="auto"/>
          <w:sz w:val="22"/>
          <w:szCs w:val="22"/>
        </w:rPr>
      </w:pPr>
    </w:p>
    <w:p w14:paraId="4CB06F6E" w14:textId="0C4CC919" w:rsidR="005C5FFD" w:rsidRDefault="005C5FFD" w:rsidP="005C5FFD">
      <w:pPr>
        <w:pStyle w:val="Nagwek3"/>
        <w:rPr>
          <w:rStyle w:val="Pogrubienie"/>
          <w:rFonts w:cs="Times New Roman"/>
          <w:b w:val="0"/>
          <w:bCs w:val="0"/>
          <w:color w:val="auto"/>
          <w:sz w:val="22"/>
          <w:szCs w:val="22"/>
        </w:rPr>
      </w:pPr>
      <w:r w:rsidRPr="00041CFF">
        <w:rPr>
          <w:rStyle w:val="Pogrubienie"/>
          <w:rFonts w:cs="Times New Roman"/>
          <w:color w:val="auto"/>
          <w:sz w:val="22"/>
          <w:szCs w:val="22"/>
        </w:rPr>
        <w:t>Tabela 2</w:t>
      </w:r>
      <w:r>
        <w:rPr>
          <w:rStyle w:val="Pogrubienie"/>
          <w:rFonts w:cs="Times New Roman"/>
          <w:color w:val="auto"/>
          <w:sz w:val="22"/>
          <w:szCs w:val="22"/>
        </w:rPr>
        <w:t>b</w:t>
      </w:r>
      <w:r w:rsidRPr="00041CFF">
        <w:rPr>
          <w:rStyle w:val="Pogrubienie"/>
          <w:rFonts w:cs="Times New Roman"/>
          <w:color w:val="auto"/>
          <w:sz w:val="22"/>
          <w:szCs w:val="22"/>
        </w:rPr>
        <w:t>: Urządzenie wielofunkcyjne (1 szt.)</w:t>
      </w:r>
    </w:p>
    <w:p w14:paraId="27AFBCBC" w14:textId="77777777" w:rsidR="005C5FFD" w:rsidRPr="007A6759" w:rsidRDefault="005C5FFD" w:rsidP="005C5FFD">
      <w:pPr>
        <w:pStyle w:val="Nagwek3"/>
        <w:rPr>
          <w:rFonts w:cs="Times New Roman"/>
          <w:color w:val="auto"/>
          <w:sz w:val="22"/>
          <w:szCs w:val="22"/>
        </w:rPr>
      </w:pPr>
      <w:r w:rsidRPr="007A6759">
        <w:rPr>
          <w:rStyle w:val="Pogrubienie"/>
          <w:rFonts w:cs="Times New Roman"/>
          <w:color w:val="auto"/>
          <w:sz w:val="22"/>
          <w:szCs w:val="22"/>
        </w:rPr>
        <w:t>Przykładowe urządzenie spełniające poniższe wymagania Kyocera ECOSYS MA4000cifx</w:t>
      </w:r>
    </w:p>
    <w:tbl>
      <w:tblPr>
        <w:tblStyle w:val="Tabela-Siatka"/>
        <w:tblW w:w="9634" w:type="dxa"/>
        <w:tblLook w:val="04A0" w:firstRow="1" w:lastRow="0" w:firstColumn="1" w:lastColumn="0" w:noHBand="0" w:noVBand="1"/>
      </w:tblPr>
      <w:tblGrid>
        <w:gridCol w:w="686"/>
        <w:gridCol w:w="1719"/>
        <w:gridCol w:w="4253"/>
        <w:gridCol w:w="2976"/>
      </w:tblGrid>
      <w:tr w:rsidR="005C5FFD" w:rsidRPr="00116214" w14:paraId="2B2DA802" w14:textId="77777777" w:rsidTr="005C5FFD">
        <w:tc>
          <w:tcPr>
            <w:tcW w:w="686" w:type="dxa"/>
            <w:shd w:val="clear" w:color="auto" w:fill="95DCF7" w:themeFill="accent4" w:themeFillTint="66"/>
            <w:hideMark/>
          </w:tcPr>
          <w:p w14:paraId="1BE82FBF" w14:textId="77777777" w:rsidR="005C5FFD" w:rsidRPr="006B0BE8" w:rsidRDefault="005C5FFD" w:rsidP="005C5FFD">
            <w:pPr>
              <w:pStyle w:val="TableParagraph"/>
              <w:spacing w:before="189"/>
              <w:ind w:left="56" w:right="50"/>
              <w:rPr>
                <w:b/>
                <w:spacing w:val="-4"/>
              </w:rPr>
            </w:pPr>
            <w:r w:rsidRPr="006B0BE8">
              <w:rPr>
                <w:b/>
                <w:spacing w:val="-4"/>
              </w:rPr>
              <w:t>L.p.</w:t>
            </w:r>
          </w:p>
        </w:tc>
        <w:tc>
          <w:tcPr>
            <w:tcW w:w="1719" w:type="dxa"/>
            <w:shd w:val="clear" w:color="auto" w:fill="95DCF7" w:themeFill="accent4" w:themeFillTint="66"/>
            <w:hideMark/>
          </w:tcPr>
          <w:p w14:paraId="357C75C0" w14:textId="77777777" w:rsidR="005C5FFD" w:rsidRPr="006B0BE8" w:rsidRDefault="005C5FFD" w:rsidP="005C5FFD">
            <w:pPr>
              <w:pStyle w:val="TableParagraph"/>
              <w:spacing w:before="189"/>
              <w:ind w:left="56" w:right="50"/>
              <w:rPr>
                <w:b/>
                <w:spacing w:val="-4"/>
              </w:rPr>
            </w:pPr>
            <w:r w:rsidRPr="006B0BE8">
              <w:rPr>
                <w:b/>
                <w:spacing w:val="-4"/>
              </w:rPr>
              <w:t>Nazwa parametru</w:t>
            </w:r>
          </w:p>
        </w:tc>
        <w:tc>
          <w:tcPr>
            <w:tcW w:w="4253" w:type="dxa"/>
            <w:shd w:val="clear" w:color="auto" w:fill="95DCF7" w:themeFill="accent4" w:themeFillTint="66"/>
            <w:hideMark/>
          </w:tcPr>
          <w:p w14:paraId="02BE058B" w14:textId="77777777" w:rsidR="005C5FFD" w:rsidRPr="006B0BE8" w:rsidRDefault="005C5FFD" w:rsidP="005C5FFD">
            <w:pPr>
              <w:pStyle w:val="TableParagraph"/>
              <w:spacing w:before="189"/>
              <w:ind w:left="56" w:right="50"/>
              <w:rPr>
                <w:b/>
                <w:spacing w:val="-4"/>
              </w:rPr>
            </w:pPr>
            <w:r w:rsidRPr="006B0BE8">
              <w:rPr>
                <w:b/>
                <w:spacing w:val="-4"/>
              </w:rPr>
              <w:t>Wartości minimalne wymagane przez Zamawiającego</w:t>
            </w:r>
          </w:p>
        </w:tc>
        <w:tc>
          <w:tcPr>
            <w:tcW w:w="2976" w:type="dxa"/>
            <w:shd w:val="clear" w:color="auto" w:fill="95DCF7" w:themeFill="accent4" w:themeFillTint="66"/>
          </w:tcPr>
          <w:p w14:paraId="4EE76137" w14:textId="77777777" w:rsidR="005C5FFD" w:rsidRPr="00116214" w:rsidRDefault="005C5FFD" w:rsidP="005C5FFD">
            <w:pPr>
              <w:jc w:val="both"/>
              <w:rPr>
                <w:rFonts w:eastAsia="Calibri"/>
              </w:rPr>
            </w:pPr>
            <w:r w:rsidRPr="00116214">
              <w:rPr>
                <w:rFonts w:eastAsia="Calibri"/>
              </w:rPr>
              <w:t>Nazwa producenta:</w:t>
            </w:r>
          </w:p>
          <w:p w14:paraId="1D894BE8" w14:textId="77777777" w:rsidR="005C5FFD" w:rsidRPr="00116214" w:rsidRDefault="005C5FFD" w:rsidP="005C5FFD">
            <w:pPr>
              <w:jc w:val="both"/>
              <w:rPr>
                <w:rFonts w:eastAsia="Calibri"/>
              </w:rPr>
            </w:pPr>
            <w:r w:rsidRPr="00116214">
              <w:rPr>
                <w:rFonts w:eastAsia="Calibri"/>
              </w:rPr>
              <w:t>………………………</w:t>
            </w:r>
          </w:p>
          <w:p w14:paraId="3731D45B" w14:textId="77777777" w:rsidR="005C5FFD" w:rsidRPr="00116214" w:rsidRDefault="005C5FFD" w:rsidP="005C5FFD">
            <w:pPr>
              <w:jc w:val="both"/>
              <w:rPr>
                <w:rFonts w:eastAsia="Calibri"/>
              </w:rPr>
            </w:pPr>
            <w:r w:rsidRPr="00116214">
              <w:rPr>
                <w:rFonts w:eastAsia="Calibri"/>
              </w:rPr>
              <w:t>Typ/model:</w:t>
            </w:r>
          </w:p>
          <w:p w14:paraId="0DAC6F11" w14:textId="77777777" w:rsidR="005C5FFD" w:rsidRPr="00116214" w:rsidRDefault="005C5FFD" w:rsidP="005C5FFD">
            <w:pPr>
              <w:pStyle w:val="TableParagraph"/>
              <w:spacing w:before="189"/>
              <w:ind w:left="56" w:right="50"/>
              <w:rPr>
                <w:b/>
                <w:color w:val="FF0000"/>
                <w:spacing w:val="-4"/>
              </w:rPr>
            </w:pPr>
            <w:r w:rsidRPr="00116214">
              <w:rPr>
                <w:rFonts w:eastAsia="Calibri"/>
              </w:rPr>
              <w:t>………………………</w:t>
            </w:r>
          </w:p>
        </w:tc>
      </w:tr>
      <w:tr w:rsidR="005C5FFD" w:rsidRPr="00116214" w14:paraId="528C159E" w14:textId="77777777" w:rsidTr="005C5FFD">
        <w:tc>
          <w:tcPr>
            <w:tcW w:w="686" w:type="dxa"/>
          </w:tcPr>
          <w:p w14:paraId="11931D7C" w14:textId="77777777" w:rsidR="005C5FFD" w:rsidRPr="00D909A8" w:rsidRDefault="005C5FFD" w:rsidP="00921E32">
            <w:pPr>
              <w:pStyle w:val="TableParagraph"/>
              <w:numPr>
                <w:ilvl w:val="0"/>
                <w:numId w:val="39"/>
              </w:numPr>
              <w:spacing w:before="189"/>
              <w:ind w:right="50"/>
              <w:rPr>
                <w:spacing w:val="-4"/>
                <w:sz w:val="20"/>
                <w:szCs w:val="20"/>
              </w:rPr>
            </w:pPr>
          </w:p>
        </w:tc>
        <w:tc>
          <w:tcPr>
            <w:tcW w:w="1719" w:type="dxa"/>
          </w:tcPr>
          <w:p w14:paraId="53DEDFD5" w14:textId="77777777" w:rsidR="005C5FFD" w:rsidRPr="00D909A8" w:rsidRDefault="005C5FFD" w:rsidP="005C5FFD">
            <w:pPr>
              <w:pStyle w:val="TableParagraph"/>
              <w:spacing w:before="189"/>
              <w:ind w:left="56" w:right="50"/>
              <w:rPr>
                <w:spacing w:val="-4"/>
                <w:sz w:val="20"/>
                <w:szCs w:val="20"/>
              </w:rPr>
            </w:pPr>
            <w:r w:rsidRPr="00D909A8">
              <w:rPr>
                <w:sz w:val="20"/>
                <w:szCs w:val="20"/>
              </w:rPr>
              <w:t>Dane ogólne</w:t>
            </w:r>
          </w:p>
        </w:tc>
        <w:tc>
          <w:tcPr>
            <w:tcW w:w="4253" w:type="dxa"/>
          </w:tcPr>
          <w:p w14:paraId="283DDAA7" w14:textId="77777777" w:rsidR="005C5FFD" w:rsidRPr="00D909A8" w:rsidRDefault="005C5FFD" w:rsidP="00921E32">
            <w:pPr>
              <w:pStyle w:val="TableParagraph"/>
              <w:numPr>
                <w:ilvl w:val="0"/>
                <w:numId w:val="40"/>
              </w:numPr>
              <w:ind w:left="305" w:right="51"/>
              <w:rPr>
                <w:sz w:val="20"/>
                <w:szCs w:val="20"/>
              </w:rPr>
            </w:pPr>
            <w:r w:rsidRPr="00D909A8">
              <w:rPr>
                <w:sz w:val="20"/>
                <w:szCs w:val="20"/>
              </w:rPr>
              <w:t>Typ urządzenia wielofunkcyjne laserowe kolorowe A4</w:t>
            </w:r>
          </w:p>
          <w:p w14:paraId="67F9FE33" w14:textId="77777777" w:rsidR="005C5FFD" w:rsidRPr="00D909A8" w:rsidRDefault="005C5FFD" w:rsidP="00921E32">
            <w:pPr>
              <w:pStyle w:val="TableParagraph"/>
              <w:numPr>
                <w:ilvl w:val="0"/>
                <w:numId w:val="40"/>
              </w:numPr>
              <w:ind w:left="322" w:right="51" w:hanging="357"/>
              <w:rPr>
                <w:sz w:val="20"/>
                <w:szCs w:val="20"/>
              </w:rPr>
            </w:pPr>
            <w:r w:rsidRPr="00D909A8">
              <w:rPr>
                <w:sz w:val="20"/>
                <w:szCs w:val="20"/>
              </w:rPr>
              <w:t>Prędkość drukowania i kopiowania 40 stron/min.</w:t>
            </w:r>
          </w:p>
          <w:p w14:paraId="7C99D9F1" w14:textId="77777777" w:rsidR="005C5FFD" w:rsidRPr="00D909A8" w:rsidRDefault="005C5FFD" w:rsidP="00921E32">
            <w:pPr>
              <w:pStyle w:val="TableParagraph"/>
              <w:numPr>
                <w:ilvl w:val="0"/>
                <w:numId w:val="40"/>
              </w:numPr>
              <w:ind w:left="322" w:right="51" w:hanging="357"/>
              <w:rPr>
                <w:sz w:val="20"/>
                <w:szCs w:val="20"/>
              </w:rPr>
            </w:pPr>
            <w:r w:rsidRPr="00D909A8">
              <w:rPr>
                <w:sz w:val="20"/>
                <w:szCs w:val="20"/>
              </w:rPr>
              <w:t xml:space="preserve">Rozdzielczość: Drukowanie 1200 x 1200 </w:t>
            </w:r>
            <w:proofErr w:type="spellStart"/>
            <w:r w:rsidRPr="00D909A8">
              <w:rPr>
                <w:sz w:val="20"/>
                <w:szCs w:val="20"/>
              </w:rPr>
              <w:t>dpi</w:t>
            </w:r>
            <w:proofErr w:type="spellEnd"/>
            <w:r w:rsidRPr="00D909A8">
              <w:rPr>
                <w:sz w:val="20"/>
                <w:szCs w:val="20"/>
              </w:rPr>
              <w:t xml:space="preserve">, kopiowanie i skanowanie 600 x 600 </w:t>
            </w:r>
            <w:proofErr w:type="spellStart"/>
            <w:r w:rsidRPr="00D909A8">
              <w:rPr>
                <w:sz w:val="20"/>
                <w:szCs w:val="20"/>
              </w:rPr>
              <w:t>dpi</w:t>
            </w:r>
            <w:proofErr w:type="spellEnd"/>
          </w:p>
          <w:p w14:paraId="354AF693" w14:textId="77777777" w:rsidR="005C5FFD" w:rsidRPr="00D909A8" w:rsidRDefault="005C5FFD" w:rsidP="00921E32">
            <w:pPr>
              <w:pStyle w:val="TableParagraph"/>
              <w:numPr>
                <w:ilvl w:val="0"/>
                <w:numId w:val="40"/>
              </w:numPr>
              <w:ind w:left="322" w:right="51" w:hanging="357"/>
              <w:rPr>
                <w:sz w:val="20"/>
                <w:szCs w:val="20"/>
              </w:rPr>
            </w:pPr>
            <w:r w:rsidRPr="00D909A8">
              <w:rPr>
                <w:sz w:val="20"/>
                <w:szCs w:val="20"/>
              </w:rPr>
              <w:t xml:space="preserve">Czas pierwszego wydruku: nie większy niż 5,5 sek. </w:t>
            </w:r>
          </w:p>
          <w:p w14:paraId="17E24158" w14:textId="77777777" w:rsidR="005C5FFD" w:rsidRPr="00D909A8" w:rsidRDefault="005C5FFD" w:rsidP="00921E32">
            <w:pPr>
              <w:pStyle w:val="TableParagraph"/>
              <w:numPr>
                <w:ilvl w:val="0"/>
                <w:numId w:val="40"/>
              </w:numPr>
              <w:ind w:left="322" w:right="51" w:hanging="357"/>
              <w:rPr>
                <w:sz w:val="20"/>
                <w:szCs w:val="20"/>
              </w:rPr>
            </w:pPr>
            <w:r w:rsidRPr="00D909A8">
              <w:rPr>
                <w:sz w:val="20"/>
                <w:szCs w:val="20"/>
              </w:rPr>
              <w:t>Czas pierwszej kopii: mniej niż 6,5 sek.</w:t>
            </w:r>
          </w:p>
          <w:p w14:paraId="5DF17B93" w14:textId="77777777" w:rsidR="005C5FFD" w:rsidRPr="00D909A8" w:rsidRDefault="005C5FFD" w:rsidP="00921E32">
            <w:pPr>
              <w:pStyle w:val="TableParagraph"/>
              <w:numPr>
                <w:ilvl w:val="0"/>
                <w:numId w:val="40"/>
              </w:numPr>
              <w:ind w:left="322" w:right="51" w:hanging="357"/>
              <w:rPr>
                <w:sz w:val="20"/>
                <w:szCs w:val="20"/>
              </w:rPr>
            </w:pPr>
            <w:r w:rsidRPr="00D909A8">
              <w:rPr>
                <w:sz w:val="20"/>
                <w:szCs w:val="20"/>
              </w:rPr>
              <w:t>Pamięć min. 2GB</w:t>
            </w:r>
          </w:p>
          <w:p w14:paraId="141E8F7F" w14:textId="77777777" w:rsidR="005C5FFD" w:rsidRPr="00D909A8" w:rsidRDefault="005C5FFD" w:rsidP="00921E32">
            <w:pPr>
              <w:pStyle w:val="TableParagraph"/>
              <w:numPr>
                <w:ilvl w:val="0"/>
                <w:numId w:val="40"/>
              </w:numPr>
              <w:ind w:left="322" w:right="51" w:hanging="357"/>
              <w:rPr>
                <w:sz w:val="20"/>
                <w:szCs w:val="20"/>
              </w:rPr>
            </w:pPr>
            <w:r w:rsidRPr="00D909A8">
              <w:rPr>
                <w:sz w:val="20"/>
                <w:szCs w:val="20"/>
              </w:rPr>
              <w:t xml:space="preserve">Obsługiwane systemy </w:t>
            </w:r>
            <w:proofErr w:type="spellStart"/>
            <w:r w:rsidRPr="00D909A8">
              <w:rPr>
                <w:sz w:val="20"/>
                <w:szCs w:val="20"/>
              </w:rPr>
              <w:t>windows</w:t>
            </w:r>
            <w:proofErr w:type="spellEnd"/>
            <w:r w:rsidRPr="00D909A8">
              <w:rPr>
                <w:sz w:val="20"/>
                <w:szCs w:val="20"/>
              </w:rPr>
              <w:t xml:space="preserve"> 10 i nowsze</w:t>
            </w:r>
          </w:p>
          <w:p w14:paraId="7373AD7C" w14:textId="77777777" w:rsidR="005C5FFD" w:rsidRPr="00D909A8" w:rsidRDefault="005C5FFD" w:rsidP="00921E32">
            <w:pPr>
              <w:pStyle w:val="TableParagraph"/>
              <w:numPr>
                <w:ilvl w:val="0"/>
                <w:numId w:val="40"/>
              </w:numPr>
              <w:ind w:left="322" w:right="51" w:hanging="357"/>
              <w:rPr>
                <w:sz w:val="20"/>
                <w:szCs w:val="20"/>
              </w:rPr>
            </w:pPr>
            <w:r w:rsidRPr="00D909A8">
              <w:rPr>
                <w:sz w:val="20"/>
                <w:szCs w:val="20"/>
              </w:rPr>
              <w:t>Urządzenie zgodne z CE – wymagany certyfikat</w:t>
            </w:r>
          </w:p>
          <w:p w14:paraId="37D370A6" w14:textId="77777777" w:rsidR="005C5FFD" w:rsidRPr="00D909A8" w:rsidRDefault="005C5FFD" w:rsidP="00921E32">
            <w:pPr>
              <w:pStyle w:val="TableParagraph"/>
              <w:numPr>
                <w:ilvl w:val="0"/>
                <w:numId w:val="40"/>
              </w:numPr>
              <w:ind w:left="322" w:right="51" w:hanging="357"/>
              <w:rPr>
                <w:sz w:val="20"/>
                <w:szCs w:val="20"/>
              </w:rPr>
            </w:pPr>
            <w:r w:rsidRPr="00D909A8">
              <w:rPr>
                <w:sz w:val="20"/>
                <w:szCs w:val="20"/>
              </w:rPr>
              <w:t xml:space="preserve">Napięcie zasilania: AC 220 V ~ 240 V, 50/60 </w:t>
            </w:r>
            <w:proofErr w:type="spellStart"/>
            <w:r w:rsidRPr="00D909A8">
              <w:rPr>
                <w:sz w:val="20"/>
                <w:szCs w:val="20"/>
              </w:rPr>
              <w:t>Hz</w:t>
            </w:r>
            <w:proofErr w:type="spellEnd"/>
            <w:r w:rsidRPr="00D909A8">
              <w:rPr>
                <w:sz w:val="20"/>
                <w:szCs w:val="20"/>
              </w:rPr>
              <w:t xml:space="preserve"> </w:t>
            </w:r>
          </w:p>
          <w:p w14:paraId="45955ADC" w14:textId="77777777" w:rsidR="005C5FFD" w:rsidRPr="00D909A8" w:rsidRDefault="005C5FFD" w:rsidP="00921E32">
            <w:pPr>
              <w:pStyle w:val="TableParagraph"/>
              <w:numPr>
                <w:ilvl w:val="0"/>
                <w:numId w:val="40"/>
              </w:numPr>
              <w:ind w:left="322" w:right="51" w:hanging="357"/>
              <w:rPr>
                <w:sz w:val="20"/>
                <w:szCs w:val="20"/>
              </w:rPr>
            </w:pPr>
            <w:r w:rsidRPr="00D909A8">
              <w:rPr>
                <w:sz w:val="20"/>
                <w:szCs w:val="20"/>
              </w:rPr>
              <w:t>Pojemność wejściowa: Taca uniwersalna: 100 arkuszy (80 g/m2 odpowiednik)</w:t>
            </w:r>
          </w:p>
          <w:p w14:paraId="0DCB7980" w14:textId="77777777" w:rsidR="005C5FFD" w:rsidRPr="00D909A8" w:rsidRDefault="005C5FFD" w:rsidP="00921E32">
            <w:pPr>
              <w:pStyle w:val="TableParagraph"/>
              <w:numPr>
                <w:ilvl w:val="0"/>
                <w:numId w:val="40"/>
              </w:numPr>
              <w:ind w:left="322" w:right="51" w:hanging="357"/>
              <w:rPr>
                <w:sz w:val="20"/>
                <w:szCs w:val="20"/>
              </w:rPr>
            </w:pPr>
            <w:r w:rsidRPr="00D909A8">
              <w:rPr>
                <w:sz w:val="20"/>
                <w:szCs w:val="20"/>
              </w:rPr>
              <w:t>Standardowa uniwersalna kaseta na papier: 250 arkuszy o gramaturze 75 g/m2</w:t>
            </w:r>
          </w:p>
          <w:p w14:paraId="5200D33B" w14:textId="77777777" w:rsidR="005C5FFD" w:rsidRPr="00D909A8" w:rsidRDefault="005C5FFD" w:rsidP="00921E32">
            <w:pPr>
              <w:pStyle w:val="TableParagraph"/>
              <w:numPr>
                <w:ilvl w:val="0"/>
                <w:numId w:val="40"/>
              </w:numPr>
              <w:ind w:left="322" w:right="51" w:hanging="357"/>
              <w:rPr>
                <w:sz w:val="20"/>
                <w:szCs w:val="20"/>
              </w:rPr>
            </w:pPr>
            <w:r w:rsidRPr="00D909A8">
              <w:rPr>
                <w:sz w:val="20"/>
                <w:szCs w:val="20"/>
              </w:rPr>
              <w:t>Gramatura: 60–220 g/m2</w:t>
            </w:r>
          </w:p>
          <w:p w14:paraId="04B44CF6" w14:textId="77777777" w:rsidR="005C5FFD" w:rsidRPr="00D909A8" w:rsidRDefault="005C5FFD" w:rsidP="00921E32">
            <w:pPr>
              <w:pStyle w:val="TableParagraph"/>
              <w:numPr>
                <w:ilvl w:val="0"/>
                <w:numId w:val="40"/>
              </w:numPr>
              <w:ind w:left="322" w:right="51" w:hanging="357"/>
              <w:rPr>
                <w:sz w:val="20"/>
                <w:szCs w:val="20"/>
              </w:rPr>
            </w:pPr>
            <w:r w:rsidRPr="00D909A8">
              <w:rPr>
                <w:sz w:val="20"/>
                <w:szCs w:val="20"/>
              </w:rPr>
              <w:t xml:space="preserve">Podajnik dokumentów jednoprzebiegowy z funkcją </w:t>
            </w:r>
            <w:proofErr w:type="spellStart"/>
            <w:r w:rsidRPr="00D909A8">
              <w:rPr>
                <w:sz w:val="20"/>
                <w:szCs w:val="20"/>
              </w:rPr>
              <w:t>DualScan</w:t>
            </w:r>
            <w:proofErr w:type="spellEnd"/>
            <w:r w:rsidRPr="00D909A8">
              <w:rPr>
                <w:sz w:val="20"/>
                <w:szCs w:val="20"/>
              </w:rPr>
              <w:t xml:space="preserve"> (wyposażony w 2 skanery)</w:t>
            </w:r>
          </w:p>
          <w:p w14:paraId="13F93AA2" w14:textId="77777777" w:rsidR="005C5FFD" w:rsidRPr="00D909A8" w:rsidRDefault="005C5FFD" w:rsidP="00921E32">
            <w:pPr>
              <w:pStyle w:val="TableParagraph"/>
              <w:numPr>
                <w:ilvl w:val="0"/>
                <w:numId w:val="40"/>
              </w:numPr>
              <w:ind w:left="322" w:right="51" w:hanging="357"/>
              <w:rPr>
                <w:sz w:val="20"/>
                <w:szCs w:val="20"/>
              </w:rPr>
            </w:pPr>
            <w:r w:rsidRPr="00D909A8">
              <w:rPr>
                <w:sz w:val="20"/>
                <w:szCs w:val="20"/>
              </w:rPr>
              <w:t>ADF Pojemność 100 kartek, gramatura 50–120 g/m2</w:t>
            </w:r>
          </w:p>
          <w:p w14:paraId="5B4B1458" w14:textId="77777777" w:rsidR="005C5FFD" w:rsidRPr="00D909A8" w:rsidRDefault="005C5FFD" w:rsidP="00921E32">
            <w:pPr>
              <w:pStyle w:val="TableParagraph"/>
              <w:numPr>
                <w:ilvl w:val="0"/>
                <w:numId w:val="40"/>
              </w:numPr>
              <w:ind w:left="322" w:right="51" w:hanging="357"/>
              <w:rPr>
                <w:sz w:val="20"/>
                <w:szCs w:val="20"/>
              </w:rPr>
            </w:pPr>
            <w:r w:rsidRPr="00D909A8">
              <w:rPr>
                <w:sz w:val="20"/>
                <w:szCs w:val="20"/>
              </w:rPr>
              <w:t>USB 2.0 (Hi-</w:t>
            </w:r>
            <w:proofErr w:type="spellStart"/>
            <w:r w:rsidRPr="00D909A8">
              <w:rPr>
                <w:sz w:val="20"/>
                <w:szCs w:val="20"/>
              </w:rPr>
              <w:t>Speed</w:t>
            </w:r>
            <w:proofErr w:type="spellEnd"/>
            <w:r w:rsidRPr="00D909A8">
              <w:rPr>
                <w:sz w:val="20"/>
                <w:szCs w:val="20"/>
              </w:rPr>
              <w:t>), 2 x USB Host Interface, Gigabit Ethernet (10BASE-T/100BASE-TX/1000BASE-T), opcjonalne Wireless LAN (IEEE 802.11b/g/n),</w:t>
            </w:r>
          </w:p>
          <w:p w14:paraId="6A585659" w14:textId="77777777" w:rsidR="005C5FFD" w:rsidRPr="00D909A8" w:rsidRDefault="005C5FFD" w:rsidP="00921E32">
            <w:pPr>
              <w:pStyle w:val="TableParagraph"/>
              <w:numPr>
                <w:ilvl w:val="0"/>
                <w:numId w:val="40"/>
              </w:numPr>
              <w:ind w:left="322" w:right="51" w:hanging="357"/>
              <w:rPr>
                <w:sz w:val="20"/>
                <w:szCs w:val="20"/>
              </w:rPr>
            </w:pPr>
            <w:r w:rsidRPr="00D909A8">
              <w:rPr>
                <w:sz w:val="20"/>
                <w:szCs w:val="20"/>
              </w:rPr>
              <w:t>Obsługa przez wyświetlacz 7”</w:t>
            </w:r>
          </w:p>
          <w:p w14:paraId="59F58120" w14:textId="77777777" w:rsidR="005C5FFD" w:rsidRPr="00D909A8" w:rsidRDefault="005C5FFD" w:rsidP="00921E32">
            <w:pPr>
              <w:pStyle w:val="TableParagraph"/>
              <w:numPr>
                <w:ilvl w:val="0"/>
                <w:numId w:val="40"/>
              </w:numPr>
              <w:ind w:left="322" w:right="51" w:hanging="357"/>
              <w:rPr>
                <w:sz w:val="20"/>
                <w:szCs w:val="20"/>
              </w:rPr>
            </w:pPr>
            <w:r w:rsidRPr="00D909A8">
              <w:rPr>
                <w:sz w:val="20"/>
                <w:szCs w:val="20"/>
              </w:rPr>
              <w:t>Wbudowany fax z dupleksową transmisją</w:t>
            </w:r>
          </w:p>
        </w:tc>
        <w:tc>
          <w:tcPr>
            <w:tcW w:w="2976" w:type="dxa"/>
          </w:tcPr>
          <w:p w14:paraId="3A679EF0" w14:textId="77777777" w:rsidR="005C5FFD" w:rsidRPr="00D909A8" w:rsidRDefault="005C5FFD" w:rsidP="00921E32">
            <w:pPr>
              <w:pStyle w:val="TableParagraph"/>
              <w:numPr>
                <w:ilvl w:val="0"/>
                <w:numId w:val="44"/>
              </w:numPr>
              <w:spacing w:before="189"/>
              <w:ind w:right="50"/>
              <w:rPr>
                <w:rFonts w:eastAsia="Calibri"/>
                <w:sz w:val="20"/>
                <w:szCs w:val="20"/>
              </w:rPr>
            </w:pPr>
            <w:r w:rsidRPr="00D909A8">
              <w:rPr>
                <w:rFonts w:eastAsia="Calibri"/>
                <w:sz w:val="20"/>
                <w:szCs w:val="20"/>
              </w:rPr>
              <w:t xml:space="preserve">spełnia / nie spełnia* </w:t>
            </w:r>
          </w:p>
          <w:p w14:paraId="34492FC2" w14:textId="77777777" w:rsidR="005C5FFD" w:rsidRPr="00D909A8" w:rsidRDefault="005C5FFD" w:rsidP="00921E32">
            <w:pPr>
              <w:pStyle w:val="TableParagraph"/>
              <w:numPr>
                <w:ilvl w:val="0"/>
                <w:numId w:val="44"/>
              </w:numPr>
              <w:spacing w:before="189"/>
              <w:ind w:right="50"/>
              <w:rPr>
                <w:rFonts w:eastAsia="Calibri"/>
                <w:sz w:val="20"/>
                <w:szCs w:val="20"/>
              </w:rPr>
            </w:pPr>
            <w:r w:rsidRPr="00D909A8">
              <w:rPr>
                <w:rFonts w:eastAsia="Calibri"/>
                <w:sz w:val="20"/>
                <w:szCs w:val="20"/>
              </w:rPr>
              <w:t xml:space="preserve">spełnia / nie spełnia* </w:t>
            </w:r>
          </w:p>
          <w:p w14:paraId="76BA05C2" w14:textId="77777777" w:rsidR="005C5FFD" w:rsidRPr="00D909A8" w:rsidRDefault="005C5FFD" w:rsidP="00921E32">
            <w:pPr>
              <w:pStyle w:val="TableParagraph"/>
              <w:numPr>
                <w:ilvl w:val="0"/>
                <w:numId w:val="44"/>
              </w:numPr>
              <w:spacing w:before="189"/>
              <w:ind w:right="50"/>
              <w:rPr>
                <w:rFonts w:eastAsia="Calibri"/>
                <w:sz w:val="20"/>
                <w:szCs w:val="20"/>
              </w:rPr>
            </w:pPr>
            <w:r w:rsidRPr="00D909A8">
              <w:rPr>
                <w:rFonts w:eastAsia="Calibri"/>
                <w:sz w:val="20"/>
                <w:szCs w:val="20"/>
              </w:rPr>
              <w:t xml:space="preserve">spełnia / nie spełnia* </w:t>
            </w:r>
          </w:p>
          <w:p w14:paraId="597BCCF9" w14:textId="77777777" w:rsidR="005C5FFD" w:rsidRPr="00D909A8" w:rsidRDefault="005C5FFD" w:rsidP="00921E32">
            <w:pPr>
              <w:pStyle w:val="TableParagraph"/>
              <w:numPr>
                <w:ilvl w:val="0"/>
                <w:numId w:val="44"/>
              </w:numPr>
              <w:spacing w:before="189"/>
              <w:ind w:right="50"/>
              <w:rPr>
                <w:rFonts w:eastAsia="Calibri"/>
                <w:sz w:val="20"/>
                <w:szCs w:val="20"/>
              </w:rPr>
            </w:pPr>
            <w:r w:rsidRPr="00D909A8">
              <w:rPr>
                <w:rFonts w:eastAsia="Calibri"/>
                <w:sz w:val="20"/>
                <w:szCs w:val="20"/>
              </w:rPr>
              <w:t xml:space="preserve">spełnia / nie spełnia* </w:t>
            </w:r>
          </w:p>
          <w:p w14:paraId="7D736311" w14:textId="77777777" w:rsidR="005C5FFD" w:rsidRPr="00D909A8" w:rsidRDefault="005C5FFD" w:rsidP="00921E32">
            <w:pPr>
              <w:pStyle w:val="TableParagraph"/>
              <w:numPr>
                <w:ilvl w:val="0"/>
                <w:numId w:val="44"/>
              </w:numPr>
              <w:spacing w:before="189"/>
              <w:ind w:right="50"/>
              <w:rPr>
                <w:rFonts w:eastAsia="Calibri"/>
                <w:sz w:val="20"/>
                <w:szCs w:val="20"/>
              </w:rPr>
            </w:pPr>
            <w:r w:rsidRPr="00D909A8">
              <w:rPr>
                <w:rFonts w:eastAsia="Calibri"/>
                <w:sz w:val="20"/>
                <w:szCs w:val="20"/>
              </w:rPr>
              <w:t xml:space="preserve">spełnia / nie spełnia* </w:t>
            </w:r>
          </w:p>
          <w:p w14:paraId="4EAC719F" w14:textId="77777777" w:rsidR="005C5FFD" w:rsidRPr="00D909A8" w:rsidRDefault="005C5FFD" w:rsidP="00921E32">
            <w:pPr>
              <w:pStyle w:val="TableParagraph"/>
              <w:numPr>
                <w:ilvl w:val="0"/>
                <w:numId w:val="44"/>
              </w:numPr>
              <w:spacing w:before="189"/>
              <w:ind w:right="50"/>
              <w:rPr>
                <w:rFonts w:eastAsia="Calibri"/>
                <w:sz w:val="20"/>
                <w:szCs w:val="20"/>
              </w:rPr>
            </w:pPr>
            <w:r w:rsidRPr="00D909A8">
              <w:rPr>
                <w:rFonts w:eastAsia="Calibri"/>
                <w:sz w:val="20"/>
                <w:szCs w:val="20"/>
              </w:rPr>
              <w:t>spełnia / nie spełnia*</w:t>
            </w:r>
          </w:p>
          <w:p w14:paraId="488FB0B6" w14:textId="77777777" w:rsidR="005C5FFD" w:rsidRPr="00D909A8" w:rsidRDefault="005C5FFD" w:rsidP="00921E32">
            <w:pPr>
              <w:pStyle w:val="TableParagraph"/>
              <w:numPr>
                <w:ilvl w:val="0"/>
                <w:numId w:val="44"/>
              </w:numPr>
              <w:spacing w:before="189"/>
              <w:ind w:right="50"/>
              <w:rPr>
                <w:rFonts w:eastAsia="Calibri"/>
                <w:sz w:val="20"/>
                <w:szCs w:val="20"/>
              </w:rPr>
            </w:pPr>
            <w:r w:rsidRPr="00D909A8">
              <w:rPr>
                <w:rFonts w:eastAsia="Calibri"/>
                <w:sz w:val="20"/>
                <w:szCs w:val="20"/>
              </w:rPr>
              <w:t xml:space="preserve">spełnia / nie spełnia* </w:t>
            </w:r>
          </w:p>
          <w:p w14:paraId="4B7B08B0" w14:textId="77777777" w:rsidR="005C5FFD" w:rsidRPr="00D909A8" w:rsidRDefault="005C5FFD" w:rsidP="00921E32">
            <w:pPr>
              <w:pStyle w:val="TableParagraph"/>
              <w:numPr>
                <w:ilvl w:val="0"/>
                <w:numId w:val="44"/>
              </w:numPr>
              <w:spacing w:before="189"/>
              <w:ind w:right="50"/>
              <w:rPr>
                <w:rFonts w:eastAsia="Calibri"/>
                <w:sz w:val="20"/>
                <w:szCs w:val="20"/>
              </w:rPr>
            </w:pPr>
            <w:r w:rsidRPr="00D909A8">
              <w:rPr>
                <w:rFonts w:eastAsia="Calibri"/>
                <w:sz w:val="20"/>
                <w:szCs w:val="20"/>
              </w:rPr>
              <w:t xml:space="preserve">spełnia / nie spełnia* </w:t>
            </w:r>
          </w:p>
          <w:p w14:paraId="4A092838" w14:textId="77777777" w:rsidR="005C5FFD" w:rsidRPr="00D909A8" w:rsidRDefault="005C5FFD" w:rsidP="00921E32">
            <w:pPr>
              <w:pStyle w:val="TableParagraph"/>
              <w:numPr>
                <w:ilvl w:val="0"/>
                <w:numId w:val="44"/>
              </w:numPr>
              <w:spacing w:before="189"/>
              <w:ind w:right="50"/>
              <w:rPr>
                <w:rFonts w:eastAsia="Calibri"/>
                <w:sz w:val="20"/>
                <w:szCs w:val="20"/>
              </w:rPr>
            </w:pPr>
            <w:r w:rsidRPr="00D909A8">
              <w:rPr>
                <w:rFonts w:eastAsia="Calibri"/>
                <w:sz w:val="20"/>
                <w:szCs w:val="20"/>
              </w:rPr>
              <w:t xml:space="preserve">spełnia / nie spełnia* </w:t>
            </w:r>
          </w:p>
          <w:p w14:paraId="5C58D5D7" w14:textId="77777777" w:rsidR="005C5FFD" w:rsidRPr="00D909A8" w:rsidRDefault="005C5FFD" w:rsidP="00921E32">
            <w:pPr>
              <w:pStyle w:val="TableParagraph"/>
              <w:numPr>
                <w:ilvl w:val="0"/>
                <w:numId w:val="44"/>
              </w:numPr>
              <w:spacing w:before="189"/>
              <w:ind w:right="50"/>
              <w:rPr>
                <w:rFonts w:eastAsia="Calibri"/>
                <w:sz w:val="20"/>
                <w:szCs w:val="20"/>
              </w:rPr>
            </w:pPr>
            <w:r w:rsidRPr="00D909A8">
              <w:rPr>
                <w:rFonts w:eastAsia="Calibri"/>
                <w:sz w:val="20"/>
                <w:szCs w:val="20"/>
              </w:rPr>
              <w:t xml:space="preserve">spełnia / nie spełnia* </w:t>
            </w:r>
          </w:p>
          <w:p w14:paraId="57108FB7" w14:textId="77777777" w:rsidR="005C5FFD" w:rsidRPr="00D909A8" w:rsidRDefault="005C5FFD" w:rsidP="00921E32">
            <w:pPr>
              <w:pStyle w:val="TableParagraph"/>
              <w:numPr>
                <w:ilvl w:val="0"/>
                <w:numId w:val="44"/>
              </w:numPr>
              <w:spacing w:before="189"/>
              <w:ind w:right="50"/>
              <w:rPr>
                <w:rFonts w:eastAsia="Calibri"/>
                <w:sz w:val="20"/>
                <w:szCs w:val="20"/>
              </w:rPr>
            </w:pPr>
            <w:r w:rsidRPr="00D909A8">
              <w:rPr>
                <w:rFonts w:eastAsia="Calibri"/>
                <w:sz w:val="20"/>
                <w:szCs w:val="20"/>
              </w:rPr>
              <w:t xml:space="preserve">spełnia / nie spełnia* </w:t>
            </w:r>
          </w:p>
          <w:p w14:paraId="31664DED" w14:textId="77777777" w:rsidR="005C5FFD" w:rsidRPr="00D909A8" w:rsidRDefault="005C5FFD" w:rsidP="00921E32">
            <w:pPr>
              <w:pStyle w:val="TableParagraph"/>
              <w:numPr>
                <w:ilvl w:val="0"/>
                <w:numId w:val="44"/>
              </w:numPr>
              <w:spacing w:before="189"/>
              <w:ind w:right="50"/>
              <w:rPr>
                <w:sz w:val="20"/>
                <w:szCs w:val="20"/>
              </w:rPr>
            </w:pPr>
            <w:r w:rsidRPr="00D909A8">
              <w:rPr>
                <w:rFonts w:eastAsia="Calibri"/>
                <w:sz w:val="20"/>
                <w:szCs w:val="20"/>
              </w:rPr>
              <w:t>spełnia / nie spełnia*</w:t>
            </w:r>
          </w:p>
          <w:p w14:paraId="3CC84CE6" w14:textId="77777777" w:rsidR="005C5FFD" w:rsidRPr="00D909A8" w:rsidRDefault="005C5FFD" w:rsidP="00921E32">
            <w:pPr>
              <w:pStyle w:val="TableParagraph"/>
              <w:numPr>
                <w:ilvl w:val="0"/>
                <w:numId w:val="44"/>
              </w:numPr>
              <w:spacing w:before="189"/>
              <w:ind w:right="50"/>
              <w:rPr>
                <w:sz w:val="20"/>
                <w:szCs w:val="20"/>
              </w:rPr>
            </w:pPr>
            <w:r w:rsidRPr="00D909A8">
              <w:rPr>
                <w:rFonts w:eastAsia="Calibri"/>
                <w:sz w:val="20"/>
                <w:szCs w:val="20"/>
              </w:rPr>
              <w:t>spełnia / nie spełnia*</w:t>
            </w:r>
          </w:p>
          <w:p w14:paraId="6B3AD830" w14:textId="77777777" w:rsidR="005C5FFD" w:rsidRPr="00D909A8" w:rsidRDefault="005C5FFD" w:rsidP="00921E32">
            <w:pPr>
              <w:pStyle w:val="TableParagraph"/>
              <w:numPr>
                <w:ilvl w:val="0"/>
                <w:numId w:val="44"/>
              </w:numPr>
              <w:spacing w:before="189"/>
              <w:ind w:right="50"/>
              <w:rPr>
                <w:sz w:val="20"/>
                <w:szCs w:val="20"/>
              </w:rPr>
            </w:pPr>
            <w:r w:rsidRPr="00D909A8">
              <w:rPr>
                <w:rFonts w:eastAsia="Calibri"/>
                <w:sz w:val="20"/>
                <w:szCs w:val="20"/>
              </w:rPr>
              <w:t>spełnia / nie spełnia*</w:t>
            </w:r>
          </w:p>
          <w:p w14:paraId="4B8491F6" w14:textId="77777777" w:rsidR="005C5FFD" w:rsidRPr="00D909A8" w:rsidRDefault="005C5FFD" w:rsidP="00921E32">
            <w:pPr>
              <w:pStyle w:val="TableParagraph"/>
              <w:numPr>
                <w:ilvl w:val="0"/>
                <w:numId w:val="44"/>
              </w:numPr>
              <w:spacing w:before="189"/>
              <w:ind w:right="50"/>
              <w:rPr>
                <w:sz w:val="20"/>
                <w:szCs w:val="20"/>
              </w:rPr>
            </w:pPr>
            <w:r w:rsidRPr="00D909A8">
              <w:rPr>
                <w:rFonts w:eastAsia="Calibri"/>
                <w:sz w:val="20"/>
                <w:szCs w:val="20"/>
              </w:rPr>
              <w:t>spełnia / nie spełnia*</w:t>
            </w:r>
          </w:p>
          <w:p w14:paraId="37E07331" w14:textId="77777777" w:rsidR="005C5FFD" w:rsidRPr="00D909A8" w:rsidRDefault="005C5FFD" w:rsidP="00921E32">
            <w:pPr>
              <w:pStyle w:val="TableParagraph"/>
              <w:numPr>
                <w:ilvl w:val="0"/>
                <w:numId w:val="44"/>
              </w:numPr>
              <w:spacing w:before="189"/>
              <w:ind w:right="50"/>
              <w:rPr>
                <w:sz w:val="20"/>
                <w:szCs w:val="20"/>
              </w:rPr>
            </w:pPr>
            <w:r w:rsidRPr="00D909A8">
              <w:rPr>
                <w:rFonts w:eastAsia="Calibri"/>
                <w:sz w:val="20"/>
                <w:szCs w:val="20"/>
              </w:rPr>
              <w:t>spełnia / nie spełnia*</w:t>
            </w:r>
          </w:p>
          <w:p w14:paraId="38AFFD10" w14:textId="77777777" w:rsidR="005C5FFD" w:rsidRPr="00D909A8" w:rsidRDefault="005C5FFD" w:rsidP="00921E32">
            <w:pPr>
              <w:pStyle w:val="TableParagraph"/>
              <w:numPr>
                <w:ilvl w:val="0"/>
                <w:numId w:val="44"/>
              </w:numPr>
              <w:spacing w:before="189"/>
              <w:ind w:right="50"/>
              <w:rPr>
                <w:sz w:val="20"/>
                <w:szCs w:val="20"/>
              </w:rPr>
            </w:pPr>
            <w:r w:rsidRPr="00D909A8">
              <w:rPr>
                <w:rFonts w:eastAsia="Calibri"/>
                <w:sz w:val="20"/>
                <w:szCs w:val="20"/>
              </w:rPr>
              <w:t>spełnia / nie spełnia*</w:t>
            </w:r>
          </w:p>
        </w:tc>
      </w:tr>
      <w:tr w:rsidR="005C5FFD" w:rsidRPr="00116214" w14:paraId="74F9DCB2" w14:textId="77777777" w:rsidTr="005C5FFD">
        <w:tc>
          <w:tcPr>
            <w:tcW w:w="686" w:type="dxa"/>
            <w:hideMark/>
          </w:tcPr>
          <w:p w14:paraId="63264130" w14:textId="77777777" w:rsidR="005C5FFD" w:rsidRPr="00D909A8" w:rsidRDefault="005C5FFD" w:rsidP="00921E32">
            <w:pPr>
              <w:pStyle w:val="TableParagraph"/>
              <w:numPr>
                <w:ilvl w:val="0"/>
                <w:numId w:val="39"/>
              </w:numPr>
              <w:spacing w:before="189"/>
              <w:ind w:right="50"/>
              <w:rPr>
                <w:spacing w:val="-4"/>
                <w:sz w:val="20"/>
                <w:szCs w:val="20"/>
              </w:rPr>
            </w:pPr>
          </w:p>
        </w:tc>
        <w:tc>
          <w:tcPr>
            <w:tcW w:w="1719" w:type="dxa"/>
            <w:hideMark/>
          </w:tcPr>
          <w:p w14:paraId="4D9FB2C4" w14:textId="77777777" w:rsidR="005C5FFD" w:rsidRPr="00D909A8" w:rsidRDefault="005C5FFD" w:rsidP="005C5FFD">
            <w:pPr>
              <w:pStyle w:val="TableParagraph"/>
              <w:spacing w:before="189"/>
              <w:ind w:left="56" w:right="50"/>
              <w:rPr>
                <w:spacing w:val="-4"/>
                <w:sz w:val="20"/>
                <w:szCs w:val="20"/>
              </w:rPr>
            </w:pPr>
            <w:r w:rsidRPr="00D909A8">
              <w:rPr>
                <w:sz w:val="20"/>
                <w:szCs w:val="20"/>
              </w:rPr>
              <w:t>Drukowanie</w:t>
            </w:r>
          </w:p>
        </w:tc>
        <w:tc>
          <w:tcPr>
            <w:tcW w:w="4253" w:type="dxa"/>
            <w:hideMark/>
          </w:tcPr>
          <w:p w14:paraId="0299EB5D" w14:textId="77777777" w:rsidR="005C5FFD" w:rsidRPr="00D909A8" w:rsidRDefault="005C5FFD" w:rsidP="00921E32">
            <w:pPr>
              <w:pStyle w:val="TableParagraph"/>
              <w:numPr>
                <w:ilvl w:val="0"/>
                <w:numId w:val="41"/>
              </w:numPr>
              <w:ind w:left="305" w:right="50"/>
              <w:rPr>
                <w:sz w:val="20"/>
                <w:szCs w:val="20"/>
              </w:rPr>
            </w:pPr>
            <w:r w:rsidRPr="00D909A8">
              <w:rPr>
                <w:sz w:val="20"/>
                <w:szCs w:val="20"/>
              </w:rPr>
              <w:t xml:space="preserve">Rozdzielczość drukowania: 1200 x 1200 </w:t>
            </w:r>
            <w:proofErr w:type="spellStart"/>
            <w:r w:rsidRPr="00D909A8">
              <w:rPr>
                <w:sz w:val="20"/>
                <w:szCs w:val="20"/>
              </w:rPr>
              <w:t>dpi</w:t>
            </w:r>
            <w:proofErr w:type="spellEnd"/>
            <w:r w:rsidRPr="00D909A8">
              <w:rPr>
                <w:sz w:val="20"/>
                <w:szCs w:val="20"/>
              </w:rPr>
              <w:t xml:space="preserve">, </w:t>
            </w:r>
          </w:p>
          <w:p w14:paraId="65E70050" w14:textId="77777777" w:rsidR="005C5FFD" w:rsidRPr="00D909A8" w:rsidRDefault="005C5FFD" w:rsidP="00921E32">
            <w:pPr>
              <w:pStyle w:val="TableParagraph"/>
              <w:numPr>
                <w:ilvl w:val="0"/>
                <w:numId w:val="41"/>
              </w:numPr>
              <w:ind w:left="315" w:right="50"/>
              <w:rPr>
                <w:sz w:val="20"/>
                <w:szCs w:val="20"/>
              </w:rPr>
            </w:pPr>
            <w:r w:rsidRPr="00D909A8">
              <w:rPr>
                <w:sz w:val="20"/>
                <w:szCs w:val="20"/>
              </w:rPr>
              <w:t>Czcionki: co najmniej 93 czcionki (PCL6, KPDL3)</w:t>
            </w:r>
          </w:p>
          <w:p w14:paraId="6A03D960" w14:textId="77777777" w:rsidR="005C5FFD" w:rsidRPr="00D909A8" w:rsidRDefault="005C5FFD" w:rsidP="00921E32">
            <w:pPr>
              <w:pStyle w:val="TableParagraph"/>
              <w:numPr>
                <w:ilvl w:val="0"/>
                <w:numId w:val="41"/>
              </w:numPr>
              <w:ind w:left="315" w:right="50"/>
              <w:rPr>
                <w:sz w:val="20"/>
                <w:szCs w:val="20"/>
              </w:rPr>
            </w:pPr>
            <w:r w:rsidRPr="00D909A8">
              <w:rPr>
                <w:sz w:val="20"/>
                <w:szCs w:val="20"/>
              </w:rPr>
              <w:t xml:space="preserve">Emulacje: PCL6 (5c/XL), KPDL3 </w:t>
            </w:r>
            <w:r w:rsidRPr="00D909A8">
              <w:rPr>
                <w:sz w:val="20"/>
                <w:szCs w:val="20"/>
              </w:rPr>
              <w:lastRenderedPageBreak/>
              <w:t>(</w:t>
            </w:r>
            <w:proofErr w:type="spellStart"/>
            <w:r w:rsidRPr="00D909A8">
              <w:rPr>
                <w:sz w:val="20"/>
                <w:szCs w:val="20"/>
              </w:rPr>
              <w:t>PostScript</w:t>
            </w:r>
            <w:proofErr w:type="spellEnd"/>
            <w:r w:rsidRPr="00D909A8">
              <w:rPr>
                <w:sz w:val="20"/>
                <w:szCs w:val="20"/>
              </w:rPr>
              <w:t xml:space="preserve"> 3 </w:t>
            </w:r>
            <w:proofErr w:type="spellStart"/>
            <w:r w:rsidRPr="00D909A8">
              <w:rPr>
                <w:sz w:val="20"/>
                <w:szCs w:val="20"/>
              </w:rPr>
              <w:t>compatible</w:t>
            </w:r>
            <w:proofErr w:type="spellEnd"/>
            <w:r w:rsidRPr="00D909A8">
              <w:rPr>
                <w:sz w:val="20"/>
                <w:szCs w:val="20"/>
              </w:rPr>
              <w:t xml:space="preserve">), PDF, XPS, Open XPS, TIFF, JPEG, URF, PWG Raster, </w:t>
            </w:r>
            <w:proofErr w:type="spellStart"/>
            <w:r w:rsidRPr="00D909A8">
              <w:rPr>
                <w:sz w:val="20"/>
                <w:szCs w:val="20"/>
              </w:rPr>
              <w:t>PCLm</w:t>
            </w:r>
            <w:proofErr w:type="spellEnd"/>
          </w:p>
          <w:p w14:paraId="30B72054" w14:textId="77777777" w:rsidR="005C5FFD" w:rsidRPr="00D909A8" w:rsidRDefault="005C5FFD" w:rsidP="00921E32">
            <w:pPr>
              <w:pStyle w:val="TableParagraph"/>
              <w:numPr>
                <w:ilvl w:val="0"/>
                <w:numId w:val="41"/>
              </w:numPr>
              <w:ind w:left="315" w:right="50"/>
              <w:rPr>
                <w:sz w:val="20"/>
                <w:szCs w:val="20"/>
              </w:rPr>
            </w:pPr>
            <w:r w:rsidRPr="00D909A8">
              <w:rPr>
                <w:sz w:val="20"/>
                <w:szCs w:val="20"/>
              </w:rPr>
              <w:t xml:space="preserve">Funkcje: Bezpośredni druk PDF, drukowanie internetowe IPP 1.0, drukowanie e-mail, druk WSD, bezpieczne drukowanie IPP przez TLS, uwierzytelnianie lokalne i sieciowe, szyfrowanie danych sieciowych </w:t>
            </w:r>
            <w:proofErr w:type="spellStart"/>
            <w:r w:rsidRPr="00D909A8">
              <w:rPr>
                <w:sz w:val="20"/>
                <w:szCs w:val="20"/>
              </w:rPr>
              <w:t>IPsec</w:t>
            </w:r>
            <w:proofErr w:type="spellEnd"/>
            <w:r w:rsidRPr="00D909A8">
              <w:rPr>
                <w:sz w:val="20"/>
                <w:szCs w:val="20"/>
              </w:rPr>
              <w:t xml:space="preserve">, HTTPS, LDAP przez TLS, SNMPv3, SMTP przez TLS, POP przez TLS, szyfrowane Bezpośredni druk PDF, TLS 1.3, </w:t>
            </w:r>
          </w:p>
        </w:tc>
        <w:tc>
          <w:tcPr>
            <w:tcW w:w="2976" w:type="dxa"/>
          </w:tcPr>
          <w:p w14:paraId="7C5FF1EE" w14:textId="77777777" w:rsidR="005C5FFD" w:rsidRPr="00D909A8" w:rsidRDefault="005C5FFD" w:rsidP="00921E32">
            <w:pPr>
              <w:pStyle w:val="TableParagraph"/>
              <w:numPr>
                <w:ilvl w:val="0"/>
                <w:numId w:val="45"/>
              </w:numPr>
              <w:spacing w:before="189"/>
              <w:ind w:right="50"/>
              <w:rPr>
                <w:rFonts w:eastAsia="Calibri"/>
                <w:sz w:val="20"/>
                <w:szCs w:val="20"/>
              </w:rPr>
            </w:pPr>
            <w:r w:rsidRPr="00D909A8">
              <w:rPr>
                <w:rFonts w:eastAsia="Calibri"/>
                <w:sz w:val="20"/>
                <w:szCs w:val="20"/>
              </w:rPr>
              <w:lastRenderedPageBreak/>
              <w:t xml:space="preserve">spełnia / nie spełnia* </w:t>
            </w:r>
          </w:p>
          <w:p w14:paraId="07D1393E" w14:textId="77777777" w:rsidR="005C5FFD" w:rsidRPr="00D909A8" w:rsidRDefault="005C5FFD" w:rsidP="00921E32">
            <w:pPr>
              <w:pStyle w:val="TableParagraph"/>
              <w:numPr>
                <w:ilvl w:val="0"/>
                <w:numId w:val="45"/>
              </w:numPr>
              <w:spacing w:before="189"/>
              <w:ind w:right="50"/>
              <w:rPr>
                <w:rFonts w:eastAsia="Calibri"/>
                <w:sz w:val="20"/>
                <w:szCs w:val="20"/>
              </w:rPr>
            </w:pPr>
            <w:r w:rsidRPr="00D909A8">
              <w:rPr>
                <w:rFonts w:eastAsia="Calibri"/>
                <w:sz w:val="20"/>
                <w:szCs w:val="20"/>
              </w:rPr>
              <w:t xml:space="preserve">spełnia / nie spełnia* </w:t>
            </w:r>
          </w:p>
          <w:p w14:paraId="008DA3B8" w14:textId="77777777" w:rsidR="005C5FFD" w:rsidRPr="00D909A8" w:rsidRDefault="005C5FFD" w:rsidP="00921E32">
            <w:pPr>
              <w:pStyle w:val="TableParagraph"/>
              <w:numPr>
                <w:ilvl w:val="0"/>
                <w:numId w:val="45"/>
              </w:numPr>
              <w:spacing w:before="189"/>
              <w:ind w:right="50"/>
              <w:rPr>
                <w:rFonts w:eastAsia="Calibri"/>
                <w:sz w:val="20"/>
                <w:szCs w:val="20"/>
              </w:rPr>
            </w:pPr>
            <w:r w:rsidRPr="00D909A8">
              <w:rPr>
                <w:rFonts w:eastAsia="Calibri"/>
                <w:sz w:val="20"/>
                <w:szCs w:val="20"/>
              </w:rPr>
              <w:lastRenderedPageBreak/>
              <w:t xml:space="preserve">spełnia / nie spełnia* </w:t>
            </w:r>
          </w:p>
          <w:p w14:paraId="54CE730E" w14:textId="77777777" w:rsidR="005C5FFD" w:rsidRPr="00D909A8" w:rsidRDefault="005C5FFD" w:rsidP="00921E32">
            <w:pPr>
              <w:pStyle w:val="TableParagraph"/>
              <w:numPr>
                <w:ilvl w:val="0"/>
                <w:numId w:val="45"/>
              </w:numPr>
              <w:spacing w:before="189"/>
              <w:ind w:right="50"/>
              <w:rPr>
                <w:rFonts w:eastAsia="Calibri"/>
                <w:sz w:val="20"/>
                <w:szCs w:val="20"/>
              </w:rPr>
            </w:pPr>
            <w:r w:rsidRPr="00D909A8">
              <w:rPr>
                <w:rFonts w:eastAsia="Calibri"/>
                <w:sz w:val="20"/>
                <w:szCs w:val="20"/>
              </w:rPr>
              <w:t xml:space="preserve">spełnia / nie spełnia* </w:t>
            </w:r>
          </w:p>
          <w:p w14:paraId="0F20B62F" w14:textId="77777777" w:rsidR="005C5FFD" w:rsidRPr="00D909A8" w:rsidRDefault="005C5FFD" w:rsidP="005C5FFD">
            <w:pPr>
              <w:pStyle w:val="TableParagraph"/>
              <w:spacing w:before="189"/>
              <w:ind w:left="416" w:right="50"/>
              <w:rPr>
                <w:color w:val="FF0000"/>
                <w:sz w:val="20"/>
                <w:szCs w:val="20"/>
              </w:rPr>
            </w:pPr>
          </w:p>
        </w:tc>
      </w:tr>
      <w:tr w:rsidR="005C5FFD" w:rsidRPr="00116214" w14:paraId="1320E5BA" w14:textId="77777777" w:rsidTr="005C5FFD">
        <w:tc>
          <w:tcPr>
            <w:tcW w:w="686" w:type="dxa"/>
          </w:tcPr>
          <w:p w14:paraId="30949EA3" w14:textId="77777777" w:rsidR="005C5FFD" w:rsidRPr="00D909A8" w:rsidRDefault="005C5FFD" w:rsidP="00921E32">
            <w:pPr>
              <w:pStyle w:val="TableParagraph"/>
              <w:numPr>
                <w:ilvl w:val="0"/>
                <w:numId w:val="39"/>
              </w:numPr>
              <w:spacing w:before="189"/>
              <w:ind w:right="50"/>
              <w:rPr>
                <w:spacing w:val="-4"/>
                <w:sz w:val="20"/>
                <w:szCs w:val="20"/>
              </w:rPr>
            </w:pPr>
          </w:p>
        </w:tc>
        <w:tc>
          <w:tcPr>
            <w:tcW w:w="1719" w:type="dxa"/>
          </w:tcPr>
          <w:p w14:paraId="5096A45D" w14:textId="77777777" w:rsidR="005C5FFD" w:rsidRPr="00D909A8" w:rsidRDefault="005C5FFD" w:rsidP="005C5FFD">
            <w:pPr>
              <w:pStyle w:val="TableParagraph"/>
              <w:spacing w:before="189"/>
              <w:ind w:left="56" w:right="50"/>
              <w:rPr>
                <w:spacing w:val="-4"/>
                <w:sz w:val="20"/>
                <w:szCs w:val="20"/>
              </w:rPr>
            </w:pPr>
            <w:r w:rsidRPr="00D909A8">
              <w:rPr>
                <w:sz w:val="20"/>
                <w:szCs w:val="20"/>
              </w:rPr>
              <w:t>Kopiowanie</w:t>
            </w:r>
          </w:p>
        </w:tc>
        <w:tc>
          <w:tcPr>
            <w:tcW w:w="4253" w:type="dxa"/>
          </w:tcPr>
          <w:p w14:paraId="3E2C52C3" w14:textId="77777777" w:rsidR="005C5FFD" w:rsidRPr="00D909A8" w:rsidRDefault="005C5FFD" w:rsidP="00921E32">
            <w:pPr>
              <w:pStyle w:val="TableParagraph"/>
              <w:numPr>
                <w:ilvl w:val="0"/>
                <w:numId w:val="42"/>
              </w:numPr>
              <w:ind w:left="305" w:right="51"/>
              <w:rPr>
                <w:sz w:val="20"/>
                <w:szCs w:val="20"/>
              </w:rPr>
            </w:pPr>
            <w:r w:rsidRPr="00D909A8">
              <w:rPr>
                <w:sz w:val="20"/>
                <w:szCs w:val="20"/>
              </w:rPr>
              <w:t xml:space="preserve">Rozdzielczość kopiowanie: 600 x 600 </w:t>
            </w:r>
            <w:proofErr w:type="spellStart"/>
            <w:r w:rsidRPr="00D909A8">
              <w:rPr>
                <w:sz w:val="20"/>
                <w:szCs w:val="20"/>
              </w:rPr>
              <w:t>dpi</w:t>
            </w:r>
            <w:proofErr w:type="spellEnd"/>
            <w:r w:rsidRPr="00D909A8">
              <w:rPr>
                <w:sz w:val="20"/>
                <w:szCs w:val="20"/>
              </w:rPr>
              <w:t>.</w:t>
            </w:r>
          </w:p>
          <w:p w14:paraId="456FC78D" w14:textId="77777777" w:rsidR="005C5FFD" w:rsidRPr="00D909A8" w:rsidRDefault="005C5FFD" w:rsidP="00921E32">
            <w:pPr>
              <w:pStyle w:val="TableParagraph"/>
              <w:numPr>
                <w:ilvl w:val="0"/>
                <w:numId w:val="42"/>
              </w:numPr>
              <w:ind w:left="322" w:right="51"/>
              <w:rPr>
                <w:sz w:val="20"/>
                <w:szCs w:val="20"/>
              </w:rPr>
            </w:pPr>
            <w:r w:rsidRPr="00D909A8">
              <w:rPr>
                <w:sz w:val="20"/>
                <w:szCs w:val="20"/>
              </w:rPr>
              <w:t>Skalowanie 25 - 400% co 1%</w:t>
            </w:r>
          </w:p>
          <w:p w14:paraId="6C47355A" w14:textId="77777777" w:rsidR="005C5FFD" w:rsidRPr="00D909A8" w:rsidRDefault="005C5FFD" w:rsidP="00921E32">
            <w:pPr>
              <w:pStyle w:val="TableParagraph"/>
              <w:numPr>
                <w:ilvl w:val="0"/>
                <w:numId w:val="42"/>
              </w:numPr>
              <w:ind w:left="322" w:right="51"/>
              <w:rPr>
                <w:sz w:val="20"/>
                <w:szCs w:val="20"/>
              </w:rPr>
            </w:pPr>
            <w:r w:rsidRPr="00D909A8">
              <w:rPr>
                <w:sz w:val="20"/>
                <w:szCs w:val="20"/>
              </w:rPr>
              <w:t>Kopiowanie ciągłe</w:t>
            </w:r>
          </w:p>
          <w:p w14:paraId="02D6A254" w14:textId="77777777" w:rsidR="005C5FFD" w:rsidRPr="00D909A8" w:rsidRDefault="005C5FFD" w:rsidP="00921E32">
            <w:pPr>
              <w:pStyle w:val="TableParagraph"/>
              <w:numPr>
                <w:ilvl w:val="0"/>
                <w:numId w:val="42"/>
              </w:numPr>
              <w:ind w:left="315" w:right="51"/>
              <w:rPr>
                <w:sz w:val="20"/>
                <w:szCs w:val="20"/>
              </w:rPr>
            </w:pPr>
            <w:r w:rsidRPr="00D909A8">
              <w:rPr>
                <w:sz w:val="20"/>
                <w:szCs w:val="20"/>
              </w:rPr>
              <w:t>Wybór oryginału: Tekst + foto, foto, tekst, wykres/ mapa, dokument drukowany</w:t>
            </w:r>
          </w:p>
          <w:p w14:paraId="7F1E21E4" w14:textId="77777777" w:rsidR="005C5FFD" w:rsidRPr="00D909A8" w:rsidRDefault="005C5FFD" w:rsidP="00921E32">
            <w:pPr>
              <w:pStyle w:val="TableParagraph"/>
              <w:numPr>
                <w:ilvl w:val="0"/>
                <w:numId w:val="42"/>
              </w:numPr>
              <w:ind w:left="322" w:right="51"/>
              <w:rPr>
                <w:sz w:val="20"/>
                <w:szCs w:val="20"/>
              </w:rPr>
            </w:pPr>
            <w:r w:rsidRPr="00D909A8">
              <w:rPr>
                <w:sz w:val="20"/>
                <w:szCs w:val="20"/>
              </w:rPr>
              <w:t>Skan dwustronny DADF</w:t>
            </w:r>
          </w:p>
          <w:p w14:paraId="42071C92" w14:textId="77777777" w:rsidR="005C5FFD" w:rsidRPr="00D909A8" w:rsidRDefault="005C5FFD" w:rsidP="00921E32">
            <w:pPr>
              <w:pStyle w:val="TableParagraph"/>
              <w:numPr>
                <w:ilvl w:val="0"/>
                <w:numId w:val="42"/>
              </w:numPr>
              <w:tabs>
                <w:tab w:val="left" w:pos="174"/>
                <w:tab w:val="left" w:pos="457"/>
              </w:tabs>
              <w:ind w:left="315" w:right="51"/>
              <w:rPr>
                <w:sz w:val="20"/>
                <w:szCs w:val="20"/>
              </w:rPr>
            </w:pPr>
            <w:r w:rsidRPr="00D909A8">
              <w:rPr>
                <w:sz w:val="20"/>
                <w:szCs w:val="20"/>
              </w:rPr>
              <w:tab/>
              <w:t>Sortowanie elektroniczne, kopiowanie dowodów osobistych, funkcja 2w1 / 4w1, automatyczna zmiana kasety, pomijanie pustych stron, pomijanie linii, automatyczne przycinanie DP</w:t>
            </w:r>
          </w:p>
          <w:p w14:paraId="25DFD772" w14:textId="77777777" w:rsidR="005C5FFD" w:rsidRPr="00D909A8" w:rsidRDefault="005C5FFD" w:rsidP="005C5FFD">
            <w:pPr>
              <w:pStyle w:val="TableParagraph"/>
              <w:ind w:right="51"/>
              <w:rPr>
                <w:spacing w:val="-4"/>
                <w:sz w:val="20"/>
                <w:szCs w:val="20"/>
              </w:rPr>
            </w:pPr>
          </w:p>
        </w:tc>
        <w:tc>
          <w:tcPr>
            <w:tcW w:w="2976" w:type="dxa"/>
          </w:tcPr>
          <w:p w14:paraId="1758F20E" w14:textId="77777777" w:rsidR="005C5FFD" w:rsidRPr="00D909A8" w:rsidRDefault="005C5FFD" w:rsidP="00921E32">
            <w:pPr>
              <w:pStyle w:val="TableParagraph"/>
              <w:numPr>
                <w:ilvl w:val="0"/>
                <w:numId w:val="46"/>
              </w:numPr>
              <w:spacing w:before="189"/>
              <w:ind w:right="50"/>
              <w:rPr>
                <w:rFonts w:eastAsia="Calibri"/>
                <w:sz w:val="20"/>
                <w:szCs w:val="20"/>
              </w:rPr>
            </w:pPr>
            <w:r w:rsidRPr="00D909A8">
              <w:rPr>
                <w:rFonts w:eastAsia="Calibri"/>
                <w:sz w:val="20"/>
                <w:szCs w:val="20"/>
              </w:rPr>
              <w:t xml:space="preserve">spełnia / nie spełnia* </w:t>
            </w:r>
          </w:p>
          <w:p w14:paraId="4A4ABB0F" w14:textId="77777777" w:rsidR="005C5FFD" w:rsidRPr="00D909A8" w:rsidRDefault="005C5FFD" w:rsidP="00921E32">
            <w:pPr>
              <w:pStyle w:val="TableParagraph"/>
              <w:numPr>
                <w:ilvl w:val="0"/>
                <w:numId w:val="46"/>
              </w:numPr>
              <w:spacing w:before="189"/>
              <w:ind w:right="50"/>
              <w:rPr>
                <w:rFonts w:eastAsia="Calibri"/>
                <w:sz w:val="20"/>
                <w:szCs w:val="20"/>
              </w:rPr>
            </w:pPr>
            <w:r w:rsidRPr="00D909A8">
              <w:rPr>
                <w:rFonts w:eastAsia="Calibri"/>
                <w:sz w:val="20"/>
                <w:szCs w:val="20"/>
              </w:rPr>
              <w:t xml:space="preserve">spełnia / nie spełnia* </w:t>
            </w:r>
          </w:p>
          <w:p w14:paraId="2FF6FC3A" w14:textId="77777777" w:rsidR="005C5FFD" w:rsidRPr="00D909A8" w:rsidRDefault="005C5FFD" w:rsidP="00921E32">
            <w:pPr>
              <w:pStyle w:val="TableParagraph"/>
              <w:numPr>
                <w:ilvl w:val="0"/>
                <w:numId w:val="46"/>
              </w:numPr>
              <w:spacing w:before="189"/>
              <w:ind w:right="50"/>
              <w:rPr>
                <w:rFonts w:eastAsia="Calibri"/>
                <w:sz w:val="20"/>
                <w:szCs w:val="20"/>
              </w:rPr>
            </w:pPr>
            <w:r w:rsidRPr="00D909A8">
              <w:rPr>
                <w:rFonts w:eastAsia="Calibri"/>
                <w:sz w:val="20"/>
                <w:szCs w:val="20"/>
              </w:rPr>
              <w:t xml:space="preserve">spełnia / nie spełnia* </w:t>
            </w:r>
          </w:p>
          <w:p w14:paraId="31370561" w14:textId="77777777" w:rsidR="005C5FFD" w:rsidRPr="00D909A8" w:rsidRDefault="005C5FFD" w:rsidP="00921E32">
            <w:pPr>
              <w:pStyle w:val="TableParagraph"/>
              <w:numPr>
                <w:ilvl w:val="0"/>
                <w:numId w:val="46"/>
              </w:numPr>
              <w:spacing w:before="189"/>
              <w:ind w:right="50"/>
              <w:rPr>
                <w:rFonts w:eastAsia="Calibri"/>
                <w:sz w:val="20"/>
                <w:szCs w:val="20"/>
              </w:rPr>
            </w:pPr>
            <w:r w:rsidRPr="00D909A8">
              <w:rPr>
                <w:rFonts w:eastAsia="Calibri"/>
                <w:sz w:val="20"/>
                <w:szCs w:val="20"/>
              </w:rPr>
              <w:t xml:space="preserve">spełnia / nie spełnia* </w:t>
            </w:r>
          </w:p>
          <w:p w14:paraId="26D61895" w14:textId="77777777" w:rsidR="005C5FFD" w:rsidRPr="00D909A8" w:rsidRDefault="005C5FFD" w:rsidP="00921E32">
            <w:pPr>
              <w:pStyle w:val="TableParagraph"/>
              <w:numPr>
                <w:ilvl w:val="0"/>
                <w:numId w:val="46"/>
              </w:numPr>
              <w:spacing w:before="189"/>
              <w:ind w:right="50"/>
              <w:rPr>
                <w:rFonts w:eastAsia="Calibri"/>
                <w:sz w:val="20"/>
                <w:szCs w:val="20"/>
              </w:rPr>
            </w:pPr>
            <w:r w:rsidRPr="00D909A8">
              <w:rPr>
                <w:rFonts w:eastAsia="Calibri"/>
                <w:sz w:val="20"/>
                <w:szCs w:val="20"/>
              </w:rPr>
              <w:t xml:space="preserve">spełnia / nie spełnia* </w:t>
            </w:r>
          </w:p>
          <w:p w14:paraId="7E79C466" w14:textId="77777777" w:rsidR="005C5FFD" w:rsidRPr="00D909A8" w:rsidRDefault="005C5FFD" w:rsidP="00921E32">
            <w:pPr>
              <w:pStyle w:val="TableParagraph"/>
              <w:numPr>
                <w:ilvl w:val="0"/>
                <w:numId w:val="46"/>
              </w:numPr>
              <w:spacing w:before="189"/>
              <w:ind w:right="50"/>
              <w:rPr>
                <w:rFonts w:eastAsia="Calibri"/>
                <w:sz w:val="20"/>
                <w:szCs w:val="20"/>
              </w:rPr>
            </w:pPr>
            <w:r w:rsidRPr="00D909A8">
              <w:rPr>
                <w:rFonts w:eastAsia="Calibri"/>
                <w:sz w:val="20"/>
                <w:szCs w:val="20"/>
              </w:rPr>
              <w:t>spełnia / nie spełnia*</w:t>
            </w:r>
          </w:p>
          <w:p w14:paraId="207066B5" w14:textId="77777777" w:rsidR="005C5FFD" w:rsidRPr="00D909A8" w:rsidRDefault="005C5FFD" w:rsidP="005C5FFD">
            <w:pPr>
              <w:pStyle w:val="TableParagraph"/>
              <w:spacing w:before="189"/>
              <w:ind w:left="416" w:right="50"/>
              <w:rPr>
                <w:color w:val="FF0000"/>
                <w:sz w:val="20"/>
                <w:szCs w:val="20"/>
              </w:rPr>
            </w:pPr>
          </w:p>
        </w:tc>
      </w:tr>
      <w:tr w:rsidR="005C5FFD" w:rsidRPr="00116214" w14:paraId="0B7F6ACC" w14:textId="77777777" w:rsidTr="005C5FFD">
        <w:tc>
          <w:tcPr>
            <w:tcW w:w="686" w:type="dxa"/>
          </w:tcPr>
          <w:p w14:paraId="7019DE58" w14:textId="77777777" w:rsidR="005C5FFD" w:rsidRPr="00D909A8" w:rsidRDefault="005C5FFD" w:rsidP="00921E32">
            <w:pPr>
              <w:pStyle w:val="TableParagraph"/>
              <w:numPr>
                <w:ilvl w:val="0"/>
                <w:numId w:val="39"/>
              </w:numPr>
              <w:spacing w:before="189"/>
              <w:ind w:right="50"/>
              <w:rPr>
                <w:spacing w:val="-4"/>
                <w:sz w:val="20"/>
                <w:szCs w:val="20"/>
              </w:rPr>
            </w:pPr>
          </w:p>
        </w:tc>
        <w:tc>
          <w:tcPr>
            <w:tcW w:w="1719" w:type="dxa"/>
          </w:tcPr>
          <w:p w14:paraId="2B73C4A4" w14:textId="77777777" w:rsidR="005C5FFD" w:rsidRPr="00D909A8" w:rsidRDefault="005C5FFD" w:rsidP="005C5FFD">
            <w:pPr>
              <w:pStyle w:val="TableParagraph"/>
              <w:spacing w:before="189"/>
              <w:ind w:left="56" w:right="50"/>
              <w:rPr>
                <w:sz w:val="20"/>
                <w:szCs w:val="20"/>
              </w:rPr>
            </w:pPr>
            <w:r w:rsidRPr="00D909A8">
              <w:rPr>
                <w:sz w:val="20"/>
                <w:szCs w:val="20"/>
              </w:rPr>
              <w:t>Skanowanie /</w:t>
            </w:r>
          </w:p>
        </w:tc>
        <w:tc>
          <w:tcPr>
            <w:tcW w:w="4253" w:type="dxa"/>
          </w:tcPr>
          <w:p w14:paraId="134B85FF" w14:textId="77777777" w:rsidR="005C5FFD" w:rsidRPr="00D909A8" w:rsidRDefault="005C5FFD" w:rsidP="00921E32">
            <w:pPr>
              <w:pStyle w:val="TableParagraph"/>
              <w:numPr>
                <w:ilvl w:val="0"/>
                <w:numId w:val="38"/>
              </w:numPr>
              <w:ind w:left="312" w:right="51" w:hanging="357"/>
              <w:rPr>
                <w:sz w:val="20"/>
                <w:szCs w:val="20"/>
              </w:rPr>
            </w:pPr>
            <w:r w:rsidRPr="00D909A8">
              <w:rPr>
                <w:sz w:val="20"/>
                <w:szCs w:val="20"/>
              </w:rPr>
              <w:t>Typ pliku: TIFF (kompresja MMR/JPEG), JPEG, XPS, Open XPS, PDF (kompresja MMR/JPEG), PDF/A-1, PDF/A-2, PDF, szyfrowany plik PDF</w:t>
            </w:r>
          </w:p>
          <w:p w14:paraId="536046E0" w14:textId="77777777" w:rsidR="005C5FFD" w:rsidRPr="00D909A8" w:rsidRDefault="005C5FFD" w:rsidP="00921E32">
            <w:pPr>
              <w:pStyle w:val="TableParagraph"/>
              <w:numPr>
                <w:ilvl w:val="0"/>
                <w:numId w:val="38"/>
              </w:numPr>
              <w:ind w:left="312" w:right="51" w:hanging="357"/>
              <w:rPr>
                <w:sz w:val="20"/>
                <w:szCs w:val="20"/>
              </w:rPr>
            </w:pPr>
            <w:r w:rsidRPr="00D909A8">
              <w:rPr>
                <w:sz w:val="20"/>
                <w:szCs w:val="20"/>
                <w:shd w:val="clear" w:color="auto" w:fill="FAFAFA"/>
              </w:rPr>
              <w:t xml:space="preserve">Rozdzielczość: 1200 </w:t>
            </w:r>
            <w:proofErr w:type="spellStart"/>
            <w:r w:rsidRPr="00D909A8">
              <w:rPr>
                <w:sz w:val="20"/>
                <w:szCs w:val="20"/>
                <w:shd w:val="clear" w:color="auto" w:fill="FAFAFA"/>
              </w:rPr>
              <w:t>dpi</w:t>
            </w:r>
            <w:proofErr w:type="spellEnd"/>
            <w:r w:rsidRPr="00D909A8">
              <w:rPr>
                <w:sz w:val="20"/>
                <w:szCs w:val="20"/>
                <w:shd w:val="clear" w:color="auto" w:fill="FAFAFA"/>
              </w:rPr>
              <w:t xml:space="preserve"> x 1200 </w:t>
            </w:r>
            <w:proofErr w:type="spellStart"/>
            <w:r w:rsidRPr="00D909A8">
              <w:rPr>
                <w:sz w:val="20"/>
                <w:szCs w:val="20"/>
                <w:shd w:val="clear" w:color="auto" w:fill="FAFAFA"/>
              </w:rPr>
              <w:t>dpi</w:t>
            </w:r>
            <w:proofErr w:type="spellEnd"/>
          </w:p>
          <w:p w14:paraId="2F8BE4E7" w14:textId="77777777" w:rsidR="005C5FFD" w:rsidRPr="00D909A8" w:rsidRDefault="005C5FFD" w:rsidP="00921E32">
            <w:pPr>
              <w:pStyle w:val="TableParagraph"/>
              <w:numPr>
                <w:ilvl w:val="0"/>
                <w:numId w:val="38"/>
              </w:numPr>
              <w:ind w:left="312" w:right="51" w:hanging="357"/>
              <w:rPr>
                <w:sz w:val="20"/>
                <w:szCs w:val="20"/>
              </w:rPr>
            </w:pPr>
            <w:r w:rsidRPr="00D909A8">
              <w:rPr>
                <w:sz w:val="20"/>
                <w:szCs w:val="20"/>
              </w:rPr>
              <w:t>Funkcje: Skan-do-Email, do-FTP, do-SMB, do USB Host, TWAIN lokalnie i sieciowo</w:t>
            </w:r>
          </w:p>
          <w:p w14:paraId="24D9507B" w14:textId="77777777" w:rsidR="005C5FFD" w:rsidRPr="00D909A8" w:rsidRDefault="005C5FFD" w:rsidP="00921E32">
            <w:pPr>
              <w:pStyle w:val="TableParagraph"/>
              <w:numPr>
                <w:ilvl w:val="0"/>
                <w:numId w:val="38"/>
              </w:numPr>
              <w:ind w:left="312" w:right="51" w:hanging="357"/>
              <w:rPr>
                <w:sz w:val="20"/>
                <w:szCs w:val="20"/>
              </w:rPr>
            </w:pPr>
            <w:r w:rsidRPr="00D909A8">
              <w:rPr>
                <w:sz w:val="20"/>
                <w:szCs w:val="20"/>
                <w:shd w:val="clear" w:color="auto" w:fill="FAFAFA"/>
              </w:rPr>
              <w:t>Rozpoznawanie oryginału: Tekst, zdjęcie, tekst + zdjęcie, jasny tekst, zoptymalizowany pod kątem OCR</w:t>
            </w:r>
          </w:p>
          <w:p w14:paraId="3FF13B00" w14:textId="77777777" w:rsidR="005C5FFD" w:rsidRPr="00D909A8" w:rsidRDefault="005C5FFD" w:rsidP="00921E32">
            <w:pPr>
              <w:pStyle w:val="TableParagraph"/>
              <w:numPr>
                <w:ilvl w:val="0"/>
                <w:numId w:val="38"/>
              </w:numPr>
              <w:ind w:left="312" w:right="51" w:hanging="357"/>
              <w:rPr>
                <w:sz w:val="20"/>
                <w:szCs w:val="20"/>
              </w:rPr>
            </w:pPr>
            <w:r w:rsidRPr="00D909A8">
              <w:rPr>
                <w:sz w:val="20"/>
                <w:szCs w:val="20"/>
                <w:shd w:val="clear" w:color="auto" w:fill="FAFAFA"/>
              </w:rPr>
              <w:t>Funkcjonalności skanera: Skanowanie banerów, skanowanie w kolorze, zintegrowana książka adresowa, Obsługa Active Directory, szyfrowany transfer danych, wysyłanie wielokrotne (e-mail, faks, folder SMB/FTP, druk) na raz, pomijanie pustych stron, Usuwanie obramowań</w:t>
            </w:r>
          </w:p>
          <w:p w14:paraId="2471514F" w14:textId="77777777" w:rsidR="005C5FFD" w:rsidRPr="00D909A8" w:rsidRDefault="005C5FFD" w:rsidP="00921E32">
            <w:pPr>
              <w:pStyle w:val="TableParagraph"/>
              <w:numPr>
                <w:ilvl w:val="0"/>
                <w:numId w:val="38"/>
              </w:numPr>
              <w:ind w:left="312" w:right="51" w:hanging="357"/>
              <w:rPr>
                <w:sz w:val="20"/>
                <w:szCs w:val="20"/>
              </w:rPr>
            </w:pPr>
            <w:r w:rsidRPr="00D909A8">
              <w:rPr>
                <w:sz w:val="20"/>
                <w:szCs w:val="20"/>
              </w:rPr>
              <w:t xml:space="preserve">Prędkość skanowania: Dwustronnie: 120 obrazów na minutę (300 </w:t>
            </w:r>
            <w:proofErr w:type="spellStart"/>
            <w:r w:rsidRPr="00D909A8">
              <w:rPr>
                <w:sz w:val="20"/>
                <w:szCs w:val="20"/>
              </w:rPr>
              <w:t>dpi</w:t>
            </w:r>
            <w:proofErr w:type="spellEnd"/>
            <w:r w:rsidRPr="00D909A8">
              <w:rPr>
                <w:sz w:val="20"/>
                <w:szCs w:val="20"/>
              </w:rPr>
              <w:t xml:space="preserve">, A4, czarno-biały); 100 obrazów na minutę (300 </w:t>
            </w:r>
            <w:proofErr w:type="spellStart"/>
            <w:r w:rsidRPr="00D909A8">
              <w:rPr>
                <w:sz w:val="20"/>
                <w:szCs w:val="20"/>
              </w:rPr>
              <w:t>dpi</w:t>
            </w:r>
            <w:proofErr w:type="spellEnd"/>
            <w:r w:rsidRPr="00D909A8">
              <w:rPr>
                <w:sz w:val="20"/>
                <w:szCs w:val="20"/>
              </w:rPr>
              <w:t>, A4, kolor)</w:t>
            </w:r>
            <w:r w:rsidRPr="00D909A8">
              <w:rPr>
                <w:sz w:val="20"/>
                <w:szCs w:val="20"/>
              </w:rPr>
              <w:br/>
              <w:t xml:space="preserve">Jednostronnie: 60 obrazów na minutę (300 </w:t>
            </w:r>
            <w:proofErr w:type="spellStart"/>
            <w:r w:rsidRPr="00D909A8">
              <w:rPr>
                <w:sz w:val="20"/>
                <w:szCs w:val="20"/>
              </w:rPr>
              <w:t>dpi</w:t>
            </w:r>
            <w:proofErr w:type="spellEnd"/>
            <w:r w:rsidRPr="00D909A8">
              <w:rPr>
                <w:sz w:val="20"/>
                <w:szCs w:val="20"/>
              </w:rPr>
              <w:t xml:space="preserve">, A4, czarno-biały); 50 obrazów na minutę (300 </w:t>
            </w:r>
            <w:proofErr w:type="spellStart"/>
            <w:r w:rsidRPr="00D909A8">
              <w:rPr>
                <w:sz w:val="20"/>
                <w:szCs w:val="20"/>
              </w:rPr>
              <w:t>dpi</w:t>
            </w:r>
            <w:proofErr w:type="spellEnd"/>
            <w:r w:rsidRPr="00D909A8">
              <w:rPr>
                <w:sz w:val="20"/>
                <w:szCs w:val="20"/>
              </w:rPr>
              <w:t>, A4, kolor)</w:t>
            </w:r>
          </w:p>
        </w:tc>
        <w:tc>
          <w:tcPr>
            <w:tcW w:w="2976" w:type="dxa"/>
          </w:tcPr>
          <w:p w14:paraId="2A49032A" w14:textId="77777777" w:rsidR="005C5FFD" w:rsidRPr="00D909A8" w:rsidRDefault="005C5FFD" w:rsidP="00921E32">
            <w:pPr>
              <w:pStyle w:val="TableParagraph"/>
              <w:numPr>
                <w:ilvl w:val="0"/>
                <w:numId w:val="47"/>
              </w:numPr>
              <w:spacing w:before="189"/>
              <w:ind w:right="50"/>
              <w:rPr>
                <w:rFonts w:eastAsia="Calibri"/>
                <w:sz w:val="20"/>
                <w:szCs w:val="20"/>
              </w:rPr>
            </w:pPr>
            <w:r w:rsidRPr="00D909A8">
              <w:rPr>
                <w:rFonts w:eastAsia="Calibri"/>
                <w:sz w:val="20"/>
                <w:szCs w:val="20"/>
              </w:rPr>
              <w:t xml:space="preserve">spełnia / nie spełnia* </w:t>
            </w:r>
          </w:p>
          <w:p w14:paraId="4E0B3654" w14:textId="77777777" w:rsidR="005C5FFD" w:rsidRPr="00D909A8" w:rsidRDefault="005C5FFD" w:rsidP="00921E32">
            <w:pPr>
              <w:pStyle w:val="TableParagraph"/>
              <w:numPr>
                <w:ilvl w:val="0"/>
                <w:numId w:val="47"/>
              </w:numPr>
              <w:spacing w:before="189"/>
              <w:ind w:right="50"/>
              <w:rPr>
                <w:rFonts w:eastAsia="Calibri"/>
                <w:sz w:val="20"/>
                <w:szCs w:val="20"/>
              </w:rPr>
            </w:pPr>
            <w:r w:rsidRPr="00D909A8">
              <w:rPr>
                <w:rFonts w:eastAsia="Calibri"/>
                <w:sz w:val="20"/>
                <w:szCs w:val="20"/>
              </w:rPr>
              <w:t xml:space="preserve">spełnia / nie spełnia* </w:t>
            </w:r>
          </w:p>
          <w:p w14:paraId="1F3006B7" w14:textId="77777777" w:rsidR="005C5FFD" w:rsidRPr="00D909A8" w:rsidRDefault="005C5FFD" w:rsidP="00921E32">
            <w:pPr>
              <w:pStyle w:val="TableParagraph"/>
              <w:numPr>
                <w:ilvl w:val="0"/>
                <w:numId w:val="47"/>
              </w:numPr>
              <w:spacing w:before="189"/>
              <w:ind w:right="50"/>
              <w:rPr>
                <w:rFonts w:eastAsia="Calibri"/>
                <w:sz w:val="20"/>
                <w:szCs w:val="20"/>
              </w:rPr>
            </w:pPr>
            <w:r w:rsidRPr="00D909A8">
              <w:rPr>
                <w:rFonts w:eastAsia="Calibri"/>
                <w:sz w:val="20"/>
                <w:szCs w:val="20"/>
              </w:rPr>
              <w:t xml:space="preserve">spełnia / nie spełnia* </w:t>
            </w:r>
          </w:p>
          <w:p w14:paraId="107E57ED" w14:textId="77777777" w:rsidR="005C5FFD" w:rsidRPr="00D909A8" w:rsidRDefault="005C5FFD" w:rsidP="00921E32">
            <w:pPr>
              <w:pStyle w:val="TableParagraph"/>
              <w:numPr>
                <w:ilvl w:val="0"/>
                <w:numId w:val="47"/>
              </w:numPr>
              <w:spacing w:before="189"/>
              <w:ind w:right="50"/>
              <w:rPr>
                <w:rFonts w:eastAsia="Calibri"/>
                <w:sz w:val="20"/>
                <w:szCs w:val="20"/>
              </w:rPr>
            </w:pPr>
            <w:r w:rsidRPr="00D909A8">
              <w:rPr>
                <w:rFonts w:eastAsia="Calibri"/>
                <w:sz w:val="20"/>
                <w:szCs w:val="20"/>
              </w:rPr>
              <w:t xml:space="preserve">spełnia / nie spełnia* </w:t>
            </w:r>
          </w:p>
          <w:p w14:paraId="59FFD079" w14:textId="77777777" w:rsidR="005C5FFD" w:rsidRPr="00D909A8" w:rsidRDefault="005C5FFD" w:rsidP="00921E32">
            <w:pPr>
              <w:pStyle w:val="TableParagraph"/>
              <w:numPr>
                <w:ilvl w:val="0"/>
                <w:numId w:val="47"/>
              </w:numPr>
              <w:spacing w:before="189"/>
              <w:ind w:right="50"/>
              <w:rPr>
                <w:rFonts w:eastAsia="Calibri"/>
                <w:sz w:val="20"/>
                <w:szCs w:val="20"/>
              </w:rPr>
            </w:pPr>
            <w:r w:rsidRPr="00D909A8">
              <w:rPr>
                <w:rFonts w:eastAsia="Calibri"/>
                <w:sz w:val="20"/>
                <w:szCs w:val="20"/>
              </w:rPr>
              <w:t xml:space="preserve">spełnia / nie spełnia* </w:t>
            </w:r>
          </w:p>
          <w:p w14:paraId="45EDA6B2" w14:textId="77777777" w:rsidR="005C5FFD" w:rsidRPr="00D909A8" w:rsidRDefault="005C5FFD" w:rsidP="00921E32">
            <w:pPr>
              <w:pStyle w:val="TableParagraph"/>
              <w:numPr>
                <w:ilvl w:val="0"/>
                <w:numId w:val="47"/>
              </w:numPr>
              <w:spacing w:before="189"/>
              <w:ind w:right="50"/>
              <w:rPr>
                <w:rFonts w:eastAsia="Calibri"/>
                <w:sz w:val="20"/>
                <w:szCs w:val="20"/>
              </w:rPr>
            </w:pPr>
            <w:r w:rsidRPr="00D909A8">
              <w:rPr>
                <w:rFonts w:eastAsia="Calibri"/>
                <w:sz w:val="20"/>
                <w:szCs w:val="20"/>
              </w:rPr>
              <w:t>spełnia / nie spełnia*</w:t>
            </w:r>
          </w:p>
          <w:p w14:paraId="4920D45A" w14:textId="77777777" w:rsidR="005C5FFD" w:rsidRPr="00D909A8" w:rsidRDefault="005C5FFD" w:rsidP="005C5FFD">
            <w:pPr>
              <w:pStyle w:val="TableParagraph"/>
              <w:spacing w:before="189"/>
              <w:ind w:left="360" w:right="50"/>
              <w:rPr>
                <w:color w:val="FF0000"/>
                <w:sz w:val="20"/>
                <w:szCs w:val="20"/>
              </w:rPr>
            </w:pPr>
          </w:p>
        </w:tc>
      </w:tr>
      <w:tr w:rsidR="005C5FFD" w:rsidRPr="002F218F" w14:paraId="398C1889" w14:textId="77777777" w:rsidTr="005C5FFD">
        <w:tc>
          <w:tcPr>
            <w:tcW w:w="686" w:type="dxa"/>
            <w:hideMark/>
          </w:tcPr>
          <w:p w14:paraId="3230CF61" w14:textId="77777777" w:rsidR="005C5FFD" w:rsidRPr="00D909A8" w:rsidRDefault="005C5FFD" w:rsidP="00921E32">
            <w:pPr>
              <w:pStyle w:val="TableParagraph"/>
              <w:numPr>
                <w:ilvl w:val="0"/>
                <w:numId w:val="39"/>
              </w:numPr>
              <w:ind w:left="414" w:right="51" w:hanging="357"/>
              <w:rPr>
                <w:spacing w:val="-4"/>
                <w:sz w:val="20"/>
                <w:szCs w:val="20"/>
              </w:rPr>
            </w:pPr>
          </w:p>
        </w:tc>
        <w:tc>
          <w:tcPr>
            <w:tcW w:w="1719" w:type="dxa"/>
            <w:hideMark/>
          </w:tcPr>
          <w:p w14:paraId="159089B8" w14:textId="77777777" w:rsidR="005C5FFD" w:rsidRPr="00D909A8" w:rsidRDefault="005C5FFD" w:rsidP="005C5FFD">
            <w:pPr>
              <w:pStyle w:val="TableParagraph"/>
              <w:ind w:left="57" w:right="51"/>
              <w:rPr>
                <w:spacing w:val="-4"/>
                <w:sz w:val="20"/>
                <w:szCs w:val="20"/>
              </w:rPr>
            </w:pPr>
            <w:r w:rsidRPr="00D909A8">
              <w:rPr>
                <w:spacing w:val="-4"/>
                <w:sz w:val="20"/>
                <w:szCs w:val="20"/>
              </w:rPr>
              <w:t>Gwarancja</w:t>
            </w:r>
          </w:p>
        </w:tc>
        <w:tc>
          <w:tcPr>
            <w:tcW w:w="4253" w:type="dxa"/>
            <w:hideMark/>
          </w:tcPr>
          <w:p w14:paraId="65000446" w14:textId="77777777" w:rsidR="005C5FFD" w:rsidRPr="00D909A8" w:rsidRDefault="005C5FFD" w:rsidP="005C5FFD">
            <w:pPr>
              <w:pStyle w:val="TableParagraph"/>
              <w:ind w:left="57" w:right="51"/>
              <w:rPr>
                <w:spacing w:val="-4"/>
                <w:sz w:val="20"/>
                <w:szCs w:val="20"/>
              </w:rPr>
            </w:pPr>
            <w:r w:rsidRPr="00D909A8">
              <w:rPr>
                <w:spacing w:val="-4"/>
                <w:sz w:val="20"/>
                <w:szCs w:val="20"/>
              </w:rPr>
              <w:t>Min. 2 lata</w:t>
            </w:r>
          </w:p>
        </w:tc>
        <w:tc>
          <w:tcPr>
            <w:tcW w:w="2976" w:type="dxa"/>
          </w:tcPr>
          <w:p w14:paraId="4CB0E69E" w14:textId="77777777" w:rsidR="005C5FFD" w:rsidRPr="00D909A8" w:rsidRDefault="005C5FFD" w:rsidP="005C5FFD">
            <w:pPr>
              <w:pStyle w:val="TableParagraph"/>
              <w:ind w:left="720" w:right="50"/>
              <w:rPr>
                <w:rFonts w:eastAsia="Calibri"/>
                <w:sz w:val="20"/>
                <w:szCs w:val="20"/>
              </w:rPr>
            </w:pPr>
            <w:r w:rsidRPr="00D909A8">
              <w:rPr>
                <w:rFonts w:eastAsia="Calibri"/>
                <w:sz w:val="20"/>
                <w:szCs w:val="20"/>
              </w:rPr>
              <w:t>spełnia / nie spełnia*</w:t>
            </w:r>
          </w:p>
        </w:tc>
      </w:tr>
      <w:tr w:rsidR="005C5FFD" w:rsidRPr="002F218F" w14:paraId="172D7707" w14:textId="77777777" w:rsidTr="005C5FFD">
        <w:tc>
          <w:tcPr>
            <w:tcW w:w="686" w:type="dxa"/>
          </w:tcPr>
          <w:p w14:paraId="4E961124" w14:textId="77777777" w:rsidR="005C5FFD" w:rsidRPr="00D909A8" w:rsidRDefault="005C5FFD" w:rsidP="00921E32">
            <w:pPr>
              <w:pStyle w:val="TableParagraph"/>
              <w:numPr>
                <w:ilvl w:val="0"/>
                <w:numId w:val="39"/>
              </w:numPr>
              <w:spacing w:before="189"/>
              <w:ind w:right="50"/>
              <w:rPr>
                <w:spacing w:val="-4"/>
                <w:sz w:val="20"/>
                <w:szCs w:val="20"/>
              </w:rPr>
            </w:pPr>
          </w:p>
        </w:tc>
        <w:tc>
          <w:tcPr>
            <w:tcW w:w="1719" w:type="dxa"/>
          </w:tcPr>
          <w:p w14:paraId="6E1C75F4" w14:textId="77777777" w:rsidR="005C5FFD" w:rsidRPr="00D909A8" w:rsidRDefault="005C5FFD" w:rsidP="005C5FFD">
            <w:pPr>
              <w:pStyle w:val="TableParagraph"/>
              <w:ind w:left="57" w:right="51"/>
              <w:rPr>
                <w:spacing w:val="-4"/>
                <w:sz w:val="20"/>
                <w:szCs w:val="20"/>
              </w:rPr>
            </w:pPr>
            <w:r w:rsidRPr="00D909A8">
              <w:rPr>
                <w:spacing w:val="-4"/>
                <w:sz w:val="20"/>
                <w:szCs w:val="20"/>
              </w:rPr>
              <w:t>ukompletowanie</w:t>
            </w:r>
          </w:p>
        </w:tc>
        <w:tc>
          <w:tcPr>
            <w:tcW w:w="4253" w:type="dxa"/>
          </w:tcPr>
          <w:p w14:paraId="54E616B6" w14:textId="77777777" w:rsidR="005C5FFD" w:rsidRPr="00D909A8" w:rsidRDefault="005C5FFD" w:rsidP="005C5FFD">
            <w:pPr>
              <w:pStyle w:val="TableParagraph"/>
              <w:ind w:left="57" w:right="51"/>
              <w:rPr>
                <w:spacing w:val="-4"/>
                <w:sz w:val="20"/>
                <w:szCs w:val="20"/>
              </w:rPr>
            </w:pPr>
            <w:r w:rsidRPr="00D909A8">
              <w:rPr>
                <w:spacing w:val="-4"/>
                <w:sz w:val="20"/>
                <w:szCs w:val="20"/>
              </w:rPr>
              <w:t xml:space="preserve">Kabel zasilający </w:t>
            </w:r>
          </w:p>
          <w:p w14:paraId="1A0234BD" w14:textId="77777777" w:rsidR="005C5FFD" w:rsidRPr="00D909A8" w:rsidRDefault="005C5FFD" w:rsidP="005C5FFD">
            <w:pPr>
              <w:pStyle w:val="TableParagraph"/>
              <w:ind w:left="57" w:right="51"/>
              <w:rPr>
                <w:spacing w:val="-4"/>
                <w:sz w:val="20"/>
                <w:szCs w:val="20"/>
              </w:rPr>
            </w:pPr>
            <w:r w:rsidRPr="00D909A8">
              <w:rPr>
                <w:spacing w:val="-4"/>
                <w:sz w:val="20"/>
                <w:szCs w:val="20"/>
              </w:rPr>
              <w:t>Kabel połączeniowy USB min 1,5m</w:t>
            </w:r>
          </w:p>
          <w:p w14:paraId="61ADEA5C" w14:textId="77777777" w:rsidR="005C5FFD" w:rsidRPr="00D909A8" w:rsidRDefault="005C5FFD" w:rsidP="005C5FFD">
            <w:pPr>
              <w:pStyle w:val="TableParagraph"/>
              <w:ind w:left="57" w:right="51"/>
              <w:rPr>
                <w:spacing w:val="-4"/>
                <w:sz w:val="20"/>
                <w:szCs w:val="20"/>
              </w:rPr>
            </w:pPr>
            <w:proofErr w:type="spellStart"/>
            <w:r w:rsidRPr="00D909A8">
              <w:rPr>
                <w:sz w:val="20"/>
                <w:szCs w:val="20"/>
              </w:rPr>
              <w:t>Patchcord</w:t>
            </w:r>
            <w:proofErr w:type="spellEnd"/>
            <w:r w:rsidRPr="00D909A8">
              <w:rPr>
                <w:sz w:val="20"/>
                <w:szCs w:val="20"/>
              </w:rPr>
              <w:t xml:space="preserve"> RJ45 kat 6A min. 3 m (ekranowany w kolorze żółtym)</w:t>
            </w:r>
          </w:p>
        </w:tc>
        <w:tc>
          <w:tcPr>
            <w:tcW w:w="2976" w:type="dxa"/>
          </w:tcPr>
          <w:p w14:paraId="6804B1FF" w14:textId="77777777" w:rsidR="005C5FFD" w:rsidRPr="00D909A8" w:rsidRDefault="005C5FFD" w:rsidP="005C5FFD">
            <w:pPr>
              <w:pStyle w:val="TableParagraph"/>
              <w:ind w:left="720" w:right="50"/>
              <w:rPr>
                <w:rFonts w:eastAsia="Calibri"/>
                <w:sz w:val="20"/>
                <w:szCs w:val="20"/>
              </w:rPr>
            </w:pPr>
            <w:r w:rsidRPr="00D909A8">
              <w:rPr>
                <w:rFonts w:eastAsia="Calibri"/>
                <w:sz w:val="20"/>
                <w:szCs w:val="20"/>
              </w:rPr>
              <w:t>spełnia / nie spełnia*</w:t>
            </w:r>
          </w:p>
        </w:tc>
      </w:tr>
    </w:tbl>
    <w:p w14:paraId="463C16E4" w14:textId="77777777" w:rsidR="005C5FFD" w:rsidRDefault="005C5FFD" w:rsidP="005C5FFD"/>
    <w:tbl>
      <w:tblPr>
        <w:tblpPr w:leftFromText="141" w:rightFromText="141" w:vertAnchor="text" w:horzAnchor="margin" w:tblpXSpec="center" w:tblpY="122"/>
        <w:tblW w:w="9378" w:type="dxa"/>
        <w:tblLayout w:type="fixed"/>
        <w:tblCellMar>
          <w:left w:w="30" w:type="dxa"/>
          <w:right w:w="30" w:type="dxa"/>
        </w:tblCellMar>
        <w:tblLook w:val="0000" w:firstRow="0" w:lastRow="0" w:firstColumn="0" w:lastColumn="0" w:noHBand="0" w:noVBand="0"/>
      </w:tblPr>
      <w:tblGrid>
        <w:gridCol w:w="9378"/>
      </w:tblGrid>
      <w:tr w:rsidR="005C5FFD" w:rsidRPr="00D8768C" w14:paraId="7D789620" w14:textId="77777777" w:rsidTr="005C5FFD">
        <w:trPr>
          <w:trHeight w:val="452"/>
        </w:trPr>
        <w:tc>
          <w:tcPr>
            <w:tcW w:w="9378" w:type="dxa"/>
            <w:tcBorders>
              <w:top w:val="single" w:sz="18" w:space="0" w:color="auto"/>
              <w:left w:val="single" w:sz="4" w:space="0" w:color="auto"/>
              <w:bottom w:val="single" w:sz="18" w:space="0" w:color="auto"/>
              <w:right w:val="single" w:sz="4" w:space="0" w:color="auto"/>
            </w:tcBorders>
            <w:shd w:val="clear" w:color="auto" w:fill="D9D9D9"/>
            <w:noWrap/>
            <w:tcMar>
              <w:top w:w="17" w:type="dxa"/>
              <w:left w:w="17" w:type="dxa"/>
              <w:bottom w:w="0" w:type="dxa"/>
              <w:right w:w="17" w:type="dxa"/>
            </w:tcMar>
            <w:vAlign w:val="center"/>
          </w:tcPr>
          <w:p w14:paraId="0A471062" w14:textId="77777777" w:rsidR="005C5FFD" w:rsidRPr="00DD2C48" w:rsidRDefault="005C5FFD" w:rsidP="005C5FFD">
            <w:pPr>
              <w:jc w:val="center"/>
              <w:rPr>
                <w:b/>
                <w:bCs/>
              </w:rPr>
            </w:pPr>
            <w:r w:rsidRPr="00DD2C48">
              <w:rPr>
                <w:b/>
                <w:bCs/>
              </w:rPr>
              <w:lastRenderedPageBreak/>
              <w:t>CZĘŚĆ I</w:t>
            </w:r>
            <w:r>
              <w:rPr>
                <w:b/>
                <w:bCs/>
              </w:rPr>
              <w:t>II</w:t>
            </w:r>
          </w:p>
          <w:p w14:paraId="634C3420" w14:textId="77777777" w:rsidR="005C5FFD" w:rsidRPr="00D8768C" w:rsidRDefault="005C5FFD" w:rsidP="005C5FFD">
            <w:pPr>
              <w:jc w:val="center"/>
              <w:rPr>
                <w:b/>
                <w:color w:val="FF0000"/>
              </w:rPr>
            </w:pPr>
            <w:r w:rsidRPr="00DD2C48">
              <w:rPr>
                <w:b/>
              </w:rPr>
              <w:t>AKCESORIA</w:t>
            </w:r>
          </w:p>
        </w:tc>
      </w:tr>
    </w:tbl>
    <w:p w14:paraId="063A3DE9" w14:textId="77777777" w:rsidR="005C5FFD" w:rsidRPr="00327D75" w:rsidRDefault="005C5FFD" w:rsidP="005C5FFD">
      <w:pPr>
        <w:pStyle w:val="Nagwek3"/>
        <w:rPr>
          <w:rFonts w:cs="Times New Roman"/>
          <w:color w:val="auto"/>
          <w:sz w:val="22"/>
          <w:szCs w:val="22"/>
        </w:rPr>
      </w:pPr>
      <w:r>
        <w:rPr>
          <w:rStyle w:val="Pogrubienie"/>
          <w:rFonts w:cs="Times New Roman"/>
          <w:color w:val="auto"/>
          <w:sz w:val="22"/>
          <w:szCs w:val="22"/>
        </w:rPr>
        <w:t xml:space="preserve">Tabela 1: </w:t>
      </w:r>
      <w:r w:rsidRPr="00327D75">
        <w:rPr>
          <w:rStyle w:val="Pogrubienie"/>
          <w:rFonts w:cs="Times New Roman"/>
          <w:color w:val="auto"/>
          <w:sz w:val="22"/>
          <w:szCs w:val="22"/>
        </w:rPr>
        <w:t xml:space="preserve">Trackball </w:t>
      </w:r>
      <w:r>
        <w:rPr>
          <w:rStyle w:val="Pogrubienie"/>
          <w:rFonts w:cs="Times New Roman"/>
          <w:color w:val="auto"/>
          <w:sz w:val="22"/>
          <w:szCs w:val="22"/>
        </w:rPr>
        <w:t xml:space="preserve">dla niepełnosprawnych </w:t>
      </w:r>
      <w:r w:rsidRPr="00327D75">
        <w:rPr>
          <w:rStyle w:val="Pogrubienie"/>
          <w:rFonts w:cs="Times New Roman"/>
          <w:color w:val="auto"/>
          <w:sz w:val="22"/>
          <w:szCs w:val="22"/>
        </w:rPr>
        <w:t>– specjalistyczna bezprzewodowa myszka (1 szt.)</w:t>
      </w:r>
      <w:r>
        <w:rPr>
          <w:rStyle w:val="Pogrubienie"/>
          <w:rFonts w:cs="Times New Roman"/>
          <w:color w:val="auto"/>
          <w:sz w:val="22"/>
          <w:szCs w:val="22"/>
        </w:rPr>
        <w:t xml:space="preserve"> </w:t>
      </w:r>
    </w:p>
    <w:tbl>
      <w:tblPr>
        <w:tblStyle w:val="Tabela-Siatka"/>
        <w:tblW w:w="9634" w:type="dxa"/>
        <w:tblLook w:val="04A0" w:firstRow="1" w:lastRow="0" w:firstColumn="1" w:lastColumn="0" w:noHBand="0" w:noVBand="1"/>
      </w:tblPr>
      <w:tblGrid>
        <w:gridCol w:w="686"/>
        <w:gridCol w:w="1607"/>
        <w:gridCol w:w="4365"/>
        <w:gridCol w:w="2976"/>
      </w:tblGrid>
      <w:tr w:rsidR="005C5FFD" w:rsidRPr="002F218F" w14:paraId="69CC596C" w14:textId="77777777" w:rsidTr="005C5FFD">
        <w:tc>
          <w:tcPr>
            <w:tcW w:w="0" w:type="auto"/>
            <w:shd w:val="clear" w:color="auto" w:fill="95DCF7" w:themeFill="accent4" w:themeFillTint="66"/>
            <w:hideMark/>
          </w:tcPr>
          <w:p w14:paraId="0365B511" w14:textId="77777777" w:rsidR="005C5FFD" w:rsidRPr="00AC1996" w:rsidRDefault="005C5FFD" w:rsidP="005C5FFD">
            <w:pPr>
              <w:pStyle w:val="TableParagraph"/>
              <w:spacing w:before="189"/>
              <w:ind w:left="56" w:right="50"/>
              <w:rPr>
                <w:b/>
                <w:spacing w:val="-4"/>
              </w:rPr>
            </w:pPr>
            <w:r w:rsidRPr="00AC1996">
              <w:rPr>
                <w:b/>
                <w:spacing w:val="-4"/>
              </w:rPr>
              <w:t>L.p.</w:t>
            </w:r>
          </w:p>
        </w:tc>
        <w:tc>
          <w:tcPr>
            <w:tcW w:w="1607" w:type="dxa"/>
            <w:shd w:val="clear" w:color="auto" w:fill="95DCF7" w:themeFill="accent4" w:themeFillTint="66"/>
            <w:hideMark/>
          </w:tcPr>
          <w:p w14:paraId="6FE00119" w14:textId="77777777" w:rsidR="005C5FFD" w:rsidRPr="00AC1996" w:rsidRDefault="005C5FFD" w:rsidP="005C5FFD">
            <w:pPr>
              <w:pStyle w:val="TableParagraph"/>
              <w:spacing w:before="189"/>
              <w:ind w:left="56" w:right="50"/>
              <w:rPr>
                <w:b/>
                <w:spacing w:val="-4"/>
              </w:rPr>
            </w:pPr>
            <w:r w:rsidRPr="00AC1996">
              <w:rPr>
                <w:b/>
                <w:spacing w:val="-4"/>
              </w:rPr>
              <w:t>Nazwa parametru</w:t>
            </w:r>
          </w:p>
        </w:tc>
        <w:tc>
          <w:tcPr>
            <w:tcW w:w="4365" w:type="dxa"/>
            <w:shd w:val="clear" w:color="auto" w:fill="95DCF7" w:themeFill="accent4" w:themeFillTint="66"/>
            <w:hideMark/>
          </w:tcPr>
          <w:p w14:paraId="7F97178F" w14:textId="77777777" w:rsidR="005C5FFD" w:rsidRPr="00AC1996" w:rsidRDefault="005C5FFD" w:rsidP="005C5FFD">
            <w:pPr>
              <w:pStyle w:val="TableParagraph"/>
              <w:spacing w:before="189"/>
              <w:ind w:left="56" w:right="50"/>
              <w:rPr>
                <w:b/>
                <w:spacing w:val="-4"/>
              </w:rPr>
            </w:pPr>
            <w:r w:rsidRPr="00AC1996">
              <w:rPr>
                <w:b/>
                <w:spacing w:val="-4"/>
              </w:rPr>
              <w:t>Wartości minimalne wymagane przez Zamawiającego</w:t>
            </w:r>
          </w:p>
        </w:tc>
        <w:tc>
          <w:tcPr>
            <w:tcW w:w="2976" w:type="dxa"/>
            <w:shd w:val="clear" w:color="auto" w:fill="95DCF7" w:themeFill="accent4" w:themeFillTint="66"/>
          </w:tcPr>
          <w:p w14:paraId="626FD656" w14:textId="77777777" w:rsidR="005C5FFD" w:rsidRPr="00116214" w:rsidRDefault="005C5FFD" w:rsidP="005C5FFD">
            <w:pPr>
              <w:jc w:val="both"/>
              <w:rPr>
                <w:rFonts w:eastAsia="Calibri"/>
              </w:rPr>
            </w:pPr>
            <w:r w:rsidRPr="00116214">
              <w:rPr>
                <w:rFonts w:eastAsia="Calibri"/>
              </w:rPr>
              <w:t>Nazwa producenta:</w:t>
            </w:r>
          </w:p>
          <w:p w14:paraId="777E9826" w14:textId="77777777" w:rsidR="005C5FFD" w:rsidRPr="00116214" w:rsidRDefault="005C5FFD" w:rsidP="005C5FFD">
            <w:pPr>
              <w:jc w:val="both"/>
              <w:rPr>
                <w:rFonts w:eastAsia="Calibri"/>
              </w:rPr>
            </w:pPr>
            <w:r w:rsidRPr="00116214">
              <w:rPr>
                <w:rFonts w:eastAsia="Calibri"/>
              </w:rPr>
              <w:t>………………………</w:t>
            </w:r>
          </w:p>
          <w:p w14:paraId="4E9FF41F" w14:textId="77777777" w:rsidR="005C5FFD" w:rsidRPr="00116214" w:rsidRDefault="005C5FFD" w:rsidP="005C5FFD">
            <w:pPr>
              <w:jc w:val="both"/>
              <w:rPr>
                <w:rFonts w:eastAsia="Calibri"/>
              </w:rPr>
            </w:pPr>
            <w:r w:rsidRPr="00116214">
              <w:rPr>
                <w:rFonts w:eastAsia="Calibri"/>
              </w:rPr>
              <w:t>Typ/model:</w:t>
            </w:r>
          </w:p>
          <w:p w14:paraId="69652F16" w14:textId="77777777" w:rsidR="005C5FFD" w:rsidRPr="00AC1996" w:rsidRDefault="005C5FFD" w:rsidP="005C5FFD">
            <w:pPr>
              <w:pStyle w:val="TableParagraph"/>
              <w:spacing w:before="189"/>
              <w:ind w:left="56" w:right="50"/>
              <w:rPr>
                <w:b/>
                <w:spacing w:val="-4"/>
              </w:rPr>
            </w:pPr>
            <w:r w:rsidRPr="00116214">
              <w:rPr>
                <w:rFonts w:eastAsia="Calibri"/>
              </w:rPr>
              <w:t>………………………</w:t>
            </w:r>
          </w:p>
        </w:tc>
      </w:tr>
      <w:tr w:rsidR="005C5FFD" w:rsidRPr="002F218F" w14:paraId="0518331A" w14:textId="77777777" w:rsidTr="005C5FFD">
        <w:tc>
          <w:tcPr>
            <w:tcW w:w="0" w:type="auto"/>
          </w:tcPr>
          <w:p w14:paraId="5F8F7CCB" w14:textId="77777777" w:rsidR="005C5FFD" w:rsidRPr="00D909A8" w:rsidRDefault="005C5FFD" w:rsidP="00921E32">
            <w:pPr>
              <w:pStyle w:val="TableParagraph"/>
              <w:numPr>
                <w:ilvl w:val="0"/>
                <w:numId w:val="5"/>
              </w:numPr>
              <w:spacing w:before="189"/>
              <w:ind w:right="50"/>
              <w:rPr>
                <w:spacing w:val="-4"/>
                <w:sz w:val="20"/>
                <w:szCs w:val="20"/>
              </w:rPr>
            </w:pPr>
          </w:p>
        </w:tc>
        <w:tc>
          <w:tcPr>
            <w:tcW w:w="1607" w:type="dxa"/>
            <w:hideMark/>
          </w:tcPr>
          <w:p w14:paraId="1EB35B8E" w14:textId="77777777" w:rsidR="005C5FFD" w:rsidRPr="00D909A8" w:rsidRDefault="005C5FFD" w:rsidP="005C5FFD">
            <w:pPr>
              <w:pStyle w:val="TableParagraph"/>
              <w:spacing w:before="189"/>
              <w:ind w:left="56" w:right="50"/>
              <w:rPr>
                <w:spacing w:val="-4"/>
                <w:sz w:val="20"/>
                <w:szCs w:val="20"/>
              </w:rPr>
            </w:pPr>
            <w:r w:rsidRPr="00D909A8">
              <w:rPr>
                <w:spacing w:val="-4"/>
                <w:sz w:val="20"/>
                <w:szCs w:val="20"/>
              </w:rPr>
              <w:t>Typ</w:t>
            </w:r>
          </w:p>
        </w:tc>
        <w:tc>
          <w:tcPr>
            <w:tcW w:w="4365" w:type="dxa"/>
            <w:hideMark/>
          </w:tcPr>
          <w:p w14:paraId="61CC07F6" w14:textId="77777777" w:rsidR="005C5FFD" w:rsidRPr="00D909A8" w:rsidRDefault="005C5FFD" w:rsidP="005C5FFD">
            <w:pPr>
              <w:pStyle w:val="TableParagraph"/>
              <w:tabs>
                <w:tab w:val="left" w:pos="319"/>
              </w:tabs>
              <w:ind w:left="57" w:right="51"/>
              <w:rPr>
                <w:color w:val="000000" w:themeColor="text1"/>
                <w:sz w:val="20"/>
                <w:szCs w:val="20"/>
              </w:rPr>
            </w:pPr>
            <w:r w:rsidRPr="00D909A8">
              <w:rPr>
                <w:color w:val="000000" w:themeColor="text1"/>
                <w:sz w:val="20"/>
                <w:szCs w:val="20"/>
              </w:rPr>
              <w:t xml:space="preserve">Bezprzewodowa mysz zapewniająca nawigację kursorem dla osób z problemami motorycznymi. Urządzenie reaguje na lekki dotyk i pozwala i pozwala dokładnie najeżdżać w obiekty na monitorze komputera. </w:t>
            </w:r>
          </w:p>
          <w:p w14:paraId="6B5A5D1A" w14:textId="77777777" w:rsidR="005C5FFD" w:rsidRPr="00D909A8" w:rsidRDefault="005C5FFD" w:rsidP="005C5FFD">
            <w:pPr>
              <w:pStyle w:val="TableParagraph"/>
              <w:tabs>
                <w:tab w:val="left" w:pos="319"/>
              </w:tabs>
              <w:ind w:left="57" w:right="51"/>
              <w:rPr>
                <w:color w:val="000000" w:themeColor="text1"/>
                <w:sz w:val="20"/>
                <w:szCs w:val="20"/>
              </w:rPr>
            </w:pPr>
            <w:r w:rsidRPr="00D909A8">
              <w:rPr>
                <w:color w:val="000000" w:themeColor="text1"/>
                <w:sz w:val="20"/>
                <w:szCs w:val="20"/>
              </w:rPr>
              <w:t>Właściwości:</w:t>
            </w:r>
          </w:p>
          <w:p w14:paraId="04B2AE80" w14:textId="77777777" w:rsidR="005C5FFD" w:rsidRPr="00D909A8" w:rsidRDefault="005C5FFD" w:rsidP="00921E32">
            <w:pPr>
              <w:pStyle w:val="TableParagraph"/>
              <w:numPr>
                <w:ilvl w:val="1"/>
                <w:numId w:val="36"/>
              </w:numPr>
              <w:tabs>
                <w:tab w:val="left" w:pos="69"/>
              </w:tabs>
              <w:ind w:left="288" w:right="51" w:hanging="219"/>
              <w:rPr>
                <w:color w:val="000000" w:themeColor="text1"/>
                <w:sz w:val="20"/>
                <w:szCs w:val="20"/>
              </w:rPr>
            </w:pPr>
            <w:r w:rsidRPr="00D909A8">
              <w:rPr>
                <w:color w:val="000000" w:themeColor="text1"/>
                <w:sz w:val="20"/>
                <w:szCs w:val="20"/>
              </w:rPr>
              <w:t>Łącze radiowe o zasięgu działania przekraczającym 10 metrów</w:t>
            </w:r>
          </w:p>
          <w:p w14:paraId="55DD284F" w14:textId="77777777" w:rsidR="005C5FFD" w:rsidRPr="00D909A8" w:rsidRDefault="005C5FFD" w:rsidP="00921E32">
            <w:pPr>
              <w:pStyle w:val="TableParagraph"/>
              <w:numPr>
                <w:ilvl w:val="1"/>
                <w:numId w:val="36"/>
              </w:numPr>
              <w:tabs>
                <w:tab w:val="left" w:pos="69"/>
              </w:tabs>
              <w:ind w:left="288" w:right="51" w:hanging="219"/>
              <w:rPr>
                <w:color w:val="000000" w:themeColor="text1"/>
                <w:sz w:val="20"/>
                <w:szCs w:val="20"/>
              </w:rPr>
            </w:pPr>
            <w:r w:rsidRPr="00D909A8">
              <w:rPr>
                <w:color w:val="000000" w:themeColor="text1"/>
                <w:sz w:val="20"/>
                <w:szCs w:val="20"/>
              </w:rPr>
              <w:t>Reakcja myszy na lekki ruch (0,5 niutona)</w:t>
            </w:r>
          </w:p>
          <w:p w14:paraId="2060474D" w14:textId="77777777" w:rsidR="005C5FFD" w:rsidRPr="00D909A8" w:rsidRDefault="005C5FFD" w:rsidP="00921E32">
            <w:pPr>
              <w:pStyle w:val="TableParagraph"/>
              <w:numPr>
                <w:ilvl w:val="1"/>
                <w:numId w:val="36"/>
              </w:numPr>
              <w:tabs>
                <w:tab w:val="left" w:pos="69"/>
              </w:tabs>
              <w:ind w:left="288" w:right="51" w:hanging="219"/>
              <w:rPr>
                <w:color w:val="000000" w:themeColor="text1"/>
                <w:sz w:val="20"/>
                <w:szCs w:val="20"/>
              </w:rPr>
            </w:pPr>
            <w:r w:rsidRPr="00D909A8">
              <w:rPr>
                <w:color w:val="000000" w:themeColor="text1"/>
                <w:sz w:val="20"/>
                <w:szCs w:val="20"/>
              </w:rPr>
              <w:t>Precyzyjne śledzenie i sterowanie kursorem</w:t>
            </w:r>
          </w:p>
          <w:p w14:paraId="289C1E54" w14:textId="77777777" w:rsidR="005C5FFD" w:rsidRPr="00D909A8" w:rsidRDefault="005C5FFD" w:rsidP="00921E32">
            <w:pPr>
              <w:pStyle w:val="TableParagraph"/>
              <w:numPr>
                <w:ilvl w:val="1"/>
                <w:numId w:val="36"/>
              </w:numPr>
              <w:tabs>
                <w:tab w:val="left" w:pos="69"/>
              </w:tabs>
              <w:ind w:left="288" w:right="51" w:hanging="219"/>
              <w:rPr>
                <w:color w:val="000000" w:themeColor="text1"/>
                <w:sz w:val="20"/>
                <w:szCs w:val="20"/>
              </w:rPr>
            </w:pPr>
            <w:r w:rsidRPr="00D909A8">
              <w:rPr>
                <w:color w:val="000000" w:themeColor="text1"/>
                <w:sz w:val="20"/>
                <w:szCs w:val="20"/>
              </w:rPr>
              <w:t>Wygodna obsługa urządzenia: niski profil zapewniający naturalne ułożenie dłoni</w:t>
            </w:r>
          </w:p>
          <w:p w14:paraId="08444FB1" w14:textId="77777777" w:rsidR="005C5FFD" w:rsidRPr="00D909A8" w:rsidRDefault="005C5FFD" w:rsidP="00921E32">
            <w:pPr>
              <w:pStyle w:val="TableParagraph"/>
              <w:numPr>
                <w:ilvl w:val="1"/>
                <w:numId w:val="36"/>
              </w:numPr>
              <w:tabs>
                <w:tab w:val="left" w:pos="69"/>
              </w:tabs>
              <w:ind w:left="288" w:right="51" w:hanging="219"/>
              <w:rPr>
                <w:color w:val="000000" w:themeColor="text1"/>
                <w:sz w:val="20"/>
                <w:szCs w:val="20"/>
              </w:rPr>
            </w:pPr>
            <w:r w:rsidRPr="00D909A8">
              <w:rPr>
                <w:color w:val="000000" w:themeColor="text1"/>
                <w:sz w:val="20"/>
                <w:szCs w:val="20"/>
              </w:rPr>
              <w:t>Dwa przyciski: lewy i prawy do kliknięć; Blokada pozwalająca na przenoszenie obiektów</w:t>
            </w:r>
          </w:p>
          <w:p w14:paraId="3FB1DE3E" w14:textId="77777777" w:rsidR="005C5FFD" w:rsidRPr="00D909A8" w:rsidRDefault="005C5FFD" w:rsidP="00921E32">
            <w:pPr>
              <w:pStyle w:val="TableParagraph"/>
              <w:numPr>
                <w:ilvl w:val="1"/>
                <w:numId w:val="36"/>
              </w:numPr>
              <w:tabs>
                <w:tab w:val="left" w:pos="69"/>
              </w:tabs>
              <w:ind w:left="288" w:right="51" w:hanging="219"/>
              <w:rPr>
                <w:color w:val="000000" w:themeColor="text1"/>
                <w:sz w:val="20"/>
                <w:szCs w:val="20"/>
              </w:rPr>
            </w:pPr>
            <w:r w:rsidRPr="00D909A8">
              <w:rPr>
                <w:color w:val="000000" w:themeColor="text1"/>
                <w:sz w:val="20"/>
                <w:szCs w:val="20"/>
              </w:rPr>
              <w:t>Kolorowe przyciski zamontowane pod obudową</w:t>
            </w:r>
          </w:p>
          <w:p w14:paraId="25A7B90E" w14:textId="77777777" w:rsidR="005C5FFD" w:rsidRPr="00D909A8" w:rsidRDefault="005C5FFD" w:rsidP="00921E32">
            <w:pPr>
              <w:pStyle w:val="TableParagraph"/>
              <w:numPr>
                <w:ilvl w:val="1"/>
                <w:numId w:val="36"/>
              </w:numPr>
              <w:tabs>
                <w:tab w:val="left" w:pos="69"/>
              </w:tabs>
              <w:ind w:left="288" w:right="51" w:hanging="219"/>
              <w:rPr>
                <w:color w:val="000000" w:themeColor="text1"/>
                <w:sz w:val="20"/>
                <w:szCs w:val="20"/>
              </w:rPr>
            </w:pPr>
            <w:r w:rsidRPr="00D909A8">
              <w:rPr>
                <w:color w:val="000000" w:themeColor="text1"/>
                <w:sz w:val="20"/>
                <w:szCs w:val="20"/>
              </w:rPr>
              <w:t>Gniazda Trackball do obsługi przycisku z przełączników zdalnych</w:t>
            </w:r>
          </w:p>
          <w:p w14:paraId="2E732155" w14:textId="77777777" w:rsidR="005C5FFD" w:rsidRPr="00D909A8" w:rsidRDefault="005C5FFD" w:rsidP="00921E32">
            <w:pPr>
              <w:pStyle w:val="TableParagraph"/>
              <w:numPr>
                <w:ilvl w:val="1"/>
                <w:numId w:val="36"/>
              </w:numPr>
              <w:tabs>
                <w:tab w:val="left" w:pos="69"/>
              </w:tabs>
              <w:ind w:left="288" w:right="51" w:hanging="219"/>
              <w:rPr>
                <w:color w:val="000000" w:themeColor="text1"/>
                <w:sz w:val="20"/>
                <w:szCs w:val="20"/>
              </w:rPr>
            </w:pPr>
            <w:r w:rsidRPr="00D909A8">
              <w:rPr>
                <w:color w:val="000000" w:themeColor="text1"/>
                <w:sz w:val="20"/>
                <w:szCs w:val="20"/>
              </w:rPr>
              <w:t xml:space="preserve">Instalacja typu „plug and </w:t>
            </w:r>
            <w:proofErr w:type="spellStart"/>
            <w:r w:rsidRPr="00D909A8">
              <w:rPr>
                <w:color w:val="000000" w:themeColor="text1"/>
                <w:sz w:val="20"/>
                <w:szCs w:val="20"/>
              </w:rPr>
              <w:t>play</w:t>
            </w:r>
            <w:proofErr w:type="spellEnd"/>
            <w:r w:rsidRPr="00D909A8">
              <w:rPr>
                <w:color w:val="000000" w:themeColor="text1"/>
                <w:sz w:val="20"/>
                <w:szCs w:val="20"/>
              </w:rPr>
              <w:t>”</w:t>
            </w:r>
          </w:p>
          <w:p w14:paraId="11D28C27" w14:textId="77777777" w:rsidR="005C5FFD" w:rsidRPr="00D909A8" w:rsidRDefault="005C5FFD" w:rsidP="00921E32">
            <w:pPr>
              <w:pStyle w:val="TableParagraph"/>
              <w:numPr>
                <w:ilvl w:val="1"/>
                <w:numId w:val="36"/>
              </w:numPr>
              <w:tabs>
                <w:tab w:val="left" w:pos="69"/>
              </w:tabs>
              <w:ind w:left="288" w:right="51" w:hanging="219"/>
              <w:rPr>
                <w:color w:val="000000" w:themeColor="text1"/>
                <w:sz w:val="20"/>
                <w:szCs w:val="20"/>
              </w:rPr>
            </w:pPr>
            <w:r w:rsidRPr="00D909A8">
              <w:rPr>
                <w:color w:val="000000" w:themeColor="text1"/>
                <w:sz w:val="20"/>
                <w:szCs w:val="20"/>
              </w:rPr>
              <w:t>Automatyczne wykrywanie protokołów PS2 i USB</w:t>
            </w:r>
          </w:p>
          <w:p w14:paraId="55577894" w14:textId="77777777" w:rsidR="005C5FFD" w:rsidRPr="00D909A8" w:rsidRDefault="005C5FFD" w:rsidP="00921E32">
            <w:pPr>
              <w:pStyle w:val="Akapitzlist"/>
              <w:numPr>
                <w:ilvl w:val="1"/>
                <w:numId w:val="36"/>
              </w:numPr>
              <w:ind w:left="284"/>
              <w:rPr>
                <w:color w:val="000000" w:themeColor="text1"/>
                <w:sz w:val="20"/>
                <w:szCs w:val="20"/>
              </w:rPr>
            </w:pPr>
            <w:r w:rsidRPr="00D909A8">
              <w:rPr>
                <w:color w:val="000000" w:themeColor="text1"/>
                <w:sz w:val="20"/>
                <w:szCs w:val="20"/>
              </w:rPr>
              <w:t>płynny ruch kulki myszy,</w:t>
            </w:r>
          </w:p>
          <w:p w14:paraId="17B99963" w14:textId="77777777" w:rsidR="005C5FFD" w:rsidRPr="00D909A8" w:rsidRDefault="005C5FFD" w:rsidP="00921E32">
            <w:pPr>
              <w:pStyle w:val="TableParagraph"/>
              <w:numPr>
                <w:ilvl w:val="1"/>
                <w:numId w:val="36"/>
              </w:numPr>
              <w:tabs>
                <w:tab w:val="left" w:pos="284"/>
              </w:tabs>
              <w:ind w:left="284" w:right="51"/>
              <w:rPr>
                <w:color w:val="000000" w:themeColor="text1"/>
                <w:sz w:val="20"/>
                <w:szCs w:val="20"/>
              </w:rPr>
            </w:pPr>
            <w:proofErr w:type="spellStart"/>
            <w:r w:rsidRPr="00D909A8">
              <w:rPr>
                <w:color w:val="000000" w:themeColor="text1"/>
                <w:sz w:val="20"/>
                <w:szCs w:val="20"/>
              </w:rPr>
              <w:t>niskoprofilowa</w:t>
            </w:r>
            <w:proofErr w:type="spellEnd"/>
            <w:r w:rsidRPr="00D909A8">
              <w:rPr>
                <w:color w:val="000000" w:themeColor="text1"/>
                <w:sz w:val="20"/>
                <w:szCs w:val="20"/>
              </w:rPr>
              <w:t xml:space="preserve"> obudowa zapewniająca naturalne oparcie dla dłoni i wygodną obsługę</w:t>
            </w:r>
          </w:p>
          <w:p w14:paraId="463E39B7" w14:textId="77777777" w:rsidR="005C5FFD" w:rsidRPr="00D909A8" w:rsidRDefault="005C5FFD" w:rsidP="00921E32">
            <w:pPr>
              <w:pStyle w:val="TableParagraph"/>
              <w:numPr>
                <w:ilvl w:val="1"/>
                <w:numId w:val="36"/>
              </w:numPr>
              <w:tabs>
                <w:tab w:val="left" w:pos="284"/>
              </w:tabs>
              <w:ind w:left="284" w:right="51"/>
              <w:rPr>
                <w:color w:val="000000" w:themeColor="text1"/>
                <w:sz w:val="20"/>
                <w:szCs w:val="20"/>
              </w:rPr>
            </w:pPr>
            <w:r w:rsidRPr="00D909A8">
              <w:rPr>
                <w:color w:val="000000" w:themeColor="text1"/>
                <w:sz w:val="20"/>
                <w:szCs w:val="20"/>
              </w:rPr>
              <w:t>przyciski lewy / prawy i przycisk blokady przeciągania</w:t>
            </w:r>
          </w:p>
          <w:p w14:paraId="5C38F7A6" w14:textId="77777777" w:rsidR="005C5FFD" w:rsidRPr="00D909A8" w:rsidRDefault="005C5FFD" w:rsidP="00921E32">
            <w:pPr>
              <w:pStyle w:val="TableParagraph"/>
              <w:numPr>
                <w:ilvl w:val="1"/>
                <w:numId w:val="36"/>
              </w:numPr>
              <w:tabs>
                <w:tab w:val="left" w:pos="284"/>
              </w:tabs>
              <w:ind w:left="284" w:right="51"/>
              <w:rPr>
                <w:color w:val="000000" w:themeColor="text1"/>
                <w:sz w:val="20"/>
                <w:szCs w:val="20"/>
              </w:rPr>
            </w:pPr>
            <w:r w:rsidRPr="00D909A8">
              <w:rPr>
                <w:color w:val="000000" w:themeColor="text1"/>
                <w:sz w:val="20"/>
                <w:szCs w:val="20"/>
              </w:rPr>
              <w:t>Nie wymaga dodatkowych sterowników</w:t>
            </w:r>
          </w:p>
        </w:tc>
        <w:tc>
          <w:tcPr>
            <w:tcW w:w="2976" w:type="dxa"/>
          </w:tcPr>
          <w:p w14:paraId="108170CD" w14:textId="77777777" w:rsidR="005C5FFD" w:rsidRPr="00D909A8" w:rsidRDefault="005C5FFD" w:rsidP="00921E32">
            <w:pPr>
              <w:pStyle w:val="TableParagraph"/>
              <w:numPr>
                <w:ilvl w:val="0"/>
                <w:numId w:val="37"/>
              </w:numPr>
              <w:tabs>
                <w:tab w:val="left" w:pos="319"/>
              </w:tabs>
              <w:ind w:left="602" w:right="51"/>
              <w:rPr>
                <w:rFonts w:eastAsia="Calibri"/>
                <w:sz w:val="20"/>
                <w:szCs w:val="20"/>
              </w:rPr>
            </w:pPr>
            <w:r w:rsidRPr="00D909A8">
              <w:rPr>
                <w:rFonts w:eastAsia="Calibri"/>
                <w:sz w:val="20"/>
                <w:szCs w:val="20"/>
              </w:rPr>
              <w:t>spełnia / nie spełnia*</w:t>
            </w:r>
          </w:p>
          <w:p w14:paraId="50D1259D" w14:textId="77777777" w:rsidR="005C5FFD" w:rsidRPr="00D909A8" w:rsidRDefault="005C5FFD" w:rsidP="00921E32">
            <w:pPr>
              <w:pStyle w:val="TableParagraph"/>
              <w:numPr>
                <w:ilvl w:val="0"/>
                <w:numId w:val="37"/>
              </w:numPr>
              <w:tabs>
                <w:tab w:val="left" w:pos="319"/>
              </w:tabs>
              <w:ind w:left="602" w:right="51"/>
              <w:rPr>
                <w:rFonts w:eastAsia="Calibri"/>
                <w:sz w:val="20"/>
                <w:szCs w:val="20"/>
              </w:rPr>
            </w:pPr>
            <w:r w:rsidRPr="00D909A8">
              <w:rPr>
                <w:rFonts w:eastAsia="Calibri"/>
                <w:sz w:val="20"/>
                <w:szCs w:val="20"/>
              </w:rPr>
              <w:t>spełnia / nie spełnia*</w:t>
            </w:r>
          </w:p>
          <w:p w14:paraId="029CDA45" w14:textId="77777777" w:rsidR="005C5FFD" w:rsidRPr="00D909A8" w:rsidRDefault="005C5FFD" w:rsidP="00921E32">
            <w:pPr>
              <w:pStyle w:val="TableParagraph"/>
              <w:numPr>
                <w:ilvl w:val="0"/>
                <w:numId w:val="37"/>
              </w:numPr>
              <w:tabs>
                <w:tab w:val="left" w:pos="319"/>
              </w:tabs>
              <w:ind w:left="602" w:right="51"/>
              <w:rPr>
                <w:rFonts w:eastAsia="Calibri"/>
                <w:sz w:val="20"/>
                <w:szCs w:val="20"/>
              </w:rPr>
            </w:pPr>
            <w:r w:rsidRPr="00D909A8">
              <w:rPr>
                <w:rFonts w:eastAsia="Calibri"/>
                <w:sz w:val="20"/>
                <w:szCs w:val="20"/>
              </w:rPr>
              <w:t>spełnia / nie spełnia*</w:t>
            </w:r>
          </w:p>
          <w:p w14:paraId="566E4190" w14:textId="77777777" w:rsidR="005C5FFD" w:rsidRPr="00D909A8" w:rsidRDefault="005C5FFD" w:rsidP="00921E32">
            <w:pPr>
              <w:pStyle w:val="TableParagraph"/>
              <w:numPr>
                <w:ilvl w:val="0"/>
                <w:numId w:val="37"/>
              </w:numPr>
              <w:tabs>
                <w:tab w:val="left" w:pos="319"/>
              </w:tabs>
              <w:ind w:left="602" w:right="51"/>
              <w:rPr>
                <w:rFonts w:eastAsia="Calibri"/>
                <w:sz w:val="20"/>
                <w:szCs w:val="20"/>
              </w:rPr>
            </w:pPr>
            <w:r w:rsidRPr="00D909A8">
              <w:rPr>
                <w:rFonts w:eastAsia="Calibri"/>
                <w:sz w:val="20"/>
                <w:szCs w:val="20"/>
              </w:rPr>
              <w:t>spełnia / nie spełnia*</w:t>
            </w:r>
          </w:p>
          <w:p w14:paraId="5ED60981" w14:textId="77777777" w:rsidR="005C5FFD" w:rsidRPr="00D909A8" w:rsidRDefault="005C5FFD" w:rsidP="00921E32">
            <w:pPr>
              <w:pStyle w:val="TableParagraph"/>
              <w:numPr>
                <w:ilvl w:val="0"/>
                <w:numId w:val="37"/>
              </w:numPr>
              <w:tabs>
                <w:tab w:val="left" w:pos="319"/>
              </w:tabs>
              <w:ind w:left="602" w:right="51"/>
              <w:rPr>
                <w:rFonts w:eastAsia="Calibri"/>
                <w:sz w:val="20"/>
                <w:szCs w:val="20"/>
              </w:rPr>
            </w:pPr>
            <w:r w:rsidRPr="00D909A8">
              <w:rPr>
                <w:rFonts w:eastAsia="Calibri"/>
                <w:sz w:val="20"/>
                <w:szCs w:val="20"/>
              </w:rPr>
              <w:t>spełnia / nie spełnia*</w:t>
            </w:r>
          </w:p>
          <w:p w14:paraId="543782B0" w14:textId="77777777" w:rsidR="005C5FFD" w:rsidRPr="00D909A8" w:rsidRDefault="005C5FFD" w:rsidP="00921E32">
            <w:pPr>
              <w:pStyle w:val="TableParagraph"/>
              <w:numPr>
                <w:ilvl w:val="0"/>
                <w:numId w:val="37"/>
              </w:numPr>
              <w:tabs>
                <w:tab w:val="left" w:pos="319"/>
              </w:tabs>
              <w:ind w:left="602" w:right="51"/>
              <w:rPr>
                <w:rFonts w:eastAsia="Calibri"/>
                <w:sz w:val="20"/>
                <w:szCs w:val="20"/>
              </w:rPr>
            </w:pPr>
            <w:r w:rsidRPr="00D909A8">
              <w:rPr>
                <w:rFonts w:eastAsia="Calibri"/>
                <w:sz w:val="20"/>
                <w:szCs w:val="20"/>
              </w:rPr>
              <w:t>spełnia / nie spełnia*</w:t>
            </w:r>
          </w:p>
          <w:p w14:paraId="709D7832" w14:textId="77777777" w:rsidR="005C5FFD" w:rsidRPr="00D909A8" w:rsidRDefault="005C5FFD" w:rsidP="00921E32">
            <w:pPr>
              <w:pStyle w:val="TableParagraph"/>
              <w:numPr>
                <w:ilvl w:val="0"/>
                <w:numId w:val="37"/>
              </w:numPr>
              <w:tabs>
                <w:tab w:val="left" w:pos="319"/>
              </w:tabs>
              <w:ind w:left="602" w:right="51"/>
              <w:rPr>
                <w:rFonts w:eastAsia="Calibri"/>
                <w:sz w:val="20"/>
                <w:szCs w:val="20"/>
              </w:rPr>
            </w:pPr>
            <w:r w:rsidRPr="00D909A8">
              <w:rPr>
                <w:rFonts w:eastAsia="Calibri"/>
                <w:sz w:val="20"/>
                <w:szCs w:val="20"/>
              </w:rPr>
              <w:t>spełnia / nie spełnia*</w:t>
            </w:r>
          </w:p>
          <w:p w14:paraId="64190355" w14:textId="77777777" w:rsidR="005C5FFD" w:rsidRPr="00D909A8" w:rsidRDefault="005C5FFD" w:rsidP="00921E32">
            <w:pPr>
              <w:pStyle w:val="TableParagraph"/>
              <w:numPr>
                <w:ilvl w:val="0"/>
                <w:numId w:val="37"/>
              </w:numPr>
              <w:tabs>
                <w:tab w:val="left" w:pos="319"/>
              </w:tabs>
              <w:ind w:left="602" w:right="51"/>
              <w:rPr>
                <w:rFonts w:eastAsia="Calibri"/>
                <w:sz w:val="20"/>
                <w:szCs w:val="20"/>
              </w:rPr>
            </w:pPr>
            <w:r w:rsidRPr="00D909A8">
              <w:rPr>
                <w:rFonts w:eastAsia="Calibri"/>
                <w:sz w:val="20"/>
                <w:szCs w:val="20"/>
              </w:rPr>
              <w:t>spełnia / nie spełnia*</w:t>
            </w:r>
          </w:p>
          <w:p w14:paraId="2EA1C6BF" w14:textId="77777777" w:rsidR="005C5FFD" w:rsidRPr="00D909A8" w:rsidRDefault="005C5FFD" w:rsidP="00921E32">
            <w:pPr>
              <w:pStyle w:val="TableParagraph"/>
              <w:numPr>
                <w:ilvl w:val="0"/>
                <w:numId w:val="37"/>
              </w:numPr>
              <w:tabs>
                <w:tab w:val="left" w:pos="319"/>
              </w:tabs>
              <w:ind w:left="602" w:right="51"/>
              <w:rPr>
                <w:color w:val="000000" w:themeColor="text1"/>
                <w:sz w:val="20"/>
                <w:szCs w:val="20"/>
              </w:rPr>
            </w:pPr>
            <w:r w:rsidRPr="00D909A8">
              <w:rPr>
                <w:rFonts w:eastAsia="Calibri"/>
                <w:sz w:val="20"/>
                <w:szCs w:val="20"/>
              </w:rPr>
              <w:t>spełnia / nie spełnia*</w:t>
            </w:r>
          </w:p>
          <w:p w14:paraId="0F525253" w14:textId="77777777" w:rsidR="005C5FFD" w:rsidRPr="00D909A8" w:rsidRDefault="005C5FFD" w:rsidP="00921E32">
            <w:pPr>
              <w:pStyle w:val="TableParagraph"/>
              <w:numPr>
                <w:ilvl w:val="0"/>
                <w:numId w:val="37"/>
              </w:numPr>
              <w:tabs>
                <w:tab w:val="left" w:pos="319"/>
              </w:tabs>
              <w:ind w:left="602" w:right="51"/>
              <w:rPr>
                <w:color w:val="000000" w:themeColor="text1"/>
                <w:sz w:val="20"/>
                <w:szCs w:val="20"/>
              </w:rPr>
            </w:pPr>
            <w:r w:rsidRPr="00D909A8">
              <w:rPr>
                <w:rFonts w:eastAsia="Calibri"/>
                <w:sz w:val="20"/>
                <w:szCs w:val="20"/>
              </w:rPr>
              <w:t>spełnia / nie spełnia*</w:t>
            </w:r>
          </w:p>
          <w:p w14:paraId="642CF1D2" w14:textId="77777777" w:rsidR="005C5FFD" w:rsidRPr="00D909A8" w:rsidRDefault="005C5FFD" w:rsidP="00921E32">
            <w:pPr>
              <w:pStyle w:val="TableParagraph"/>
              <w:numPr>
                <w:ilvl w:val="0"/>
                <w:numId w:val="37"/>
              </w:numPr>
              <w:tabs>
                <w:tab w:val="left" w:pos="319"/>
              </w:tabs>
              <w:ind w:left="602" w:right="51"/>
              <w:rPr>
                <w:color w:val="000000" w:themeColor="text1"/>
                <w:sz w:val="20"/>
                <w:szCs w:val="20"/>
              </w:rPr>
            </w:pPr>
            <w:r w:rsidRPr="00D909A8">
              <w:rPr>
                <w:rFonts w:eastAsia="Calibri"/>
                <w:sz w:val="20"/>
                <w:szCs w:val="20"/>
              </w:rPr>
              <w:t>spełnia / nie spełnia*</w:t>
            </w:r>
          </w:p>
          <w:p w14:paraId="2B4603EB" w14:textId="77777777" w:rsidR="005C5FFD" w:rsidRPr="00D909A8" w:rsidRDefault="005C5FFD" w:rsidP="00921E32">
            <w:pPr>
              <w:pStyle w:val="TableParagraph"/>
              <w:numPr>
                <w:ilvl w:val="0"/>
                <w:numId w:val="37"/>
              </w:numPr>
              <w:tabs>
                <w:tab w:val="left" w:pos="319"/>
              </w:tabs>
              <w:ind w:left="602" w:right="51"/>
              <w:rPr>
                <w:color w:val="000000" w:themeColor="text1"/>
                <w:sz w:val="20"/>
                <w:szCs w:val="20"/>
              </w:rPr>
            </w:pPr>
            <w:r w:rsidRPr="00D909A8">
              <w:rPr>
                <w:rFonts w:eastAsia="Calibri"/>
                <w:sz w:val="20"/>
                <w:szCs w:val="20"/>
              </w:rPr>
              <w:t>spełnia / nie spełnia*</w:t>
            </w:r>
          </w:p>
          <w:p w14:paraId="38112729" w14:textId="77777777" w:rsidR="005C5FFD" w:rsidRPr="00D909A8" w:rsidRDefault="005C5FFD" w:rsidP="00921E32">
            <w:pPr>
              <w:pStyle w:val="TableParagraph"/>
              <w:numPr>
                <w:ilvl w:val="0"/>
                <w:numId w:val="37"/>
              </w:numPr>
              <w:tabs>
                <w:tab w:val="left" w:pos="319"/>
              </w:tabs>
              <w:ind w:left="602" w:right="51"/>
              <w:rPr>
                <w:color w:val="000000" w:themeColor="text1"/>
                <w:sz w:val="20"/>
                <w:szCs w:val="20"/>
              </w:rPr>
            </w:pPr>
            <w:r w:rsidRPr="00D909A8">
              <w:rPr>
                <w:rFonts w:eastAsia="Calibri"/>
                <w:sz w:val="20"/>
                <w:szCs w:val="20"/>
              </w:rPr>
              <w:t>spełnia / nie spełnia*</w:t>
            </w:r>
          </w:p>
        </w:tc>
      </w:tr>
      <w:tr w:rsidR="005C5FFD" w:rsidRPr="002F218F" w14:paraId="4717535B" w14:textId="77777777" w:rsidTr="005C5FFD">
        <w:tc>
          <w:tcPr>
            <w:tcW w:w="0" w:type="auto"/>
          </w:tcPr>
          <w:p w14:paraId="0C6D32CE" w14:textId="77777777" w:rsidR="005C5FFD" w:rsidRPr="00D909A8" w:rsidRDefault="005C5FFD" w:rsidP="00921E32">
            <w:pPr>
              <w:pStyle w:val="TableParagraph"/>
              <w:numPr>
                <w:ilvl w:val="0"/>
                <w:numId w:val="5"/>
              </w:numPr>
              <w:ind w:right="51"/>
              <w:rPr>
                <w:spacing w:val="-4"/>
                <w:sz w:val="20"/>
                <w:szCs w:val="20"/>
              </w:rPr>
            </w:pPr>
          </w:p>
        </w:tc>
        <w:tc>
          <w:tcPr>
            <w:tcW w:w="1607" w:type="dxa"/>
            <w:hideMark/>
          </w:tcPr>
          <w:p w14:paraId="5442D1D1" w14:textId="77777777" w:rsidR="005C5FFD" w:rsidRPr="00D909A8" w:rsidRDefault="005C5FFD" w:rsidP="005C5FFD">
            <w:pPr>
              <w:pStyle w:val="TableParagraph"/>
              <w:ind w:left="56" w:right="51"/>
              <w:rPr>
                <w:spacing w:val="-4"/>
                <w:sz w:val="20"/>
                <w:szCs w:val="20"/>
              </w:rPr>
            </w:pPr>
            <w:r w:rsidRPr="00D909A8">
              <w:rPr>
                <w:spacing w:val="-4"/>
                <w:sz w:val="20"/>
                <w:szCs w:val="20"/>
              </w:rPr>
              <w:t>Gwarancja</w:t>
            </w:r>
          </w:p>
        </w:tc>
        <w:tc>
          <w:tcPr>
            <w:tcW w:w="4365" w:type="dxa"/>
            <w:hideMark/>
          </w:tcPr>
          <w:p w14:paraId="2278159F" w14:textId="77777777" w:rsidR="005C5FFD" w:rsidRPr="00D909A8" w:rsidRDefault="005C5FFD" w:rsidP="005C5FFD">
            <w:pPr>
              <w:pStyle w:val="TableParagraph"/>
              <w:ind w:left="56" w:right="51"/>
              <w:rPr>
                <w:color w:val="000000" w:themeColor="text1"/>
                <w:spacing w:val="-4"/>
                <w:sz w:val="20"/>
                <w:szCs w:val="20"/>
              </w:rPr>
            </w:pPr>
            <w:r w:rsidRPr="00D909A8">
              <w:rPr>
                <w:color w:val="000000" w:themeColor="text1"/>
                <w:spacing w:val="-4"/>
                <w:sz w:val="20"/>
                <w:szCs w:val="20"/>
              </w:rPr>
              <w:t>Min. 2 lata</w:t>
            </w:r>
          </w:p>
        </w:tc>
        <w:tc>
          <w:tcPr>
            <w:tcW w:w="2976" w:type="dxa"/>
          </w:tcPr>
          <w:p w14:paraId="73E22E4E" w14:textId="77777777" w:rsidR="005C5FFD" w:rsidRPr="00D909A8" w:rsidRDefault="005C5FFD" w:rsidP="005C5FFD">
            <w:pPr>
              <w:pStyle w:val="TableParagraph"/>
              <w:ind w:left="319" w:right="51"/>
              <w:rPr>
                <w:color w:val="000000" w:themeColor="text1"/>
                <w:spacing w:val="-4"/>
                <w:sz w:val="20"/>
                <w:szCs w:val="20"/>
              </w:rPr>
            </w:pPr>
            <w:r w:rsidRPr="00D909A8">
              <w:rPr>
                <w:rFonts w:eastAsia="Calibri"/>
                <w:sz w:val="20"/>
                <w:szCs w:val="20"/>
              </w:rPr>
              <w:t>spełnia / nie spełnia*</w:t>
            </w:r>
          </w:p>
        </w:tc>
      </w:tr>
    </w:tbl>
    <w:p w14:paraId="64E5AEFC" w14:textId="77777777" w:rsidR="005C5FFD" w:rsidRDefault="005C5FFD" w:rsidP="005C5FFD">
      <w:pPr>
        <w:pStyle w:val="Nagwek3"/>
        <w:rPr>
          <w:rStyle w:val="Pogrubienie"/>
          <w:rFonts w:cs="Times New Roman"/>
          <w:b w:val="0"/>
          <w:bCs w:val="0"/>
          <w:sz w:val="22"/>
          <w:szCs w:val="22"/>
        </w:rPr>
      </w:pPr>
    </w:p>
    <w:p w14:paraId="5A76ED16" w14:textId="77777777" w:rsidR="005C5FFD" w:rsidRPr="006E3570" w:rsidRDefault="005C5FFD" w:rsidP="005C5FFD">
      <w:pPr>
        <w:pStyle w:val="Nagwek3"/>
        <w:rPr>
          <w:rFonts w:cs="Times New Roman"/>
          <w:color w:val="auto"/>
          <w:sz w:val="22"/>
          <w:szCs w:val="22"/>
        </w:rPr>
      </w:pPr>
      <w:r w:rsidRPr="006E3570">
        <w:rPr>
          <w:rStyle w:val="Pogrubienie"/>
          <w:rFonts w:cs="Times New Roman"/>
          <w:color w:val="auto"/>
          <w:sz w:val="22"/>
          <w:szCs w:val="22"/>
        </w:rPr>
        <w:t>Tabela 2: Dwuręczna, specjalistyczna klawiatura komputerowa (1 szt.)</w:t>
      </w:r>
    </w:p>
    <w:tbl>
      <w:tblPr>
        <w:tblStyle w:val="Tabela-Siatka"/>
        <w:tblW w:w="9634" w:type="dxa"/>
        <w:tblLook w:val="04A0" w:firstRow="1" w:lastRow="0" w:firstColumn="1" w:lastColumn="0" w:noHBand="0" w:noVBand="1"/>
      </w:tblPr>
      <w:tblGrid>
        <w:gridCol w:w="686"/>
        <w:gridCol w:w="1721"/>
        <w:gridCol w:w="4251"/>
        <w:gridCol w:w="2976"/>
      </w:tblGrid>
      <w:tr w:rsidR="005C5FFD" w:rsidRPr="002F218F" w14:paraId="3AA4F9B6" w14:textId="77777777" w:rsidTr="005C5FFD">
        <w:tc>
          <w:tcPr>
            <w:tcW w:w="0" w:type="auto"/>
            <w:shd w:val="clear" w:color="auto" w:fill="95DCF7" w:themeFill="accent4" w:themeFillTint="66"/>
            <w:hideMark/>
          </w:tcPr>
          <w:p w14:paraId="1F724248" w14:textId="77777777" w:rsidR="005C5FFD" w:rsidRPr="00AC1996" w:rsidRDefault="005C5FFD" w:rsidP="005C5FFD">
            <w:pPr>
              <w:pStyle w:val="TableParagraph"/>
              <w:spacing w:before="189"/>
              <w:ind w:left="56" w:right="50"/>
              <w:rPr>
                <w:b/>
                <w:spacing w:val="-4"/>
              </w:rPr>
            </w:pPr>
            <w:r w:rsidRPr="00AC1996">
              <w:rPr>
                <w:b/>
                <w:spacing w:val="-4"/>
              </w:rPr>
              <w:t>L.p.</w:t>
            </w:r>
          </w:p>
        </w:tc>
        <w:tc>
          <w:tcPr>
            <w:tcW w:w="1721" w:type="dxa"/>
            <w:shd w:val="clear" w:color="auto" w:fill="95DCF7" w:themeFill="accent4" w:themeFillTint="66"/>
            <w:hideMark/>
          </w:tcPr>
          <w:p w14:paraId="7D657D19" w14:textId="77777777" w:rsidR="005C5FFD" w:rsidRPr="00AC1996" w:rsidRDefault="005C5FFD" w:rsidP="005C5FFD">
            <w:pPr>
              <w:pStyle w:val="TableParagraph"/>
              <w:spacing w:before="189"/>
              <w:ind w:left="56" w:right="50"/>
              <w:rPr>
                <w:b/>
                <w:spacing w:val="-4"/>
              </w:rPr>
            </w:pPr>
            <w:r w:rsidRPr="00AC1996">
              <w:rPr>
                <w:b/>
                <w:spacing w:val="-4"/>
              </w:rPr>
              <w:t>Nazwa parametru</w:t>
            </w:r>
          </w:p>
        </w:tc>
        <w:tc>
          <w:tcPr>
            <w:tcW w:w="4251" w:type="dxa"/>
            <w:shd w:val="clear" w:color="auto" w:fill="95DCF7" w:themeFill="accent4" w:themeFillTint="66"/>
            <w:hideMark/>
          </w:tcPr>
          <w:p w14:paraId="397D2A15" w14:textId="77777777" w:rsidR="005C5FFD" w:rsidRPr="00AC1996" w:rsidRDefault="005C5FFD" w:rsidP="005C5FFD">
            <w:pPr>
              <w:pStyle w:val="TableParagraph"/>
              <w:spacing w:before="189"/>
              <w:ind w:left="56" w:right="50"/>
              <w:rPr>
                <w:b/>
                <w:spacing w:val="-4"/>
              </w:rPr>
            </w:pPr>
            <w:r w:rsidRPr="00AC1996">
              <w:rPr>
                <w:b/>
                <w:spacing w:val="-4"/>
              </w:rPr>
              <w:t>Wartości minimalne wymagane przez Zamawiającego</w:t>
            </w:r>
          </w:p>
        </w:tc>
        <w:tc>
          <w:tcPr>
            <w:tcW w:w="2976" w:type="dxa"/>
            <w:shd w:val="clear" w:color="auto" w:fill="95DCF7" w:themeFill="accent4" w:themeFillTint="66"/>
          </w:tcPr>
          <w:p w14:paraId="11C4472A" w14:textId="77777777" w:rsidR="005C5FFD" w:rsidRPr="00116214" w:rsidRDefault="005C5FFD" w:rsidP="005C5FFD">
            <w:pPr>
              <w:jc w:val="both"/>
              <w:rPr>
                <w:rFonts w:eastAsia="Calibri"/>
              </w:rPr>
            </w:pPr>
            <w:r w:rsidRPr="00116214">
              <w:rPr>
                <w:rFonts w:eastAsia="Calibri"/>
              </w:rPr>
              <w:t>Nazwa producenta:</w:t>
            </w:r>
          </w:p>
          <w:p w14:paraId="31EAE070" w14:textId="77777777" w:rsidR="005C5FFD" w:rsidRPr="00116214" w:rsidRDefault="005C5FFD" w:rsidP="005C5FFD">
            <w:pPr>
              <w:jc w:val="both"/>
              <w:rPr>
                <w:rFonts w:eastAsia="Calibri"/>
              </w:rPr>
            </w:pPr>
            <w:r w:rsidRPr="00116214">
              <w:rPr>
                <w:rFonts w:eastAsia="Calibri"/>
              </w:rPr>
              <w:t>………………………</w:t>
            </w:r>
          </w:p>
          <w:p w14:paraId="1AB0FBC9" w14:textId="77777777" w:rsidR="005C5FFD" w:rsidRPr="00116214" w:rsidRDefault="005C5FFD" w:rsidP="005C5FFD">
            <w:pPr>
              <w:jc w:val="both"/>
              <w:rPr>
                <w:rFonts w:eastAsia="Calibri"/>
              </w:rPr>
            </w:pPr>
            <w:r w:rsidRPr="00116214">
              <w:rPr>
                <w:rFonts w:eastAsia="Calibri"/>
              </w:rPr>
              <w:t>Typ/model:</w:t>
            </w:r>
          </w:p>
          <w:p w14:paraId="12B8125B" w14:textId="77777777" w:rsidR="005C5FFD" w:rsidRPr="00AC1996" w:rsidRDefault="005C5FFD" w:rsidP="005C5FFD">
            <w:pPr>
              <w:pStyle w:val="TableParagraph"/>
              <w:spacing w:before="189"/>
              <w:ind w:left="56" w:right="50"/>
              <w:rPr>
                <w:b/>
                <w:spacing w:val="-4"/>
              </w:rPr>
            </w:pPr>
            <w:r w:rsidRPr="00116214">
              <w:rPr>
                <w:rFonts w:eastAsia="Calibri"/>
              </w:rPr>
              <w:t>………………………</w:t>
            </w:r>
          </w:p>
        </w:tc>
      </w:tr>
      <w:tr w:rsidR="005C5FFD" w:rsidRPr="002F218F" w14:paraId="58E76F41" w14:textId="77777777" w:rsidTr="005C5FFD">
        <w:tc>
          <w:tcPr>
            <w:tcW w:w="0" w:type="auto"/>
          </w:tcPr>
          <w:p w14:paraId="660C8DFC" w14:textId="77777777" w:rsidR="005C5FFD" w:rsidRPr="00D909A8" w:rsidRDefault="005C5FFD" w:rsidP="00921E32">
            <w:pPr>
              <w:pStyle w:val="TableParagraph"/>
              <w:numPr>
                <w:ilvl w:val="0"/>
                <w:numId w:val="6"/>
              </w:numPr>
              <w:spacing w:before="189"/>
              <w:ind w:right="50"/>
              <w:rPr>
                <w:spacing w:val="-4"/>
                <w:sz w:val="20"/>
                <w:szCs w:val="20"/>
              </w:rPr>
            </w:pPr>
          </w:p>
        </w:tc>
        <w:tc>
          <w:tcPr>
            <w:tcW w:w="1721" w:type="dxa"/>
            <w:hideMark/>
          </w:tcPr>
          <w:p w14:paraId="0AAFF8B5" w14:textId="77777777" w:rsidR="005C5FFD" w:rsidRPr="00D909A8" w:rsidRDefault="005C5FFD" w:rsidP="005C5FFD">
            <w:pPr>
              <w:pStyle w:val="TableParagraph"/>
              <w:spacing w:before="189"/>
              <w:ind w:left="56" w:right="50"/>
              <w:rPr>
                <w:spacing w:val="-4"/>
                <w:sz w:val="20"/>
                <w:szCs w:val="20"/>
              </w:rPr>
            </w:pPr>
            <w:r w:rsidRPr="00D909A8">
              <w:rPr>
                <w:spacing w:val="-4"/>
                <w:sz w:val="20"/>
                <w:szCs w:val="20"/>
              </w:rPr>
              <w:t>Typ</w:t>
            </w:r>
          </w:p>
        </w:tc>
        <w:tc>
          <w:tcPr>
            <w:tcW w:w="4251" w:type="dxa"/>
            <w:hideMark/>
          </w:tcPr>
          <w:p w14:paraId="1BE4EA68" w14:textId="77777777" w:rsidR="005C5FFD" w:rsidRPr="00D909A8" w:rsidRDefault="005C5FFD" w:rsidP="005C5FFD">
            <w:pPr>
              <w:rPr>
                <w:bCs/>
                <w:color w:val="000000" w:themeColor="text1"/>
                <w:sz w:val="20"/>
                <w:szCs w:val="20"/>
              </w:rPr>
            </w:pPr>
            <w:r w:rsidRPr="00D909A8">
              <w:rPr>
                <w:bCs/>
                <w:color w:val="000000" w:themeColor="text1"/>
                <w:sz w:val="20"/>
                <w:szCs w:val="20"/>
              </w:rPr>
              <w:t xml:space="preserve">Klawiatura ergonomiczna oburęczna pozwalająca na ustawienie pozycji palców na klawiszach w taki sposób, aby nie doprowadzić do ich nadwyrężenia. Sprzęt przeznaczony dla osób z ograniczeniami ruchowymi. Klawiatura specjalnie </w:t>
            </w:r>
            <w:r w:rsidRPr="00D909A8">
              <w:rPr>
                <w:bCs/>
                <w:color w:val="000000" w:themeColor="text1"/>
                <w:sz w:val="20"/>
                <w:szCs w:val="20"/>
              </w:rPr>
              <w:lastRenderedPageBreak/>
              <w:t>wyprofilowana. Klawisze ustawione w bloki, które nie znajdują się na jednej płaszczyźnie, wypukłe na zewnątrz i wklęsłe na wewnątrz, część klawiszy klawiaturowych umieszczona pod skosem.</w:t>
            </w:r>
          </w:p>
          <w:p w14:paraId="38016987" w14:textId="77777777" w:rsidR="005C5FFD" w:rsidRPr="00D909A8" w:rsidRDefault="005C5FFD" w:rsidP="005C5FFD">
            <w:pPr>
              <w:rPr>
                <w:bCs/>
                <w:color w:val="000000" w:themeColor="text1"/>
                <w:sz w:val="20"/>
                <w:szCs w:val="20"/>
              </w:rPr>
            </w:pPr>
            <w:r w:rsidRPr="00D909A8">
              <w:rPr>
                <w:bCs/>
                <w:color w:val="000000" w:themeColor="text1"/>
                <w:sz w:val="20"/>
                <w:szCs w:val="20"/>
              </w:rPr>
              <w:t>Specyfikacja:</w:t>
            </w:r>
          </w:p>
          <w:p w14:paraId="293A4067" w14:textId="77777777" w:rsidR="005C5FFD" w:rsidRPr="00D909A8" w:rsidRDefault="005C5FFD" w:rsidP="005C5FFD">
            <w:pPr>
              <w:tabs>
                <w:tab w:val="left" w:pos="170"/>
              </w:tabs>
              <w:ind w:firstLine="28"/>
              <w:rPr>
                <w:bCs/>
                <w:color w:val="000000" w:themeColor="text1"/>
                <w:sz w:val="20"/>
                <w:szCs w:val="20"/>
              </w:rPr>
            </w:pPr>
            <w:r w:rsidRPr="00D909A8">
              <w:rPr>
                <w:bCs/>
                <w:color w:val="000000" w:themeColor="text1"/>
                <w:sz w:val="20"/>
                <w:szCs w:val="20"/>
              </w:rPr>
              <w:t>•</w:t>
            </w:r>
            <w:r w:rsidRPr="00D909A8">
              <w:rPr>
                <w:bCs/>
                <w:color w:val="000000" w:themeColor="text1"/>
                <w:sz w:val="20"/>
                <w:szCs w:val="20"/>
              </w:rPr>
              <w:tab/>
              <w:t xml:space="preserve">Klawiatura </w:t>
            </w:r>
            <w:proofErr w:type="spellStart"/>
            <w:r w:rsidRPr="00D909A8">
              <w:rPr>
                <w:bCs/>
                <w:color w:val="000000" w:themeColor="text1"/>
                <w:sz w:val="20"/>
                <w:szCs w:val="20"/>
              </w:rPr>
              <w:t>Qwerty</w:t>
            </w:r>
            <w:proofErr w:type="spellEnd"/>
            <w:r w:rsidRPr="00D909A8">
              <w:rPr>
                <w:bCs/>
                <w:color w:val="000000" w:themeColor="text1"/>
                <w:sz w:val="20"/>
                <w:szCs w:val="20"/>
              </w:rPr>
              <w:t xml:space="preserve"> US</w:t>
            </w:r>
          </w:p>
          <w:p w14:paraId="3AC57986" w14:textId="77777777" w:rsidR="005C5FFD" w:rsidRPr="00D909A8" w:rsidRDefault="005C5FFD" w:rsidP="005C5FFD">
            <w:pPr>
              <w:tabs>
                <w:tab w:val="left" w:pos="170"/>
              </w:tabs>
              <w:ind w:firstLine="28"/>
              <w:rPr>
                <w:bCs/>
                <w:color w:val="000000" w:themeColor="text1"/>
                <w:sz w:val="20"/>
                <w:szCs w:val="20"/>
              </w:rPr>
            </w:pPr>
            <w:r w:rsidRPr="00D909A8">
              <w:rPr>
                <w:bCs/>
                <w:color w:val="000000" w:themeColor="text1"/>
                <w:sz w:val="20"/>
                <w:szCs w:val="20"/>
              </w:rPr>
              <w:t>•</w:t>
            </w:r>
            <w:r w:rsidRPr="00D909A8">
              <w:rPr>
                <w:bCs/>
                <w:color w:val="000000" w:themeColor="text1"/>
                <w:sz w:val="20"/>
                <w:szCs w:val="20"/>
              </w:rPr>
              <w:tab/>
              <w:t>Podział klawiatury na bloki</w:t>
            </w:r>
          </w:p>
          <w:p w14:paraId="44D3D5CF" w14:textId="77777777" w:rsidR="005C5FFD" w:rsidRPr="00D909A8" w:rsidRDefault="005C5FFD" w:rsidP="005C5FFD">
            <w:pPr>
              <w:tabs>
                <w:tab w:val="left" w:pos="170"/>
              </w:tabs>
              <w:ind w:firstLine="28"/>
              <w:rPr>
                <w:bCs/>
                <w:color w:val="000000" w:themeColor="text1"/>
                <w:sz w:val="20"/>
                <w:szCs w:val="20"/>
              </w:rPr>
            </w:pPr>
            <w:r w:rsidRPr="00D909A8">
              <w:rPr>
                <w:bCs/>
                <w:color w:val="000000" w:themeColor="text1"/>
                <w:sz w:val="20"/>
                <w:szCs w:val="20"/>
              </w:rPr>
              <w:t>•</w:t>
            </w:r>
            <w:r w:rsidRPr="00D909A8">
              <w:rPr>
                <w:bCs/>
                <w:color w:val="000000" w:themeColor="text1"/>
                <w:sz w:val="20"/>
                <w:szCs w:val="20"/>
              </w:rPr>
              <w:tab/>
              <w:t>Złącze USB</w:t>
            </w:r>
          </w:p>
          <w:p w14:paraId="0DBE2EA9" w14:textId="77777777" w:rsidR="005C5FFD" w:rsidRPr="00D909A8" w:rsidRDefault="005C5FFD" w:rsidP="005C5FFD">
            <w:pPr>
              <w:tabs>
                <w:tab w:val="left" w:pos="170"/>
              </w:tabs>
              <w:ind w:firstLine="28"/>
              <w:rPr>
                <w:bCs/>
                <w:color w:val="000000" w:themeColor="text1"/>
                <w:sz w:val="20"/>
                <w:szCs w:val="20"/>
              </w:rPr>
            </w:pPr>
            <w:r w:rsidRPr="00D909A8">
              <w:rPr>
                <w:bCs/>
                <w:color w:val="000000" w:themeColor="text1"/>
                <w:sz w:val="20"/>
                <w:szCs w:val="20"/>
              </w:rPr>
              <w:t>•</w:t>
            </w:r>
            <w:r w:rsidRPr="00D909A8">
              <w:rPr>
                <w:bCs/>
                <w:color w:val="000000" w:themeColor="text1"/>
                <w:sz w:val="20"/>
                <w:szCs w:val="20"/>
              </w:rPr>
              <w:tab/>
              <w:t xml:space="preserve">Kabel USB </w:t>
            </w:r>
          </w:p>
          <w:p w14:paraId="5410AF4F" w14:textId="77777777" w:rsidR="005C5FFD" w:rsidRPr="00D909A8" w:rsidRDefault="005C5FFD" w:rsidP="005C5FFD">
            <w:pPr>
              <w:tabs>
                <w:tab w:val="left" w:pos="170"/>
              </w:tabs>
              <w:ind w:firstLine="28"/>
              <w:rPr>
                <w:bCs/>
                <w:color w:val="000000" w:themeColor="text1"/>
                <w:sz w:val="20"/>
                <w:szCs w:val="20"/>
              </w:rPr>
            </w:pPr>
            <w:r w:rsidRPr="00D909A8">
              <w:rPr>
                <w:bCs/>
                <w:color w:val="000000" w:themeColor="text1"/>
                <w:sz w:val="20"/>
                <w:szCs w:val="20"/>
              </w:rPr>
              <w:t>•</w:t>
            </w:r>
            <w:r w:rsidRPr="00D909A8">
              <w:rPr>
                <w:bCs/>
                <w:color w:val="000000" w:themeColor="text1"/>
                <w:sz w:val="20"/>
                <w:szCs w:val="20"/>
              </w:rPr>
              <w:tab/>
              <w:t>Ergonomiczne kształt i ustawienie klawiszy</w:t>
            </w:r>
          </w:p>
          <w:p w14:paraId="1F224018" w14:textId="77777777" w:rsidR="005C5FFD" w:rsidRPr="00D909A8" w:rsidRDefault="005C5FFD" w:rsidP="005C5FFD">
            <w:pPr>
              <w:pStyle w:val="TableParagraph"/>
              <w:tabs>
                <w:tab w:val="left" w:pos="170"/>
              </w:tabs>
              <w:ind w:right="50" w:firstLine="28"/>
              <w:rPr>
                <w:color w:val="000000" w:themeColor="text1"/>
                <w:spacing w:val="-4"/>
                <w:sz w:val="20"/>
                <w:szCs w:val="20"/>
              </w:rPr>
            </w:pPr>
            <w:r w:rsidRPr="00D909A8">
              <w:rPr>
                <w:bCs/>
                <w:color w:val="000000" w:themeColor="text1"/>
                <w:sz w:val="20"/>
                <w:szCs w:val="20"/>
                <w:lang w:eastAsia="pl-PL"/>
              </w:rPr>
              <w:t>•</w:t>
            </w:r>
            <w:r w:rsidRPr="00D909A8">
              <w:rPr>
                <w:bCs/>
                <w:color w:val="000000" w:themeColor="text1"/>
                <w:sz w:val="20"/>
                <w:szCs w:val="20"/>
                <w:lang w:eastAsia="pl-PL"/>
              </w:rPr>
              <w:tab/>
              <w:t>Możliwość pisania bez potrzeby wykonywania nadmiernych ruchów dłoni</w:t>
            </w:r>
          </w:p>
        </w:tc>
        <w:tc>
          <w:tcPr>
            <w:tcW w:w="2976" w:type="dxa"/>
          </w:tcPr>
          <w:p w14:paraId="00019CC2" w14:textId="77777777" w:rsidR="005C5FFD" w:rsidRPr="00D909A8" w:rsidRDefault="005C5FFD" w:rsidP="005C5FFD">
            <w:pPr>
              <w:ind w:left="319"/>
              <w:rPr>
                <w:bCs/>
                <w:color w:val="000000" w:themeColor="text1"/>
                <w:sz w:val="20"/>
                <w:szCs w:val="20"/>
              </w:rPr>
            </w:pPr>
            <w:r w:rsidRPr="00D909A8">
              <w:rPr>
                <w:rFonts w:eastAsia="Calibri"/>
                <w:sz w:val="20"/>
                <w:szCs w:val="20"/>
              </w:rPr>
              <w:lastRenderedPageBreak/>
              <w:t>spełnia / nie spełnia*</w:t>
            </w:r>
          </w:p>
        </w:tc>
      </w:tr>
      <w:tr w:rsidR="005C5FFD" w:rsidRPr="002F218F" w14:paraId="3EEC30C7" w14:textId="77777777" w:rsidTr="005C5FFD">
        <w:tc>
          <w:tcPr>
            <w:tcW w:w="0" w:type="auto"/>
          </w:tcPr>
          <w:p w14:paraId="41A3F3F8" w14:textId="77777777" w:rsidR="005C5FFD" w:rsidRPr="00D909A8" w:rsidRDefault="005C5FFD" w:rsidP="00921E32">
            <w:pPr>
              <w:pStyle w:val="TableParagraph"/>
              <w:numPr>
                <w:ilvl w:val="0"/>
                <w:numId w:val="6"/>
              </w:numPr>
              <w:ind w:right="50"/>
              <w:rPr>
                <w:spacing w:val="-4"/>
                <w:sz w:val="20"/>
                <w:szCs w:val="20"/>
              </w:rPr>
            </w:pPr>
          </w:p>
        </w:tc>
        <w:tc>
          <w:tcPr>
            <w:tcW w:w="1721" w:type="dxa"/>
          </w:tcPr>
          <w:p w14:paraId="49D35340" w14:textId="77777777" w:rsidR="005C5FFD" w:rsidRPr="00D909A8" w:rsidRDefault="005C5FFD" w:rsidP="005C5FFD">
            <w:pPr>
              <w:pStyle w:val="TableParagraph"/>
              <w:ind w:right="50"/>
              <w:rPr>
                <w:spacing w:val="-4"/>
                <w:sz w:val="20"/>
                <w:szCs w:val="20"/>
              </w:rPr>
            </w:pPr>
            <w:r w:rsidRPr="00D909A8">
              <w:rPr>
                <w:sz w:val="20"/>
                <w:szCs w:val="20"/>
              </w:rPr>
              <w:t>Kompatybilność</w:t>
            </w:r>
          </w:p>
        </w:tc>
        <w:tc>
          <w:tcPr>
            <w:tcW w:w="4251" w:type="dxa"/>
          </w:tcPr>
          <w:p w14:paraId="4B2D9624" w14:textId="77777777" w:rsidR="005C5FFD" w:rsidRPr="00D909A8" w:rsidRDefault="005C5FFD" w:rsidP="005C5FFD">
            <w:pPr>
              <w:pStyle w:val="TableParagraph"/>
              <w:ind w:left="56" w:right="50"/>
              <w:rPr>
                <w:color w:val="000000" w:themeColor="text1"/>
                <w:spacing w:val="-4"/>
                <w:sz w:val="20"/>
                <w:szCs w:val="20"/>
              </w:rPr>
            </w:pPr>
            <w:r w:rsidRPr="00D909A8">
              <w:rPr>
                <w:sz w:val="20"/>
                <w:szCs w:val="20"/>
              </w:rPr>
              <w:t>Kompatybilność ze standardowym sterownikiem Windows lub dedykowane</w:t>
            </w:r>
          </w:p>
        </w:tc>
        <w:tc>
          <w:tcPr>
            <w:tcW w:w="2976" w:type="dxa"/>
          </w:tcPr>
          <w:p w14:paraId="2EE5BF64" w14:textId="77777777" w:rsidR="005C5FFD" w:rsidRPr="00D909A8" w:rsidRDefault="005C5FFD" w:rsidP="005C5FFD">
            <w:pPr>
              <w:pStyle w:val="TableParagraph"/>
              <w:ind w:left="319" w:right="50"/>
              <w:rPr>
                <w:sz w:val="20"/>
                <w:szCs w:val="20"/>
              </w:rPr>
            </w:pPr>
            <w:r w:rsidRPr="00D909A8">
              <w:rPr>
                <w:rFonts w:eastAsia="Calibri"/>
                <w:sz w:val="20"/>
                <w:szCs w:val="20"/>
              </w:rPr>
              <w:t>spełnia / nie spełnia*</w:t>
            </w:r>
          </w:p>
        </w:tc>
      </w:tr>
      <w:tr w:rsidR="005C5FFD" w:rsidRPr="002F218F" w14:paraId="3185304B" w14:textId="77777777" w:rsidTr="005C5FFD">
        <w:tc>
          <w:tcPr>
            <w:tcW w:w="0" w:type="auto"/>
          </w:tcPr>
          <w:p w14:paraId="061806C8" w14:textId="77777777" w:rsidR="005C5FFD" w:rsidRPr="00D909A8" w:rsidRDefault="005C5FFD" w:rsidP="00921E32">
            <w:pPr>
              <w:pStyle w:val="TableParagraph"/>
              <w:numPr>
                <w:ilvl w:val="0"/>
                <w:numId w:val="6"/>
              </w:numPr>
              <w:ind w:right="51"/>
              <w:rPr>
                <w:spacing w:val="-4"/>
                <w:sz w:val="20"/>
                <w:szCs w:val="20"/>
              </w:rPr>
            </w:pPr>
          </w:p>
        </w:tc>
        <w:tc>
          <w:tcPr>
            <w:tcW w:w="1721" w:type="dxa"/>
            <w:hideMark/>
          </w:tcPr>
          <w:p w14:paraId="62C8DAE1" w14:textId="77777777" w:rsidR="005C5FFD" w:rsidRPr="00D909A8" w:rsidRDefault="005C5FFD" w:rsidP="005C5FFD">
            <w:pPr>
              <w:pStyle w:val="TableParagraph"/>
              <w:ind w:right="51"/>
              <w:rPr>
                <w:spacing w:val="-4"/>
                <w:sz w:val="20"/>
                <w:szCs w:val="20"/>
              </w:rPr>
            </w:pPr>
            <w:r w:rsidRPr="00D909A8">
              <w:rPr>
                <w:spacing w:val="-4"/>
                <w:sz w:val="20"/>
                <w:szCs w:val="20"/>
              </w:rPr>
              <w:t>Gwarancja</w:t>
            </w:r>
          </w:p>
        </w:tc>
        <w:tc>
          <w:tcPr>
            <w:tcW w:w="4251" w:type="dxa"/>
            <w:hideMark/>
          </w:tcPr>
          <w:p w14:paraId="4E81DABB" w14:textId="77777777" w:rsidR="005C5FFD" w:rsidRPr="00D909A8" w:rsidRDefault="005C5FFD" w:rsidP="005C5FFD">
            <w:pPr>
              <w:pStyle w:val="TableParagraph"/>
              <w:ind w:left="56" w:right="51"/>
              <w:rPr>
                <w:color w:val="000000" w:themeColor="text1"/>
                <w:spacing w:val="-4"/>
                <w:sz w:val="20"/>
                <w:szCs w:val="20"/>
              </w:rPr>
            </w:pPr>
            <w:r w:rsidRPr="00D909A8">
              <w:rPr>
                <w:color w:val="000000" w:themeColor="text1"/>
                <w:spacing w:val="-4"/>
                <w:sz w:val="20"/>
                <w:szCs w:val="20"/>
              </w:rPr>
              <w:t>Min. 2 lata</w:t>
            </w:r>
          </w:p>
        </w:tc>
        <w:tc>
          <w:tcPr>
            <w:tcW w:w="2976" w:type="dxa"/>
          </w:tcPr>
          <w:p w14:paraId="66B10E79" w14:textId="77777777" w:rsidR="005C5FFD" w:rsidRPr="00D909A8" w:rsidRDefault="005C5FFD" w:rsidP="005C5FFD">
            <w:pPr>
              <w:pStyle w:val="TableParagraph"/>
              <w:ind w:left="319" w:right="51"/>
              <w:rPr>
                <w:color w:val="000000" w:themeColor="text1"/>
                <w:spacing w:val="-4"/>
                <w:sz w:val="20"/>
                <w:szCs w:val="20"/>
              </w:rPr>
            </w:pPr>
            <w:r w:rsidRPr="00D909A8">
              <w:rPr>
                <w:rFonts w:eastAsia="Calibri"/>
                <w:sz w:val="20"/>
                <w:szCs w:val="20"/>
              </w:rPr>
              <w:t>spełnia / nie spełnia*</w:t>
            </w:r>
          </w:p>
        </w:tc>
      </w:tr>
    </w:tbl>
    <w:p w14:paraId="5D9A7C25" w14:textId="77777777" w:rsidR="005C5FFD" w:rsidRPr="002F218F" w:rsidRDefault="005C5FFD" w:rsidP="005C5FFD"/>
    <w:p w14:paraId="0A997B8D" w14:textId="77777777" w:rsidR="005C5FFD" w:rsidRPr="006E3570" w:rsidRDefault="005C5FFD" w:rsidP="005C5FFD">
      <w:pPr>
        <w:pStyle w:val="Nagwek3"/>
        <w:rPr>
          <w:rFonts w:cs="Times New Roman"/>
          <w:color w:val="auto"/>
          <w:sz w:val="22"/>
          <w:szCs w:val="22"/>
        </w:rPr>
      </w:pPr>
      <w:r w:rsidRPr="00DD2C48">
        <w:rPr>
          <w:rStyle w:val="Pogrubienie"/>
          <w:rFonts w:cs="Times New Roman"/>
          <w:color w:val="auto"/>
          <w:sz w:val="22"/>
          <w:szCs w:val="22"/>
        </w:rPr>
        <w:t>Tabela 3: Klawiatura komputerowa (1 szt.)</w:t>
      </w:r>
    </w:p>
    <w:tbl>
      <w:tblPr>
        <w:tblStyle w:val="Tabela-Siatka"/>
        <w:tblW w:w="9634" w:type="dxa"/>
        <w:tblLook w:val="04A0" w:firstRow="1" w:lastRow="0" w:firstColumn="1" w:lastColumn="0" w:noHBand="0" w:noVBand="1"/>
      </w:tblPr>
      <w:tblGrid>
        <w:gridCol w:w="686"/>
        <w:gridCol w:w="1653"/>
        <w:gridCol w:w="4319"/>
        <w:gridCol w:w="2976"/>
      </w:tblGrid>
      <w:tr w:rsidR="005C5FFD" w:rsidRPr="002F218F" w14:paraId="33DEBD16" w14:textId="77777777" w:rsidTr="005C5FFD">
        <w:tc>
          <w:tcPr>
            <w:tcW w:w="0" w:type="auto"/>
            <w:shd w:val="clear" w:color="auto" w:fill="95DCF7" w:themeFill="accent4" w:themeFillTint="66"/>
            <w:hideMark/>
          </w:tcPr>
          <w:p w14:paraId="3D25771C" w14:textId="77777777" w:rsidR="005C5FFD" w:rsidRPr="00AC1996" w:rsidRDefault="005C5FFD" w:rsidP="005C5FFD">
            <w:pPr>
              <w:pStyle w:val="TableParagraph"/>
              <w:spacing w:before="189"/>
              <w:ind w:left="56" w:right="50"/>
              <w:rPr>
                <w:b/>
                <w:spacing w:val="-4"/>
              </w:rPr>
            </w:pPr>
            <w:r w:rsidRPr="00AC1996">
              <w:rPr>
                <w:b/>
                <w:spacing w:val="-4"/>
              </w:rPr>
              <w:t>L.p.</w:t>
            </w:r>
          </w:p>
        </w:tc>
        <w:tc>
          <w:tcPr>
            <w:tcW w:w="1653" w:type="dxa"/>
            <w:shd w:val="clear" w:color="auto" w:fill="95DCF7" w:themeFill="accent4" w:themeFillTint="66"/>
            <w:hideMark/>
          </w:tcPr>
          <w:p w14:paraId="6157516D" w14:textId="77777777" w:rsidR="005C5FFD" w:rsidRPr="00AC1996" w:rsidRDefault="005C5FFD" w:rsidP="005C5FFD">
            <w:pPr>
              <w:pStyle w:val="TableParagraph"/>
              <w:spacing w:before="189"/>
              <w:ind w:left="56" w:right="50"/>
              <w:rPr>
                <w:b/>
                <w:spacing w:val="-4"/>
              </w:rPr>
            </w:pPr>
            <w:r w:rsidRPr="00AC1996">
              <w:rPr>
                <w:b/>
                <w:spacing w:val="-4"/>
              </w:rPr>
              <w:t>Nazwa parametru</w:t>
            </w:r>
          </w:p>
        </w:tc>
        <w:tc>
          <w:tcPr>
            <w:tcW w:w="4319" w:type="dxa"/>
            <w:shd w:val="clear" w:color="auto" w:fill="95DCF7" w:themeFill="accent4" w:themeFillTint="66"/>
            <w:hideMark/>
          </w:tcPr>
          <w:p w14:paraId="6DDB9DC8" w14:textId="77777777" w:rsidR="005C5FFD" w:rsidRPr="00AC1996" w:rsidRDefault="005C5FFD" w:rsidP="005C5FFD">
            <w:pPr>
              <w:pStyle w:val="TableParagraph"/>
              <w:spacing w:before="189"/>
              <w:ind w:left="56" w:right="50"/>
              <w:rPr>
                <w:b/>
                <w:spacing w:val="-4"/>
              </w:rPr>
            </w:pPr>
            <w:r w:rsidRPr="00AC1996">
              <w:rPr>
                <w:b/>
                <w:spacing w:val="-4"/>
              </w:rPr>
              <w:t>Wartości minimalne wymagane przez Zamawiającego</w:t>
            </w:r>
          </w:p>
        </w:tc>
        <w:tc>
          <w:tcPr>
            <w:tcW w:w="2976" w:type="dxa"/>
            <w:shd w:val="clear" w:color="auto" w:fill="95DCF7" w:themeFill="accent4" w:themeFillTint="66"/>
          </w:tcPr>
          <w:p w14:paraId="1D410409" w14:textId="77777777" w:rsidR="005C5FFD" w:rsidRPr="00116214" w:rsidRDefault="005C5FFD" w:rsidP="005C5FFD">
            <w:pPr>
              <w:jc w:val="both"/>
              <w:rPr>
                <w:rFonts w:eastAsia="Calibri"/>
              </w:rPr>
            </w:pPr>
            <w:r w:rsidRPr="00116214">
              <w:rPr>
                <w:rFonts w:eastAsia="Calibri"/>
              </w:rPr>
              <w:t>Nazwa producenta:</w:t>
            </w:r>
          </w:p>
          <w:p w14:paraId="624482D7" w14:textId="77777777" w:rsidR="005C5FFD" w:rsidRPr="00116214" w:rsidRDefault="005C5FFD" w:rsidP="005C5FFD">
            <w:pPr>
              <w:jc w:val="both"/>
              <w:rPr>
                <w:rFonts w:eastAsia="Calibri"/>
              </w:rPr>
            </w:pPr>
            <w:r w:rsidRPr="00116214">
              <w:rPr>
                <w:rFonts w:eastAsia="Calibri"/>
              </w:rPr>
              <w:t>………………………</w:t>
            </w:r>
          </w:p>
          <w:p w14:paraId="795C6D6F" w14:textId="77777777" w:rsidR="005C5FFD" w:rsidRPr="00116214" w:rsidRDefault="005C5FFD" w:rsidP="005C5FFD">
            <w:pPr>
              <w:jc w:val="both"/>
              <w:rPr>
                <w:rFonts w:eastAsia="Calibri"/>
              </w:rPr>
            </w:pPr>
            <w:r w:rsidRPr="00116214">
              <w:rPr>
                <w:rFonts w:eastAsia="Calibri"/>
              </w:rPr>
              <w:t>Typ/model:</w:t>
            </w:r>
          </w:p>
          <w:p w14:paraId="69DF3AC6" w14:textId="77777777" w:rsidR="005C5FFD" w:rsidRPr="00AC1996" w:rsidRDefault="005C5FFD" w:rsidP="005C5FFD">
            <w:pPr>
              <w:pStyle w:val="TableParagraph"/>
              <w:spacing w:before="189"/>
              <w:ind w:left="56" w:right="50"/>
              <w:rPr>
                <w:b/>
                <w:spacing w:val="-4"/>
              </w:rPr>
            </w:pPr>
            <w:r w:rsidRPr="00116214">
              <w:rPr>
                <w:rFonts w:eastAsia="Calibri"/>
              </w:rPr>
              <w:t>………………………</w:t>
            </w:r>
          </w:p>
        </w:tc>
      </w:tr>
      <w:tr w:rsidR="005C5FFD" w:rsidRPr="002F218F" w14:paraId="612CA208" w14:textId="77777777" w:rsidTr="005C5FFD">
        <w:tc>
          <w:tcPr>
            <w:tcW w:w="0" w:type="auto"/>
          </w:tcPr>
          <w:p w14:paraId="0308B1D7" w14:textId="77777777" w:rsidR="005C5FFD" w:rsidRPr="00D909A8" w:rsidRDefault="005C5FFD" w:rsidP="00921E32">
            <w:pPr>
              <w:pStyle w:val="TableParagraph"/>
              <w:numPr>
                <w:ilvl w:val="0"/>
                <w:numId w:val="7"/>
              </w:numPr>
              <w:ind w:right="51"/>
              <w:rPr>
                <w:spacing w:val="-4"/>
                <w:sz w:val="20"/>
                <w:szCs w:val="20"/>
              </w:rPr>
            </w:pPr>
          </w:p>
        </w:tc>
        <w:tc>
          <w:tcPr>
            <w:tcW w:w="1653" w:type="dxa"/>
            <w:hideMark/>
          </w:tcPr>
          <w:p w14:paraId="7F9B2519" w14:textId="77777777" w:rsidR="005C5FFD" w:rsidRPr="00D909A8" w:rsidRDefault="005C5FFD" w:rsidP="005C5FFD">
            <w:pPr>
              <w:pStyle w:val="TableParagraph"/>
              <w:ind w:left="56" w:right="51"/>
              <w:rPr>
                <w:spacing w:val="-4"/>
                <w:sz w:val="20"/>
                <w:szCs w:val="20"/>
              </w:rPr>
            </w:pPr>
            <w:r w:rsidRPr="00D909A8">
              <w:rPr>
                <w:sz w:val="20"/>
                <w:szCs w:val="20"/>
              </w:rPr>
              <w:t>Interfejs urządzenia</w:t>
            </w:r>
          </w:p>
        </w:tc>
        <w:tc>
          <w:tcPr>
            <w:tcW w:w="4319" w:type="dxa"/>
            <w:hideMark/>
          </w:tcPr>
          <w:p w14:paraId="7DEB1F6D" w14:textId="77777777" w:rsidR="005C5FFD" w:rsidRPr="00D909A8" w:rsidRDefault="005C5FFD" w:rsidP="005C5FFD">
            <w:pPr>
              <w:pStyle w:val="TableParagraph"/>
              <w:ind w:left="56" w:right="51"/>
              <w:rPr>
                <w:spacing w:val="-4"/>
                <w:sz w:val="20"/>
                <w:szCs w:val="20"/>
              </w:rPr>
            </w:pPr>
            <w:r w:rsidRPr="00D909A8">
              <w:rPr>
                <w:spacing w:val="-4"/>
                <w:sz w:val="20"/>
                <w:szCs w:val="20"/>
              </w:rPr>
              <w:t>Mechaniczna</w:t>
            </w:r>
          </w:p>
        </w:tc>
        <w:tc>
          <w:tcPr>
            <w:tcW w:w="2976" w:type="dxa"/>
          </w:tcPr>
          <w:p w14:paraId="4021865E" w14:textId="77777777" w:rsidR="005C5FFD" w:rsidRPr="00D909A8" w:rsidRDefault="005C5FFD" w:rsidP="005C5FFD">
            <w:pPr>
              <w:pStyle w:val="TableParagraph"/>
              <w:spacing w:before="189"/>
              <w:ind w:left="319" w:right="50"/>
              <w:rPr>
                <w:spacing w:val="-4"/>
                <w:sz w:val="20"/>
                <w:szCs w:val="20"/>
              </w:rPr>
            </w:pPr>
            <w:r w:rsidRPr="00D909A8">
              <w:rPr>
                <w:rFonts w:eastAsia="Calibri"/>
                <w:sz w:val="20"/>
                <w:szCs w:val="20"/>
              </w:rPr>
              <w:t>spełnia / nie spełnia*</w:t>
            </w:r>
          </w:p>
        </w:tc>
      </w:tr>
      <w:tr w:rsidR="005C5FFD" w:rsidRPr="002F218F" w14:paraId="7C38212C" w14:textId="77777777" w:rsidTr="005C5FFD">
        <w:tc>
          <w:tcPr>
            <w:tcW w:w="0" w:type="auto"/>
          </w:tcPr>
          <w:p w14:paraId="0850FD9A" w14:textId="77777777" w:rsidR="005C5FFD" w:rsidRPr="00D909A8" w:rsidRDefault="005C5FFD" w:rsidP="00921E32">
            <w:pPr>
              <w:pStyle w:val="TableParagraph"/>
              <w:numPr>
                <w:ilvl w:val="0"/>
                <w:numId w:val="7"/>
              </w:numPr>
              <w:ind w:right="51"/>
              <w:rPr>
                <w:spacing w:val="-4"/>
                <w:sz w:val="20"/>
                <w:szCs w:val="20"/>
              </w:rPr>
            </w:pPr>
          </w:p>
        </w:tc>
        <w:tc>
          <w:tcPr>
            <w:tcW w:w="1653" w:type="dxa"/>
          </w:tcPr>
          <w:p w14:paraId="261DB79E" w14:textId="77777777" w:rsidR="005C5FFD" w:rsidRPr="00D909A8" w:rsidRDefault="005C5FFD" w:rsidP="005C5FFD">
            <w:pPr>
              <w:pStyle w:val="TableParagraph"/>
              <w:ind w:left="56" w:right="51"/>
              <w:rPr>
                <w:sz w:val="20"/>
                <w:szCs w:val="20"/>
              </w:rPr>
            </w:pPr>
            <w:r w:rsidRPr="00D909A8">
              <w:rPr>
                <w:sz w:val="20"/>
                <w:szCs w:val="20"/>
              </w:rPr>
              <w:t>Interfejs urządzenia</w:t>
            </w:r>
          </w:p>
        </w:tc>
        <w:tc>
          <w:tcPr>
            <w:tcW w:w="4319" w:type="dxa"/>
          </w:tcPr>
          <w:p w14:paraId="5D19E47D" w14:textId="77777777" w:rsidR="005C5FFD" w:rsidRPr="00D909A8" w:rsidRDefault="005C5FFD" w:rsidP="005C5FFD">
            <w:pPr>
              <w:pStyle w:val="TableParagraph"/>
              <w:ind w:left="56" w:right="51"/>
              <w:rPr>
                <w:spacing w:val="-4"/>
                <w:sz w:val="20"/>
                <w:szCs w:val="20"/>
              </w:rPr>
            </w:pPr>
            <w:r w:rsidRPr="00D909A8">
              <w:rPr>
                <w:sz w:val="20"/>
                <w:szCs w:val="20"/>
              </w:rPr>
              <w:t>USB</w:t>
            </w:r>
          </w:p>
        </w:tc>
        <w:tc>
          <w:tcPr>
            <w:tcW w:w="2976" w:type="dxa"/>
          </w:tcPr>
          <w:p w14:paraId="455F832D" w14:textId="77777777" w:rsidR="005C5FFD" w:rsidRPr="00D909A8" w:rsidRDefault="005C5FFD" w:rsidP="005C5FFD">
            <w:pPr>
              <w:pStyle w:val="TableParagraph"/>
              <w:spacing w:before="189"/>
              <w:ind w:left="319" w:right="50"/>
              <w:rPr>
                <w:sz w:val="20"/>
                <w:szCs w:val="20"/>
              </w:rPr>
            </w:pPr>
            <w:r w:rsidRPr="00D909A8">
              <w:rPr>
                <w:rFonts w:eastAsia="Calibri"/>
                <w:sz w:val="20"/>
                <w:szCs w:val="20"/>
              </w:rPr>
              <w:t>spełnia / nie spełnia*</w:t>
            </w:r>
          </w:p>
        </w:tc>
      </w:tr>
      <w:tr w:rsidR="005C5FFD" w:rsidRPr="002F218F" w14:paraId="034614E3" w14:textId="77777777" w:rsidTr="005C5FFD">
        <w:tc>
          <w:tcPr>
            <w:tcW w:w="0" w:type="auto"/>
          </w:tcPr>
          <w:p w14:paraId="105D8E4C" w14:textId="77777777" w:rsidR="005C5FFD" w:rsidRPr="00D909A8" w:rsidRDefault="005C5FFD" w:rsidP="00921E32">
            <w:pPr>
              <w:pStyle w:val="TableParagraph"/>
              <w:numPr>
                <w:ilvl w:val="0"/>
                <w:numId w:val="7"/>
              </w:numPr>
              <w:ind w:right="51"/>
              <w:rPr>
                <w:spacing w:val="-4"/>
                <w:sz w:val="20"/>
                <w:szCs w:val="20"/>
              </w:rPr>
            </w:pPr>
          </w:p>
        </w:tc>
        <w:tc>
          <w:tcPr>
            <w:tcW w:w="1653" w:type="dxa"/>
          </w:tcPr>
          <w:p w14:paraId="7028B014" w14:textId="77777777" w:rsidR="005C5FFD" w:rsidRPr="00D909A8" w:rsidRDefault="005C5FFD" w:rsidP="005C5FFD">
            <w:pPr>
              <w:pStyle w:val="TableParagraph"/>
              <w:ind w:left="56" w:right="51"/>
              <w:rPr>
                <w:spacing w:val="-4"/>
                <w:sz w:val="20"/>
                <w:szCs w:val="20"/>
              </w:rPr>
            </w:pPr>
            <w:r w:rsidRPr="00D909A8">
              <w:rPr>
                <w:spacing w:val="-4"/>
                <w:sz w:val="20"/>
                <w:szCs w:val="20"/>
              </w:rPr>
              <w:t>Układ klawiatury</w:t>
            </w:r>
          </w:p>
        </w:tc>
        <w:tc>
          <w:tcPr>
            <w:tcW w:w="4319" w:type="dxa"/>
          </w:tcPr>
          <w:p w14:paraId="63F7F17D" w14:textId="77777777" w:rsidR="005C5FFD" w:rsidRPr="00D909A8" w:rsidRDefault="005C5FFD" w:rsidP="005C5FFD">
            <w:pPr>
              <w:pStyle w:val="TableParagraph"/>
              <w:ind w:left="56" w:right="51"/>
              <w:rPr>
                <w:spacing w:val="-4"/>
                <w:sz w:val="20"/>
                <w:szCs w:val="20"/>
              </w:rPr>
            </w:pPr>
            <w:r w:rsidRPr="00D909A8">
              <w:rPr>
                <w:sz w:val="20"/>
                <w:szCs w:val="20"/>
              </w:rPr>
              <w:t>QWERTY US, pełnowymiarowy, min. 104 klawisze</w:t>
            </w:r>
          </w:p>
        </w:tc>
        <w:tc>
          <w:tcPr>
            <w:tcW w:w="2976" w:type="dxa"/>
          </w:tcPr>
          <w:p w14:paraId="39F83CED" w14:textId="77777777" w:rsidR="005C5FFD" w:rsidRPr="00D909A8" w:rsidRDefault="005C5FFD" w:rsidP="005C5FFD">
            <w:pPr>
              <w:pStyle w:val="TableParagraph"/>
              <w:spacing w:before="189"/>
              <w:ind w:left="319" w:right="50"/>
              <w:rPr>
                <w:sz w:val="20"/>
                <w:szCs w:val="20"/>
              </w:rPr>
            </w:pPr>
            <w:r w:rsidRPr="00D909A8">
              <w:rPr>
                <w:rFonts w:eastAsia="Calibri"/>
                <w:sz w:val="20"/>
                <w:szCs w:val="20"/>
              </w:rPr>
              <w:t>spełnia / nie spełnia*</w:t>
            </w:r>
          </w:p>
        </w:tc>
      </w:tr>
      <w:tr w:rsidR="005C5FFD" w:rsidRPr="002F218F" w14:paraId="236E93EB" w14:textId="77777777" w:rsidTr="005C5FFD">
        <w:tc>
          <w:tcPr>
            <w:tcW w:w="0" w:type="auto"/>
          </w:tcPr>
          <w:p w14:paraId="329BF233" w14:textId="77777777" w:rsidR="005C5FFD" w:rsidRPr="00D909A8" w:rsidRDefault="005C5FFD" w:rsidP="00921E32">
            <w:pPr>
              <w:pStyle w:val="TableParagraph"/>
              <w:numPr>
                <w:ilvl w:val="0"/>
                <w:numId w:val="7"/>
              </w:numPr>
              <w:ind w:right="51"/>
              <w:rPr>
                <w:spacing w:val="-4"/>
                <w:sz w:val="20"/>
                <w:szCs w:val="20"/>
              </w:rPr>
            </w:pPr>
          </w:p>
        </w:tc>
        <w:tc>
          <w:tcPr>
            <w:tcW w:w="1653" w:type="dxa"/>
            <w:hideMark/>
          </w:tcPr>
          <w:p w14:paraId="23A76F0A" w14:textId="77777777" w:rsidR="005C5FFD" w:rsidRPr="00D909A8" w:rsidRDefault="005C5FFD" w:rsidP="005C5FFD">
            <w:pPr>
              <w:pStyle w:val="TableParagraph"/>
              <w:ind w:left="56" w:right="51"/>
              <w:rPr>
                <w:spacing w:val="-4"/>
                <w:sz w:val="20"/>
                <w:szCs w:val="20"/>
              </w:rPr>
            </w:pPr>
            <w:r w:rsidRPr="00D909A8">
              <w:rPr>
                <w:sz w:val="20"/>
                <w:szCs w:val="20"/>
              </w:rPr>
              <w:t>Język klawiatury</w:t>
            </w:r>
          </w:p>
        </w:tc>
        <w:tc>
          <w:tcPr>
            <w:tcW w:w="4319" w:type="dxa"/>
            <w:hideMark/>
          </w:tcPr>
          <w:p w14:paraId="695B9B50" w14:textId="77777777" w:rsidR="005C5FFD" w:rsidRPr="00D909A8" w:rsidRDefault="005C5FFD" w:rsidP="005C5FFD">
            <w:pPr>
              <w:pStyle w:val="TableParagraph"/>
              <w:ind w:left="56" w:right="51"/>
              <w:rPr>
                <w:spacing w:val="-4"/>
                <w:sz w:val="20"/>
                <w:szCs w:val="20"/>
              </w:rPr>
            </w:pPr>
            <w:r w:rsidRPr="00D909A8">
              <w:rPr>
                <w:sz w:val="20"/>
                <w:szCs w:val="20"/>
              </w:rPr>
              <w:t>Amerykański międzynarodowy</w:t>
            </w:r>
          </w:p>
        </w:tc>
        <w:tc>
          <w:tcPr>
            <w:tcW w:w="2976" w:type="dxa"/>
          </w:tcPr>
          <w:p w14:paraId="7A622D3E" w14:textId="77777777" w:rsidR="005C5FFD" w:rsidRPr="00D909A8" w:rsidRDefault="005C5FFD" w:rsidP="005C5FFD">
            <w:pPr>
              <w:pStyle w:val="TableParagraph"/>
              <w:spacing w:before="189"/>
              <w:ind w:left="319" w:right="50"/>
              <w:rPr>
                <w:sz w:val="20"/>
                <w:szCs w:val="20"/>
              </w:rPr>
            </w:pPr>
            <w:r w:rsidRPr="00D909A8">
              <w:rPr>
                <w:rFonts w:eastAsia="Calibri"/>
                <w:sz w:val="20"/>
                <w:szCs w:val="20"/>
              </w:rPr>
              <w:t>spełnia / nie spełnia*</w:t>
            </w:r>
          </w:p>
        </w:tc>
      </w:tr>
      <w:tr w:rsidR="005C5FFD" w:rsidRPr="002F218F" w14:paraId="4128FAF1" w14:textId="77777777" w:rsidTr="005C5FFD">
        <w:tc>
          <w:tcPr>
            <w:tcW w:w="0" w:type="auto"/>
          </w:tcPr>
          <w:p w14:paraId="642D6387" w14:textId="77777777" w:rsidR="005C5FFD" w:rsidRPr="00D909A8" w:rsidRDefault="005C5FFD" w:rsidP="00921E32">
            <w:pPr>
              <w:pStyle w:val="TableParagraph"/>
              <w:numPr>
                <w:ilvl w:val="0"/>
                <w:numId w:val="7"/>
              </w:numPr>
              <w:ind w:right="51"/>
              <w:rPr>
                <w:spacing w:val="-4"/>
                <w:sz w:val="20"/>
                <w:szCs w:val="20"/>
              </w:rPr>
            </w:pPr>
          </w:p>
        </w:tc>
        <w:tc>
          <w:tcPr>
            <w:tcW w:w="1653" w:type="dxa"/>
          </w:tcPr>
          <w:p w14:paraId="3C5024FC" w14:textId="77777777" w:rsidR="005C5FFD" w:rsidRPr="00D909A8" w:rsidRDefault="005C5FFD" w:rsidP="005C5FFD">
            <w:pPr>
              <w:pStyle w:val="TableParagraph"/>
              <w:ind w:left="56" w:right="51"/>
              <w:rPr>
                <w:sz w:val="20"/>
                <w:szCs w:val="20"/>
              </w:rPr>
            </w:pPr>
            <w:r w:rsidRPr="00D909A8">
              <w:rPr>
                <w:sz w:val="20"/>
                <w:szCs w:val="20"/>
              </w:rPr>
              <w:t xml:space="preserve">Klawiatura </w:t>
            </w:r>
          </w:p>
        </w:tc>
        <w:tc>
          <w:tcPr>
            <w:tcW w:w="4319" w:type="dxa"/>
          </w:tcPr>
          <w:p w14:paraId="69A7A372" w14:textId="77777777" w:rsidR="005C5FFD" w:rsidRPr="00D909A8" w:rsidRDefault="005C5FFD" w:rsidP="005C5FFD">
            <w:pPr>
              <w:pStyle w:val="TableParagraph"/>
              <w:ind w:left="56" w:right="51"/>
              <w:rPr>
                <w:sz w:val="20"/>
                <w:szCs w:val="20"/>
              </w:rPr>
            </w:pPr>
            <w:r w:rsidRPr="00D909A8">
              <w:rPr>
                <w:sz w:val="20"/>
                <w:szCs w:val="20"/>
              </w:rPr>
              <w:t xml:space="preserve">Numeryczna, wyspowa, klawisze Windows, multimedialne, Hot </w:t>
            </w:r>
            <w:proofErr w:type="spellStart"/>
            <w:r w:rsidRPr="00D909A8">
              <w:rPr>
                <w:sz w:val="20"/>
                <w:szCs w:val="20"/>
              </w:rPr>
              <w:t>keys</w:t>
            </w:r>
            <w:proofErr w:type="spellEnd"/>
            <w:r w:rsidRPr="00D909A8">
              <w:rPr>
                <w:sz w:val="20"/>
                <w:szCs w:val="20"/>
              </w:rPr>
              <w:t xml:space="preserve">, styl klawiatury prosty, odporna na zalanie, posiadająca diody </w:t>
            </w:r>
            <w:proofErr w:type="spellStart"/>
            <w:r w:rsidRPr="00D909A8">
              <w:rPr>
                <w:sz w:val="20"/>
                <w:szCs w:val="20"/>
              </w:rPr>
              <w:t>led</w:t>
            </w:r>
            <w:proofErr w:type="spellEnd"/>
            <w:r w:rsidRPr="00D909A8">
              <w:rPr>
                <w:sz w:val="20"/>
                <w:szCs w:val="20"/>
              </w:rPr>
              <w:t xml:space="preserve">, </w:t>
            </w:r>
          </w:p>
        </w:tc>
        <w:tc>
          <w:tcPr>
            <w:tcW w:w="2976" w:type="dxa"/>
          </w:tcPr>
          <w:p w14:paraId="5F364CB1" w14:textId="77777777" w:rsidR="005C5FFD" w:rsidRPr="00D909A8" w:rsidRDefault="005C5FFD" w:rsidP="005C5FFD">
            <w:pPr>
              <w:pStyle w:val="TableParagraph"/>
              <w:spacing w:before="189"/>
              <w:ind w:left="319" w:right="50"/>
              <w:rPr>
                <w:sz w:val="20"/>
                <w:szCs w:val="20"/>
              </w:rPr>
            </w:pPr>
            <w:r w:rsidRPr="00D909A8">
              <w:rPr>
                <w:rFonts w:eastAsia="Calibri"/>
                <w:sz w:val="20"/>
                <w:szCs w:val="20"/>
              </w:rPr>
              <w:t>spełnia / nie spełnia*</w:t>
            </w:r>
          </w:p>
        </w:tc>
      </w:tr>
      <w:tr w:rsidR="005C5FFD" w:rsidRPr="002F218F" w14:paraId="478BA3E8" w14:textId="77777777" w:rsidTr="005C5FFD">
        <w:tc>
          <w:tcPr>
            <w:tcW w:w="0" w:type="auto"/>
          </w:tcPr>
          <w:p w14:paraId="5C2FC4D1" w14:textId="77777777" w:rsidR="005C5FFD" w:rsidRPr="00D909A8" w:rsidRDefault="005C5FFD" w:rsidP="00921E32">
            <w:pPr>
              <w:pStyle w:val="TableParagraph"/>
              <w:numPr>
                <w:ilvl w:val="0"/>
                <w:numId w:val="7"/>
              </w:numPr>
              <w:ind w:right="51"/>
              <w:rPr>
                <w:spacing w:val="-4"/>
                <w:sz w:val="20"/>
                <w:szCs w:val="20"/>
              </w:rPr>
            </w:pPr>
          </w:p>
        </w:tc>
        <w:tc>
          <w:tcPr>
            <w:tcW w:w="1653" w:type="dxa"/>
          </w:tcPr>
          <w:p w14:paraId="2F9E7AE4" w14:textId="77777777" w:rsidR="005C5FFD" w:rsidRPr="00D909A8" w:rsidRDefault="005C5FFD" w:rsidP="005C5FFD">
            <w:pPr>
              <w:pStyle w:val="TableParagraph"/>
              <w:ind w:left="56" w:right="51"/>
              <w:rPr>
                <w:sz w:val="20"/>
                <w:szCs w:val="20"/>
              </w:rPr>
            </w:pPr>
            <w:r w:rsidRPr="00D909A8">
              <w:rPr>
                <w:sz w:val="20"/>
                <w:szCs w:val="20"/>
              </w:rPr>
              <w:t xml:space="preserve">Rodzaj zasilania </w:t>
            </w:r>
          </w:p>
        </w:tc>
        <w:tc>
          <w:tcPr>
            <w:tcW w:w="4319" w:type="dxa"/>
          </w:tcPr>
          <w:p w14:paraId="6DDD450E" w14:textId="77777777" w:rsidR="005C5FFD" w:rsidRPr="00D909A8" w:rsidRDefault="005C5FFD" w:rsidP="005C5FFD">
            <w:pPr>
              <w:pStyle w:val="TableParagraph"/>
              <w:ind w:left="56" w:right="51"/>
              <w:rPr>
                <w:sz w:val="20"/>
                <w:szCs w:val="20"/>
              </w:rPr>
            </w:pPr>
            <w:r w:rsidRPr="00D909A8">
              <w:rPr>
                <w:sz w:val="20"/>
                <w:szCs w:val="20"/>
              </w:rPr>
              <w:t>USB</w:t>
            </w:r>
          </w:p>
        </w:tc>
        <w:tc>
          <w:tcPr>
            <w:tcW w:w="2976" w:type="dxa"/>
          </w:tcPr>
          <w:p w14:paraId="5CAF2E2F" w14:textId="77777777" w:rsidR="005C5FFD" w:rsidRPr="00D909A8" w:rsidRDefault="005C5FFD" w:rsidP="00D909A8">
            <w:pPr>
              <w:pStyle w:val="TableParagraph"/>
              <w:ind w:left="318" w:right="51"/>
              <w:rPr>
                <w:sz w:val="20"/>
                <w:szCs w:val="20"/>
              </w:rPr>
            </w:pPr>
            <w:r w:rsidRPr="00D909A8">
              <w:rPr>
                <w:rFonts w:eastAsia="Calibri"/>
                <w:sz w:val="20"/>
                <w:szCs w:val="20"/>
              </w:rPr>
              <w:t>spełnia / nie spełnia*</w:t>
            </w:r>
          </w:p>
        </w:tc>
      </w:tr>
      <w:tr w:rsidR="005C5FFD" w:rsidRPr="002F218F" w14:paraId="4459947C" w14:textId="77777777" w:rsidTr="005C5FFD">
        <w:tc>
          <w:tcPr>
            <w:tcW w:w="0" w:type="auto"/>
          </w:tcPr>
          <w:p w14:paraId="531BC529" w14:textId="77777777" w:rsidR="005C5FFD" w:rsidRPr="00D909A8" w:rsidRDefault="005C5FFD" w:rsidP="00921E32">
            <w:pPr>
              <w:pStyle w:val="TableParagraph"/>
              <w:numPr>
                <w:ilvl w:val="0"/>
                <w:numId w:val="7"/>
              </w:numPr>
              <w:ind w:right="51"/>
              <w:rPr>
                <w:spacing w:val="-4"/>
                <w:sz w:val="20"/>
                <w:szCs w:val="20"/>
              </w:rPr>
            </w:pPr>
          </w:p>
        </w:tc>
        <w:tc>
          <w:tcPr>
            <w:tcW w:w="1653" w:type="dxa"/>
          </w:tcPr>
          <w:p w14:paraId="6B67937A" w14:textId="77777777" w:rsidR="005C5FFD" w:rsidRPr="00D909A8" w:rsidRDefault="005C5FFD" w:rsidP="005C5FFD">
            <w:pPr>
              <w:pStyle w:val="TableParagraph"/>
              <w:ind w:left="56" w:right="51"/>
              <w:rPr>
                <w:spacing w:val="-4"/>
                <w:sz w:val="20"/>
                <w:szCs w:val="20"/>
              </w:rPr>
            </w:pPr>
            <w:r w:rsidRPr="00D909A8">
              <w:rPr>
                <w:sz w:val="20"/>
                <w:szCs w:val="20"/>
              </w:rPr>
              <w:t>Obsługiwane systemy operacyjne</w:t>
            </w:r>
          </w:p>
        </w:tc>
        <w:tc>
          <w:tcPr>
            <w:tcW w:w="4319" w:type="dxa"/>
          </w:tcPr>
          <w:p w14:paraId="7F91AA80" w14:textId="77777777" w:rsidR="005C5FFD" w:rsidRPr="00D909A8" w:rsidRDefault="005C5FFD" w:rsidP="005C5FFD">
            <w:pPr>
              <w:pStyle w:val="TableParagraph"/>
              <w:ind w:left="56" w:right="51"/>
              <w:rPr>
                <w:spacing w:val="-4"/>
                <w:sz w:val="20"/>
                <w:szCs w:val="20"/>
              </w:rPr>
            </w:pPr>
            <w:r w:rsidRPr="00D909A8">
              <w:rPr>
                <w:sz w:val="20"/>
                <w:szCs w:val="20"/>
              </w:rPr>
              <w:t>Windows 10 i nowsze</w:t>
            </w:r>
          </w:p>
        </w:tc>
        <w:tc>
          <w:tcPr>
            <w:tcW w:w="2976" w:type="dxa"/>
          </w:tcPr>
          <w:p w14:paraId="1246E205" w14:textId="77777777" w:rsidR="005C5FFD" w:rsidRPr="00D909A8" w:rsidRDefault="005C5FFD" w:rsidP="005C5FFD">
            <w:pPr>
              <w:pStyle w:val="TableParagraph"/>
              <w:spacing w:before="189"/>
              <w:ind w:left="319" w:right="50"/>
              <w:rPr>
                <w:sz w:val="20"/>
                <w:szCs w:val="20"/>
              </w:rPr>
            </w:pPr>
            <w:r w:rsidRPr="00D909A8">
              <w:rPr>
                <w:rFonts w:eastAsia="Calibri"/>
                <w:sz w:val="20"/>
                <w:szCs w:val="20"/>
              </w:rPr>
              <w:t>spełnia / nie spełnia*</w:t>
            </w:r>
          </w:p>
        </w:tc>
      </w:tr>
      <w:tr w:rsidR="005C5FFD" w:rsidRPr="00DD2C48" w14:paraId="2259EE75" w14:textId="77777777" w:rsidTr="005C5FFD">
        <w:tc>
          <w:tcPr>
            <w:tcW w:w="0" w:type="auto"/>
          </w:tcPr>
          <w:p w14:paraId="3BA23B81" w14:textId="77777777" w:rsidR="005C5FFD" w:rsidRPr="00D909A8" w:rsidRDefault="005C5FFD" w:rsidP="00921E32">
            <w:pPr>
              <w:pStyle w:val="TableParagraph"/>
              <w:numPr>
                <w:ilvl w:val="0"/>
                <w:numId w:val="7"/>
              </w:numPr>
              <w:ind w:right="51"/>
              <w:rPr>
                <w:spacing w:val="-4"/>
                <w:sz w:val="20"/>
                <w:szCs w:val="20"/>
              </w:rPr>
            </w:pPr>
          </w:p>
        </w:tc>
        <w:tc>
          <w:tcPr>
            <w:tcW w:w="1653" w:type="dxa"/>
            <w:hideMark/>
          </w:tcPr>
          <w:p w14:paraId="59D19143" w14:textId="77777777" w:rsidR="005C5FFD" w:rsidRPr="00D909A8" w:rsidRDefault="005C5FFD" w:rsidP="005C5FFD">
            <w:pPr>
              <w:pStyle w:val="TableParagraph"/>
              <w:ind w:left="56" w:right="51"/>
              <w:rPr>
                <w:spacing w:val="-4"/>
                <w:sz w:val="20"/>
                <w:szCs w:val="20"/>
              </w:rPr>
            </w:pPr>
            <w:r w:rsidRPr="00D909A8">
              <w:rPr>
                <w:spacing w:val="-4"/>
                <w:sz w:val="20"/>
                <w:szCs w:val="20"/>
              </w:rPr>
              <w:t>Gwarancja</w:t>
            </w:r>
          </w:p>
        </w:tc>
        <w:tc>
          <w:tcPr>
            <w:tcW w:w="4319" w:type="dxa"/>
            <w:hideMark/>
          </w:tcPr>
          <w:p w14:paraId="57BEA988" w14:textId="77777777" w:rsidR="005C5FFD" w:rsidRPr="00D909A8" w:rsidRDefault="005C5FFD" w:rsidP="005C5FFD">
            <w:pPr>
              <w:pStyle w:val="TableParagraph"/>
              <w:ind w:left="56" w:right="51"/>
              <w:rPr>
                <w:spacing w:val="-4"/>
                <w:sz w:val="20"/>
                <w:szCs w:val="20"/>
              </w:rPr>
            </w:pPr>
            <w:r w:rsidRPr="00D909A8">
              <w:rPr>
                <w:sz w:val="20"/>
                <w:szCs w:val="20"/>
              </w:rPr>
              <w:t>2 lata</w:t>
            </w:r>
          </w:p>
        </w:tc>
        <w:tc>
          <w:tcPr>
            <w:tcW w:w="2976" w:type="dxa"/>
          </w:tcPr>
          <w:p w14:paraId="487A995A" w14:textId="388EA6A0" w:rsidR="005C5FFD" w:rsidRPr="00D909A8" w:rsidRDefault="00D909A8" w:rsidP="00D909A8">
            <w:pPr>
              <w:pStyle w:val="TableParagraph"/>
              <w:ind w:left="319" w:right="51"/>
              <w:rPr>
                <w:sz w:val="20"/>
                <w:szCs w:val="20"/>
              </w:rPr>
            </w:pPr>
            <w:r w:rsidRPr="00D909A8">
              <w:rPr>
                <w:rFonts w:eastAsia="Calibri"/>
                <w:sz w:val="20"/>
                <w:szCs w:val="20"/>
              </w:rPr>
              <w:t>spełnia / nie spełnia*</w:t>
            </w:r>
          </w:p>
        </w:tc>
      </w:tr>
    </w:tbl>
    <w:p w14:paraId="6F1DD365" w14:textId="77777777" w:rsidR="005C5FFD" w:rsidRDefault="005C5FFD" w:rsidP="005C5FFD">
      <w:pPr>
        <w:pStyle w:val="Nagwek3"/>
        <w:rPr>
          <w:rStyle w:val="Pogrubienie"/>
          <w:rFonts w:cs="Times New Roman"/>
          <w:b w:val="0"/>
          <w:bCs w:val="0"/>
          <w:color w:val="auto"/>
          <w:sz w:val="22"/>
          <w:szCs w:val="22"/>
        </w:rPr>
      </w:pPr>
    </w:p>
    <w:p w14:paraId="6643C22D" w14:textId="77777777" w:rsidR="005C5FFD" w:rsidRPr="002E6AF3" w:rsidRDefault="005C5FFD" w:rsidP="005C5FFD">
      <w:pPr>
        <w:pStyle w:val="Nagwek3"/>
        <w:rPr>
          <w:rFonts w:cs="Times New Roman"/>
          <w:color w:val="auto"/>
          <w:sz w:val="22"/>
          <w:szCs w:val="22"/>
        </w:rPr>
      </w:pPr>
      <w:r>
        <w:rPr>
          <w:rStyle w:val="Pogrubienie"/>
          <w:rFonts w:cs="Times New Roman"/>
          <w:color w:val="auto"/>
          <w:sz w:val="22"/>
          <w:szCs w:val="22"/>
        </w:rPr>
        <w:t>Tabela 4</w:t>
      </w:r>
      <w:r w:rsidRPr="002E6AF3">
        <w:rPr>
          <w:rStyle w:val="Pogrubienie"/>
          <w:rFonts w:cs="Times New Roman"/>
          <w:color w:val="auto"/>
          <w:sz w:val="22"/>
          <w:szCs w:val="22"/>
        </w:rPr>
        <w:t>: Inteligentny telefon wideo (1 szt.)</w:t>
      </w:r>
    </w:p>
    <w:tbl>
      <w:tblPr>
        <w:tblStyle w:val="Tabela-Siatka"/>
        <w:tblW w:w="9634" w:type="dxa"/>
        <w:tblLook w:val="04A0" w:firstRow="1" w:lastRow="0" w:firstColumn="1" w:lastColumn="0" w:noHBand="0" w:noVBand="1"/>
      </w:tblPr>
      <w:tblGrid>
        <w:gridCol w:w="686"/>
        <w:gridCol w:w="1604"/>
        <w:gridCol w:w="4368"/>
        <w:gridCol w:w="2976"/>
      </w:tblGrid>
      <w:tr w:rsidR="005C5FFD" w:rsidRPr="002F218F" w14:paraId="0F428045" w14:textId="77777777" w:rsidTr="005C5FFD">
        <w:tc>
          <w:tcPr>
            <w:tcW w:w="0" w:type="auto"/>
            <w:shd w:val="clear" w:color="auto" w:fill="95DCF7" w:themeFill="accent4" w:themeFillTint="66"/>
            <w:hideMark/>
          </w:tcPr>
          <w:p w14:paraId="507D152F" w14:textId="77777777" w:rsidR="005C5FFD" w:rsidRPr="00D909A8" w:rsidRDefault="005C5FFD" w:rsidP="005C5FFD">
            <w:pPr>
              <w:pStyle w:val="TableParagraph"/>
              <w:spacing w:before="189"/>
              <w:ind w:left="56" w:right="50"/>
              <w:rPr>
                <w:b/>
                <w:spacing w:val="-4"/>
                <w:sz w:val="20"/>
                <w:szCs w:val="20"/>
              </w:rPr>
            </w:pPr>
            <w:r w:rsidRPr="00D909A8">
              <w:rPr>
                <w:b/>
                <w:spacing w:val="-4"/>
                <w:sz w:val="20"/>
                <w:szCs w:val="20"/>
              </w:rPr>
              <w:t>L.p.</w:t>
            </w:r>
          </w:p>
        </w:tc>
        <w:tc>
          <w:tcPr>
            <w:tcW w:w="1604" w:type="dxa"/>
            <w:shd w:val="clear" w:color="auto" w:fill="95DCF7" w:themeFill="accent4" w:themeFillTint="66"/>
            <w:hideMark/>
          </w:tcPr>
          <w:p w14:paraId="69A287EF" w14:textId="77777777" w:rsidR="005C5FFD" w:rsidRPr="00D909A8" w:rsidRDefault="005C5FFD" w:rsidP="005C5FFD">
            <w:pPr>
              <w:pStyle w:val="TableParagraph"/>
              <w:spacing w:before="189"/>
              <w:ind w:left="56" w:right="50"/>
              <w:rPr>
                <w:b/>
                <w:spacing w:val="-4"/>
                <w:sz w:val="20"/>
                <w:szCs w:val="20"/>
              </w:rPr>
            </w:pPr>
            <w:r w:rsidRPr="00D909A8">
              <w:rPr>
                <w:b/>
                <w:spacing w:val="-4"/>
                <w:sz w:val="20"/>
                <w:szCs w:val="20"/>
              </w:rPr>
              <w:t>Nazwa parametru</w:t>
            </w:r>
          </w:p>
        </w:tc>
        <w:tc>
          <w:tcPr>
            <w:tcW w:w="4368" w:type="dxa"/>
            <w:shd w:val="clear" w:color="auto" w:fill="95DCF7" w:themeFill="accent4" w:themeFillTint="66"/>
            <w:hideMark/>
          </w:tcPr>
          <w:p w14:paraId="1B45D031" w14:textId="77777777" w:rsidR="005C5FFD" w:rsidRPr="00D909A8" w:rsidRDefault="005C5FFD" w:rsidP="005C5FFD">
            <w:pPr>
              <w:pStyle w:val="TableParagraph"/>
              <w:spacing w:before="189"/>
              <w:ind w:left="56" w:right="50"/>
              <w:rPr>
                <w:b/>
                <w:spacing w:val="-4"/>
                <w:sz w:val="20"/>
                <w:szCs w:val="20"/>
              </w:rPr>
            </w:pPr>
            <w:r w:rsidRPr="00D909A8">
              <w:rPr>
                <w:b/>
                <w:spacing w:val="-4"/>
                <w:sz w:val="20"/>
                <w:szCs w:val="20"/>
              </w:rPr>
              <w:t>Wartości minimalne wymagane przez Zamawiającego</w:t>
            </w:r>
          </w:p>
        </w:tc>
        <w:tc>
          <w:tcPr>
            <w:tcW w:w="2976" w:type="dxa"/>
            <w:shd w:val="clear" w:color="auto" w:fill="95DCF7" w:themeFill="accent4" w:themeFillTint="66"/>
          </w:tcPr>
          <w:p w14:paraId="60509EA6" w14:textId="77777777" w:rsidR="005C5FFD" w:rsidRPr="00D909A8" w:rsidRDefault="005C5FFD" w:rsidP="005C5FFD">
            <w:pPr>
              <w:jc w:val="both"/>
              <w:rPr>
                <w:rFonts w:eastAsia="Calibri"/>
                <w:sz w:val="20"/>
                <w:szCs w:val="20"/>
              </w:rPr>
            </w:pPr>
            <w:r w:rsidRPr="00D909A8">
              <w:rPr>
                <w:rFonts w:eastAsia="Calibri"/>
                <w:sz w:val="20"/>
                <w:szCs w:val="20"/>
              </w:rPr>
              <w:t>Nazwa producenta:</w:t>
            </w:r>
          </w:p>
          <w:p w14:paraId="0FE31EA6" w14:textId="77777777" w:rsidR="005C5FFD" w:rsidRPr="00D909A8" w:rsidRDefault="005C5FFD" w:rsidP="005C5FFD">
            <w:pPr>
              <w:jc w:val="both"/>
              <w:rPr>
                <w:rFonts w:eastAsia="Calibri"/>
                <w:sz w:val="20"/>
                <w:szCs w:val="20"/>
              </w:rPr>
            </w:pPr>
            <w:r w:rsidRPr="00D909A8">
              <w:rPr>
                <w:rFonts w:eastAsia="Calibri"/>
                <w:sz w:val="20"/>
                <w:szCs w:val="20"/>
              </w:rPr>
              <w:t>………………………</w:t>
            </w:r>
          </w:p>
          <w:p w14:paraId="171B7FB4" w14:textId="77777777" w:rsidR="005C5FFD" w:rsidRPr="00D909A8" w:rsidRDefault="005C5FFD" w:rsidP="005C5FFD">
            <w:pPr>
              <w:jc w:val="both"/>
              <w:rPr>
                <w:rFonts w:eastAsia="Calibri"/>
                <w:sz w:val="20"/>
                <w:szCs w:val="20"/>
              </w:rPr>
            </w:pPr>
            <w:r w:rsidRPr="00D909A8">
              <w:rPr>
                <w:rFonts w:eastAsia="Calibri"/>
                <w:sz w:val="20"/>
                <w:szCs w:val="20"/>
              </w:rPr>
              <w:t>Typ/model:</w:t>
            </w:r>
          </w:p>
          <w:p w14:paraId="14FED51D" w14:textId="77777777" w:rsidR="005C5FFD" w:rsidRPr="00D909A8" w:rsidRDefault="005C5FFD" w:rsidP="005C5FFD">
            <w:pPr>
              <w:pStyle w:val="TableParagraph"/>
              <w:spacing w:before="189"/>
              <w:ind w:left="56" w:right="50"/>
              <w:rPr>
                <w:b/>
                <w:spacing w:val="-4"/>
                <w:sz w:val="20"/>
                <w:szCs w:val="20"/>
              </w:rPr>
            </w:pPr>
            <w:r w:rsidRPr="00D909A8">
              <w:rPr>
                <w:rFonts w:eastAsia="Calibri"/>
                <w:sz w:val="20"/>
                <w:szCs w:val="20"/>
              </w:rPr>
              <w:t>………………………</w:t>
            </w:r>
          </w:p>
        </w:tc>
      </w:tr>
      <w:tr w:rsidR="005C5FFD" w:rsidRPr="002F218F" w14:paraId="4F9F1F9B" w14:textId="77777777" w:rsidTr="005C5FFD">
        <w:tc>
          <w:tcPr>
            <w:tcW w:w="0" w:type="auto"/>
          </w:tcPr>
          <w:p w14:paraId="053F9C87" w14:textId="77777777" w:rsidR="005C5FFD" w:rsidRPr="00D909A8" w:rsidRDefault="005C5FFD" w:rsidP="00921E32">
            <w:pPr>
              <w:pStyle w:val="TableParagraph"/>
              <w:numPr>
                <w:ilvl w:val="0"/>
                <w:numId w:val="2"/>
              </w:numPr>
              <w:ind w:right="51"/>
              <w:rPr>
                <w:spacing w:val="-4"/>
                <w:sz w:val="20"/>
                <w:szCs w:val="20"/>
              </w:rPr>
            </w:pPr>
          </w:p>
        </w:tc>
        <w:tc>
          <w:tcPr>
            <w:tcW w:w="1604" w:type="dxa"/>
            <w:hideMark/>
          </w:tcPr>
          <w:p w14:paraId="7464A920" w14:textId="77777777" w:rsidR="005C5FFD" w:rsidRPr="00D909A8" w:rsidRDefault="005C5FFD" w:rsidP="005C5FFD">
            <w:pPr>
              <w:pStyle w:val="TableParagraph"/>
              <w:ind w:left="56" w:right="51"/>
              <w:rPr>
                <w:spacing w:val="-4"/>
                <w:sz w:val="20"/>
                <w:szCs w:val="20"/>
              </w:rPr>
            </w:pPr>
            <w:r w:rsidRPr="00D909A8">
              <w:rPr>
                <w:spacing w:val="-4"/>
                <w:sz w:val="20"/>
                <w:szCs w:val="20"/>
              </w:rPr>
              <w:t>Ekran</w:t>
            </w:r>
          </w:p>
        </w:tc>
        <w:tc>
          <w:tcPr>
            <w:tcW w:w="4368" w:type="dxa"/>
            <w:hideMark/>
          </w:tcPr>
          <w:p w14:paraId="54B938C5" w14:textId="77777777" w:rsidR="005C5FFD" w:rsidRPr="00D909A8" w:rsidRDefault="005C5FFD" w:rsidP="005C5FFD">
            <w:pPr>
              <w:pStyle w:val="TableParagraph"/>
              <w:ind w:left="56" w:right="51"/>
              <w:rPr>
                <w:sz w:val="20"/>
                <w:szCs w:val="20"/>
              </w:rPr>
            </w:pPr>
            <w:r w:rsidRPr="00D909A8">
              <w:rPr>
                <w:spacing w:val="-4"/>
                <w:sz w:val="20"/>
                <w:szCs w:val="20"/>
              </w:rPr>
              <w:t xml:space="preserve">Dotykowy, min. </w:t>
            </w:r>
            <w:r w:rsidRPr="00D909A8">
              <w:rPr>
                <w:sz w:val="20"/>
                <w:szCs w:val="20"/>
              </w:rPr>
              <w:t>8 cali, pojemnościowy ekran dotykowy o rozdzielczości 1280 x 800 pikseli; Dioda LED sygnalizująca oczekujące połączenia i wiadomości</w:t>
            </w:r>
          </w:p>
        </w:tc>
        <w:tc>
          <w:tcPr>
            <w:tcW w:w="2976" w:type="dxa"/>
          </w:tcPr>
          <w:p w14:paraId="60C3B90D" w14:textId="77777777" w:rsidR="005C5FFD" w:rsidRPr="00D909A8" w:rsidRDefault="005C5FFD" w:rsidP="005C5FFD">
            <w:pPr>
              <w:pStyle w:val="TableParagraph"/>
              <w:ind w:left="319" w:right="51"/>
              <w:rPr>
                <w:spacing w:val="-4"/>
                <w:sz w:val="20"/>
                <w:szCs w:val="20"/>
              </w:rPr>
            </w:pPr>
            <w:r w:rsidRPr="00D909A8">
              <w:rPr>
                <w:rFonts w:eastAsia="Calibri"/>
                <w:sz w:val="20"/>
                <w:szCs w:val="20"/>
              </w:rPr>
              <w:t>spełnia / nie spełnia*</w:t>
            </w:r>
          </w:p>
        </w:tc>
      </w:tr>
      <w:tr w:rsidR="005C5FFD" w:rsidRPr="002F218F" w14:paraId="60C7D4AB" w14:textId="77777777" w:rsidTr="005C5FFD">
        <w:tc>
          <w:tcPr>
            <w:tcW w:w="0" w:type="auto"/>
          </w:tcPr>
          <w:p w14:paraId="268C6F20" w14:textId="77777777" w:rsidR="005C5FFD" w:rsidRPr="00D909A8" w:rsidRDefault="005C5FFD" w:rsidP="00921E32">
            <w:pPr>
              <w:pStyle w:val="TableParagraph"/>
              <w:numPr>
                <w:ilvl w:val="0"/>
                <w:numId w:val="2"/>
              </w:numPr>
              <w:ind w:right="51"/>
              <w:rPr>
                <w:spacing w:val="-4"/>
                <w:sz w:val="20"/>
                <w:szCs w:val="20"/>
              </w:rPr>
            </w:pPr>
          </w:p>
        </w:tc>
        <w:tc>
          <w:tcPr>
            <w:tcW w:w="1604" w:type="dxa"/>
          </w:tcPr>
          <w:p w14:paraId="748FF517" w14:textId="77777777" w:rsidR="005C5FFD" w:rsidRPr="00D909A8" w:rsidRDefault="005C5FFD" w:rsidP="005C5FFD">
            <w:pPr>
              <w:pStyle w:val="TableParagraph"/>
              <w:ind w:left="56" w:right="51"/>
              <w:rPr>
                <w:spacing w:val="-4"/>
                <w:sz w:val="20"/>
                <w:szCs w:val="20"/>
              </w:rPr>
            </w:pPr>
            <w:r w:rsidRPr="00D909A8">
              <w:rPr>
                <w:spacing w:val="-4"/>
                <w:sz w:val="20"/>
                <w:szCs w:val="20"/>
              </w:rPr>
              <w:t>Kamera</w:t>
            </w:r>
          </w:p>
        </w:tc>
        <w:tc>
          <w:tcPr>
            <w:tcW w:w="4368" w:type="dxa"/>
          </w:tcPr>
          <w:p w14:paraId="51BA64B9" w14:textId="77777777" w:rsidR="005C5FFD" w:rsidRPr="00D909A8" w:rsidRDefault="005C5FFD" w:rsidP="005C5FFD">
            <w:pPr>
              <w:pStyle w:val="TableParagraph"/>
              <w:ind w:left="56" w:right="51"/>
              <w:rPr>
                <w:sz w:val="20"/>
                <w:szCs w:val="20"/>
              </w:rPr>
            </w:pPr>
            <w:r w:rsidRPr="00D909A8">
              <w:rPr>
                <w:sz w:val="20"/>
                <w:szCs w:val="20"/>
              </w:rPr>
              <w:t xml:space="preserve">1080p@30fps; Kodek wideo: H.264 High Profile, H.264, H.263, VP8; Aparat o rozdzielczości 2 megapikseli z osłoną prywatności; Pole poziome </w:t>
            </w:r>
            <w:proofErr w:type="spellStart"/>
            <w:r w:rsidRPr="00D909A8">
              <w:rPr>
                <w:sz w:val="20"/>
                <w:szCs w:val="20"/>
              </w:rPr>
              <w:t>view</w:t>
            </w:r>
            <w:proofErr w:type="spellEnd"/>
            <w:r w:rsidRPr="00D909A8">
              <w:rPr>
                <w:sz w:val="20"/>
                <w:szCs w:val="20"/>
              </w:rPr>
              <w:t xml:space="preserve">: 84°; Pionowe pole </w:t>
            </w:r>
            <w:proofErr w:type="spellStart"/>
            <w:r w:rsidRPr="00D909A8">
              <w:rPr>
                <w:sz w:val="20"/>
                <w:szCs w:val="20"/>
              </w:rPr>
              <w:t>view</w:t>
            </w:r>
            <w:proofErr w:type="spellEnd"/>
            <w:r w:rsidRPr="00D909A8">
              <w:rPr>
                <w:sz w:val="20"/>
                <w:szCs w:val="20"/>
              </w:rPr>
              <w:t>: 54°; Regulowana kamera</w:t>
            </w:r>
          </w:p>
        </w:tc>
        <w:tc>
          <w:tcPr>
            <w:tcW w:w="2976" w:type="dxa"/>
          </w:tcPr>
          <w:p w14:paraId="76B6E04D" w14:textId="77777777" w:rsidR="005C5FFD" w:rsidRPr="00D909A8" w:rsidRDefault="005C5FFD" w:rsidP="005C5FFD">
            <w:pPr>
              <w:pStyle w:val="TableParagraph"/>
              <w:ind w:left="319" w:right="51"/>
              <w:rPr>
                <w:sz w:val="20"/>
                <w:szCs w:val="20"/>
              </w:rPr>
            </w:pPr>
            <w:r w:rsidRPr="00D909A8">
              <w:rPr>
                <w:rFonts w:eastAsia="Calibri"/>
                <w:sz w:val="20"/>
                <w:szCs w:val="20"/>
              </w:rPr>
              <w:t>spełnia / nie spełnia*</w:t>
            </w:r>
          </w:p>
        </w:tc>
      </w:tr>
      <w:tr w:rsidR="005C5FFD" w:rsidRPr="002F218F" w14:paraId="0FE69E4D" w14:textId="77777777" w:rsidTr="005C5FFD">
        <w:tc>
          <w:tcPr>
            <w:tcW w:w="0" w:type="auto"/>
          </w:tcPr>
          <w:p w14:paraId="6D369722" w14:textId="77777777" w:rsidR="005C5FFD" w:rsidRPr="00D909A8" w:rsidRDefault="005C5FFD" w:rsidP="00921E32">
            <w:pPr>
              <w:pStyle w:val="TableParagraph"/>
              <w:numPr>
                <w:ilvl w:val="0"/>
                <w:numId w:val="2"/>
              </w:numPr>
              <w:ind w:right="51"/>
              <w:rPr>
                <w:spacing w:val="-4"/>
                <w:sz w:val="20"/>
                <w:szCs w:val="20"/>
              </w:rPr>
            </w:pPr>
          </w:p>
        </w:tc>
        <w:tc>
          <w:tcPr>
            <w:tcW w:w="1604" w:type="dxa"/>
            <w:hideMark/>
          </w:tcPr>
          <w:p w14:paraId="6250EC95" w14:textId="77777777" w:rsidR="005C5FFD" w:rsidRPr="00D909A8" w:rsidRDefault="005C5FFD" w:rsidP="005C5FFD">
            <w:pPr>
              <w:pStyle w:val="TableParagraph"/>
              <w:ind w:left="56" w:right="51"/>
              <w:rPr>
                <w:spacing w:val="-4"/>
                <w:sz w:val="20"/>
                <w:szCs w:val="20"/>
              </w:rPr>
            </w:pPr>
            <w:r w:rsidRPr="00D909A8">
              <w:rPr>
                <w:spacing w:val="-4"/>
                <w:sz w:val="20"/>
                <w:szCs w:val="20"/>
              </w:rPr>
              <w:t>Łączność</w:t>
            </w:r>
          </w:p>
        </w:tc>
        <w:tc>
          <w:tcPr>
            <w:tcW w:w="4368" w:type="dxa"/>
            <w:hideMark/>
          </w:tcPr>
          <w:p w14:paraId="55910C6F" w14:textId="77777777" w:rsidR="005C5FFD" w:rsidRPr="00D909A8" w:rsidRDefault="005C5FFD" w:rsidP="005C5FFD">
            <w:pPr>
              <w:pStyle w:val="TableParagraph"/>
              <w:ind w:right="51"/>
              <w:rPr>
                <w:spacing w:val="-4"/>
                <w:sz w:val="20"/>
                <w:szCs w:val="20"/>
              </w:rPr>
            </w:pPr>
            <w:r w:rsidRPr="00D909A8">
              <w:rPr>
                <w:sz w:val="20"/>
                <w:szCs w:val="20"/>
              </w:rPr>
              <w:t>Wbudowane Wi-Fi (802.11a/b/g/n/</w:t>
            </w:r>
            <w:proofErr w:type="spellStart"/>
            <w:r w:rsidRPr="00D909A8">
              <w:rPr>
                <w:sz w:val="20"/>
                <w:szCs w:val="20"/>
              </w:rPr>
              <w:t>ac</w:t>
            </w:r>
            <w:proofErr w:type="spellEnd"/>
            <w:r w:rsidRPr="00D909A8">
              <w:rPr>
                <w:sz w:val="20"/>
                <w:szCs w:val="20"/>
              </w:rPr>
              <w:t xml:space="preserve">), Bluetooth 4.2, 2 x port </w:t>
            </w:r>
            <w:proofErr w:type="spellStart"/>
            <w:r w:rsidRPr="00D909A8">
              <w:rPr>
                <w:sz w:val="20"/>
                <w:szCs w:val="20"/>
              </w:rPr>
              <w:t>Port</w:t>
            </w:r>
            <w:proofErr w:type="spellEnd"/>
            <w:r w:rsidRPr="00D909A8">
              <w:rPr>
                <w:sz w:val="20"/>
                <w:szCs w:val="20"/>
              </w:rPr>
              <w:t xml:space="preserve"> USB 2.0, 1 x port HDMI</w:t>
            </w:r>
          </w:p>
        </w:tc>
        <w:tc>
          <w:tcPr>
            <w:tcW w:w="2976" w:type="dxa"/>
          </w:tcPr>
          <w:p w14:paraId="3896E547" w14:textId="77777777" w:rsidR="005C5FFD" w:rsidRPr="00D909A8" w:rsidRDefault="005C5FFD" w:rsidP="005C5FFD">
            <w:pPr>
              <w:pStyle w:val="TableParagraph"/>
              <w:ind w:left="319" w:right="51"/>
              <w:rPr>
                <w:sz w:val="20"/>
                <w:szCs w:val="20"/>
              </w:rPr>
            </w:pPr>
            <w:r w:rsidRPr="00D909A8">
              <w:rPr>
                <w:rFonts w:eastAsia="Calibri"/>
                <w:sz w:val="20"/>
                <w:szCs w:val="20"/>
              </w:rPr>
              <w:t>spełnia / nie spełnia*</w:t>
            </w:r>
          </w:p>
        </w:tc>
      </w:tr>
      <w:tr w:rsidR="005C5FFD" w:rsidRPr="002F218F" w14:paraId="2B319F61" w14:textId="77777777" w:rsidTr="005C5FFD">
        <w:tc>
          <w:tcPr>
            <w:tcW w:w="0" w:type="auto"/>
          </w:tcPr>
          <w:p w14:paraId="1D53AAB8" w14:textId="77777777" w:rsidR="005C5FFD" w:rsidRPr="00D909A8" w:rsidRDefault="005C5FFD" w:rsidP="00921E32">
            <w:pPr>
              <w:pStyle w:val="TableParagraph"/>
              <w:numPr>
                <w:ilvl w:val="0"/>
                <w:numId w:val="2"/>
              </w:numPr>
              <w:ind w:right="51"/>
              <w:rPr>
                <w:spacing w:val="-4"/>
                <w:sz w:val="20"/>
                <w:szCs w:val="20"/>
              </w:rPr>
            </w:pPr>
          </w:p>
        </w:tc>
        <w:tc>
          <w:tcPr>
            <w:tcW w:w="1604" w:type="dxa"/>
          </w:tcPr>
          <w:p w14:paraId="2DC917E8" w14:textId="77777777" w:rsidR="005C5FFD" w:rsidRPr="00D909A8" w:rsidRDefault="005C5FFD" w:rsidP="005C5FFD">
            <w:pPr>
              <w:pStyle w:val="TableParagraph"/>
              <w:ind w:left="56" w:right="51"/>
              <w:rPr>
                <w:spacing w:val="-4"/>
                <w:sz w:val="20"/>
                <w:szCs w:val="20"/>
              </w:rPr>
            </w:pPr>
            <w:r w:rsidRPr="00D909A8">
              <w:rPr>
                <w:spacing w:val="-4"/>
                <w:sz w:val="20"/>
                <w:szCs w:val="20"/>
              </w:rPr>
              <w:t>Kontrola połączeń</w:t>
            </w:r>
          </w:p>
        </w:tc>
        <w:tc>
          <w:tcPr>
            <w:tcW w:w="4368" w:type="dxa"/>
          </w:tcPr>
          <w:p w14:paraId="16A6E890" w14:textId="77777777" w:rsidR="005C5FFD" w:rsidRPr="00D909A8" w:rsidRDefault="005C5FFD" w:rsidP="005C5FFD">
            <w:pPr>
              <w:pStyle w:val="TableParagraph"/>
              <w:ind w:left="56" w:right="51"/>
              <w:rPr>
                <w:spacing w:val="-4"/>
                <w:sz w:val="20"/>
                <w:szCs w:val="20"/>
              </w:rPr>
            </w:pPr>
            <w:r w:rsidRPr="00D909A8">
              <w:rPr>
                <w:spacing w:val="-4"/>
                <w:sz w:val="20"/>
                <w:szCs w:val="20"/>
              </w:rPr>
              <w:t xml:space="preserve">Obsługa do 16 kont VoIP, konferencje wideo 3-stronne, konferencje audio 10-stronne; </w:t>
            </w:r>
          </w:p>
        </w:tc>
        <w:tc>
          <w:tcPr>
            <w:tcW w:w="2976" w:type="dxa"/>
          </w:tcPr>
          <w:p w14:paraId="1C34A884" w14:textId="77777777" w:rsidR="005C5FFD" w:rsidRPr="00D909A8" w:rsidRDefault="005C5FFD" w:rsidP="005C5FFD">
            <w:pPr>
              <w:pStyle w:val="TableParagraph"/>
              <w:ind w:left="319" w:right="51"/>
              <w:rPr>
                <w:color w:val="FF0000"/>
                <w:spacing w:val="-4"/>
                <w:sz w:val="20"/>
                <w:szCs w:val="20"/>
              </w:rPr>
            </w:pPr>
            <w:r w:rsidRPr="00D909A8">
              <w:rPr>
                <w:rFonts w:eastAsia="Calibri"/>
                <w:sz w:val="20"/>
                <w:szCs w:val="20"/>
              </w:rPr>
              <w:t>spełnia / nie spełnia*</w:t>
            </w:r>
          </w:p>
        </w:tc>
      </w:tr>
      <w:tr w:rsidR="005C5FFD" w:rsidRPr="002F218F" w14:paraId="767AE5F1" w14:textId="77777777" w:rsidTr="005C5FFD">
        <w:tc>
          <w:tcPr>
            <w:tcW w:w="0" w:type="auto"/>
          </w:tcPr>
          <w:p w14:paraId="29BC1465" w14:textId="77777777" w:rsidR="005C5FFD" w:rsidRPr="00D909A8" w:rsidRDefault="005C5FFD" w:rsidP="00921E32">
            <w:pPr>
              <w:pStyle w:val="TableParagraph"/>
              <w:numPr>
                <w:ilvl w:val="0"/>
                <w:numId w:val="2"/>
              </w:numPr>
              <w:ind w:right="51"/>
              <w:rPr>
                <w:spacing w:val="-4"/>
                <w:sz w:val="20"/>
                <w:szCs w:val="20"/>
              </w:rPr>
            </w:pPr>
          </w:p>
        </w:tc>
        <w:tc>
          <w:tcPr>
            <w:tcW w:w="1604" w:type="dxa"/>
          </w:tcPr>
          <w:p w14:paraId="2F673D76" w14:textId="77777777" w:rsidR="005C5FFD" w:rsidRPr="00D909A8" w:rsidRDefault="005C5FFD" w:rsidP="005C5FFD">
            <w:pPr>
              <w:pStyle w:val="TableParagraph"/>
              <w:ind w:left="56" w:right="51"/>
              <w:rPr>
                <w:spacing w:val="-4"/>
                <w:sz w:val="20"/>
                <w:szCs w:val="20"/>
              </w:rPr>
            </w:pPr>
            <w:r w:rsidRPr="00D909A8">
              <w:rPr>
                <w:spacing w:val="-4"/>
                <w:sz w:val="20"/>
                <w:szCs w:val="20"/>
              </w:rPr>
              <w:t>Audio</w:t>
            </w:r>
          </w:p>
        </w:tc>
        <w:tc>
          <w:tcPr>
            <w:tcW w:w="4368" w:type="dxa"/>
          </w:tcPr>
          <w:p w14:paraId="26AD9862" w14:textId="77777777" w:rsidR="005C5FFD" w:rsidRPr="00D909A8" w:rsidRDefault="005C5FFD" w:rsidP="005C5FFD">
            <w:pPr>
              <w:pStyle w:val="TableParagraph"/>
              <w:ind w:left="56" w:right="51"/>
              <w:rPr>
                <w:sz w:val="20"/>
                <w:szCs w:val="20"/>
              </w:rPr>
            </w:pPr>
            <w:r w:rsidRPr="00D909A8">
              <w:rPr>
                <w:sz w:val="20"/>
                <w:szCs w:val="20"/>
              </w:rPr>
              <w:t xml:space="preserve">Głos HD: słuchawka HD, głośnik HD; Słuchawka zgodna z aparatem słuchowym (HAC); Osłona akustyczna; Odporność na hałas; Inteligentne filtrowanie szumów; Kodek audio: Opus, G.722, G.722.1, G.722.1C, PCMA, PCMU, G.729A/B, G.726, G.723.1, </w:t>
            </w:r>
            <w:proofErr w:type="spellStart"/>
            <w:r w:rsidRPr="00D909A8">
              <w:rPr>
                <w:sz w:val="20"/>
                <w:szCs w:val="20"/>
              </w:rPr>
              <w:t>iLBC</w:t>
            </w:r>
            <w:proofErr w:type="spellEnd"/>
            <w:r w:rsidRPr="00D909A8">
              <w:rPr>
                <w:sz w:val="20"/>
                <w:szCs w:val="20"/>
              </w:rPr>
              <w:t>; DTMF: w paśmie, poza pasmem (RFC 2833) i SIP INFO</w:t>
            </w:r>
          </w:p>
        </w:tc>
        <w:tc>
          <w:tcPr>
            <w:tcW w:w="2976" w:type="dxa"/>
          </w:tcPr>
          <w:p w14:paraId="6CBBAA23" w14:textId="77777777" w:rsidR="005C5FFD" w:rsidRPr="00D909A8" w:rsidRDefault="005C5FFD" w:rsidP="005C5FFD">
            <w:pPr>
              <w:pStyle w:val="TableParagraph"/>
              <w:ind w:left="319" w:right="51"/>
              <w:rPr>
                <w:color w:val="FF0000"/>
                <w:sz w:val="20"/>
                <w:szCs w:val="20"/>
              </w:rPr>
            </w:pPr>
            <w:r w:rsidRPr="00D909A8">
              <w:rPr>
                <w:rFonts w:eastAsia="Calibri"/>
                <w:sz w:val="20"/>
                <w:szCs w:val="20"/>
              </w:rPr>
              <w:t>spełnia / nie spełnia*</w:t>
            </w:r>
          </w:p>
        </w:tc>
      </w:tr>
      <w:tr w:rsidR="005C5FFD" w:rsidRPr="002F218F" w14:paraId="66C173D0" w14:textId="77777777" w:rsidTr="005C5FFD">
        <w:tc>
          <w:tcPr>
            <w:tcW w:w="0" w:type="auto"/>
          </w:tcPr>
          <w:p w14:paraId="63D437AC" w14:textId="77777777" w:rsidR="005C5FFD" w:rsidRPr="00D909A8" w:rsidRDefault="005C5FFD" w:rsidP="00921E32">
            <w:pPr>
              <w:pStyle w:val="TableParagraph"/>
              <w:numPr>
                <w:ilvl w:val="0"/>
                <w:numId w:val="2"/>
              </w:numPr>
              <w:ind w:right="51"/>
              <w:rPr>
                <w:spacing w:val="-4"/>
                <w:sz w:val="20"/>
                <w:szCs w:val="20"/>
              </w:rPr>
            </w:pPr>
          </w:p>
        </w:tc>
        <w:tc>
          <w:tcPr>
            <w:tcW w:w="1604" w:type="dxa"/>
          </w:tcPr>
          <w:p w14:paraId="5F68BBB1" w14:textId="77777777" w:rsidR="005C5FFD" w:rsidRPr="00D909A8" w:rsidRDefault="005C5FFD" w:rsidP="005C5FFD">
            <w:pPr>
              <w:pStyle w:val="TableParagraph"/>
              <w:ind w:left="56" w:right="51"/>
              <w:rPr>
                <w:spacing w:val="-4"/>
                <w:sz w:val="20"/>
                <w:szCs w:val="20"/>
              </w:rPr>
            </w:pPr>
            <w:r w:rsidRPr="00D909A8">
              <w:rPr>
                <w:spacing w:val="-4"/>
                <w:sz w:val="20"/>
                <w:szCs w:val="20"/>
              </w:rPr>
              <w:t xml:space="preserve">Klawisze </w:t>
            </w:r>
          </w:p>
        </w:tc>
        <w:tc>
          <w:tcPr>
            <w:tcW w:w="4368" w:type="dxa"/>
          </w:tcPr>
          <w:p w14:paraId="4FF558F4" w14:textId="77777777" w:rsidR="005C5FFD" w:rsidRPr="00D909A8" w:rsidRDefault="005C5FFD" w:rsidP="005C5FFD">
            <w:pPr>
              <w:pStyle w:val="TableParagraph"/>
              <w:ind w:left="56" w:right="51"/>
              <w:rPr>
                <w:sz w:val="20"/>
                <w:szCs w:val="20"/>
              </w:rPr>
            </w:pPr>
            <w:r w:rsidRPr="00D909A8">
              <w:rPr>
                <w:sz w:val="20"/>
                <w:szCs w:val="20"/>
              </w:rPr>
              <w:t>Klawisze funkcyjne: wstrzymanie, transfer, wiadomość, zestaw słuchawkowy, wyciszenie, ponowne wybieranie, wideo, zestaw głośnomówiący; Klawisze regulacji głośności</w:t>
            </w:r>
          </w:p>
        </w:tc>
        <w:tc>
          <w:tcPr>
            <w:tcW w:w="2976" w:type="dxa"/>
          </w:tcPr>
          <w:p w14:paraId="126278D0" w14:textId="77777777" w:rsidR="005C5FFD" w:rsidRPr="00D909A8" w:rsidRDefault="005C5FFD" w:rsidP="005C5FFD">
            <w:pPr>
              <w:pStyle w:val="TableParagraph"/>
              <w:ind w:left="319" w:right="51"/>
              <w:rPr>
                <w:color w:val="FF0000"/>
                <w:sz w:val="20"/>
                <w:szCs w:val="20"/>
              </w:rPr>
            </w:pPr>
            <w:r w:rsidRPr="00D909A8">
              <w:rPr>
                <w:rFonts w:eastAsia="Calibri"/>
                <w:sz w:val="20"/>
                <w:szCs w:val="20"/>
              </w:rPr>
              <w:t>spełnia / nie spełnia*</w:t>
            </w:r>
          </w:p>
        </w:tc>
      </w:tr>
      <w:tr w:rsidR="005C5FFD" w:rsidRPr="002F218F" w14:paraId="5B814449" w14:textId="77777777" w:rsidTr="005C5FFD">
        <w:tc>
          <w:tcPr>
            <w:tcW w:w="0" w:type="auto"/>
          </w:tcPr>
          <w:p w14:paraId="2684F1DE" w14:textId="77777777" w:rsidR="005C5FFD" w:rsidRPr="00D909A8" w:rsidRDefault="005C5FFD" w:rsidP="00921E32">
            <w:pPr>
              <w:pStyle w:val="TableParagraph"/>
              <w:numPr>
                <w:ilvl w:val="0"/>
                <w:numId w:val="2"/>
              </w:numPr>
              <w:ind w:right="51"/>
              <w:rPr>
                <w:spacing w:val="-4"/>
                <w:sz w:val="20"/>
                <w:szCs w:val="20"/>
              </w:rPr>
            </w:pPr>
          </w:p>
        </w:tc>
        <w:tc>
          <w:tcPr>
            <w:tcW w:w="1604" w:type="dxa"/>
          </w:tcPr>
          <w:p w14:paraId="553F9C6D" w14:textId="77777777" w:rsidR="005C5FFD" w:rsidRPr="00D909A8" w:rsidRDefault="005C5FFD" w:rsidP="005C5FFD">
            <w:pPr>
              <w:pStyle w:val="TableParagraph"/>
              <w:ind w:left="56" w:right="51"/>
              <w:rPr>
                <w:spacing w:val="-4"/>
                <w:sz w:val="20"/>
                <w:szCs w:val="20"/>
              </w:rPr>
            </w:pPr>
            <w:r w:rsidRPr="00D909A8">
              <w:rPr>
                <w:spacing w:val="-4"/>
                <w:sz w:val="20"/>
                <w:szCs w:val="20"/>
              </w:rPr>
              <w:t>Interfejsy</w:t>
            </w:r>
          </w:p>
        </w:tc>
        <w:tc>
          <w:tcPr>
            <w:tcW w:w="4368" w:type="dxa"/>
          </w:tcPr>
          <w:p w14:paraId="0460E615" w14:textId="77777777" w:rsidR="005C5FFD" w:rsidRPr="00D909A8" w:rsidRDefault="005C5FFD" w:rsidP="005C5FFD">
            <w:pPr>
              <w:pStyle w:val="TableParagraph"/>
              <w:ind w:right="51"/>
              <w:rPr>
                <w:spacing w:val="-4"/>
                <w:sz w:val="20"/>
                <w:szCs w:val="20"/>
              </w:rPr>
            </w:pPr>
            <w:r w:rsidRPr="00D909A8">
              <w:rPr>
                <w:sz w:val="20"/>
                <w:szCs w:val="20"/>
              </w:rPr>
              <w:t xml:space="preserve">2 x port Gigabit Ethernet (10/100/1000 </w:t>
            </w:r>
            <w:proofErr w:type="spellStart"/>
            <w:r w:rsidRPr="00D909A8">
              <w:rPr>
                <w:sz w:val="20"/>
                <w:szCs w:val="20"/>
              </w:rPr>
              <w:t>Mbps</w:t>
            </w:r>
            <w:proofErr w:type="spellEnd"/>
            <w:r w:rsidRPr="00D909A8">
              <w:rPr>
                <w:sz w:val="20"/>
                <w:szCs w:val="20"/>
              </w:rPr>
              <w:t>), 1 x port słuchawkowy RJ9 (4P4C), 1 x port RJ9 (4P4C) do zestawu słuchawkowego</w:t>
            </w:r>
          </w:p>
        </w:tc>
        <w:tc>
          <w:tcPr>
            <w:tcW w:w="2976" w:type="dxa"/>
          </w:tcPr>
          <w:p w14:paraId="14675700" w14:textId="77777777" w:rsidR="005C5FFD" w:rsidRPr="00D909A8" w:rsidRDefault="005C5FFD" w:rsidP="005C5FFD">
            <w:pPr>
              <w:pStyle w:val="TableParagraph"/>
              <w:ind w:left="319" w:right="51"/>
              <w:rPr>
                <w:color w:val="FF0000"/>
                <w:sz w:val="20"/>
                <w:szCs w:val="20"/>
              </w:rPr>
            </w:pPr>
            <w:r w:rsidRPr="00D909A8">
              <w:rPr>
                <w:rFonts w:eastAsia="Calibri"/>
                <w:sz w:val="20"/>
                <w:szCs w:val="20"/>
              </w:rPr>
              <w:t>spełnia / nie spełnia*</w:t>
            </w:r>
          </w:p>
        </w:tc>
      </w:tr>
      <w:tr w:rsidR="005C5FFD" w:rsidRPr="002F218F" w14:paraId="644BA8AC" w14:textId="77777777" w:rsidTr="005C5FFD">
        <w:tc>
          <w:tcPr>
            <w:tcW w:w="0" w:type="auto"/>
          </w:tcPr>
          <w:p w14:paraId="09258196" w14:textId="77777777" w:rsidR="005C5FFD" w:rsidRPr="00D909A8" w:rsidRDefault="005C5FFD" w:rsidP="00921E32">
            <w:pPr>
              <w:pStyle w:val="TableParagraph"/>
              <w:numPr>
                <w:ilvl w:val="0"/>
                <w:numId w:val="2"/>
              </w:numPr>
              <w:ind w:right="51"/>
              <w:rPr>
                <w:spacing w:val="-4"/>
                <w:sz w:val="20"/>
                <w:szCs w:val="20"/>
              </w:rPr>
            </w:pPr>
          </w:p>
        </w:tc>
        <w:tc>
          <w:tcPr>
            <w:tcW w:w="1604" w:type="dxa"/>
          </w:tcPr>
          <w:p w14:paraId="7EE8FB87" w14:textId="77777777" w:rsidR="005C5FFD" w:rsidRPr="00D909A8" w:rsidRDefault="005C5FFD" w:rsidP="005C5FFD">
            <w:pPr>
              <w:pStyle w:val="TableParagraph"/>
              <w:ind w:left="56" w:right="51"/>
              <w:rPr>
                <w:spacing w:val="-4"/>
                <w:sz w:val="20"/>
                <w:szCs w:val="20"/>
              </w:rPr>
            </w:pPr>
            <w:r w:rsidRPr="00D909A8">
              <w:rPr>
                <w:spacing w:val="-4"/>
                <w:sz w:val="20"/>
                <w:szCs w:val="20"/>
              </w:rPr>
              <w:t>Pamięć</w:t>
            </w:r>
          </w:p>
        </w:tc>
        <w:tc>
          <w:tcPr>
            <w:tcW w:w="4368" w:type="dxa"/>
          </w:tcPr>
          <w:p w14:paraId="4B067868" w14:textId="77777777" w:rsidR="005C5FFD" w:rsidRPr="00D909A8" w:rsidRDefault="005C5FFD" w:rsidP="005C5FFD">
            <w:pPr>
              <w:pStyle w:val="TableParagraph"/>
              <w:ind w:right="51"/>
              <w:rPr>
                <w:sz w:val="20"/>
                <w:szCs w:val="20"/>
              </w:rPr>
            </w:pPr>
            <w:r w:rsidRPr="00D909A8">
              <w:rPr>
                <w:sz w:val="20"/>
                <w:szCs w:val="20"/>
              </w:rPr>
              <w:t xml:space="preserve">2 GB RAM, 16 GB pamięci </w:t>
            </w:r>
            <w:proofErr w:type="spellStart"/>
            <w:r w:rsidRPr="00D909A8">
              <w:rPr>
                <w:sz w:val="20"/>
                <w:szCs w:val="20"/>
              </w:rPr>
              <w:t>flash</w:t>
            </w:r>
            <w:proofErr w:type="spellEnd"/>
          </w:p>
        </w:tc>
        <w:tc>
          <w:tcPr>
            <w:tcW w:w="2976" w:type="dxa"/>
          </w:tcPr>
          <w:p w14:paraId="52460C1D" w14:textId="77777777" w:rsidR="005C5FFD" w:rsidRPr="00D909A8" w:rsidRDefault="005C5FFD" w:rsidP="005C5FFD">
            <w:pPr>
              <w:pStyle w:val="TableParagraph"/>
              <w:ind w:left="319" w:right="51"/>
              <w:rPr>
                <w:color w:val="FF0000"/>
                <w:sz w:val="20"/>
                <w:szCs w:val="20"/>
              </w:rPr>
            </w:pPr>
            <w:r w:rsidRPr="00D909A8">
              <w:rPr>
                <w:rFonts w:eastAsia="Calibri"/>
                <w:sz w:val="20"/>
                <w:szCs w:val="20"/>
              </w:rPr>
              <w:t>spełnia / nie spełnia*</w:t>
            </w:r>
          </w:p>
        </w:tc>
      </w:tr>
      <w:tr w:rsidR="005C5FFD" w:rsidRPr="002F218F" w14:paraId="1D53000B" w14:textId="77777777" w:rsidTr="005C5FFD">
        <w:tc>
          <w:tcPr>
            <w:tcW w:w="0" w:type="auto"/>
          </w:tcPr>
          <w:p w14:paraId="4592BD27" w14:textId="77777777" w:rsidR="005C5FFD" w:rsidRPr="00D909A8" w:rsidRDefault="005C5FFD" w:rsidP="00921E32">
            <w:pPr>
              <w:pStyle w:val="TableParagraph"/>
              <w:numPr>
                <w:ilvl w:val="0"/>
                <w:numId w:val="2"/>
              </w:numPr>
              <w:ind w:right="51"/>
              <w:rPr>
                <w:spacing w:val="-4"/>
                <w:sz w:val="20"/>
                <w:szCs w:val="20"/>
              </w:rPr>
            </w:pPr>
          </w:p>
        </w:tc>
        <w:tc>
          <w:tcPr>
            <w:tcW w:w="1604" w:type="dxa"/>
          </w:tcPr>
          <w:p w14:paraId="296F65E0" w14:textId="77777777" w:rsidR="005C5FFD" w:rsidRPr="00D909A8" w:rsidRDefault="005C5FFD" w:rsidP="005C5FFD">
            <w:pPr>
              <w:pStyle w:val="TableParagraph"/>
              <w:ind w:left="56" w:right="51"/>
              <w:rPr>
                <w:spacing w:val="-4"/>
                <w:sz w:val="20"/>
                <w:szCs w:val="20"/>
              </w:rPr>
            </w:pPr>
            <w:r w:rsidRPr="00D909A8">
              <w:rPr>
                <w:spacing w:val="-4"/>
                <w:sz w:val="20"/>
                <w:szCs w:val="20"/>
              </w:rPr>
              <w:t>Zasilanie</w:t>
            </w:r>
          </w:p>
        </w:tc>
        <w:tc>
          <w:tcPr>
            <w:tcW w:w="4368" w:type="dxa"/>
          </w:tcPr>
          <w:p w14:paraId="31A3FAA6" w14:textId="77777777" w:rsidR="005C5FFD" w:rsidRPr="00D909A8" w:rsidRDefault="005C5FFD" w:rsidP="005C5FFD">
            <w:pPr>
              <w:pStyle w:val="TableParagraph"/>
              <w:ind w:right="51"/>
              <w:rPr>
                <w:spacing w:val="-4"/>
                <w:sz w:val="20"/>
                <w:szCs w:val="20"/>
              </w:rPr>
            </w:pPr>
            <w:r w:rsidRPr="00D909A8">
              <w:rPr>
                <w:sz w:val="20"/>
                <w:szCs w:val="20"/>
              </w:rPr>
              <w:t xml:space="preserve">Power </w:t>
            </w:r>
            <w:proofErr w:type="spellStart"/>
            <w:r w:rsidRPr="00D909A8">
              <w:rPr>
                <w:sz w:val="20"/>
                <w:szCs w:val="20"/>
              </w:rPr>
              <w:t>over</w:t>
            </w:r>
            <w:proofErr w:type="spellEnd"/>
            <w:r w:rsidRPr="00D909A8">
              <w:rPr>
                <w:sz w:val="20"/>
                <w:szCs w:val="20"/>
              </w:rPr>
              <w:t xml:space="preserve"> Ethernet (</w:t>
            </w:r>
            <w:proofErr w:type="spellStart"/>
            <w:r w:rsidRPr="00D909A8">
              <w:rPr>
                <w:sz w:val="20"/>
                <w:szCs w:val="20"/>
              </w:rPr>
              <w:t>PoE</w:t>
            </w:r>
            <w:proofErr w:type="spellEnd"/>
            <w:r w:rsidRPr="00D909A8">
              <w:rPr>
                <w:sz w:val="20"/>
                <w:szCs w:val="20"/>
              </w:rPr>
              <w:t>) IEEE 802.3af, zasilacz 5V/2A</w:t>
            </w:r>
          </w:p>
        </w:tc>
        <w:tc>
          <w:tcPr>
            <w:tcW w:w="2976" w:type="dxa"/>
          </w:tcPr>
          <w:p w14:paraId="7AD37596" w14:textId="77777777" w:rsidR="005C5FFD" w:rsidRPr="00D909A8" w:rsidRDefault="005C5FFD" w:rsidP="005C5FFD">
            <w:pPr>
              <w:pStyle w:val="TableParagraph"/>
              <w:ind w:left="319" w:right="51"/>
              <w:rPr>
                <w:color w:val="FF0000"/>
                <w:sz w:val="20"/>
                <w:szCs w:val="20"/>
              </w:rPr>
            </w:pPr>
            <w:r w:rsidRPr="00D909A8">
              <w:rPr>
                <w:rFonts w:eastAsia="Calibri"/>
                <w:sz w:val="20"/>
                <w:szCs w:val="20"/>
              </w:rPr>
              <w:t>spełnia / nie spełnia*</w:t>
            </w:r>
          </w:p>
        </w:tc>
      </w:tr>
      <w:tr w:rsidR="005C5FFD" w:rsidRPr="002F218F" w14:paraId="26CDB0BD" w14:textId="77777777" w:rsidTr="005C5FFD">
        <w:tc>
          <w:tcPr>
            <w:tcW w:w="0" w:type="auto"/>
          </w:tcPr>
          <w:p w14:paraId="143565EA" w14:textId="77777777" w:rsidR="005C5FFD" w:rsidRPr="00D909A8" w:rsidRDefault="005C5FFD" w:rsidP="00921E32">
            <w:pPr>
              <w:pStyle w:val="TableParagraph"/>
              <w:numPr>
                <w:ilvl w:val="0"/>
                <w:numId w:val="2"/>
              </w:numPr>
              <w:ind w:right="51"/>
              <w:rPr>
                <w:spacing w:val="-4"/>
                <w:sz w:val="20"/>
                <w:szCs w:val="20"/>
              </w:rPr>
            </w:pPr>
          </w:p>
        </w:tc>
        <w:tc>
          <w:tcPr>
            <w:tcW w:w="1604" w:type="dxa"/>
            <w:hideMark/>
          </w:tcPr>
          <w:p w14:paraId="5F937329" w14:textId="77777777" w:rsidR="005C5FFD" w:rsidRPr="00D909A8" w:rsidRDefault="005C5FFD" w:rsidP="005C5FFD">
            <w:pPr>
              <w:pStyle w:val="TableParagraph"/>
              <w:ind w:left="56" w:right="51"/>
              <w:rPr>
                <w:spacing w:val="-4"/>
                <w:sz w:val="20"/>
                <w:szCs w:val="20"/>
              </w:rPr>
            </w:pPr>
            <w:r w:rsidRPr="00D909A8">
              <w:rPr>
                <w:spacing w:val="-4"/>
                <w:sz w:val="20"/>
                <w:szCs w:val="20"/>
              </w:rPr>
              <w:t>Gwarancja</w:t>
            </w:r>
          </w:p>
        </w:tc>
        <w:tc>
          <w:tcPr>
            <w:tcW w:w="4368" w:type="dxa"/>
            <w:hideMark/>
          </w:tcPr>
          <w:p w14:paraId="36B5CBBB" w14:textId="77777777" w:rsidR="005C5FFD" w:rsidRPr="00D909A8" w:rsidRDefault="005C5FFD" w:rsidP="005C5FFD">
            <w:pPr>
              <w:pStyle w:val="TableParagraph"/>
              <w:ind w:right="51"/>
              <w:rPr>
                <w:spacing w:val="-4"/>
                <w:sz w:val="20"/>
                <w:szCs w:val="20"/>
              </w:rPr>
            </w:pPr>
            <w:r w:rsidRPr="00D909A8">
              <w:rPr>
                <w:spacing w:val="-4"/>
                <w:sz w:val="20"/>
                <w:szCs w:val="20"/>
              </w:rPr>
              <w:t>Min. 2 lata</w:t>
            </w:r>
          </w:p>
        </w:tc>
        <w:tc>
          <w:tcPr>
            <w:tcW w:w="2976" w:type="dxa"/>
          </w:tcPr>
          <w:p w14:paraId="7755849F" w14:textId="77777777" w:rsidR="005C5FFD" w:rsidRPr="00D909A8" w:rsidRDefault="005C5FFD" w:rsidP="005C5FFD">
            <w:pPr>
              <w:pStyle w:val="TableParagraph"/>
              <w:ind w:left="319" w:right="51"/>
              <w:rPr>
                <w:color w:val="FF0000"/>
                <w:spacing w:val="-4"/>
                <w:sz w:val="20"/>
                <w:szCs w:val="20"/>
              </w:rPr>
            </w:pPr>
            <w:r w:rsidRPr="00D909A8">
              <w:rPr>
                <w:rFonts w:eastAsia="Calibri"/>
                <w:sz w:val="20"/>
                <w:szCs w:val="20"/>
              </w:rPr>
              <w:t>spełnia / nie spełnia*</w:t>
            </w:r>
          </w:p>
        </w:tc>
      </w:tr>
    </w:tbl>
    <w:p w14:paraId="3C020892" w14:textId="77777777" w:rsidR="005C5FFD" w:rsidRPr="002F218F" w:rsidRDefault="005C5FFD" w:rsidP="005C5FFD"/>
    <w:p w14:paraId="350F8E93" w14:textId="77777777" w:rsidR="005C5FFD" w:rsidRPr="002E6AF3" w:rsidRDefault="005C5FFD" w:rsidP="005C5FFD">
      <w:pPr>
        <w:pStyle w:val="Nagwek3"/>
        <w:rPr>
          <w:rFonts w:cs="Times New Roman"/>
          <w:color w:val="auto"/>
          <w:sz w:val="22"/>
          <w:szCs w:val="22"/>
        </w:rPr>
      </w:pPr>
      <w:r>
        <w:rPr>
          <w:rStyle w:val="Pogrubienie"/>
          <w:rFonts w:cs="Times New Roman"/>
          <w:color w:val="auto"/>
          <w:sz w:val="22"/>
          <w:szCs w:val="22"/>
        </w:rPr>
        <w:t>Tabela 5</w:t>
      </w:r>
      <w:r w:rsidRPr="002E6AF3">
        <w:rPr>
          <w:rStyle w:val="Pogrubienie"/>
          <w:rFonts w:cs="Times New Roman"/>
          <w:color w:val="auto"/>
          <w:sz w:val="22"/>
          <w:szCs w:val="22"/>
        </w:rPr>
        <w:t>: Klawiatura kontrastowa (5 szt.)</w:t>
      </w:r>
    </w:p>
    <w:tbl>
      <w:tblPr>
        <w:tblStyle w:val="Tabela-Siatka"/>
        <w:tblW w:w="9634" w:type="dxa"/>
        <w:tblLayout w:type="fixed"/>
        <w:tblLook w:val="04A0" w:firstRow="1" w:lastRow="0" w:firstColumn="1" w:lastColumn="0" w:noHBand="0" w:noVBand="1"/>
      </w:tblPr>
      <w:tblGrid>
        <w:gridCol w:w="684"/>
        <w:gridCol w:w="1721"/>
        <w:gridCol w:w="4253"/>
        <w:gridCol w:w="2976"/>
      </w:tblGrid>
      <w:tr w:rsidR="005C5FFD" w:rsidRPr="002F218F" w14:paraId="132FC8B8" w14:textId="77777777" w:rsidTr="005C5FFD">
        <w:tc>
          <w:tcPr>
            <w:tcW w:w="684" w:type="dxa"/>
            <w:shd w:val="clear" w:color="auto" w:fill="95DCF7" w:themeFill="accent4" w:themeFillTint="66"/>
            <w:hideMark/>
          </w:tcPr>
          <w:p w14:paraId="30DD6675" w14:textId="77777777" w:rsidR="005C5FFD" w:rsidRPr="00D909A8" w:rsidRDefault="005C5FFD" w:rsidP="005C5FFD">
            <w:pPr>
              <w:pStyle w:val="TableParagraph"/>
              <w:spacing w:before="189"/>
              <w:ind w:left="56" w:right="50"/>
              <w:rPr>
                <w:b/>
                <w:spacing w:val="-4"/>
                <w:sz w:val="20"/>
                <w:szCs w:val="20"/>
              </w:rPr>
            </w:pPr>
            <w:r w:rsidRPr="00D909A8">
              <w:rPr>
                <w:b/>
                <w:spacing w:val="-4"/>
                <w:sz w:val="20"/>
                <w:szCs w:val="20"/>
              </w:rPr>
              <w:t>L.p.</w:t>
            </w:r>
          </w:p>
        </w:tc>
        <w:tc>
          <w:tcPr>
            <w:tcW w:w="1721" w:type="dxa"/>
            <w:shd w:val="clear" w:color="auto" w:fill="95DCF7" w:themeFill="accent4" w:themeFillTint="66"/>
            <w:hideMark/>
          </w:tcPr>
          <w:p w14:paraId="38B0742A" w14:textId="77777777" w:rsidR="005C5FFD" w:rsidRPr="00D909A8" w:rsidRDefault="005C5FFD" w:rsidP="005C5FFD">
            <w:pPr>
              <w:pStyle w:val="TableParagraph"/>
              <w:spacing w:before="189"/>
              <w:ind w:left="56" w:right="50"/>
              <w:rPr>
                <w:b/>
                <w:spacing w:val="-4"/>
                <w:sz w:val="20"/>
                <w:szCs w:val="20"/>
              </w:rPr>
            </w:pPr>
            <w:r w:rsidRPr="00D909A8">
              <w:rPr>
                <w:b/>
                <w:spacing w:val="-4"/>
                <w:sz w:val="20"/>
                <w:szCs w:val="20"/>
              </w:rPr>
              <w:t>Nazwa parametru</w:t>
            </w:r>
          </w:p>
        </w:tc>
        <w:tc>
          <w:tcPr>
            <w:tcW w:w="4253" w:type="dxa"/>
            <w:shd w:val="clear" w:color="auto" w:fill="95DCF7" w:themeFill="accent4" w:themeFillTint="66"/>
            <w:hideMark/>
          </w:tcPr>
          <w:p w14:paraId="64654B0B" w14:textId="77777777" w:rsidR="005C5FFD" w:rsidRPr="00D909A8" w:rsidRDefault="005C5FFD" w:rsidP="005C5FFD">
            <w:pPr>
              <w:pStyle w:val="TableParagraph"/>
              <w:spacing w:before="189"/>
              <w:ind w:left="56" w:right="50"/>
              <w:rPr>
                <w:b/>
                <w:spacing w:val="-4"/>
                <w:sz w:val="20"/>
                <w:szCs w:val="20"/>
              </w:rPr>
            </w:pPr>
            <w:r w:rsidRPr="00D909A8">
              <w:rPr>
                <w:b/>
                <w:spacing w:val="-4"/>
                <w:sz w:val="20"/>
                <w:szCs w:val="20"/>
              </w:rPr>
              <w:t>Wartości minimalne wymagane przez Zamawiającego</w:t>
            </w:r>
          </w:p>
        </w:tc>
        <w:tc>
          <w:tcPr>
            <w:tcW w:w="2976" w:type="dxa"/>
            <w:shd w:val="clear" w:color="auto" w:fill="95DCF7" w:themeFill="accent4" w:themeFillTint="66"/>
          </w:tcPr>
          <w:p w14:paraId="1CFCD265" w14:textId="77777777" w:rsidR="005C5FFD" w:rsidRPr="00D909A8" w:rsidRDefault="005C5FFD" w:rsidP="005C5FFD">
            <w:pPr>
              <w:jc w:val="both"/>
              <w:rPr>
                <w:rFonts w:eastAsia="Calibri"/>
                <w:sz w:val="20"/>
                <w:szCs w:val="20"/>
              </w:rPr>
            </w:pPr>
            <w:r w:rsidRPr="00D909A8">
              <w:rPr>
                <w:rFonts w:eastAsia="Calibri"/>
                <w:sz w:val="20"/>
                <w:szCs w:val="20"/>
              </w:rPr>
              <w:t>Nazwa producenta:</w:t>
            </w:r>
          </w:p>
          <w:p w14:paraId="2A2027A9" w14:textId="77777777" w:rsidR="005C5FFD" w:rsidRPr="00D909A8" w:rsidRDefault="005C5FFD" w:rsidP="005C5FFD">
            <w:pPr>
              <w:jc w:val="both"/>
              <w:rPr>
                <w:rFonts w:eastAsia="Calibri"/>
                <w:sz w:val="20"/>
                <w:szCs w:val="20"/>
              </w:rPr>
            </w:pPr>
            <w:r w:rsidRPr="00D909A8">
              <w:rPr>
                <w:rFonts w:eastAsia="Calibri"/>
                <w:sz w:val="20"/>
                <w:szCs w:val="20"/>
              </w:rPr>
              <w:t>………………………</w:t>
            </w:r>
          </w:p>
          <w:p w14:paraId="2E9E565D" w14:textId="77777777" w:rsidR="005C5FFD" w:rsidRPr="00D909A8" w:rsidRDefault="005C5FFD" w:rsidP="005C5FFD">
            <w:pPr>
              <w:jc w:val="both"/>
              <w:rPr>
                <w:rFonts w:eastAsia="Calibri"/>
                <w:sz w:val="20"/>
                <w:szCs w:val="20"/>
              </w:rPr>
            </w:pPr>
            <w:r w:rsidRPr="00D909A8">
              <w:rPr>
                <w:rFonts w:eastAsia="Calibri"/>
                <w:sz w:val="20"/>
                <w:szCs w:val="20"/>
              </w:rPr>
              <w:t>Typ/model:</w:t>
            </w:r>
          </w:p>
          <w:p w14:paraId="0B63EAB5" w14:textId="77777777" w:rsidR="005C5FFD" w:rsidRPr="00D909A8" w:rsidRDefault="005C5FFD" w:rsidP="005C5FFD">
            <w:pPr>
              <w:pStyle w:val="TableParagraph"/>
              <w:spacing w:before="189"/>
              <w:ind w:left="56" w:right="50"/>
              <w:rPr>
                <w:b/>
                <w:spacing w:val="-4"/>
                <w:sz w:val="20"/>
                <w:szCs w:val="20"/>
              </w:rPr>
            </w:pPr>
            <w:r w:rsidRPr="00D909A8">
              <w:rPr>
                <w:rFonts w:eastAsia="Calibri"/>
                <w:sz w:val="20"/>
                <w:szCs w:val="20"/>
              </w:rPr>
              <w:t>………………………</w:t>
            </w:r>
          </w:p>
        </w:tc>
      </w:tr>
      <w:tr w:rsidR="005C5FFD" w:rsidRPr="002F218F" w14:paraId="6FA00B3F" w14:textId="77777777" w:rsidTr="005C5FFD">
        <w:tc>
          <w:tcPr>
            <w:tcW w:w="684" w:type="dxa"/>
            <w:vAlign w:val="center"/>
          </w:tcPr>
          <w:p w14:paraId="2B33FFB4" w14:textId="77777777" w:rsidR="005C5FFD" w:rsidRPr="00D909A8" w:rsidRDefault="005C5FFD" w:rsidP="00921E32">
            <w:pPr>
              <w:pStyle w:val="TableParagraph"/>
              <w:numPr>
                <w:ilvl w:val="0"/>
                <w:numId w:val="9"/>
              </w:numPr>
              <w:ind w:right="51"/>
              <w:rPr>
                <w:spacing w:val="-4"/>
                <w:sz w:val="20"/>
                <w:szCs w:val="20"/>
              </w:rPr>
            </w:pPr>
          </w:p>
        </w:tc>
        <w:tc>
          <w:tcPr>
            <w:tcW w:w="1721" w:type="dxa"/>
            <w:vAlign w:val="center"/>
            <w:hideMark/>
          </w:tcPr>
          <w:p w14:paraId="04E57376" w14:textId="77777777" w:rsidR="005C5FFD" w:rsidRPr="00D909A8" w:rsidRDefault="005C5FFD" w:rsidP="005C5FFD">
            <w:pPr>
              <w:pStyle w:val="TableParagraph"/>
              <w:ind w:left="56" w:right="51"/>
              <w:rPr>
                <w:spacing w:val="-4"/>
                <w:sz w:val="20"/>
                <w:szCs w:val="20"/>
              </w:rPr>
            </w:pPr>
            <w:r w:rsidRPr="00D909A8">
              <w:rPr>
                <w:spacing w:val="-4"/>
                <w:sz w:val="20"/>
                <w:szCs w:val="20"/>
              </w:rPr>
              <w:t>Typ</w:t>
            </w:r>
          </w:p>
        </w:tc>
        <w:tc>
          <w:tcPr>
            <w:tcW w:w="4253" w:type="dxa"/>
            <w:vAlign w:val="center"/>
            <w:hideMark/>
          </w:tcPr>
          <w:p w14:paraId="718B2BE3" w14:textId="77777777" w:rsidR="005C5FFD" w:rsidRPr="00D909A8" w:rsidRDefault="005C5FFD" w:rsidP="005C5FFD">
            <w:pPr>
              <w:pStyle w:val="TableParagraph"/>
              <w:ind w:left="56" w:right="51"/>
              <w:rPr>
                <w:spacing w:val="-4"/>
                <w:sz w:val="20"/>
                <w:szCs w:val="20"/>
              </w:rPr>
            </w:pPr>
            <w:r w:rsidRPr="00D909A8">
              <w:rPr>
                <w:spacing w:val="-4"/>
                <w:sz w:val="20"/>
                <w:szCs w:val="20"/>
              </w:rPr>
              <w:t>Kontrastowa klawiatura dla osób słabowidzących</w:t>
            </w:r>
            <w:r w:rsidRPr="00D909A8">
              <w:rPr>
                <w:sz w:val="20"/>
                <w:szCs w:val="20"/>
                <w:lang w:eastAsia="pl-PL"/>
              </w:rPr>
              <w:t>. Klawiatura z dużymi wysokokontrastowymi klawiszami i dużą pogrubioną, kontrastową nadrukowaną na klawiszach czcionką, odporną na ścieranie</w:t>
            </w:r>
          </w:p>
        </w:tc>
        <w:tc>
          <w:tcPr>
            <w:tcW w:w="2976" w:type="dxa"/>
          </w:tcPr>
          <w:p w14:paraId="031FA23F" w14:textId="77777777" w:rsidR="005C5FFD" w:rsidRPr="00D909A8" w:rsidRDefault="005C5FFD" w:rsidP="005C5FFD">
            <w:pPr>
              <w:pStyle w:val="TableParagraph"/>
              <w:spacing w:before="189"/>
              <w:ind w:left="461" w:right="50"/>
              <w:rPr>
                <w:color w:val="FF0000"/>
                <w:spacing w:val="-4"/>
                <w:sz w:val="20"/>
                <w:szCs w:val="20"/>
              </w:rPr>
            </w:pPr>
            <w:r w:rsidRPr="00D909A8">
              <w:rPr>
                <w:rFonts w:eastAsia="Calibri"/>
                <w:sz w:val="20"/>
                <w:szCs w:val="20"/>
              </w:rPr>
              <w:t>spełnia / nie spełnia*</w:t>
            </w:r>
          </w:p>
        </w:tc>
      </w:tr>
      <w:tr w:rsidR="005C5FFD" w:rsidRPr="002F218F" w14:paraId="50022F76" w14:textId="77777777" w:rsidTr="005C5FFD">
        <w:tc>
          <w:tcPr>
            <w:tcW w:w="684" w:type="dxa"/>
            <w:vAlign w:val="center"/>
          </w:tcPr>
          <w:p w14:paraId="69DC7137" w14:textId="77777777" w:rsidR="005C5FFD" w:rsidRPr="00D909A8" w:rsidRDefault="005C5FFD" w:rsidP="00921E32">
            <w:pPr>
              <w:pStyle w:val="TableParagraph"/>
              <w:numPr>
                <w:ilvl w:val="0"/>
                <w:numId w:val="9"/>
              </w:numPr>
              <w:ind w:right="51"/>
              <w:rPr>
                <w:spacing w:val="-4"/>
                <w:sz w:val="20"/>
                <w:szCs w:val="20"/>
              </w:rPr>
            </w:pPr>
          </w:p>
        </w:tc>
        <w:tc>
          <w:tcPr>
            <w:tcW w:w="1721" w:type="dxa"/>
            <w:vAlign w:val="center"/>
          </w:tcPr>
          <w:p w14:paraId="48F0292A" w14:textId="77777777" w:rsidR="005C5FFD" w:rsidRPr="00D909A8" w:rsidRDefault="005C5FFD" w:rsidP="005C5FFD">
            <w:pPr>
              <w:pStyle w:val="TableParagraph"/>
              <w:ind w:left="56" w:right="51"/>
              <w:rPr>
                <w:spacing w:val="-4"/>
                <w:sz w:val="20"/>
                <w:szCs w:val="20"/>
              </w:rPr>
            </w:pPr>
            <w:r w:rsidRPr="00D909A8">
              <w:rPr>
                <w:spacing w:val="-4"/>
                <w:sz w:val="20"/>
                <w:szCs w:val="20"/>
              </w:rPr>
              <w:t xml:space="preserve">Liczba klawiszy </w:t>
            </w:r>
          </w:p>
        </w:tc>
        <w:tc>
          <w:tcPr>
            <w:tcW w:w="4253" w:type="dxa"/>
            <w:vAlign w:val="center"/>
          </w:tcPr>
          <w:p w14:paraId="40681676" w14:textId="77777777" w:rsidR="005C5FFD" w:rsidRPr="00D909A8" w:rsidRDefault="005C5FFD" w:rsidP="005C5FFD">
            <w:pPr>
              <w:pStyle w:val="TableParagraph"/>
              <w:ind w:left="56" w:right="51"/>
              <w:rPr>
                <w:spacing w:val="-4"/>
                <w:sz w:val="20"/>
                <w:szCs w:val="20"/>
              </w:rPr>
            </w:pPr>
            <w:r w:rsidRPr="00D909A8">
              <w:rPr>
                <w:sz w:val="20"/>
                <w:szCs w:val="20"/>
              </w:rPr>
              <w:t xml:space="preserve">QWERTY US, </w:t>
            </w:r>
            <w:r w:rsidRPr="00D909A8">
              <w:rPr>
                <w:sz w:val="20"/>
                <w:szCs w:val="20"/>
                <w:lang w:eastAsia="pl-PL"/>
              </w:rPr>
              <w:t>z klawiaturą numeryczną oraz wszystkimi klawiszami funkcyjnymi</w:t>
            </w:r>
            <w:r w:rsidRPr="00D909A8">
              <w:rPr>
                <w:sz w:val="20"/>
                <w:szCs w:val="20"/>
              </w:rPr>
              <w:t xml:space="preserve">, pełnowymiarowy (104 klawisze), </w:t>
            </w:r>
          </w:p>
        </w:tc>
        <w:tc>
          <w:tcPr>
            <w:tcW w:w="2976" w:type="dxa"/>
          </w:tcPr>
          <w:p w14:paraId="74327D6A" w14:textId="77777777" w:rsidR="005C5FFD" w:rsidRPr="00D909A8" w:rsidRDefault="005C5FFD" w:rsidP="005C5FFD">
            <w:pPr>
              <w:pStyle w:val="TableParagraph"/>
              <w:spacing w:before="189"/>
              <w:ind w:left="461" w:right="50"/>
              <w:rPr>
                <w:color w:val="FF0000"/>
                <w:sz w:val="20"/>
                <w:szCs w:val="20"/>
              </w:rPr>
            </w:pPr>
            <w:r w:rsidRPr="00D909A8">
              <w:rPr>
                <w:rFonts w:eastAsia="Calibri"/>
                <w:sz w:val="20"/>
                <w:szCs w:val="20"/>
              </w:rPr>
              <w:t>spełnia / nie spełnia*</w:t>
            </w:r>
          </w:p>
        </w:tc>
      </w:tr>
      <w:tr w:rsidR="005C5FFD" w:rsidRPr="002F218F" w14:paraId="16028F29" w14:textId="77777777" w:rsidTr="005C5FFD">
        <w:tc>
          <w:tcPr>
            <w:tcW w:w="684" w:type="dxa"/>
            <w:vAlign w:val="center"/>
          </w:tcPr>
          <w:p w14:paraId="7EE3A7B1" w14:textId="77777777" w:rsidR="005C5FFD" w:rsidRPr="00D909A8" w:rsidRDefault="005C5FFD" w:rsidP="00921E32">
            <w:pPr>
              <w:pStyle w:val="TableParagraph"/>
              <w:numPr>
                <w:ilvl w:val="0"/>
                <w:numId w:val="9"/>
              </w:numPr>
              <w:ind w:right="51"/>
              <w:rPr>
                <w:spacing w:val="-4"/>
                <w:sz w:val="20"/>
                <w:szCs w:val="20"/>
              </w:rPr>
            </w:pPr>
          </w:p>
        </w:tc>
        <w:tc>
          <w:tcPr>
            <w:tcW w:w="1721" w:type="dxa"/>
            <w:vAlign w:val="center"/>
          </w:tcPr>
          <w:p w14:paraId="7EA52BBB" w14:textId="77777777" w:rsidR="005C5FFD" w:rsidRPr="00D909A8" w:rsidRDefault="005C5FFD" w:rsidP="005C5FFD">
            <w:pPr>
              <w:pStyle w:val="TableParagraph"/>
              <w:ind w:left="56" w:right="51"/>
              <w:rPr>
                <w:spacing w:val="-4"/>
                <w:sz w:val="20"/>
                <w:szCs w:val="20"/>
              </w:rPr>
            </w:pPr>
            <w:r w:rsidRPr="00D909A8">
              <w:rPr>
                <w:spacing w:val="-4"/>
                <w:sz w:val="20"/>
                <w:szCs w:val="20"/>
              </w:rPr>
              <w:t>Kontrast</w:t>
            </w:r>
          </w:p>
        </w:tc>
        <w:tc>
          <w:tcPr>
            <w:tcW w:w="4253" w:type="dxa"/>
            <w:vAlign w:val="center"/>
          </w:tcPr>
          <w:p w14:paraId="218B9DA5" w14:textId="77777777" w:rsidR="005C5FFD" w:rsidRPr="00D909A8" w:rsidRDefault="005C5FFD" w:rsidP="005C5FFD">
            <w:pPr>
              <w:pStyle w:val="TableParagraph"/>
              <w:ind w:left="56" w:right="51"/>
              <w:rPr>
                <w:spacing w:val="-4"/>
                <w:sz w:val="20"/>
                <w:szCs w:val="20"/>
              </w:rPr>
            </w:pPr>
            <w:r w:rsidRPr="00D909A8">
              <w:rPr>
                <w:spacing w:val="-4"/>
                <w:sz w:val="20"/>
                <w:szCs w:val="20"/>
              </w:rPr>
              <w:t xml:space="preserve">Żółte klawisze z czarną czcionką </w:t>
            </w:r>
          </w:p>
        </w:tc>
        <w:tc>
          <w:tcPr>
            <w:tcW w:w="2976" w:type="dxa"/>
          </w:tcPr>
          <w:p w14:paraId="042B8E66" w14:textId="77777777" w:rsidR="005C5FFD" w:rsidRPr="00D909A8" w:rsidRDefault="005C5FFD" w:rsidP="005C5FFD">
            <w:pPr>
              <w:pStyle w:val="TableParagraph"/>
              <w:spacing w:before="189"/>
              <w:ind w:left="461" w:right="50"/>
              <w:rPr>
                <w:color w:val="FF0000"/>
                <w:spacing w:val="-4"/>
                <w:sz w:val="20"/>
                <w:szCs w:val="20"/>
              </w:rPr>
            </w:pPr>
            <w:r w:rsidRPr="00D909A8">
              <w:rPr>
                <w:rFonts w:eastAsia="Calibri"/>
                <w:sz w:val="20"/>
                <w:szCs w:val="20"/>
              </w:rPr>
              <w:t>spełnia / nie spełnia*</w:t>
            </w:r>
          </w:p>
        </w:tc>
      </w:tr>
      <w:tr w:rsidR="005C5FFD" w:rsidRPr="002F218F" w14:paraId="07CFBA20" w14:textId="77777777" w:rsidTr="005C5FFD">
        <w:tc>
          <w:tcPr>
            <w:tcW w:w="684" w:type="dxa"/>
            <w:vAlign w:val="center"/>
          </w:tcPr>
          <w:p w14:paraId="7B3AE2E5" w14:textId="77777777" w:rsidR="005C5FFD" w:rsidRPr="00D909A8" w:rsidRDefault="005C5FFD" w:rsidP="00921E32">
            <w:pPr>
              <w:pStyle w:val="TableParagraph"/>
              <w:numPr>
                <w:ilvl w:val="0"/>
                <w:numId w:val="9"/>
              </w:numPr>
              <w:ind w:right="51"/>
              <w:rPr>
                <w:spacing w:val="-4"/>
                <w:sz w:val="20"/>
                <w:szCs w:val="20"/>
              </w:rPr>
            </w:pPr>
          </w:p>
        </w:tc>
        <w:tc>
          <w:tcPr>
            <w:tcW w:w="1721" w:type="dxa"/>
            <w:vAlign w:val="center"/>
          </w:tcPr>
          <w:p w14:paraId="1D1F6494" w14:textId="77777777" w:rsidR="005C5FFD" w:rsidRPr="00D909A8" w:rsidRDefault="005C5FFD" w:rsidP="005C5FFD">
            <w:pPr>
              <w:pStyle w:val="TableParagraph"/>
              <w:ind w:left="56" w:right="51"/>
              <w:rPr>
                <w:spacing w:val="-4"/>
                <w:sz w:val="20"/>
                <w:szCs w:val="20"/>
              </w:rPr>
            </w:pPr>
            <w:r w:rsidRPr="00D909A8">
              <w:rPr>
                <w:sz w:val="20"/>
                <w:szCs w:val="20"/>
                <w:lang w:eastAsia="pl-PL"/>
              </w:rPr>
              <w:t>Wymiary</w:t>
            </w:r>
          </w:p>
        </w:tc>
        <w:tc>
          <w:tcPr>
            <w:tcW w:w="4253" w:type="dxa"/>
            <w:vAlign w:val="center"/>
          </w:tcPr>
          <w:p w14:paraId="58623F21" w14:textId="77777777" w:rsidR="005C5FFD" w:rsidRPr="00D909A8" w:rsidRDefault="005C5FFD" w:rsidP="005C5FFD">
            <w:pPr>
              <w:pStyle w:val="TableParagraph"/>
              <w:ind w:right="51"/>
              <w:rPr>
                <w:spacing w:val="-4"/>
                <w:sz w:val="20"/>
                <w:szCs w:val="20"/>
              </w:rPr>
            </w:pPr>
            <w:r w:rsidRPr="00D909A8">
              <w:rPr>
                <w:spacing w:val="-4"/>
                <w:sz w:val="20"/>
                <w:szCs w:val="20"/>
              </w:rPr>
              <w:t>Szerokość 44-45 cm, długość 16-17 cm, wysokość 2,2-2,8 cm</w:t>
            </w:r>
          </w:p>
        </w:tc>
        <w:tc>
          <w:tcPr>
            <w:tcW w:w="2976" w:type="dxa"/>
          </w:tcPr>
          <w:p w14:paraId="4C1CCC20" w14:textId="77777777" w:rsidR="005C5FFD" w:rsidRPr="00D909A8" w:rsidRDefault="005C5FFD" w:rsidP="005C5FFD">
            <w:pPr>
              <w:pStyle w:val="TableParagraph"/>
              <w:spacing w:before="189"/>
              <w:ind w:left="461" w:right="50"/>
              <w:rPr>
                <w:color w:val="FF0000"/>
                <w:spacing w:val="-4"/>
                <w:sz w:val="20"/>
                <w:szCs w:val="20"/>
              </w:rPr>
            </w:pPr>
            <w:r w:rsidRPr="00D909A8">
              <w:rPr>
                <w:rFonts w:eastAsia="Calibri"/>
                <w:sz w:val="20"/>
                <w:szCs w:val="20"/>
              </w:rPr>
              <w:t>spełnia / nie spełnia*</w:t>
            </w:r>
          </w:p>
        </w:tc>
      </w:tr>
      <w:tr w:rsidR="005C5FFD" w:rsidRPr="002F218F" w14:paraId="2981D758" w14:textId="77777777" w:rsidTr="005C5FFD">
        <w:tc>
          <w:tcPr>
            <w:tcW w:w="684" w:type="dxa"/>
            <w:vAlign w:val="center"/>
          </w:tcPr>
          <w:p w14:paraId="47241093" w14:textId="77777777" w:rsidR="005C5FFD" w:rsidRPr="00D909A8" w:rsidRDefault="005C5FFD" w:rsidP="00921E32">
            <w:pPr>
              <w:pStyle w:val="TableParagraph"/>
              <w:numPr>
                <w:ilvl w:val="0"/>
                <w:numId w:val="9"/>
              </w:numPr>
              <w:ind w:right="51"/>
              <w:rPr>
                <w:spacing w:val="-4"/>
                <w:sz w:val="20"/>
                <w:szCs w:val="20"/>
              </w:rPr>
            </w:pPr>
          </w:p>
        </w:tc>
        <w:tc>
          <w:tcPr>
            <w:tcW w:w="1721" w:type="dxa"/>
            <w:vAlign w:val="center"/>
          </w:tcPr>
          <w:p w14:paraId="4D9CC506" w14:textId="77777777" w:rsidR="005C5FFD" w:rsidRPr="00D909A8" w:rsidRDefault="005C5FFD" w:rsidP="005C5FFD">
            <w:pPr>
              <w:pStyle w:val="TableParagraph"/>
              <w:ind w:left="56" w:right="51"/>
              <w:rPr>
                <w:spacing w:val="-4"/>
                <w:sz w:val="20"/>
                <w:szCs w:val="20"/>
              </w:rPr>
            </w:pPr>
            <w:r w:rsidRPr="00D909A8">
              <w:rPr>
                <w:spacing w:val="-4"/>
                <w:sz w:val="20"/>
                <w:szCs w:val="20"/>
              </w:rPr>
              <w:t>Dodatkowe funkcje</w:t>
            </w:r>
          </w:p>
        </w:tc>
        <w:tc>
          <w:tcPr>
            <w:tcW w:w="4253" w:type="dxa"/>
            <w:vAlign w:val="center"/>
          </w:tcPr>
          <w:p w14:paraId="123F470E" w14:textId="77777777" w:rsidR="005C5FFD" w:rsidRPr="00D909A8" w:rsidRDefault="005C5FFD" w:rsidP="005C5FFD">
            <w:pPr>
              <w:pStyle w:val="TableParagraph"/>
              <w:ind w:right="51"/>
              <w:rPr>
                <w:sz w:val="20"/>
                <w:szCs w:val="20"/>
              </w:rPr>
            </w:pPr>
            <w:r w:rsidRPr="00D909A8">
              <w:rPr>
                <w:sz w:val="20"/>
                <w:szCs w:val="20"/>
              </w:rPr>
              <w:t>Klawisze multimedialne, funkcja blokady klawisza Windows</w:t>
            </w:r>
          </w:p>
        </w:tc>
        <w:tc>
          <w:tcPr>
            <w:tcW w:w="2976" w:type="dxa"/>
          </w:tcPr>
          <w:p w14:paraId="2095AFB1" w14:textId="77777777" w:rsidR="005C5FFD" w:rsidRPr="00D909A8" w:rsidRDefault="005C5FFD" w:rsidP="005C5FFD">
            <w:pPr>
              <w:pStyle w:val="TableParagraph"/>
              <w:spacing w:before="189"/>
              <w:ind w:left="461" w:right="50"/>
              <w:rPr>
                <w:color w:val="FF0000"/>
                <w:sz w:val="20"/>
                <w:szCs w:val="20"/>
              </w:rPr>
            </w:pPr>
            <w:r w:rsidRPr="00D909A8">
              <w:rPr>
                <w:rFonts w:eastAsia="Calibri"/>
                <w:sz w:val="20"/>
                <w:szCs w:val="20"/>
              </w:rPr>
              <w:t>spełnia / nie spełnia*</w:t>
            </w:r>
          </w:p>
        </w:tc>
      </w:tr>
      <w:tr w:rsidR="005C5FFD" w:rsidRPr="002F218F" w14:paraId="100A5AFA" w14:textId="77777777" w:rsidTr="005C5FFD">
        <w:tc>
          <w:tcPr>
            <w:tcW w:w="684" w:type="dxa"/>
            <w:vAlign w:val="center"/>
          </w:tcPr>
          <w:p w14:paraId="752F0DBA" w14:textId="77777777" w:rsidR="005C5FFD" w:rsidRPr="00D909A8" w:rsidRDefault="005C5FFD" w:rsidP="00921E32">
            <w:pPr>
              <w:pStyle w:val="TableParagraph"/>
              <w:numPr>
                <w:ilvl w:val="0"/>
                <w:numId w:val="9"/>
              </w:numPr>
              <w:ind w:right="51"/>
              <w:rPr>
                <w:spacing w:val="-4"/>
                <w:sz w:val="20"/>
                <w:szCs w:val="20"/>
              </w:rPr>
            </w:pPr>
          </w:p>
        </w:tc>
        <w:tc>
          <w:tcPr>
            <w:tcW w:w="1721" w:type="dxa"/>
            <w:vAlign w:val="center"/>
          </w:tcPr>
          <w:p w14:paraId="292E92B5" w14:textId="77777777" w:rsidR="005C5FFD" w:rsidRPr="00D909A8" w:rsidRDefault="005C5FFD" w:rsidP="005C5FFD">
            <w:pPr>
              <w:pStyle w:val="TableParagraph"/>
              <w:ind w:left="56" w:right="51"/>
              <w:rPr>
                <w:spacing w:val="-4"/>
                <w:sz w:val="20"/>
                <w:szCs w:val="20"/>
              </w:rPr>
            </w:pPr>
            <w:r w:rsidRPr="00D909A8">
              <w:rPr>
                <w:spacing w:val="-4"/>
                <w:sz w:val="20"/>
                <w:szCs w:val="20"/>
              </w:rPr>
              <w:t>Podświetlenie</w:t>
            </w:r>
          </w:p>
        </w:tc>
        <w:tc>
          <w:tcPr>
            <w:tcW w:w="4253" w:type="dxa"/>
            <w:vAlign w:val="center"/>
          </w:tcPr>
          <w:p w14:paraId="7ABEE039" w14:textId="77777777" w:rsidR="005C5FFD" w:rsidRPr="00D909A8" w:rsidRDefault="005C5FFD" w:rsidP="005C5FFD">
            <w:pPr>
              <w:pStyle w:val="TableParagraph"/>
              <w:ind w:right="51"/>
              <w:rPr>
                <w:sz w:val="20"/>
                <w:szCs w:val="20"/>
              </w:rPr>
            </w:pPr>
            <w:r w:rsidRPr="00D909A8">
              <w:rPr>
                <w:sz w:val="20"/>
                <w:szCs w:val="20"/>
              </w:rPr>
              <w:t>LED (jednokolorowe) dla lepszej widoczności</w:t>
            </w:r>
          </w:p>
        </w:tc>
        <w:tc>
          <w:tcPr>
            <w:tcW w:w="2976" w:type="dxa"/>
          </w:tcPr>
          <w:p w14:paraId="07ACECF0" w14:textId="77777777" w:rsidR="005C5FFD" w:rsidRPr="00D909A8" w:rsidRDefault="005C5FFD" w:rsidP="005C5FFD">
            <w:pPr>
              <w:pStyle w:val="TableParagraph"/>
              <w:spacing w:before="189"/>
              <w:ind w:left="461" w:right="50"/>
              <w:rPr>
                <w:color w:val="FF0000"/>
                <w:sz w:val="20"/>
                <w:szCs w:val="20"/>
              </w:rPr>
            </w:pPr>
            <w:r w:rsidRPr="00D909A8">
              <w:rPr>
                <w:rFonts w:eastAsia="Calibri"/>
                <w:sz w:val="20"/>
                <w:szCs w:val="20"/>
              </w:rPr>
              <w:t>spełnia / nie spełnia*</w:t>
            </w:r>
          </w:p>
        </w:tc>
      </w:tr>
      <w:tr w:rsidR="005C5FFD" w:rsidRPr="002F218F" w14:paraId="1BE37CE0" w14:textId="77777777" w:rsidTr="005C5FFD">
        <w:tc>
          <w:tcPr>
            <w:tcW w:w="684" w:type="dxa"/>
            <w:vAlign w:val="center"/>
          </w:tcPr>
          <w:p w14:paraId="7850ED9A" w14:textId="77777777" w:rsidR="005C5FFD" w:rsidRPr="00D909A8" w:rsidRDefault="005C5FFD" w:rsidP="00921E32">
            <w:pPr>
              <w:pStyle w:val="TableParagraph"/>
              <w:numPr>
                <w:ilvl w:val="0"/>
                <w:numId w:val="9"/>
              </w:numPr>
              <w:ind w:right="51"/>
              <w:rPr>
                <w:spacing w:val="-4"/>
                <w:sz w:val="20"/>
                <w:szCs w:val="20"/>
              </w:rPr>
            </w:pPr>
          </w:p>
        </w:tc>
        <w:tc>
          <w:tcPr>
            <w:tcW w:w="1721" w:type="dxa"/>
            <w:vAlign w:val="center"/>
          </w:tcPr>
          <w:p w14:paraId="53B82368" w14:textId="77777777" w:rsidR="005C5FFD" w:rsidRPr="00D909A8" w:rsidRDefault="005C5FFD" w:rsidP="005C5FFD">
            <w:pPr>
              <w:pStyle w:val="TableParagraph"/>
              <w:ind w:right="51"/>
              <w:rPr>
                <w:spacing w:val="-4"/>
                <w:sz w:val="20"/>
                <w:szCs w:val="20"/>
              </w:rPr>
            </w:pPr>
            <w:r w:rsidRPr="00D909A8">
              <w:rPr>
                <w:spacing w:val="-4"/>
                <w:sz w:val="20"/>
                <w:szCs w:val="20"/>
              </w:rPr>
              <w:t>Kompatybilność</w:t>
            </w:r>
          </w:p>
        </w:tc>
        <w:tc>
          <w:tcPr>
            <w:tcW w:w="4253" w:type="dxa"/>
            <w:vAlign w:val="center"/>
          </w:tcPr>
          <w:p w14:paraId="5A332D5D" w14:textId="77777777" w:rsidR="005C5FFD" w:rsidRPr="00D909A8" w:rsidRDefault="005C5FFD" w:rsidP="005C5FFD">
            <w:pPr>
              <w:pStyle w:val="TableParagraph"/>
              <w:ind w:right="51"/>
              <w:rPr>
                <w:spacing w:val="-4"/>
                <w:sz w:val="20"/>
                <w:szCs w:val="20"/>
              </w:rPr>
            </w:pPr>
            <w:r w:rsidRPr="00D909A8">
              <w:rPr>
                <w:spacing w:val="-4"/>
                <w:sz w:val="20"/>
                <w:szCs w:val="20"/>
              </w:rPr>
              <w:t>Windows</w:t>
            </w:r>
          </w:p>
        </w:tc>
        <w:tc>
          <w:tcPr>
            <w:tcW w:w="2976" w:type="dxa"/>
          </w:tcPr>
          <w:p w14:paraId="786027CB" w14:textId="77777777" w:rsidR="005C5FFD" w:rsidRPr="00D909A8" w:rsidRDefault="005C5FFD" w:rsidP="005C5FFD">
            <w:pPr>
              <w:pStyle w:val="TableParagraph"/>
              <w:spacing w:before="189"/>
              <w:ind w:left="461" w:right="50"/>
              <w:rPr>
                <w:color w:val="FF0000"/>
                <w:spacing w:val="-4"/>
                <w:sz w:val="20"/>
                <w:szCs w:val="20"/>
              </w:rPr>
            </w:pPr>
            <w:r w:rsidRPr="00D909A8">
              <w:rPr>
                <w:rFonts w:eastAsia="Calibri"/>
                <w:sz w:val="20"/>
                <w:szCs w:val="20"/>
              </w:rPr>
              <w:t>spełnia / nie spełnia*</w:t>
            </w:r>
          </w:p>
        </w:tc>
      </w:tr>
      <w:tr w:rsidR="005C5FFD" w:rsidRPr="002F218F" w14:paraId="3B68D830" w14:textId="77777777" w:rsidTr="005C5FFD">
        <w:tc>
          <w:tcPr>
            <w:tcW w:w="684" w:type="dxa"/>
            <w:vAlign w:val="center"/>
          </w:tcPr>
          <w:p w14:paraId="013A6709" w14:textId="77777777" w:rsidR="005C5FFD" w:rsidRPr="00D909A8" w:rsidRDefault="005C5FFD" w:rsidP="00921E32">
            <w:pPr>
              <w:pStyle w:val="TableParagraph"/>
              <w:numPr>
                <w:ilvl w:val="0"/>
                <w:numId w:val="9"/>
              </w:numPr>
              <w:ind w:right="51"/>
              <w:rPr>
                <w:spacing w:val="-4"/>
                <w:sz w:val="20"/>
                <w:szCs w:val="20"/>
              </w:rPr>
            </w:pPr>
          </w:p>
        </w:tc>
        <w:tc>
          <w:tcPr>
            <w:tcW w:w="1721" w:type="dxa"/>
            <w:vAlign w:val="center"/>
            <w:hideMark/>
          </w:tcPr>
          <w:p w14:paraId="388F6696" w14:textId="77777777" w:rsidR="005C5FFD" w:rsidRPr="00D909A8" w:rsidRDefault="005C5FFD" w:rsidP="005C5FFD">
            <w:pPr>
              <w:pStyle w:val="TableParagraph"/>
              <w:ind w:left="56" w:right="51"/>
              <w:rPr>
                <w:spacing w:val="-4"/>
                <w:sz w:val="20"/>
                <w:szCs w:val="20"/>
              </w:rPr>
            </w:pPr>
            <w:r w:rsidRPr="00D909A8">
              <w:rPr>
                <w:spacing w:val="-4"/>
                <w:sz w:val="20"/>
                <w:szCs w:val="20"/>
              </w:rPr>
              <w:t>Łączność</w:t>
            </w:r>
          </w:p>
        </w:tc>
        <w:tc>
          <w:tcPr>
            <w:tcW w:w="4253" w:type="dxa"/>
            <w:vAlign w:val="center"/>
            <w:hideMark/>
          </w:tcPr>
          <w:p w14:paraId="705F69AC" w14:textId="77777777" w:rsidR="005C5FFD" w:rsidRPr="00D909A8" w:rsidRDefault="005C5FFD" w:rsidP="005C5FFD">
            <w:pPr>
              <w:pStyle w:val="TableParagraph"/>
              <w:ind w:right="51"/>
              <w:rPr>
                <w:spacing w:val="-4"/>
                <w:sz w:val="20"/>
                <w:szCs w:val="20"/>
              </w:rPr>
            </w:pPr>
            <w:r w:rsidRPr="00D909A8">
              <w:rPr>
                <w:spacing w:val="-4"/>
                <w:sz w:val="20"/>
                <w:szCs w:val="20"/>
              </w:rPr>
              <w:t>Złącze USB</w:t>
            </w:r>
          </w:p>
        </w:tc>
        <w:tc>
          <w:tcPr>
            <w:tcW w:w="2976" w:type="dxa"/>
          </w:tcPr>
          <w:p w14:paraId="1765E758" w14:textId="77777777" w:rsidR="005C5FFD" w:rsidRPr="00D909A8" w:rsidRDefault="005C5FFD" w:rsidP="005C5FFD">
            <w:pPr>
              <w:pStyle w:val="TableParagraph"/>
              <w:spacing w:before="189"/>
              <w:ind w:left="461" w:right="50"/>
              <w:rPr>
                <w:color w:val="FF0000"/>
                <w:spacing w:val="-4"/>
                <w:sz w:val="20"/>
                <w:szCs w:val="20"/>
              </w:rPr>
            </w:pPr>
            <w:r w:rsidRPr="00D909A8">
              <w:rPr>
                <w:rFonts w:eastAsia="Calibri"/>
                <w:sz w:val="20"/>
                <w:szCs w:val="20"/>
              </w:rPr>
              <w:t>spełnia / nie spełnia*</w:t>
            </w:r>
          </w:p>
        </w:tc>
      </w:tr>
      <w:tr w:rsidR="005C5FFD" w:rsidRPr="002F218F" w14:paraId="5C68C661" w14:textId="77777777" w:rsidTr="005C5FFD">
        <w:tc>
          <w:tcPr>
            <w:tcW w:w="684" w:type="dxa"/>
            <w:vAlign w:val="center"/>
          </w:tcPr>
          <w:p w14:paraId="403A6C46" w14:textId="77777777" w:rsidR="005C5FFD" w:rsidRPr="00D909A8" w:rsidRDefault="005C5FFD" w:rsidP="00921E32">
            <w:pPr>
              <w:pStyle w:val="TableParagraph"/>
              <w:numPr>
                <w:ilvl w:val="0"/>
                <w:numId w:val="9"/>
              </w:numPr>
              <w:ind w:right="51"/>
              <w:rPr>
                <w:spacing w:val="-4"/>
                <w:sz w:val="20"/>
                <w:szCs w:val="20"/>
              </w:rPr>
            </w:pPr>
          </w:p>
        </w:tc>
        <w:tc>
          <w:tcPr>
            <w:tcW w:w="1721" w:type="dxa"/>
            <w:vAlign w:val="center"/>
            <w:hideMark/>
          </w:tcPr>
          <w:p w14:paraId="1C58942C" w14:textId="77777777" w:rsidR="005C5FFD" w:rsidRPr="00D909A8" w:rsidRDefault="005C5FFD" w:rsidP="005C5FFD">
            <w:pPr>
              <w:pStyle w:val="TableParagraph"/>
              <w:ind w:left="56" w:right="51"/>
              <w:rPr>
                <w:spacing w:val="-4"/>
                <w:sz w:val="20"/>
                <w:szCs w:val="20"/>
              </w:rPr>
            </w:pPr>
            <w:r w:rsidRPr="00D909A8">
              <w:rPr>
                <w:spacing w:val="-4"/>
                <w:sz w:val="20"/>
                <w:szCs w:val="20"/>
              </w:rPr>
              <w:t>Gwarancja</w:t>
            </w:r>
          </w:p>
        </w:tc>
        <w:tc>
          <w:tcPr>
            <w:tcW w:w="4253" w:type="dxa"/>
            <w:vAlign w:val="center"/>
            <w:hideMark/>
          </w:tcPr>
          <w:p w14:paraId="0D390E31" w14:textId="77777777" w:rsidR="005C5FFD" w:rsidRPr="00D909A8" w:rsidRDefault="005C5FFD" w:rsidP="005C5FFD">
            <w:pPr>
              <w:pStyle w:val="TableParagraph"/>
              <w:ind w:left="56" w:right="51"/>
              <w:rPr>
                <w:spacing w:val="-4"/>
                <w:sz w:val="20"/>
                <w:szCs w:val="20"/>
              </w:rPr>
            </w:pPr>
            <w:r w:rsidRPr="00D909A8">
              <w:rPr>
                <w:spacing w:val="-4"/>
                <w:sz w:val="20"/>
                <w:szCs w:val="20"/>
              </w:rPr>
              <w:t>Min. 2 lata</w:t>
            </w:r>
          </w:p>
        </w:tc>
        <w:tc>
          <w:tcPr>
            <w:tcW w:w="2976" w:type="dxa"/>
          </w:tcPr>
          <w:p w14:paraId="60E215BC" w14:textId="77777777" w:rsidR="005C5FFD" w:rsidRPr="00D909A8" w:rsidRDefault="005C5FFD" w:rsidP="005C5FFD">
            <w:pPr>
              <w:pStyle w:val="TableParagraph"/>
              <w:spacing w:before="189"/>
              <w:ind w:left="461" w:right="50"/>
              <w:rPr>
                <w:color w:val="FF0000"/>
                <w:spacing w:val="-4"/>
                <w:sz w:val="20"/>
                <w:szCs w:val="20"/>
              </w:rPr>
            </w:pPr>
            <w:r w:rsidRPr="00D909A8">
              <w:rPr>
                <w:rFonts w:eastAsia="Calibri"/>
                <w:sz w:val="20"/>
                <w:szCs w:val="20"/>
              </w:rPr>
              <w:t>spełnia / nie spełnia*</w:t>
            </w:r>
          </w:p>
        </w:tc>
      </w:tr>
    </w:tbl>
    <w:p w14:paraId="3A8F6575" w14:textId="77777777" w:rsidR="005C5FFD" w:rsidRPr="002F218F" w:rsidRDefault="005C5FFD" w:rsidP="005C5FFD"/>
    <w:p w14:paraId="2A341AC3" w14:textId="77777777" w:rsidR="005C5FFD" w:rsidRPr="002E6AF3" w:rsidRDefault="005C5FFD" w:rsidP="005C5FFD">
      <w:pPr>
        <w:pStyle w:val="Nagwek3"/>
        <w:rPr>
          <w:rFonts w:cs="Times New Roman"/>
          <w:color w:val="auto"/>
          <w:sz w:val="22"/>
          <w:szCs w:val="22"/>
        </w:rPr>
      </w:pPr>
      <w:r>
        <w:rPr>
          <w:rStyle w:val="Pogrubienie"/>
          <w:rFonts w:cs="Times New Roman"/>
          <w:color w:val="auto"/>
          <w:sz w:val="22"/>
          <w:szCs w:val="22"/>
        </w:rPr>
        <w:t>Tabela 6</w:t>
      </w:r>
      <w:r w:rsidRPr="002E6AF3">
        <w:rPr>
          <w:rStyle w:val="Pogrubienie"/>
          <w:rFonts w:cs="Times New Roman"/>
          <w:color w:val="auto"/>
          <w:sz w:val="22"/>
          <w:szCs w:val="22"/>
        </w:rPr>
        <w:t>: Myszy ergonomiczne (10 szt.)</w:t>
      </w:r>
    </w:p>
    <w:tbl>
      <w:tblPr>
        <w:tblStyle w:val="Tabela-Siatka"/>
        <w:tblW w:w="9634" w:type="dxa"/>
        <w:tblLook w:val="04A0" w:firstRow="1" w:lastRow="0" w:firstColumn="1" w:lastColumn="0" w:noHBand="0" w:noVBand="1"/>
      </w:tblPr>
      <w:tblGrid>
        <w:gridCol w:w="686"/>
        <w:gridCol w:w="1722"/>
        <w:gridCol w:w="4250"/>
        <w:gridCol w:w="2976"/>
      </w:tblGrid>
      <w:tr w:rsidR="005C5FFD" w:rsidRPr="002F218F" w14:paraId="24E876A5" w14:textId="77777777" w:rsidTr="005C5FFD">
        <w:tc>
          <w:tcPr>
            <w:tcW w:w="0" w:type="auto"/>
            <w:shd w:val="clear" w:color="auto" w:fill="95DCF7" w:themeFill="accent4" w:themeFillTint="66"/>
            <w:hideMark/>
          </w:tcPr>
          <w:p w14:paraId="2BF37BD7" w14:textId="77777777" w:rsidR="005C5FFD" w:rsidRPr="00D909A8" w:rsidRDefault="005C5FFD" w:rsidP="005C5FFD">
            <w:pPr>
              <w:pStyle w:val="TableParagraph"/>
              <w:spacing w:before="189"/>
              <w:ind w:left="56" w:right="50"/>
              <w:rPr>
                <w:b/>
                <w:spacing w:val="-4"/>
                <w:sz w:val="20"/>
                <w:szCs w:val="20"/>
              </w:rPr>
            </w:pPr>
            <w:r w:rsidRPr="00D909A8">
              <w:rPr>
                <w:b/>
                <w:spacing w:val="-4"/>
                <w:sz w:val="20"/>
                <w:szCs w:val="20"/>
              </w:rPr>
              <w:t>L.p.</w:t>
            </w:r>
          </w:p>
        </w:tc>
        <w:tc>
          <w:tcPr>
            <w:tcW w:w="1722" w:type="dxa"/>
            <w:shd w:val="clear" w:color="auto" w:fill="95DCF7" w:themeFill="accent4" w:themeFillTint="66"/>
            <w:hideMark/>
          </w:tcPr>
          <w:p w14:paraId="36E2A825" w14:textId="77777777" w:rsidR="005C5FFD" w:rsidRPr="00D909A8" w:rsidRDefault="005C5FFD" w:rsidP="005C5FFD">
            <w:pPr>
              <w:pStyle w:val="TableParagraph"/>
              <w:spacing w:before="189"/>
              <w:ind w:left="56" w:right="50"/>
              <w:rPr>
                <w:b/>
                <w:spacing w:val="-4"/>
                <w:sz w:val="20"/>
                <w:szCs w:val="20"/>
              </w:rPr>
            </w:pPr>
            <w:r w:rsidRPr="00D909A8">
              <w:rPr>
                <w:b/>
                <w:spacing w:val="-4"/>
                <w:sz w:val="20"/>
                <w:szCs w:val="20"/>
              </w:rPr>
              <w:t>Nazwa parametru</w:t>
            </w:r>
          </w:p>
        </w:tc>
        <w:tc>
          <w:tcPr>
            <w:tcW w:w="4250" w:type="dxa"/>
            <w:shd w:val="clear" w:color="auto" w:fill="95DCF7" w:themeFill="accent4" w:themeFillTint="66"/>
            <w:hideMark/>
          </w:tcPr>
          <w:p w14:paraId="30596065" w14:textId="77777777" w:rsidR="005C5FFD" w:rsidRPr="00D909A8" w:rsidRDefault="005C5FFD" w:rsidP="005C5FFD">
            <w:pPr>
              <w:pStyle w:val="TableParagraph"/>
              <w:spacing w:before="189"/>
              <w:ind w:left="56" w:right="50"/>
              <w:rPr>
                <w:b/>
                <w:spacing w:val="-4"/>
                <w:sz w:val="20"/>
                <w:szCs w:val="20"/>
              </w:rPr>
            </w:pPr>
            <w:r w:rsidRPr="00D909A8">
              <w:rPr>
                <w:b/>
                <w:spacing w:val="-4"/>
                <w:sz w:val="20"/>
                <w:szCs w:val="20"/>
              </w:rPr>
              <w:t>Wartości minimalne wymagane przez Zamawiającego</w:t>
            </w:r>
          </w:p>
        </w:tc>
        <w:tc>
          <w:tcPr>
            <w:tcW w:w="2976" w:type="dxa"/>
            <w:shd w:val="clear" w:color="auto" w:fill="95DCF7" w:themeFill="accent4" w:themeFillTint="66"/>
          </w:tcPr>
          <w:p w14:paraId="6FD3CB12" w14:textId="77777777" w:rsidR="005C5FFD" w:rsidRPr="00D909A8" w:rsidRDefault="005C5FFD" w:rsidP="005C5FFD">
            <w:pPr>
              <w:jc w:val="both"/>
              <w:rPr>
                <w:rFonts w:eastAsia="Calibri"/>
                <w:sz w:val="20"/>
                <w:szCs w:val="20"/>
              </w:rPr>
            </w:pPr>
            <w:r w:rsidRPr="00D909A8">
              <w:rPr>
                <w:rFonts w:eastAsia="Calibri"/>
                <w:sz w:val="20"/>
                <w:szCs w:val="20"/>
              </w:rPr>
              <w:t>Nazwa producenta:</w:t>
            </w:r>
          </w:p>
          <w:p w14:paraId="2B225D36" w14:textId="77777777" w:rsidR="005C5FFD" w:rsidRPr="00D909A8" w:rsidRDefault="005C5FFD" w:rsidP="005C5FFD">
            <w:pPr>
              <w:jc w:val="both"/>
              <w:rPr>
                <w:rFonts w:eastAsia="Calibri"/>
                <w:sz w:val="20"/>
                <w:szCs w:val="20"/>
              </w:rPr>
            </w:pPr>
            <w:r w:rsidRPr="00D909A8">
              <w:rPr>
                <w:rFonts w:eastAsia="Calibri"/>
                <w:sz w:val="20"/>
                <w:szCs w:val="20"/>
              </w:rPr>
              <w:t>………………………</w:t>
            </w:r>
          </w:p>
          <w:p w14:paraId="605EBB34" w14:textId="77777777" w:rsidR="005C5FFD" w:rsidRPr="00D909A8" w:rsidRDefault="005C5FFD" w:rsidP="005C5FFD">
            <w:pPr>
              <w:jc w:val="both"/>
              <w:rPr>
                <w:rFonts w:eastAsia="Calibri"/>
                <w:sz w:val="20"/>
                <w:szCs w:val="20"/>
              </w:rPr>
            </w:pPr>
            <w:r w:rsidRPr="00D909A8">
              <w:rPr>
                <w:rFonts w:eastAsia="Calibri"/>
                <w:sz w:val="20"/>
                <w:szCs w:val="20"/>
              </w:rPr>
              <w:t>Typ/model:</w:t>
            </w:r>
          </w:p>
          <w:p w14:paraId="2D40AAE2" w14:textId="77777777" w:rsidR="005C5FFD" w:rsidRPr="00D909A8" w:rsidRDefault="005C5FFD" w:rsidP="005C5FFD">
            <w:pPr>
              <w:pStyle w:val="TableParagraph"/>
              <w:spacing w:before="189"/>
              <w:ind w:left="56" w:right="50"/>
              <w:rPr>
                <w:b/>
                <w:spacing w:val="-4"/>
                <w:sz w:val="20"/>
                <w:szCs w:val="20"/>
              </w:rPr>
            </w:pPr>
            <w:r w:rsidRPr="00D909A8">
              <w:rPr>
                <w:rFonts w:eastAsia="Calibri"/>
                <w:sz w:val="20"/>
                <w:szCs w:val="20"/>
              </w:rPr>
              <w:t>………………………</w:t>
            </w:r>
          </w:p>
        </w:tc>
      </w:tr>
      <w:tr w:rsidR="005C5FFD" w:rsidRPr="002F218F" w14:paraId="635C553C" w14:textId="77777777" w:rsidTr="005C5FFD">
        <w:tc>
          <w:tcPr>
            <w:tcW w:w="0" w:type="auto"/>
            <w:hideMark/>
          </w:tcPr>
          <w:p w14:paraId="051C69EB" w14:textId="77777777" w:rsidR="005C5FFD" w:rsidRPr="00D909A8" w:rsidRDefault="005C5FFD" w:rsidP="00921E32">
            <w:pPr>
              <w:pStyle w:val="TableParagraph"/>
              <w:numPr>
                <w:ilvl w:val="0"/>
                <w:numId w:val="10"/>
              </w:numPr>
              <w:ind w:right="51"/>
              <w:rPr>
                <w:spacing w:val="-4"/>
                <w:sz w:val="20"/>
                <w:szCs w:val="20"/>
              </w:rPr>
            </w:pPr>
          </w:p>
        </w:tc>
        <w:tc>
          <w:tcPr>
            <w:tcW w:w="1722" w:type="dxa"/>
            <w:hideMark/>
          </w:tcPr>
          <w:p w14:paraId="2E1804E9" w14:textId="77777777" w:rsidR="005C5FFD" w:rsidRPr="00D909A8" w:rsidRDefault="005C5FFD" w:rsidP="005C5FFD">
            <w:pPr>
              <w:pStyle w:val="TableParagraph"/>
              <w:ind w:left="56" w:right="51"/>
              <w:rPr>
                <w:spacing w:val="-4"/>
                <w:sz w:val="20"/>
                <w:szCs w:val="20"/>
              </w:rPr>
            </w:pPr>
            <w:r w:rsidRPr="00D909A8">
              <w:rPr>
                <w:spacing w:val="-4"/>
                <w:sz w:val="20"/>
                <w:szCs w:val="20"/>
              </w:rPr>
              <w:t>Typ</w:t>
            </w:r>
          </w:p>
        </w:tc>
        <w:tc>
          <w:tcPr>
            <w:tcW w:w="4250" w:type="dxa"/>
            <w:hideMark/>
          </w:tcPr>
          <w:p w14:paraId="6A811C62" w14:textId="77777777" w:rsidR="005C5FFD" w:rsidRPr="00D909A8" w:rsidRDefault="005C5FFD" w:rsidP="005C5FFD">
            <w:pPr>
              <w:pStyle w:val="TableParagraph"/>
              <w:ind w:left="56" w:right="51"/>
              <w:rPr>
                <w:spacing w:val="-4"/>
                <w:sz w:val="20"/>
                <w:szCs w:val="20"/>
              </w:rPr>
            </w:pPr>
            <w:r w:rsidRPr="00D909A8">
              <w:rPr>
                <w:sz w:val="20"/>
                <w:szCs w:val="20"/>
              </w:rPr>
              <w:t>Ergonomiczna, pionowa z profilowanym kształtem</w:t>
            </w:r>
          </w:p>
        </w:tc>
        <w:tc>
          <w:tcPr>
            <w:tcW w:w="2976" w:type="dxa"/>
          </w:tcPr>
          <w:p w14:paraId="762ACF37" w14:textId="77777777" w:rsidR="005C5FFD" w:rsidRPr="00D909A8" w:rsidRDefault="005C5FFD" w:rsidP="005C5FFD">
            <w:pPr>
              <w:pStyle w:val="TableParagraph"/>
              <w:ind w:left="461" w:right="51"/>
              <w:rPr>
                <w:color w:val="FF0000"/>
                <w:sz w:val="20"/>
                <w:szCs w:val="20"/>
              </w:rPr>
            </w:pPr>
            <w:r w:rsidRPr="00D909A8">
              <w:rPr>
                <w:rFonts w:eastAsia="Calibri"/>
                <w:sz w:val="20"/>
                <w:szCs w:val="20"/>
              </w:rPr>
              <w:t>spełnia / nie spełnia*</w:t>
            </w:r>
          </w:p>
        </w:tc>
      </w:tr>
      <w:tr w:rsidR="005C5FFD" w:rsidRPr="002F218F" w14:paraId="2A437427" w14:textId="77777777" w:rsidTr="005C5FFD">
        <w:tc>
          <w:tcPr>
            <w:tcW w:w="0" w:type="auto"/>
            <w:hideMark/>
          </w:tcPr>
          <w:p w14:paraId="683EBA22" w14:textId="77777777" w:rsidR="005C5FFD" w:rsidRPr="00D909A8" w:rsidRDefault="005C5FFD" w:rsidP="00921E32">
            <w:pPr>
              <w:pStyle w:val="TableParagraph"/>
              <w:numPr>
                <w:ilvl w:val="0"/>
                <w:numId w:val="10"/>
              </w:numPr>
              <w:ind w:right="51"/>
              <w:rPr>
                <w:spacing w:val="-4"/>
                <w:sz w:val="20"/>
                <w:szCs w:val="20"/>
              </w:rPr>
            </w:pPr>
          </w:p>
        </w:tc>
        <w:tc>
          <w:tcPr>
            <w:tcW w:w="1722" w:type="dxa"/>
            <w:hideMark/>
          </w:tcPr>
          <w:p w14:paraId="4977944D" w14:textId="77777777" w:rsidR="005C5FFD" w:rsidRPr="00D909A8" w:rsidRDefault="005C5FFD" w:rsidP="005C5FFD">
            <w:pPr>
              <w:pStyle w:val="TableParagraph"/>
              <w:ind w:left="56" w:right="51"/>
              <w:rPr>
                <w:spacing w:val="-4"/>
                <w:sz w:val="20"/>
                <w:szCs w:val="20"/>
              </w:rPr>
            </w:pPr>
            <w:r w:rsidRPr="00D909A8">
              <w:rPr>
                <w:spacing w:val="-4"/>
                <w:sz w:val="20"/>
                <w:szCs w:val="20"/>
              </w:rPr>
              <w:t>Łączność</w:t>
            </w:r>
          </w:p>
        </w:tc>
        <w:tc>
          <w:tcPr>
            <w:tcW w:w="4250" w:type="dxa"/>
            <w:hideMark/>
          </w:tcPr>
          <w:p w14:paraId="0B8121AC" w14:textId="77777777" w:rsidR="005C5FFD" w:rsidRPr="00D909A8" w:rsidRDefault="005C5FFD" w:rsidP="005C5FFD">
            <w:pPr>
              <w:pStyle w:val="TableParagraph"/>
              <w:ind w:left="56" w:right="51"/>
              <w:rPr>
                <w:spacing w:val="-4"/>
                <w:sz w:val="20"/>
                <w:szCs w:val="20"/>
              </w:rPr>
            </w:pPr>
            <w:r w:rsidRPr="00D909A8">
              <w:rPr>
                <w:sz w:val="20"/>
                <w:szCs w:val="20"/>
              </w:rPr>
              <w:t xml:space="preserve">Przewodowa (USB) </w:t>
            </w:r>
          </w:p>
        </w:tc>
        <w:tc>
          <w:tcPr>
            <w:tcW w:w="2976" w:type="dxa"/>
          </w:tcPr>
          <w:p w14:paraId="73F572D6" w14:textId="77777777" w:rsidR="005C5FFD" w:rsidRPr="00D909A8" w:rsidRDefault="005C5FFD" w:rsidP="005C5FFD">
            <w:pPr>
              <w:pStyle w:val="TableParagraph"/>
              <w:ind w:left="461" w:right="51"/>
              <w:rPr>
                <w:color w:val="FF0000"/>
                <w:sz w:val="20"/>
                <w:szCs w:val="20"/>
              </w:rPr>
            </w:pPr>
            <w:r w:rsidRPr="00D909A8">
              <w:rPr>
                <w:rFonts w:eastAsia="Calibri"/>
                <w:sz w:val="20"/>
                <w:szCs w:val="20"/>
              </w:rPr>
              <w:t>spełnia / nie spełnia*</w:t>
            </w:r>
          </w:p>
        </w:tc>
      </w:tr>
      <w:tr w:rsidR="005C5FFD" w:rsidRPr="002F218F" w14:paraId="36F9E913" w14:textId="77777777" w:rsidTr="005C5FFD">
        <w:tc>
          <w:tcPr>
            <w:tcW w:w="0" w:type="auto"/>
          </w:tcPr>
          <w:p w14:paraId="78CBD21C" w14:textId="77777777" w:rsidR="005C5FFD" w:rsidRPr="00D909A8" w:rsidRDefault="005C5FFD" w:rsidP="00921E32">
            <w:pPr>
              <w:pStyle w:val="TableParagraph"/>
              <w:numPr>
                <w:ilvl w:val="0"/>
                <w:numId w:val="10"/>
              </w:numPr>
              <w:ind w:right="51"/>
              <w:rPr>
                <w:spacing w:val="-4"/>
                <w:sz w:val="20"/>
                <w:szCs w:val="20"/>
              </w:rPr>
            </w:pPr>
          </w:p>
        </w:tc>
        <w:tc>
          <w:tcPr>
            <w:tcW w:w="1722" w:type="dxa"/>
          </w:tcPr>
          <w:p w14:paraId="3E486320" w14:textId="77777777" w:rsidR="005C5FFD" w:rsidRPr="00D909A8" w:rsidRDefault="005C5FFD" w:rsidP="005C5FFD">
            <w:pPr>
              <w:pStyle w:val="TableParagraph"/>
              <w:ind w:left="56" w:right="51"/>
              <w:rPr>
                <w:spacing w:val="-4"/>
                <w:sz w:val="20"/>
                <w:szCs w:val="20"/>
              </w:rPr>
            </w:pPr>
            <w:r w:rsidRPr="00D909A8">
              <w:rPr>
                <w:spacing w:val="-4"/>
                <w:sz w:val="20"/>
                <w:szCs w:val="20"/>
              </w:rPr>
              <w:t>Sensor</w:t>
            </w:r>
          </w:p>
        </w:tc>
        <w:tc>
          <w:tcPr>
            <w:tcW w:w="4250" w:type="dxa"/>
          </w:tcPr>
          <w:p w14:paraId="7A0F8C47" w14:textId="77777777" w:rsidR="005C5FFD" w:rsidRPr="00D909A8" w:rsidRDefault="005C5FFD" w:rsidP="005C5FFD">
            <w:pPr>
              <w:pStyle w:val="TableParagraph"/>
              <w:ind w:left="56" w:right="51"/>
              <w:rPr>
                <w:sz w:val="20"/>
                <w:szCs w:val="20"/>
              </w:rPr>
            </w:pPr>
            <w:r w:rsidRPr="00D909A8">
              <w:rPr>
                <w:sz w:val="20"/>
                <w:szCs w:val="20"/>
              </w:rPr>
              <w:t>Optyczna</w:t>
            </w:r>
          </w:p>
        </w:tc>
        <w:tc>
          <w:tcPr>
            <w:tcW w:w="2976" w:type="dxa"/>
          </w:tcPr>
          <w:p w14:paraId="41856ED6" w14:textId="77777777" w:rsidR="005C5FFD" w:rsidRPr="00D909A8" w:rsidRDefault="005C5FFD" w:rsidP="005C5FFD">
            <w:pPr>
              <w:pStyle w:val="TableParagraph"/>
              <w:ind w:left="461" w:right="51"/>
              <w:rPr>
                <w:color w:val="FF0000"/>
                <w:sz w:val="20"/>
                <w:szCs w:val="20"/>
              </w:rPr>
            </w:pPr>
            <w:r w:rsidRPr="00D909A8">
              <w:rPr>
                <w:rFonts w:eastAsia="Calibri"/>
                <w:sz w:val="20"/>
                <w:szCs w:val="20"/>
              </w:rPr>
              <w:t>spełnia / nie spełnia*</w:t>
            </w:r>
          </w:p>
        </w:tc>
      </w:tr>
      <w:tr w:rsidR="005C5FFD" w:rsidRPr="002F218F" w14:paraId="34935A97" w14:textId="77777777" w:rsidTr="005C5FFD">
        <w:tc>
          <w:tcPr>
            <w:tcW w:w="0" w:type="auto"/>
          </w:tcPr>
          <w:p w14:paraId="2C6F55DF" w14:textId="77777777" w:rsidR="005C5FFD" w:rsidRPr="00D909A8" w:rsidRDefault="005C5FFD" w:rsidP="00921E32">
            <w:pPr>
              <w:pStyle w:val="TableParagraph"/>
              <w:numPr>
                <w:ilvl w:val="0"/>
                <w:numId w:val="10"/>
              </w:numPr>
              <w:ind w:right="51"/>
              <w:rPr>
                <w:spacing w:val="-4"/>
                <w:sz w:val="20"/>
                <w:szCs w:val="20"/>
              </w:rPr>
            </w:pPr>
          </w:p>
        </w:tc>
        <w:tc>
          <w:tcPr>
            <w:tcW w:w="1722" w:type="dxa"/>
          </w:tcPr>
          <w:p w14:paraId="463E08EE" w14:textId="77777777" w:rsidR="005C5FFD" w:rsidRPr="00D909A8" w:rsidRDefault="005C5FFD" w:rsidP="005C5FFD">
            <w:pPr>
              <w:pStyle w:val="TableParagraph"/>
              <w:ind w:left="56" w:right="51"/>
              <w:rPr>
                <w:spacing w:val="-4"/>
                <w:sz w:val="20"/>
                <w:szCs w:val="20"/>
              </w:rPr>
            </w:pPr>
            <w:r w:rsidRPr="00D909A8">
              <w:rPr>
                <w:spacing w:val="-4"/>
                <w:sz w:val="20"/>
                <w:szCs w:val="20"/>
              </w:rPr>
              <w:t>Czułość (DPI)</w:t>
            </w:r>
          </w:p>
        </w:tc>
        <w:tc>
          <w:tcPr>
            <w:tcW w:w="4250" w:type="dxa"/>
          </w:tcPr>
          <w:p w14:paraId="54E95FC9" w14:textId="77777777" w:rsidR="005C5FFD" w:rsidRPr="00D909A8" w:rsidRDefault="005C5FFD" w:rsidP="005C5FFD">
            <w:pPr>
              <w:pStyle w:val="TableParagraph"/>
              <w:ind w:left="56" w:right="51"/>
              <w:rPr>
                <w:sz w:val="20"/>
                <w:szCs w:val="20"/>
              </w:rPr>
            </w:pPr>
            <w:r w:rsidRPr="00D909A8">
              <w:rPr>
                <w:sz w:val="20"/>
                <w:szCs w:val="20"/>
              </w:rPr>
              <w:t>Regulowana, min. 800 - 3200 DPI</w:t>
            </w:r>
          </w:p>
        </w:tc>
        <w:tc>
          <w:tcPr>
            <w:tcW w:w="2976" w:type="dxa"/>
          </w:tcPr>
          <w:p w14:paraId="180C8D3F" w14:textId="77777777" w:rsidR="005C5FFD" w:rsidRPr="00D909A8" w:rsidRDefault="005C5FFD" w:rsidP="005C5FFD">
            <w:pPr>
              <w:pStyle w:val="TableParagraph"/>
              <w:ind w:left="461" w:right="51"/>
              <w:rPr>
                <w:color w:val="FF0000"/>
                <w:sz w:val="20"/>
                <w:szCs w:val="20"/>
              </w:rPr>
            </w:pPr>
            <w:r w:rsidRPr="00D909A8">
              <w:rPr>
                <w:rFonts w:eastAsia="Calibri"/>
                <w:sz w:val="20"/>
                <w:szCs w:val="20"/>
              </w:rPr>
              <w:t>spełnia / nie spełnia*</w:t>
            </w:r>
          </w:p>
        </w:tc>
      </w:tr>
      <w:tr w:rsidR="005C5FFD" w:rsidRPr="002F218F" w14:paraId="5DCAE46F" w14:textId="77777777" w:rsidTr="005C5FFD">
        <w:tc>
          <w:tcPr>
            <w:tcW w:w="0" w:type="auto"/>
          </w:tcPr>
          <w:p w14:paraId="14072F3F" w14:textId="77777777" w:rsidR="005C5FFD" w:rsidRPr="00D909A8" w:rsidRDefault="005C5FFD" w:rsidP="00921E32">
            <w:pPr>
              <w:pStyle w:val="TableParagraph"/>
              <w:numPr>
                <w:ilvl w:val="0"/>
                <w:numId w:val="10"/>
              </w:numPr>
              <w:ind w:right="51"/>
              <w:rPr>
                <w:spacing w:val="-4"/>
                <w:sz w:val="20"/>
                <w:szCs w:val="20"/>
              </w:rPr>
            </w:pPr>
          </w:p>
        </w:tc>
        <w:tc>
          <w:tcPr>
            <w:tcW w:w="1722" w:type="dxa"/>
          </w:tcPr>
          <w:p w14:paraId="72AC35F0" w14:textId="77777777" w:rsidR="005C5FFD" w:rsidRPr="00D909A8" w:rsidRDefault="005C5FFD" w:rsidP="005C5FFD">
            <w:pPr>
              <w:pStyle w:val="TableParagraph"/>
              <w:ind w:left="56" w:right="51"/>
              <w:rPr>
                <w:spacing w:val="-4"/>
                <w:sz w:val="20"/>
                <w:szCs w:val="20"/>
              </w:rPr>
            </w:pPr>
            <w:r w:rsidRPr="00D909A8">
              <w:rPr>
                <w:spacing w:val="-4"/>
                <w:sz w:val="20"/>
                <w:szCs w:val="20"/>
              </w:rPr>
              <w:t>Przyciski</w:t>
            </w:r>
          </w:p>
        </w:tc>
        <w:tc>
          <w:tcPr>
            <w:tcW w:w="4250" w:type="dxa"/>
          </w:tcPr>
          <w:p w14:paraId="539E1EEA" w14:textId="77777777" w:rsidR="005C5FFD" w:rsidRPr="00D909A8" w:rsidRDefault="005C5FFD" w:rsidP="005C5FFD">
            <w:pPr>
              <w:pStyle w:val="TableParagraph"/>
              <w:ind w:left="56" w:right="51"/>
              <w:rPr>
                <w:sz w:val="20"/>
                <w:szCs w:val="20"/>
              </w:rPr>
            </w:pPr>
            <w:r w:rsidRPr="00D909A8">
              <w:rPr>
                <w:sz w:val="20"/>
                <w:szCs w:val="20"/>
              </w:rPr>
              <w:t>Min. 5 programowalnych przycisków, w tym rolka przewijania</w:t>
            </w:r>
          </w:p>
        </w:tc>
        <w:tc>
          <w:tcPr>
            <w:tcW w:w="2976" w:type="dxa"/>
          </w:tcPr>
          <w:p w14:paraId="7414D20B" w14:textId="77777777" w:rsidR="005C5FFD" w:rsidRPr="00D909A8" w:rsidRDefault="005C5FFD" w:rsidP="005C5FFD">
            <w:pPr>
              <w:pStyle w:val="TableParagraph"/>
              <w:ind w:left="461" w:right="51"/>
              <w:rPr>
                <w:color w:val="FF0000"/>
                <w:sz w:val="20"/>
                <w:szCs w:val="20"/>
              </w:rPr>
            </w:pPr>
            <w:r w:rsidRPr="00D909A8">
              <w:rPr>
                <w:rFonts w:eastAsia="Calibri"/>
                <w:sz w:val="20"/>
                <w:szCs w:val="20"/>
              </w:rPr>
              <w:t>spełnia / nie spełnia*</w:t>
            </w:r>
          </w:p>
        </w:tc>
      </w:tr>
      <w:tr w:rsidR="005C5FFD" w:rsidRPr="002F218F" w14:paraId="16D66EA6" w14:textId="77777777" w:rsidTr="005C5FFD">
        <w:tc>
          <w:tcPr>
            <w:tcW w:w="0" w:type="auto"/>
          </w:tcPr>
          <w:p w14:paraId="4BAA5AA7" w14:textId="77777777" w:rsidR="005C5FFD" w:rsidRPr="00D909A8" w:rsidRDefault="005C5FFD" w:rsidP="00921E32">
            <w:pPr>
              <w:pStyle w:val="TableParagraph"/>
              <w:numPr>
                <w:ilvl w:val="0"/>
                <w:numId w:val="10"/>
              </w:numPr>
              <w:ind w:right="51"/>
              <w:rPr>
                <w:spacing w:val="-4"/>
                <w:sz w:val="20"/>
                <w:szCs w:val="20"/>
              </w:rPr>
            </w:pPr>
          </w:p>
        </w:tc>
        <w:tc>
          <w:tcPr>
            <w:tcW w:w="1722" w:type="dxa"/>
          </w:tcPr>
          <w:p w14:paraId="61649AD3" w14:textId="77777777" w:rsidR="005C5FFD" w:rsidRPr="00D909A8" w:rsidRDefault="005C5FFD" w:rsidP="005C5FFD">
            <w:pPr>
              <w:pStyle w:val="TableParagraph"/>
              <w:ind w:left="56" w:right="51"/>
              <w:rPr>
                <w:spacing w:val="-4"/>
                <w:sz w:val="20"/>
                <w:szCs w:val="20"/>
              </w:rPr>
            </w:pPr>
            <w:r w:rsidRPr="00D909A8">
              <w:rPr>
                <w:spacing w:val="-4"/>
                <w:sz w:val="20"/>
                <w:szCs w:val="20"/>
              </w:rPr>
              <w:t>Konstrukcja</w:t>
            </w:r>
          </w:p>
        </w:tc>
        <w:tc>
          <w:tcPr>
            <w:tcW w:w="4250" w:type="dxa"/>
          </w:tcPr>
          <w:p w14:paraId="6B94688A" w14:textId="77777777" w:rsidR="005C5FFD" w:rsidRPr="00D909A8" w:rsidRDefault="005C5FFD" w:rsidP="005C5FFD">
            <w:pPr>
              <w:pStyle w:val="TableParagraph"/>
              <w:ind w:left="56" w:right="51"/>
              <w:rPr>
                <w:sz w:val="20"/>
                <w:szCs w:val="20"/>
              </w:rPr>
            </w:pPr>
            <w:r w:rsidRPr="00D909A8">
              <w:rPr>
                <w:sz w:val="20"/>
                <w:szCs w:val="20"/>
              </w:rPr>
              <w:t>Wyprofilowany kształt redukujący napięcie nadgarstka, antypoślizgowa powierzchnia</w:t>
            </w:r>
          </w:p>
        </w:tc>
        <w:tc>
          <w:tcPr>
            <w:tcW w:w="2976" w:type="dxa"/>
          </w:tcPr>
          <w:p w14:paraId="377B78CF" w14:textId="77777777" w:rsidR="005C5FFD" w:rsidRPr="00D909A8" w:rsidRDefault="005C5FFD" w:rsidP="005C5FFD">
            <w:pPr>
              <w:pStyle w:val="TableParagraph"/>
              <w:ind w:left="461" w:right="51"/>
              <w:rPr>
                <w:color w:val="FF0000"/>
                <w:sz w:val="20"/>
                <w:szCs w:val="20"/>
              </w:rPr>
            </w:pPr>
            <w:r w:rsidRPr="00D909A8">
              <w:rPr>
                <w:rFonts w:eastAsia="Calibri"/>
                <w:sz w:val="20"/>
                <w:szCs w:val="20"/>
              </w:rPr>
              <w:t>spełnia / nie spełnia*</w:t>
            </w:r>
          </w:p>
        </w:tc>
      </w:tr>
      <w:tr w:rsidR="005C5FFD" w:rsidRPr="002F218F" w14:paraId="47623BD1" w14:textId="77777777" w:rsidTr="005C5FFD">
        <w:tc>
          <w:tcPr>
            <w:tcW w:w="0" w:type="auto"/>
          </w:tcPr>
          <w:p w14:paraId="3B5F9ACA" w14:textId="77777777" w:rsidR="005C5FFD" w:rsidRPr="00D909A8" w:rsidRDefault="005C5FFD" w:rsidP="00921E32">
            <w:pPr>
              <w:pStyle w:val="TableParagraph"/>
              <w:numPr>
                <w:ilvl w:val="0"/>
                <w:numId w:val="10"/>
              </w:numPr>
              <w:ind w:right="51"/>
              <w:rPr>
                <w:spacing w:val="-4"/>
                <w:sz w:val="20"/>
                <w:szCs w:val="20"/>
              </w:rPr>
            </w:pPr>
          </w:p>
        </w:tc>
        <w:tc>
          <w:tcPr>
            <w:tcW w:w="1722" w:type="dxa"/>
          </w:tcPr>
          <w:p w14:paraId="5DC211F8" w14:textId="77777777" w:rsidR="005C5FFD" w:rsidRPr="00D909A8" w:rsidRDefault="005C5FFD" w:rsidP="005C5FFD">
            <w:pPr>
              <w:pStyle w:val="TableParagraph"/>
              <w:ind w:left="56" w:right="51"/>
              <w:rPr>
                <w:spacing w:val="-4"/>
                <w:sz w:val="20"/>
                <w:szCs w:val="20"/>
              </w:rPr>
            </w:pPr>
            <w:r w:rsidRPr="00D909A8">
              <w:rPr>
                <w:spacing w:val="-4"/>
                <w:sz w:val="20"/>
                <w:szCs w:val="20"/>
              </w:rPr>
              <w:t>Dodatkowe funkcje</w:t>
            </w:r>
          </w:p>
        </w:tc>
        <w:tc>
          <w:tcPr>
            <w:tcW w:w="4250" w:type="dxa"/>
          </w:tcPr>
          <w:p w14:paraId="79384815" w14:textId="77777777" w:rsidR="005C5FFD" w:rsidRPr="00D909A8" w:rsidRDefault="005C5FFD" w:rsidP="005C5FFD">
            <w:pPr>
              <w:pStyle w:val="TableParagraph"/>
              <w:ind w:left="56" w:right="51"/>
              <w:rPr>
                <w:sz w:val="20"/>
                <w:szCs w:val="20"/>
              </w:rPr>
            </w:pPr>
            <w:r w:rsidRPr="00D909A8">
              <w:rPr>
                <w:sz w:val="20"/>
                <w:szCs w:val="20"/>
              </w:rPr>
              <w:t>Możliwość regulacji czułości DPI, podświetlenie LED</w:t>
            </w:r>
          </w:p>
        </w:tc>
        <w:tc>
          <w:tcPr>
            <w:tcW w:w="2976" w:type="dxa"/>
          </w:tcPr>
          <w:p w14:paraId="7F324A88" w14:textId="77777777" w:rsidR="005C5FFD" w:rsidRPr="00D909A8" w:rsidRDefault="005C5FFD" w:rsidP="005C5FFD">
            <w:pPr>
              <w:pStyle w:val="TableParagraph"/>
              <w:ind w:left="461" w:right="51"/>
              <w:rPr>
                <w:color w:val="FF0000"/>
                <w:sz w:val="20"/>
                <w:szCs w:val="20"/>
              </w:rPr>
            </w:pPr>
            <w:r w:rsidRPr="00D909A8">
              <w:rPr>
                <w:rFonts w:eastAsia="Calibri"/>
                <w:sz w:val="20"/>
                <w:szCs w:val="20"/>
              </w:rPr>
              <w:t>spełnia / nie spełnia*</w:t>
            </w:r>
          </w:p>
        </w:tc>
      </w:tr>
      <w:tr w:rsidR="005C5FFD" w:rsidRPr="002F218F" w14:paraId="4A18C586" w14:textId="77777777" w:rsidTr="005C5FFD">
        <w:tc>
          <w:tcPr>
            <w:tcW w:w="0" w:type="auto"/>
          </w:tcPr>
          <w:p w14:paraId="1E9D96DF" w14:textId="77777777" w:rsidR="005C5FFD" w:rsidRPr="00D909A8" w:rsidRDefault="005C5FFD" w:rsidP="00921E32">
            <w:pPr>
              <w:pStyle w:val="TableParagraph"/>
              <w:numPr>
                <w:ilvl w:val="0"/>
                <w:numId w:val="10"/>
              </w:numPr>
              <w:ind w:right="51"/>
              <w:rPr>
                <w:spacing w:val="-4"/>
                <w:sz w:val="20"/>
                <w:szCs w:val="20"/>
              </w:rPr>
            </w:pPr>
          </w:p>
        </w:tc>
        <w:tc>
          <w:tcPr>
            <w:tcW w:w="1722" w:type="dxa"/>
          </w:tcPr>
          <w:p w14:paraId="1EB1A99A" w14:textId="77777777" w:rsidR="005C5FFD" w:rsidRPr="00D909A8" w:rsidRDefault="005C5FFD" w:rsidP="005C5FFD">
            <w:pPr>
              <w:pStyle w:val="TableParagraph"/>
              <w:ind w:right="51"/>
              <w:rPr>
                <w:spacing w:val="-4"/>
                <w:sz w:val="20"/>
                <w:szCs w:val="20"/>
              </w:rPr>
            </w:pPr>
            <w:r w:rsidRPr="00D909A8">
              <w:rPr>
                <w:sz w:val="20"/>
                <w:szCs w:val="20"/>
              </w:rPr>
              <w:t>Kompatybilność</w:t>
            </w:r>
          </w:p>
        </w:tc>
        <w:tc>
          <w:tcPr>
            <w:tcW w:w="4250" w:type="dxa"/>
          </w:tcPr>
          <w:p w14:paraId="20C44274" w14:textId="77777777" w:rsidR="005C5FFD" w:rsidRPr="00D909A8" w:rsidRDefault="005C5FFD" w:rsidP="005C5FFD">
            <w:pPr>
              <w:pStyle w:val="TableParagraph"/>
              <w:ind w:left="56" w:right="51"/>
              <w:rPr>
                <w:sz w:val="20"/>
                <w:szCs w:val="20"/>
              </w:rPr>
            </w:pPr>
            <w:r w:rsidRPr="00D909A8">
              <w:rPr>
                <w:sz w:val="20"/>
                <w:szCs w:val="20"/>
              </w:rPr>
              <w:t>Kompatybilność ze standardowym sterownikiem Windows 10 i nowsze</w:t>
            </w:r>
          </w:p>
        </w:tc>
        <w:tc>
          <w:tcPr>
            <w:tcW w:w="2976" w:type="dxa"/>
          </w:tcPr>
          <w:p w14:paraId="243616E3" w14:textId="77777777" w:rsidR="005C5FFD" w:rsidRPr="00D909A8" w:rsidRDefault="005C5FFD" w:rsidP="005C5FFD">
            <w:pPr>
              <w:pStyle w:val="TableParagraph"/>
              <w:ind w:left="461" w:right="51"/>
              <w:rPr>
                <w:color w:val="FF0000"/>
                <w:sz w:val="20"/>
                <w:szCs w:val="20"/>
              </w:rPr>
            </w:pPr>
            <w:r w:rsidRPr="00D909A8">
              <w:rPr>
                <w:rFonts w:eastAsia="Calibri"/>
                <w:sz w:val="20"/>
                <w:szCs w:val="20"/>
              </w:rPr>
              <w:t>spełnia / nie spełnia*</w:t>
            </w:r>
          </w:p>
        </w:tc>
      </w:tr>
      <w:tr w:rsidR="005C5FFD" w:rsidRPr="002F218F" w14:paraId="49BDBDA8" w14:textId="77777777" w:rsidTr="005C5FFD">
        <w:tc>
          <w:tcPr>
            <w:tcW w:w="0" w:type="auto"/>
          </w:tcPr>
          <w:p w14:paraId="335E9553" w14:textId="77777777" w:rsidR="005C5FFD" w:rsidRPr="00D909A8" w:rsidRDefault="005C5FFD" w:rsidP="00921E32">
            <w:pPr>
              <w:pStyle w:val="TableParagraph"/>
              <w:numPr>
                <w:ilvl w:val="0"/>
                <w:numId w:val="10"/>
              </w:numPr>
              <w:ind w:right="51"/>
              <w:rPr>
                <w:spacing w:val="-4"/>
                <w:sz w:val="20"/>
                <w:szCs w:val="20"/>
              </w:rPr>
            </w:pPr>
          </w:p>
        </w:tc>
        <w:tc>
          <w:tcPr>
            <w:tcW w:w="1722" w:type="dxa"/>
          </w:tcPr>
          <w:p w14:paraId="4E935D5B" w14:textId="77777777" w:rsidR="005C5FFD" w:rsidRPr="00D909A8" w:rsidRDefault="005C5FFD" w:rsidP="005C5FFD">
            <w:pPr>
              <w:pStyle w:val="TableParagraph"/>
              <w:ind w:left="56" w:right="51"/>
              <w:rPr>
                <w:sz w:val="20"/>
                <w:szCs w:val="20"/>
              </w:rPr>
            </w:pPr>
            <w:r w:rsidRPr="00D909A8">
              <w:rPr>
                <w:sz w:val="20"/>
                <w:szCs w:val="20"/>
              </w:rPr>
              <w:t>Długość przewodu</w:t>
            </w:r>
          </w:p>
        </w:tc>
        <w:tc>
          <w:tcPr>
            <w:tcW w:w="4250" w:type="dxa"/>
          </w:tcPr>
          <w:p w14:paraId="06713B7D" w14:textId="77777777" w:rsidR="005C5FFD" w:rsidRPr="00D909A8" w:rsidRDefault="005C5FFD" w:rsidP="005C5FFD">
            <w:pPr>
              <w:pStyle w:val="TableParagraph"/>
              <w:ind w:left="56" w:right="51"/>
              <w:rPr>
                <w:sz w:val="20"/>
                <w:szCs w:val="20"/>
              </w:rPr>
            </w:pPr>
            <w:r w:rsidRPr="00D909A8">
              <w:rPr>
                <w:sz w:val="20"/>
                <w:szCs w:val="20"/>
              </w:rPr>
              <w:t>Min 180 cm.</w:t>
            </w:r>
          </w:p>
        </w:tc>
        <w:tc>
          <w:tcPr>
            <w:tcW w:w="2976" w:type="dxa"/>
          </w:tcPr>
          <w:p w14:paraId="4103CC34" w14:textId="77777777" w:rsidR="005C5FFD" w:rsidRPr="00D909A8" w:rsidRDefault="005C5FFD" w:rsidP="005C5FFD">
            <w:pPr>
              <w:pStyle w:val="TableParagraph"/>
              <w:ind w:left="461" w:right="51"/>
              <w:rPr>
                <w:color w:val="FF0000"/>
                <w:sz w:val="20"/>
                <w:szCs w:val="20"/>
              </w:rPr>
            </w:pPr>
            <w:r w:rsidRPr="00D909A8">
              <w:rPr>
                <w:rFonts w:eastAsia="Calibri"/>
                <w:sz w:val="20"/>
                <w:szCs w:val="20"/>
              </w:rPr>
              <w:t>spełnia / nie spełnia*</w:t>
            </w:r>
          </w:p>
        </w:tc>
      </w:tr>
      <w:tr w:rsidR="005C5FFD" w:rsidRPr="002F218F" w14:paraId="5D49FEF6" w14:textId="77777777" w:rsidTr="005C5FFD">
        <w:tc>
          <w:tcPr>
            <w:tcW w:w="0" w:type="auto"/>
            <w:hideMark/>
          </w:tcPr>
          <w:p w14:paraId="0F21BCE9" w14:textId="77777777" w:rsidR="005C5FFD" w:rsidRPr="00D909A8" w:rsidRDefault="005C5FFD" w:rsidP="00921E32">
            <w:pPr>
              <w:pStyle w:val="TableParagraph"/>
              <w:numPr>
                <w:ilvl w:val="0"/>
                <w:numId w:val="10"/>
              </w:numPr>
              <w:ind w:right="51"/>
              <w:rPr>
                <w:spacing w:val="-4"/>
                <w:sz w:val="20"/>
                <w:szCs w:val="20"/>
              </w:rPr>
            </w:pPr>
          </w:p>
        </w:tc>
        <w:tc>
          <w:tcPr>
            <w:tcW w:w="1722" w:type="dxa"/>
            <w:hideMark/>
          </w:tcPr>
          <w:p w14:paraId="1C58F92F" w14:textId="77777777" w:rsidR="005C5FFD" w:rsidRPr="00D909A8" w:rsidRDefault="005C5FFD" w:rsidP="005C5FFD">
            <w:pPr>
              <w:pStyle w:val="TableParagraph"/>
              <w:ind w:left="56" w:right="51"/>
              <w:rPr>
                <w:spacing w:val="-4"/>
                <w:sz w:val="20"/>
                <w:szCs w:val="20"/>
              </w:rPr>
            </w:pPr>
            <w:r w:rsidRPr="00D909A8">
              <w:rPr>
                <w:spacing w:val="-4"/>
                <w:sz w:val="20"/>
                <w:szCs w:val="20"/>
              </w:rPr>
              <w:t>Gwarancja</w:t>
            </w:r>
          </w:p>
        </w:tc>
        <w:tc>
          <w:tcPr>
            <w:tcW w:w="4250" w:type="dxa"/>
            <w:hideMark/>
          </w:tcPr>
          <w:p w14:paraId="1C5C3EF1" w14:textId="77777777" w:rsidR="005C5FFD" w:rsidRPr="00D909A8" w:rsidRDefault="005C5FFD" w:rsidP="005C5FFD">
            <w:pPr>
              <w:pStyle w:val="TableParagraph"/>
              <w:ind w:left="56" w:right="51"/>
              <w:rPr>
                <w:spacing w:val="-4"/>
                <w:sz w:val="20"/>
                <w:szCs w:val="20"/>
              </w:rPr>
            </w:pPr>
            <w:r w:rsidRPr="00D909A8">
              <w:rPr>
                <w:spacing w:val="-4"/>
                <w:sz w:val="20"/>
                <w:szCs w:val="20"/>
              </w:rPr>
              <w:t>Min. 2 lata</w:t>
            </w:r>
          </w:p>
        </w:tc>
        <w:tc>
          <w:tcPr>
            <w:tcW w:w="2976" w:type="dxa"/>
          </w:tcPr>
          <w:p w14:paraId="19E7663D" w14:textId="77777777" w:rsidR="005C5FFD" w:rsidRPr="00D909A8" w:rsidRDefault="005C5FFD" w:rsidP="005C5FFD">
            <w:pPr>
              <w:pStyle w:val="TableParagraph"/>
              <w:ind w:left="461" w:right="51"/>
              <w:rPr>
                <w:color w:val="FF0000"/>
                <w:spacing w:val="-4"/>
                <w:sz w:val="20"/>
                <w:szCs w:val="20"/>
              </w:rPr>
            </w:pPr>
            <w:r w:rsidRPr="00D909A8">
              <w:rPr>
                <w:rFonts w:eastAsia="Calibri"/>
                <w:sz w:val="20"/>
                <w:szCs w:val="20"/>
              </w:rPr>
              <w:t>spełnia / nie spełnia*</w:t>
            </w:r>
          </w:p>
        </w:tc>
      </w:tr>
      <w:tr w:rsidR="005C5FFD" w:rsidRPr="002F218F" w14:paraId="7C7E012C" w14:textId="77777777" w:rsidTr="005C5FFD">
        <w:tc>
          <w:tcPr>
            <w:tcW w:w="0" w:type="auto"/>
          </w:tcPr>
          <w:p w14:paraId="7AC7042C" w14:textId="77777777" w:rsidR="005C5FFD" w:rsidRPr="00D909A8" w:rsidRDefault="005C5FFD" w:rsidP="00921E32">
            <w:pPr>
              <w:pStyle w:val="TableParagraph"/>
              <w:numPr>
                <w:ilvl w:val="0"/>
                <w:numId w:val="10"/>
              </w:numPr>
              <w:ind w:right="51"/>
              <w:rPr>
                <w:spacing w:val="-4"/>
                <w:sz w:val="20"/>
                <w:szCs w:val="20"/>
              </w:rPr>
            </w:pPr>
          </w:p>
        </w:tc>
        <w:tc>
          <w:tcPr>
            <w:tcW w:w="1722" w:type="dxa"/>
          </w:tcPr>
          <w:p w14:paraId="3FF7FFE6" w14:textId="77777777" w:rsidR="005C5FFD" w:rsidRPr="00D909A8" w:rsidRDefault="005C5FFD" w:rsidP="005C5FFD">
            <w:pPr>
              <w:pStyle w:val="TableParagraph"/>
              <w:ind w:left="56" w:right="51"/>
              <w:rPr>
                <w:spacing w:val="-4"/>
                <w:sz w:val="20"/>
                <w:szCs w:val="20"/>
              </w:rPr>
            </w:pPr>
            <w:r w:rsidRPr="00D909A8">
              <w:rPr>
                <w:spacing w:val="-4"/>
                <w:sz w:val="20"/>
                <w:szCs w:val="20"/>
              </w:rPr>
              <w:t xml:space="preserve">Inne </w:t>
            </w:r>
          </w:p>
        </w:tc>
        <w:tc>
          <w:tcPr>
            <w:tcW w:w="4250" w:type="dxa"/>
          </w:tcPr>
          <w:p w14:paraId="2820F465" w14:textId="77777777" w:rsidR="005C5FFD" w:rsidRPr="00D909A8" w:rsidRDefault="005C5FFD" w:rsidP="005C5FFD">
            <w:pPr>
              <w:pStyle w:val="TableParagraph"/>
              <w:ind w:left="56" w:right="51"/>
              <w:rPr>
                <w:spacing w:val="-4"/>
                <w:sz w:val="20"/>
                <w:szCs w:val="20"/>
              </w:rPr>
            </w:pPr>
            <w:r w:rsidRPr="00D909A8">
              <w:rPr>
                <w:sz w:val="20"/>
                <w:szCs w:val="20"/>
              </w:rPr>
              <w:t>Przeznaczona dla lewo i prawo ręcznych, podkładka pod mysz</w:t>
            </w:r>
          </w:p>
        </w:tc>
        <w:tc>
          <w:tcPr>
            <w:tcW w:w="2976" w:type="dxa"/>
          </w:tcPr>
          <w:p w14:paraId="134C985E" w14:textId="77777777" w:rsidR="005C5FFD" w:rsidRPr="00D909A8" w:rsidRDefault="005C5FFD" w:rsidP="005C5FFD">
            <w:pPr>
              <w:pStyle w:val="TableParagraph"/>
              <w:ind w:left="461" w:right="51"/>
              <w:rPr>
                <w:color w:val="FF0000"/>
                <w:sz w:val="20"/>
                <w:szCs w:val="20"/>
              </w:rPr>
            </w:pPr>
            <w:r w:rsidRPr="00D909A8">
              <w:rPr>
                <w:rFonts w:eastAsia="Calibri"/>
                <w:sz w:val="20"/>
                <w:szCs w:val="20"/>
              </w:rPr>
              <w:t>spełnia / nie spełnia*</w:t>
            </w:r>
          </w:p>
        </w:tc>
      </w:tr>
    </w:tbl>
    <w:p w14:paraId="08FFE994" w14:textId="77777777" w:rsidR="005C5FFD" w:rsidRDefault="005C5FFD" w:rsidP="005C5FFD"/>
    <w:tbl>
      <w:tblPr>
        <w:tblpPr w:leftFromText="141" w:rightFromText="141" w:vertAnchor="text" w:horzAnchor="margin" w:tblpY="88"/>
        <w:tblW w:w="9634" w:type="dxa"/>
        <w:tblLayout w:type="fixed"/>
        <w:tblCellMar>
          <w:left w:w="30" w:type="dxa"/>
          <w:right w:w="30" w:type="dxa"/>
        </w:tblCellMar>
        <w:tblLook w:val="0000" w:firstRow="0" w:lastRow="0" w:firstColumn="0" w:lastColumn="0" w:noHBand="0" w:noVBand="0"/>
      </w:tblPr>
      <w:tblGrid>
        <w:gridCol w:w="9634"/>
      </w:tblGrid>
      <w:tr w:rsidR="005C5FFD" w:rsidRPr="00D8768C" w14:paraId="5215F61C" w14:textId="77777777" w:rsidTr="005C5FFD">
        <w:trPr>
          <w:trHeight w:val="268"/>
        </w:trPr>
        <w:tc>
          <w:tcPr>
            <w:tcW w:w="9634" w:type="dxa"/>
            <w:tcBorders>
              <w:top w:val="single" w:sz="18" w:space="0" w:color="auto"/>
              <w:left w:val="single" w:sz="4" w:space="0" w:color="auto"/>
              <w:bottom w:val="single" w:sz="18" w:space="0" w:color="auto"/>
              <w:right w:val="single" w:sz="4" w:space="0" w:color="auto"/>
            </w:tcBorders>
            <w:shd w:val="clear" w:color="auto" w:fill="D9D9D9"/>
            <w:noWrap/>
            <w:tcMar>
              <w:top w:w="17" w:type="dxa"/>
              <w:left w:w="17" w:type="dxa"/>
              <w:bottom w:w="0" w:type="dxa"/>
              <w:right w:w="17" w:type="dxa"/>
            </w:tcMar>
            <w:vAlign w:val="center"/>
          </w:tcPr>
          <w:p w14:paraId="5CB07827" w14:textId="77777777" w:rsidR="005C5FFD" w:rsidRPr="00B12DA6" w:rsidRDefault="005C5FFD" w:rsidP="005C5FFD">
            <w:pPr>
              <w:jc w:val="center"/>
              <w:rPr>
                <w:b/>
                <w:bCs/>
              </w:rPr>
            </w:pPr>
            <w:r w:rsidRPr="00B12DA6">
              <w:rPr>
                <w:b/>
                <w:bCs/>
              </w:rPr>
              <w:t>CZĘŚĆ IV</w:t>
            </w:r>
          </w:p>
          <w:p w14:paraId="78FE6281" w14:textId="77777777" w:rsidR="005C5FFD" w:rsidRPr="00D8768C" w:rsidRDefault="005C5FFD" w:rsidP="005C5FFD">
            <w:pPr>
              <w:jc w:val="center"/>
              <w:rPr>
                <w:b/>
                <w:color w:val="FF0000"/>
              </w:rPr>
            </w:pPr>
            <w:r w:rsidRPr="00B12DA6">
              <w:rPr>
                <w:b/>
              </w:rPr>
              <w:t>OPROGRAMOWANIE</w:t>
            </w:r>
          </w:p>
        </w:tc>
      </w:tr>
    </w:tbl>
    <w:p w14:paraId="2B198FD1" w14:textId="77777777" w:rsidR="005C5FFD" w:rsidRPr="00B12DA6" w:rsidRDefault="005C5FFD" w:rsidP="005C5FFD">
      <w:pPr>
        <w:pStyle w:val="Nagwek3"/>
        <w:rPr>
          <w:rFonts w:cs="Times New Roman"/>
          <w:color w:val="auto"/>
          <w:sz w:val="22"/>
          <w:szCs w:val="22"/>
        </w:rPr>
      </w:pPr>
      <w:r w:rsidRPr="00B12DA6">
        <w:rPr>
          <w:rStyle w:val="Pogrubienie"/>
          <w:rFonts w:cs="Times New Roman"/>
          <w:color w:val="auto"/>
          <w:sz w:val="22"/>
          <w:szCs w:val="22"/>
        </w:rPr>
        <w:t>Tabela 1: Oprogramowanie powiększające i udźwiękawiające dla osób słabowidzących (1 szt.)</w:t>
      </w:r>
    </w:p>
    <w:tbl>
      <w:tblPr>
        <w:tblStyle w:val="Tabela-Siatka"/>
        <w:tblW w:w="9634" w:type="dxa"/>
        <w:tblLook w:val="04A0" w:firstRow="1" w:lastRow="0" w:firstColumn="1" w:lastColumn="0" w:noHBand="0" w:noVBand="1"/>
      </w:tblPr>
      <w:tblGrid>
        <w:gridCol w:w="686"/>
        <w:gridCol w:w="1777"/>
        <w:gridCol w:w="4195"/>
        <w:gridCol w:w="2976"/>
      </w:tblGrid>
      <w:tr w:rsidR="005C5FFD" w:rsidRPr="002F218F" w14:paraId="01FECE3C" w14:textId="77777777" w:rsidTr="005C5FFD">
        <w:tc>
          <w:tcPr>
            <w:tcW w:w="686" w:type="dxa"/>
            <w:shd w:val="clear" w:color="auto" w:fill="95DCF7" w:themeFill="accent4" w:themeFillTint="66"/>
            <w:hideMark/>
          </w:tcPr>
          <w:p w14:paraId="0EAF0BE3" w14:textId="77777777" w:rsidR="005C5FFD" w:rsidRPr="00D909A8" w:rsidRDefault="005C5FFD" w:rsidP="005C5FFD">
            <w:pPr>
              <w:pStyle w:val="TableParagraph"/>
              <w:spacing w:before="189"/>
              <w:ind w:left="56" w:right="50"/>
              <w:rPr>
                <w:b/>
                <w:spacing w:val="-4"/>
                <w:sz w:val="20"/>
                <w:szCs w:val="20"/>
              </w:rPr>
            </w:pPr>
            <w:r w:rsidRPr="00D909A8">
              <w:rPr>
                <w:b/>
                <w:spacing w:val="-4"/>
                <w:sz w:val="20"/>
                <w:szCs w:val="20"/>
              </w:rPr>
              <w:t>L.p.</w:t>
            </w:r>
          </w:p>
        </w:tc>
        <w:tc>
          <w:tcPr>
            <w:tcW w:w="1777" w:type="dxa"/>
            <w:shd w:val="clear" w:color="auto" w:fill="95DCF7" w:themeFill="accent4" w:themeFillTint="66"/>
            <w:hideMark/>
          </w:tcPr>
          <w:p w14:paraId="6C67B776" w14:textId="77777777" w:rsidR="005C5FFD" w:rsidRPr="00D909A8" w:rsidRDefault="005C5FFD" w:rsidP="005C5FFD">
            <w:pPr>
              <w:pStyle w:val="TableParagraph"/>
              <w:spacing w:before="189"/>
              <w:ind w:left="56" w:right="50"/>
              <w:rPr>
                <w:b/>
                <w:spacing w:val="-4"/>
                <w:sz w:val="20"/>
                <w:szCs w:val="20"/>
              </w:rPr>
            </w:pPr>
            <w:r w:rsidRPr="00D909A8">
              <w:rPr>
                <w:b/>
                <w:spacing w:val="-4"/>
                <w:sz w:val="20"/>
                <w:szCs w:val="20"/>
              </w:rPr>
              <w:t>Nazwa parametru</w:t>
            </w:r>
          </w:p>
        </w:tc>
        <w:tc>
          <w:tcPr>
            <w:tcW w:w="4195" w:type="dxa"/>
            <w:shd w:val="clear" w:color="auto" w:fill="95DCF7" w:themeFill="accent4" w:themeFillTint="66"/>
            <w:hideMark/>
          </w:tcPr>
          <w:p w14:paraId="61F62C51" w14:textId="77777777" w:rsidR="005C5FFD" w:rsidRPr="00D909A8" w:rsidRDefault="005C5FFD" w:rsidP="005C5FFD">
            <w:pPr>
              <w:pStyle w:val="TableParagraph"/>
              <w:spacing w:before="189"/>
              <w:ind w:left="56" w:right="50"/>
              <w:rPr>
                <w:b/>
                <w:spacing w:val="-4"/>
                <w:sz w:val="20"/>
                <w:szCs w:val="20"/>
              </w:rPr>
            </w:pPr>
            <w:r w:rsidRPr="00D909A8">
              <w:rPr>
                <w:b/>
                <w:spacing w:val="-4"/>
                <w:sz w:val="20"/>
                <w:szCs w:val="20"/>
              </w:rPr>
              <w:t>Wartości minimalne wymagane przez Zamawiającego</w:t>
            </w:r>
          </w:p>
        </w:tc>
        <w:tc>
          <w:tcPr>
            <w:tcW w:w="2976" w:type="dxa"/>
            <w:shd w:val="clear" w:color="auto" w:fill="95DCF7" w:themeFill="accent4" w:themeFillTint="66"/>
          </w:tcPr>
          <w:p w14:paraId="3C0F0268" w14:textId="77777777" w:rsidR="005C5FFD" w:rsidRPr="00D909A8" w:rsidRDefault="005C5FFD" w:rsidP="005C5FFD">
            <w:pPr>
              <w:jc w:val="both"/>
              <w:rPr>
                <w:rFonts w:eastAsia="Calibri"/>
                <w:sz w:val="20"/>
                <w:szCs w:val="20"/>
              </w:rPr>
            </w:pPr>
            <w:r w:rsidRPr="00D909A8">
              <w:rPr>
                <w:rFonts w:eastAsia="Calibri"/>
                <w:sz w:val="20"/>
                <w:szCs w:val="20"/>
              </w:rPr>
              <w:t>Nazwa producenta:</w:t>
            </w:r>
          </w:p>
          <w:p w14:paraId="26DC2799" w14:textId="77777777" w:rsidR="005C5FFD" w:rsidRPr="00D909A8" w:rsidRDefault="005C5FFD" w:rsidP="005C5FFD">
            <w:pPr>
              <w:jc w:val="both"/>
              <w:rPr>
                <w:rFonts w:eastAsia="Calibri"/>
                <w:sz w:val="20"/>
                <w:szCs w:val="20"/>
              </w:rPr>
            </w:pPr>
            <w:r w:rsidRPr="00D909A8">
              <w:rPr>
                <w:rFonts w:eastAsia="Calibri"/>
                <w:sz w:val="20"/>
                <w:szCs w:val="20"/>
              </w:rPr>
              <w:t>………………………</w:t>
            </w:r>
          </w:p>
          <w:p w14:paraId="66E7EDEC" w14:textId="77777777" w:rsidR="005C5FFD" w:rsidRPr="00D909A8" w:rsidRDefault="005C5FFD" w:rsidP="005C5FFD">
            <w:pPr>
              <w:jc w:val="both"/>
              <w:rPr>
                <w:rFonts w:eastAsia="Calibri"/>
                <w:sz w:val="20"/>
                <w:szCs w:val="20"/>
              </w:rPr>
            </w:pPr>
            <w:r w:rsidRPr="00D909A8">
              <w:rPr>
                <w:rFonts w:eastAsia="Calibri"/>
                <w:sz w:val="20"/>
                <w:szCs w:val="20"/>
              </w:rPr>
              <w:t>Typ/model:</w:t>
            </w:r>
          </w:p>
          <w:p w14:paraId="6A9F72AA" w14:textId="77777777" w:rsidR="005C5FFD" w:rsidRPr="00D909A8" w:rsidRDefault="005C5FFD" w:rsidP="005C5FFD">
            <w:pPr>
              <w:pStyle w:val="TableParagraph"/>
              <w:spacing w:before="189"/>
              <w:ind w:left="56" w:right="50"/>
              <w:rPr>
                <w:b/>
                <w:spacing w:val="-4"/>
                <w:sz w:val="20"/>
                <w:szCs w:val="20"/>
              </w:rPr>
            </w:pPr>
            <w:r w:rsidRPr="00D909A8">
              <w:rPr>
                <w:rFonts w:eastAsia="Calibri"/>
                <w:sz w:val="20"/>
                <w:szCs w:val="20"/>
              </w:rPr>
              <w:t>………………………</w:t>
            </w:r>
          </w:p>
        </w:tc>
      </w:tr>
      <w:tr w:rsidR="005C5FFD" w:rsidRPr="002F218F" w14:paraId="078AD951" w14:textId="77777777" w:rsidTr="005C5FFD">
        <w:tc>
          <w:tcPr>
            <w:tcW w:w="686" w:type="dxa"/>
          </w:tcPr>
          <w:p w14:paraId="273A8B8C" w14:textId="77777777" w:rsidR="005C5FFD" w:rsidRPr="00D909A8" w:rsidRDefault="005C5FFD" w:rsidP="00921E32">
            <w:pPr>
              <w:pStyle w:val="TableParagraph"/>
              <w:numPr>
                <w:ilvl w:val="0"/>
                <w:numId w:val="8"/>
              </w:numPr>
              <w:ind w:right="51"/>
              <w:rPr>
                <w:spacing w:val="-4"/>
                <w:sz w:val="20"/>
                <w:szCs w:val="20"/>
              </w:rPr>
            </w:pPr>
          </w:p>
        </w:tc>
        <w:tc>
          <w:tcPr>
            <w:tcW w:w="1777" w:type="dxa"/>
            <w:vAlign w:val="center"/>
            <w:hideMark/>
          </w:tcPr>
          <w:p w14:paraId="0C0832BC" w14:textId="77777777" w:rsidR="005C5FFD" w:rsidRPr="00D909A8" w:rsidRDefault="005C5FFD" w:rsidP="005C5FFD">
            <w:pPr>
              <w:pStyle w:val="TableParagraph"/>
              <w:ind w:left="56" w:right="51"/>
              <w:rPr>
                <w:spacing w:val="-4"/>
                <w:sz w:val="20"/>
                <w:szCs w:val="20"/>
              </w:rPr>
            </w:pPr>
            <w:r w:rsidRPr="00D909A8">
              <w:rPr>
                <w:spacing w:val="-4"/>
                <w:sz w:val="20"/>
                <w:szCs w:val="20"/>
              </w:rPr>
              <w:t>Typ</w:t>
            </w:r>
          </w:p>
        </w:tc>
        <w:tc>
          <w:tcPr>
            <w:tcW w:w="4195" w:type="dxa"/>
            <w:vAlign w:val="center"/>
            <w:hideMark/>
          </w:tcPr>
          <w:p w14:paraId="318F1B9B" w14:textId="77777777" w:rsidR="005C5FFD" w:rsidRPr="00D909A8" w:rsidRDefault="005C5FFD" w:rsidP="005C5FFD">
            <w:pPr>
              <w:pStyle w:val="TableParagraph"/>
              <w:ind w:right="51"/>
              <w:rPr>
                <w:spacing w:val="-4"/>
                <w:sz w:val="20"/>
                <w:szCs w:val="20"/>
              </w:rPr>
            </w:pPr>
            <w:r w:rsidRPr="00D909A8">
              <w:rPr>
                <w:sz w:val="20"/>
                <w:szCs w:val="20"/>
              </w:rPr>
              <w:t>Oprogramowanie powiększające i udźwiękawiające dla osób słabowidzących, automatyczne odczytywanie wszystkich istotnych informacji z ekranu,</w:t>
            </w:r>
          </w:p>
        </w:tc>
        <w:tc>
          <w:tcPr>
            <w:tcW w:w="2976" w:type="dxa"/>
          </w:tcPr>
          <w:p w14:paraId="5A22E3D2" w14:textId="77777777" w:rsidR="005C5FFD" w:rsidRPr="00D909A8" w:rsidRDefault="005C5FFD" w:rsidP="005C5FFD">
            <w:pPr>
              <w:pStyle w:val="TableParagraph"/>
              <w:ind w:right="51"/>
              <w:rPr>
                <w:color w:val="FF0000"/>
                <w:sz w:val="20"/>
                <w:szCs w:val="20"/>
              </w:rPr>
            </w:pPr>
            <w:r w:rsidRPr="00D909A8">
              <w:rPr>
                <w:rFonts w:eastAsia="Calibri"/>
                <w:sz w:val="20"/>
                <w:szCs w:val="20"/>
              </w:rPr>
              <w:t>spełnia / nie spełnia*</w:t>
            </w:r>
          </w:p>
        </w:tc>
      </w:tr>
      <w:tr w:rsidR="005C5FFD" w:rsidRPr="002F218F" w14:paraId="5E8C221B" w14:textId="77777777" w:rsidTr="005C5FFD">
        <w:tc>
          <w:tcPr>
            <w:tcW w:w="686" w:type="dxa"/>
          </w:tcPr>
          <w:p w14:paraId="74BFACB9" w14:textId="77777777" w:rsidR="005C5FFD" w:rsidRPr="00D909A8" w:rsidRDefault="005C5FFD" w:rsidP="00921E32">
            <w:pPr>
              <w:pStyle w:val="TableParagraph"/>
              <w:numPr>
                <w:ilvl w:val="0"/>
                <w:numId w:val="8"/>
              </w:numPr>
              <w:ind w:right="51"/>
              <w:rPr>
                <w:spacing w:val="-4"/>
                <w:sz w:val="20"/>
                <w:szCs w:val="20"/>
              </w:rPr>
            </w:pPr>
          </w:p>
        </w:tc>
        <w:tc>
          <w:tcPr>
            <w:tcW w:w="1777" w:type="dxa"/>
            <w:vAlign w:val="center"/>
          </w:tcPr>
          <w:p w14:paraId="78522D2A" w14:textId="77777777" w:rsidR="005C5FFD" w:rsidRPr="00D909A8" w:rsidRDefault="005C5FFD" w:rsidP="005C5FFD">
            <w:pPr>
              <w:pStyle w:val="TableParagraph"/>
              <w:ind w:left="56" w:right="51"/>
              <w:rPr>
                <w:spacing w:val="-4"/>
                <w:sz w:val="20"/>
                <w:szCs w:val="20"/>
              </w:rPr>
            </w:pPr>
            <w:r w:rsidRPr="00D909A8">
              <w:rPr>
                <w:spacing w:val="-4"/>
                <w:sz w:val="20"/>
                <w:szCs w:val="20"/>
              </w:rPr>
              <w:t>Powiększenie</w:t>
            </w:r>
          </w:p>
        </w:tc>
        <w:tc>
          <w:tcPr>
            <w:tcW w:w="4195" w:type="dxa"/>
            <w:vAlign w:val="center"/>
          </w:tcPr>
          <w:p w14:paraId="039B9D1F" w14:textId="77777777" w:rsidR="005C5FFD" w:rsidRPr="00D909A8" w:rsidRDefault="005C5FFD" w:rsidP="005C5FFD">
            <w:pPr>
              <w:pStyle w:val="TableParagraph"/>
              <w:ind w:right="51"/>
              <w:rPr>
                <w:spacing w:val="-4"/>
                <w:sz w:val="20"/>
                <w:szCs w:val="20"/>
              </w:rPr>
            </w:pPr>
            <w:r w:rsidRPr="00D909A8">
              <w:rPr>
                <w:sz w:val="20"/>
                <w:szCs w:val="20"/>
              </w:rPr>
              <w:t>Powiększenie ekranu od 1,25x do 60x, płynna regulacja powiększenia</w:t>
            </w:r>
          </w:p>
        </w:tc>
        <w:tc>
          <w:tcPr>
            <w:tcW w:w="2976" w:type="dxa"/>
          </w:tcPr>
          <w:p w14:paraId="03E7614B" w14:textId="77777777" w:rsidR="005C5FFD" w:rsidRPr="00D909A8" w:rsidRDefault="005C5FFD" w:rsidP="005C5FFD">
            <w:pPr>
              <w:pStyle w:val="TableParagraph"/>
              <w:ind w:right="51"/>
              <w:rPr>
                <w:color w:val="FF0000"/>
                <w:sz w:val="20"/>
                <w:szCs w:val="20"/>
              </w:rPr>
            </w:pPr>
            <w:r w:rsidRPr="00D909A8">
              <w:rPr>
                <w:rFonts w:eastAsia="Calibri"/>
                <w:sz w:val="20"/>
                <w:szCs w:val="20"/>
              </w:rPr>
              <w:t>spełnia / nie spełnia*</w:t>
            </w:r>
          </w:p>
        </w:tc>
      </w:tr>
      <w:tr w:rsidR="005C5FFD" w:rsidRPr="002F218F" w14:paraId="0D89A2C7" w14:textId="77777777" w:rsidTr="005C5FFD">
        <w:tc>
          <w:tcPr>
            <w:tcW w:w="686" w:type="dxa"/>
          </w:tcPr>
          <w:p w14:paraId="410557ED" w14:textId="77777777" w:rsidR="005C5FFD" w:rsidRPr="00D909A8" w:rsidRDefault="005C5FFD" w:rsidP="00921E32">
            <w:pPr>
              <w:pStyle w:val="TableParagraph"/>
              <w:numPr>
                <w:ilvl w:val="0"/>
                <w:numId w:val="8"/>
              </w:numPr>
              <w:ind w:right="51"/>
              <w:rPr>
                <w:spacing w:val="-4"/>
                <w:sz w:val="20"/>
                <w:szCs w:val="20"/>
              </w:rPr>
            </w:pPr>
          </w:p>
        </w:tc>
        <w:tc>
          <w:tcPr>
            <w:tcW w:w="1777" w:type="dxa"/>
            <w:vAlign w:val="center"/>
          </w:tcPr>
          <w:p w14:paraId="050AEB14" w14:textId="77777777" w:rsidR="005C5FFD" w:rsidRPr="00D909A8" w:rsidRDefault="005C5FFD" w:rsidP="005C5FFD">
            <w:pPr>
              <w:pStyle w:val="TableParagraph"/>
              <w:ind w:left="56" w:right="51"/>
              <w:rPr>
                <w:spacing w:val="-4"/>
                <w:sz w:val="20"/>
                <w:szCs w:val="20"/>
              </w:rPr>
            </w:pPr>
            <w:r w:rsidRPr="00D909A8">
              <w:rPr>
                <w:spacing w:val="-4"/>
                <w:sz w:val="20"/>
                <w:szCs w:val="20"/>
              </w:rPr>
              <w:t>Tryby wyświetlania</w:t>
            </w:r>
          </w:p>
        </w:tc>
        <w:tc>
          <w:tcPr>
            <w:tcW w:w="4195" w:type="dxa"/>
            <w:vAlign w:val="center"/>
          </w:tcPr>
          <w:p w14:paraId="0EE918CA" w14:textId="77777777" w:rsidR="005C5FFD" w:rsidRPr="00D909A8" w:rsidRDefault="005C5FFD" w:rsidP="005C5FFD">
            <w:pPr>
              <w:pStyle w:val="TableParagraph"/>
              <w:ind w:right="51"/>
              <w:rPr>
                <w:spacing w:val="-4"/>
                <w:sz w:val="20"/>
                <w:szCs w:val="20"/>
              </w:rPr>
            </w:pPr>
            <w:r w:rsidRPr="00D909A8">
              <w:rPr>
                <w:sz w:val="20"/>
                <w:szCs w:val="20"/>
              </w:rPr>
              <w:t>Zwiększony kontrast, odwrócone kolory, wyróżnianie kursora i fokusu</w:t>
            </w:r>
          </w:p>
        </w:tc>
        <w:tc>
          <w:tcPr>
            <w:tcW w:w="2976" w:type="dxa"/>
          </w:tcPr>
          <w:p w14:paraId="1F68AB8A" w14:textId="77777777" w:rsidR="005C5FFD" w:rsidRPr="00D909A8" w:rsidRDefault="005C5FFD" w:rsidP="005C5FFD">
            <w:pPr>
              <w:pStyle w:val="TableParagraph"/>
              <w:ind w:right="51"/>
              <w:rPr>
                <w:color w:val="FF0000"/>
                <w:sz w:val="20"/>
                <w:szCs w:val="20"/>
              </w:rPr>
            </w:pPr>
            <w:r w:rsidRPr="00D909A8">
              <w:rPr>
                <w:rFonts w:eastAsia="Calibri"/>
                <w:sz w:val="20"/>
                <w:szCs w:val="20"/>
              </w:rPr>
              <w:t>spełnia / nie spełnia*</w:t>
            </w:r>
          </w:p>
        </w:tc>
      </w:tr>
      <w:tr w:rsidR="005C5FFD" w:rsidRPr="002F218F" w14:paraId="4A902CA7" w14:textId="77777777" w:rsidTr="005C5FFD">
        <w:tc>
          <w:tcPr>
            <w:tcW w:w="686" w:type="dxa"/>
          </w:tcPr>
          <w:p w14:paraId="7436775E" w14:textId="77777777" w:rsidR="005C5FFD" w:rsidRPr="00D909A8" w:rsidRDefault="005C5FFD" w:rsidP="00921E32">
            <w:pPr>
              <w:pStyle w:val="TableParagraph"/>
              <w:numPr>
                <w:ilvl w:val="0"/>
                <w:numId w:val="8"/>
              </w:numPr>
              <w:ind w:right="51"/>
              <w:rPr>
                <w:spacing w:val="-4"/>
                <w:sz w:val="20"/>
                <w:szCs w:val="20"/>
              </w:rPr>
            </w:pPr>
          </w:p>
        </w:tc>
        <w:tc>
          <w:tcPr>
            <w:tcW w:w="1777" w:type="dxa"/>
            <w:vAlign w:val="center"/>
          </w:tcPr>
          <w:p w14:paraId="688E5180" w14:textId="77777777" w:rsidR="005C5FFD" w:rsidRPr="00D909A8" w:rsidRDefault="005C5FFD" w:rsidP="005C5FFD">
            <w:pPr>
              <w:pStyle w:val="TableParagraph"/>
              <w:ind w:left="56" w:right="51"/>
              <w:rPr>
                <w:spacing w:val="-4"/>
                <w:sz w:val="20"/>
                <w:szCs w:val="20"/>
              </w:rPr>
            </w:pPr>
            <w:r w:rsidRPr="00D909A8">
              <w:rPr>
                <w:spacing w:val="-4"/>
                <w:sz w:val="20"/>
                <w:szCs w:val="20"/>
              </w:rPr>
              <w:t>Mowa i syntezator</w:t>
            </w:r>
          </w:p>
        </w:tc>
        <w:tc>
          <w:tcPr>
            <w:tcW w:w="4195" w:type="dxa"/>
            <w:vAlign w:val="center"/>
          </w:tcPr>
          <w:p w14:paraId="36D97B2F" w14:textId="77777777" w:rsidR="005C5FFD" w:rsidRPr="00D909A8" w:rsidRDefault="005C5FFD" w:rsidP="005C5FFD">
            <w:pPr>
              <w:pStyle w:val="TableParagraph"/>
              <w:ind w:right="51"/>
              <w:rPr>
                <w:spacing w:val="-4"/>
                <w:sz w:val="20"/>
                <w:szCs w:val="20"/>
              </w:rPr>
            </w:pPr>
            <w:r w:rsidRPr="00D909A8">
              <w:rPr>
                <w:sz w:val="20"/>
                <w:szCs w:val="20"/>
              </w:rPr>
              <w:t>Wbudowany syntezator mowy, obsługa popularnych technologii TTS (</w:t>
            </w:r>
            <w:proofErr w:type="spellStart"/>
            <w:r w:rsidRPr="00D909A8">
              <w:rPr>
                <w:sz w:val="20"/>
                <w:szCs w:val="20"/>
              </w:rPr>
              <w:t>Text</w:t>
            </w:r>
            <w:proofErr w:type="spellEnd"/>
            <w:r w:rsidRPr="00D909A8">
              <w:rPr>
                <w:sz w:val="20"/>
                <w:szCs w:val="20"/>
              </w:rPr>
              <w:t>-to-Speech)</w:t>
            </w:r>
          </w:p>
        </w:tc>
        <w:tc>
          <w:tcPr>
            <w:tcW w:w="2976" w:type="dxa"/>
          </w:tcPr>
          <w:p w14:paraId="50579230" w14:textId="77777777" w:rsidR="005C5FFD" w:rsidRPr="00D909A8" w:rsidRDefault="005C5FFD" w:rsidP="005C5FFD">
            <w:pPr>
              <w:pStyle w:val="TableParagraph"/>
              <w:ind w:right="51"/>
              <w:rPr>
                <w:color w:val="FF0000"/>
                <w:sz w:val="20"/>
                <w:szCs w:val="20"/>
              </w:rPr>
            </w:pPr>
            <w:r w:rsidRPr="00D909A8">
              <w:rPr>
                <w:rFonts w:eastAsia="Calibri"/>
                <w:sz w:val="20"/>
                <w:szCs w:val="20"/>
              </w:rPr>
              <w:t>spełnia / nie spełnia*</w:t>
            </w:r>
          </w:p>
        </w:tc>
      </w:tr>
      <w:tr w:rsidR="005C5FFD" w:rsidRPr="002F218F" w14:paraId="6E43568B" w14:textId="77777777" w:rsidTr="005C5FFD">
        <w:tc>
          <w:tcPr>
            <w:tcW w:w="686" w:type="dxa"/>
          </w:tcPr>
          <w:p w14:paraId="180DEE1E" w14:textId="77777777" w:rsidR="005C5FFD" w:rsidRPr="00D909A8" w:rsidRDefault="005C5FFD" w:rsidP="00921E32">
            <w:pPr>
              <w:pStyle w:val="TableParagraph"/>
              <w:numPr>
                <w:ilvl w:val="0"/>
                <w:numId w:val="8"/>
              </w:numPr>
              <w:ind w:right="51"/>
              <w:rPr>
                <w:spacing w:val="-4"/>
                <w:sz w:val="20"/>
                <w:szCs w:val="20"/>
              </w:rPr>
            </w:pPr>
          </w:p>
        </w:tc>
        <w:tc>
          <w:tcPr>
            <w:tcW w:w="1777" w:type="dxa"/>
            <w:vAlign w:val="center"/>
            <w:hideMark/>
          </w:tcPr>
          <w:p w14:paraId="6974BA81" w14:textId="77777777" w:rsidR="005C5FFD" w:rsidRPr="00D909A8" w:rsidRDefault="005C5FFD" w:rsidP="005C5FFD">
            <w:pPr>
              <w:pStyle w:val="TableParagraph"/>
              <w:ind w:left="56" w:right="51"/>
              <w:rPr>
                <w:spacing w:val="-4"/>
                <w:sz w:val="20"/>
                <w:szCs w:val="20"/>
              </w:rPr>
            </w:pPr>
            <w:r w:rsidRPr="00D909A8">
              <w:rPr>
                <w:spacing w:val="-4"/>
                <w:sz w:val="20"/>
                <w:szCs w:val="20"/>
              </w:rPr>
              <w:t>Kompatybilność</w:t>
            </w:r>
          </w:p>
        </w:tc>
        <w:tc>
          <w:tcPr>
            <w:tcW w:w="4195" w:type="dxa"/>
            <w:vAlign w:val="center"/>
            <w:hideMark/>
          </w:tcPr>
          <w:p w14:paraId="3E23DD40" w14:textId="77777777" w:rsidR="005C5FFD" w:rsidRPr="00D909A8" w:rsidRDefault="005C5FFD" w:rsidP="005C5FFD">
            <w:pPr>
              <w:pStyle w:val="TableParagraph"/>
              <w:ind w:left="56" w:right="51"/>
              <w:rPr>
                <w:spacing w:val="-4"/>
                <w:sz w:val="20"/>
                <w:szCs w:val="20"/>
              </w:rPr>
            </w:pPr>
            <w:r w:rsidRPr="00D909A8">
              <w:rPr>
                <w:spacing w:val="-4"/>
                <w:sz w:val="20"/>
                <w:szCs w:val="20"/>
              </w:rPr>
              <w:t>System operacyjny Windows 10 lub nowszy</w:t>
            </w:r>
          </w:p>
        </w:tc>
        <w:tc>
          <w:tcPr>
            <w:tcW w:w="2976" w:type="dxa"/>
          </w:tcPr>
          <w:p w14:paraId="00EBB9CB" w14:textId="77777777" w:rsidR="005C5FFD" w:rsidRPr="00D909A8" w:rsidRDefault="005C5FFD" w:rsidP="005C5FFD">
            <w:pPr>
              <w:pStyle w:val="TableParagraph"/>
              <w:ind w:left="56" w:right="51"/>
              <w:rPr>
                <w:color w:val="FF0000"/>
                <w:spacing w:val="-4"/>
                <w:sz w:val="20"/>
                <w:szCs w:val="20"/>
              </w:rPr>
            </w:pPr>
            <w:r w:rsidRPr="00D909A8">
              <w:rPr>
                <w:rFonts w:eastAsia="Calibri"/>
                <w:sz w:val="20"/>
                <w:szCs w:val="20"/>
              </w:rPr>
              <w:t>spełnia / nie spełnia*</w:t>
            </w:r>
          </w:p>
        </w:tc>
      </w:tr>
      <w:tr w:rsidR="005C5FFD" w:rsidRPr="002F218F" w14:paraId="5EE5330B" w14:textId="77777777" w:rsidTr="005C5FFD">
        <w:trPr>
          <w:trHeight w:val="318"/>
        </w:trPr>
        <w:tc>
          <w:tcPr>
            <w:tcW w:w="686" w:type="dxa"/>
          </w:tcPr>
          <w:p w14:paraId="285BFC5F" w14:textId="77777777" w:rsidR="005C5FFD" w:rsidRPr="00D909A8" w:rsidRDefault="005C5FFD" w:rsidP="00921E32">
            <w:pPr>
              <w:pStyle w:val="TableParagraph"/>
              <w:numPr>
                <w:ilvl w:val="0"/>
                <w:numId w:val="8"/>
              </w:numPr>
              <w:ind w:right="51"/>
              <w:rPr>
                <w:spacing w:val="-4"/>
                <w:sz w:val="20"/>
                <w:szCs w:val="20"/>
              </w:rPr>
            </w:pPr>
          </w:p>
        </w:tc>
        <w:tc>
          <w:tcPr>
            <w:tcW w:w="1777" w:type="dxa"/>
            <w:vAlign w:val="center"/>
          </w:tcPr>
          <w:p w14:paraId="6BEDA0DA" w14:textId="77777777" w:rsidR="005C5FFD" w:rsidRPr="00D909A8" w:rsidRDefault="005C5FFD" w:rsidP="005C5FFD">
            <w:pPr>
              <w:pStyle w:val="TableParagraph"/>
              <w:ind w:left="56" w:right="51"/>
              <w:rPr>
                <w:spacing w:val="-4"/>
                <w:sz w:val="20"/>
                <w:szCs w:val="20"/>
              </w:rPr>
            </w:pPr>
            <w:r w:rsidRPr="00D909A8">
              <w:rPr>
                <w:spacing w:val="-4"/>
                <w:sz w:val="20"/>
                <w:szCs w:val="20"/>
              </w:rPr>
              <w:t xml:space="preserve">Integracja z </w:t>
            </w:r>
            <w:r w:rsidRPr="00D909A8">
              <w:rPr>
                <w:spacing w:val="-4"/>
                <w:sz w:val="20"/>
                <w:szCs w:val="20"/>
              </w:rPr>
              <w:lastRenderedPageBreak/>
              <w:t>innymi programami</w:t>
            </w:r>
          </w:p>
        </w:tc>
        <w:tc>
          <w:tcPr>
            <w:tcW w:w="4195" w:type="dxa"/>
            <w:vAlign w:val="center"/>
          </w:tcPr>
          <w:p w14:paraId="1640AAF5" w14:textId="77777777" w:rsidR="005C5FFD" w:rsidRPr="00D909A8" w:rsidRDefault="005C5FFD" w:rsidP="005C5FFD">
            <w:pPr>
              <w:pStyle w:val="TableParagraph"/>
              <w:ind w:right="51"/>
              <w:rPr>
                <w:spacing w:val="-4"/>
                <w:sz w:val="20"/>
                <w:szCs w:val="20"/>
              </w:rPr>
            </w:pPr>
            <w:r w:rsidRPr="00D909A8">
              <w:rPr>
                <w:sz w:val="20"/>
                <w:szCs w:val="20"/>
              </w:rPr>
              <w:lastRenderedPageBreak/>
              <w:t xml:space="preserve">Obsługa Microsoft Office, przeglądarek </w:t>
            </w:r>
            <w:r w:rsidRPr="00D909A8">
              <w:rPr>
                <w:sz w:val="20"/>
                <w:szCs w:val="20"/>
              </w:rPr>
              <w:lastRenderedPageBreak/>
              <w:t xml:space="preserve">internetowych (Chrome, Edge, </w:t>
            </w:r>
            <w:proofErr w:type="spellStart"/>
            <w:r w:rsidRPr="00D909A8">
              <w:rPr>
                <w:sz w:val="20"/>
                <w:szCs w:val="20"/>
              </w:rPr>
              <w:t>Firefox</w:t>
            </w:r>
            <w:proofErr w:type="spellEnd"/>
            <w:r w:rsidRPr="00D909A8">
              <w:rPr>
                <w:sz w:val="20"/>
                <w:szCs w:val="20"/>
              </w:rPr>
              <w:t>)</w:t>
            </w:r>
          </w:p>
        </w:tc>
        <w:tc>
          <w:tcPr>
            <w:tcW w:w="2976" w:type="dxa"/>
          </w:tcPr>
          <w:p w14:paraId="49EB31E0" w14:textId="77777777" w:rsidR="005C5FFD" w:rsidRPr="00D909A8" w:rsidRDefault="005C5FFD" w:rsidP="005C5FFD">
            <w:pPr>
              <w:pStyle w:val="TableParagraph"/>
              <w:ind w:right="51"/>
              <w:rPr>
                <w:color w:val="FF0000"/>
                <w:sz w:val="20"/>
                <w:szCs w:val="20"/>
              </w:rPr>
            </w:pPr>
            <w:r w:rsidRPr="00D909A8">
              <w:rPr>
                <w:rFonts w:eastAsia="Calibri"/>
                <w:sz w:val="20"/>
                <w:szCs w:val="20"/>
              </w:rPr>
              <w:lastRenderedPageBreak/>
              <w:t>spełnia / nie spełnia*</w:t>
            </w:r>
          </w:p>
        </w:tc>
      </w:tr>
      <w:tr w:rsidR="005C5FFD" w:rsidRPr="002F218F" w14:paraId="35AB5B61" w14:textId="77777777" w:rsidTr="005C5FFD">
        <w:trPr>
          <w:trHeight w:val="318"/>
        </w:trPr>
        <w:tc>
          <w:tcPr>
            <w:tcW w:w="686" w:type="dxa"/>
          </w:tcPr>
          <w:p w14:paraId="19E41094" w14:textId="77777777" w:rsidR="005C5FFD" w:rsidRPr="00D909A8" w:rsidRDefault="005C5FFD" w:rsidP="00921E32">
            <w:pPr>
              <w:pStyle w:val="TableParagraph"/>
              <w:numPr>
                <w:ilvl w:val="0"/>
                <w:numId w:val="8"/>
              </w:numPr>
              <w:ind w:right="51"/>
              <w:rPr>
                <w:spacing w:val="-4"/>
                <w:sz w:val="20"/>
                <w:szCs w:val="20"/>
              </w:rPr>
            </w:pPr>
          </w:p>
        </w:tc>
        <w:tc>
          <w:tcPr>
            <w:tcW w:w="1777" w:type="dxa"/>
            <w:vAlign w:val="center"/>
          </w:tcPr>
          <w:p w14:paraId="5D5CC09A" w14:textId="77777777" w:rsidR="005C5FFD" w:rsidRPr="00D909A8" w:rsidRDefault="005C5FFD" w:rsidP="005C5FFD">
            <w:pPr>
              <w:pStyle w:val="TableParagraph"/>
              <w:ind w:left="56" w:right="51"/>
              <w:rPr>
                <w:spacing w:val="-4"/>
                <w:sz w:val="20"/>
                <w:szCs w:val="20"/>
              </w:rPr>
            </w:pPr>
            <w:r w:rsidRPr="00D909A8">
              <w:rPr>
                <w:spacing w:val="-4"/>
                <w:sz w:val="20"/>
                <w:szCs w:val="20"/>
              </w:rPr>
              <w:t>Obsługa monitorów</w:t>
            </w:r>
          </w:p>
        </w:tc>
        <w:tc>
          <w:tcPr>
            <w:tcW w:w="4195" w:type="dxa"/>
            <w:vAlign w:val="center"/>
          </w:tcPr>
          <w:p w14:paraId="4A55AEAF" w14:textId="77777777" w:rsidR="005C5FFD" w:rsidRPr="00D909A8" w:rsidRDefault="005C5FFD" w:rsidP="005C5FFD">
            <w:pPr>
              <w:pStyle w:val="TableParagraph"/>
              <w:ind w:right="51"/>
              <w:rPr>
                <w:spacing w:val="-4"/>
                <w:sz w:val="20"/>
                <w:szCs w:val="20"/>
              </w:rPr>
            </w:pPr>
            <w:r w:rsidRPr="00D909A8">
              <w:rPr>
                <w:sz w:val="20"/>
                <w:szCs w:val="20"/>
              </w:rPr>
              <w:t>Tryb jednookienkowy i wieloekranowy, wsparcie dla ekranów 4K</w:t>
            </w:r>
          </w:p>
        </w:tc>
        <w:tc>
          <w:tcPr>
            <w:tcW w:w="2976" w:type="dxa"/>
          </w:tcPr>
          <w:p w14:paraId="541B4823" w14:textId="77777777" w:rsidR="005C5FFD" w:rsidRPr="00D909A8" w:rsidRDefault="005C5FFD" w:rsidP="005C5FFD">
            <w:pPr>
              <w:pStyle w:val="TableParagraph"/>
              <w:ind w:right="51"/>
              <w:rPr>
                <w:color w:val="FF0000"/>
                <w:sz w:val="20"/>
                <w:szCs w:val="20"/>
              </w:rPr>
            </w:pPr>
            <w:r w:rsidRPr="00D909A8">
              <w:rPr>
                <w:rFonts w:eastAsia="Calibri"/>
                <w:sz w:val="20"/>
                <w:szCs w:val="20"/>
              </w:rPr>
              <w:t>spełnia / nie spełnia*</w:t>
            </w:r>
          </w:p>
        </w:tc>
      </w:tr>
      <w:tr w:rsidR="005C5FFD" w:rsidRPr="002F218F" w14:paraId="16D41D9A" w14:textId="77777777" w:rsidTr="005C5FFD">
        <w:trPr>
          <w:trHeight w:val="318"/>
        </w:trPr>
        <w:tc>
          <w:tcPr>
            <w:tcW w:w="686" w:type="dxa"/>
          </w:tcPr>
          <w:p w14:paraId="09DD6AF6" w14:textId="77777777" w:rsidR="005C5FFD" w:rsidRPr="00D909A8" w:rsidRDefault="005C5FFD" w:rsidP="00921E32">
            <w:pPr>
              <w:pStyle w:val="TableParagraph"/>
              <w:numPr>
                <w:ilvl w:val="0"/>
                <w:numId w:val="8"/>
              </w:numPr>
              <w:ind w:right="51"/>
              <w:rPr>
                <w:spacing w:val="-4"/>
                <w:sz w:val="20"/>
                <w:szCs w:val="20"/>
              </w:rPr>
            </w:pPr>
          </w:p>
        </w:tc>
        <w:tc>
          <w:tcPr>
            <w:tcW w:w="1777" w:type="dxa"/>
            <w:vAlign w:val="center"/>
            <w:hideMark/>
          </w:tcPr>
          <w:p w14:paraId="0E5D273A" w14:textId="77777777" w:rsidR="005C5FFD" w:rsidRPr="00D909A8" w:rsidRDefault="005C5FFD" w:rsidP="005C5FFD">
            <w:pPr>
              <w:pStyle w:val="TableParagraph"/>
              <w:ind w:left="56" w:right="51"/>
              <w:rPr>
                <w:spacing w:val="-4"/>
                <w:sz w:val="20"/>
                <w:szCs w:val="20"/>
              </w:rPr>
            </w:pPr>
            <w:r w:rsidRPr="00D909A8">
              <w:rPr>
                <w:spacing w:val="-4"/>
                <w:sz w:val="20"/>
                <w:szCs w:val="20"/>
              </w:rPr>
              <w:t>Licencjonowanie</w:t>
            </w:r>
          </w:p>
        </w:tc>
        <w:tc>
          <w:tcPr>
            <w:tcW w:w="4195" w:type="dxa"/>
            <w:vAlign w:val="center"/>
            <w:hideMark/>
          </w:tcPr>
          <w:p w14:paraId="26B696F7" w14:textId="77777777" w:rsidR="005C5FFD" w:rsidRPr="00D909A8" w:rsidRDefault="005C5FFD" w:rsidP="005C5FFD">
            <w:pPr>
              <w:pStyle w:val="TableParagraph"/>
              <w:ind w:right="51"/>
              <w:rPr>
                <w:spacing w:val="-4"/>
                <w:sz w:val="20"/>
                <w:szCs w:val="20"/>
              </w:rPr>
            </w:pPr>
            <w:r w:rsidRPr="00D909A8">
              <w:rPr>
                <w:sz w:val="20"/>
                <w:szCs w:val="20"/>
              </w:rPr>
              <w:t>Licencja min 5 lat</w:t>
            </w:r>
          </w:p>
        </w:tc>
        <w:tc>
          <w:tcPr>
            <w:tcW w:w="2976" w:type="dxa"/>
          </w:tcPr>
          <w:p w14:paraId="45CA52BA" w14:textId="77777777" w:rsidR="005C5FFD" w:rsidRPr="00D909A8" w:rsidRDefault="005C5FFD" w:rsidP="005C5FFD">
            <w:pPr>
              <w:pStyle w:val="TableParagraph"/>
              <w:ind w:right="51"/>
              <w:rPr>
                <w:rFonts w:eastAsia="Calibri"/>
                <w:sz w:val="20"/>
                <w:szCs w:val="20"/>
              </w:rPr>
            </w:pPr>
            <w:r w:rsidRPr="00D909A8">
              <w:rPr>
                <w:rFonts w:eastAsia="Calibri"/>
                <w:sz w:val="20"/>
                <w:szCs w:val="20"/>
              </w:rPr>
              <w:t>Proponowany termin ważności licencji:</w:t>
            </w:r>
          </w:p>
          <w:p w14:paraId="7DD490F8" w14:textId="77777777" w:rsidR="005C5FFD" w:rsidRPr="00D909A8" w:rsidRDefault="005C5FFD" w:rsidP="005C5FFD">
            <w:pPr>
              <w:pStyle w:val="TableParagraph"/>
              <w:ind w:right="51"/>
              <w:rPr>
                <w:rFonts w:eastAsia="Calibri"/>
                <w:sz w:val="20"/>
                <w:szCs w:val="20"/>
              </w:rPr>
            </w:pPr>
            <w:r w:rsidRPr="00D909A8">
              <w:rPr>
                <w:rFonts w:eastAsia="Calibri"/>
                <w:sz w:val="20"/>
                <w:szCs w:val="20"/>
              </w:rPr>
              <w:t>…………………………….</w:t>
            </w:r>
          </w:p>
          <w:p w14:paraId="5ECA6D68" w14:textId="77777777" w:rsidR="005C5FFD" w:rsidRPr="00D909A8" w:rsidRDefault="005C5FFD" w:rsidP="005C5FFD">
            <w:pPr>
              <w:pStyle w:val="TableParagraph"/>
              <w:ind w:right="51"/>
              <w:rPr>
                <w:color w:val="FF0000"/>
                <w:sz w:val="20"/>
                <w:szCs w:val="20"/>
              </w:rPr>
            </w:pPr>
            <w:r w:rsidRPr="00D909A8">
              <w:rPr>
                <w:rFonts w:eastAsia="Calibri"/>
                <w:sz w:val="20"/>
                <w:szCs w:val="20"/>
              </w:rPr>
              <w:t>spełnia / nie spełnia*</w:t>
            </w:r>
          </w:p>
        </w:tc>
      </w:tr>
    </w:tbl>
    <w:p w14:paraId="62806938" w14:textId="77777777" w:rsidR="005C5FFD" w:rsidRPr="002F218F" w:rsidRDefault="005C5FFD" w:rsidP="005C5FFD"/>
    <w:p w14:paraId="73518619" w14:textId="77777777" w:rsidR="005C5FFD" w:rsidRPr="002F218F" w:rsidRDefault="005C5FFD" w:rsidP="005C5FFD"/>
    <w:p w14:paraId="66828911" w14:textId="77777777" w:rsidR="00A0666F" w:rsidRDefault="00A0666F" w:rsidP="00A0666F">
      <w:pPr>
        <w:ind w:left="5664" w:firstLine="708"/>
      </w:pPr>
    </w:p>
    <w:p w14:paraId="5F4BC13E" w14:textId="7AE60CB6" w:rsidR="00E1350B" w:rsidRPr="005C5FFD" w:rsidRDefault="00A0666F" w:rsidP="00A0666F">
      <w:pPr>
        <w:ind w:left="6372" w:firstLine="708"/>
      </w:pPr>
      <w:r>
        <w:t>Podpis Wykonawcy</w:t>
      </w:r>
    </w:p>
    <w:sectPr w:rsidR="00E1350B" w:rsidRPr="005C5FFD" w:rsidSect="0000725D">
      <w:headerReference w:type="default" r:id="rId12"/>
      <w:footerReference w:type="default" r:id="rId13"/>
      <w:pgSz w:w="11906" w:h="16838"/>
      <w:pgMar w:top="1417" w:right="1417" w:bottom="1417" w:left="1417" w:header="708" w:footer="43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81121A1" w16cex:dateUtc="2024-09-11T06:07:00Z"/>
  <w16cex:commentExtensible w16cex:durableId="2F84D8A3" w16cex:dateUtc="2024-09-09T0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2C0AF75" w16cid:durableId="581121A1"/>
  <w16cid:commentId w16cid:paraId="086B03A8" w16cid:durableId="2F84D8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CDEF1" w14:textId="77777777" w:rsidR="00D51DCF" w:rsidRDefault="00D51DCF" w:rsidP="0000725D">
      <w:r>
        <w:separator/>
      </w:r>
    </w:p>
  </w:endnote>
  <w:endnote w:type="continuationSeparator" w:id="0">
    <w:p w14:paraId="610A6C61" w14:textId="77777777" w:rsidR="00D51DCF" w:rsidRDefault="00D51DCF" w:rsidP="0000725D">
      <w:r>
        <w:continuationSeparator/>
      </w:r>
    </w:p>
  </w:endnote>
  <w:endnote w:type="continuationNotice" w:id="1">
    <w:p w14:paraId="7BA8338C" w14:textId="77777777" w:rsidR="00D51DCF" w:rsidRDefault="00D51D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68FBD" w14:textId="509AAC50" w:rsidR="00D51DCF" w:rsidRDefault="00D51DCF" w:rsidP="00650A9E">
    <w:pPr>
      <w:tabs>
        <w:tab w:val="center" w:pos="4536"/>
        <w:tab w:val="right" w:pos="9072"/>
      </w:tabs>
      <w:ind w:left="142"/>
      <w:jc w:val="center"/>
      <w:rPr>
        <w:rFonts w:asciiTheme="minorHAnsi" w:eastAsia="Calibri" w:hAnsiTheme="minorHAnsi"/>
        <w:sz w:val="18"/>
        <w:szCs w:val="18"/>
        <w:lang w:eastAsia="en-US"/>
      </w:rPr>
    </w:pPr>
    <w:r w:rsidRPr="00650A9E">
      <w:rPr>
        <w:rFonts w:asciiTheme="minorHAnsi" w:eastAsia="Calibri" w:hAnsiTheme="minorHAnsi"/>
        <w:sz w:val="18"/>
        <w:szCs w:val="18"/>
        <w:lang w:eastAsia="en-US"/>
      </w:rPr>
      <w:t>Projekt</w:t>
    </w:r>
    <w:r>
      <w:rPr>
        <w:rFonts w:asciiTheme="minorHAnsi" w:eastAsia="Calibri" w:hAnsiTheme="minorHAnsi"/>
        <w:sz w:val="18"/>
        <w:szCs w:val="18"/>
        <w:lang w:eastAsia="en-US"/>
      </w:rPr>
      <w:t xml:space="preserve"> „Akademia równych szans” (umowa nr FERS.03.01-IP.08-0034/24-00)</w:t>
    </w:r>
    <w:r w:rsidRPr="00650A9E">
      <w:rPr>
        <w:rFonts w:asciiTheme="minorHAnsi" w:eastAsia="Calibri" w:hAnsiTheme="minorHAnsi"/>
        <w:sz w:val="18"/>
        <w:szCs w:val="18"/>
        <w:lang w:eastAsia="en-US"/>
      </w:rPr>
      <w:t xml:space="preserve"> jest współfinansowany ze środków Unii Europejskiej w ramach Europejskiego Funduszu Społecznego+ </w:t>
    </w:r>
    <w:r w:rsidRPr="00650A9E">
      <w:rPr>
        <w:rFonts w:asciiTheme="minorHAnsi" w:eastAsia="Calibri" w:hAnsiTheme="minorHAnsi"/>
        <w:sz w:val="18"/>
        <w:szCs w:val="18"/>
        <w:lang w:eastAsia="en-US"/>
      </w:rPr>
      <w:br/>
      <w:t xml:space="preserve">Działanie 03.01: Dostępność szkolnictwa wyższego, </w:t>
    </w:r>
  </w:p>
  <w:p w14:paraId="37751F6B" w14:textId="019FB104" w:rsidR="00D51DCF" w:rsidRPr="00650A9E" w:rsidRDefault="00D51DCF" w:rsidP="00650A9E">
    <w:pPr>
      <w:tabs>
        <w:tab w:val="center" w:pos="4536"/>
        <w:tab w:val="right" w:pos="9072"/>
      </w:tabs>
      <w:ind w:left="142"/>
      <w:jc w:val="center"/>
      <w:rPr>
        <w:rFonts w:asciiTheme="minorHAnsi" w:eastAsia="Calibri" w:hAnsiTheme="minorHAnsi"/>
        <w:sz w:val="18"/>
        <w:szCs w:val="18"/>
        <w:lang w:eastAsia="en-US"/>
      </w:rPr>
    </w:pPr>
    <w:r w:rsidRPr="00650A9E">
      <w:rPr>
        <w:rFonts w:asciiTheme="minorHAnsi" w:eastAsia="Calibri" w:hAnsiTheme="minorHAnsi"/>
        <w:sz w:val="18"/>
        <w:szCs w:val="18"/>
        <w:lang w:eastAsia="en-US"/>
      </w:rPr>
      <w:t>Priorytet 3: Dostępność i usługi dla osób z niepełnosprawnościami</w:t>
    </w:r>
  </w:p>
  <w:p w14:paraId="78EEA118" w14:textId="6AE39A63" w:rsidR="00D51DCF" w:rsidRPr="00BB59C3" w:rsidRDefault="00D51DCF" w:rsidP="00650A9E">
    <w:pPr>
      <w:tabs>
        <w:tab w:val="left" w:pos="5100"/>
      </w:tabs>
      <w:ind w:left="142"/>
      <w:jc w:val="center"/>
      <w:rPr>
        <w:rFonts w:asciiTheme="minorHAnsi" w:eastAsia="Calibri" w:hAnsiTheme="minorHAnsi"/>
        <w:sz w:val="18"/>
        <w:szCs w:val="18"/>
        <w:lang w:eastAsia="en-US"/>
      </w:rPr>
    </w:pPr>
    <w:r w:rsidRPr="00650A9E">
      <w:rPr>
        <w:rFonts w:asciiTheme="minorHAnsi" w:eastAsia="Calibri" w:hAnsiTheme="minorHAnsi"/>
        <w:sz w:val="18"/>
        <w:szCs w:val="18"/>
        <w:lang w:eastAsia="en-US"/>
      </w:rPr>
      <w:t>Program Fundusze Europejskie dla Rozwoju Społecznego 2021 - 2027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3BA21" w14:textId="77777777" w:rsidR="00D51DCF" w:rsidRDefault="00D51DCF" w:rsidP="0000725D">
      <w:r>
        <w:separator/>
      </w:r>
    </w:p>
  </w:footnote>
  <w:footnote w:type="continuationSeparator" w:id="0">
    <w:p w14:paraId="74DF47D5" w14:textId="77777777" w:rsidR="00D51DCF" w:rsidRDefault="00D51DCF" w:rsidP="0000725D">
      <w:r>
        <w:continuationSeparator/>
      </w:r>
    </w:p>
  </w:footnote>
  <w:footnote w:type="continuationNotice" w:id="1">
    <w:p w14:paraId="37A8F41E" w14:textId="77777777" w:rsidR="00D51DCF" w:rsidRDefault="00D51DC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92227" w14:textId="4D47E63C" w:rsidR="00D51DCF" w:rsidRPr="00A0666F" w:rsidRDefault="00D51DCF" w:rsidP="00A0666F">
    <w:pPr>
      <w:pStyle w:val="Nagwek"/>
      <w:tabs>
        <w:tab w:val="left" w:pos="2085"/>
      </w:tabs>
      <w:rPr>
        <w:rFonts w:ascii="Cambria" w:hAnsi="Cambria"/>
      </w:rPr>
    </w:pPr>
    <w:r>
      <w:rPr>
        <w:rFonts w:ascii="Cambria" w:hAnsi="Cambria"/>
      </w:rPr>
      <w:tab/>
    </w:r>
    <w:r>
      <w:rPr>
        <w:noProof/>
        <w:lang w:eastAsia="pl-PL"/>
      </w:rPr>
      <w:drawing>
        <wp:inline distT="0" distB="0" distL="0" distR="0" wp14:anchorId="5CCE2A95" wp14:editId="5CE15371">
          <wp:extent cx="5760720" cy="951230"/>
          <wp:effectExtent l="0" t="0" r="0" b="1270"/>
          <wp:docPr id="59132800" name="Picture 59132800" descr="napis Fundusze Europejskie dla Rozwoju Społecznego i logo Funduszy Europejskich: niebieski trapez w środku trzy gwiazdki - żółta, biała i czerwona, napis Rzeczypospolita Polska i flaga Polski oraz napis Dofinansowane przez Unię Europejską i flaga Unii Europejskiej: niebieski prostokąt w środku żółte gwiazdki ułożone w okrą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60720" cy="951230"/>
                  </a:xfrm>
                  <a:prstGeom prst="rect">
                    <a:avLst/>
                  </a:prstGeom>
                </pic:spPr>
              </pic:pic>
            </a:graphicData>
          </a:graphic>
        </wp:inline>
      </w:drawing>
    </w:r>
  </w:p>
  <w:p w14:paraId="65FBB713" w14:textId="0020BEEC" w:rsidR="00D51DCF" w:rsidRDefault="00D51DC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357"/>
    <w:multiLevelType w:val="hybridMultilevel"/>
    <w:tmpl w:val="8816175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04393DA4"/>
    <w:multiLevelType w:val="hybridMultilevel"/>
    <w:tmpl w:val="1A64E47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4E85BB7"/>
    <w:multiLevelType w:val="hybridMultilevel"/>
    <w:tmpl w:val="F6FCA7FC"/>
    <w:lvl w:ilvl="0" w:tplc="04150017">
      <w:start w:val="1"/>
      <w:numFmt w:val="lowerLetter"/>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3" w15:restartNumberingAfterBreak="0">
    <w:nsid w:val="07EC0ADA"/>
    <w:multiLevelType w:val="hybridMultilevel"/>
    <w:tmpl w:val="49A21E10"/>
    <w:lvl w:ilvl="0" w:tplc="04150017">
      <w:start w:val="1"/>
      <w:numFmt w:val="lowerLetter"/>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4" w15:restartNumberingAfterBreak="0">
    <w:nsid w:val="084E423D"/>
    <w:multiLevelType w:val="hybridMultilevel"/>
    <w:tmpl w:val="261EA5C2"/>
    <w:lvl w:ilvl="0" w:tplc="04150017">
      <w:start w:val="1"/>
      <w:numFmt w:val="lowerLetter"/>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5" w15:restartNumberingAfterBreak="0">
    <w:nsid w:val="08CE06D4"/>
    <w:multiLevelType w:val="hybridMultilevel"/>
    <w:tmpl w:val="3AFC5C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C567CFB"/>
    <w:multiLevelType w:val="hybridMultilevel"/>
    <w:tmpl w:val="7BCCDB26"/>
    <w:lvl w:ilvl="0" w:tplc="04150017">
      <w:start w:val="1"/>
      <w:numFmt w:val="lowerLetter"/>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7" w15:restartNumberingAfterBreak="0">
    <w:nsid w:val="1497299E"/>
    <w:multiLevelType w:val="hybridMultilevel"/>
    <w:tmpl w:val="F6FCA7FC"/>
    <w:lvl w:ilvl="0" w:tplc="04150017">
      <w:start w:val="1"/>
      <w:numFmt w:val="lowerLetter"/>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8" w15:restartNumberingAfterBreak="0">
    <w:nsid w:val="1A4878AD"/>
    <w:multiLevelType w:val="hybridMultilevel"/>
    <w:tmpl w:val="957AF4A8"/>
    <w:lvl w:ilvl="0" w:tplc="39B8A534">
      <w:start w:val="1"/>
      <w:numFmt w:val="decimal"/>
      <w:lvlText w:val="%1."/>
      <w:lvlJc w:val="left"/>
      <w:pPr>
        <w:ind w:left="41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2B03AF"/>
    <w:multiLevelType w:val="hybridMultilevel"/>
    <w:tmpl w:val="68E6C58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3117041"/>
    <w:multiLevelType w:val="hybridMultilevel"/>
    <w:tmpl w:val="5066C86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36A47EB"/>
    <w:multiLevelType w:val="hybridMultilevel"/>
    <w:tmpl w:val="0624F508"/>
    <w:lvl w:ilvl="0" w:tplc="04150017">
      <w:start w:val="1"/>
      <w:numFmt w:val="lowerLetter"/>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12" w15:restartNumberingAfterBreak="0">
    <w:nsid w:val="29AF4F44"/>
    <w:multiLevelType w:val="hybridMultilevel"/>
    <w:tmpl w:val="F6FCA7FC"/>
    <w:lvl w:ilvl="0" w:tplc="04150017">
      <w:start w:val="1"/>
      <w:numFmt w:val="lowerLetter"/>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13" w15:restartNumberingAfterBreak="0">
    <w:nsid w:val="29C51EA7"/>
    <w:multiLevelType w:val="hybridMultilevel"/>
    <w:tmpl w:val="7BCCDB26"/>
    <w:lvl w:ilvl="0" w:tplc="04150017">
      <w:start w:val="1"/>
      <w:numFmt w:val="lowerLetter"/>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14" w15:restartNumberingAfterBreak="0">
    <w:nsid w:val="29D17CD3"/>
    <w:multiLevelType w:val="hybridMultilevel"/>
    <w:tmpl w:val="261EA5C2"/>
    <w:lvl w:ilvl="0" w:tplc="04150017">
      <w:start w:val="1"/>
      <w:numFmt w:val="lowerLetter"/>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15" w15:restartNumberingAfterBreak="0">
    <w:nsid w:val="2DF30D59"/>
    <w:multiLevelType w:val="hybridMultilevel"/>
    <w:tmpl w:val="690092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FB164E5"/>
    <w:multiLevelType w:val="hybridMultilevel"/>
    <w:tmpl w:val="19CE653C"/>
    <w:lvl w:ilvl="0" w:tplc="04150017">
      <w:start w:val="1"/>
      <w:numFmt w:val="lowerLetter"/>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17" w15:restartNumberingAfterBreak="0">
    <w:nsid w:val="32FF29CB"/>
    <w:multiLevelType w:val="hybridMultilevel"/>
    <w:tmpl w:val="55949C5C"/>
    <w:lvl w:ilvl="0" w:tplc="04150017">
      <w:start w:val="1"/>
      <w:numFmt w:val="lowerLetter"/>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18" w15:restartNumberingAfterBreak="0">
    <w:nsid w:val="33F047C2"/>
    <w:multiLevelType w:val="hybridMultilevel"/>
    <w:tmpl w:val="0624F508"/>
    <w:lvl w:ilvl="0" w:tplc="04150017">
      <w:start w:val="1"/>
      <w:numFmt w:val="lowerLetter"/>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19" w15:restartNumberingAfterBreak="0">
    <w:nsid w:val="35D85FA6"/>
    <w:multiLevelType w:val="hybridMultilevel"/>
    <w:tmpl w:val="89C835F6"/>
    <w:lvl w:ilvl="0" w:tplc="04150017">
      <w:start w:val="1"/>
      <w:numFmt w:val="lowerLetter"/>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20" w15:restartNumberingAfterBreak="0">
    <w:nsid w:val="38DA33AC"/>
    <w:multiLevelType w:val="hybridMultilevel"/>
    <w:tmpl w:val="895E68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0E08B0"/>
    <w:multiLevelType w:val="hybridMultilevel"/>
    <w:tmpl w:val="108056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CAA0071"/>
    <w:multiLevelType w:val="hybridMultilevel"/>
    <w:tmpl w:val="AB74298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D325F52"/>
    <w:multiLevelType w:val="hybridMultilevel"/>
    <w:tmpl w:val="F6FCA7FC"/>
    <w:lvl w:ilvl="0" w:tplc="04150017">
      <w:start w:val="1"/>
      <w:numFmt w:val="lowerLetter"/>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24" w15:restartNumberingAfterBreak="0">
    <w:nsid w:val="3D7D180F"/>
    <w:multiLevelType w:val="hybridMultilevel"/>
    <w:tmpl w:val="4328E8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54D5E05"/>
    <w:multiLevelType w:val="hybridMultilevel"/>
    <w:tmpl w:val="53D477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5E81DDF"/>
    <w:multiLevelType w:val="hybridMultilevel"/>
    <w:tmpl w:val="F6FCA7FC"/>
    <w:lvl w:ilvl="0" w:tplc="04150017">
      <w:start w:val="1"/>
      <w:numFmt w:val="lowerLetter"/>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27" w15:restartNumberingAfterBreak="0">
    <w:nsid w:val="48E110C6"/>
    <w:multiLevelType w:val="hybridMultilevel"/>
    <w:tmpl w:val="5C06B9B2"/>
    <w:lvl w:ilvl="0" w:tplc="04150017">
      <w:start w:val="1"/>
      <w:numFmt w:val="lowerLetter"/>
      <w:lvlText w:val="%1)"/>
      <w:lvlJc w:val="left"/>
      <w:pPr>
        <w:ind w:left="776" w:hanging="360"/>
      </w:pPr>
      <w:rPr>
        <w:rFonts w:hint="default"/>
      </w:rPr>
    </w:lvl>
    <w:lvl w:ilvl="1" w:tplc="FFFFFFFF" w:tentative="1">
      <w:start w:val="1"/>
      <w:numFmt w:val="lowerLetter"/>
      <w:lvlText w:val="%2."/>
      <w:lvlJc w:val="left"/>
      <w:pPr>
        <w:ind w:left="1496" w:hanging="360"/>
      </w:pPr>
    </w:lvl>
    <w:lvl w:ilvl="2" w:tplc="FFFFFFFF" w:tentative="1">
      <w:start w:val="1"/>
      <w:numFmt w:val="lowerRoman"/>
      <w:lvlText w:val="%3."/>
      <w:lvlJc w:val="right"/>
      <w:pPr>
        <w:ind w:left="2216" w:hanging="180"/>
      </w:pPr>
    </w:lvl>
    <w:lvl w:ilvl="3" w:tplc="FFFFFFFF" w:tentative="1">
      <w:start w:val="1"/>
      <w:numFmt w:val="decimal"/>
      <w:lvlText w:val="%4."/>
      <w:lvlJc w:val="left"/>
      <w:pPr>
        <w:ind w:left="2936" w:hanging="360"/>
      </w:pPr>
    </w:lvl>
    <w:lvl w:ilvl="4" w:tplc="FFFFFFFF" w:tentative="1">
      <w:start w:val="1"/>
      <w:numFmt w:val="lowerLetter"/>
      <w:lvlText w:val="%5."/>
      <w:lvlJc w:val="left"/>
      <w:pPr>
        <w:ind w:left="3656" w:hanging="360"/>
      </w:pPr>
    </w:lvl>
    <w:lvl w:ilvl="5" w:tplc="FFFFFFFF" w:tentative="1">
      <w:start w:val="1"/>
      <w:numFmt w:val="lowerRoman"/>
      <w:lvlText w:val="%6."/>
      <w:lvlJc w:val="right"/>
      <w:pPr>
        <w:ind w:left="4376" w:hanging="180"/>
      </w:pPr>
    </w:lvl>
    <w:lvl w:ilvl="6" w:tplc="FFFFFFFF" w:tentative="1">
      <w:start w:val="1"/>
      <w:numFmt w:val="decimal"/>
      <w:lvlText w:val="%7."/>
      <w:lvlJc w:val="left"/>
      <w:pPr>
        <w:ind w:left="5096" w:hanging="360"/>
      </w:pPr>
    </w:lvl>
    <w:lvl w:ilvl="7" w:tplc="FFFFFFFF" w:tentative="1">
      <w:start w:val="1"/>
      <w:numFmt w:val="lowerLetter"/>
      <w:lvlText w:val="%8."/>
      <w:lvlJc w:val="left"/>
      <w:pPr>
        <w:ind w:left="5816" w:hanging="360"/>
      </w:pPr>
    </w:lvl>
    <w:lvl w:ilvl="8" w:tplc="FFFFFFFF" w:tentative="1">
      <w:start w:val="1"/>
      <w:numFmt w:val="lowerRoman"/>
      <w:lvlText w:val="%9."/>
      <w:lvlJc w:val="right"/>
      <w:pPr>
        <w:ind w:left="6536" w:hanging="180"/>
      </w:pPr>
    </w:lvl>
  </w:abstractNum>
  <w:abstractNum w:abstractNumId="28" w15:restartNumberingAfterBreak="0">
    <w:nsid w:val="4C4D70EA"/>
    <w:multiLevelType w:val="hybridMultilevel"/>
    <w:tmpl w:val="89C835F6"/>
    <w:lvl w:ilvl="0" w:tplc="04150017">
      <w:start w:val="1"/>
      <w:numFmt w:val="lowerLetter"/>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29" w15:restartNumberingAfterBreak="0">
    <w:nsid w:val="4DBC722E"/>
    <w:multiLevelType w:val="hybridMultilevel"/>
    <w:tmpl w:val="4328E8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0907385"/>
    <w:multiLevelType w:val="hybridMultilevel"/>
    <w:tmpl w:val="49A21E10"/>
    <w:lvl w:ilvl="0" w:tplc="04150017">
      <w:start w:val="1"/>
      <w:numFmt w:val="lowerLetter"/>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31" w15:restartNumberingAfterBreak="0">
    <w:nsid w:val="531F2598"/>
    <w:multiLevelType w:val="hybridMultilevel"/>
    <w:tmpl w:val="F6FCA7FC"/>
    <w:lvl w:ilvl="0" w:tplc="04150017">
      <w:start w:val="1"/>
      <w:numFmt w:val="lowerLetter"/>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32" w15:restartNumberingAfterBreak="0">
    <w:nsid w:val="545F0334"/>
    <w:multiLevelType w:val="hybridMultilevel"/>
    <w:tmpl w:val="21681B38"/>
    <w:lvl w:ilvl="0" w:tplc="04150017">
      <w:start w:val="1"/>
      <w:numFmt w:val="lowerLetter"/>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33" w15:restartNumberingAfterBreak="0">
    <w:nsid w:val="583B0678"/>
    <w:multiLevelType w:val="hybridMultilevel"/>
    <w:tmpl w:val="9E8002A0"/>
    <w:lvl w:ilvl="0" w:tplc="04150017">
      <w:start w:val="1"/>
      <w:numFmt w:val="lowerLetter"/>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34" w15:restartNumberingAfterBreak="0">
    <w:nsid w:val="5938105A"/>
    <w:multiLevelType w:val="hybridMultilevel"/>
    <w:tmpl w:val="F6FCA7FC"/>
    <w:lvl w:ilvl="0" w:tplc="04150017">
      <w:start w:val="1"/>
      <w:numFmt w:val="lowerLetter"/>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35" w15:restartNumberingAfterBreak="0">
    <w:nsid w:val="5975393D"/>
    <w:multiLevelType w:val="hybridMultilevel"/>
    <w:tmpl w:val="1A5A49DE"/>
    <w:lvl w:ilvl="0" w:tplc="04150017">
      <w:start w:val="1"/>
      <w:numFmt w:val="lowerLetter"/>
      <w:lvlText w:val="%1)"/>
      <w:lvlJc w:val="left"/>
      <w:pPr>
        <w:ind w:left="1147" w:hanging="360"/>
      </w:pPr>
    </w:lvl>
    <w:lvl w:ilvl="1" w:tplc="04150019" w:tentative="1">
      <w:start w:val="1"/>
      <w:numFmt w:val="lowerLetter"/>
      <w:lvlText w:val="%2."/>
      <w:lvlJc w:val="left"/>
      <w:pPr>
        <w:ind w:left="1867" w:hanging="360"/>
      </w:p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36" w15:restartNumberingAfterBreak="0">
    <w:nsid w:val="59DE5942"/>
    <w:multiLevelType w:val="hybridMultilevel"/>
    <w:tmpl w:val="EC2E35F2"/>
    <w:lvl w:ilvl="0" w:tplc="04150017">
      <w:start w:val="1"/>
      <w:numFmt w:val="lowerLetter"/>
      <w:lvlText w:val="%1)"/>
      <w:lvlJc w:val="left"/>
      <w:pPr>
        <w:ind w:left="1039" w:hanging="360"/>
      </w:pPr>
    </w:lvl>
    <w:lvl w:ilvl="1" w:tplc="04150019" w:tentative="1">
      <w:start w:val="1"/>
      <w:numFmt w:val="lowerLetter"/>
      <w:lvlText w:val="%2."/>
      <w:lvlJc w:val="left"/>
      <w:pPr>
        <w:ind w:left="1759" w:hanging="360"/>
      </w:pPr>
    </w:lvl>
    <w:lvl w:ilvl="2" w:tplc="0415001B" w:tentative="1">
      <w:start w:val="1"/>
      <w:numFmt w:val="lowerRoman"/>
      <w:lvlText w:val="%3."/>
      <w:lvlJc w:val="right"/>
      <w:pPr>
        <w:ind w:left="2479" w:hanging="180"/>
      </w:pPr>
    </w:lvl>
    <w:lvl w:ilvl="3" w:tplc="0415000F" w:tentative="1">
      <w:start w:val="1"/>
      <w:numFmt w:val="decimal"/>
      <w:lvlText w:val="%4."/>
      <w:lvlJc w:val="left"/>
      <w:pPr>
        <w:ind w:left="3199" w:hanging="360"/>
      </w:pPr>
    </w:lvl>
    <w:lvl w:ilvl="4" w:tplc="04150019" w:tentative="1">
      <w:start w:val="1"/>
      <w:numFmt w:val="lowerLetter"/>
      <w:lvlText w:val="%5."/>
      <w:lvlJc w:val="left"/>
      <w:pPr>
        <w:ind w:left="3919" w:hanging="360"/>
      </w:pPr>
    </w:lvl>
    <w:lvl w:ilvl="5" w:tplc="0415001B" w:tentative="1">
      <w:start w:val="1"/>
      <w:numFmt w:val="lowerRoman"/>
      <w:lvlText w:val="%6."/>
      <w:lvlJc w:val="right"/>
      <w:pPr>
        <w:ind w:left="4639" w:hanging="180"/>
      </w:pPr>
    </w:lvl>
    <w:lvl w:ilvl="6" w:tplc="0415000F" w:tentative="1">
      <w:start w:val="1"/>
      <w:numFmt w:val="decimal"/>
      <w:lvlText w:val="%7."/>
      <w:lvlJc w:val="left"/>
      <w:pPr>
        <w:ind w:left="5359" w:hanging="360"/>
      </w:pPr>
    </w:lvl>
    <w:lvl w:ilvl="7" w:tplc="04150019" w:tentative="1">
      <w:start w:val="1"/>
      <w:numFmt w:val="lowerLetter"/>
      <w:lvlText w:val="%8."/>
      <w:lvlJc w:val="left"/>
      <w:pPr>
        <w:ind w:left="6079" w:hanging="360"/>
      </w:pPr>
    </w:lvl>
    <w:lvl w:ilvl="8" w:tplc="0415001B" w:tentative="1">
      <w:start w:val="1"/>
      <w:numFmt w:val="lowerRoman"/>
      <w:lvlText w:val="%9."/>
      <w:lvlJc w:val="right"/>
      <w:pPr>
        <w:ind w:left="6799" w:hanging="180"/>
      </w:pPr>
    </w:lvl>
  </w:abstractNum>
  <w:abstractNum w:abstractNumId="37" w15:restartNumberingAfterBreak="0">
    <w:nsid w:val="5AFD6017"/>
    <w:multiLevelType w:val="hybridMultilevel"/>
    <w:tmpl w:val="16C280DA"/>
    <w:lvl w:ilvl="0" w:tplc="04150001">
      <w:start w:val="1"/>
      <w:numFmt w:val="bullet"/>
      <w:lvlText w:val=""/>
      <w:lvlJc w:val="left"/>
      <w:pPr>
        <w:ind w:left="776" w:hanging="360"/>
      </w:pPr>
      <w:rPr>
        <w:rFonts w:ascii="Symbol" w:hAnsi="Symbol"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38" w15:restartNumberingAfterBreak="0">
    <w:nsid w:val="5CBE420C"/>
    <w:multiLevelType w:val="hybridMultilevel"/>
    <w:tmpl w:val="8816175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9" w15:restartNumberingAfterBreak="0">
    <w:nsid w:val="5DAE1374"/>
    <w:multiLevelType w:val="hybridMultilevel"/>
    <w:tmpl w:val="19CE653C"/>
    <w:lvl w:ilvl="0" w:tplc="04150017">
      <w:start w:val="1"/>
      <w:numFmt w:val="lowerLetter"/>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40" w15:restartNumberingAfterBreak="0">
    <w:nsid w:val="5DDE628E"/>
    <w:multiLevelType w:val="hybridMultilevel"/>
    <w:tmpl w:val="0ADE47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F103AA4"/>
    <w:multiLevelType w:val="hybridMultilevel"/>
    <w:tmpl w:val="73261B62"/>
    <w:lvl w:ilvl="0" w:tplc="39B8A534">
      <w:start w:val="1"/>
      <w:numFmt w:val="decimal"/>
      <w:lvlText w:val="%1."/>
      <w:lvlJc w:val="left"/>
      <w:pPr>
        <w:ind w:left="416" w:hanging="360"/>
      </w:pPr>
      <w:rPr>
        <w:rFonts w:hint="default"/>
      </w:rPr>
    </w:lvl>
    <w:lvl w:ilvl="1" w:tplc="04150019" w:tentative="1">
      <w:start w:val="1"/>
      <w:numFmt w:val="lowerLetter"/>
      <w:lvlText w:val="%2."/>
      <w:lvlJc w:val="left"/>
      <w:pPr>
        <w:ind w:left="1136" w:hanging="360"/>
      </w:pPr>
    </w:lvl>
    <w:lvl w:ilvl="2" w:tplc="0415001B" w:tentative="1">
      <w:start w:val="1"/>
      <w:numFmt w:val="lowerRoman"/>
      <w:lvlText w:val="%3."/>
      <w:lvlJc w:val="right"/>
      <w:pPr>
        <w:ind w:left="1856" w:hanging="180"/>
      </w:pPr>
    </w:lvl>
    <w:lvl w:ilvl="3" w:tplc="0415000F" w:tentative="1">
      <w:start w:val="1"/>
      <w:numFmt w:val="decimal"/>
      <w:lvlText w:val="%4."/>
      <w:lvlJc w:val="left"/>
      <w:pPr>
        <w:ind w:left="2576" w:hanging="360"/>
      </w:pPr>
    </w:lvl>
    <w:lvl w:ilvl="4" w:tplc="04150019" w:tentative="1">
      <w:start w:val="1"/>
      <w:numFmt w:val="lowerLetter"/>
      <w:lvlText w:val="%5."/>
      <w:lvlJc w:val="left"/>
      <w:pPr>
        <w:ind w:left="3296" w:hanging="360"/>
      </w:pPr>
    </w:lvl>
    <w:lvl w:ilvl="5" w:tplc="0415001B" w:tentative="1">
      <w:start w:val="1"/>
      <w:numFmt w:val="lowerRoman"/>
      <w:lvlText w:val="%6."/>
      <w:lvlJc w:val="right"/>
      <w:pPr>
        <w:ind w:left="4016" w:hanging="180"/>
      </w:pPr>
    </w:lvl>
    <w:lvl w:ilvl="6" w:tplc="0415000F" w:tentative="1">
      <w:start w:val="1"/>
      <w:numFmt w:val="decimal"/>
      <w:lvlText w:val="%7."/>
      <w:lvlJc w:val="left"/>
      <w:pPr>
        <w:ind w:left="4736" w:hanging="360"/>
      </w:pPr>
    </w:lvl>
    <w:lvl w:ilvl="7" w:tplc="04150019" w:tentative="1">
      <w:start w:val="1"/>
      <w:numFmt w:val="lowerLetter"/>
      <w:lvlText w:val="%8."/>
      <w:lvlJc w:val="left"/>
      <w:pPr>
        <w:ind w:left="5456" w:hanging="360"/>
      </w:pPr>
    </w:lvl>
    <w:lvl w:ilvl="8" w:tplc="0415001B" w:tentative="1">
      <w:start w:val="1"/>
      <w:numFmt w:val="lowerRoman"/>
      <w:lvlText w:val="%9."/>
      <w:lvlJc w:val="right"/>
      <w:pPr>
        <w:ind w:left="6176" w:hanging="180"/>
      </w:pPr>
    </w:lvl>
  </w:abstractNum>
  <w:abstractNum w:abstractNumId="42" w15:restartNumberingAfterBreak="0">
    <w:nsid w:val="5F6900BF"/>
    <w:multiLevelType w:val="hybridMultilevel"/>
    <w:tmpl w:val="957AF4A8"/>
    <w:lvl w:ilvl="0" w:tplc="39B8A534">
      <w:start w:val="1"/>
      <w:numFmt w:val="decimal"/>
      <w:lvlText w:val="%1."/>
      <w:lvlJc w:val="left"/>
      <w:pPr>
        <w:ind w:left="41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20B12CA"/>
    <w:multiLevelType w:val="hybridMultilevel"/>
    <w:tmpl w:val="F6FCA7FC"/>
    <w:lvl w:ilvl="0" w:tplc="04150017">
      <w:start w:val="1"/>
      <w:numFmt w:val="lowerLetter"/>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44" w15:restartNumberingAfterBreak="0">
    <w:nsid w:val="62F5200E"/>
    <w:multiLevelType w:val="hybridMultilevel"/>
    <w:tmpl w:val="EF02D6F8"/>
    <w:lvl w:ilvl="0" w:tplc="04150017">
      <w:start w:val="1"/>
      <w:numFmt w:val="lowerLetter"/>
      <w:lvlText w:val="%1)"/>
      <w:lvlJc w:val="left"/>
      <w:pPr>
        <w:ind w:left="777" w:hanging="360"/>
      </w:pPr>
    </w:lvl>
    <w:lvl w:ilvl="1" w:tplc="04150019">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45" w15:restartNumberingAfterBreak="0">
    <w:nsid w:val="64B25EB9"/>
    <w:multiLevelType w:val="hybridMultilevel"/>
    <w:tmpl w:val="74FEAD6C"/>
    <w:lvl w:ilvl="0" w:tplc="04150017">
      <w:start w:val="1"/>
      <w:numFmt w:val="lowerLetter"/>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46" w15:restartNumberingAfterBreak="0">
    <w:nsid w:val="726B3DA9"/>
    <w:multiLevelType w:val="hybridMultilevel"/>
    <w:tmpl w:val="7BCCDB26"/>
    <w:lvl w:ilvl="0" w:tplc="04150017">
      <w:start w:val="1"/>
      <w:numFmt w:val="lowerLetter"/>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47" w15:restartNumberingAfterBreak="0">
    <w:nsid w:val="73583DCD"/>
    <w:multiLevelType w:val="hybridMultilevel"/>
    <w:tmpl w:val="55949C5C"/>
    <w:lvl w:ilvl="0" w:tplc="04150017">
      <w:start w:val="1"/>
      <w:numFmt w:val="lowerLetter"/>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48" w15:restartNumberingAfterBreak="0">
    <w:nsid w:val="75F50BA1"/>
    <w:multiLevelType w:val="hybridMultilevel"/>
    <w:tmpl w:val="42BA64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777596F"/>
    <w:multiLevelType w:val="hybridMultilevel"/>
    <w:tmpl w:val="49A21E10"/>
    <w:lvl w:ilvl="0" w:tplc="04150017">
      <w:start w:val="1"/>
      <w:numFmt w:val="lowerLetter"/>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50" w15:restartNumberingAfterBreak="0">
    <w:nsid w:val="78762318"/>
    <w:multiLevelType w:val="hybridMultilevel"/>
    <w:tmpl w:val="0ADE47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8923849"/>
    <w:multiLevelType w:val="hybridMultilevel"/>
    <w:tmpl w:val="8816175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2" w15:restartNumberingAfterBreak="0">
    <w:nsid w:val="78EA7AE9"/>
    <w:multiLevelType w:val="hybridMultilevel"/>
    <w:tmpl w:val="581EFA96"/>
    <w:lvl w:ilvl="0" w:tplc="04150017">
      <w:start w:val="1"/>
      <w:numFmt w:val="lowerLetter"/>
      <w:lvlText w:val="%1)"/>
      <w:lvlJc w:val="left"/>
      <w:pPr>
        <w:ind w:left="1147" w:hanging="360"/>
      </w:pPr>
    </w:lvl>
    <w:lvl w:ilvl="1" w:tplc="04150019" w:tentative="1">
      <w:start w:val="1"/>
      <w:numFmt w:val="lowerLetter"/>
      <w:lvlText w:val="%2."/>
      <w:lvlJc w:val="left"/>
      <w:pPr>
        <w:ind w:left="1867" w:hanging="360"/>
      </w:p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53" w15:restartNumberingAfterBreak="0">
    <w:nsid w:val="7A8B0730"/>
    <w:multiLevelType w:val="hybridMultilevel"/>
    <w:tmpl w:val="19F8BB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7D132774"/>
    <w:multiLevelType w:val="hybridMultilevel"/>
    <w:tmpl w:val="9B847C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8"/>
  </w:num>
  <w:num w:numId="2">
    <w:abstractNumId w:val="41"/>
  </w:num>
  <w:num w:numId="3">
    <w:abstractNumId w:val="48"/>
  </w:num>
  <w:num w:numId="4">
    <w:abstractNumId w:val="53"/>
  </w:num>
  <w:num w:numId="5">
    <w:abstractNumId w:val="5"/>
  </w:num>
  <w:num w:numId="6">
    <w:abstractNumId w:val="15"/>
  </w:num>
  <w:num w:numId="7">
    <w:abstractNumId w:val="54"/>
  </w:num>
  <w:num w:numId="8">
    <w:abstractNumId w:val="21"/>
  </w:num>
  <w:num w:numId="9">
    <w:abstractNumId w:val="25"/>
  </w:num>
  <w:num w:numId="10">
    <w:abstractNumId w:val="24"/>
  </w:num>
  <w:num w:numId="11">
    <w:abstractNumId w:val="29"/>
  </w:num>
  <w:num w:numId="12">
    <w:abstractNumId w:val="37"/>
  </w:num>
  <w:num w:numId="13">
    <w:abstractNumId w:val="20"/>
  </w:num>
  <w:num w:numId="14">
    <w:abstractNumId w:val="10"/>
  </w:num>
  <w:num w:numId="15">
    <w:abstractNumId w:val="22"/>
  </w:num>
  <w:num w:numId="16">
    <w:abstractNumId w:val="0"/>
  </w:num>
  <w:num w:numId="17">
    <w:abstractNumId w:val="45"/>
  </w:num>
  <w:num w:numId="18">
    <w:abstractNumId w:val="38"/>
  </w:num>
  <w:num w:numId="19">
    <w:abstractNumId w:val="19"/>
  </w:num>
  <w:num w:numId="20">
    <w:abstractNumId w:val="30"/>
  </w:num>
  <w:num w:numId="21">
    <w:abstractNumId w:val="49"/>
  </w:num>
  <w:num w:numId="22">
    <w:abstractNumId w:val="28"/>
  </w:num>
  <w:num w:numId="23">
    <w:abstractNumId w:val="9"/>
  </w:num>
  <w:num w:numId="24">
    <w:abstractNumId w:val="35"/>
  </w:num>
  <w:num w:numId="25">
    <w:abstractNumId w:val="3"/>
  </w:num>
  <w:num w:numId="26">
    <w:abstractNumId w:val="17"/>
  </w:num>
  <w:num w:numId="27">
    <w:abstractNumId w:val="47"/>
  </w:num>
  <w:num w:numId="28">
    <w:abstractNumId w:val="33"/>
  </w:num>
  <w:num w:numId="29">
    <w:abstractNumId w:val="51"/>
  </w:num>
  <w:num w:numId="30">
    <w:abstractNumId w:val="18"/>
  </w:num>
  <w:num w:numId="31">
    <w:abstractNumId w:val="14"/>
  </w:num>
  <w:num w:numId="32">
    <w:abstractNumId w:val="4"/>
  </w:num>
  <w:num w:numId="33">
    <w:abstractNumId w:val="11"/>
  </w:num>
  <w:num w:numId="34">
    <w:abstractNumId w:val="32"/>
  </w:num>
  <w:num w:numId="35">
    <w:abstractNumId w:val="1"/>
  </w:num>
  <w:num w:numId="36">
    <w:abstractNumId w:val="44"/>
  </w:num>
  <w:num w:numId="37">
    <w:abstractNumId w:val="36"/>
  </w:num>
  <w:num w:numId="38">
    <w:abstractNumId w:val="50"/>
  </w:num>
  <w:num w:numId="39">
    <w:abstractNumId w:val="42"/>
  </w:num>
  <w:num w:numId="40">
    <w:abstractNumId w:val="27"/>
  </w:num>
  <w:num w:numId="41">
    <w:abstractNumId w:val="13"/>
  </w:num>
  <w:num w:numId="42">
    <w:abstractNumId w:val="46"/>
  </w:num>
  <w:num w:numId="43">
    <w:abstractNumId w:val="34"/>
  </w:num>
  <w:num w:numId="44">
    <w:abstractNumId w:val="39"/>
  </w:num>
  <w:num w:numId="45">
    <w:abstractNumId w:val="6"/>
  </w:num>
  <w:num w:numId="46">
    <w:abstractNumId w:val="16"/>
  </w:num>
  <w:num w:numId="47">
    <w:abstractNumId w:val="40"/>
  </w:num>
  <w:num w:numId="48">
    <w:abstractNumId w:val="26"/>
  </w:num>
  <w:num w:numId="49">
    <w:abstractNumId w:val="23"/>
  </w:num>
  <w:num w:numId="50">
    <w:abstractNumId w:val="7"/>
  </w:num>
  <w:num w:numId="51">
    <w:abstractNumId w:val="31"/>
  </w:num>
  <w:num w:numId="52">
    <w:abstractNumId w:val="43"/>
  </w:num>
  <w:num w:numId="53">
    <w:abstractNumId w:val="2"/>
  </w:num>
  <w:num w:numId="54">
    <w:abstractNumId w:val="12"/>
  </w:num>
  <w:num w:numId="55">
    <w:abstractNumId w:val="5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25D"/>
    <w:rsid w:val="00002DF8"/>
    <w:rsid w:val="00006484"/>
    <w:rsid w:val="00006F98"/>
    <w:rsid w:val="0000725D"/>
    <w:rsid w:val="000163BD"/>
    <w:rsid w:val="000218D2"/>
    <w:rsid w:val="00023BEE"/>
    <w:rsid w:val="000314B7"/>
    <w:rsid w:val="000343EF"/>
    <w:rsid w:val="00041A3C"/>
    <w:rsid w:val="00050C1A"/>
    <w:rsid w:val="00055198"/>
    <w:rsid w:val="0006229E"/>
    <w:rsid w:val="000640F5"/>
    <w:rsid w:val="0006609A"/>
    <w:rsid w:val="00070E68"/>
    <w:rsid w:val="00070FE0"/>
    <w:rsid w:val="00072A1C"/>
    <w:rsid w:val="0007416B"/>
    <w:rsid w:val="00077240"/>
    <w:rsid w:val="00077489"/>
    <w:rsid w:val="000835C4"/>
    <w:rsid w:val="00092D05"/>
    <w:rsid w:val="000A3F10"/>
    <w:rsid w:val="000A4EBC"/>
    <w:rsid w:val="000B1615"/>
    <w:rsid w:val="000B54C8"/>
    <w:rsid w:val="000B5A70"/>
    <w:rsid w:val="000B606C"/>
    <w:rsid w:val="000C150E"/>
    <w:rsid w:val="000C161A"/>
    <w:rsid w:val="000C28A8"/>
    <w:rsid w:val="000D2D0C"/>
    <w:rsid w:val="000D4F7C"/>
    <w:rsid w:val="000D6CFA"/>
    <w:rsid w:val="000E01B2"/>
    <w:rsid w:val="000E7323"/>
    <w:rsid w:val="000E77A2"/>
    <w:rsid w:val="000F47A0"/>
    <w:rsid w:val="0010133D"/>
    <w:rsid w:val="0010176C"/>
    <w:rsid w:val="00102F5A"/>
    <w:rsid w:val="001046D7"/>
    <w:rsid w:val="00105D9B"/>
    <w:rsid w:val="001167AF"/>
    <w:rsid w:val="001214CB"/>
    <w:rsid w:val="001321E0"/>
    <w:rsid w:val="00153316"/>
    <w:rsid w:val="0015337D"/>
    <w:rsid w:val="00154DAD"/>
    <w:rsid w:val="00156960"/>
    <w:rsid w:val="00164198"/>
    <w:rsid w:val="00167495"/>
    <w:rsid w:val="00170B40"/>
    <w:rsid w:val="00171F5F"/>
    <w:rsid w:val="001729D3"/>
    <w:rsid w:val="00174BEA"/>
    <w:rsid w:val="0018080A"/>
    <w:rsid w:val="00180B99"/>
    <w:rsid w:val="0018131F"/>
    <w:rsid w:val="0018533F"/>
    <w:rsid w:val="001866C2"/>
    <w:rsid w:val="001955B5"/>
    <w:rsid w:val="001A14B1"/>
    <w:rsid w:val="001A355E"/>
    <w:rsid w:val="001A37D3"/>
    <w:rsid w:val="001A6B65"/>
    <w:rsid w:val="001B1BAA"/>
    <w:rsid w:val="001B2AE2"/>
    <w:rsid w:val="001B3B13"/>
    <w:rsid w:val="001C0549"/>
    <w:rsid w:val="001C0DA9"/>
    <w:rsid w:val="001C687A"/>
    <w:rsid w:val="001D02B2"/>
    <w:rsid w:val="001D08DD"/>
    <w:rsid w:val="001F436E"/>
    <w:rsid w:val="00204323"/>
    <w:rsid w:val="00211742"/>
    <w:rsid w:val="00212F5B"/>
    <w:rsid w:val="002200C2"/>
    <w:rsid w:val="00225CCE"/>
    <w:rsid w:val="002303E4"/>
    <w:rsid w:val="00230F95"/>
    <w:rsid w:val="0023196A"/>
    <w:rsid w:val="00233ABA"/>
    <w:rsid w:val="002435BF"/>
    <w:rsid w:val="00254049"/>
    <w:rsid w:val="00254778"/>
    <w:rsid w:val="00261E14"/>
    <w:rsid w:val="00262316"/>
    <w:rsid w:val="00264F30"/>
    <w:rsid w:val="00266DF2"/>
    <w:rsid w:val="002671AE"/>
    <w:rsid w:val="0027033E"/>
    <w:rsid w:val="0027376E"/>
    <w:rsid w:val="00277061"/>
    <w:rsid w:val="00291244"/>
    <w:rsid w:val="00292DAB"/>
    <w:rsid w:val="002971C5"/>
    <w:rsid w:val="002A0A45"/>
    <w:rsid w:val="002A0A62"/>
    <w:rsid w:val="002A3C7C"/>
    <w:rsid w:val="002B0848"/>
    <w:rsid w:val="002B1409"/>
    <w:rsid w:val="002B1902"/>
    <w:rsid w:val="002B7052"/>
    <w:rsid w:val="002B7FB0"/>
    <w:rsid w:val="002C1777"/>
    <w:rsid w:val="002C505F"/>
    <w:rsid w:val="002D18E4"/>
    <w:rsid w:val="002E2F35"/>
    <w:rsid w:val="002F02A0"/>
    <w:rsid w:val="002F07CA"/>
    <w:rsid w:val="002F087D"/>
    <w:rsid w:val="002F72AC"/>
    <w:rsid w:val="00302128"/>
    <w:rsid w:val="00314518"/>
    <w:rsid w:val="00314EC5"/>
    <w:rsid w:val="003263B8"/>
    <w:rsid w:val="00326D8E"/>
    <w:rsid w:val="00330290"/>
    <w:rsid w:val="00330BDD"/>
    <w:rsid w:val="0034169D"/>
    <w:rsid w:val="003419BF"/>
    <w:rsid w:val="0034438E"/>
    <w:rsid w:val="00345C9D"/>
    <w:rsid w:val="00345EFD"/>
    <w:rsid w:val="003562EE"/>
    <w:rsid w:val="00360557"/>
    <w:rsid w:val="0036191D"/>
    <w:rsid w:val="003623B9"/>
    <w:rsid w:val="00371D18"/>
    <w:rsid w:val="00384EFE"/>
    <w:rsid w:val="00391BB5"/>
    <w:rsid w:val="003A3DE4"/>
    <w:rsid w:val="003A43BA"/>
    <w:rsid w:val="003B134B"/>
    <w:rsid w:val="003C359E"/>
    <w:rsid w:val="003D06E4"/>
    <w:rsid w:val="003D3D0D"/>
    <w:rsid w:val="003D3FD0"/>
    <w:rsid w:val="003E0EB3"/>
    <w:rsid w:val="003E5B03"/>
    <w:rsid w:val="003E6FDE"/>
    <w:rsid w:val="003F091F"/>
    <w:rsid w:val="003F330D"/>
    <w:rsid w:val="003F66BC"/>
    <w:rsid w:val="0040216A"/>
    <w:rsid w:val="00402B94"/>
    <w:rsid w:val="00410EC9"/>
    <w:rsid w:val="00417DCB"/>
    <w:rsid w:val="004309E1"/>
    <w:rsid w:val="00430A25"/>
    <w:rsid w:val="0044217B"/>
    <w:rsid w:val="00445824"/>
    <w:rsid w:val="00450570"/>
    <w:rsid w:val="0045126E"/>
    <w:rsid w:val="00454FCC"/>
    <w:rsid w:val="00474157"/>
    <w:rsid w:val="00474BF3"/>
    <w:rsid w:val="00475932"/>
    <w:rsid w:val="00480A7F"/>
    <w:rsid w:val="00480E4D"/>
    <w:rsid w:val="004833EB"/>
    <w:rsid w:val="00485BF1"/>
    <w:rsid w:val="00491F4E"/>
    <w:rsid w:val="00496D26"/>
    <w:rsid w:val="004A52F2"/>
    <w:rsid w:val="004B21FD"/>
    <w:rsid w:val="004B2282"/>
    <w:rsid w:val="004B5218"/>
    <w:rsid w:val="004B7E15"/>
    <w:rsid w:val="004C20A5"/>
    <w:rsid w:val="004D3EA9"/>
    <w:rsid w:val="004E02B8"/>
    <w:rsid w:val="004E0B8D"/>
    <w:rsid w:val="004E11CB"/>
    <w:rsid w:val="004E3629"/>
    <w:rsid w:val="004E693C"/>
    <w:rsid w:val="004F402E"/>
    <w:rsid w:val="004F7383"/>
    <w:rsid w:val="004F74F6"/>
    <w:rsid w:val="005003F9"/>
    <w:rsid w:val="00500C66"/>
    <w:rsid w:val="00503268"/>
    <w:rsid w:val="00503859"/>
    <w:rsid w:val="0052461B"/>
    <w:rsid w:val="00525444"/>
    <w:rsid w:val="00526A0C"/>
    <w:rsid w:val="00527095"/>
    <w:rsid w:val="00534425"/>
    <w:rsid w:val="0053489A"/>
    <w:rsid w:val="005406A9"/>
    <w:rsid w:val="0054157C"/>
    <w:rsid w:val="005419F4"/>
    <w:rsid w:val="0054259F"/>
    <w:rsid w:val="00551E92"/>
    <w:rsid w:val="00553D21"/>
    <w:rsid w:val="00564A1E"/>
    <w:rsid w:val="00564EE2"/>
    <w:rsid w:val="00564F13"/>
    <w:rsid w:val="0056692B"/>
    <w:rsid w:val="00573230"/>
    <w:rsid w:val="0057368E"/>
    <w:rsid w:val="00580416"/>
    <w:rsid w:val="00585296"/>
    <w:rsid w:val="005928D1"/>
    <w:rsid w:val="005A4608"/>
    <w:rsid w:val="005A610F"/>
    <w:rsid w:val="005A72C1"/>
    <w:rsid w:val="005B59B0"/>
    <w:rsid w:val="005C5828"/>
    <w:rsid w:val="005C5FFD"/>
    <w:rsid w:val="005D0CFC"/>
    <w:rsid w:val="005D5C1C"/>
    <w:rsid w:val="005E5126"/>
    <w:rsid w:val="005E63DD"/>
    <w:rsid w:val="005E6756"/>
    <w:rsid w:val="005E7324"/>
    <w:rsid w:val="005F6D43"/>
    <w:rsid w:val="006075A8"/>
    <w:rsid w:val="00617659"/>
    <w:rsid w:val="00617C24"/>
    <w:rsid w:val="006205AE"/>
    <w:rsid w:val="00650A9E"/>
    <w:rsid w:val="00651A93"/>
    <w:rsid w:val="00675798"/>
    <w:rsid w:val="00675F4E"/>
    <w:rsid w:val="00684A6E"/>
    <w:rsid w:val="006A0ACE"/>
    <w:rsid w:val="006A6169"/>
    <w:rsid w:val="006B6A8D"/>
    <w:rsid w:val="006C1BB0"/>
    <w:rsid w:val="006C7459"/>
    <w:rsid w:val="006D17AA"/>
    <w:rsid w:val="006E6F33"/>
    <w:rsid w:val="006E79B4"/>
    <w:rsid w:val="006F437A"/>
    <w:rsid w:val="0070002B"/>
    <w:rsid w:val="007037C4"/>
    <w:rsid w:val="007177F8"/>
    <w:rsid w:val="007253DF"/>
    <w:rsid w:val="00725F12"/>
    <w:rsid w:val="00726BB5"/>
    <w:rsid w:val="00734B6B"/>
    <w:rsid w:val="00735784"/>
    <w:rsid w:val="0074673A"/>
    <w:rsid w:val="007558AC"/>
    <w:rsid w:val="007705BD"/>
    <w:rsid w:val="0077132E"/>
    <w:rsid w:val="00772F86"/>
    <w:rsid w:val="007904EE"/>
    <w:rsid w:val="00794A90"/>
    <w:rsid w:val="00795B2C"/>
    <w:rsid w:val="007A0728"/>
    <w:rsid w:val="007A2C4F"/>
    <w:rsid w:val="007A5D6D"/>
    <w:rsid w:val="007A70DF"/>
    <w:rsid w:val="007B2490"/>
    <w:rsid w:val="007C0535"/>
    <w:rsid w:val="007C2060"/>
    <w:rsid w:val="007C2B35"/>
    <w:rsid w:val="007D4528"/>
    <w:rsid w:val="007E4897"/>
    <w:rsid w:val="007E55EA"/>
    <w:rsid w:val="007E5A86"/>
    <w:rsid w:val="007E6058"/>
    <w:rsid w:val="007E75E9"/>
    <w:rsid w:val="007F228C"/>
    <w:rsid w:val="007F4377"/>
    <w:rsid w:val="007F766C"/>
    <w:rsid w:val="0082223D"/>
    <w:rsid w:val="00830659"/>
    <w:rsid w:val="0083252A"/>
    <w:rsid w:val="00832FB1"/>
    <w:rsid w:val="00834A9F"/>
    <w:rsid w:val="008363A1"/>
    <w:rsid w:val="008427D4"/>
    <w:rsid w:val="00855204"/>
    <w:rsid w:val="00856F1C"/>
    <w:rsid w:val="00862155"/>
    <w:rsid w:val="008657F8"/>
    <w:rsid w:val="00870290"/>
    <w:rsid w:val="008759CE"/>
    <w:rsid w:val="008852FA"/>
    <w:rsid w:val="00886FFE"/>
    <w:rsid w:val="00893A4B"/>
    <w:rsid w:val="008966E3"/>
    <w:rsid w:val="008A5566"/>
    <w:rsid w:val="008A747B"/>
    <w:rsid w:val="008B3662"/>
    <w:rsid w:val="008B7AAC"/>
    <w:rsid w:val="008C1F2B"/>
    <w:rsid w:val="008C24E0"/>
    <w:rsid w:val="008C3670"/>
    <w:rsid w:val="008C3F62"/>
    <w:rsid w:val="008C58BD"/>
    <w:rsid w:val="008C6BAF"/>
    <w:rsid w:val="008D2899"/>
    <w:rsid w:val="008E6F04"/>
    <w:rsid w:val="008F00A8"/>
    <w:rsid w:val="008F02C0"/>
    <w:rsid w:val="008F3674"/>
    <w:rsid w:val="008F45BB"/>
    <w:rsid w:val="008F7F56"/>
    <w:rsid w:val="00900394"/>
    <w:rsid w:val="00901FF3"/>
    <w:rsid w:val="009034EA"/>
    <w:rsid w:val="009043F7"/>
    <w:rsid w:val="00911920"/>
    <w:rsid w:val="00921E32"/>
    <w:rsid w:val="009242AD"/>
    <w:rsid w:val="00937F6A"/>
    <w:rsid w:val="00943117"/>
    <w:rsid w:val="009522E0"/>
    <w:rsid w:val="0095390E"/>
    <w:rsid w:val="00955B8E"/>
    <w:rsid w:val="00957A7E"/>
    <w:rsid w:val="0097469E"/>
    <w:rsid w:val="009811B0"/>
    <w:rsid w:val="009957EC"/>
    <w:rsid w:val="009964CD"/>
    <w:rsid w:val="00996A13"/>
    <w:rsid w:val="00997D15"/>
    <w:rsid w:val="009A03A5"/>
    <w:rsid w:val="009A23BE"/>
    <w:rsid w:val="009A763B"/>
    <w:rsid w:val="009B09D1"/>
    <w:rsid w:val="009C44CA"/>
    <w:rsid w:val="009D2909"/>
    <w:rsid w:val="009D3CC3"/>
    <w:rsid w:val="009D704D"/>
    <w:rsid w:val="009E56FF"/>
    <w:rsid w:val="009E5C7B"/>
    <w:rsid w:val="009E6289"/>
    <w:rsid w:val="009E6563"/>
    <w:rsid w:val="00A00857"/>
    <w:rsid w:val="00A00C69"/>
    <w:rsid w:val="00A023B7"/>
    <w:rsid w:val="00A0666F"/>
    <w:rsid w:val="00A10B1A"/>
    <w:rsid w:val="00A22794"/>
    <w:rsid w:val="00A345BA"/>
    <w:rsid w:val="00A3485B"/>
    <w:rsid w:val="00A57768"/>
    <w:rsid w:val="00A577F7"/>
    <w:rsid w:val="00A61431"/>
    <w:rsid w:val="00A617D5"/>
    <w:rsid w:val="00A6283C"/>
    <w:rsid w:val="00A76F6D"/>
    <w:rsid w:val="00A7777D"/>
    <w:rsid w:val="00A849C9"/>
    <w:rsid w:val="00A84D21"/>
    <w:rsid w:val="00A87781"/>
    <w:rsid w:val="00AA5057"/>
    <w:rsid w:val="00AB609F"/>
    <w:rsid w:val="00AC4AB1"/>
    <w:rsid w:val="00AC7000"/>
    <w:rsid w:val="00AD181A"/>
    <w:rsid w:val="00AD4C6F"/>
    <w:rsid w:val="00AD603B"/>
    <w:rsid w:val="00AE00F3"/>
    <w:rsid w:val="00AE670E"/>
    <w:rsid w:val="00AE7C96"/>
    <w:rsid w:val="00AF0012"/>
    <w:rsid w:val="00AF06CC"/>
    <w:rsid w:val="00AF20AE"/>
    <w:rsid w:val="00AF3F60"/>
    <w:rsid w:val="00B022D5"/>
    <w:rsid w:val="00B02F9A"/>
    <w:rsid w:val="00B306F8"/>
    <w:rsid w:val="00B30E7F"/>
    <w:rsid w:val="00B34697"/>
    <w:rsid w:val="00B3632E"/>
    <w:rsid w:val="00B368D2"/>
    <w:rsid w:val="00B456B2"/>
    <w:rsid w:val="00B45B1C"/>
    <w:rsid w:val="00B47A4E"/>
    <w:rsid w:val="00B52323"/>
    <w:rsid w:val="00B53C7E"/>
    <w:rsid w:val="00B6304E"/>
    <w:rsid w:val="00B7212B"/>
    <w:rsid w:val="00B771CB"/>
    <w:rsid w:val="00B83254"/>
    <w:rsid w:val="00B94AEA"/>
    <w:rsid w:val="00B95134"/>
    <w:rsid w:val="00B97715"/>
    <w:rsid w:val="00BA06B3"/>
    <w:rsid w:val="00BB3038"/>
    <w:rsid w:val="00BB315D"/>
    <w:rsid w:val="00BB36E4"/>
    <w:rsid w:val="00BB59C3"/>
    <w:rsid w:val="00BB6DAD"/>
    <w:rsid w:val="00BB72B5"/>
    <w:rsid w:val="00BB7ED1"/>
    <w:rsid w:val="00BC11E7"/>
    <w:rsid w:val="00BD00F4"/>
    <w:rsid w:val="00BD2409"/>
    <w:rsid w:val="00BD3DE2"/>
    <w:rsid w:val="00BD76D0"/>
    <w:rsid w:val="00BE30EA"/>
    <w:rsid w:val="00BE5136"/>
    <w:rsid w:val="00BF03E6"/>
    <w:rsid w:val="00BF5BB1"/>
    <w:rsid w:val="00BF6A02"/>
    <w:rsid w:val="00C0039E"/>
    <w:rsid w:val="00C05F8B"/>
    <w:rsid w:val="00C10351"/>
    <w:rsid w:val="00C159B1"/>
    <w:rsid w:val="00C3247F"/>
    <w:rsid w:val="00C37593"/>
    <w:rsid w:val="00C40EAE"/>
    <w:rsid w:val="00C41FDC"/>
    <w:rsid w:val="00C43D0C"/>
    <w:rsid w:val="00C45723"/>
    <w:rsid w:val="00C47B72"/>
    <w:rsid w:val="00C516C6"/>
    <w:rsid w:val="00C60439"/>
    <w:rsid w:val="00C60C4A"/>
    <w:rsid w:val="00C60FB0"/>
    <w:rsid w:val="00C618B9"/>
    <w:rsid w:val="00C66A07"/>
    <w:rsid w:val="00C70188"/>
    <w:rsid w:val="00C71C16"/>
    <w:rsid w:val="00C757C3"/>
    <w:rsid w:val="00C80164"/>
    <w:rsid w:val="00C86DE3"/>
    <w:rsid w:val="00C90910"/>
    <w:rsid w:val="00CA1B39"/>
    <w:rsid w:val="00CA4937"/>
    <w:rsid w:val="00CB6978"/>
    <w:rsid w:val="00CC6463"/>
    <w:rsid w:val="00CD30EF"/>
    <w:rsid w:val="00CD5072"/>
    <w:rsid w:val="00CE5998"/>
    <w:rsid w:val="00CF0269"/>
    <w:rsid w:val="00CF3FC5"/>
    <w:rsid w:val="00CF4E69"/>
    <w:rsid w:val="00D0052E"/>
    <w:rsid w:val="00D00700"/>
    <w:rsid w:val="00D018F7"/>
    <w:rsid w:val="00D15B49"/>
    <w:rsid w:val="00D17A8D"/>
    <w:rsid w:val="00D22ECD"/>
    <w:rsid w:val="00D23402"/>
    <w:rsid w:val="00D24B82"/>
    <w:rsid w:val="00D255BE"/>
    <w:rsid w:val="00D27117"/>
    <w:rsid w:val="00D275CC"/>
    <w:rsid w:val="00D3448E"/>
    <w:rsid w:val="00D34831"/>
    <w:rsid w:val="00D34C95"/>
    <w:rsid w:val="00D4539F"/>
    <w:rsid w:val="00D51DCF"/>
    <w:rsid w:val="00D56331"/>
    <w:rsid w:val="00D60A60"/>
    <w:rsid w:val="00D61C1D"/>
    <w:rsid w:val="00D63ADA"/>
    <w:rsid w:val="00D63C5A"/>
    <w:rsid w:val="00D70516"/>
    <w:rsid w:val="00D70CB7"/>
    <w:rsid w:val="00D71A4E"/>
    <w:rsid w:val="00D76991"/>
    <w:rsid w:val="00D82EE8"/>
    <w:rsid w:val="00D853C2"/>
    <w:rsid w:val="00D909A8"/>
    <w:rsid w:val="00DA080E"/>
    <w:rsid w:val="00DB1E0E"/>
    <w:rsid w:val="00DB4F65"/>
    <w:rsid w:val="00DB7CAF"/>
    <w:rsid w:val="00DC5CC1"/>
    <w:rsid w:val="00DC794C"/>
    <w:rsid w:val="00DD7116"/>
    <w:rsid w:val="00DE6845"/>
    <w:rsid w:val="00DF2314"/>
    <w:rsid w:val="00E0272B"/>
    <w:rsid w:val="00E03698"/>
    <w:rsid w:val="00E036D7"/>
    <w:rsid w:val="00E0716A"/>
    <w:rsid w:val="00E11DA7"/>
    <w:rsid w:val="00E1350B"/>
    <w:rsid w:val="00E14FED"/>
    <w:rsid w:val="00E16341"/>
    <w:rsid w:val="00E16BCB"/>
    <w:rsid w:val="00E23FB6"/>
    <w:rsid w:val="00E2775D"/>
    <w:rsid w:val="00E31D7F"/>
    <w:rsid w:val="00E3655E"/>
    <w:rsid w:val="00E5381F"/>
    <w:rsid w:val="00E55A0B"/>
    <w:rsid w:val="00E61914"/>
    <w:rsid w:val="00E63657"/>
    <w:rsid w:val="00E715EC"/>
    <w:rsid w:val="00E803D0"/>
    <w:rsid w:val="00E90117"/>
    <w:rsid w:val="00E903DD"/>
    <w:rsid w:val="00E932B5"/>
    <w:rsid w:val="00EA2C3B"/>
    <w:rsid w:val="00EA44F6"/>
    <w:rsid w:val="00EA482F"/>
    <w:rsid w:val="00EA4B5E"/>
    <w:rsid w:val="00EC4183"/>
    <w:rsid w:val="00EC6ADD"/>
    <w:rsid w:val="00ED6A8A"/>
    <w:rsid w:val="00ED71CF"/>
    <w:rsid w:val="00EE2802"/>
    <w:rsid w:val="00EE6A62"/>
    <w:rsid w:val="00EF0745"/>
    <w:rsid w:val="00EF20B5"/>
    <w:rsid w:val="00EF28A0"/>
    <w:rsid w:val="00EF4A22"/>
    <w:rsid w:val="00EF509E"/>
    <w:rsid w:val="00F20908"/>
    <w:rsid w:val="00F24B00"/>
    <w:rsid w:val="00F27C5E"/>
    <w:rsid w:val="00F30893"/>
    <w:rsid w:val="00F309EE"/>
    <w:rsid w:val="00F314D3"/>
    <w:rsid w:val="00F336A2"/>
    <w:rsid w:val="00F34100"/>
    <w:rsid w:val="00F36C2E"/>
    <w:rsid w:val="00F40EC7"/>
    <w:rsid w:val="00F4295E"/>
    <w:rsid w:val="00F450E5"/>
    <w:rsid w:val="00F46082"/>
    <w:rsid w:val="00F50327"/>
    <w:rsid w:val="00F528D1"/>
    <w:rsid w:val="00F638F7"/>
    <w:rsid w:val="00F64B16"/>
    <w:rsid w:val="00F650B2"/>
    <w:rsid w:val="00F67944"/>
    <w:rsid w:val="00F67F11"/>
    <w:rsid w:val="00F80D1E"/>
    <w:rsid w:val="00F84D5F"/>
    <w:rsid w:val="00F87C2A"/>
    <w:rsid w:val="00F90E36"/>
    <w:rsid w:val="00F968C4"/>
    <w:rsid w:val="00FA09DB"/>
    <w:rsid w:val="00FA4953"/>
    <w:rsid w:val="00FB1B2D"/>
    <w:rsid w:val="00FB26A0"/>
    <w:rsid w:val="00FB306C"/>
    <w:rsid w:val="00FB5A1A"/>
    <w:rsid w:val="00FB6C36"/>
    <w:rsid w:val="00FC069A"/>
    <w:rsid w:val="00FC217F"/>
    <w:rsid w:val="00FD5379"/>
    <w:rsid w:val="00FE4810"/>
    <w:rsid w:val="00FF45DE"/>
    <w:rsid w:val="00FF54B5"/>
    <w:rsid w:val="00FF70A0"/>
    <w:rsid w:val="09A05D9B"/>
    <w:rsid w:val="194FE0BF"/>
    <w:rsid w:val="1D431721"/>
    <w:rsid w:val="2238BA3C"/>
    <w:rsid w:val="35F6BD2C"/>
    <w:rsid w:val="3722736C"/>
    <w:rsid w:val="3A09BF31"/>
    <w:rsid w:val="475C5DB6"/>
    <w:rsid w:val="4C51377F"/>
    <w:rsid w:val="51E0DBE8"/>
    <w:rsid w:val="5AFECF70"/>
    <w:rsid w:val="6529F5C7"/>
    <w:rsid w:val="6EFD9869"/>
    <w:rsid w:val="71560D49"/>
    <w:rsid w:val="755F5CD6"/>
    <w:rsid w:val="7AB62CC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7B09E0C"/>
  <w15:chartTrackingRefBased/>
  <w15:docId w15:val="{F1EFD19C-7E88-4C9B-A94E-D5F2240E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725D"/>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0072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0072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00725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0725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nhideWhenUsed/>
    <w:qFormat/>
    <w:rsid w:val="0000725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0725D"/>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0725D"/>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0725D"/>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0725D"/>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0725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00725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00725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0725D"/>
    <w:rPr>
      <w:rFonts w:eastAsiaTheme="majorEastAsia" w:cstheme="majorBidi"/>
      <w:i/>
      <w:iCs/>
      <w:color w:val="0F4761" w:themeColor="accent1" w:themeShade="BF"/>
    </w:rPr>
  </w:style>
  <w:style w:type="character" w:customStyle="1" w:styleId="Nagwek5Znak">
    <w:name w:val="Nagłówek 5 Znak"/>
    <w:basedOn w:val="Domylnaczcionkaakapitu"/>
    <w:link w:val="Nagwek5"/>
    <w:rsid w:val="0000725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0725D"/>
    <w:rPr>
      <w:rFonts w:ascii="Times New Roman" w:eastAsiaTheme="majorEastAsia" w:hAnsi="Times New Roman" w:cstheme="majorBidi"/>
      <w:i/>
      <w:iCs/>
      <w:color w:val="595959" w:themeColor="text1" w:themeTint="A6"/>
      <w:kern w:val="0"/>
      <w:sz w:val="24"/>
      <w:szCs w:val="24"/>
      <w:lang w:eastAsia="pl-PL"/>
      <w14:ligatures w14:val="none"/>
    </w:rPr>
  </w:style>
  <w:style w:type="character" w:customStyle="1" w:styleId="Nagwek7Znak">
    <w:name w:val="Nagłówek 7 Znak"/>
    <w:basedOn w:val="Domylnaczcionkaakapitu"/>
    <w:link w:val="Nagwek7"/>
    <w:uiPriority w:val="9"/>
    <w:semiHidden/>
    <w:rsid w:val="0000725D"/>
    <w:rPr>
      <w:rFonts w:ascii="Times New Roman" w:eastAsiaTheme="majorEastAsia" w:hAnsi="Times New Roman" w:cstheme="majorBidi"/>
      <w:color w:val="595959" w:themeColor="text1" w:themeTint="A6"/>
      <w:kern w:val="0"/>
      <w:sz w:val="24"/>
      <w:szCs w:val="24"/>
      <w:lang w:eastAsia="pl-PL"/>
      <w14:ligatures w14:val="none"/>
    </w:rPr>
  </w:style>
  <w:style w:type="character" w:customStyle="1" w:styleId="Nagwek8Znak">
    <w:name w:val="Nagłówek 8 Znak"/>
    <w:basedOn w:val="Domylnaczcionkaakapitu"/>
    <w:link w:val="Nagwek8"/>
    <w:uiPriority w:val="9"/>
    <w:semiHidden/>
    <w:rsid w:val="0000725D"/>
    <w:rPr>
      <w:rFonts w:ascii="Times New Roman" w:eastAsiaTheme="majorEastAsia" w:hAnsi="Times New Roman" w:cstheme="majorBidi"/>
      <w:i/>
      <w:iCs/>
      <w:color w:val="272727" w:themeColor="text1" w:themeTint="D8"/>
      <w:kern w:val="0"/>
      <w:sz w:val="24"/>
      <w:szCs w:val="24"/>
      <w:lang w:eastAsia="pl-PL"/>
      <w14:ligatures w14:val="none"/>
    </w:rPr>
  </w:style>
  <w:style w:type="character" w:customStyle="1" w:styleId="Nagwek9Znak">
    <w:name w:val="Nagłówek 9 Znak"/>
    <w:basedOn w:val="Domylnaczcionkaakapitu"/>
    <w:link w:val="Nagwek9"/>
    <w:uiPriority w:val="9"/>
    <w:semiHidden/>
    <w:rsid w:val="0000725D"/>
    <w:rPr>
      <w:rFonts w:ascii="Times New Roman" w:eastAsiaTheme="majorEastAsia" w:hAnsi="Times New Roman" w:cstheme="majorBidi"/>
      <w:color w:val="272727" w:themeColor="text1" w:themeTint="D8"/>
      <w:kern w:val="0"/>
      <w:sz w:val="24"/>
      <w:szCs w:val="24"/>
      <w:lang w:eastAsia="pl-PL"/>
      <w14:ligatures w14:val="none"/>
    </w:rPr>
  </w:style>
  <w:style w:type="paragraph" w:styleId="Tytu">
    <w:name w:val="Title"/>
    <w:basedOn w:val="Normalny"/>
    <w:next w:val="Normalny"/>
    <w:link w:val="TytuZnak"/>
    <w:uiPriority w:val="10"/>
    <w:qFormat/>
    <w:rsid w:val="0000725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0725D"/>
    <w:rPr>
      <w:rFonts w:asciiTheme="majorHAnsi" w:eastAsiaTheme="majorEastAsia" w:hAnsiTheme="majorHAnsi" w:cstheme="majorBidi"/>
      <w:spacing w:val="-10"/>
      <w:kern w:val="28"/>
      <w:sz w:val="56"/>
      <w:szCs w:val="56"/>
      <w:lang w:eastAsia="pl-PL"/>
      <w14:ligatures w14:val="none"/>
    </w:rPr>
  </w:style>
  <w:style w:type="paragraph" w:styleId="Podtytu">
    <w:name w:val="Subtitle"/>
    <w:basedOn w:val="Normalny"/>
    <w:next w:val="Normalny"/>
    <w:link w:val="PodtytuZnak"/>
    <w:uiPriority w:val="11"/>
    <w:qFormat/>
    <w:rsid w:val="0000725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0725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0725D"/>
    <w:pPr>
      <w:spacing w:before="160"/>
      <w:jc w:val="center"/>
    </w:pPr>
    <w:rPr>
      <w:i/>
      <w:iCs/>
      <w:color w:val="404040" w:themeColor="text1" w:themeTint="BF"/>
    </w:rPr>
  </w:style>
  <w:style w:type="character" w:customStyle="1" w:styleId="CytatZnak">
    <w:name w:val="Cytat Znak"/>
    <w:basedOn w:val="Domylnaczcionkaakapitu"/>
    <w:link w:val="Cytat"/>
    <w:uiPriority w:val="29"/>
    <w:rsid w:val="0000725D"/>
    <w:rPr>
      <w:i/>
      <w:iCs/>
      <w:color w:val="404040" w:themeColor="text1" w:themeTint="BF"/>
    </w:rPr>
  </w:style>
  <w:style w:type="paragraph" w:styleId="Akapitzlist">
    <w:name w:val="List Paragraph"/>
    <w:aliases w:val="normalny tekst,wypunktowanie,Odstavec,ISCG Numerowanie,lp1,CW_Lista,maz_wyliczenie,opis dzialania,K-P_odwolanie,A_wyliczenie,Akapit z listą 1,Table of contents numbered,Akapit z listą5,Numerowanie,BulletC,Wyliczanie,Obiekt,Akapit z listą3"/>
    <w:basedOn w:val="Normalny"/>
    <w:link w:val="AkapitzlistZnak"/>
    <w:uiPriority w:val="34"/>
    <w:qFormat/>
    <w:rsid w:val="0000725D"/>
    <w:pPr>
      <w:ind w:left="720"/>
      <w:contextualSpacing/>
    </w:pPr>
  </w:style>
  <w:style w:type="character" w:customStyle="1" w:styleId="AkapitzlistZnak">
    <w:name w:val="Akapit z listą Znak"/>
    <w:aliases w:val="normalny tekst Znak,wypunktowanie Znak,Odstavec Znak,ISCG Numerowanie Znak,lp1 Znak,CW_Lista Znak,maz_wyliczenie Znak,opis dzialania Znak,K-P_odwolanie Znak,A_wyliczenie Znak,Akapit z listą 1 Znak,Table of contents numbered Znak"/>
    <w:link w:val="Akapitzlist"/>
    <w:uiPriority w:val="34"/>
    <w:qFormat/>
    <w:locked/>
    <w:rsid w:val="0000725D"/>
  </w:style>
  <w:style w:type="character" w:styleId="Wyrnienieintensywne">
    <w:name w:val="Intense Emphasis"/>
    <w:basedOn w:val="Domylnaczcionkaakapitu"/>
    <w:uiPriority w:val="21"/>
    <w:qFormat/>
    <w:rsid w:val="0000725D"/>
    <w:rPr>
      <w:i/>
      <w:iCs/>
      <w:color w:val="0F4761" w:themeColor="accent1" w:themeShade="BF"/>
    </w:rPr>
  </w:style>
  <w:style w:type="paragraph" w:styleId="Cytatintensywny">
    <w:name w:val="Intense Quote"/>
    <w:basedOn w:val="Normalny"/>
    <w:next w:val="Normalny"/>
    <w:link w:val="CytatintensywnyZnak"/>
    <w:uiPriority w:val="30"/>
    <w:qFormat/>
    <w:rsid w:val="000072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0725D"/>
    <w:rPr>
      <w:i/>
      <w:iCs/>
      <w:color w:val="0F4761" w:themeColor="accent1" w:themeShade="BF"/>
    </w:rPr>
  </w:style>
  <w:style w:type="character" w:styleId="Odwoanieintensywne">
    <w:name w:val="Intense Reference"/>
    <w:basedOn w:val="Domylnaczcionkaakapitu"/>
    <w:uiPriority w:val="32"/>
    <w:qFormat/>
    <w:rsid w:val="0000725D"/>
    <w:rPr>
      <w:b/>
      <w:bCs/>
      <w:smallCaps/>
      <w:color w:val="0F4761" w:themeColor="accent1" w:themeShade="BF"/>
      <w:spacing w:val="5"/>
    </w:rPr>
  </w:style>
  <w:style w:type="paragraph" w:styleId="Nagwek">
    <w:name w:val="header"/>
    <w:aliases w:val="Nagłówek strony nieparzystej"/>
    <w:basedOn w:val="Normalny"/>
    <w:link w:val="NagwekZnak"/>
    <w:uiPriority w:val="99"/>
    <w:unhideWhenUsed/>
    <w:rsid w:val="0000725D"/>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aliases w:val="Nagłówek strony nieparzystej Znak"/>
    <w:basedOn w:val="Domylnaczcionkaakapitu"/>
    <w:link w:val="Nagwek"/>
    <w:uiPriority w:val="99"/>
    <w:rsid w:val="0000725D"/>
    <w:rPr>
      <w:kern w:val="0"/>
      <w14:ligatures w14:val="none"/>
    </w:rPr>
  </w:style>
  <w:style w:type="paragraph" w:styleId="Stopka">
    <w:name w:val="footer"/>
    <w:basedOn w:val="Normalny"/>
    <w:link w:val="StopkaZnak"/>
    <w:uiPriority w:val="99"/>
    <w:unhideWhenUsed/>
    <w:rsid w:val="0000725D"/>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00725D"/>
    <w:rPr>
      <w:kern w:val="0"/>
      <w14:ligatures w14:val="none"/>
    </w:rPr>
  </w:style>
  <w:style w:type="character" w:styleId="Hipercze">
    <w:name w:val="Hyperlink"/>
    <w:uiPriority w:val="99"/>
    <w:unhideWhenUsed/>
    <w:rsid w:val="0000725D"/>
    <w:rPr>
      <w:color w:val="0000FF"/>
      <w:u w:val="single"/>
    </w:rPr>
  </w:style>
  <w:style w:type="paragraph" w:styleId="NormalnyWeb">
    <w:name w:val="Normal (Web)"/>
    <w:basedOn w:val="Normalny"/>
    <w:uiPriority w:val="99"/>
    <w:unhideWhenUsed/>
    <w:rsid w:val="0000725D"/>
    <w:pPr>
      <w:spacing w:before="100" w:beforeAutospacing="1" w:after="100" w:afterAutospacing="1"/>
    </w:pPr>
  </w:style>
  <w:style w:type="character" w:customStyle="1" w:styleId="tw4winTerm">
    <w:name w:val="tw4winTerm"/>
    <w:rsid w:val="0000725D"/>
    <w:rPr>
      <w:color w:val="0000FF"/>
    </w:rPr>
  </w:style>
  <w:style w:type="paragraph" w:styleId="Tekstpodstawowy3">
    <w:name w:val="Body Text 3"/>
    <w:basedOn w:val="Normalny"/>
    <w:link w:val="Tekstpodstawowy3Znak"/>
    <w:rsid w:val="0000725D"/>
    <w:pPr>
      <w:spacing w:after="120"/>
    </w:pPr>
    <w:rPr>
      <w:sz w:val="16"/>
      <w:szCs w:val="16"/>
    </w:rPr>
  </w:style>
  <w:style w:type="character" w:customStyle="1" w:styleId="Tekstpodstawowy3Znak">
    <w:name w:val="Tekst podstawowy 3 Znak"/>
    <w:basedOn w:val="Domylnaczcionkaakapitu"/>
    <w:link w:val="Tekstpodstawowy3"/>
    <w:rsid w:val="0000725D"/>
    <w:rPr>
      <w:rFonts w:ascii="Times New Roman" w:eastAsia="Times New Roman" w:hAnsi="Times New Roman" w:cs="Times New Roman"/>
      <w:kern w:val="0"/>
      <w:sz w:val="16"/>
      <w:szCs w:val="16"/>
      <w:lang w:eastAsia="pl-PL"/>
      <w14:ligatures w14:val="none"/>
    </w:rPr>
  </w:style>
  <w:style w:type="paragraph" w:customStyle="1" w:styleId="Normalny1">
    <w:name w:val="Normalny1"/>
    <w:rsid w:val="0000725D"/>
    <w:pPr>
      <w:widowControl w:val="0"/>
      <w:spacing w:after="200" w:line="276" w:lineRule="auto"/>
    </w:pPr>
    <w:rPr>
      <w:rFonts w:ascii="Times New Roman" w:eastAsia="Times New Roman" w:hAnsi="Times New Roman" w:cs="Times New Roman"/>
      <w:color w:val="000000"/>
      <w:kern w:val="0"/>
      <w:lang w:eastAsia="pl-PL"/>
      <w14:ligatures w14:val="none"/>
    </w:rPr>
  </w:style>
  <w:style w:type="character" w:customStyle="1" w:styleId="il">
    <w:name w:val="il"/>
    <w:basedOn w:val="Domylnaczcionkaakapitu"/>
    <w:rsid w:val="0000725D"/>
  </w:style>
  <w:style w:type="paragraph" w:customStyle="1" w:styleId="Default">
    <w:name w:val="Default"/>
    <w:rsid w:val="005F6D43"/>
    <w:pPr>
      <w:autoSpaceDE w:val="0"/>
      <w:autoSpaceDN w:val="0"/>
      <w:adjustRightInd w:val="0"/>
      <w:spacing w:after="0" w:line="240" w:lineRule="auto"/>
    </w:pPr>
    <w:rPr>
      <w:rFonts w:ascii="Cambria" w:hAnsi="Cambria" w:cs="Cambria"/>
      <w:color w:val="000000"/>
      <w:kern w:val="0"/>
      <w:sz w:val="24"/>
      <w:szCs w:val="24"/>
    </w:rPr>
  </w:style>
  <w:style w:type="character" w:styleId="Odwoaniedokomentarza">
    <w:name w:val="annotation reference"/>
    <w:basedOn w:val="Domylnaczcionkaakapitu"/>
    <w:uiPriority w:val="99"/>
    <w:semiHidden/>
    <w:unhideWhenUsed/>
    <w:rsid w:val="002671AE"/>
    <w:rPr>
      <w:sz w:val="16"/>
      <w:szCs w:val="16"/>
    </w:rPr>
  </w:style>
  <w:style w:type="paragraph" w:styleId="Tekstkomentarza">
    <w:name w:val="annotation text"/>
    <w:basedOn w:val="Normalny"/>
    <w:link w:val="TekstkomentarzaZnak"/>
    <w:uiPriority w:val="99"/>
    <w:unhideWhenUsed/>
    <w:rsid w:val="002671AE"/>
    <w:rPr>
      <w:sz w:val="20"/>
      <w:szCs w:val="20"/>
    </w:rPr>
  </w:style>
  <w:style w:type="character" w:customStyle="1" w:styleId="TekstkomentarzaZnak">
    <w:name w:val="Tekst komentarza Znak"/>
    <w:basedOn w:val="Domylnaczcionkaakapitu"/>
    <w:link w:val="Tekstkomentarza"/>
    <w:uiPriority w:val="99"/>
    <w:rsid w:val="002671AE"/>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3C359E"/>
    <w:rPr>
      <w:b/>
      <w:bCs/>
    </w:rPr>
  </w:style>
  <w:style w:type="character" w:customStyle="1" w:styleId="TematkomentarzaZnak">
    <w:name w:val="Temat komentarza Znak"/>
    <w:basedOn w:val="TekstkomentarzaZnak"/>
    <w:link w:val="Tematkomentarza"/>
    <w:uiPriority w:val="99"/>
    <w:semiHidden/>
    <w:rsid w:val="003C359E"/>
    <w:rPr>
      <w:rFonts w:ascii="Times New Roman" w:eastAsia="Times New Roman" w:hAnsi="Times New Roman" w:cs="Times New Roman"/>
      <w:b/>
      <w:bCs/>
      <w:kern w:val="0"/>
      <w:sz w:val="20"/>
      <w:szCs w:val="20"/>
      <w:lang w:eastAsia="pl-PL"/>
      <w14:ligatures w14:val="none"/>
    </w:rPr>
  </w:style>
  <w:style w:type="paragraph" w:styleId="Tekstpodstawowy">
    <w:name w:val="Body Text"/>
    <w:basedOn w:val="Normalny"/>
    <w:link w:val="TekstpodstawowyZnak"/>
    <w:uiPriority w:val="99"/>
    <w:semiHidden/>
    <w:unhideWhenUsed/>
    <w:rsid w:val="00A22794"/>
    <w:pPr>
      <w:spacing w:after="120"/>
    </w:pPr>
  </w:style>
  <w:style w:type="character" w:customStyle="1" w:styleId="TekstpodstawowyZnak">
    <w:name w:val="Tekst podstawowy Znak"/>
    <w:basedOn w:val="Domylnaczcionkaakapitu"/>
    <w:link w:val="Tekstpodstawowy"/>
    <w:uiPriority w:val="99"/>
    <w:semiHidden/>
    <w:rsid w:val="00A22794"/>
    <w:rPr>
      <w:rFonts w:ascii="Times New Roman" w:eastAsia="Times New Roman" w:hAnsi="Times New Roman" w:cs="Times New Roman"/>
      <w:kern w:val="0"/>
      <w:sz w:val="24"/>
      <w:szCs w:val="24"/>
      <w:lang w:eastAsia="pl-PL"/>
      <w14:ligatures w14:val="none"/>
    </w:rPr>
  </w:style>
  <w:style w:type="table" w:styleId="Tabela-Siatka">
    <w:name w:val="Table Grid"/>
    <w:basedOn w:val="Standardowy"/>
    <w:uiPriority w:val="39"/>
    <w:rsid w:val="00856F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6F437A"/>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437A"/>
    <w:rPr>
      <w:rFonts w:ascii="Segoe UI" w:eastAsia="Times New Roman" w:hAnsi="Segoe UI" w:cs="Segoe UI"/>
      <w:kern w:val="0"/>
      <w:sz w:val="18"/>
      <w:szCs w:val="18"/>
      <w:lang w:eastAsia="pl-PL"/>
      <w14:ligatures w14:val="none"/>
    </w:rPr>
  </w:style>
  <w:style w:type="paragraph" w:customStyle="1" w:styleId="Akapitzlist1">
    <w:name w:val="Akapit z listą1"/>
    <w:basedOn w:val="Normalny"/>
    <w:uiPriority w:val="99"/>
    <w:rsid w:val="0044217B"/>
    <w:pPr>
      <w:spacing w:after="160" w:line="256" w:lineRule="auto"/>
      <w:ind w:left="720"/>
    </w:pPr>
    <w:rPr>
      <w:rFonts w:ascii="Calibri" w:hAnsi="Calibri"/>
      <w:sz w:val="22"/>
      <w:szCs w:val="22"/>
      <w:lang w:eastAsia="en-US"/>
    </w:rPr>
  </w:style>
  <w:style w:type="paragraph" w:customStyle="1" w:styleId="TableParagraph">
    <w:name w:val="Table Paragraph"/>
    <w:basedOn w:val="Normalny"/>
    <w:uiPriority w:val="1"/>
    <w:qFormat/>
    <w:rsid w:val="005C5FFD"/>
    <w:pPr>
      <w:widowControl w:val="0"/>
      <w:autoSpaceDE w:val="0"/>
      <w:autoSpaceDN w:val="0"/>
    </w:pPr>
    <w:rPr>
      <w:sz w:val="22"/>
      <w:szCs w:val="22"/>
      <w:lang w:eastAsia="en-US"/>
    </w:rPr>
  </w:style>
  <w:style w:type="character" w:styleId="Pogrubienie">
    <w:name w:val="Strong"/>
    <w:basedOn w:val="Domylnaczcionkaakapitu"/>
    <w:uiPriority w:val="22"/>
    <w:qFormat/>
    <w:rsid w:val="005C5FFD"/>
    <w:rPr>
      <w:b/>
      <w:bCs/>
    </w:rPr>
  </w:style>
  <w:style w:type="character" w:customStyle="1" w:styleId="truncate">
    <w:name w:val="truncate"/>
    <w:basedOn w:val="Domylnaczcionkaakapitu"/>
    <w:rsid w:val="005C5FFD"/>
  </w:style>
  <w:style w:type="character" w:customStyle="1" w:styleId="hgkelc">
    <w:name w:val="hgkelc"/>
    <w:basedOn w:val="Domylnaczcionkaakapitu"/>
    <w:rsid w:val="005C5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ubenchmark.net/cpu_list.php" TargetMode="External"/><Relationship Id="rId5" Type="http://schemas.openxmlformats.org/officeDocument/2006/relationships/numbering" Target="numbering.xml"/><Relationship Id="rId15" Type="http://schemas.openxmlformats.org/officeDocument/2006/relationships/theme" Target="theme/theme1.xml"/><Relationship Id="rId28"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A4FA7589DC7948BE288A78C2A7C15A" ma:contentTypeVersion="6" ma:contentTypeDescription="Utwórz nowy dokument." ma:contentTypeScope="" ma:versionID="cb10736a6e1137d494417c609b6f1cc4">
  <xsd:schema xmlns:xsd="http://www.w3.org/2001/XMLSchema" xmlns:xs="http://www.w3.org/2001/XMLSchema" xmlns:p="http://schemas.microsoft.com/office/2006/metadata/properties" xmlns:ns2="d2e1dd72-b691-4524-8b1f-b31dd4e77fc8" xmlns:ns3="ac4a147a-d6a0-420a-a87f-a40770253fcd" targetNamespace="http://schemas.microsoft.com/office/2006/metadata/properties" ma:root="true" ma:fieldsID="cf559281280c7e2a5455508e25da8eac" ns2:_="" ns3:_="">
    <xsd:import namespace="d2e1dd72-b691-4524-8b1f-b31dd4e77fc8"/>
    <xsd:import namespace="ac4a147a-d6a0-420a-a87f-a40770253f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1dd72-b691-4524-8b1f-b31dd4e77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4a147a-d6a0-420a-a87f-a40770253fcd"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6ADC-B3C1-4FAB-BE48-1A519AF8D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1dd72-b691-4524-8b1f-b31dd4e77fc8"/>
    <ds:schemaRef ds:uri="ac4a147a-d6a0-420a-a87f-a40770253f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A9A646-5678-4B3D-93D2-C06157F1DF11}">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2e1dd72-b691-4524-8b1f-b31dd4e77fc8"/>
    <ds:schemaRef ds:uri="http://schemas.microsoft.com/office/2006/documentManagement/types"/>
    <ds:schemaRef ds:uri="ac4a147a-d6a0-420a-a87f-a40770253fcd"/>
    <ds:schemaRef ds:uri="http://www.w3.org/XML/1998/namespace"/>
  </ds:schemaRefs>
</ds:datastoreItem>
</file>

<file path=customXml/itemProps3.xml><?xml version="1.0" encoding="utf-8"?>
<ds:datastoreItem xmlns:ds="http://schemas.openxmlformats.org/officeDocument/2006/customXml" ds:itemID="{06B8DC30-94A6-4754-A32C-4EAB62114B72}">
  <ds:schemaRefs>
    <ds:schemaRef ds:uri="http://schemas.microsoft.com/sharepoint/v3/contenttype/forms"/>
  </ds:schemaRefs>
</ds:datastoreItem>
</file>

<file path=customXml/itemProps4.xml><?xml version="1.0" encoding="utf-8"?>
<ds:datastoreItem xmlns:ds="http://schemas.openxmlformats.org/officeDocument/2006/customXml" ds:itemID="{F1F90247-A4D8-4A28-B336-01C0C2479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18</Pages>
  <Words>5257</Words>
  <Characters>31545</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36729</CharactersWithSpaces>
  <SharedDoc>false</SharedDoc>
  <HLinks>
    <vt:vector size="36" baseType="variant">
      <vt:variant>
        <vt:i4>786478</vt:i4>
      </vt:variant>
      <vt:variant>
        <vt:i4>15</vt:i4>
      </vt:variant>
      <vt:variant>
        <vt:i4>0</vt:i4>
      </vt:variant>
      <vt:variant>
        <vt:i4>5</vt:i4>
      </vt:variant>
      <vt:variant>
        <vt:lpwstr>mailto:m.marszalek@tnm.org.pl</vt:lpwstr>
      </vt:variant>
      <vt:variant>
        <vt:lpwstr/>
      </vt:variant>
      <vt:variant>
        <vt:i4>786468</vt:i4>
      </vt:variant>
      <vt:variant>
        <vt:i4>12</vt:i4>
      </vt:variant>
      <vt:variant>
        <vt:i4>0</vt:i4>
      </vt:variant>
      <vt:variant>
        <vt:i4>5</vt:i4>
      </vt:variant>
      <vt:variant>
        <vt:lpwstr>mailto:a.fecyk@tnm.org.pl</vt:lpwstr>
      </vt:variant>
      <vt:variant>
        <vt:lpwstr/>
      </vt:variant>
      <vt:variant>
        <vt:i4>2949121</vt:i4>
      </vt:variant>
      <vt:variant>
        <vt:i4>9</vt:i4>
      </vt:variant>
      <vt:variant>
        <vt:i4>0</vt:i4>
      </vt:variant>
      <vt:variant>
        <vt:i4>5</vt:i4>
      </vt:variant>
      <vt:variant>
        <vt:lpwstr>mailto:k.peda@tnm.org.pl</vt:lpwstr>
      </vt:variant>
      <vt:variant>
        <vt:lpwstr/>
      </vt:variant>
      <vt:variant>
        <vt:i4>1310775</vt:i4>
      </vt:variant>
      <vt:variant>
        <vt:i4>6</vt:i4>
      </vt:variant>
      <vt:variant>
        <vt:i4>0</vt:i4>
      </vt:variant>
      <vt:variant>
        <vt:i4>5</vt:i4>
      </vt:variant>
      <vt:variant>
        <vt:lpwstr>mailto:projekty.efs@tnm.org.pl</vt:lpwstr>
      </vt:variant>
      <vt:variant>
        <vt:lpwstr/>
      </vt:variant>
      <vt:variant>
        <vt:i4>4456491</vt:i4>
      </vt:variant>
      <vt:variant>
        <vt:i4>3</vt:i4>
      </vt:variant>
      <vt:variant>
        <vt:i4>0</vt:i4>
      </vt:variant>
      <vt:variant>
        <vt:i4>5</vt:i4>
      </vt:variant>
      <vt:variant>
        <vt:lpwstr>mailto:rodo@tnm.org.pl</vt:lpwstr>
      </vt:variant>
      <vt:variant>
        <vt:lpwstr/>
      </vt:variant>
      <vt:variant>
        <vt:i4>6291477</vt:i4>
      </vt:variant>
      <vt:variant>
        <vt:i4>0</vt:i4>
      </vt:variant>
      <vt:variant>
        <vt:i4>0</vt:i4>
      </vt:variant>
      <vt:variant>
        <vt:i4>5</vt:i4>
      </vt:variant>
      <vt:variant>
        <vt:lpwstr>mailto:iod@ncbr.gov.pl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Peda</dc:creator>
  <cp:keywords/>
  <dc:description/>
  <cp:lastModifiedBy>Janicka-Suchacz Elżbieta</cp:lastModifiedBy>
  <cp:revision>5</cp:revision>
  <cp:lastPrinted>2025-05-15T06:39:00Z</cp:lastPrinted>
  <dcterms:created xsi:type="dcterms:W3CDTF">2025-05-09T12:08:00Z</dcterms:created>
  <dcterms:modified xsi:type="dcterms:W3CDTF">2025-05-15T07:02:00Z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0x01010085A4FA7589DC7948BE288A78C2A7C15A</vt:lpwstr>
  </property>
  <property fmtid="{D5CDD505-2E9C-101B-9397-08002B2CF9AE}" pid="3" name="MediaServiceImageTags">
    <vt:lpwstr/>
  </property>
</Properties>
</file>