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718F4" w14:textId="149D2DE4" w:rsidR="001043F7" w:rsidRPr="006501B8" w:rsidRDefault="001043F7" w:rsidP="001043F7">
      <w:pPr>
        <w:jc w:val="center"/>
        <w:rPr>
          <w:rFonts w:ascii="Lato" w:hAnsi="Lato"/>
          <w:b/>
        </w:rPr>
      </w:pPr>
      <w:r w:rsidRPr="006501B8">
        <w:rPr>
          <w:rFonts w:ascii="Lato" w:hAnsi="Lato"/>
          <w:b/>
        </w:rPr>
        <w:t>Zapytanie ofertowe</w:t>
      </w:r>
    </w:p>
    <w:p w14:paraId="3C350137" w14:textId="5C1C37EE" w:rsidR="001043F7" w:rsidRPr="006501B8" w:rsidRDefault="001043F7" w:rsidP="001043F7">
      <w:pPr>
        <w:jc w:val="center"/>
        <w:rPr>
          <w:rFonts w:ascii="Lato" w:hAnsi="Lato"/>
          <w:b/>
        </w:rPr>
      </w:pPr>
      <w:r w:rsidRPr="006501B8">
        <w:rPr>
          <w:rFonts w:ascii="Lato" w:hAnsi="Lato"/>
          <w:b/>
        </w:rPr>
        <w:t>Nr</w:t>
      </w:r>
      <w:r w:rsidR="009711AE">
        <w:rPr>
          <w:rFonts w:ascii="Lato" w:hAnsi="Lato"/>
          <w:b/>
        </w:rPr>
        <w:t xml:space="preserve"> 5</w:t>
      </w:r>
      <w:r>
        <w:rPr>
          <w:rFonts w:ascii="Lato" w:hAnsi="Lato"/>
          <w:b/>
        </w:rPr>
        <w:t>/</w:t>
      </w:r>
      <w:r w:rsidR="000542A2">
        <w:rPr>
          <w:rFonts w:ascii="Lato" w:hAnsi="Lato"/>
          <w:b/>
        </w:rPr>
        <w:t>D/</w:t>
      </w:r>
      <w:r>
        <w:rPr>
          <w:rFonts w:ascii="Lato" w:hAnsi="Lato"/>
          <w:b/>
        </w:rPr>
        <w:t>2025</w:t>
      </w:r>
      <w:r w:rsidRPr="006501B8">
        <w:rPr>
          <w:rFonts w:ascii="Lato" w:hAnsi="Lato"/>
          <w:b/>
        </w:rPr>
        <w:t xml:space="preserve"> </w:t>
      </w:r>
      <w:r w:rsidR="00C27528">
        <w:rPr>
          <w:rFonts w:ascii="Lato" w:hAnsi="Lato"/>
          <w:b/>
        </w:rPr>
        <w:t>z dnia 12.05.2025</w:t>
      </w:r>
      <w:r w:rsidRPr="006501B8">
        <w:rPr>
          <w:rFonts w:ascii="Lato" w:hAnsi="Lato"/>
          <w:b/>
        </w:rPr>
        <w:t xml:space="preserve"> r.</w:t>
      </w:r>
    </w:p>
    <w:p w14:paraId="587C5F46" w14:textId="77777777" w:rsidR="001043F7" w:rsidRPr="006501B8" w:rsidRDefault="001043F7" w:rsidP="001043F7">
      <w:pPr>
        <w:jc w:val="center"/>
        <w:rPr>
          <w:rFonts w:ascii="Lato" w:hAnsi="Lato"/>
          <w:b/>
        </w:rPr>
      </w:pPr>
    </w:p>
    <w:p w14:paraId="365FD52D" w14:textId="77777777" w:rsidR="001043F7" w:rsidRPr="006501B8" w:rsidRDefault="001043F7" w:rsidP="001043F7">
      <w:pPr>
        <w:jc w:val="center"/>
        <w:rPr>
          <w:rFonts w:ascii="Lato" w:hAnsi="Lato"/>
          <w:b/>
        </w:rPr>
      </w:pPr>
    </w:p>
    <w:p w14:paraId="1581E389"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Zamawiający</w:t>
      </w:r>
    </w:p>
    <w:p w14:paraId="3302BD7C" w14:textId="77777777" w:rsidR="001043F7" w:rsidRPr="006501B8" w:rsidRDefault="001043F7" w:rsidP="001043F7">
      <w:pPr>
        <w:pStyle w:val="Akapitzlist"/>
        <w:numPr>
          <w:ilvl w:val="0"/>
          <w:numId w:val="2"/>
        </w:numPr>
        <w:jc w:val="both"/>
        <w:rPr>
          <w:rFonts w:ascii="Lato" w:hAnsi="Lato"/>
          <w:b/>
        </w:rPr>
      </w:pPr>
      <w:r w:rsidRPr="006501B8">
        <w:rPr>
          <w:rFonts w:ascii="Lato" w:hAnsi="Lato"/>
          <w:b/>
        </w:rPr>
        <w:t>Nazwa i adres Zamawiającego</w:t>
      </w:r>
    </w:p>
    <w:p w14:paraId="0B2C192A" w14:textId="77777777" w:rsidR="001043F7" w:rsidRPr="006501B8" w:rsidRDefault="001043F7" w:rsidP="001043F7">
      <w:pPr>
        <w:pStyle w:val="Akapitzlist"/>
        <w:ind w:left="1080"/>
        <w:jc w:val="both"/>
        <w:rPr>
          <w:rFonts w:ascii="Lato" w:hAnsi="Lato"/>
        </w:rPr>
      </w:pPr>
    </w:p>
    <w:p w14:paraId="35CE0EF0" w14:textId="77777777" w:rsidR="001043F7" w:rsidRPr="006501B8" w:rsidRDefault="001043F7" w:rsidP="001043F7">
      <w:pPr>
        <w:pStyle w:val="Akapitzlist"/>
        <w:ind w:left="1080"/>
        <w:jc w:val="both"/>
        <w:rPr>
          <w:rFonts w:ascii="Lato" w:hAnsi="Lato"/>
        </w:rPr>
      </w:pPr>
      <w:r w:rsidRPr="006501B8">
        <w:rPr>
          <w:rFonts w:ascii="Lato" w:hAnsi="Lato"/>
        </w:rPr>
        <w:t xml:space="preserve">KARMELLO CHOCOLATIER </w:t>
      </w:r>
    </w:p>
    <w:p w14:paraId="3D1FED3F" w14:textId="77777777" w:rsidR="001043F7" w:rsidRPr="006501B8" w:rsidRDefault="001043F7" w:rsidP="001043F7">
      <w:pPr>
        <w:pStyle w:val="Akapitzlist"/>
        <w:ind w:left="1080"/>
        <w:jc w:val="both"/>
        <w:rPr>
          <w:rFonts w:ascii="Lato" w:hAnsi="Lato"/>
        </w:rPr>
      </w:pPr>
      <w:r w:rsidRPr="006501B8">
        <w:rPr>
          <w:rFonts w:ascii="Lato" w:hAnsi="Lato"/>
        </w:rPr>
        <w:t>SPÓŁKA Z OGRANICZONĄ ODPOWIEDZIALNOŚCIĄ</w:t>
      </w:r>
    </w:p>
    <w:p w14:paraId="0CDD5E7C" w14:textId="77777777" w:rsidR="001043F7" w:rsidRPr="006501B8" w:rsidRDefault="001043F7" w:rsidP="001043F7">
      <w:pPr>
        <w:pStyle w:val="Akapitzlist"/>
        <w:ind w:left="1080"/>
        <w:jc w:val="both"/>
        <w:rPr>
          <w:rFonts w:ascii="Lato" w:hAnsi="Lato"/>
        </w:rPr>
      </w:pPr>
      <w:r w:rsidRPr="006501B8">
        <w:rPr>
          <w:rFonts w:ascii="Lato" w:hAnsi="Lato"/>
        </w:rPr>
        <w:t>ul. Gen. Stanisława Maczka 9</w:t>
      </w:r>
    </w:p>
    <w:p w14:paraId="237E714C" w14:textId="77777777" w:rsidR="001043F7" w:rsidRPr="006501B8" w:rsidRDefault="001043F7" w:rsidP="001043F7">
      <w:pPr>
        <w:pStyle w:val="Akapitzlist"/>
        <w:ind w:left="1080"/>
        <w:jc w:val="both"/>
        <w:rPr>
          <w:rFonts w:ascii="Lato" w:hAnsi="Lato"/>
        </w:rPr>
      </w:pPr>
      <w:r w:rsidRPr="006501B8">
        <w:rPr>
          <w:rFonts w:ascii="Lato" w:hAnsi="Lato"/>
        </w:rPr>
        <w:t>43-300 Bielsko-Biała</w:t>
      </w:r>
    </w:p>
    <w:p w14:paraId="44CD3791" w14:textId="77777777" w:rsidR="001043F7" w:rsidRPr="006501B8" w:rsidRDefault="001043F7" w:rsidP="001043F7">
      <w:pPr>
        <w:pStyle w:val="Akapitzlist"/>
        <w:ind w:left="1080"/>
        <w:jc w:val="both"/>
        <w:rPr>
          <w:rFonts w:ascii="Lato" w:hAnsi="Lato"/>
        </w:rPr>
      </w:pPr>
    </w:p>
    <w:p w14:paraId="0FD9900B" w14:textId="77777777" w:rsidR="001043F7" w:rsidRPr="006501B8" w:rsidRDefault="001043F7" w:rsidP="001043F7">
      <w:pPr>
        <w:pStyle w:val="Akapitzlist"/>
        <w:ind w:left="1080"/>
        <w:jc w:val="both"/>
        <w:rPr>
          <w:rFonts w:ascii="Lato" w:hAnsi="Lato"/>
        </w:rPr>
      </w:pPr>
      <w:r w:rsidRPr="006501B8">
        <w:rPr>
          <w:rFonts w:ascii="Lato" w:hAnsi="Lato"/>
        </w:rPr>
        <w:t>KRS: 0000612968</w:t>
      </w:r>
    </w:p>
    <w:p w14:paraId="2877ABB9" w14:textId="77777777" w:rsidR="001043F7" w:rsidRPr="006501B8" w:rsidRDefault="001043F7" w:rsidP="001043F7">
      <w:pPr>
        <w:pStyle w:val="Akapitzlist"/>
        <w:ind w:left="1080"/>
        <w:jc w:val="both"/>
        <w:rPr>
          <w:rFonts w:ascii="Lato" w:hAnsi="Lato"/>
        </w:rPr>
      </w:pPr>
      <w:r w:rsidRPr="006501B8">
        <w:rPr>
          <w:rFonts w:ascii="Lato" w:hAnsi="Lato"/>
        </w:rPr>
        <w:t>NIP: 9372681194</w:t>
      </w:r>
    </w:p>
    <w:p w14:paraId="120394C1" w14:textId="77777777" w:rsidR="001043F7" w:rsidRPr="006501B8" w:rsidRDefault="001043F7" w:rsidP="001043F7">
      <w:pPr>
        <w:pStyle w:val="Akapitzlist"/>
        <w:ind w:left="1080"/>
        <w:jc w:val="both"/>
        <w:rPr>
          <w:rFonts w:ascii="Lato" w:hAnsi="Lato"/>
        </w:rPr>
      </w:pPr>
      <w:r w:rsidRPr="006501B8">
        <w:rPr>
          <w:rFonts w:ascii="Lato" w:hAnsi="Lato"/>
        </w:rPr>
        <w:t>Regon: 364399164</w:t>
      </w:r>
    </w:p>
    <w:p w14:paraId="2E6E5A99" w14:textId="77777777" w:rsidR="001043F7" w:rsidRPr="006501B8" w:rsidRDefault="001043F7" w:rsidP="001043F7">
      <w:pPr>
        <w:pStyle w:val="Akapitzlist"/>
        <w:ind w:left="1080"/>
        <w:jc w:val="both"/>
        <w:rPr>
          <w:rFonts w:ascii="Lato" w:hAnsi="Lato"/>
        </w:rPr>
      </w:pPr>
    </w:p>
    <w:p w14:paraId="5A96790C" w14:textId="77777777" w:rsidR="001043F7" w:rsidRPr="006501B8" w:rsidRDefault="001043F7" w:rsidP="001043F7">
      <w:pPr>
        <w:pStyle w:val="Akapitzlist"/>
        <w:ind w:left="1080"/>
        <w:jc w:val="both"/>
        <w:rPr>
          <w:rFonts w:ascii="Lato" w:hAnsi="Lato"/>
        </w:rPr>
      </w:pPr>
      <w:r w:rsidRPr="006501B8">
        <w:rPr>
          <w:rFonts w:ascii="Lato" w:hAnsi="Lato"/>
        </w:rPr>
        <w:t xml:space="preserve">(dalej: „Zamawiający”) </w:t>
      </w:r>
    </w:p>
    <w:p w14:paraId="59AE968D" w14:textId="77777777" w:rsidR="001043F7" w:rsidRPr="006501B8" w:rsidRDefault="001043F7" w:rsidP="001043F7">
      <w:pPr>
        <w:pStyle w:val="Akapitzlist"/>
        <w:ind w:left="1080"/>
        <w:jc w:val="both"/>
        <w:rPr>
          <w:rFonts w:ascii="Lato" w:hAnsi="Lato"/>
        </w:rPr>
      </w:pPr>
    </w:p>
    <w:p w14:paraId="19D28D38" w14:textId="77777777" w:rsidR="001043F7" w:rsidRPr="006501B8" w:rsidRDefault="001043F7" w:rsidP="001043F7">
      <w:pPr>
        <w:pStyle w:val="Akapitzlist"/>
        <w:numPr>
          <w:ilvl w:val="0"/>
          <w:numId w:val="2"/>
        </w:numPr>
        <w:jc w:val="both"/>
        <w:rPr>
          <w:rFonts w:ascii="Lato" w:hAnsi="Lato"/>
          <w:b/>
        </w:rPr>
      </w:pPr>
      <w:r w:rsidRPr="006501B8">
        <w:rPr>
          <w:rFonts w:ascii="Lato" w:hAnsi="Lato"/>
          <w:b/>
        </w:rPr>
        <w:t>Tytuł projektu i numer projektu</w:t>
      </w:r>
    </w:p>
    <w:p w14:paraId="3D8069B2" w14:textId="77777777" w:rsidR="001043F7" w:rsidRPr="006501B8" w:rsidRDefault="001043F7" w:rsidP="001043F7">
      <w:pPr>
        <w:pStyle w:val="Akapitzlist"/>
        <w:ind w:left="1080"/>
        <w:jc w:val="both"/>
        <w:rPr>
          <w:rFonts w:ascii="Lato" w:hAnsi="Lato"/>
          <w:b/>
        </w:rPr>
      </w:pPr>
    </w:p>
    <w:p w14:paraId="0263AF07" w14:textId="77777777" w:rsidR="001043F7" w:rsidRPr="006501B8" w:rsidRDefault="001043F7" w:rsidP="001043F7">
      <w:pPr>
        <w:pStyle w:val="Akapitzlist"/>
        <w:ind w:left="1080"/>
        <w:jc w:val="both"/>
        <w:rPr>
          <w:rFonts w:ascii="Lato" w:hAnsi="Lato"/>
        </w:rPr>
      </w:pPr>
      <w:r w:rsidRPr="006501B8">
        <w:rPr>
          <w:rFonts w:ascii="Lato" w:hAnsi="Lato"/>
        </w:rPr>
        <w:t>„Dywersyfikacja dotychczasowej działalności KARMELLO CHOCOLATIER SPÓŁKA Z OGRANICZONĄ ODPOWIEDZIALNOŚCIĄ o usługi cateringu słodkości skierowanego do mieszkańców miasta Bielsko-Biała oraz województwa Śląskiego (REGION 4).” (dalej:</w:t>
      </w:r>
      <w:r w:rsidRPr="006501B8">
        <w:rPr>
          <w:rFonts w:ascii="Lato" w:hAnsi="Lato"/>
          <w:b/>
        </w:rPr>
        <w:t xml:space="preserve"> „Projekt”</w:t>
      </w:r>
      <w:r w:rsidRPr="006501B8">
        <w:rPr>
          <w:rFonts w:ascii="Lato" w:hAnsi="Lato"/>
        </w:rPr>
        <w:t>), nr KPOD.01.03-IW.01-8516/24 w ramach programu Krajowy Plan Odbudowy i Zwiększania Odporności, priorytet: Odporność i konkurencyjność gospodarki – część grantowa, działanie: A1.2.1. Inwestycje dla przedsiębiorstw w produkty, usługi i kompetencje pracowników oraz kadry związane z dywersyfikacją działalności.</w:t>
      </w:r>
    </w:p>
    <w:p w14:paraId="453E5F75" w14:textId="77777777" w:rsidR="001043F7" w:rsidRPr="006501B8" w:rsidRDefault="001043F7" w:rsidP="001043F7">
      <w:pPr>
        <w:pStyle w:val="Akapitzlist"/>
        <w:ind w:left="1080"/>
        <w:jc w:val="both"/>
        <w:rPr>
          <w:rFonts w:ascii="Lato" w:hAnsi="Lato"/>
          <w:b/>
        </w:rPr>
      </w:pPr>
    </w:p>
    <w:p w14:paraId="04E0E307"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Opis przedmiotu zamówienia</w:t>
      </w:r>
    </w:p>
    <w:p w14:paraId="42722DA7" w14:textId="77777777" w:rsidR="001043F7" w:rsidRPr="006501B8" w:rsidRDefault="001043F7" w:rsidP="001043F7">
      <w:pPr>
        <w:pStyle w:val="Akapitzlist"/>
        <w:numPr>
          <w:ilvl w:val="0"/>
          <w:numId w:val="3"/>
        </w:numPr>
        <w:jc w:val="both"/>
        <w:rPr>
          <w:rFonts w:ascii="Lato" w:hAnsi="Lato"/>
          <w:b/>
        </w:rPr>
      </w:pPr>
      <w:r w:rsidRPr="006501B8">
        <w:rPr>
          <w:rFonts w:ascii="Lato" w:hAnsi="Lato"/>
          <w:b/>
        </w:rPr>
        <w:t>Tytuł zamówienia i postanowienia ogólne</w:t>
      </w:r>
    </w:p>
    <w:p w14:paraId="314E3CA8" w14:textId="121D0233" w:rsidR="001043F7" w:rsidRPr="006501B8" w:rsidRDefault="001043F7" w:rsidP="001043F7">
      <w:pPr>
        <w:pStyle w:val="Akapitzlist"/>
        <w:numPr>
          <w:ilvl w:val="0"/>
          <w:numId w:val="5"/>
        </w:numPr>
        <w:jc w:val="both"/>
        <w:rPr>
          <w:rFonts w:ascii="Lato" w:hAnsi="Lato"/>
        </w:rPr>
      </w:pPr>
      <w:r w:rsidRPr="006501B8">
        <w:rPr>
          <w:rFonts w:ascii="Lato" w:hAnsi="Lato"/>
        </w:rPr>
        <w:t>Zapytanie ofertowe (dalej: „</w:t>
      </w:r>
      <w:r w:rsidRPr="006501B8">
        <w:rPr>
          <w:rFonts w:ascii="Lato" w:hAnsi="Lato"/>
          <w:b/>
        </w:rPr>
        <w:t>Zapytanie</w:t>
      </w:r>
      <w:r w:rsidRPr="006501B8">
        <w:rPr>
          <w:rFonts w:ascii="Lato" w:hAnsi="Lato"/>
        </w:rPr>
        <w:t xml:space="preserve">”) dotyczy zamówienia pod nazwą: </w:t>
      </w:r>
      <w:r w:rsidRPr="0015105B">
        <w:rPr>
          <w:rFonts w:ascii="Lato" w:hAnsi="Lato"/>
        </w:rPr>
        <w:t>„</w:t>
      </w:r>
      <w:r w:rsidR="000542A2">
        <w:rPr>
          <w:rFonts w:ascii="Lato" w:hAnsi="Lato"/>
        </w:rPr>
        <w:t>Zakup urządzeń kuchennych/urządzeń służących przygotowaniu dań cateringowych</w:t>
      </w:r>
      <w:r w:rsidR="004E6DCD" w:rsidRPr="0015105B">
        <w:rPr>
          <w:rFonts w:ascii="Lato" w:hAnsi="Lato"/>
        </w:rPr>
        <w:t xml:space="preserve"> </w:t>
      </w:r>
      <w:r w:rsidR="0074374A" w:rsidRPr="0015105B">
        <w:rPr>
          <w:rFonts w:ascii="Lato" w:hAnsi="Lato"/>
        </w:rPr>
        <w:t>–</w:t>
      </w:r>
      <w:r w:rsidR="0015105B">
        <w:rPr>
          <w:rFonts w:ascii="Lato" w:hAnsi="Lato"/>
        </w:rPr>
        <w:t xml:space="preserve"> </w:t>
      </w:r>
      <w:r w:rsidR="009711AE">
        <w:rPr>
          <w:rFonts w:ascii="Lato" w:hAnsi="Lato"/>
        </w:rPr>
        <w:t>element 5</w:t>
      </w:r>
      <w:r w:rsidR="000542A2">
        <w:rPr>
          <w:rFonts w:ascii="Lato" w:hAnsi="Lato"/>
        </w:rPr>
        <w:t>.</w:t>
      </w:r>
      <w:r w:rsidR="0015105B">
        <w:rPr>
          <w:rFonts w:ascii="Lato" w:hAnsi="Lato"/>
        </w:rPr>
        <w:t>:</w:t>
      </w:r>
      <w:r w:rsidR="00297C02" w:rsidRPr="00297C02">
        <w:rPr>
          <w:rFonts w:ascii="Lato" w:hAnsi="Lato"/>
        </w:rPr>
        <w:t xml:space="preserve"> </w:t>
      </w:r>
      <w:r w:rsidR="009711AE">
        <w:rPr>
          <w:rFonts w:ascii="Lato" w:hAnsi="Lato"/>
        </w:rPr>
        <w:t>zmywarka gastronomiczna</w:t>
      </w:r>
      <w:r w:rsidR="00802F41">
        <w:rPr>
          <w:rFonts w:ascii="Lato" w:hAnsi="Lato"/>
        </w:rPr>
        <w:t>”</w:t>
      </w:r>
      <w:r>
        <w:rPr>
          <w:rFonts w:ascii="Lato" w:hAnsi="Lato"/>
        </w:rPr>
        <w:t>.</w:t>
      </w:r>
      <w:r w:rsidR="004E6DCD">
        <w:rPr>
          <w:rFonts w:ascii="Lato" w:hAnsi="Lato"/>
        </w:rPr>
        <w:t xml:space="preserve"> Zamówienie oprócz wskazanego wyżej </w:t>
      </w:r>
      <w:r w:rsidR="009711AE">
        <w:rPr>
          <w:rFonts w:ascii="Lato" w:hAnsi="Lato"/>
        </w:rPr>
        <w:t>elementu 5</w:t>
      </w:r>
      <w:r w:rsidR="000542A2">
        <w:rPr>
          <w:rFonts w:ascii="Lato" w:hAnsi="Lato"/>
        </w:rPr>
        <w:t>.</w:t>
      </w:r>
      <w:r w:rsidR="00297C02">
        <w:rPr>
          <w:rFonts w:ascii="Lato" w:hAnsi="Lato"/>
        </w:rPr>
        <w:t xml:space="preserve"> </w:t>
      </w:r>
      <w:r w:rsidR="004E6DCD">
        <w:rPr>
          <w:rFonts w:ascii="Lato" w:hAnsi="Lato"/>
        </w:rPr>
        <w:t xml:space="preserve">posiada również </w:t>
      </w:r>
      <w:r w:rsidR="000542A2">
        <w:rPr>
          <w:rFonts w:ascii="Lato" w:hAnsi="Lato"/>
        </w:rPr>
        <w:t>22</w:t>
      </w:r>
      <w:r w:rsidR="004E6DCD">
        <w:rPr>
          <w:rFonts w:ascii="Lato" w:hAnsi="Lato"/>
        </w:rPr>
        <w:t xml:space="preserve"> </w:t>
      </w:r>
      <w:r w:rsidR="000D6426">
        <w:rPr>
          <w:rFonts w:ascii="Lato" w:hAnsi="Lato"/>
        </w:rPr>
        <w:t>inn</w:t>
      </w:r>
      <w:r w:rsidR="000542A2">
        <w:rPr>
          <w:rFonts w:ascii="Lato" w:hAnsi="Lato"/>
        </w:rPr>
        <w:t>e</w:t>
      </w:r>
      <w:r w:rsidR="000D6426">
        <w:rPr>
          <w:rFonts w:ascii="Lato" w:hAnsi="Lato"/>
        </w:rPr>
        <w:t xml:space="preserve"> e</w:t>
      </w:r>
      <w:r w:rsidR="000542A2">
        <w:rPr>
          <w:rFonts w:ascii="Lato" w:hAnsi="Lato"/>
        </w:rPr>
        <w:t>lementy, które określone zostaną w odrębnych zapytaniach ofertowych.</w:t>
      </w:r>
    </w:p>
    <w:p w14:paraId="2179BC78" w14:textId="66F1CB0B" w:rsidR="001043F7" w:rsidRPr="006501B8" w:rsidRDefault="001043F7" w:rsidP="001043F7">
      <w:pPr>
        <w:pStyle w:val="Akapitzlist"/>
        <w:numPr>
          <w:ilvl w:val="0"/>
          <w:numId w:val="5"/>
        </w:numPr>
        <w:jc w:val="both"/>
        <w:rPr>
          <w:rFonts w:ascii="Lato" w:hAnsi="Lato"/>
        </w:rPr>
      </w:pPr>
      <w:r w:rsidRPr="006501B8">
        <w:rPr>
          <w:rFonts w:ascii="Lato" w:hAnsi="Lato"/>
        </w:rPr>
        <w:t xml:space="preserve">Sygnatura postępowania nadana przez Zamawiającego: </w:t>
      </w:r>
      <w:r w:rsidR="00C27528" w:rsidRPr="00C27528">
        <w:rPr>
          <w:rFonts w:ascii="Lato" w:hAnsi="Lato"/>
          <w:b/>
        </w:rPr>
        <w:t>ZAM/CHOCO/5D/2025</w:t>
      </w:r>
      <w:r>
        <w:rPr>
          <w:rFonts w:ascii="Lato" w:hAnsi="Lato"/>
        </w:rPr>
        <w:t xml:space="preserve"> .</w:t>
      </w:r>
    </w:p>
    <w:p w14:paraId="56400D5A" w14:textId="77777777" w:rsidR="001043F7" w:rsidRPr="006501B8" w:rsidRDefault="001043F7" w:rsidP="001043F7">
      <w:pPr>
        <w:pStyle w:val="Akapitzlist"/>
        <w:numPr>
          <w:ilvl w:val="0"/>
          <w:numId w:val="5"/>
        </w:numPr>
        <w:jc w:val="both"/>
        <w:rPr>
          <w:rFonts w:ascii="Lato" w:hAnsi="Lato"/>
        </w:rPr>
      </w:pPr>
      <w:r w:rsidRPr="006501B8">
        <w:rPr>
          <w:rFonts w:ascii="Lato" w:hAnsi="Lato"/>
        </w:rPr>
        <w:t>We wszystkich kontaktach z Zamawiającym wykonawcy powinni powoływać się na wskazaną w pkt b) powyżej sygnaturę postępowania.</w:t>
      </w:r>
    </w:p>
    <w:p w14:paraId="724D13A7" w14:textId="55B144EA" w:rsidR="001043F7" w:rsidRPr="006501B8" w:rsidRDefault="001043F7" w:rsidP="001043F7">
      <w:pPr>
        <w:pStyle w:val="Akapitzlist"/>
        <w:numPr>
          <w:ilvl w:val="0"/>
          <w:numId w:val="5"/>
        </w:numPr>
        <w:jc w:val="both"/>
        <w:rPr>
          <w:rFonts w:ascii="Lato" w:hAnsi="Lato"/>
        </w:rPr>
      </w:pPr>
      <w:r w:rsidRPr="006501B8">
        <w:rPr>
          <w:rFonts w:ascii="Lato" w:hAnsi="Lato"/>
        </w:rPr>
        <w:t>Osobą wyznaczoną do kontaktu w sprawie Zapytania oraz zamówienia (w zakresie technicznym i obsługi), z ra</w:t>
      </w:r>
      <w:r w:rsidR="00C27528">
        <w:rPr>
          <w:rFonts w:ascii="Lato" w:hAnsi="Lato"/>
        </w:rPr>
        <w:t xml:space="preserve">mienia Zamawiającego jest </w:t>
      </w:r>
      <w:r w:rsidR="00C27528" w:rsidRPr="00C27528">
        <w:rPr>
          <w:rFonts w:ascii="Lato" w:hAnsi="Lato"/>
          <w:b/>
        </w:rPr>
        <w:t>Izabela Stelmaszek</w:t>
      </w:r>
      <w:r w:rsidR="00C27528">
        <w:rPr>
          <w:rFonts w:ascii="Lato" w:hAnsi="Lato"/>
        </w:rPr>
        <w:t xml:space="preserve">, dane do kontaktu: tel.: </w:t>
      </w:r>
      <w:r w:rsidR="00C27528" w:rsidRPr="00C27528">
        <w:rPr>
          <w:rFonts w:ascii="Lato" w:hAnsi="Lato"/>
          <w:b/>
        </w:rPr>
        <w:t>533200285</w:t>
      </w:r>
      <w:r w:rsidR="00C27528">
        <w:rPr>
          <w:rFonts w:ascii="Lato" w:hAnsi="Lato"/>
        </w:rPr>
        <w:t xml:space="preserve">, mail.: </w:t>
      </w:r>
      <w:r w:rsidR="00C27528" w:rsidRPr="0028077D">
        <w:rPr>
          <w:rFonts w:ascii="Lato" w:hAnsi="Lato"/>
          <w:b/>
        </w:rPr>
        <w:t>karmello@karmello</w:t>
      </w:r>
      <w:r w:rsidR="00240E48">
        <w:rPr>
          <w:rFonts w:ascii="Lato" w:hAnsi="Lato"/>
          <w:b/>
        </w:rPr>
        <w:t>.pl</w:t>
      </w:r>
      <w:r w:rsidRPr="006501B8">
        <w:rPr>
          <w:rFonts w:ascii="Lato" w:hAnsi="Lato"/>
        </w:rPr>
        <w:t xml:space="preserve"> .</w:t>
      </w:r>
    </w:p>
    <w:p w14:paraId="11F7E555" w14:textId="6CC07D3C" w:rsidR="001043F7" w:rsidRPr="006501B8" w:rsidRDefault="001043F7" w:rsidP="001043F7">
      <w:pPr>
        <w:pStyle w:val="Akapitzlist"/>
        <w:numPr>
          <w:ilvl w:val="0"/>
          <w:numId w:val="5"/>
        </w:numPr>
        <w:jc w:val="both"/>
        <w:rPr>
          <w:rFonts w:ascii="Lato" w:hAnsi="Lato"/>
        </w:rPr>
      </w:pPr>
      <w:r w:rsidRPr="006501B8">
        <w:rPr>
          <w:rFonts w:ascii="Lato" w:hAnsi="Lato"/>
        </w:rPr>
        <w:t>Cała komunikacja merytoryczna dotycząca Zapytania oraz zamówienia, w tym wszelkie pytania i odpowiedzi, odbywa się za pośrednictwem</w:t>
      </w:r>
      <w:bookmarkStart w:id="0" w:name="_GoBack"/>
      <w:bookmarkEnd w:id="0"/>
      <w:r w:rsidRPr="006501B8">
        <w:rPr>
          <w:rFonts w:ascii="Lato" w:hAnsi="Lato"/>
        </w:rPr>
        <w:t xml:space="preserve"> Bazy konkurencyjności. Zamawiający może odstąpić od tej drogi komunikacji</w:t>
      </w:r>
      <w:r>
        <w:rPr>
          <w:rFonts w:ascii="Lato" w:hAnsi="Lato"/>
        </w:rPr>
        <w:t xml:space="preserve"> i zastąpić ją</w:t>
      </w:r>
      <w:r w:rsidRPr="006501B8">
        <w:rPr>
          <w:rFonts w:ascii="Lato" w:hAnsi="Lato"/>
        </w:rPr>
        <w:t xml:space="preserve"> komu</w:t>
      </w:r>
      <w:r w:rsidR="0028077D">
        <w:rPr>
          <w:rFonts w:ascii="Lato" w:hAnsi="Lato"/>
        </w:rPr>
        <w:t xml:space="preserve">nikacją na adres mailowy: </w:t>
      </w:r>
      <w:r w:rsidR="0028077D" w:rsidRPr="0028077D">
        <w:rPr>
          <w:rFonts w:ascii="Lato" w:hAnsi="Lato"/>
          <w:b/>
        </w:rPr>
        <w:t>karmello@karmello.pl</w:t>
      </w:r>
      <w:r w:rsidRPr="006501B8">
        <w:rPr>
          <w:rFonts w:ascii="Lato" w:hAnsi="Lato"/>
        </w:rPr>
        <w:t xml:space="preserve"> lub pisemnie na adres siedziby Zamawiającego: KARMELLO CHOCOLATIER SPÓŁKA Z OGRANICZONĄ ODPOWIEDZIALNOŚCIĄ, ul. Gen. </w:t>
      </w:r>
      <w:r w:rsidRPr="006501B8">
        <w:rPr>
          <w:rFonts w:ascii="Lato" w:hAnsi="Lato"/>
        </w:rPr>
        <w:lastRenderedPageBreak/>
        <w:t>Stanisława Maczka 9, 43-300 Bielsko-Biała, jednocześnie informując o tym oferentów, wyłącznie w sytuacjach określonych Wytycznymi dotyczącymi kwalifikowalności wydatków na lata 2021-2027, w szczególności w przypad</w:t>
      </w:r>
      <w:r>
        <w:rPr>
          <w:rFonts w:ascii="Lato" w:hAnsi="Lato"/>
        </w:rPr>
        <w:t>ku awarii Bazy konkurencyjności.</w:t>
      </w:r>
    </w:p>
    <w:p w14:paraId="6E25A480" w14:textId="77777777" w:rsidR="001043F7" w:rsidRPr="006501B8" w:rsidRDefault="001043F7" w:rsidP="001043F7">
      <w:pPr>
        <w:pStyle w:val="Akapitzlist"/>
        <w:numPr>
          <w:ilvl w:val="0"/>
          <w:numId w:val="5"/>
        </w:numPr>
        <w:jc w:val="both"/>
        <w:rPr>
          <w:rFonts w:ascii="Lato" w:hAnsi="Lato"/>
        </w:rPr>
      </w:pPr>
      <w:r w:rsidRPr="006501B8">
        <w:rPr>
          <w:rFonts w:ascii="Lato" w:hAnsi="Lato"/>
        </w:rPr>
        <w:t>Postępowanie prowadzone jest w trybie zapytania ofertowego zgodnie z zasadą konkurencyjności.</w:t>
      </w:r>
    </w:p>
    <w:p w14:paraId="3524AC4D" w14:textId="77777777" w:rsidR="001043F7" w:rsidRPr="006501B8" w:rsidRDefault="001043F7" w:rsidP="001043F7">
      <w:pPr>
        <w:pStyle w:val="Akapitzlist"/>
        <w:numPr>
          <w:ilvl w:val="0"/>
          <w:numId w:val="5"/>
        </w:numPr>
        <w:jc w:val="both"/>
        <w:rPr>
          <w:rFonts w:ascii="Lato" w:hAnsi="Lato"/>
        </w:rPr>
      </w:pPr>
      <w:r w:rsidRPr="006501B8">
        <w:rPr>
          <w:rFonts w:ascii="Lato" w:hAnsi="Lato"/>
        </w:rPr>
        <w:t>Zamawiający nie jest zobowiązany do stosowania ustawy z dnia 11 września 2019 r. - Prawo zamówień publicznych (tj.: Dz.U. z 2024 r. poz. 1320 ze zm.).</w:t>
      </w:r>
    </w:p>
    <w:p w14:paraId="5AF2CBBB" w14:textId="6A7DB8E4" w:rsidR="001043F7" w:rsidRPr="006501B8" w:rsidRDefault="001043F7" w:rsidP="0074374A">
      <w:pPr>
        <w:pStyle w:val="Akapitzlist"/>
        <w:numPr>
          <w:ilvl w:val="0"/>
          <w:numId w:val="5"/>
        </w:numPr>
        <w:jc w:val="both"/>
        <w:rPr>
          <w:rFonts w:ascii="Lato" w:hAnsi="Lato"/>
        </w:rPr>
      </w:pPr>
      <w:r w:rsidRPr="006501B8">
        <w:rPr>
          <w:rFonts w:ascii="Lato" w:hAnsi="Lato"/>
        </w:rPr>
        <w:t xml:space="preserve">Zamawiający </w:t>
      </w:r>
      <w:r w:rsidR="000D6426">
        <w:rPr>
          <w:rFonts w:ascii="Lato" w:hAnsi="Lato"/>
        </w:rPr>
        <w:t xml:space="preserve">nie </w:t>
      </w:r>
      <w:r w:rsidR="0074374A">
        <w:rPr>
          <w:rFonts w:ascii="Lato" w:hAnsi="Lato"/>
        </w:rPr>
        <w:t>przewiduje</w:t>
      </w:r>
      <w:r w:rsidR="0015105B">
        <w:rPr>
          <w:rFonts w:ascii="Lato" w:hAnsi="Lato"/>
        </w:rPr>
        <w:t xml:space="preserve"> składania</w:t>
      </w:r>
      <w:r w:rsidRPr="006501B8">
        <w:rPr>
          <w:rFonts w:ascii="Lato" w:hAnsi="Lato"/>
        </w:rPr>
        <w:t xml:space="preserve"> ofert częściowych.</w:t>
      </w:r>
      <w:r w:rsidR="0074374A">
        <w:rPr>
          <w:rFonts w:ascii="Lato" w:hAnsi="Lato"/>
        </w:rPr>
        <w:t xml:space="preserve"> </w:t>
      </w:r>
    </w:p>
    <w:p w14:paraId="2F7EA2E5" w14:textId="77777777" w:rsidR="001043F7" w:rsidRPr="006501B8" w:rsidRDefault="001043F7" w:rsidP="001043F7">
      <w:pPr>
        <w:pStyle w:val="Akapitzlist"/>
        <w:numPr>
          <w:ilvl w:val="0"/>
          <w:numId w:val="5"/>
        </w:numPr>
        <w:jc w:val="both"/>
        <w:rPr>
          <w:rFonts w:ascii="Lato" w:hAnsi="Lato"/>
        </w:rPr>
      </w:pPr>
      <w:r w:rsidRPr="006501B8">
        <w:rPr>
          <w:rFonts w:ascii="Lato" w:hAnsi="Lato"/>
        </w:rPr>
        <w:t xml:space="preserve">Zamawiający zastrzega sobie prawo zmiany niniejszego zapytania ofertowego przed upływem terminu do składania ofert. </w:t>
      </w:r>
      <w:r>
        <w:rPr>
          <w:rFonts w:ascii="Lato" w:hAnsi="Lato"/>
        </w:rPr>
        <w:t>W takiej sytuacji Zamawiający jednocześnie przedłuży termin składania ofert, odpowiednio o czas niezbędny do wprowadzenia zmian w ofertach.</w:t>
      </w:r>
    </w:p>
    <w:p w14:paraId="283BFC7E" w14:textId="77777777" w:rsidR="001043F7" w:rsidRDefault="001043F7" w:rsidP="001043F7">
      <w:pPr>
        <w:pStyle w:val="Akapitzlist"/>
        <w:numPr>
          <w:ilvl w:val="0"/>
          <w:numId w:val="5"/>
        </w:numPr>
        <w:jc w:val="both"/>
        <w:rPr>
          <w:rFonts w:ascii="Lato" w:hAnsi="Lato"/>
        </w:rPr>
      </w:pPr>
      <w:r w:rsidRPr="006501B8">
        <w:rPr>
          <w:rFonts w:ascii="Lato" w:hAnsi="Lato"/>
        </w:rPr>
        <w:t>Wynik niniejszego postępowania zostanie opublikowany w taki sam sposób, w jaki opublikowane zostało niniejsze zapytanie ofertowe.</w:t>
      </w:r>
    </w:p>
    <w:p w14:paraId="20522453" w14:textId="77777777" w:rsidR="001043F7" w:rsidRDefault="001043F7" w:rsidP="001043F7">
      <w:pPr>
        <w:pStyle w:val="Akapitzlist"/>
        <w:numPr>
          <w:ilvl w:val="0"/>
          <w:numId w:val="5"/>
        </w:numPr>
        <w:jc w:val="both"/>
        <w:rPr>
          <w:rFonts w:ascii="Lato" w:hAnsi="Lato"/>
        </w:rPr>
      </w:pPr>
      <w:r>
        <w:rPr>
          <w:rFonts w:ascii="Lato" w:hAnsi="Lato"/>
        </w:rPr>
        <w:t>Do momentu wyboru najkorzystniejszej oferty Zamawiający ma prawo w każdym czasie unieważnić postępowanie bez podania przyczyny.</w:t>
      </w:r>
    </w:p>
    <w:p w14:paraId="0A4840A0" w14:textId="77777777" w:rsidR="001043F7" w:rsidRPr="006501B8" w:rsidRDefault="001043F7" w:rsidP="001043F7">
      <w:pPr>
        <w:pStyle w:val="Akapitzlist"/>
        <w:numPr>
          <w:ilvl w:val="0"/>
          <w:numId w:val="5"/>
        </w:numPr>
        <w:jc w:val="both"/>
        <w:rPr>
          <w:rFonts w:ascii="Lato" w:hAnsi="Lato"/>
        </w:rPr>
      </w:pPr>
      <w:r>
        <w:rPr>
          <w:rFonts w:ascii="Lato" w:hAnsi="Lato"/>
        </w:rPr>
        <w:t>Zamawiający nie zastrzega obowiązku osobistego świadczenia przedmiotu zamówienia przez Wykonawcę. Tym samym Zamawiający dopuszcza świadczenie przedmiotu umowy również za pośrednictwem podwykonawców.</w:t>
      </w:r>
    </w:p>
    <w:p w14:paraId="10E3DDA5" w14:textId="77777777" w:rsidR="001043F7" w:rsidRPr="006501B8" w:rsidRDefault="001043F7" w:rsidP="001043F7">
      <w:pPr>
        <w:pStyle w:val="Akapitzlist"/>
        <w:ind w:left="1440"/>
        <w:jc w:val="both"/>
        <w:rPr>
          <w:rFonts w:ascii="Lato" w:hAnsi="Lato"/>
        </w:rPr>
      </w:pPr>
    </w:p>
    <w:p w14:paraId="10BABA2B" w14:textId="77777777" w:rsidR="001043F7" w:rsidRPr="006501B8" w:rsidRDefault="001043F7" w:rsidP="001043F7">
      <w:pPr>
        <w:pStyle w:val="Akapitzlist"/>
        <w:numPr>
          <w:ilvl w:val="0"/>
          <w:numId w:val="3"/>
        </w:numPr>
        <w:jc w:val="both"/>
        <w:rPr>
          <w:rFonts w:ascii="Lato" w:hAnsi="Lato"/>
          <w:b/>
        </w:rPr>
      </w:pPr>
      <w:r w:rsidRPr="006501B8">
        <w:rPr>
          <w:rFonts w:ascii="Lato" w:hAnsi="Lato"/>
          <w:b/>
        </w:rPr>
        <w:t>Przedmiot zamówienia</w:t>
      </w:r>
    </w:p>
    <w:p w14:paraId="10112185" w14:textId="51181278" w:rsidR="0074374A" w:rsidRDefault="001043F7" w:rsidP="005717E9">
      <w:pPr>
        <w:pStyle w:val="Akapitzlist"/>
        <w:ind w:left="1080"/>
        <w:jc w:val="both"/>
        <w:rPr>
          <w:rFonts w:ascii="Lato" w:hAnsi="Lato"/>
        </w:rPr>
      </w:pPr>
      <w:r w:rsidRPr="00BB228D">
        <w:rPr>
          <w:rFonts w:ascii="Lato" w:hAnsi="Lato"/>
          <w:b/>
        </w:rPr>
        <w:t xml:space="preserve">Przedmiotem zamówienia jest </w:t>
      </w:r>
      <w:r w:rsidR="0076788C" w:rsidRPr="00BB228D">
        <w:rPr>
          <w:rFonts w:ascii="Lato" w:hAnsi="Lato"/>
          <w:b/>
        </w:rPr>
        <w:t xml:space="preserve">zakup, </w:t>
      </w:r>
      <w:r w:rsidR="000542A2" w:rsidRPr="00BB228D">
        <w:rPr>
          <w:rFonts w:ascii="Lato" w:hAnsi="Lato"/>
          <w:b/>
        </w:rPr>
        <w:t>dostawa</w:t>
      </w:r>
      <w:r w:rsidR="0076788C" w:rsidRPr="00BB228D">
        <w:rPr>
          <w:rFonts w:ascii="Lato" w:hAnsi="Lato"/>
          <w:b/>
        </w:rPr>
        <w:t xml:space="preserve"> i montaż</w:t>
      </w:r>
      <w:r w:rsidR="00D16BF4" w:rsidRPr="00BB228D">
        <w:rPr>
          <w:rFonts w:ascii="Lato" w:hAnsi="Lato"/>
          <w:b/>
        </w:rPr>
        <w:t>/instalacja</w:t>
      </w:r>
      <w:r w:rsidR="00C13BB5" w:rsidRPr="00BB228D">
        <w:rPr>
          <w:rFonts w:ascii="Lato" w:hAnsi="Lato"/>
          <w:b/>
        </w:rPr>
        <w:t xml:space="preserve"> </w:t>
      </w:r>
      <w:r w:rsidR="009711AE" w:rsidRPr="00BB228D">
        <w:rPr>
          <w:rFonts w:ascii="Lato" w:hAnsi="Lato"/>
          <w:b/>
        </w:rPr>
        <w:t>zmywarki gastronomicznej</w:t>
      </w:r>
      <w:r w:rsidR="000542A2">
        <w:rPr>
          <w:rFonts w:ascii="Lato" w:hAnsi="Lato"/>
        </w:rPr>
        <w:t xml:space="preserve"> (</w:t>
      </w:r>
      <w:r w:rsidR="00C404B5">
        <w:rPr>
          <w:rFonts w:ascii="Lato" w:hAnsi="Lato"/>
        </w:rPr>
        <w:t xml:space="preserve">dalej: </w:t>
      </w:r>
      <w:r w:rsidR="009711AE">
        <w:rPr>
          <w:rFonts w:ascii="Lato" w:hAnsi="Lato"/>
        </w:rPr>
        <w:t>urządzenie), która powinna</w:t>
      </w:r>
      <w:r w:rsidR="000542A2">
        <w:rPr>
          <w:rFonts w:ascii="Lato" w:hAnsi="Lato"/>
        </w:rPr>
        <w:t xml:space="preserve"> spełniać poniższe parametry techniczne</w:t>
      </w:r>
      <w:r w:rsidR="007D510E">
        <w:rPr>
          <w:rFonts w:ascii="Lato" w:hAnsi="Lato"/>
        </w:rPr>
        <w:t xml:space="preserve"> określone poniżej lub równoważne</w:t>
      </w:r>
      <w:r w:rsidR="000542A2">
        <w:rPr>
          <w:rFonts w:ascii="Lato" w:hAnsi="Lato"/>
        </w:rPr>
        <w:t>:</w:t>
      </w:r>
    </w:p>
    <w:p w14:paraId="3B5DBCCD" w14:textId="37DE71FF" w:rsidR="000542A2" w:rsidRPr="009711AE" w:rsidRDefault="009711AE" w:rsidP="009711AE">
      <w:pPr>
        <w:jc w:val="both"/>
        <w:rPr>
          <w:rFonts w:ascii="Lato" w:hAnsi="Lato"/>
          <w:b/>
        </w:rPr>
      </w:pPr>
      <w:r w:rsidRPr="009711AE">
        <w:rPr>
          <w:rFonts w:ascii="Lato" w:hAnsi="Lato"/>
          <w:b/>
        </w:rPr>
        <w:t>Wymagania techniczne</w:t>
      </w:r>
    </w:p>
    <w:p w14:paraId="1C740F1C" w14:textId="77777777" w:rsidR="009711AE" w:rsidRPr="009711AE" w:rsidRDefault="009711AE" w:rsidP="009711AE">
      <w:pPr>
        <w:numPr>
          <w:ilvl w:val="0"/>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b/>
          <w:bCs/>
          <w:lang w:eastAsia="pl-PL"/>
        </w:rPr>
        <w:t>Zmywarka podblatowa</w:t>
      </w:r>
    </w:p>
    <w:p w14:paraId="2B7477AB"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Kompaktowe urządzenie o wymiarach 460 mm (szerokość) x 603 mm (głębokość) x 810–845 mm (wysokość), przeznaczone do mycia naczyń, szkła, sztućców oraz elementów typu bistro.</w:t>
      </w:r>
    </w:p>
    <w:p w14:paraId="2E1FB470"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Wymiary kosza: 400 mm x 400 mm.</w:t>
      </w:r>
    </w:p>
    <w:p w14:paraId="1159F3F3"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Wysokość załadunku (prześwit drzwi): 309 mm.</w:t>
      </w:r>
    </w:p>
    <w:p w14:paraId="42F05ACA"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Pojemność zbiornika: 9,5 litra.</w:t>
      </w:r>
    </w:p>
    <w:p w14:paraId="19D7C2FD"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Zużycie wody na cykl: 2,4 litra.</w:t>
      </w:r>
    </w:p>
    <w:p w14:paraId="056021F4"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Czas trwania cyklu mycia: od 47 do 163 sekund w zależności od programu.</w:t>
      </w:r>
    </w:p>
    <w:p w14:paraId="54035067"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Zasilanie elektryczne:</w:t>
      </w:r>
    </w:p>
    <w:p w14:paraId="1E305331" w14:textId="77777777" w:rsidR="009711AE" w:rsidRPr="009711AE" w:rsidRDefault="009711AE" w:rsidP="009711AE">
      <w:pPr>
        <w:numPr>
          <w:ilvl w:val="2"/>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Standardowe: 220–240 V / 1N~ / 50 Hz / 15 A.</w:t>
      </w:r>
    </w:p>
    <w:p w14:paraId="3EF43520" w14:textId="77777777" w:rsidR="009711AE" w:rsidRPr="009711AE" w:rsidRDefault="009711AE" w:rsidP="009711AE">
      <w:pPr>
        <w:numPr>
          <w:ilvl w:val="2"/>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Opcjonalne: 380–415 V / 3N~ / 50 Hz / 15 A.</w:t>
      </w:r>
    </w:p>
    <w:p w14:paraId="39A6DA8D"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Moc całkowita:</w:t>
      </w:r>
    </w:p>
    <w:p w14:paraId="511B2977" w14:textId="77777777" w:rsidR="009711AE" w:rsidRPr="009711AE" w:rsidRDefault="009711AE" w:rsidP="009711AE">
      <w:pPr>
        <w:numPr>
          <w:ilvl w:val="2"/>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Przy zasilaniu 1-fazowym: 3,4 kW.</w:t>
      </w:r>
    </w:p>
    <w:p w14:paraId="1A1296B2" w14:textId="77777777" w:rsidR="009711AE" w:rsidRPr="009711AE" w:rsidRDefault="009711AE" w:rsidP="009711AE">
      <w:pPr>
        <w:numPr>
          <w:ilvl w:val="2"/>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Przy zasilaniu 3-fazowym: 7,9 kW.</w:t>
      </w:r>
    </w:p>
    <w:p w14:paraId="562BE3AF"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Poziom hałasu: 55 dB(A).</w:t>
      </w:r>
    </w:p>
    <w:p w14:paraId="6CCA932D"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val="en-US" w:eastAsia="pl-PL"/>
        </w:rPr>
      </w:pPr>
      <w:r w:rsidRPr="009711AE">
        <w:rPr>
          <w:rFonts w:ascii="Lato" w:eastAsia="Times New Roman" w:hAnsi="Lato" w:cs="Times New Roman"/>
          <w:lang w:val="en-US" w:eastAsia="pl-PL"/>
        </w:rPr>
        <w:t>Waga netto/brutto: 64 kg / 73 kg.</w:t>
      </w:r>
    </w:p>
    <w:p w14:paraId="327D270D"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Wyposażenie i funkcje:</w:t>
      </w:r>
    </w:p>
    <w:p w14:paraId="064FE163" w14:textId="77777777" w:rsidR="009711AE" w:rsidRPr="009711AE" w:rsidRDefault="009711AE" w:rsidP="009711AE">
      <w:pPr>
        <w:numPr>
          <w:ilvl w:val="2"/>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System odzysku ciepła z powietrza wylotowego do wstępnego podgrzewania wody, redukujący koszty eksploatacji.</w:t>
      </w:r>
    </w:p>
    <w:p w14:paraId="41864744" w14:textId="77777777" w:rsidR="009711AE" w:rsidRPr="009711AE" w:rsidRDefault="009711AE" w:rsidP="009711AE">
      <w:pPr>
        <w:numPr>
          <w:ilvl w:val="2"/>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Intuicyjny dotykowy panel sterowania z kolorowym wyświetlaczem i szklaną powierzchnią.</w:t>
      </w:r>
    </w:p>
    <w:p w14:paraId="5768CD4D" w14:textId="77777777" w:rsidR="009711AE" w:rsidRPr="009711AE" w:rsidRDefault="009711AE" w:rsidP="009711AE">
      <w:pPr>
        <w:numPr>
          <w:ilvl w:val="2"/>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lastRenderedPageBreak/>
        <w:t>Regulowany system ciśnienia wody, dostosowujący mycie do rodzaju naczyń i stopnia zabrudzenia.</w:t>
      </w:r>
    </w:p>
    <w:p w14:paraId="6A98D564" w14:textId="77777777" w:rsidR="009711AE" w:rsidRPr="009711AE" w:rsidRDefault="009711AE" w:rsidP="009711AE">
      <w:pPr>
        <w:numPr>
          <w:ilvl w:val="2"/>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Czterostopniowy system filtracji wody dla stałej czystości i doskonałych rezultatów zmywania.</w:t>
      </w:r>
    </w:p>
    <w:p w14:paraId="043F560B" w14:textId="77777777" w:rsidR="009711AE" w:rsidRPr="009711AE" w:rsidRDefault="009711AE" w:rsidP="009711AE">
      <w:pPr>
        <w:numPr>
          <w:ilvl w:val="2"/>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Programy specjalne: ECO, cichy, intensywny.</w:t>
      </w:r>
    </w:p>
    <w:p w14:paraId="0CD48904" w14:textId="77777777" w:rsidR="009711AE" w:rsidRPr="009711AE" w:rsidRDefault="009711AE" w:rsidP="009711AE">
      <w:pPr>
        <w:numPr>
          <w:ilvl w:val="0"/>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b/>
          <w:bCs/>
          <w:lang w:eastAsia="pl-PL"/>
        </w:rPr>
        <w:t>Zmiękczacz wody</w:t>
      </w:r>
    </w:p>
    <w:p w14:paraId="50990797"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Kompaktowe urządzenie o wymiarach 225 mm (szerokość) x 420 mm (głębokość) x 500 mm (wysokość), zapobiegające osadzaniu się kamienia na elementach grzejnych sprzętu gastronomicznego.</w:t>
      </w:r>
    </w:p>
    <w:p w14:paraId="19C4FAFB"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Przepustowość nominalna: 12 litrów/min.</w:t>
      </w:r>
    </w:p>
    <w:p w14:paraId="34DD41D5"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Zasolenie regeneracyjne: 2 kg soli na regenerację.</w:t>
      </w:r>
    </w:p>
    <w:p w14:paraId="27334945"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Pojemność wymiennika jonowego: 5 litrów.</w:t>
      </w:r>
    </w:p>
    <w:p w14:paraId="758E9B14"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Ciśnienie robocze: 2-6 bar.</w:t>
      </w:r>
    </w:p>
    <w:p w14:paraId="7AE04540"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Maksymalna temperatura pracy: 30°C.</w:t>
      </w:r>
    </w:p>
    <w:p w14:paraId="08CD932D"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Urządzenie nie wymaga zasilania elektrycznego.</w:t>
      </w:r>
    </w:p>
    <w:p w14:paraId="5193E09D" w14:textId="77777777" w:rsidR="009711AE" w:rsidRPr="009711AE" w:rsidRDefault="009711AE" w:rsidP="009711AE">
      <w:pPr>
        <w:numPr>
          <w:ilvl w:val="1"/>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Wyposażenie i funkcje:</w:t>
      </w:r>
    </w:p>
    <w:p w14:paraId="311CDAE0" w14:textId="77777777" w:rsidR="009711AE" w:rsidRPr="009711AE" w:rsidRDefault="009711AE" w:rsidP="009711AE">
      <w:pPr>
        <w:numPr>
          <w:ilvl w:val="2"/>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Automatyczny proces regeneracji dla wygody użytkowania.</w:t>
      </w:r>
    </w:p>
    <w:p w14:paraId="3B05962C" w14:textId="77777777" w:rsidR="009711AE" w:rsidRPr="009711AE" w:rsidRDefault="009711AE" w:rsidP="009711AE">
      <w:pPr>
        <w:numPr>
          <w:ilvl w:val="2"/>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Niskie zużycie soli regeneracyjnej.</w:t>
      </w:r>
    </w:p>
    <w:p w14:paraId="605EE4CF" w14:textId="77777777" w:rsidR="009711AE" w:rsidRPr="009711AE" w:rsidRDefault="009711AE" w:rsidP="009711AE">
      <w:pPr>
        <w:numPr>
          <w:ilvl w:val="2"/>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Kompaktowa budowa, umożliwiająca instalację w miejscach o ograniczonej przestrzeni.</w:t>
      </w:r>
    </w:p>
    <w:p w14:paraId="337CB656" w14:textId="77777777" w:rsidR="009711AE" w:rsidRPr="009711AE" w:rsidRDefault="009711AE" w:rsidP="009711AE">
      <w:pPr>
        <w:numPr>
          <w:ilvl w:val="2"/>
          <w:numId w:val="41"/>
        </w:numPr>
        <w:spacing w:before="100" w:beforeAutospacing="1" w:after="100" w:afterAutospacing="1" w:line="240" w:lineRule="auto"/>
        <w:rPr>
          <w:rFonts w:ascii="Lato" w:eastAsia="Times New Roman" w:hAnsi="Lato" w:cs="Times New Roman"/>
          <w:lang w:eastAsia="pl-PL"/>
        </w:rPr>
      </w:pPr>
      <w:r w:rsidRPr="009711AE">
        <w:rPr>
          <w:rFonts w:ascii="Lato" w:eastAsia="Times New Roman" w:hAnsi="Lato" w:cs="Times New Roman"/>
          <w:lang w:eastAsia="pl-PL"/>
        </w:rPr>
        <w:t>Przyjazność dla środowiska: ograniczenie zużycia chemikaliów i środków czystości.</w:t>
      </w:r>
    </w:p>
    <w:p w14:paraId="7011E575" w14:textId="77777777" w:rsidR="000D6426" w:rsidRDefault="000D6426" w:rsidP="005717E9">
      <w:pPr>
        <w:pStyle w:val="Akapitzlist"/>
        <w:ind w:left="1080"/>
        <w:jc w:val="both"/>
        <w:rPr>
          <w:rFonts w:ascii="Lato" w:hAnsi="Lato"/>
        </w:rPr>
      </w:pPr>
    </w:p>
    <w:p w14:paraId="0E04F718" w14:textId="77777777" w:rsidR="009F3567" w:rsidRDefault="009F3567" w:rsidP="009F3567">
      <w:pPr>
        <w:pStyle w:val="Akapitzlist"/>
        <w:ind w:left="1080"/>
        <w:jc w:val="both"/>
        <w:rPr>
          <w:rFonts w:ascii="Lato" w:hAnsi="Lato"/>
        </w:rPr>
      </w:pPr>
      <w:r>
        <w:rPr>
          <w:rFonts w:ascii="Lato" w:hAnsi="Lato"/>
        </w:rPr>
        <w:t>Ponadto:</w:t>
      </w:r>
    </w:p>
    <w:p w14:paraId="02CDFE30" w14:textId="5FB27507" w:rsidR="00C404B5" w:rsidRDefault="00C404B5" w:rsidP="009F3567">
      <w:pPr>
        <w:pStyle w:val="Akapitzlist"/>
        <w:ind w:left="1080"/>
        <w:jc w:val="both"/>
        <w:rPr>
          <w:rFonts w:ascii="Lato" w:hAnsi="Lato"/>
        </w:rPr>
      </w:pPr>
      <w:r>
        <w:rPr>
          <w:rFonts w:ascii="Lato" w:hAnsi="Lato"/>
        </w:rPr>
        <w:t xml:space="preserve">- Wykonawca </w:t>
      </w:r>
      <w:r w:rsidR="00370B44">
        <w:rPr>
          <w:rFonts w:ascii="Lato" w:hAnsi="Lato"/>
        </w:rPr>
        <w:t xml:space="preserve">udziela gwarancji na urządzenie na okres </w:t>
      </w:r>
      <w:r w:rsidR="00370B44" w:rsidRPr="005516B5">
        <w:rPr>
          <w:rFonts w:ascii="Lato" w:hAnsi="Lato"/>
          <w:b/>
          <w:u w:val="single"/>
        </w:rPr>
        <w:t xml:space="preserve">nie krótszy niż </w:t>
      </w:r>
      <w:r w:rsidR="00656BD2">
        <w:rPr>
          <w:rFonts w:ascii="Lato" w:hAnsi="Lato"/>
          <w:b/>
          <w:u w:val="single"/>
        </w:rPr>
        <w:t xml:space="preserve">12 </w:t>
      </w:r>
      <w:r w:rsidR="00370B44">
        <w:rPr>
          <w:rFonts w:ascii="Lato" w:hAnsi="Lato"/>
          <w:b/>
          <w:u w:val="single"/>
        </w:rPr>
        <w:t>miesi</w:t>
      </w:r>
      <w:r w:rsidR="00656BD2">
        <w:rPr>
          <w:rFonts w:ascii="Lato" w:hAnsi="Lato"/>
          <w:b/>
          <w:u w:val="single"/>
        </w:rPr>
        <w:t>ęcy</w:t>
      </w:r>
      <w:r w:rsidR="00370B44" w:rsidRPr="005516B5">
        <w:rPr>
          <w:rFonts w:ascii="Lato" w:hAnsi="Lato"/>
          <w:b/>
          <w:u w:val="single"/>
        </w:rPr>
        <w:t xml:space="preserve"> i nie dłuższy niż </w:t>
      </w:r>
      <w:r w:rsidR="00370B44">
        <w:rPr>
          <w:rFonts w:ascii="Lato" w:hAnsi="Lato"/>
          <w:b/>
          <w:u w:val="single"/>
        </w:rPr>
        <w:t>48</w:t>
      </w:r>
      <w:r w:rsidR="00370B44" w:rsidRPr="005516B5">
        <w:rPr>
          <w:rFonts w:ascii="Lato" w:hAnsi="Lato"/>
          <w:b/>
          <w:u w:val="single"/>
        </w:rPr>
        <w:t xml:space="preserve"> miesięcy</w:t>
      </w:r>
      <w:r w:rsidR="00370B44">
        <w:rPr>
          <w:rFonts w:ascii="Lato" w:hAnsi="Lato"/>
        </w:rPr>
        <w:t>, liczone do dnia pro</w:t>
      </w:r>
      <w:r w:rsidR="009711AE">
        <w:rPr>
          <w:rFonts w:ascii="Lato" w:hAnsi="Lato"/>
        </w:rPr>
        <w:t>tokolarnego odbioru urządzeni</w:t>
      </w:r>
      <w:r w:rsidR="00370B44">
        <w:rPr>
          <w:rFonts w:ascii="Lato" w:hAnsi="Lato"/>
        </w:rPr>
        <w:t xml:space="preserve">, a także </w:t>
      </w:r>
      <w:r>
        <w:rPr>
          <w:rFonts w:ascii="Lato" w:hAnsi="Lato"/>
        </w:rPr>
        <w:t xml:space="preserve">zapewnia </w:t>
      </w:r>
      <w:r w:rsidRPr="00370B44">
        <w:rPr>
          <w:rFonts w:ascii="Lato" w:hAnsi="Lato"/>
          <w:b/>
          <w:u w:val="single"/>
        </w:rPr>
        <w:t>serwis urządzenia</w:t>
      </w:r>
      <w:r w:rsidR="00370B44">
        <w:rPr>
          <w:rFonts w:ascii="Lato" w:hAnsi="Lato"/>
          <w:b/>
        </w:rPr>
        <w:t>,</w:t>
      </w:r>
      <w:r>
        <w:rPr>
          <w:rFonts w:ascii="Lato" w:hAnsi="Lato"/>
        </w:rPr>
        <w:t xml:space="preserve"> na warunkach</w:t>
      </w:r>
      <w:r w:rsidR="00802F41">
        <w:rPr>
          <w:rFonts w:ascii="Lato" w:hAnsi="Lato"/>
        </w:rPr>
        <w:t xml:space="preserve"> nie mniej korzystnych niż poniższe</w:t>
      </w:r>
      <w:r>
        <w:rPr>
          <w:rFonts w:ascii="Lato" w:hAnsi="Lato"/>
        </w:rPr>
        <w:t>:</w:t>
      </w:r>
    </w:p>
    <w:p w14:paraId="1B0521C3" w14:textId="77777777" w:rsidR="00C404B5" w:rsidRDefault="00C404B5" w:rsidP="009F3567">
      <w:pPr>
        <w:pStyle w:val="Akapitzlist"/>
        <w:ind w:left="1080"/>
        <w:jc w:val="both"/>
        <w:rPr>
          <w:rFonts w:ascii="Lato" w:hAnsi="Lato"/>
        </w:rPr>
      </w:pPr>
    </w:p>
    <w:p w14:paraId="3D1E02B6" w14:textId="77777777" w:rsidR="00656BD2" w:rsidRPr="0028529F" w:rsidRDefault="00656BD2" w:rsidP="00656BD2">
      <w:pPr>
        <w:pStyle w:val="Akapitzlist"/>
        <w:numPr>
          <w:ilvl w:val="0"/>
          <w:numId w:val="38"/>
        </w:numPr>
        <w:suppressAutoHyphens/>
        <w:autoSpaceDE w:val="0"/>
        <w:autoSpaceDN w:val="0"/>
        <w:spacing w:after="0" w:line="276" w:lineRule="auto"/>
        <w:contextualSpacing w:val="0"/>
        <w:jc w:val="both"/>
        <w:textAlignment w:val="baseline"/>
        <w:rPr>
          <w:rFonts w:ascii="Lato" w:hAnsi="Lato"/>
          <w:sz w:val="20"/>
          <w:szCs w:val="20"/>
        </w:rPr>
      </w:pPr>
      <w:r w:rsidRPr="0028529F">
        <w:rPr>
          <w:rFonts w:ascii="Lato" w:hAnsi="Lato"/>
          <w:sz w:val="20"/>
          <w:szCs w:val="20"/>
        </w:rPr>
        <w:t xml:space="preserve">W ramach gwarancji Wykonawca zobowiązuje się do bezpłatnego usunięcia wady/usterki w terminie </w:t>
      </w:r>
      <w:r>
        <w:rPr>
          <w:rFonts w:ascii="Lato" w:hAnsi="Lato"/>
          <w:sz w:val="20"/>
          <w:szCs w:val="20"/>
        </w:rPr>
        <w:t>określonym w ofercie, nie dłuższym niż 48 godzin, liczonych</w:t>
      </w:r>
      <w:r w:rsidRPr="0028529F">
        <w:rPr>
          <w:rFonts w:ascii="Lato" w:hAnsi="Lato"/>
          <w:sz w:val="20"/>
          <w:szCs w:val="20"/>
        </w:rPr>
        <w:t xml:space="preserve"> od momentu zgłoszenia, a w przypadku gdyby nie było możliwe usunięcie wady w </w:t>
      </w:r>
      <w:r>
        <w:rPr>
          <w:rFonts w:ascii="Lato" w:hAnsi="Lato"/>
          <w:sz w:val="20"/>
          <w:szCs w:val="20"/>
        </w:rPr>
        <w:t>tym</w:t>
      </w:r>
      <w:r w:rsidRPr="0028529F">
        <w:rPr>
          <w:rFonts w:ascii="Lato" w:hAnsi="Lato"/>
          <w:sz w:val="20"/>
          <w:szCs w:val="20"/>
        </w:rPr>
        <w:t xml:space="preserve"> czasie, Wykonawca zobowiązuje na okres naprawy urządzenia dostarczyć Zamawiającemu urządzenie zastępcze o równoważnych parametrach technicznych.</w:t>
      </w:r>
    </w:p>
    <w:p w14:paraId="435AD3F6" w14:textId="77777777" w:rsidR="00656BD2" w:rsidRPr="0028529F" w:rsidRDefault="00656BD2" w:rsidP="00656BD2">
      <w:pPr>
        <w:pStyle w:val="Akapitzlist"/>
        <w:numPr>
          <w:ilvl w:val="0"/>
          <w:numId w:val="38"/>
        </w:numPr>
        <w:suppressAutoHyphens/>
        <w:autoSpaceDE w:val="0"/>
        <w:autoSpaceDN w:val="0"/>
        <w:spacing w:after="0" w:line="276" w:lineRule="auto"/>
        <w:contextualSpacing w:val="0"/>
        <w:jc w:val="both"/>
        <w:textAlignment w:val="baseline"/>
        <w:rPr>
          <w:rFonts w:ascii="Lato" w:hAnsi="Lato"/>
          <w:sz w:val="20"/>
          <w:szCs w:val="20"/>
        </w:rPr>
      </w:pPr>
      <w:r w:rsidRPr="0028529F">
        <w:rPr>
          <w:rFonts w:ascii="Lato" w:hAnsi="Lato"/>
          <w:sz w:val="20"/>
          <w:szCs w:val="20"/>
        </w:rPr>
        <w:t>W przypadku, gdy nie będzie możliwe usunięcie wady</w:t>
      </w:r>
      <w:r>
        <w:rPr>
          <w:rFonts w:ascii="Lato" w:hAnsi="Lato"/>
          <w:sz w:val="20"/>
          <w:szCs w:val="20"/>
        </w:rPr>
        <w:t xml:space="preserve"> w terminie do 14 dni od jej zgłoszenia, </w:t>
      </w:r>
      <w:r w:rsidRPr="0028529F">
        <w:rPr>
          <w:rFonts w:ascii="Lato" w:hAnsi="Lato"/>
          <w:sz w:val="20"/>
          <w:szCs w:val="20"/>
        </w:rPr>
        <w:t xml:space="preserve">Wykonawca </w:t>
      </w:r>
      <w:r>
        <w:rPr>
          <w:rFonts w:ascii="Lato" w:hAnsi="Lato"/>
          <w:sz w:val="20"/>
          <w:szCs w:val="20"/>
        </w:rPr>
        <w:t xml:space="preserve">w tym terminie informuje o tym Zamawiającego i </w:t>
      </w:r>
      <w:r w:rsidRPr="0028529F">
        <w:rPr>
          <w:rFonts w:ascii="Lato" w:hAnsi="Lato"/>
          <w:sz w:val="20"/>
          <w:szCs w:val="20"/>
        </w:rPr>
        <w:t>zobowiązuje się niezwłocz</w:t>
      </w:r>
      <w:r>
        <w:rPr>
          <w:rFonts w:ascii="Lato" w:hAnsi="Lato"/>
          <w:sz w:val="20"/>
          <w:szCs w:val="20"/>
        </w:rPr>
        <w:t>nie, jednak nie później niż do 2</w:t>
      </w:r>
      <w:r w:rsidRPr="0028529F">
        <w:rPr>
          <w:rFonts w:ascii="Lato" w:hAnsi="Lato"/>
          <w:sz w:val="20"/>
          <w:szCs w:val="20"/>
        </w:rPr>
        <w:t xml:space="preserve"> dni roboczych od poinformowania o niemożności usunięcia tej wady, dostarczyć i zamontować urządzenie wolne od wad o równoważnych parametrach technicznych.</w:t>
      </w:r>
    </w:p>
    <w:p w14:paraId="0E826806" w14:textId="77777777" w:rsidR="00656BD2" w:rsidRPr="0028529F" w:rsidRDefault="00656BD2" w:rsidP="00656BD2">
      <w:pPr>
        <w:pStyle w:val="Akapitzlist"/>
        <w:numPr>
          <w:ilvl w:val="0"/>
          <w:numId w:val="38"/>
        </w:numPr>
        <w:suppressAutoHyphens/>
        <w:autoSpaceDE w:val="0"/>
        <w:autoSpaceDN w:val="0"/>
        <w:spacing w:after="0" w:line="276" w:lineRule="auto"/>
        <w:contextualSpacing w:val="0"/>
        <w:jc w:val="both"/>
        <w:textAlignment w:val="baseline"/>
        <w:rPr>
          <w:rFonts w:ascii="Lato" w:hAnsi="Lato"/>
          <w:sz w:val="20"/>
          <w:szCs w:val="20"/>
        </w:rPr>
      </w:pPr>
      <w:r w:rsidRPr="0028529F">
        <w:rPr>
          <w:rFonts w:ascii="Lato" w:hAnsi="Lato"/>
          <w:sz w:val="20"/>
          <w:szCs w:val="20"/>
        </w:rPr>
        <w:t>W przypadku stwierdzenia wady w okresie gwarancyjnym okres gwarancji w zakresie spowodowanym przez tą wadę ulega przedłużeniu o liczbę dni usuwania wady.</w:t>
      </w:r>
    </w:p>
    <w:p w14:paraId="3BDD77FC" w14:textId="77777777" w:rsidR="00656BD2" w:rsidRDefault="00656BD2" w:rsidP="00656BD2">
      <w:pPr>
        <w:pStyle w:val="Akapitzlist"/>
        <w:numPr>
          <w:ilvl w:val="0"/>
          <w:numId w:val="38"/>
        </w:numPr>
        <w:suppressAutoHyphens/>
        <w:autoSpaceDE w:val="0"/>
        <w:autoSpaceDN w:val="0"/>
        <w:spacing w:after="0" w:line="276" w:lineRule="auto"/>
        <w:contextualSpacing w:val="0"/>
        <w:jc w:val="both"/>
        <w:textAlignment w:val="baseline"/>
        <w:rPr>
          <w:rFonts w:ascii="Lato" w:hAnsi="Lato"/>
          <w:sz w:val="20"/>
          <w:szCs w:val="20"/>
        </w:rPr>
      </w:pPr>
      <w:r>
        <w:rPr>
          <w:rFonts w:ascii="Lato" w:hAnsi="Lato"/>
          <w:sz w:val="20"/>
          <w:szCs w:val="20"/>
        </w:rPr>
        <w:t>Wykonawca oświadcza, ż</w:t>
      </w:r>
      <w:r w:rsidRPr="0028529F">
        <w:rPr>
          <w:rFonts w:ascii="Lato" w:hAnsi="Lato"/>
          <w:sz w:val="20"/>
          <w:szCs w:val="20"/>
        </w:rPr>
        <w:t>e udzielona Zamawiającemu gwarancja nie wyłącza, nie ogranicza, ani nie zawiesza uprawnień Zamawiającego wynikających z rękojmi za wady, których może dochodzić zgodnie z przepisami kodeksu cywilnego.</w:t>
      </w:r>
    </w:p>
    <w:p w14:paraId="3A50D52A" w14:textId="77777777" w:rsidR="00656BD2" w:rsidRPr="00E71F0B" w:rsidRDefault="00656BD2" w:rsidP="00656BD2">
      <w:pPr>
        <w:pStyle w:val="Akapitzlist"/>
        <w:numPr>
          <w:ilvl w:val="0"/>
          <w:numId w:val="38"/>
        </w:numPr>
        <w:suppressAutoHyphens/>
        <w:autoSpaceDE w:val="0"/>
        <w:autoSpaceDN w:val="0"/>
        <w:spacing w:after="0" w:line="276" w:lineRule="auto"/>
        <w:contextualSpacing w:val="0"/>
        <w:jc w:val="both"/>
        <w:textAlignment w:val="baseline"/>
        <w:rPr>
          <w:rFonts w:ascii="Lato" w:hAnsi="Lato"/>
          <w:sz w:val="20"/>
          <w:szCs w:val="20"/>
        </w:rPr>
      </w:pPr>
      <w:r w:rsidRPr="00E71F0B">
        <w:rPr>
          <w:rFonts w:ascii="Lato" w:hAnsi="Lato"/>
          <w:sz w:val="20"/>
          <w:szCs w:val="20"/>
        </w:rPr>
        <w:t>Okres gwarancji rozpoczyna się od daty podpisania protokołu odbioru końcowego.</w:t>
      </w:r>
    </w:p>
    <w:p w14:paraId="6A066A91" w14:textId="77777777" w:rsidR="009F3567" w:rsidRDefault="009F3567" w:rsidP="009F3567">
      <w:pPr>
        <w:pStyle w:val="Akapitzlist"/>
        <w:ind w:left="1080"/>
        <w:jc w:val="both"/>
        <w:rPr>
          <w:rFonts w:ascii="Lato" w:hAnsi="Lato"/>
        </w:rPr>
      </w:pPr>
    </w:p>
    <w:p w14:paraId="00624BA1" w14:textId="77777777" w:rsidR="009F3567" w:rsidRPr="009F3567" w:rsidRDefault="009F3567" w:rsidP="009F3567">
      <w:pPr>
        <w:suppressAutoHyphens/>
        <w:autoSpaceDE w:val="0"/>
        <w:autoSpaceDN w:val="0"/>
        <w:spacing w:after="0" w:line="288" w:lineRule="auto"/>
        <w:jc w:val="both"/>
        <w:textAlignment w:val="baseline"/>
        <w:rPr>
          <w:rFonts w:ascii="Lato" w:hAnsi="Lato"/>
          <w:sz w:val="20"/>
          <w:szCs w:val="20"/>
        </w:rPr>
      </w:pPr>
    </w:p>
    <w:p w14:paraId="7660106E"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Kod CPV</w:t>
      </w:r>
    </w:p>
    <w:p w14:paraId="37303C44" w14:textId="4A646E7B" w:rsidR="004629DA" w:rsidRPr="004629DA" w:rsidRDefault="001043F7" w:rsidP="009711AE">
      <w:pPr>
        <w:pStyle w:val="Akapitzlist"/>
        <w:numPr>
          <w:ilvl w:val="0"/>
          <w:numId w:val="4"/>
        </w:numPr>
        <w:jc w:val="both"/>
        <w:rPr>
          <w:rFonts w:ascii="Lato" w:hAnsi="Lato"/>
        </w:rPr>
      </w:pPr>
      <w:r w:rsidRPr="006501B8">
        <w:rPr>
          <w:rFonts w:ascii="Lato" w:hAnsi="Lato"/>
          <w:b/>
        </w:rPr>
        <w:t xml:space="preserve">Główny kod CPV: </w:t>
      </w:r>
      <w:r w:rsidR="009711AE" w:rsidRPr="009711AE">
        <w:rPr>
          <w:rFonts w:ascii="Lato" w:hAnsi="Lato"/>
        </w:rPr>
        <w:t>39713100-4</w:t>
      </w:r>
      <w:r w:rsidR="009711AE">
        <w:rPr>
          <w:rFonts w:ascii="Lato" w:hAnsi="Lato"/>
        </w:rPr>
        <w:t xml:space="preserve"> </w:t>
      </w:r>
      <w:r w:rsidR="004629DA">
        <w:rPr>
          <w:rFonts w:ascii="Lato" w:hAnsi="Lato"/>
        </w:rPr>
        <w:t xml:space="preserve">- </w:t>
      </w:r>
      <w:r w:rsidR="009711AE" w:rsidRPr="009711AE">
        <w:rPr>
          <w:rFonts w:ascii="Lato" w:hAnsi="Lato"/>
        </w:rPr>
        <w:t>Zmywarki do naczyń</w:t>
      </w:r>
    </w:p>
    <w:p w14:paraId="01724D3A" w14:textId="5C58457D" w:rsidR="00642427" w:rsidRPr="004629DA" w:rsidRDefault="004629DA" w:rsidP="009711AE">
      <w:pPr>
        <w:pStyle w:val="Akapitzlist"/>
        <w:numPr>
          <w:ilvl w:val="0"/>
          <w:numId w:val="4"/>
        </w:numPr>
        <w:jc w:val="both"/>
        <w:rPr>
          <w:rFonts w:ascii="Lato" w:hAnsi="Lato"/>
        </w:rPr>
      </w:pPr>
      <w:r w:rsidRPr="004629DA">
        <w:rPr>
          <w:rFonts w:ascii="Lato" w:hAnsi="Lato"/>
          <w:b/>
        </w:rPr>
        <w:lastRenderedPageBreak/>
        <w:t>Dodatkowy kod CPV:</w:t>
      </w:r>
      <w:r>
        <w:rPr>
          <w:rFonts w:ascii="Lato" w:hAnsi="Lato"/>
        </w:rPr>
        <w:t xml:space="preserve"> </w:t>
      </w:r>
      <w:r w:rsidR="009711AE" w:rsidRPr="009711AE">
        <w:rPr>
          <w:rFonts w:ascii="Lato" w:hAnsi="Lato"/>
        </w:rPr>
        <w:t>42959000-3</w:t>
      </w:r>
      <w:r w:rsidR="009711AE">
        <w:rPr>
          <w:rFonts w:ascii="Lato" w:hAnsi="Lato"/>
        </w:rPr>
        <w:t xml:space="preserve"> </w:t>
      </w:r>
      <w:r>
        <w:rPr>
          <w:rFonts w:ascii="Lato" w:hAnsi="Lato"/>
        </w:rPr>
        <w:t xml:space="preserve">- </w:t>
      </w:r>
      <w:r w:rsidR="009711AE" w:rsidRPr="009711AE">
        <w:rPr>
          <w:rFonts w:ascii="Lato" w:hAnsi="Lato"/>
        </w:rPr>
        <w:t>Zmywarki do naczyń inne niż używane w gospodarstwie domowym</w:t>
      </w:r>
    </w:p>
    <w:p w14:paraId="392B60F8" w14:textId="77777777" w:rsidR="001043F7" w:rsidRPr="00EC3D2A" w:rsidRDefault="001043F7" w:rsidP="00EC3D2A">
      <w:pPr>
        <w:jc w:val="both"/>
        <w:rPr>
          <w:rFonts w:ascii="Lato" w:hAnsi="Lato"/>
          <w:b/>
        </w:rPr>
      </w:pPr>
    </w:p>
    <w:p w14:paraId="5033E894"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Terminy realizacji zamówienia/umowy</w:t>
      </w:r>
    </w:p>
    <w:p w14:paraId="726E517A" w14:textId="41A22C29" w:rsidR="001043F7" w:rsidRPr="00BB228D" w:rsidRDefault="001043F7" w:rsidP="001043F7">
      <w:pPr>
        <w:pStyle w:val="Akapitzlist"/>
        <w:jc w:val="both"/>
        <w:rPr>
          <w:rFonts w:ascii="Lato" w:hAnsi="Lato"/>
          <w:b/>
        </w:rPr>
      </w:pPr>
      <w:r w:rsidRPr="006501B8">
        <w:rPr>
          <w:rFonts w:ascii="Lato" w:hAnsi="Lato"/>
        </w:rPr>
        <w:t xml:space="preserve">Planowany maksymalny termin realizacji zamówienia: </w:t>
      </w:r>
      <w:r w:rsidRPr="00BB228D">
        <w:rPr>
          <w:rFonts w:ascii="Lato" w:hAnsi="Lato"/>
          <w:b/>
        </w:rPr>
        <w:t xml:space="preserve">w okresie </w:t>
      </w:r>
      <w:r w:rsidR="00405ABD" w:rsidRPr="00BB228D">
        <w:rPr>
          <w:rFonts w:ascii="Lato" w:hAnsi="Lato"/>
          <w:b/>
        </w:rPr>
        <w:t>14</w:t>
      </w:r>
      <w:r w:rsidR="00EC3D2A" w:rsidRPr="00BB228D">
        <w:rPr>
          <w:rFonts w:ascii="Lato" w:hAnsi="Lato"/>
          <w:b/>
        </w:rPr>
        <w:t xml:space="preserve"> dni</w:t>
      </w:r>
      <w:r w:rsidRPr="00BB228D">
        <w:rPr>
          <w:rFonts w:ascii="Lato" w:hAnsi="Lato"/>
          <w:b/>
        </w:rPr>
        <w:t xml:space="preserve"> od dnia podpisania umowy</w:t>
      </w:r>
      <w:r w:rsidR="00C13BB5" w:rsidRPr="00BB228D">
        <w:rPr>
          <w:rFonts w:ascii="Lato" w:hAnsi="Lato"/>
          <w:b/>
        </w:rPr>
        <w:t>.</w:t>
      </w:r>
    </w:p>
    <w:p w14:paraId="0D389BC0" w14:textId="77777777" w:rsidR="001043F7" w:rsidRPr="006501B8" w:rsidRDefault="001043F7" w:rsidP="001043F7">
      <w:pPr>
        <w:pStyle w:val="Akapitzlist"/>
        <w:jc w:val="both"/>
        <w:rPr>
          <w:rFonts w:ascii="Lato" w:hAnsi="Lato"/>
        </w:rPr>
      </w:pPr>
    </w:p>
    <w:p w14:paraId="513BBB66" w14:textId="29F968F4" w:rsidR="009F3567" w:rsidRPr="009D55F3" w:rsidRDefault="009F3567" w:rsidP="009D55F3">
      <w:pPr>
        <w:pStyle w:val="Akapitzlist"/>
        <w:numPr>
          <w:ilvl w:val="0"/>
          <w:numId w:val="1"/>
        </w:numPr>
        <w:jc w:val="both"/>
        <w:rPr>
          <w:rFonts w:ascii="Lato" w:hAnsi="Lato"/>
          <w:b/>
        </w:rPr>
      </w:pPr>
      <w:r w:rsidRPr="009D55F3">
        <w:rPr>
          <w:rFonts w:ascii="Lato" w:hAnsi="Lato"/>
          <w:b/>
        </w:rPr>
        <w:t>Lista dokumentów/oświadczeń wymaganych od Wykonawcy</w:t>
      </w:r>
    </w:p>
    <w:p w14:paraId="7B912931" w14:textId="77777777" w:rsidR="009F3567" w:rsidRPr="006501B8" w:rsidRDefault="009F3567" w:rsidP="009F3567">
      <w:pPr>
        <w:pStyle w:val="Akapitzlist"/>
        <w:numPr>
          <w:ilvl w:val="0"/>
          <w:numId w:val="9"/>
        </w:numPr>
        <w:jc w:val="both"/>
        <w:rPr>
          <w:rFonts w:ascii="Lato" w:hAnsi="Lato"/>
          <w:b/>
        </w:rPr>
      </w:pPr>
      <w:r w:rsidRPr="006501B8">
        <w:rPr>
          <w:rFonts w:ascii="Lato" w:hAnsi="Lato"/>
        </w:rPr>
        <w:t>Wykonawca zobowiązany jest złożyć następujące oświadczenia i dokumenty:</w:t>
      </w:r>
    </w:p>
    <w:p w14:paraId="0AE647A5" w14:textId="77777777" w:rsidR="009F3567" w:rsidRPr="007D510E" w:rsidRDefault="009F3567" w:rsidP="009F3567">
      <w:pPr>
        <w:pStyle w:val="Akapitzlist"/>
        <w:numPr>
          <w:ilvl w:val="0"/>
          <w:numId w:val="8"/>
        </w:numPr>
        <w:jc w:val="both"/>
        <w:rPr>
          <w:rFonts w:ascii="Lato" w:hAnsi="Lato"/>
          <w:b/>
        </w:rPr>
      </w:pPr>
      <w:r w:rsidRPr="006501B8">
        <w:rPr>
          <w:rFonts w:ascii="Lato" w:hAnsi="Lato"/>
        </w:rPr>
        <w:t xml:space="preserve">wypełniony i podpisany formularz oferty (zgodnie ze wzorem stanowiącym </w:t>
      </w:r>
      <w:r w:rsidRPr="00BB228D">
        <w:rPr>
          <w:rFonts w:ascii="Lato" w:hAnsi="Lato"/>
          <w:b/>
        </w:rPr>
        <w:t>Załącznik nr 1 do Zapytania)</w:t>
      </w:r>
      <w:r w:rsidRPr="006501B8">
        <w:rPr>
          <w:rFonts w:ascii="Lato" w:hAnsi="Lato"/>
        </w:rPr>
        <w:t>;</w:t>
      </w:r>
    </w:p>
    <w:p w14:paraId="52E747AD" w14:textId="1EEBB743" w:rsidR="007D510E" w:rsidRPr="00797836" w:rsidRDefault="007D510E" w:rsidP="009F3567">
      <w:pPr>
        <w:pStyle w:val="Akapitzlist"/>
        <w:numPr>
          <w:ilvl w:val="0"/>
          <w:numId w:val="8"/>
        </w:numPr>
        <w:jc w:val="both"/>
        <w:rPr>
          <w:rFonts w:ascii="Lato" w:hAnsi="Lato"/>
          <w:b/>
        </w:rPr>
      </w:pPr>
      <w:r w:rsidRPr="00797836">
        <w:rPr>
          <w:rFonts w:ascii="Lato" w:hAnsi="Lato"/>
          <w:b/>
        </w:rPr>
        <w:t>specyfikację techniczną urządzenia będącego przedmiotem oferty;</w:t>
      </w:r>
    </w:p>
    <w:p w14:paraId="3F574EBF" w14:textId="77777777" w:rsidR="009F3567" w:rsidRPr="00797836" w:rsidRDefault="009F3567" w:rsidP="009F3567">
      <w:pPr>
        <w:pStyle w:val="Akapitzlist"/>
        <w:numPr>
          <w:ilvl w:val="0"/>
          <w:numId w:val="8"/>
        </w:numPr>
        <w:jc w:val="both"/>
        <w:rPr>
          <w:rFonts w:ascii="Lato" w:hAnsi="Lato"/>
          <w:b/>
        </w:rPr>
      </w:pPr>
      <w:r w:rsidRPr="006501B8">
        <w:rPr>
          <w:rFonts w:ascii="Lato" w:hAnsi="Lato"/>
        </w:rPr>
        <w:t xml:space="preserve">oświadczenie Wykonawcy o spełnianiu warunków udziału w postępowaniu i braku podstaw do wykluczenia (zgodnie ze wzorem stanowiącym </w:t>
      </w:r>
      <w:r w:rsidRPr="00797836">
        <w:rPr>
          <w:rFonts w:ascii="Lato" w:hAnsi="Lato"/>
          <w:b/>
        </w:rPr>
        <w:t xml:space="preserve">Załącznik nr 2 do Zapytania), </w:t>
      </w:r>
    </w:p>
    <w:p w14:paraId="594DBD2F" w14:textId="77777777" w:rsidR="009F3567" w:rsidRPr="006501B8" w:rsidRDefault="009F3567" w:rsidP="009F3567">
      <w:pPr>
        <w:pStyle w:val="Akapitzlist"/>
        <w:numPr>
          <w:ilvl w:val="0"/>
          <w:numId w:val="8"/>
        </w:numPr>
        <w:jc w:val="both"/>
        <w:rPr>
          <w:rFonts w:ascii="Lato" w:hAnsi="Lato"/>
          <w:b/>
        </w:rPr>
      </w:pPr>
      <w:r w:rsidRPr="006501B8">
        <w:rPr>
          <w:rFonts w:ascii="Lato" w:hAnsi="Lato"/>
        </w:rPr>
        <w:t xml:space="preserve">pisemne uzasadnienie zastrzeżenia </w:t>
      </w:r>
      <w:r>
        <w:rPr>
          <w:rFonts w:ascii="Lato" w:hAnsi="Lato"/>
        </w:rPr>
        <w:t xml:space="preserve">tajemnicy przedsiębiorstwa – </w:t>
      </w:r>
      <w:r w:rsidRPr="00797836">
        <w:rPr>
          <w:rFonts w:ascii="Lato" w:hAnsi="Lato"/>
          <w:b/>
        </w:rPr>
        <w:t>jeżeli dotyczy</w:t>
      </w:r>
      <w:r w:rsidRPr="006501B8">
        <w:rPr>
          <w:rFonts w:ascii="Lato" w:hAnsi="Lato"/>
        </w:rPr>
        <w:t>;</w:t>
      </w:r>
    </w:p>
    <w:p w14:paraId="165FA119" w14:textId="77777777" w:rsidR="009F3567" w:rsidRPr="00797836" w:rsidRDefault="009F3567" w:rsidP="009F3567">
      <w:pPr>
        <w:pStyle w:val="Akapitzlist"/>
        <w:numPr>
          <w:ilvl w:val="0"/>
          <w:numId w:val="8"/>
        </w:numPr>
        <w:jc w:val="both"/>
        <w:rPr>
          <w:rFonts w:ascii="Lato" w:hAnsi="Lato"/>
          <w:b/>
        </w:rPr>
      </w:pPr>
      <w:r w:rsidRPr="006501B8">
        <w:rPr>
          <w:rFonts w:ascii="Lato" w:hAnsi="Lato"/>
        </w:rPr>
        <w:t>pełnomocnictwo do złożenia (podpisania) oferty w imieniu</w:t>
      </w:r>
      <w:r>
        <w:rPr>
          <w:rFonts w:ascii="Lato" w:hAnsi="Lato"/>
        </w:rPr>
        <w:t xml:space="preserve"> Wykonawcy – </w:t>
      </w:r>
      <w:r w:rsidRPr="00797836">
        <w:rPr>
          <w:rFonts w:ascii="Lato" w:hAnsi="Lato"/>
          <w:b/>
        </w:rPr>
        <w:t>jeżeli dotyczy.</w:t>
      </w:r>
    </w:p>
    <w:p w14:paraId="6DB3FA92" w14:textId="7F2778D6" w:rsidR="009F3567" w:rsidRPr="00AF338C" w:rsidRDefault="009F3567" w:rsidP="009F3567">
      <w:pPr>
        <w:pStyle w:val="Akapitzlist"/>
        <w:numPr>
          <w:ilvl w:val="0"/>
          <w:numId w:val="9"/>
        </w:numPr>
        <w:jc w:val="both"/>
        <w:rPr>
          <w:rFonts w:ascii="Lato" w:hAnsi="Lato"/>
          <w:b/>
        </w:rPr>
      </w:pPr>
      <w:r w:rsidRPr="006501B8">
        <w:rPr>
          <w:rFonts w:ascii="Lato" w:hAnsi="Lato"/>
        </w:rPr>
        <w:t xml:space="preserve">Wykonawca powinien również przekazać Zamawiającemu podpisane oświadczenie dotyczące przetwarzania danych osobowych (wzór oświadczenia stanowi </w:t>
      </w:r>
      <w:r w:rsidRPr="00797836">
        <w:rPr>
          <w:rFonts w:ascii="Lato" w:hAnsi="Lato"/>
          <w:b/>
        </w:rPr>
        <w:t xml:space="preserve">Załącznik nr </w:t>
      </w:r>
      <w:r w:rsidR="009D55F3" w:rsidRPr="00797836">
        <w:rPr>
          <w:rFonts w:ascii="Lato" w:hAnsi="Lato"/>
          <w:b/>
        </w:rPr>
        <w:t>3</w:t>
      </w:r>
      <w:r w:rsidRPr="00797836">
        <w:rPr>
          <w:rFonts w:ascii="Lato" w:hAnsi="Lato"/>
          <w:b/>
        </w:rPr>
        <w:t xml:space="preserve"> do Zapytania)</w:t>
      </w:r>
      <w:r w:rsidRPr="006501B8">
        <w:rPr>
          <w:rFonts w:ascii="Lato" w:hAnsi="Lato"/>
        </w:rPr>
        <w:t>.</w:t>
      </w:r>
    </w:p>
    <w:p w14:paraId="2CA09F9D" w14:textId="77777777" w:rsidR="009F3567" w:rsidRPr="00AF338C" w:rsidRDefault="009F3567" w:rsidP="009F3567">
      <w:pPr>
        <w:pStyle w:val="Akapitzlist"/>
        <w:numPr>
          <w:ilvl w:val="0"/>
          <w:numId w:val="9"/>
        </w:numPr>
        <w:jc w:val="both"/>
        <w:rPr>
          <w:rFonts w:ascii="Lato" w:hAnsi="Lato"/>
        </w:rPr>
      </w:pPr>
      <w:r w:rsidRPr="00AF338C">
        <w:rPr>
          <w:rFonts w:ascii="Lato" w:hAnsi="Lato"/>
        </w:rPr>
        <w:t>Zamawiający wymaga, aby w</w:t>
      </w:r>
      <w:r>
        <w:rPr>
          <w:rFonts w:ascii="Lato" w:hAnsi="Lato"/>
        </w:rPr>
        <w:t xml:space="preserve"> przypadku powierzenia wykonania</w:t>
      </w:r>
      <w:r w:rsidRPr="00AF338C">
        <w:rPr>
          <w:rFonts w:ascii="Lato" w:hAnsi="Lato"/>
        </w:rPr>
        <w:t xml:space="preserve"> </w:t>
      </w:r>
      <w:r>
        <w:rPr>
          <w:rFonts w:ascii="Lato" w:hAnsi="Lato"/>
        </w:rPr>
        <w:t>zamówienia podwykonawcy</w:t>
      </w:r>
      <w:r w:rsidRPr="00AF338C">
        <w:rPr>
          <w:rFonts w:ascii="Lato" w:hAnsi="Lato"/>
        </w:rPr>
        <w:t xml:space="preserve">, Wykonawca wskazał w ofercie </w:t>
      </w:r>
      <w:r>
        <w:rPr>
          <w:rFonts w:ascii="Lato" w:hAnsi="Lato"/>
        </w:rPr>
        <w:t>(</w:t>
      </w:r>
      <w:r w:rsidRPr="00797836">
        <w:rPr>
          <w:rFonts w:ascii="Lato" w:hAnsi="Lato"/>
          <w:b/>
        </w:rPr>
        <w:t>załącznik nr 1 do Zapytania</w:t>
      </w:r>
      <w:r>
        <w:rPr>
          <w:rFonts w:ascii="Lato" w:hAnsi="Lato"/>
        </w:rPr>
        <w:t xml:space="preserve">) </w:t>
      </w:r>
      <w:r w:rsidRPr="00AF338C">
        <w:rPr>
          <w:rFonts w:ascii="Lato" w:hAnsi="Lato"/>
        </w:rPr>
        <w:t xml:space="preserve">informacje </w:t>
      </w:r>
      <w:r>
        <w:rPr>
          <w:rFonts w:ascii="Lato" w:hAnsi="Lato"/>
        </w:rPr>
        <w:t>o powierzeniu podwykonawcy do realizacji części lub całości przedmiotu zamówienia</w:t>
      </w:r>
      <w:r w:rsidRPr="00AF338C">
        <w:rPr>
          <w:rFonts w:ascii="Lato" w:hAnsi="Lato"/>
        </w:rPr>
        <w:t xml:space="preserve"> </w:t>
      </w:r>
      <w:r>
        <w:rPr>
          <w:rFonts w:ascii="Lato" w:hAnsi="Lato"/>
        </w:rPr>
        <w:t>oraz</w:t>
      </w:r>
      <w:r w:rsidRPr="00AF338C">
        <w:rPr>
          <w:rFonts w:ascii="Lato" w:hAnsi="Lato"/>
        </w:rPr>
        <w:t xml:space="preserve"> podać </w:t>
      </w:r>
      <w:r>
        <w:rPr>
          <w:rFonts w:ascii="Lato" w:hAnsi="Lato"/>
        </w:rPr>
        <w:t>dane p</w:t>
      </w:r>
      <w:r w:rsidRPr="00AF338C">
        <w:rPr>
          <w:rFonts w:ascii="Lato" w:hAnsi="Lato"/>
        </w:rPr>
        <w:t xml:space="preserve">odwykonawców, o ile są już znane. W przypadku, gdy Wykonawca nie zamierza wykonywać zamówienia przy udziale </w:t>
      </w:r>
      <w:r>
        <w:rPr>
          <w:rFonts w:ascii="Lato" w:hAnsi="Lato"/>
        </w:rPr>
        <w:t>podwykonawców, należy wpisać w ofercie (załącznik nr 1 do Zapytania)</w:t>
      </w:r>
      <w:r w:rsidRPr="00AF338C">
        <w:rPr>
          <w:rFonts w:ascii="Lato" w:hAnsi="Lato"/>
        </w:rPr>
        <w:t xml:space="preserve"> „nie dotyczy” lub inne podobne sformułowanie. Jeżeli Wykonawca zostawi ten punkt niewypełniony (puste pole), Zamawiający uzna, iż zamówienie zostanie wykonane bez udziału podwykonawców.</w:t>
      </w:r>
    </w:p>
    <w:p w14:paraId="29180528" w14:textId="77777777" w:rsidR="009F3567" w:rsidRPr="00502591" w:rsidRDefault="009F3567" w:rsidP="009F3567">
      <w:pPr>
        <w:pStyle w:val="Akapitzlist"/>
        <w:numPr>
          <w:ilvl w:val="0"/>
          <w:numId w:val="9"/>
        </w:numPr>
        <w:jc w:val="both"/>
        <w:rPr>
          <w:rFonts w:ascii="Lato" w:hAnsi="Lato"/>
        </w:rPr>
      </w:pPr>
      <w:r w:rsidRPr="00AF338C">
        <w:rPr>
          <w:rFonts w:ascii="Lato" w:hAnsi="Lato"/>
        </w:rPr>
        <w:t>Powierzenie wykonania zamówienia podwykonawcom nie zwalnia Wykonawcy z odpowiedzialności za należyte wykonanie tego zamówienia.</w:t>
      </w:r>
    </w:p>
    <w:p w14:paraId="198A8F13" w14:textId="77777777" w:rsidR="009F3567" w:rsidRPr="006501B8" w:rsidRDefault="009F3567" w:rsidP="009F3567">
      <w:pPr>
        <w:pStyle w:val="Akapitzlist"/>
        <w:numPr>
          <w:ilvl w:val="0"/>
          <w:numId w:val="9"/>
        </w:numPr>
        <w:jc w:val="both"/>
        <w:rPr>
          <w:rFonts w:ascii="Lato" w:hAnsi="Lato"/>
          <w:b/>
        </w:rPr>
      </w:pPr>
      <w:r w:rsidRPr="006501B8">
        <w:rPr>
          <w:rFonts w:ascii="Lato" w:hAnsi="Lato"/>
        </w:rPr>
        <w:t>Postępowanie jest prowadzone w języku polskim, w związku z tym wszelkie oświadczenia, dokumenty, zawiadomienia, zapytania i oferty itp. muszą być składane w języku polskim lub z tłumaczeniem na język polski.</w:t>
      </w:r>
    </w:p>
    <w:p w14:paraId="739F8093" w14:textId="77777777" w:rsidR="009F3567" w:rsidRPr="00797836" w:rsidRDefault="009F3567" w:rsidP="009F3567">
      <w:pPr>
        <w:pStyle w:val="Akapitzlist"/>
        <w:numPr>
          <w:ilvl w:val="0"/>
          <w:numId w:val="9"/>
        </w:numPr>
        <w:jc w:val="both"/>
        <w:rPr>
          <w:rFonts w:ascii="Lato" w:hAnsi="Lato"/>
          <w:b/>
        </w:rPr>
      </w:pPr>
      <w:r w:rsidRPr="006501B8">
        <w:rPr>
          <w:rFonts w:ascii="Lato" w:hAnsi="Lato"/>
        </w:rPr>
        <w:t>Ofertę wraz z załącznikami należy sporządzić w</w:t>
      </w:r>
      <w:r>
        <w:rPr>
          <w:rFonts w:ascii="Lato" w:hAnsi="Lato"/>
        </w:rPr>
        <w:t xml:space="preserve"> formie</w:t>
      </w:r>
      <w:r w:rsidRPr="006501B8">
        <w:rPr>
          <w:rFonts w:ascii="Lato" w:hAnsi="Lato"/>
        </w:rPr>
        <w:t xml:space="preserve"> elektronicznej pod rygorem nieważności i złożyć za pośrednictwem Bazy konkurencyjności </w:t>
      </w:r>
      <w:r>
        <w:rPr>
          <w:rFonts w:ascii="Lato" w:hAnsi="Lato"/>
        </w:rPr>
        <w:t>w oryginale (</w:t>
      </w:r>
      <w:r w:rsidRPr="00797836">
        <w:rPr>
          <w:rFonts w:ascii="Lato" w:hAnsi="Lato"/>
          <w:b/>
        </w:rPr>
        <w:t xml:space="preserve">rozumianym jako dokument w postaci elektronicznej podpisany kwalifikowanym podpisem elektronicznym lub podpisem zaufanym lub podpisem osobistym). </w:t>
      </w:r>
    </w:p>
    <w:p w14:paraId="6D9F449D" w14:textId="77777777" w:rsidR="001043F7" w:rsidRPr="006501B8" w:rsidRDefault="001043F7" w:rsidP="001043F7">
      <w:pPr>
        <w:pStyle w:val="Akapitzlist"/>
        <w:ind w:left="1080"/>
        <w:jc w:val="both"/>
        <w:rPr>
          <w:rFonts w:ascii="Lato" w:hAnsi="Lato"/>
          <w:b/>
        </w:rPr>
      </w:pPr>
    </w:p>
    <w:p w14:paraId="12183792" w14:textId="77777777" w:rsidR="001043F7" w:rsidRDefault="001043F7" w:rsidP="001043F7">
      <w:pPr>
        <w:pStyle w:val="Akapitzlist"/>
        <w:numPr>
          <w:ilvl w:val="0"/>
          <w:numId w:val="1"/>
        </w:numPr>
        <w:jc w:val="both"/>
        <w:rPr>
          <w:rFonts w:ascii="Lato" w:hAnsi="Lato"/>
          <w:b/>
        </w:rPr>
      </w:pPr>
      <w:r w:rsidRPr="006501B8">
        <w:rPr>
          <w:rFonts w:ascii="Lato" w:hAnsi="Lato"/>
          <w:b/>
        </w:rPr>
        <w:t>Kryteria oceny ofert, informacja o wagach punktowych lub procentowych przypisanych do poszczególnych kryteriów oceny oferty, opis sposobu przyznawania punktacji za spełnienie danego kryterium oceny</w:t>
      </w:r>
    </w:p>
    <w:p w14:paraId="3FAC01D0" w14:textId="77777777" w:rsidR="00D96178" w:rsidRPr="006501B8" w:rsidRDefault="00D96178" w:rsidP="00D96178">
      <w:pPr>
        <w:pStyle w:val="Akapitzlist"/>
        <w:jc w:val="both"/>
        <w:rPr>
          <w:rFonts w:ascii="Lato" w:hAnsi="Lato"/>
          <w:b/>
        </w:rPr>
      </w:pPr>
    </w:p>
    <w:p w14:paraId="04B1C0F0" w14:textId="77777777" w:rsidR="00656BD2" w:rsidRDefault="00656BD2" w:rsidP="00656BD2">
      <w:pPr>
        <w:pStyle w:val="Akapitzlist"/>
        <w:numPr>
          <w:ilvl w:val="0"/>
          <w:numId w:val="10"/>
        </w:numPr>
        <w:jc w:val="both"/>
        <w:rPr>
          <w:rFonts w:ascii="Lato" w:hAnsi="Lato"/>
          <w:b/>
        </w:rPr>
      </w:pPr>
      <w:r w:rsidRPr="006501B8">
        <w:rPr>
          <w:rFonts w:ascii="Lato" w:hAnsi="Lato"/>
          <w:b/>
        </w:rPr>
        <w:t>Kryteria oceny ofert, informacja o wagach punktowych lub procentowych przypisanych do poszczególnych kryteriów oceny oferty</w:t>
      </w:r>
    </w:p>
    <w:p w14:paraId="3243583B" w14:textId="77777777" w:rsidR="00656BD2" w:rsidRDefault="00656BD2" w:rsidP="00656BD2">
      <w:pPr>
        <w:pStyle w:val="Akapitzlist"/>
        <w:spacing w:after="0" w:line="240" w:lineRule="auto"/>
        <w:jc w:val="both"/>
        <w:rPr>
          <w:rFonts w:ascii="Lato" w:hAnsi="Lato"/>
          <w:szCs w:val="20"/>
        </w:rPr>
      </w:pPr>
    </w:p>
    <w:p w14:paraId="5C9CAD3E" w14:textId="77777777" w:rsidR="00656BD2" w:rsidRPr="00D96178" w:rsidRDefault="00656BD2" w:rsidP="00656BD2">
      <w:pPr>
        <w:pStyle w:val="Akapitzlist"/>
        <w:spacing w:after="0" w:line="240" w:lineRule="auto"/>
        <w:jc w:val="both"/>
        <w:rPr>
          <w:rFonts w:ascii="Lato" w:hAnsi="Lato"/>
          <w:szCs w:val="20"/>
        </w:rPr>
      </w:pPr>
      <w:r w:rsidRPr="00D96178">
        <w:rPr>
          <w:rFonts w:ascii="Lato" w:hAnsi="Lato"/>
          <w:szCs w:val="20"/>
        </w:rPr>
        <w:t>Za ofertę najkorzystniejszą zostanie uznana oferta zawierająca na</w:t>
      </w:r>
      <w:r>
        <w:rPr>
          <w:rFonts w:ascii="Lato" w:hAnsi="Lato"/>
          <w:szCs w:val="20"/>
        </w:rPr>
        <w:t xml:space="preserve">jkorzystniejszy bilans punktów </w:t>
      </w:r>
      <w:r w:rsidRPr="00D96178">
        <w:rPr>
          <w:rFonts w:ascii="Lato" w:hAnsi="Lato"/>
          <w:szCs w:val="20"/>
        </w:rPr>
        <w:t>w kryteriach:</w:t>
      </w:r>
    </w:p>
    <w:p w14:paraId="01AF0D40" w14:textId="612E81D6" w:rsidR="00656BD2" w:rsidRPr="00D96178" w:rsidRDefault="00656BD2" w:rsidP="00656BD2">
      <w:pPr>
        <w:pStyle w:val="Akapitzlist"/>
        <w:numPr>
          <w:ilvl w:val="0"/>
          <w:numId w:val="28"/>
        </w:numPr>
        <w:spacing w:after="0" w:line="240" w:lineRule="auto"/>
        <w:jc w:val="both"/>
        <w:rPr>
          <w:rFonts w:ascii="Lato" w:hAnsi="Lato"/>
          <w:b/>
          <w:bCs/>
          <w:szCs w:val="20"/>
        </w:rPr>
      </w:pPr>
      <w:r w:rsidRPr="00D96178">
        <w:rPr>
          <w:rFonts w:ascii="Lato" w:hAnsi="Lato"/>
          <w:b/>
          <w:bCs/>
          <w:szCs w:val="20"/>
        </w:rPr>
        <w:lastRenderedPageBreak/>
        <w:t xml:space="preserve">Cena </w:t>
      </w:r>
      <w:r w:rsidR="001C2FDA">
        <w:rPr>
          <w:rFonts w:ascii="Lato" w:hAnsi="Lato"/>
          <w:b/>
          <w:bCs/>
          <w:szCs w:val="20"/>
        </w:rPr>
        <w:t>(dalej: C) – znaczenie 8</w:t>
      </w:r>
      <w:r w:rsidRPr="00D96178">
        <w:rPr>
          <w:rFonts w:ascii="Lato" w:hAnsi="Lato"/>
          <w:b/>
          <w:bCs/>
          <w:szCs w:val="20"/>
        </w:rPr>
        <w:t>0%</w:t>
      </w:r>
    </w:p>
    <w:p w14:paraId="04F9D4B8" w14:textId="77777777" w:rsidR="00656BD2" w:rsidRPr="00D96178" w:rsidRDefault="00656BD2" w:rsidP="00656BD2">
      <w:pPr>
        <w:pStyle w:val="Akapitzlist"/>
        <w:numPr>
          <w:ilvl w:val="0"/>
          <w:numId w:val="28"/>
        </w:numPr>
        <w:spacing w:after="0" w:line="240" w:lineRule="auto"/>
        <w:jc w:val="both"/>
        <w:rPr>
          <w:rFonts w:ascii="Lato" w:hAnsi="Lato"/>
          <w:b/>
          <w:bCs/>
          <w:szCs w:val="20"/>
        </w:rPr>
      </w:pPr>
      <w:r>
        <w:rPr>
          <w:rFonts w:ascii="Lato" w:hAnsi="Lato"/>
          <w:b/>
          <w:bCs/>
          <w:szCs w:val="20"/>
        </w:rPr>
        <w:t>Czas reakcji serwisu (dalej: CRS) – 20%</w:t>
      </w:r>
    </w:p>
    <w:p w14:paraId="7F625867" w14:textId="77777777" w:rsidR="00656BD2" w:rsidRPr="00D96178" w:rsidRDefault="00656BD2" w:rsidP="00656BD2">
      <w:pPr>
        <w:pStyle w:val="Akapitzlist"/>
        <w:ind w:left="1080"/>
        <w:jc w:val="both"/>
        <w:rPr>
          <w:rFonts w:ascii="Lato" w:hAnsi="Lato"/>
          <w:b/>
          <w:bCs/>
          <w:szCs w:val="20"/>
        </w:rPr>
      </w:pPr>
    </w:p>
    <w:p w14:paraId="7AE66525" w14:textId="77777777" w:rsidR="00656BD2" w:rsidRPr="00D96178" w:rsidRDefault="00656BD2" w:rsidP="00656BD2">
      <w:pPr>
        <w:pStyle w:val="Akapitzlist"/>
        <w:spacing w:after="0" w:line="240" w:lineRule="auto"/>
        <w:jc w:val="both"/>
        <w:rPr>
          <w:rFonts w:ascii="Lato" w:hAnsi="Lato"/>
          <w:szCs w:val="20"/>
        </w:rPr>
      </w:pPr>
      <w:r w:rsidRPr="00D96178">
        <w:rPr>
          <w:rFonts w:ascii="Lato" w:hAnsi="Lato"/>
          <w:szCs w:val="20"/>
        </w:rPr>
        <w:t xml:space="preserve">Całkowita liczba punktów jaką otrzyma dana oferta, stanowi sumę punktów otrzymanych w ramach wszystkich w/w kryteriów. </w:t>
      </w:r>
    </w:p>
    <w:p w14:paraId="73C334D9" w14:textId="77777777" w:rsidR="00656BD2" w:rsidRDefault="00656BD2" w:rsidP="00656BD2">
      <w:pPr>
        <w:pStyle w:val="Akapitzlist"/>
        <w:spacing w:after="0" w:line="240" w:lineRule="auto"/>
        <w:jc w:val="both"/>
        <w:rPr>
          <w:rFonts w:ascii="Lato" w:hAnsi="Lato"/>
          <w:szCs w:val="20"/>
        </w:rPr>
      </w:pPr>
    </w:p>
    <w:p w14:paraId="22CF6524" w14:textId="77777777" w:rsidR="00656BD2" w:rsidRPr="00D96178" w:rsidRDefault="00656BD2" w:rsidP="00656BD2">
      <w:pPr>
        <w:pStyle w:val="Akapitzlist"/>
        <w:spacing w:after="0" w:line="240" w:lineRule="auto"/>
        <w:jc w:val="both"/>
        <w:rPr>
          <w:rFonts w:ascii="Lato" w:hAnsi="Lato"/>
          <w:szCs w:val="20"/>
        </w:rPr>
      </w:pPr>
      <w:r w:rsidRPr="00D96178">
        <w:rPr>
          <w:rFonts w:ascii="Lato" w:hAnsi="Lato"/>
          <w:szCs w:val="20"/>
        </w:rPr>
        <w:t>Sposób oceny ofert:</w:t>
      </w:r>
    </w:p>
    <w:p w14:paraId="0967D6BF" w14:textId="77777777" w:rsidR="00656BD2" w:rsidRPr="00D96178" w:rsidRDefault="00656BD2" w:rsidP="00656BD2">
      <w:pPr>
        <w:pStyle w:val="Akapitzlist"/>
        <w:numPr>
          <w:ilvl w:val="0"/>
          <w:numId w:val="30"/>
        </w:numPr>
        <w:spacing w:after="0" w:line="240" w:lineRule="auto"/>
        <w:jc w:val="both"/>
        <w:rPr>
          <w:rFonts w:ascii="Lato" w:hAnsi="Lato"/>
          <w:szCs w:val="20"/>
        </w:rPr>
      </w:pPr>
      <w:r w:rsidRPr="0028077D">
        <w:rPr>
          <w:rFonts w:ascii="Lato" w:hAnsi="Lato"/>
          <w:b/>
          <w:szCs w:val="20"/>
        </w:rPr>
        <w:t>w kryterium cena brutto</w:t>
      </w:r>
      <w:r w:rsidRPr="00D96178">
        <w:rPr>
          <w:rFonts w:ascii="Lato" w:hAnsi="Lato"/>
          <w:szCs w:val="20"/>
        </w:rPr>
        <w:t>:</w:t>
      </w:r>
    </w:p>
    <w:p w14:paraId="6FA6077E" w14:textId="77777777" w:rsidR="00656BD2" w:rsidRPr="00D96178" w:rsidRDefault="00656BD2" w:rsidP="00656BD2">
      <w:pPr>
        <w:pStyle w:val="Akapitzlist"/>
        <w:ind w:left="1080"/>
        <w:jc w:val="both"/>
        <w:rPr>
          <w:rFonts w:ascii="Lato" w:hAnsi="Lato"/>
          <w:szCs w:val="20"/>
        </w:rPr>
      </w:pPr>
    </w:p>
    <w:p w14:paraId="4F7A701F" w14:textId="77777777" w:rsidR="00656BD2" w:rsidRPr="00D96178" w:rsidRDefault="00656BD2" w:rsidP="00656BD2">
      <w:pPr>
        <w:ind w:left="12" w:firstLine="708"/>
        <w:jc w:val="both"/>
        <w:rPr>
          <w:rFonts w:ascii="Lato" w:hAnsi="Lato"/>
          <w:b/>
          <w:bCs/>
          <w:szCs w:val="20"/>
        </w:rPr>
      </w:pPr>
      <w:r w:rsidRPr="00D96178">
        <w:rPr>
          <w:rFonts w:ascii="Lato" w:hAnsi="Lato"/>
          <w:b/>
          <w:bCs/>
          <w:szCs w:val="20"/>
        </w:rPr>
        <w:t xml:space="preserve">                    najniższa cena brutto </w:t>
      </w:r>
    </w:p>
    <w:p w14:paraId="272C3F23" w14:textId="434E1D61" w:rsidR="00656BD2" w:rsidRPr="00D96178" w:rsidRDefault="00656BD2" w:rsidP="00656BD2">
      <w:pPr>
        <w:pStyle w:val="Akapitzlist"/>
        <w:ind w:left="1080"/>
        <w:jc w:val="both"/>
        <w:rPr>
          <w:rFonts w:ascii="Lato" w:hAnsi="Lato"/>
          <w:b/>
          <w:bCs/>
          <w:szCs w:val="20"/>
        </w:rPr>
      </w:pPr>
      <w:r w:rsidRPr="00D96178">
        <w:rPr>
          <w:rFonts w:ascii="Lato" w:hAnsi="Lato"/>
          <w:b/>
          <w:bCs/>
          <w:szCs w:val="20"/>
        </w:rPr>
        <w:t>C=----------</w:t>
      </w:r>
      <w:r w:rsidR="001C2FDA">
        <w:rPr>
          <w:rFonts w:ascii="Lato" w:hAnsi="Lato"/>
          <w:b/>
          <w:bCs/>
          <w:szCs w:val="20"/>
        </w:rPr>
        <w:t>-----------------------------x 8</w:t>
      </w:r>
      <w:r w:rsidRPr="00D96178">
        <w:rPr>
          <w:rFonts w:ascii="Lato" w:hAnsi="Lato"/>
          <w:b/>
          <w:bCs/>
          <w:szCs w:val="20"/>
        </w:rPr>
        <w:t>0</w:t>
      </w:r>
    </w:p>
    <w:p w14:paraId="677EEE70" w14:textId="77777777" w:rsidR="00656BD2" w:rsidRPr="00D96178" w:rsidRDefault="00656BD2" w:rsidP="00656BD2">
      <w:pPr>
        <w:pStyle w:val="Akapitzlist"/>
        <w:jc w:val="both"/>
        <w:rPr>
          <w:rFonts w:ascii="Lato" w:hAnsi="Lato"/>
          <w:b/>
          <w:bCs/>
          <w:szCs w:val="20"/>
        </w:rPr>
      </w:pPr>
      <w:r w:rsidRPr="00D96178">
        <w:rPr>
          <w:rFonts w:ascii="Lato" w:hAnsi="Lato"/>
          <w:b/>
          <w:bCs/>
          <w:szCs w:val="20"/>
        </w:rPr>
        <w:t xml:space="preserve">                 cena brutto oferty badanej</w:t>
      </w:r>
    </w:p>
    <w:p w14:paraId="0B8E3EE5" w14:textId="77777777" w:rsidR="00656BD2" w:rsidRPr="00D96178" w:rsidRDefault="00656BD2" w:rsidP="00656BD2">
      <w:pPr>
        <w:pStyle w:val="Akapitzlist"/>
        <w:jc w:val="both"/>
        <w:rPr>
          <w:rFonts w:ascii="Lato" w:hAnsi="Lato"/>
          <w:szCs w:val="20"/>
        </w:rPr>
      </w:pPr>
    </w:p>
    <w:p w14:paraId="69177A5C" w14:textId="77777777" w:rsidR="00656BD2" w:rsidRDefault="00656BD2" w:rsidP="00656BD2">
      <w:pPr>
        <w:jc w:val="both"/>
        <w:rPr>
          <w:rFonts w:ascii="Lato" w:hAnsi="Lato"/>
        </w:rPr>
      </w:pPr>
    </w:p>
    <w:p w14:paraId="44BE06A5" w14:textId="1915A0EE" w:rsidR="00656BD2" w:rsidRPr="001C2FDA" w:rsidRDefault="001C2FDA" w:rsidP="001C2FDA">
      <w:pPr>
        <w:ind w:left="720"/>
        <w:jc w:val="both"/>
        <w:rPr>
          <w:rFonts w:ascii="Lato" w:hAnsi="Lato"/>
        </w:rPr>
      </w:pPr>
      <w:r>
        <w:rPr>
          <w:rFonts w:ascii="Lato" w:hAnsi="Lato"/>
        </w:rPr>
        <w:t xml:space="preserve">2)   </w:t>
      </w:r>
      <w:r w:rsidR="00656BD2" w:rsidRPr="0028077D">
        <w:rPr>
          <w:rFonts w:ascii="Lato" w:hAnsi="Lato"/>
          <w:b/>
        </w:rPr>
        <w:t>W kryterium czasu reakcji serwisu:</w:t>
      </w:r>
    </w:p>
    <w:p w14:paraId="4911BF02" w14:textId="77777777" w:rsidR="00656BD2" w:rsidRDefault="00656BD2" w:rsidP="00656BD2">
      <w:pPr>
        <w:pStyle w:val="Akapitzlist"/>
        <w:ind w:left="1080"/>
        <w:jc w:val="both"/>
        <w:rPr>
          <w:rFonts w:ascii="Lato" w:hAnsi="Lato"/>
        </w:rPr>
      </w:pPr>
      <w:r>
        <w:rPr>
          <w:rFonts w:ascii="Lato" w:hAnsi="Lato"/>
        </w:rPr>
        <w:t>Czas reakcji do 12 godzin od zgłoszenia – 20 pkt</w:t>
      </w:r>
    </w:p>
    <w:p w14:paraId="48D98C1D" w14:textId="77777777" w:rsidR="00656BD2" w:rsidRDefault="00656BD2" w:rsidP="00656BD2">
      <w:pPr>
        <w:pStyle w:val="Akapitzlist"/>
        <w:ind w:left="1080"/>
        <w:jc w:val="both"/>
        <w:rPr>
          <w:rFonts w:ascii="Lato" w:hAnsi="Lato"/>
        </w:rPr>
      </w:pPr>
      <w:r>
        <w:rPr>
          <w:rFonts w:ascii="Lato" w:hAnsi="Lato"/>
        </w:rPr>
        <w:t>Czas reakcji do 48 godzin od zgłoszenia – 10 pkt</w:t>
      </w:r>
    </w:p>
    <w:p w14:paraId="5CE10CF3" w14:textId="77777777" w:rsidR="00656BD2" w:rsidRDefault="00656BD2" w:rsidP="00656BD2">
      <w:pPr>
        <w:pStyle w:val="Akapitzlist"/>
        <w:ind w:left="1080"/>
        <w:jc w:val="both"/>
        <w:rPr>
          <w:rFonts w:ascii="Lato" w:hAnsi="Lato"/>
        </w:rPr>
      </w:pPr>
      <w:r>
        <w:rPr>
          <w:rFonts w:ascii="Lato" w:hAnsi="Lato"/>
        </w:rPr>
        <w:t>Czas reakcji powyżej 48 godzin od zgłoszenia – 0 pkt</w:t>
      </w:r>
    </w:p>
    <w:p w14:paraId="69A39A4F" w14:textId="77777777" w:rsidR="00405ABD" w:rsidRDefault="00405ABD" w:rsidP="00405ABD">
      <w:pPr>
        <w:pStyle w:val="Akapitzlist"/>
        <w:ind w:left="1080"/>
        <w:jc w:val="both"/>
        <w:rPr>
          <w:rFonts w:ascii="Lato" w:hAnsi="Lato"/>
        </w:rPr>
      </w:pPr>
    </w:p>
    <w:p w14:paraId="4463BBDD" w14:textId="77777777" w:rsidR="00405ABD" w:rsidRDefault="00405ABD" w:rsidP="00405ABD">
      <w:pPr>
        <w:pStyle w:val="Akapitzlist"/>
        <w:ind w:left="1080"/>
        <w:jc w:val="both"/>
        <w:rPr>
          <w:rFonts w:ascii="Lato" w:hAnsi="Lato"/>
        </w:rPr>
      </w:pPr>
    </w:p>
    <w:p w14:paraId="412AEE18" w14:textId="77777777" w:rsidR="00405ABD" w:rsidRPr="00405ABD" w:rsidRDefault="00405ABD" w:rsidP="00405ABD">
      <w:pPr>
        <w:pStyle w:val="Akapitzlist"/>
        <w:ind w:left="1080"/>
        <w:jc w:val="both"/>
        <w:rPr>
          <w:rFonts w:ascii="Lato" w:hAnsi="Lato"/>
        </w:rPr>
      </w:pPr>
    </w:p>
    <w:p w14:paraId="19C4641F" w14:textId="6CF63A13" w:rsidR="001043F7" w:rsidRPr="00BF554C" w:rsidRDefault="001043F7" w:rsidP="00BF554C">
      <w:pPr>
        <w:pStyle w:val="Akapitzlist"/>
        <w:numPr>
          <w:ilvl w:val="0"/>
          <w:numId w:val="10"/>
        </w:numPr>
        <w:jc w:val="both"/>
        <w:rPr>
          <w:rFonts w:ascii="Lato" w:hAnsi="Lato"/>
          <w:b/>
        </w:rPr>
      </w:pPr>
      <w:r w:rsidRPr="00BF554C">
        <w:rPr>
          <w:rFonts w:ascii="Lato" w:hAnsi="Lato"/>
        </w:rPr>
        <w:t xml:space="preserve">Za najkorzystniejszą zostanie uznana ta oferta, która otrzyma najwyższą liczbę punktów. </w:t>
      </w:r>
    </w:p>
    <w:p w14:paraId="1E41B821" w14:textId="74D1672D" w:rsidR="001043F7" w:rsidRPr="006501B8" w:rsidRDefault="001043F7" w:rsidP="00BF554C">
      <w:pPr>
        <w:pStyle w:val="Akapitzlist"/>
        <w:numPr>
          <w:ilvl w:val="0"/>
          <w:numId w:val="10"/>
        </w:numPr>
        <w:jc w:val="both"/>
        <w:rPr>
          <w:rFonts w:ascii="Lato" w:hAnsi="Lato"/>
          <w:b/>
        </w:rPr>
      </w:pPr>
      <w:r w:rsidRPr="006501B8">
        <w:rPr>
          <w:rFonts w:ascii="Lato" w:hAnsi="Lato"/>
        </w:rPr>
        <w:t xml:space="preserve">Jeżeli nie można dokonać wyboru najkorzystniejszej oferty </w:t>
      </w:r>
      <w:r w:rsidR="00BF554C">
        <w:rPr>
          <w:rFonts w:ascii="Lato" w:hAnsi="Lato"/>
        </w:rPr>
        <w:t xml:space="preserve">w </w:t>
      </w:r>
      <w:r w:rsidRPr="006501B8">
        <w:rPr>
          <w:rFonts w:ascii="Lato" w:hAnsi="Lato"/>
        </w:rPr>
        <w:t>ze względu na to, że zostały złożone oferty o takiej samej cenie</w:t>
      </w:r>
      <w:r w:rsidR="00405ABD">
        <w:rPr>
          <w:rFonts w:ascii="Lato" w:hAnsi="Lato"/>
        </w:rPr>
        <w:t>, o</w:t>
      </w:r>
      <w:r w:rsidR="00BF554C">
        <w:rPr>
          <w:rFonts w:ascii="Lato" w:hAnsi="Lato"/>
        </w:rPr>
        <w:t xml:space="preserve"> takim samym okresie gwarancji</w:t>
      </w:r>
      <w:r w:rsidR="00405ABD">
        <w:rPr>
          <w:rFonts w:ascii="Lato" w:hAnsi="Lato"/>
        </w:rPr>
        <w:t xml:space="preserve"> oraz takim samym czasem reakcji serwisu,</w:t>
      </w:r>
      <w:r w:rsidRPr="006501B8">
        <w:rPr>
          <w:rFonts w:ascii="Lato" w:hAnsi="Lato"/>
        </w:rPr>
        <w:t xml:space="preserve"> Zamawiający wzywa Wykonawców, którzy złożyli te oferty, do złożenia w terminie określonym przez Zamawiającego ofert dodatkowych. Wykonawcy, składając oferty dodatkowe, nie mogą zaoferować cen wyższych niż zaoferowane w złożonych ofertach. </w:t>
      </w:r>
    </w:p>
    <w:p w14:paraId="5A418CAC" w14:textId="3D1ED839" w:rsidR="001043F7" w:rsidRPr="006501B8" w:rsidRDefault="001043F7" w:rsidP="00BF554C">
      <w:pPr>
        <w:pStyle w:val="Akapitzlist"/>
        <w:numPr>
          <w:ilvl w:val="0"/>
          <w:numId w:val="10"/>
        </w:numPr>
        <w:jc w:val="both"/>
        <w:rPr>
          <w:rFonts w:ascii="Lato" w:hAnsi="Lato"/>
          <w:b/>
        </w:rPr>
      </w:pPr>
      <w:r w:rsidRPr="006501B8">
        <w:rPr>
          <w:rFonts w:ascii="Lato" w:hAnsi="Lato"/>
        </w:rPr>
        <w:t>W toku badania i oceny oferty Zamawiający może żądać od Oferenta pisemnych wyjaśnień dotyczących treści złożonej oferty w terminie określonym przez Zamawiającego. Niezłożenie wyjaśnień albo złożenie ich po wyznaczonym terminie, spowoduje odrzucenie oferty.</w:t>
      </w:r>
    </w:p>
    <w:p w14:paraId="1FBE95A7" w14:textId="577D0082" w:rsidR="001043F7" w:rsidRPr="006501B8" w:rsidRDefault="001043F7" w:rsidP="00BF554C">
      <w:pPr>
        <w:pStyle w:val="Akapitzlist"/>
        <w:numPr>
          <w:ilvl w:val="0"/>
          <w:numId w:val="10"/>
        </w:numPr>
        <w:jc w:val="both"/>
        <w:rPr>
          <w:rFonts w:ascii="Lato" w:hAnsi="Lato"/>
          <w:b/>
        </w:rPr>
      </w:pPr>
      <w:r w:rsidRPr="006501B8">
        <w:rPr>
          <w:rFonts w:ascii="Lato" w:hAnsi="Lato"/>
        </w:rPr>
        <w:t>W przypadku gdy Oferent, którego oferta została wybrana, nie podpisze umowy w terminie wyznaczonym przez Zamawiającego, Zamawiający będzie uprawniony do wyboru oferty najkorzystniejszej spośród pozostałych ofert. W przypadku braku innych ofert lub ofert, które nie podlegały odrzuceniu, Zamawiający ma prawo do unieważnienia postępowania</w:t>
      </w:r>
      <w:r w:rsidR="0054244B">
        <w:rPr>
          <w:rFonts w:ascii="Lato" w:hAnsi="Lato"/>
        </w:rPr>
        <w:t>.</w:t>
      </w:r>
    </w:p>
    <w:p w14:paraId="6D7FE21C" w14:textId="185CD64A" w:rsidR="001043F7" w:rsidRPr="006501B8" w:rsidRDefault="001043F7" w:rsidP="00BF554C">
      <w:pPr>
        <w:pStyle w:val="Akapitzlist"/>
        <w:numPr>
          <w:ilvl w:val="0"/>
          <w:numId w:val="10"/>
        </w:numPr>
        <w:jc w:val="both"/>
        <w:rPr>
          <w:rFonts w:ascii="Lato" w:hAnsi="Lato"/>
          <w:b/>
        </w:rPr>
      </w:pPr>
      <w:r w:rsidRPr="006501B8">
        <w:rPr>
          <w:rFonts w:ascii="Lato" w:hAnsi="Lato"/>
        </w:rPr>
        <w:t>Zamawiający zastrzega sobie prawo odmowy podpisania umowy z Wykonawcą, którego oferta uzyskała najwyższą liczbę punktów, w przypadku, gdy cena zaoferowana przez Wykonawcę z najkorzystniejszą ofertą przekracza kwotę przeznaczoną przez Zamawiającego na realizację zamówienia</w:t>
      </w:r>
      <w:r>
        <w:rPr>
          <w:rFonts w:ascii="Lato" w:hAnsi="Lato"/>
        </w:rPr>
        <w:t>. W takim przypadku Zamawiający ma prawo unieważnić postępowanie</w:t>
      </w:r>
      <w:r w:rsidR="00B22B4E">
        <w:rPr>
          <w:rFonts w:ascii="Lato" w:hAnsi="Lato"/>
        </w:rPr>
        <w:t>.</w:t>
      </w:r>
    </w:p>
    <w:p w14:paraId="5E124016" w14:textId="77777777" w:rsidR="001043F7" w:rsidRDefault="001043F7" w:rsidP="001043F7">
      <w:pPr>
        <w:pStyle w:val="Akapitzlist"/>
        <w:ind w:left="1440"/>
        <w:jc w:val="both"/>
        <w:rPr>
          <w:rFonts w:ascii="Lato" w:hAnsi="Lato"/>
          <w:b/>
        </w:rPr>
      </w:pPr>
    </w:p>
    <w:p w14:paraId="0AB304A3" w14:textId="77777777" w:rsidR="00797836" w:rsidRDefault="00797836" w:rsidP="001043F7">
      <w:pPr>
        <w:pStyle w:val="Akapitzlist"/>
        <w:ind w:left="1440"/>
        <w:jc w:val="both"/>
        <w:rPr>
          <w:rFonts w:ascii="Lato" w:hAnsi="Lato"/>
          <w:b/>
        </w:rPr>
      </w:pPr>
    </w:p>
    <w:p w14:paraId="10C59119" w14:textId="77777777" w:rsidR="00797836" w:rsidRDefault="00797836" w:rsidP="001043F7">
      <w:pPr>
        <w:pStyle w:val="Akapitzlist"/>
        <w:ind w:left="1440"/>
        <w:jc w:val="both"/>
        <w:rPr>
          <w:rFonts w:ascii="Lato" w:hAnsi="Lato"/>
          <w:b/>
        </w:rPr>
      </w:pPr>
    </w:p>
    <w:p w14:paraId="065C222F" w14:textId="77777777" w:rsidR="00797836" w:rsidRPr="006501B8" w:rsidRDefault="00797836" w:rsidP="001043F7">
      <w:pPr>
        <w:pStyle w:val="Akapitzlist"/>
        <w:ind w:left="1440"/>
        <w:jc w:val="both"/>
        <w:rPr>
          <w:rFonts w:ascii="Lato" w:hAnsi="Lato"/>
          <w:b/>
        </w:rPr>
      </w:pPr>
    </w:p>
    <w:p w14:paraId="7D3165D4" w14:textId="77777777" w:rsidR="001043F7" w:rsidRPr="006501B8" w:rsidRDefault="001043F7" w:rsidP="001043F7">
      <w:pPr>
        <w:pStyle w:val="Akapitzlist"/>
        <w:numPr>
          <w:ilvl w:val="0"/>
          <w:numId w:val="10"/>
        </w:numPr>
        <w:jc w:val="both"/>
        <w:rPr>
          <w:rFonts w:ascii="Lato" w:hAnsi="Lato"/>
          <w:b/>
        </w:rPr>
      </w:pPr>
      <w:r w:rsidRPr="006501B8">
        <w:rPr>
          <w:rFonts w:ascii="Lato" w:hAnsi="Lato"/>
          <w:b/>
        </w:rPr>
        <w:lastRenderedPageBreak/>
        <w:t>Sposób obliczenia ceny</w:t>
      </w:r>
    </w:p>
    <w:p w14:paraId="6B1C6E0C" w14:textId="77777777" w:rsidR="001043F7" w:rsidRPr="006501B8" w:rsidRDefault="001043F7" w:rsidP="001043F7">
      <w:pPr>
        <w:pStyle w:val="Akapitzlist"/>
        <w:numPr>
          <w:ilvl w:val="0"/>
          <w:numId w:val="12"/>
        </w:numPr>
        <w:jc w:val="both"/>
        <w:rPr>
          <w:rFonts w:ascii="Lato" w:hAnsi="Lato"/>
          <w:b/>
        </w:rPr>
      </w:pPr>
      <w:r w:rsidRPr="006501B8">
        <w:rPr>
          <w:rFonts w:ascii="Lato" w:hAnsi="Lato"/>
        </w:rPr>
        <w:t xml:space="preserve">Na potrzeby oceny ofert wykonawca powinien wskazać: Cenę netto oraz brutto </w:t>
      </w:r>
      <w:r>
        <w:rPr>
          <w:rFonts w:ascii="Lato" w:hAnsi="Lato"/>
        </w:rPr>
        <w:t xml:space="preserve">w </w:t>
      </w:r>
      <w:r w:rsidRPr="006501B8">
        <w:rPr>
          <w:rFonts w:ascii="Lato" w:hAnsi="Lato"/>
        </w:rPr>
        <w:t>złotych</w:t>
      </w:r>
      <w:r>
        <w:rPr>
          <w:rFonts w:ascii="Lato" w:hAnsi="Lato"/>
        </w:rPr>
        <w:t xml:space="preserve"> polskich</w:t>
      </w:r>
      <w:r w:rsidRPr="006501B8">
        <w:rPr>
          <w:rFonts w:ascii="Lato" w:hAnsi="Lato"/>
        </w:rPr>
        <w:t xml:space="preserve"> wraz ze wskazaniem stawki podatku VAT za wykonanie Przedmiotu zamówienia na warunkach określonych w</w:t>
      </w:r>
      <w:r>
        <w:rPr>
          <w:rFonts w:ascii="Lato" w:hAnsi="Lato"/>
        </w:rPr>
        <w:t xml:space="preserve"> Zapytaniu wraz z załącznikami</w:t>
      </w:r>
      <w:r w:rsidRPr="006501B8">
        <w:rPr>
          <w:rFonts w:ascii="Lato" w:hAnsi="Lato"/>
        </w:rPr>
        <w:t xml:space="preserve">. </w:t>
      </w:r>
    </w:p>
    <w:p w14:paraId="3CB6C243" w14:textId="58F2B70E" w:rsidR="001043F7" w:rsidRPr="006501B8" w:rsidRDefault="001043F7" w:rsidP="001043F7">
      <w:pPr>
        <w:pStyle w:val="Akapitzlist"/>
        <w:numPr>
          <w:ilvl w:val="0"/>
          <w:numId w:val="12"/>
        </w:numPr>
        <w:jc w:val="both"/>
        <w:rPr>
          <w:rFonts w:ascii="Lato" w:hAnsi="Lato"/>
          <w:b/>
        </w:rPr>
      </w:pPr>
      <w:r w:rsidRPr="006501B8">
        <w:rPr>
          <w:rFonts w:ascii="Lato" w:hAnsi="Lato"/>
        </w:rPr>
        <w:t xml:space="preserve">W celu prawidłowego obliczenia ceny </w:t>
      </w:r>
      <w:r w:rsidR="00F90DCF">
        <w:rPr>
          <w:rFonts w:ascii="Lato" w:hAnsi="Lato"/>
        </w:rPr>
        <w:t xml:space="preserve">oferty </w:t>
      </w:r>
      <w:r w:rsidRPr="006501B8">
        <w:rPr>
          <w:rFonts w:ascii="Lato" w:hAnsi="Lato"/>
        </w:rPr>
        <w:t xml:space="preserve">należy w Formularzu ofertowym (Załącznik nr 1): Wpisać cenę netto oraz brutto za wykonanie przedmiotu zamówienia na warunkach określonych w Zapytaniu wraz z załącznikami. </w:t>
      </w:r>
    </w:p>
    <w:p w14:paraId="4A476094" w14:textId="77777777" w:rsidR="001043F7" w:rsidRPr="006501B8" w:rsidRDefault="001043F7" w:rsidP="001043F7">
      <w:pPr>
        <w:pStyle w:val="Akapitzlist"/>
        <w:numPr>
          <w:ilvl w:val="0"/>
          <w:numId w:val="12"/>
        </w:numPr>
        <w:jc w:val="both"/>
        <w:rPr>
          <w:rFonts w:ascii="Lato" w:hAnsi="Lato"/>
          <w:b/>
        </w:rPr>
      </w:pPr>
      <w:r w:rsidRPr="006501B8">
        <w:rPr>
          <w:rFonts w:ascii="Lato" w:hAnsi="Lato"/>
        </w:rPr>
        <w:t xml:space="preserve">Zaoferowana cena uwzględnia wszelkie daniny publiczne oraz obligatoryjne składki na ubezpieczenia społeczne oraz ubezpieczenie zdrowotne zgodnie z przepisami prawa powszechnie obowiązującego, podatek VAT – jeśli dotyczy, a także wszystkie wymagania zawarte w Zapytaniu i załącznikach do niego oraz koszty, jakie wykonawca poniesie w związku z ich realizacją. </w:t>
      </w:r>
    </w:p>
    <w:p w14:paraId="2F50D83F" w14:textId="7265677A" w:rsidR="001043F7" w:rsidRPr="006501B8" w:rsidRDefault="001043F7" w:rsidP="001043F7">
      <w:pPr>
        <w:pStyle w:val="Akapitzlist"/>
        <w:numPr>
          <w:ilvl w:val="0"/>
          <w:numId w:val="12"/>
        </w:numPr>
        <w:jc w:val="both"/>
        <w:rPr>
          <w:rFonts w:ascii="Lato" w:hAnsi="Lato"/>
          <w:b/>
        </w:rPr>
      </w:pPr>
      <w:r w:rsidRPr="006501B8">
        <w:rPr>
          <w:rFonts w:ascii="Lato" w:hAnsi="Lato"/>
        </w:rPr>
        <w:t xml:space="preserve">Cenę netto oraz brutto za wykonanie przedmiotu zamówienia na warunkach określonych w Zapytaniu wraz z załącznikami należy podać w złotych polskich z dokładnością do dwóch miejsc po przecinku. Rozliczenia pomiędzy Zamawiającym a wykonawcą prowadzone będą w złotych polskich. </w:t>
      </w:r>
    </w:p>
    <w:p w14:paraId="4B84B17E" w14:textId="77777777" w:rsidR="001043F7" w:rsidRPr="006501B8" w:rsidRDefault="001043F7" w:rsidP="001043F7">
      <w:pPr>
        <w:pStyle w:val="Akapitzlist"/>
        <w:numPr>
          <w:ilvl w:val="0"/>
          <w:numId w:val="12"/>
        </w:numPr>
        <w:jc w:val="both"/>
        <w:rPr>
          <w:rFonts w:ascii="Lato" w:hAnsi="Lato"/>
          <w:b/>
        </w:rPr>
      </w:pPr>
      <w:r w:rsidRPr="006501B8">
        <w:rPr>
          <w:rFonts w:ascii="Lato" w:hAnsi="Lato"/>
        </w:rPr>
        <w:t>Jeżeli została złożona oferta, której wybór prowadziłby do powstania u Zamawiającego obowiązku podatkowego zgodnie z ustawą z dnia 11 marca 2004 r. o podatku od towarów i usług (tj.: Dz.U. z 2024 r. poz. 361 ze zm.), dla celów zastosowania kryterium ceny zamawiający dolicza do przedstawionej w tej ofercie ceny kwotę podatku od towarów i usług, którą miałby obowiązek rozliczyć. W ofercie, o której mowa w zdaniu poprzednim, wykonawca</w:t>
      </w:r>
      <w:r>
        <w:rPr>
          <w:rFonts w:ascii="Lato" w:hAnsi="Lato"/>
        </w:rPr>
        <w:t>, pod rygorem uznania przez Zamawiającego że nie ma on określonego wyżej obowiązku podatkowego,</w:t>
      </w:r>
      <w:r w:rsidRPr="006501B8">
        <w:rPr>
          <w:rFonts w:ascii="Lato" w:hAnsi="Lato"/>
        </w:rPr>
        <w:t xml:space="preserve"> ma obowiązek: </w:t>
      </w:r>
    </w:p>
    <w:p w14:paraId="3C9A08FD" w14:textId="77777777" w:rsidR="001043F7" w:rsidRPr="006501B8" w:rsidRDefault="001043F7" w:rsidP="001043F7">
      <w:pPr>
        <w:pStyle w:val="Akapitzlist"/>
        <w:numPr>
          <w:ilvl w:val="0"/>
          <w:numId w:val="13"/>
        </w:numPr>
        <w:jc w:val="both"/>
        <w:rPr>
          <w:rFonts w:ascii="Lato" w:hAnsi="Lato"/>
          <w:b/>
        </w:rPr>
      </w:pPr>
      <w:r w:rsidRPr="006501B8">
        <w:rPr>
          <w:rFonts w:ascii="Lato" w:hAnsi="Lato"/>
        </w:rPr>
        <w:t xml:space="preserve">poinformowania zamawiającego, że wybór jego oferty będzie prowadził do powstania u zamawiającego obowiązku podatkowego; </w:t>
      </w:r>
    </w:p>
    <w:p w14:paraId="7C57A00F" w14:textId="77777777" w:rsidR="001043F7" w:rsidRPr="006501B8" w:rsidRDefault="001043F7" w:rsidP="001043F7">
      <w:pPr>
        <w:pStyle w:val="Akapitzlist"/>
        <w:numPr>
          <w:ilvl w:val="0"/>
          <w:numId w:val="13"/>
        </w:numPr>
        <w:jc w:val="both"/>
        <w:rPr>
          <w:rFonts w:ascii="Lato" w:hAnsi="Lato"/>
          <w:b/>
        </w:rPr>
      </w:pPr>
      <w:r w:rsidRPr="006501B8">
        <w:rPr>
          <w:rFonts w:ascii="Lato" w:hAnsi="Lato"/>
        </w:rPr>
        <w:t xml:space="preserve">wskazania nazwy (rodzaju) usługi, których świadczenie będą prowadziły do powstania obowiązku podatkowego; </w:t>
      </w:r>
    </w:p>
    <w:p w14:paraId="48A44A99" w14:textId="77777777" w:rsidR="001043F7" w:rsidRPr="006501B8" w:rsidRDefault="001043F7" w:rsidP="001043F7">
      <w:pPr>
        <w:pStyle w:val="Akapitzlist"/>
        <w:numPr>
          <w:ilvl w:val="0"/>
          <w:numId w:val="13"/>
        </w:numPr>
        <w:jc w:val="both"/>
        <w:rPr>
          <w:rFonts w:ascii="Lato" w:hAnsi="Lato"/>
          <w:b/>
        </w:rPr>
      </w:pPr>
      <w:r w:rsidRPr="006501B8">
        <w:rPr>
          <w:rFonts w:ascii="Lato" w:hAnsi="Lato"/>
        </w:rPr>
        <w:t xml:space="preserve">wskazania wartości usługi objętego obowiązkiem podatkowym zamawiającego, bez kwoty podatku; </w:t>
      </w:r>
    </w:p>
    <w:p w14:paraId="61CE9FD4" w14:textId="77777777" w:rsidR="001043F7" w:rsidRPr="006501B8" w:rsidRDefault="001043F7" w:rsidP="001043F7">
      <w:pPr>
        <w:pStyle w:val="Akapitzlist"/>
        <w:numPr>
          <w:ilvl w:val="0"/>
          <w:numId w:val="13"/>
        </w:numPr>
        <w:jc w:val="both"/>
        <w:rPr>
          <w:rFonts w:ascii="Lato" w:hAnsi="Lato"/>
          <w:b/>
        </w:rPr>
      </w:pPr>
      <w:r w:rsidRPr="006501B8">
        <w:rPr>
          <w:rFonts w:ascii="Lato" w:hAnsi="Lato"/>
        </w:rPr>
        <w:t>wskazania stawki podatku od towarów i usług, która zgodnie z wiedzą wykonawcy, będzie miała zastosowanie.</w:t>
      </w:r>
    </w:p>
    <w:p w14:paraId="4ED67676" w14:textId="77777777" w:rsidR="001043F7" w:rsidRPr="006501B8" w:rsidRDefault="001043F7" w:rsidP="001043F7">
      <w:pPr>
        <w:pStyle w:val="Akapitzlist"/>
        <w:ind w:left="1800"/>
        <w:jc w:val="both"/>
        <w:rPr>
          <w:rFonts w:ascii="Lato" w:hAnsi="Lato"/>
          <w:b/>
        </w:rPr>
      </w:pPr>
    </w:p>
    <w:p w14:paraId="148B5CAB"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 xml:space="preserve">Termin składania ofert i otwarcie oferty, </w:t>
      </w:r>
    </w:p>
    <w:p w14:paraId="416ED0C1" w14:textId="78127CDB" w:rsidR="001043F7" w:rsidRPr="006501B8" w:rsidRDefault="001043F7" w:rsidP="001043F7">
      <w:pPr>
        <w:pStyle w:val="Akapitzlist"/>
        <w:numPr>
          <w:ilvl w:val="0"/>
          <w:numId w:val="14"/>
        </w:numPr>
        <w:jc w:val="both"/>
        <w:rPr>
          <w:rFonts w:ascii="Lato" w:hAnsi="Lato"/>
        </w:rPr>
      </w:pPr>
      <w:r w:rsidRPr="006501B8">
        <w:rPr>
          <w:rFonts w:ascii="Lato" w:hAnsi="Lato"/>
        </w:rPr>
        <w:t xml:space="preserve">Ofertę należy złożyć w nieprzekraczalnym terminie: </w:t>
      </w:r>
      <w:r w:rsidRPr="00797836">
        <w:rPr>
          <w:rFonts w:ascii="Lato" w:hAnsi="Lato"/>
          <w:b/>
        </w:rPr>
        <w:t xml:space="preserve">do północy dnia </w:t>
      </w:r>
      <w:r w:rsidR="0028077D" w:rsidRPr="00797836">
        <w:rPr>
          <w:rFonts w:ascii="Lato" w:hAnsi="Lato"/>
          <w:b/>
        </w:rPr>
        <w:t>19.05.</w:t>
      </w:r>
      <w:r w:rsidRPr="00797836">
        <w:rPr>
          <w:rFonts w:ascii="Lato" w:hAnsi="Lato"/>
          <w:b/>
        </w:rPr>
        <w:t>2025</w:t>
      </w:r>
      <w:r>
        <w:rPr>
          <w:rFonts w:ascii="Lato" w:hAnsi="Lato"/>
        </w:rPr>
        <w:t xml:space="preserve"> </w:t>
      </w:r>
      <w:r w:rsidRPr="006501B8">
        <w:rPr>
          <w:rFonts w:ascii="Lato" w:hAnsi="Lato"/>
        </w:rPr>
        <w:t>r.</w:t>
      </w:r>
      <w:r>
        <w:rPr>
          <w:rFonts w:ascii="Lato" w:hAnsi="Lato"/>
        </w:rPr>
        <w:t xml:space="preserve">, </w:t>
      </w:r>
    </w:p>
    <w:p w14:paraId="534B64A3" w14:textId="5656A81C" w:rsidR="001043F7" w:rsidRPr="006501B8" w:rsidRDefault="001043F7" w:rsidP="001043F7">
      <w:pPr>
        <w:pStyle w:val="Akapitzlist"/>
        <w:numPr>
          <w:ilvl w:val="0"/>
          <w:numId w:val="14"/>
        </w:numPr>
        <w:jc w:val="both"/>
        <w:rPr>
          <w:rFonts w:ascii="Lato" w:hAnsi="Lato"/>
        </w:rPr>
      </w:pPr>
      <w:r w:rsidRPr="006501B8">
        <w:rPr>
          <w:rFonts w:ascii="Lato" w:hAnsi="Lato"/>
        </w:rPr>
        <w:t>O</w:t>
      </w:r>
      <w:r w:rsidR="00380254">
        <w:rPr>
          <w:rFonts w:ascii="Lato" w:hAnsi="Lato"/>
        </w:rPr>
        <w:t>ferta zostanie uznana za złożoną</w:t>
      </w:r>
      <w:r w:rsidRPr="006501B8">
        <w:rPr>
          <w:rFonts w:ascii="Lato" w:hAnsi="Lato"/>
        </w:rPr>
        <w:t xml:space="preserve"> w dniu i o godzinie jej wpływu </w:t>
      </w:r>
      <w:r>
        <w:rPr>
          <w:rFonts w:ascii="Lato" w:hAnsi="Lato"/>
        </w:rPr>
        <w:t xml:space="preserve">do Bazy </w:t>
      </w:r>
      <w:r w:rsidRPr="006501B8">
        <w:rPr>
          <w:rFonts w:ascii="Lato" w:hAnsi="Lato"/>
        </w:rPr>
        <w:t>konkurencyjności.</w:t>
      </w:r>
    </w:p>
    <w:p w14:paraId="0E60A9F8" w14:textId="77777777" w:rsidR="001043F7" w:rsidRPr="006501B8" w:rsidRDefault="001043F7" w:rsidP="001043F7">
      <w:pPr>
        <w:pStyle w:val="Akapitzlist"/>
        <w:numPr>
          <w:ilvl w:val="0"/>
          <w:numId w:val="14"/>
        </w:numPr>
        <w:jc w:val="both"/>
        <w:rPr>
          <w:rFonts w:ascii="Lato" w:hAnsi="Lato"/>
        </w:rPr>
      </w:pPr>
      <w:r w:rsidRPr="006501B8">
        <w:rPr>
          <w:rFonts w:ascii="Lato" w:hAnsi="Lato"/>
        </w:rPr>
        <w:t>Otwarcie ofert nastąpi po upływie terminu składania ofert określonym w niniejszym Zapytaniu.</w:t>
      </w:r>
    </w:p>
    <w:p w14:paraId="2D654006" w14:textId="77777777" w:rsidR="001043F7" w:rsidRPr="006501B8" w:rsidRDefault="001043F7" w:rsidP="001043F7">
      <w:pPr>
        <w:pStyle w:val="Akapitzlist"/>
        <w:numPr>
          <w:ilvl w:val="0"/>
          <w:numId w:val="14"/>
        </w:numPr>
        <w:jc w:val="both"/>
        <w:rPr>
          <w:rFonts w:ascii="Lato" w:hAnsi="Lato"/>
        </w:rPr>
      </w:pPr>
      <w:r w:rsidRPr="006501B8">
        <w:rPr>
          <w:rFonts w:ascii="Lato" w:hAnsi="Lato"/>
        </w:rPr>
        <w:t>Otwarcie ofert będzie miało charakter niejawny.</w:t>
      </w:r>
    </w:p>
    <w:p w14:paraId="2055F11C" w14:textId="77777777" w:rsidR="001043F7" w:rsidRPr="006501B8" w:rsidRDefault="001043F7" w:rsidP="001043F7">
      <w:pPr>
        <w:pStyle w:val="Akapitzlist"/>
        <w:numPr>
          <w:ilvl w:val="0"/>
          <w:numId w:val="14"/>
        </w:numPr>
        <w:jc w:val="both"/>
        <w:rPr>
          <w:rFonts w:ascii="Lato" w:hAnsi="Lato"/>
        </w:rPr>
      </w:pPr>
      <w:r w:rsidRPr="006501B8">
        <w:rPr>
          <w:rFonts w:ascii="Lato" w:hAnsi="Lato"/>
        </w:rPr>
        <w:t>Każda oferta zostanie uznana za spełniającą warunki określone w niniejszym Zapytaniu jeżeli będzie:</w:t>
      </w:r>
    </w:p>
    <w:p w14:paraId="1C0F8B3A" w14:textId="77777777" w:rsidR="001043F7" w:rsidRPr="006501B8" w:rsidRDefault="001043F7" w:rsidP="001043F7">
      <w:pPr>
        <w:pStyle w:val="Akapitzlist"/>
        <w:numPr>
          <w:ilvl w:val="0"/>
          <w:numId w:val="16"/>
        </w:numPr>
        <w:jc w:val="both"/>
        <w:rPr>
          <w:rFonts w:ascii="Lato" w:hAnsi="Lato"/>
        </w:rPr>
      </w:pPr>
      <w:r w:rsidRPr="006501B8">
        <w:rPr>
          <w:rFonts w:ascii="Lato" w:hAnsi="Lato"/>
        </w:rPr>
        <w:t>zgodna w zakresie sposobu jej przygotowania, oferowanego przedmiotu i warunków Zamówienia, ze wszystkimi wymogami określonymi w niniejszym Zapytaniu, w szczególności z opisem przedmiotu zamówienia,</w:t>
      </w:r>
    </w:p>
    <w:p w14:paraId="1B5CF18F" w14:textId="77777777" w:rsidR="001043F7" w:rsidRPr="006501B8" w:rsidRDefault="001043F7" w:rsidP="001043F7">
      <w:pPr>
        <w:pStyle w:val="Akapitzlist"/>
        <w:numPr>
          <w:ilvl w:val="0"/>
          <w:numId w:val="16"/>
        </w:numPr>
        <w:jc w:val="both"/>
        <w:rPr>
          <w:rFonts w:ascii="Lato" w:hAnsi="Lato"/>
        </w:rPr>
      </w:pPr>
      <w:r w:rsidRPr="006501B8">
        <w:rPr>
          <w:rFonts w:ascii="Lato" w:hAnsi="Lato"/>
        </w:rPr>
        <w:t>złożona w sposób wskazany w niniejszym Zapytaniu,</w:t>
      </w:r>
    </w:p>
    <w:p w14:paraId="57ABCB59" w14:textId="77777777" w:rsidR="001043F7" w:rsidRPr="006501B8" w:rsidRDefault="001043F7" w:rsidP="001043F7">
      <w:pPr>
        <w:pStyle w:val="Akapitzlist"/>
        <w:numPr>
          <w:ilvl w:val="0"/>
          <w:numId w:val="16"/>
        </w:numPr>
        <w:jc w:val="both"/>
        <w:rPr>
          <w:rFonts w:ascii="Lato" w:hAnsi="Lato"/>
        </w:rPr>
      </w:pPr>
      <w:r w:rsidRPr="006501B8">
        <w:rPr>
          <w:rFonts w:ascii="Lato" w:hAnsi="Lato"/>
        </w:rPr>
        <w:t>złożona w terminie wskazanym w niniejszym Zapytaniu.</w:t>
      </w:r>
    </w:p>
    <w:p w14:paraId="74A4EB59" w14:textId="77777777" w:rsidR="001043F7" w:rsidRDefault="001043F7" w:rsidP="001043F7">
      <w:pPr>
        <w:pStyle w:val="Akapitzlist"/>
        <w:ind w:left="1440"/>
        <w:jc w:val="both"/>
        <w:rPr>
          <w:rFonts w:ascii="Lato" w:hAnsi="Lato"/>
        </w:rPr>
      </w:pPr>
    </w:p>
    <w:p w14:paraId="17981E19" w14:textId="77777777" w:rsidR="00797836" w:rsidRPr="006501B8" w:rsidRDefault="00797836" w:rsidP="001043F7">
      <w:pPr>
        <w:pStyle w:val="Akapitzlist"/>
        <w:ind w:left="1440"/>
        <w:jc w:val="both"/>
        <w:rPr>
          <w:rFonts w:ascii="Lato" w:hAnsi="Lato"/>
        </w:rPr>
      </w:pPr>
    </w:p>
    <w:p w14:paraId="75E5A340"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lastRenderedPageBreak/>
        <w:t xml:space="preserve">Ocena i badanie ofert </w:t>
      </w:r>
    </w:p>
    <w:p w14:paraId="05B4BA13" w14:textId="77777777" w:rsidR="001043F7" w:rsidRPr="006501B8" w:rsidRDefault="001043F7" w:rsidP="001043F7">
      <w:pPr>
        <w:pStyle w:val="Akapitzlist"/>
        <w:numPr>
          <w:ilvl w:val="0"/>
          <w:numId w:val="25"/>
        </w:numPr>
        <w:jc w:val="both"/>
        <w:rPr>
          <w:rFonts w:ascii="Lato" w:hAnsi="Lato"/>
        </w:rPr>
      </w:pPr>
      <w:r w:rsidRPr="006501B8">
        <w:rPr>
          <w:rFonts w:ascii="Lato" w:hAnsi="Lato"/>
        </w:rPr>
        <w:t xml:space="preserve">W toku dokonywania badania i oceny złożonych ofert Zamawiający może żądać od wykonawców wyjaśnień dotyczących złożonych przez nich ofert. Zamawiający może także żądać wyjaśnienia bądź uzupełnienia załączników do oferty. </w:t>
      </w:r>
    </w:p>
    <w:p w14:paraId="01532D11" w14:textId="77777777" w:rsidR="001043F7" w:rsidRDefault="001043F7" w:rsidP="001043F7">
      <w:pPr>
        <w:pStyle w:val="Akapitzlist"/>
        <w:numPr>
          <w:ilvl w:val="0"/>
          <w:numId w:val="25"/>
        </w:numPr>
        <w:jc w:val="both"/>
        <w:rPr>
          <w:rFonts w:ascii="Lato" w:hAnsi="Lato"/>
        </w:rPr>
      </w:pPr>
      <w:r w:rsidRPr="006501B8">
        <w:rPr>
          <w:rFonts w:ascii="Lato" w:hAnsi="Lato"/>
        </w:rPr>
        <w:t xml:space="preserve">Zamawiający poprawi w ofercie oczywiste omyłki pisarskie, oczywiste omyłki rachunkowe z uwzględnieniem konsekwencji rachunkowych dokonanych poprawek oraz inne omyłki polegające na niezgodności oferty z treścią Zapytania, niepowodujące istotnych zmian w treści oferty – niezwłocznie zawiadamiając o tym wykonawcę, którego oferta została poprawiona. </w:t>
      </w:r>
    </w:p>
    <w:p w14:paraId="3ACD169B" w14:textId="77777777" w:rsidR="001043F7" w:rsidRPr="006501B8" w:rsidRDefault="001043F7" w:rsidP="001043F7">
      <w:pPr>
        <w:pStyle w:val="Akapitzlist"/>
        <w:numPr>
          <w:ilvl w:val="0"/>
          <w:numId w:val="25"/>
        </w:numPr>
        <w:jc w:val="both"/>
        <w:rPr>
          <w:rFonts w:ascii="Lato" w:hAnsi="Lato"/>
        </w:rPr>
      </w:pPr>
      <w:r w:rsidRPr="006501B8">
        <w:rPr>
          <w:rFonts w:ascii="Lato" w:hAnsi="Lato"/>
        </w:rPr>
        <w:t xml:space="preserve">Zamawiający odrzuci ofertę, jeżeli: </w:t>
      </w:r>
    </w:p>
    <w:p w14:paraId="68E90ED9" w14:textId="77777777" w:rsidR="001043F7" w:rsidRPr="006501B8" w:rsidRDefault="001043F7" w:rsidP="001043F7">
      <w:pPr>
        <w:pStyle w:val="Akapitzlist"/>
        <w:numPr>
          <w:ilvl w:val="0"/>
          <w:numId w:val="26"/>
        </w:numPr>
        <w:jc w:val="both"/>
        <w:rPr>
          <w:rFonts w:ascii="Lato" w:hAnsi="Lato"/>
        </w:rPr>
      </w:pPr>
      <w:r w:rsidRPr="006501B8">
        <w:rPr>
          <w:rFonts w:ascii="Lato" w:hAnsi="Lato"/>
        </w:rPr>
        <w:t xml:space="preserve">została złożona po wyznaczonym terminie; </w:t>
      </w:r>
    </w:p>
    <w:p w14:paraId="4FEB932B" w14:textId="77777777" w:rsidR="001043F7" w:rsidRPr="006501B8" w:rsidRDefault="001043F7" w:rsidP="001043F7">
      <w:pPr>
        <w:pStyle w:val="Akapitzlist"/>
        <w:numPr>
          <w:ilvl w:val="0"/>
          <w:numId w:val="26"/>
        </w:numPr>
        <w:jc w:val="both"/>
        <w:rPr>
          <w:rFonts w:ascii="Lato" w:hAnsi="Lato"/>
        </w:rPr>
      </w:pPr>
      <w:r w:rsidRPr="006501B8">
        <w:rPr>
          <w:rFonts w:ascii="Lato" w:hAnsi="Lato"/>
        </w:rPr>
        <w:t xml:space="preserve">została złożona w sposób inny niż określony niniejszym Zapytaniem; </w:t>
      </w:r>
    </w:p>
    <w:p w14:paraId="1B79A786" w14:textId="77777777" w:rsidR="001043F7" w:rsidRPr="006501B8" w:rsidRDefault="001043F7" w:rsidP="001043F7">
      <w:pPr>
        <w:pStyle w:val="Akapitzlist"/>
        <w:numPr>
          <w:ilvl w:val="0"/>
          <w:numId w:val="26"/>
        </w:numPr>
        <w:jc w:val="both"/>
        <w:rPr>
          <w:rFonts w:ascii="Lato" w:hAnsi="Lato"/>
        </w:rPr>
      </w:pPr>
      <w:r w:rsidRPr="006501B8">
        <w:rPr>
          <w:rFonts w:ascii="Lato" w:hAnsi="Lato"/>
        </w:rPr>
        <w:t xml:space="preserve">jej złożenie stanowi czyn nieuczciwej konkurencji w rozumieniu przepisów o zwalczaniu nieuczciwej konkurencji; </w:t>
      </w:r>
    </w:p>
    <w:p w14:paraId="251C7D6C" w14:textId="77777777" w:rsidR="001043F7" w:rsidRPr="006501B8" w:rsidRDefault="001043F7" w:rsidP="001043F7">
      <w:pPr>
        <w:pStyle w:val="Akapitzlist"/>
        <w:numPr>
          <w:ilvl w:val="0"/>
          <w:numId w:val="26"/>
        </w:numPr>
        <w:jc w:val="both"/>
        <w:rPr>
          <w:rFonts w:ascii="Lato" w:hAnsi="Lato"/>
        </w:rPr>
      </w:pPr>
      <w:r w:rsidRPr="006501B8">
        <w:rPr>
          <w:rFonts w:ascii="Lato" w:hAnsi="Lato"/>
        </w:rPr>
        <w:t>do oferty nie załączono wszystkich wymaganych dokumentów przewidzianych w Zapytaniu ofertowym</w:t>
      </w:r>
      <w:r>
        <w:rPr>
          <w:rFonts w:ascii="Lato" w:hAnsi="Lato"/>
        </w:rPr>
        <w:t>, pomimo uprzedniego wezwania Wykonawcy do uzupełnienia oferty</w:t>
      </w:r>
      <w:r w:rsidRPr="006501B8">
        <w:rPr>
          <w:rFonts w:ascii="Lato" w:hAnsi="Lato"/>
        </w:rPr>
        <w:t xml:space="preserve">; </w:t>
      </w:r>
    </w:p>
    <w:p w14:paraId="30B62A4D" w14:textId="77777777" w:rsidR="001043F7" w:rsidRPr="006501B8" w:rsidRDefault="001043F7" w:rsidP="001043F7">
      <w:pPr>
        <w:pStyle w:val="Akapitzlist"/>
        <w:numPr>
          <w:ilvl w:val="0"/>
          <w:numId w:val="26"/>
        </w:numPr>
        <w:jc w:val="both"/>
        <w:rPr>
          <w:rFonts w:ascii="Lato" w:hAnsi="Lato"/>
        </w:rPr>
      </w:pPr>
      <w:r w:rsidRPr="006501B8">
        <w:rPr>
          <w:rFonts w:ascii="Lato" w:hAnsi="Lato"/>
        </w:rPr>
        <w:t xml:space="preserve">jest niezgodna z wymaganiami określonymi w Zapytaniu ofertowym; </w:t>
      </w:r>
    </w:p>
    <w:p w14:paraId="5781A729" w14:textId="77777777" w:rsidR="001043F7" w:rsidRPr="006501B8" w:rsidRDefault="001043F7" w:rsidP="001043F7">
      <w:pPr>
        <w:pStyle w:val="Akapitzlist"/>
        <w:numPr>
          <w:ilvl w:val="0"/>
          <w:numId w:val="26"/>
        </w:numPr>
        <w:jc w:val="both"/>
        <w:rPr>
          <w:rFonts w:ascii="Lato" w:hAnsi="Lato"/>
        </w:rPr>
      </w:pPr>
      <w:r w:rsidRPr="006501B8">
        <w:rPr>
          <w:rFonts w:ascii="Lato" w:hAnsi="Lato"/>
        </w:rPr>
        <w:t xml:space="preserve">jest niezgodna z obowiązującymi przepisami prawa; </w:t>
      </w:r>
    </w:p>
    <w:p w14:paraId="492DBF38" w14:textId="77777777" w:rsidR="001043F7" w:rsidRPr="006501B8" w:rsidRDefault="001043F7" w:rsidP="001043F7">
      <w:pPr>
        <w:pStyle w:val="Akapitzlist"/>
        <w:numPr>
          <w:ilvl w:val="0"/>
          <w:numId w:val="26"/>
        </w:numPr>
        <w:jc w:val="both"/>
        <w:rPr>
          <w:rFonts w:ascii="Lato" w:hAnsi="Lato"/>
        </w:rPr>
      </w:pPr>
      <w:r w:rsidRPr="006501B8">
        <w:rPr>
          <w:rFonts w:ascii="Lato" w:hAnsi="Lato"/>
        </w:rPr>
        <w:t xml:space="preserve">oferta zawiera rażąco niska cenę. </w:t>
      </w:r>
    </w:p>
    <w:p w14:paraId="7B0D9C4F" w14:textId="77777777" w:rsidR="001043F7" w:rsidRPr="006501B8" w:rsidRDefault="001043F7" w:rsidP="001043F7">
      <w:pPr>
        <w:pStyle w:val="Akapitzlist"/>
        <w:ind w:left="1440"/>
        <w:jc w:val="both"/>
        <w:rPr>
          <w:rFonts w:ascii="Lato" w:hAnsi="Lato"/>
        </w:rPr>
      </w:pPr>
      <w:r w:rsidRPr="006501B8">
        <w:rPr>
          <w:rFonts w:ascii="Lato" w:hAnsi="Lato"/>
        </w:rPr>
        <w:t xml:space="preserve">Cenę uznaje się za rażąco niską, jeżeli jest niższa o co najmniej 30% od szacowanej wartości zamówienia lub średniej arytmetycznej cen wszystkich złożonych ofert. W takiej sytuacji Zamawiający może wezwać Wykonawcę do złożenia wyjaśnień. Wyjaśnienia winny być przedstawione przez Wykonawcę w określonym przez Zamawiającego terminie. Zamawiający odrzuca ofertę wykonawcy, który nie złożył wyjaśnień lub jeżeli dokonana ocena wyjaśnień wraz z dostarczonymi dowodami potwierdza, że oferta zawiera rażąco niską cenę w stosunku do przedmiotu zamówienia. </w:t>
      </w:r>
    </w:p>
    <w:p w14:paraId="54328227" w14:textId="77777777" w:rsidR="001043F7" w:rsidRPr="006501B8" w:rsidRDefault="001043F7" w:rsidP="001043F7">
      <w:pPr>
        <w:pStyle w:val="Akapitzlist"/>
        <w:numPr>
          <w:ilvl w:val="0"/>
          <w:numId w:val="25"/>
        </w:numPr>
        <w:jc w:val="both"/>
        <w:rPr>
          <w:rFonts w:ascii="Lato" w:hAnsi="Lato"/>
        </w:rPr>
      </w:pPr>
      <w:r w:rsidRPr="006501B8">
        <w:rPr>
          <w:rFonts w:ascii="Lato" w:hAnsi="Lato"/>
        </w:rPr>
        <w:t>Oferta odrzucona nie będzie uwzględniania przy ocenie ofert</w:t>
      </w:r>
      <w:r>
        <w:rPr>
          <w:rFonts w:ascii="Lato" w:hAnsi="Lato"/>
        </w:rPr>
        <w:t>.</w:t>
      </w:r>
    </w:p>
    <w:p w14:paraId="30B7EAF6" w14:textId="77777777" w:rsidR="001043F7" w:rsidRPr="006501B8" w:rsidRDefault="001043F7" w:rsidP="001043F7">
      <w:pPr>
        <w:pStyle w:val="Akapitzlist"/>
        <w:jc w:val="both"/>
        <w:rPr>
          <w:rFonts w:ascii="Lato" w:hAnsi="Lato"/>
          <w:b/>
        </w:rPr>
      </w:pPr>
    </w:p>
    <w:p w14:paraId="1ABD9C36"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Sposób składania ofert</w:t>
      </w:r>
    </w:p>
    <w:p w14:paraId="771E89F9" w14:textId="33522443" w:rsidR="001043F7" w:rsidRPr="006501B8" w:rsidRDefault="001043F7" w:rsidP="001043F7">
      <w:pPr>
        <w:jc w:val="both"/>
        <w:rPr>
          <w:rFonts w:ascii="Lato" w:hAnsi="Lato"/>
          <w:b/>
        </w:rPr>
      </w:pPr>
      <w:r w:rsidRPr="006501B8">
        <w:rPr>
          <w:rFonts w:ascii="Lato" w:hAnsi="Lato"/>
          <w:b/>
        </w:rPr>
        <w:t xml:space="preserve">Oferty należy składać wyłącznie: </w:t>
      </w:r>
      <w:r w:rsidRPr="006501B8">
        <w:rPr>
          <w:rFonts w:ascii="Lato" w:hAnsi="Lato"/>
        </w:rPr>
        <w:t xml:space="preserve">w postaci oferty sporządzonej w formie elektronicznej </w:t>
      </w:r>
      <w:r>
        <w:rPr>
          <w:rFonts w:ascii="Lato" w:hAnsi="Lato"/>
        </w:rPr>
        <w:t>(tj. dokumentu w formacie pdf. opatrzonego kwalifikowanym podpisem elektronicznym</w:t>
      </w:r>
      <w:r w:rsidR="0054244B">
        <w:rPr>
          <w:rFonts w:ascii="Lato" w:hAnsi="Lato"/>
        </w:rPr>
        <w:t xml:space="preserve"> lub podpisem zaufanym lub podpisem osobistym</w:t>
      </w:r>
      <w:r>
        <w:rPr>
          <w:rFonts w:ascii="Lato" w:hAnsi="Lato"/>
        </w:rPr>
        <w:t xml:space="preserve">) </w:t>
      </w:r>
      <w:r w:rsidRPr="006501B8">
        <w:rPr>
          <w:rFonts w:ascii="Lato" w:hAnsi="Lato"/>
        </w:rPr>
        <w:t>złożonej za pośrednictwem Bazy konkurencyjności: https://bazakonkurencyjnosci.funduszeeuropejskie.gov.pl, z zastrzeżeniem części II pkt 1 lit</w:t>
      </w:r>
      <w:r>
        <w:rPr>
          <w:rFonts w:ascii="Lato" w:hAnsi="Lato"/>
        </w:rPr>
        <w:t xml:space="preserve">. </w:t>
      </w:r>
      <w:r w:rsidRPr="006501B8">
        <w:rPr>
          <w:rFonts w:ascii="Lato" w:hAnsi="Lato"/>
        </w:rPr>
        <w:t>e) niniejszego Zapytania.</w:t>
      </w:r>
    </w:p>
    <w:p w14:paraId="69A004CC"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Informacja na temat zakazu powiązań osobowych lub kapitałowych</w:t>
      </w:r>
    </w:p>
    <w:p w14:paraId="3AE50351" w14:textId="77777777" w:rsidR="001043F7" w:rsidRPr="006501B8" w:rsidRDefault="001043F7" w:rsidP="001043F7">
      <w:pPr>
        <w:pStyle w:val="Akapitzlist"/>
        <w:numPr>
          <w:ilvl w:val="0"/>
          <w:numId w:val="17"/>
        </w:numPr>
        <w:jc w:val="both"/>
        <w:rPr>
          <w:rFonts w:ascii="Lato" w:hAnsi="Lato"/>
          <w:b/>
        </w:rPr>
      </w:pPr>
      <w:r w:rsidRPr="006501B8">
        <w:rPr>
          <w:rFonts w:ascii="Lato" w:hAnsi="Lato"/>
        </w:rPr>
        <w:t xml:space="preserve">Z udziału w postępowaniu Zamawiający wykluczy Wykonawcę, w stosunku do którego zachodzi </w:t>
      </w:r>
      <w:r>
        <w:rPr>
          <w:rFonts w:ascii="Lato" w:hAnsi="Lato"/>
        </w:rPr>
        <w:t>następująca okoliczność</w:t>
      </w:r>
      <w:r w:rsidRPr="006501B8">
        <w:rPr>
          <w:rFonts w:ascii="Lato" w:hAnsi="Lato"/>
        </w:rPr>
        <w:t xml:space="preserve">: </w:t>
      </w:r>
    </w:p>
    <w:p w14:paraId="7EBD01E7" w14:textId="77777777" w:rsidR="001043F7" w:rsidRPr="006501B8" w:rsidRDefault="001043F7" w:rsidP="001043F7">
      <w:pPr>
        <w:pStyle w:val="Akapitzlist"/>
        <w:numPr>
          <w:ilvl w:val="0"/>
          <w:numId w:val="18"/>
        </w:numPr>
        <w:jc w:val="both"/>
        <w:rPr>
          <w:rFonts w:ascii="Lato" w:hAnsi="Lato"/>
        </w:rPr>
      </w:pPr>
      <w:r w:rsidRPr="006501B8">
        <w:rPr>
          <w:rFonts w:ascii="Lato" w:hAnsi="Lato"/>
        </w:rPr>
        <w:t xml:space="preserve">jest powiązany z Zamawiającym kapitałowo lub osobowo </w:t>
      </w:r>
    </w:p>
    <w:p w14:paraId="33FF0610" w14:textId="77777777" w:rsidR="001043F7" w:rsidRPr="006501B8" w:rsidRDefault="001043F7" w:rsidP="001043F7">
      <w:pPr>
        <w:pStyle w:val="Akapitzlist"/>
        <w:ind w:left="1080"/>
        <w:jc w:val="both"/>
        <w:rPr>
          <w:rFonts w:ascii="Lato" w:hAnsi="Lato"/>
        </w:rPr>
      </w:pPr>
    </w:p>
    <w:p w14:paraId="59985320" w14:textId="77777777" w:rsidR="001043F7" w:rsidRPr="006501B8" w:rsidRDefault="001043F7" w:rsidP="001043F7">
      <w:pPr>
        <w:pStyle w:val="Akapitzlist"/>
        <w:ind w:left="1080"/>
        <w:jc w:val="both"/>
        <w:rPr>
          <w:rFonts w:ascii="Lato" w:hAnsi="Lato"/>
        </w:rPr>
      </w:pPr>
      <w:r w:rsidRPr="006501B8">
        <w:rPr>
          <w:rFonts w:ascii="Lato" w:hAnsi="Lato"/>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43B9DF1F" w14:textId="77777777" w:rsidR="001043F7" w:rsidRPr="006501B8" w:rsidRDefault="001043F7" w:rsidP="001043F7">
      <w:pPr>
        <w:pStyle w:val="Akapitzlist"/>
        <w:ind w:left="1080"/>
        <w:jc w:val="both"/>
        <w:rPr>
          <w:rFonts w:ascii="Lato" w:hAnsi="Lato"/>
        </w:rPr>
      </w:pPr>
      <w:r w:rsidRPr="006501B8">
        <w:rPr>
          <w:rFonts w:ascii="Lato" w:hAnsi="Lato"/>
        </w:rPr>
        <w:t xml:space="preserve">- uczestniczeniu w spółce jako wspólnik spółki cywilnej lub spółki osobowej, </w:t>
      </w:r>
    </w:p>
    <w:p w14:paraId="4CB182B3" w14:textId="77777777" w:rsidR="001043F7" w:rsidRPr="006501B8" w:rsidRDefault="001043F7" w:rsidP="001043F7">
      <w:pPr>
        <w:pStyle w:val="Akapitzlist"/>
        <w:ind w:left="1080"/>
        <w:jc w:val="both"/>
        <w:rPr>
          <w:rFonts w:ascii="Lato" w:hAnsi="Lato"/>
        </w:rPr>
      </w:pPr>
      <w:r w:rsidRPr="006501B8">
        <w:rPr>
          <w:rFonts w:ascii="Lato" w:hAnsi="Lato"/>
        </w:rPr>
        <w:lastRenderedPageBreak/>
        <w:t xml:space="preserve">- posiadaniu co najmniej 10% udziałów lub akcji, o ile niższy próg nie wynika z przepisów prawa, </w:t>
      </w:r>
    </w:p>
    <w:p w14:paraId="50EFF015" w14:textId="77777777" w:rsidR="001043F7" w:rsidRPr="006501B8" w:rsidRDefault="001043F7" w:rsidP="001043F7">
      <w:pPr>
        <w:pStyle w:val="Akapitzlist"/>
        <w:ind w:left="1080"/>
        <w:jc w:val="both"/>
        <w:rPr>
          <w:rFonts w:ascii="Lato" w:hAnsi="Lato"/>
        </w:rPr>
      </w:pPr>
      <w:r w:rsidRPr="006501B8">
        <w:rPr>
          <w:rFonts w:ascii="Lato" w:hAnsi="Lato"/>
        </w:rPr>
        <w:t xml:space="preserve">- pełnieniu funkcji członka organu nadzorczego lub zarządzającego, prokurenta, pełnomocnika, </w:t>
      </w:r>
    </w:p>
    <w:p w14:paraId="1FDA346A" w14:textId="77777777" w:rsidR="001043F7" w:rsidRDefault="001043F7" w:rsidP="001043F7">
      <w:pPr>
        <w:pStyle w:val="Akapitzlist"/>
        <w:ind w:left="1080"/>
        <w:jc w:val="both"/>
        <w:rPr>
          <w:rFonts w:ascii="Lato" w:hAnsi="Lato"/>
        </w:rPr>
      </w:pPr>
      <w:r w:rsidRPr="006501B8">
        <w:rPr>
          <w:rFonts w:ascii="Lato" w:hAnsi="Lato"/>
        </w:rPr>
        <w:t>- pozostawaniu w związku małżeńskim, w stosunku pokrewieństwa lub powinowactwa w linii prostej, pokrewieństwa drugiego stopnia lub powinowactwa drugiego stopnia w linii bocznej lub w stosunku przysp</w:t>
      </w:r>
      <w:r>
        <w:rPr>
          <w:rFonts w:ascii="Lato" w:hAnsi="Lato"/>
        </w:rPr>
        <w:t>osobienia, opieki lub kurateli, albo pozostawaniu we wspólnym pożyciu,</w:t>
      </w:r>
    </w:p>
    <w:p w14:paraId="111997BC" w14:textId="77777777" w:rsidR="001043F7" w:rsidRPr="00DF2AE9" w:rsidRDefault="001043F7" w:rsidP="001043F7">
      <w:pPr>
        <w:pStyle w:val="Akapitzlist"/>
        <w:ind w:left="1080"/>
        <w:jc w:val="both"/>
        <w:rPr>
          <w:rFonts w:ascii="Lato" w:hAnsi="Lato"/>
        </w:rPr>
      </w:pPr>
      <w:r>
        <w:rPr>
          <w:rFonts w:ascii="Lato" w:hAnsi="Lato"/>
        </w:rPr>
        <w:t>- pozostawaniu w takim stosunku prawnym lub faktycznym, że istnieje uzasadniona wątpliwość co do bezstronności lub niezależności w związku z postępowaniem o udzielenie zamówienia.</w:t>
      </w:r>
    </w:p>
    <w:p w14:paraId="1DDEB6E1" w14:textId="0CCF4910" w:rsidR="001043F7" w:rsidRPr="006501B8" w:rsidRDefault="001043F7" w:rsidP="001043F7">
      <w:pPr>
        <w:pStyle w:val="Akapitzlist"/>
        <w:numPr>
          <w:ilvl w:val="0"/>
          <w:numId w:val="17"/>
        </w:numPr>
        <w:jc w:val="both"/>
        <w:rPr>
          <w:rFonts w:ascii="Lato" w:hAnsi="Lato"/>
          <w:b/>
        </w:rPr>
      </w:pPr>
      <w:r w:rsidRPr="006501B8">
        <w:rPr>
          <w:rFonts w:ascii="Lato" w:hAnsi="Lato"/>
        </w:rPr>
        <w:t xml:space="preserve">Oferta Wykonawcy wykluczonego z udziału w postępowaniu </w:t>
      </w:r>
      <w:r w:rsidR="00380254">
        <w:rPr>
          <w:rFonts w:ascii="Lato" w:hAnsi="Lato"/>
        </w:rPr>
        <w:t xml:space="preserve">nie </w:t>
      </w:r>
      <w:r w:rsidRPr="006501B8">
        <w:rPr>
          <w:rFonts w:ascii="Lato" w:hAnsi="Lato"/>
        </w:rPr>
        <w:t>podlega badaniu i ocenie.</w:t>
      </w:r>
    </w:p>
    <w:p w14:paraId="041A9655" w14:textId="77777777" w:rsidR="001043F7" w:rsidRPr="006501B8" w:rsidRDefault="001043F7" w:rsidP="001043F7">
      <w:pPr>
        <w:pStyle w:val="Akapitzlist"/>
        <w:ind w:left="1080"/>
        <w:jc w:val="both"/>
        <w:rPr>
          <w:rFonts w:ascii="Lato" w:hAnsi="Lato"/>
          <w:b/>
        </w:rPr>
      </w:pPr>
    </w:p>
    <w:p w14:paraId="0B05DE06"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Określenie warunków istotnych zmian umowy zawartej w wyniku przeprowadzonego postępowania o udzieleniu zamówienia</w:t>
      </w:r>
    </w:p>
    <w:p w14:paraId="7B2346EC" w14:textId="77777777" w:rsidR="001043F7" w:rsidRPr="006501B8" w:rsidRDefault="001043F7" w:rsidP="001043F7">
      <w:pPr>
        <w:pStyle w:val="Akapitzlist"/>
        <w:numPr>
          <w:ilvl w:val="0"/>
          <w:numId w:val="23"/>
        </w:numPr>
        <w:jc w:val="both"/>
        <w:rPr>
          <w:rFonts w:ascii="Lato" w:hAnsi="Lato"/>
          <w:b/>
        </w:rPr>
      </w:pPr>
      <w:r w:rsidRPr="006501B8">
        <w:rPr>
          <w:rFonts w:ascii="Lato" w:hAnsi="Lato"/>
        </w:rPr>
        <w:t xml:space="preserve"> Z wykonawcą, którego oferta została wybrana jako oferta najkorzystniejsza, zostanie podpisana umowa w terminie i miejscu wskazanym przez Zamawiającego. </w:t>
      </w:r>
    </w:p>
    <w:p w14:paraId="1364B529" w14:textId="4F72AF63" w:rsidR="001043F7" w:rsidRPr="006501B8" w:rsidRDefault="001043F7" w:rsidP="001043F7">
      <w:pPr>
        <w:pStyle w:val="Akapitzlist"/>
        <w:numPr>
          <w:ilvl w:val="0"/>
          <w:numId w:val="23"/>
        </w:numPr>
        <w:jc w:val="both"/>
        <w:rPr>
          <w:rFonts w:ascii="Lato" w:hAnsi="Lato"/>
          <w:b/>
        </w:rPr>
      </w:pPr>
      <w:r w:rsidRPr="006501B8">
        <w:rPr>
          <w:rFonts w:ascii="Lato" w:hAnsi="Lato"/>
        </w:rPr>
        <w:t>Wzór umowy zo</w:t>
      </w:r>
      <w:r w:rsidR="00D06D59">
        <w:rPr>
          <w:rFonts w:ascii="Lato" w:hAnsi="Lato"/>
        </w:rPr>
        <w:t>stał określony w Załączniku nr 4</w:t>
      </w:r>
      <w:r w:rsidRPr="006501B8">
        <w:rPr>
          <w:rFonts w:ascii="Lato" w:hAnsi="Lato"/>
        </w:rPr>
        <w:t xml:space="preserve"> do Zapytania. </w:t>
      </w:r>
    </w:p>
    <w:p w14:paraId="1986AF41" w14:textId="77777777" w:rsidR="001043F7" w:rsidRPr="006501B8" w:rsidRDefault="001043F7" w:rsidP="001043F7">
      <w:pPr>
        <w:pStyle w:val="Akapitzlist"/>
        <w:numPr>
          <w:ilvl w:val="0"/>
          <w:numId w:val="23"/>
        </w:numPr>
        <w:jc w:val="both"/>
        <w:rPr>
          <w:rFonts w:ascii="Lato" w:hAnsi="Lato"/>
          <w:b/>
        </w:rPr>
      </w:pPr>
      <w:r w:rsidRPr="006501B8">
        <w:rPr>
          <w:rFonts w:ascii="Lato" w:hAnsi="Lato"/>
        </w:rPr>
        <w:t xml:space="preserve">Zamawiający przewiduje możliwość wprowadzenia istotnych zmian w treści umowy w sprawie zamówienia w przypadkach: </w:t>
      </w:r>
    </w:p>
    <w:p w14:paraId="5EFDFD6B" w14:textId="6359DD25" w:rsidR="001043F7" w:rsidRPr="006501B8" w:rsidRDefault="001043F7" w:rsidP="001043F7">
      <w:pPr>
        <w:pStyle w:val="Akapitzlist"/>
        <w:numPr>
          <w:ilvl w:val="0"/>
          <w:numId w:val="24"/>
        </w:numPr>
        <w:jc w:val="both"/>
        <w:rPr>
          <w:rFonts w:ascii="Lato" w:hAnsi="Lato"/>
          <w:b/>
        </w:rPr>
      </w:pPr>
      <w:r w:rsidRPr="006501B8">
        <w:rPr>
          <w:rFonts w:ascii="Lato" w:hAnsi="Lato"/>
        </w:rPr>
        <w:t xml:space="preserve">przesunięcia terminu wykonania przedmiotu zamówienia, jeżeli z przyczyn od Wykonawcy niezależnych, których nie można było przewidzieć w chwili zawarcia umowy, nie jest możliwe dotrzymanie pierwotnego terminu; w takim przypadku termin może zostać przesunięty o czas trwania przyczyn od Wykonawcy niezależnych, których nie można było przewidzieć w chwili zawarcia umowy oraz o czas trwania ich następstw, przy czym jeżeli okres ten przekracza 3 miesiące – wymagane jest uprzednio uzyskanie pisemnej zgody Operatora zgodnie z umową o </w:t>
      </w:r>
      <w:r>
        <w:rPr>
          <w:rFonts w:ascii="Lato" w:hAnsi="Lato"/>
        </w:rPr>
        <w:t>objęcie Przedsięwzięcia MŚP wsparciem</w:t>
      </w:r>
      <w:r w:rsidRPr="006501B8">
        <w:rPr>
          <w:rFonts w:ascii="Lato" w:hAnsi="Lato"/>
        </w:rPr>
        <w:t xml:space="preserve"> z dnia </w:t>
      </w:r>
      <w:r>
        <w:rPr>
          <w:rFonts w:ascii="Lato" w:hAnsi="Lato"/>
        </w:rPr>
        <w:t>6.12.2024 r.</w:t>
      </w:r>
      <w:r w:rsidRPr="006501B8">
        <w:rPr>
          <w:rFonts w:ascii="Lato" w:hAnsi="Lato"/>
        </w:rPr>
        <w:t>;</w:t>
      </w:r>
    </w:p>
    <w:p w14:paraId="50EFE389" w14:textId="06750E75" w:rsidR="001043F7" w:rsidRPr="006501B8" w:rsidRDefault="001043F7" w:rsidP="001043F7">
      <w:pPr>
        <w:pStyle w:val="Akapitzlist"/>
        <w:numPr>
          <w:ilvl w:val="0"/>
          <w:numId w:val="24"/>
        </w:numPr>
        <w:jc w:val="both"/>
        <w:rPr>
          <w:rFonts w:ascii="Lato" w:hAnsi="Lato"/>
          <w:b/>
        </w:rPr>
      </w:pPr>
      <w:r w:rsidRPr="006501B8">
        <w:rPr>
          <w:rFonts w:ascii="Lato" w:hAnsi="Lato"/>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14:paraId="1DF8EDAA" w14:textId="0985B780" w:rsidR="001043F7" w:rsidRPr="006501B8" w:rsidRDefault="001043F7" w:rsidP="001043F7">
      <w:pPr>
        <w:pStyle w:val="Akapitzlist"/>
        <w:numPr>
          <w:ilvl w:val="0"/>
          <w:numId w:val="24"/>
        </w:numPr>
        <w:jc w:val="both"/>
        <w:rPr>
          <w:rFonts w:ascii="Lato" w:hAnsi="Lato"/>
          <w:b/>
        </w:rPr>
      </w:pPr>
      <w:r w:rsidRPr="006501B8">
        <w:rPr>
          <w:rFonts w:ascii="Lato" w:hAnsi="Lato"/>
        </w:rPr>
        <w:t xml:space="preserve">wprowadzenia lub zmiany regulacji prawnych lub regulacji dotyczących zasad dofinansowania projektu ze środków Unii Europejskiej wprowadzonych w życie po dniu zawarcia umowy; w takim przypadku Zamawiający i wykonawca mogą określić zmieniony sposób osiągnięcia rezultatu będącego przedmiotem danego świadczenia wchodzącego w zakres przedmiotu zamówienia celem dostosowania go do zmienionego stanu prawnego; </w:t>
      </w:r>
    </w:p>
    <w:p w14:paraId="71C26600" w14:textId="77777777" w:rsidR="001043F7" w:rsidRPr="006501B8" w:rsidRDefault="001043F7" w:rsidP="001043F7">
      <w:pPr>
        <w:pStyle w:val="Akapitzlist"/>
        <w:numPr>
          <w:ilvl w:val="0"/>
          <w:numId w:val="24"/>
        </w:numPr>
        <w:jc w:val="both"/>
        <w:rPr>
          <w:rFonts w:ascii="Lato" w:hAnsi="Lato"/>
          <w:b/>
        </w:rPr>
      </w:pPr>
      <w:r w:rsidRPr="006501B8">
        <w:rPr>
          <w:rFonts w:ascii="Lato" w:hAnsi="Lato"/>
        </w:rPr>
        <w:t xml:space="preserve">zaistnienia, po zawarciu umowy, przypadku siły wyższej, przez którą, na potrzeby niniejszego warunku, rozumieć należy jako zdarzenie zewnętrzne wobec łączącego Zamawiającego i wykonawcę stosunku prawnego: (i) o charakterze od nich niezależnym, (ii) którego nie mogli przewidzieć przed zawarciem umowy, (iii) którego nie można uniknąć, ani któremu nie mogli zapobiec przy zachowaniu należytej staranności, (iv) której nie można przypisać Zamawiającemu lub wykonawcy. W takim przypadku termin wykonania przedmiotu umowy może zostać przesunięty o czas trwania siły wyższej oraz czas trwania jej następstw. W takim przypadku Zamawiający </w:t>
      </w:r>
      <w:r w:rsidRPr="006501B8">
        <w:rPr>
          <w:rFonts w:ascii="Lato" w:hAnsi="Lato"/>
        </w:rPr>
        <w:lastRenderedPageBreak/>
        <w:t xml:space="preserve">i wykonawca mogą również określić zmieniony sposób osiągnięcia rezultatu będącego przedmiotem danego świadczenia wchodzącego w zakres przedmiotu umowy celem dostosowania go do skutków wystąpienia siły wyższej. </w:t>
      </w:r>
    </w:p>
    <w:p w14:paraId="77B704CD" w14:textId="77777777" w:rsidR="004E6DCD" w:rsidRPr="004E6DCD" w:rsidRDefault="001043F7" w:rsidP="001043F7">
      <w:pPr>
        <w:pStyle w:val="Akapitzlist"/>
        <w:numPr>
          <w:ilvl w:val="0"/>
          <w:numId w:val="24"/>
        </w:numPr>
        <w:jc w:val="both"/>
        <w:rPr>
          <w:rFonts w:ascii="Lato" w:hAnsi="Lato"/>
          <w:b/>
        </w:rPr>
      </w:pPr>
      <w:r w:rsidRPr="006501B8">
        <w:rPr>
          <w:rFonts w:ascii="Lato" w:hAnsi="Lato"/>
        </w:rPr>
        <w:t xml:space="preserve">Zmiana wynagrodzenia wykonawcy, będzie możliwa w przypadku: </w:t>
      </w:r>
    </w:p>
    <w:p w14:paraId="0D163C05" w14:textId="61B71E76" w:rsidR="004E6DCD" w:rsidRDefault="001043F7" w:rsidP="004E6DCD">
      <w:pPr>
        <w:pStyle w:val="Akapitzlist"/>
        <w:numPr>
          <w:ilvl w:val="0"/>
          <w:numId w:val="31"/>
        </w:numPr>
        <w:jc w:val="both"/>
        <w:rPr>
          <w:rFonts w:ascii="Lato" w:hAnsi="Lato"/>
        </w:rPr>
      </w:pPr>
      <w:r w:rsidRPr="006501B8">
        <w:rPr>
          <w:rFonts w:ascii="Lato" w:hAnsi="Lato"/>
        </w:rPr>
        <w:t xml:space="preserve">zmiany obowiązującej stawki podatku VAT (jeżeli w trakcie realizacji umowy nastąpi zmiana stawki dla usług objętych zamówieniem, a wykonawca zaoferował cenę uwzględniającą podatek VAT, wynagrodzenie brutto zostanie zmniejszone lub zwiększone o kwotę równą różnicy zmiany stawki podatku – dotyczy to części wynagrodzenia za usługi, których w dniu zmiany stawki podatku VAT jeszcze nie dokonano), </w:t>
      </w:r>
    </w:p>
    <w:p w14:paraId="0C49DA3A" w14:textId="77777777" w:rsidR="004E6DCD" w:rsidRPr="004E6DCD" w:rsidRDefault="001043F7" w:rsidP="004E6DCD">
      <w:pPr>
        <w:pStyle w:val="Akapitzlist"/>
        <w:numPr>
          <w:ilvl w:val="0"/>
          <w:numId w:val="31"/>
        </w:numPr>
        <w:jc w:val="both"/>
        <w:rPr>
          <w:rFonts w:ascii="Lato" w:hAnsi="Lato"/>
          <w:b/>
        </w:rPr>
      </w:pPr>
      <w:r w:rsidRPr="006501B8">
        <w:rPr>
          <w:rFonts w:ascii="Lato" w:hAnsi="Lato"/>
        </w:rPr>
        <w:t xml:space="preserve">zmiany wysokości minimalnego wynagrodzenia za pracę ustalonego na podstawie ustawy z dnia 10 października 2002 r. o minimalnym wynagrodzenia za pracę (t.j.: Dz.U. z 2020 r. poz. 2207 ze zm.), </w:t>
      </w:r>
    </w:p>
    <w:p w14:paraId="0770F2FA" w14:textId="77777777" w:rsidR="004E6DCD" w:rsidRPr="004E6DCD" w:rsidRDefault="001043F7" w:rsidP="004E6DCD">
      <w:pPr>
        <w:pStyle w:val="Akapitzlist"/>
        <w:numPr>
          <w:ilvl w:val="0"/>
          <w:numId w:val="31"/>
        </w:numPr>
        <w:jc w:val="both"/>
        <w:rPr>
          <w:rFonts w:ascii="Lato" w:hAnsi="Lato"/>
          <w:b/>
        </w:rPr>
      </w:pPr>
      <w:r w:rsidRPr="006501B8">
        <w:rPr>
          <w:rFonts w:ascii="Lato" w:hAnsi="Lato"/>
        </w:rPr>
        <w:t xml:space="preserve">zmiany zasad podlegania ubezpieczeniom społecznym lub ubezpieczeniu zdrowotnemu lub wysokości stawki składki na ubezpieczenie społeczne lub zdrowotne, jeżeli zmiany te będą miały wpływ na koszty wykonania zamówienia przez wykonawcę. </w:t>
      </w:r>
    </w:p>
    <w:p w14:paraId="49D006A2" w14:textId="0FD0DC9D" w:rsidR="001043F7" w:rsidRPr="004E6DCD" w:rsidRDefault="004E6DCD" w:rsidP="004E6DCD">
      <w:pPr>
        <w:ind w:left="1440"/>
        <w:jc w:val="both"/>
        <w:rPr>
          <w:rFonts w:ascii="Lato" w:hAnsi="Lato"/>
          <w:b/>
        </w:rPr>
      </w:pPr>
      <w:r>
        <w:rPr>
          <w:rFonts w:ascii="Lato" w:hAnsi="Lato"/>
        </w:rPr>
        <w:t xml:space="preserve">- </w:t>
      </w:r>
      <w:r w:rsidR="001043F7" w:rsidRPr="004E6DCD">
        <w:rPr>
          <w:rFonts w:ascii="Lato" w:hAnsi="Lato"/>
        </w:rPr>
        <w:t xml:space="preserve">Zmiany, o których mowa powyżej, mogą zostać dokonane ze skutkiem nie wcześniej, niż na dzień wejścia w życie przepisów, z których wynikają ww. zmiany. W przypadku zmian, o których mowa powyżej,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4C9B5FC6" w14:textId="77777777" w:rsidR="001043F7" w:rsidRPr="006501B8" w:rsidRDefault="001043F7" w:rsidP="001043F7">
      <w:pPr>
        <w:pStyle w:val="Akapitzlist"/>
        <w:numPr>
          <w:ilvl w:val="0"/>
          <w:numId w:val="24"/>
        </w:numPr>
        <w:jc w:val="both"/>
        <w:rPr>
          <w:rFonts w:ascii="Lato" w:hAnsi="Lato"/>
          <w:b/>
        </w:rPr>
      </w:pPr>
      <w:r>
        <w:rPr>
          <w:rFonts w:ascii="Lato" w:hAnsi="Lato"/>
        </w:rPr>
        <w:t>zaistnienia okoliczności leż</w:t>
      </w:r>
      <w:r w:rsidRPr="006501B8">
        <w:rPr>
          <w:rFonts w:ascii="Lato" w:hAnsi="Lato"/>
        </w:rPr>
        <w:t>ących po stronie Zamawiającego, w szczególności spowodowanych sytuacją finansową, zdolnościami płatniczymi, kwestiami organizacyjnymi, które nie były możliwe do przewidzenia w chwili zawarcia umowy;</w:t>
      </w:r>
    </w:p>
    <w:p w14:paraId="7FB6107C" w14:textId="77777777" w:rsidR="001043F7" w:rsidRPr="006501B8" w:rsidRDefault="001043F7" w:rsidP="001043F7">
      <w:pPr>
        <w:pStyle w:val="Akapitzlist"/>
        <w:numPr>
          <w:ilvl w:val="0"/>
          <w:numId w:val="24"/>
        </w:numPr>
        <w:jc w:val="both"/>
        <w:rPr>
          <w:rFonts w:ascii="Lato" w:hAnsi="Lato"/>
          <w:b/>
        </w:rPr>
      </w:pPr>
      <w:r w:rsidRPr="006501B8">
        <w:rPr>
          <w:rFonts w:ascii="Lato" w:hAnsi="Lato"/>
        </w:rPr>
        <w:t>Zamawiający przewiduje również możliwość wprowadzenia</w:t>
      </w:r>
      <w:r>
        <w:rPr>
          <w:rFonts w:ascii="Lato" w:hAnsi="Lato"/>
        </w:rPr>
        <w:t xml:space="preserve"> innych</w:t>
      </w:r>
      <w:r w:rsidRPr="006501B8">
        <w:rPr>
          <w:rFonts w:ascii="Lato" w:hAnsi="Lato"/>
        </w:rPr>
        <w:t xml:space="preserve"> zmian treści umowy w przypadkach dozwolonych zgodnie z umową o </w:t>
      </w:r>
      <w:r>
        <w:rPr>
          <w:rFonts w:ascii="Lato" w:hAnsi="Lato"/>
        </w:rPr>
        <w:t>objęcie Przedsięwzięcia MŚP wsparciem</w:t>
      </w:r>
      <w:r w:rsidRPr="006501B8">
        <w:rPr>
          <w:rFonts w:ascii="Lato" w:hAnsi="Lato"/>
        </w:rPr>
        <w:t xml:space="preserve"> z dnia </w:t>
      </w:r>
      <w:r>
        <w:rPr>
          <w:rFonts w:ascii="Lato" w:hAnsi="Lato"/>
        </w:rPr>
        <w:t>6.12.2024 r</w:t>
      </w:r>
      <w:r w:rsidRPr="006501B8">
        <w:rPr>
          <w:rFonts w:ascii="Lato" w:hAnsi="Lato"/>
        </w:rPr>
        <w:t xml:space="preserve">. </w:t>
      </w:r>
    </w:p>
    <w:p w14:paraId="06A351EC" w14:textId="77777777" w:rsidR="001043F7" w:rsidRPr="006501B8" w:rsidRDefault="001043F7" w:rsidP="001043F7">
      <w:pPr>
        <w:pStyle w:val="Akapitzlist"/>
        <w:numPr>
          <w:ilvl w:val="0"/>
          <w:numId w:val="23"/>
        </w:numPr>
        <w:jc w:val="both"/>
        <w:rPr>
          <w:rFonts w:ascii="Lato" w:hAnsi="Lato"/>
          <w:b/>
        </w:rPr>
      </w:pPr>
      <w:r w:rsidRPr="006501B8">
        <w:rPr>
          <w:rFonts w:ascii="Lato" w:hAnsi="Lato"/>
        </w:rPr>
        <w:t>Wszystkie postanowienia pkt 3 stanowią katalog zmian, na które Zamawiający może wyrazić zgodę. Nie stanowią</w:t>
      </w:r>
      <w:r>
        <w:rPr>
          <w:rFonts w:ascii="Lato" w:hAnsi="Lato"/>
        </w:rPr>
        <w:t xml:space="preserve"> one</w:t>
      </w:r>
      <w:r w:rsidRPr="006501B8">
        <w:rPr>
          <w:rFonts w:ascii="Lato" w:hAnsi="Lato"/>
        </w:rPr>
        <w:t xml:space="preserve"> jednocześnie zobowiązania do wyrażenia takiej zgody.</w:t>
      </w:r>
    </w:p>
    <w:p w14:paraId="428A7B5D" w14:textId="77777777" w:rsidR="001043F7" w:rsidRPr="006501B8" w:rsidRDefault="001043F7" w:rsidP="001043F7">
      <w:pPr>
        <w:pStyle w:val="Akapitzlist"/>
        <w:ind w:left="1080"/>
        <w:jc w:val="both"/>
        <w:rPr>
          <w:rFonts w:ascii="Lato" w:hAnsi="Lato"/>
          <w:b/>
        </w:rPr>
      </w:pPr>
    </w:p>
    <w:p w14:paraId="55AB7434"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Dodatkowe warunki</w:t>
      </w:r>
    </w:p>
    <w:p w14:paraId="2D95CB6E" w14:textId="18AA68A3" w:rsidR="001043F7" w:rsidRPr="006501B8" w:rsidRDefault="001043F7" w:rsidP="001043F7">
      <w:pPr>
        <w:pStyle w:val="Akapitzlist"/>
        <w:numPr>
          <w:ilvl w:val="0"/>
          <w:numId w:val="19"/>
        </w:numPr>
        <w:jc w:val="both"/>
        <w:rPr>
          <w:rFonts w:ascii="Lato" w:hAnsi="Lato"/>
          <w:b/>
        </w:rPr>
      </w:pPr>
      <w:r w:rsidRPr="006501B8">
        <w:rPr>
          <w:rFonts w:ascii="Lato" w:hAnsi="Lato"/>
        </w:rPr>
        <w:t>Wykonawca może zwrócić się do Zamawiającego o wyjaśnienie treści Zapytania, poprzez wysłanie pytania/py</w:t>
      </w:r>
      <w:r w:rsidR="004E6DCD">
        <w:rPr>
          <w:rFonts w:ascii="Lato" w:hAnsi="Lato"/>
        </w:rPr>
        <w:t>tań przez Bazę Konkurencyjności</w:t>
      </w:r>
      <w:r w:rsidRPr="006501B8">
        <w:rPr>
          <w:rFonts w:ascii="Lato" w:hAnsi="Lato"/>
        </w:rPr>
        <w:t xml:space="preserve">. </w:t>
      </w:r>
    </w:p>
    <w:p w14:paraId="66A9FAF3" w14:textId="77777777" w:rsidR="001043F7" w:rsidRPr="006501B8" w:rsidRDefault="001043F7" w:rsidP="001043F7">
      <w:pPr>
        <w:pStyle w:val="Akapitzlist"/>
        <w:numPr>
          <w:ilvl w:val="0"/>
          <w:numId w:val="19"/>
        </w:numPr>
        <w:jc w:val="both"/>
        <w:rPr>
          <w:rFonts w:ascii="Lato" w:hAnsi="Lato"/>
          <w:b/>
        </w:rPr>
      </w:pPr>
      <w:r w:rsidRPr="006501B8">
        <w:rPr>
          <w:rFonts w:ascii="Lato" w:hAnsi="Lato"/>
        </w:rPr>
        <w:t xml:space="preserve">Zamawiający udzieli wyjaśnień niezwłocznie, pod warunkiem, że wniosek o wyjaśnienie treści Zapytania wpłynie do Zamawiającego w terminie umożliwiającym udzielenie odpowiedzi przed upływem terminu składania ofert. </w:t>
      </w:r>
    </w:p>
    <w:p w14:paraId="220D1AC4" w14:textId="77777777" w:rsidR="001043F7" w:rsidRPr="006501B8" w:rsidRDefault="001043F7" w:rsidP="001043F7">
      <w:pPr>
        <w:pStyle w:val="Akapitzlist"/>
        <w:numPr>
          <w:ilvl w:val="0"/>
          <w:numId w:val="19"/>
        </w:numPr>
        <w:jc w:val="both"/>
        <w:rPr>
          <w:rFonts w:ascii="Lato" w:hAnsi="Lato"/>
          <w:b/>
        </w:rPr>
      </w:pPr>
      <w:r w:rsidRPr="006501B8">
        <w:rPr>
          <w:rFonts w:ascii="Lato" w:hAnsi="Lato"/>
        </w:rPr>
        <w:t xml:space="preserve">Treść wyjaśnień, bez podawania źródła zapytania, Zamawiający opublikuje w bazie konkurencyjności. </w:t>
      </w:r>
    </w:p>
    <w:p w14:paraId="6BC8868D" w14:textId="77777777" w:rsidR="001043F7" w:rsidRPr="006501B8" w:rsidRDefault="001043F7" w:rsidP="001043F7">
      <w:pPr>
        <w:pStyle w:val="Akapitzlist"/>
        <w:numPr>
          <w:ilvl w:val="0"/>
          <w:numId w:val="19"/>
        </w:numPr>
        <w:jc w:val="both"/>
        <w:rPr>
          <w:rFonts w:ascii="Lato" w:hAnsi="Lato"/>
          <w:b/>
        </w:rPr>
      </w:pPr>
      <w:r w:rsidRPr="006501B8">
        <w:rPr>
          <w:rFonts w:ascii="Lato" w:hAnsi="Lato"/>
        </w:rPr>
        <w:t xml:space="preserve">Zamawiający może dokonać zmiany treści Zapytania, w tym Załączników do Zapytania, w każdym czasie przed upływem terminu składania ofert. </w:t>
      </w:r>
    </w:p>
    <w:p w14:paraId="06DEB5A7" w14:textId="77777777" w:rsidR="001043F7" w:rsidRPr="006501B8" w:rsidRDefault="001043F7" w:rsidP="001043F7">
      <w:pPr>
        <w:pStyle w:val="Akapitzlist"/>
        <w:numPr>
          <w:ilvl w:val="0"/>
          <w:numId w:val="19"/>
        </w:numPr>
        <w:jc w:val="both"/>
        <w:rPr>
          <w:rFonts w:ascii="Lato" w:hAnsi="Lato"/>
          <w:b/>
        </w:rPr>
      </w:pPr>
      <w:r w:rsidRPr="006501B8">
        <w:rPr>
          <w:rFonts w:ascii="Lato" w:hAnsi="Lato"/>
        </w:rPr>
        <w:t xml:space="preserve">Dokonaną zmianę Zapytania Zamawiający uwzględni w opublikowanym Zapytaniu. </w:t>
      </w:r>
    </w:p>
    <w:p w14:paraId="28EB86D6" w14:textId="77777777" w:rsidR="001043F7" w:rsidRPr="006501B8" w:rsidRDefault="001043F7" w:rsidP="001043F7">
      <w:pPr>
        <w:pStyle w:val="Akapitzlist"/>
        <w:numPr>
          <w:ilvl w:val="0"/>
          <w:numId w:val="19"/>
        </w:numPr>
        <w:jc w:val="both"/>
        <w:rPr>
          <w:rFonts w:ascii="Lato" w:hAnsi="Lato"/>
          <w:b/>
        </w:rPr>
      </w:pPr>
      <w:r w:rsidRPr="006501B8">
        <w:rPr>
          <w:rFonts w:ascii="Lato" w:hAnsi="Lato"/>
        </w:rPr>
        <w:t>Jeżeli będzie to konieczne z uwagi na zakres wprowadzonych zmian, Zamawiający przedłuży termin składania ofert o czas niezbędny do wprowadzenia zmian w ofertach.</w:t>
      </w:r>
    </w:p>
    <w:p w14:paraId="0C48EA9E" w14:textId="77777777" w:rsidR="004E6DCD" w:rsidRPr="004E6DCD" w:rsidRDefault="001043F7" w:rsidP="001043F7">
      <w:pPr>
        <w:pStyle w:val="Akapitzlist"/>
        <w:numPr>
          <w:ilvl w:val="0"/>
          <w:numId w:val="19"/>
        </w:numPr>
        <w:jc w:val="both"/>
        <w:rPr>
          <w:rFonts w:ascii="Lato" w:hAnsi="Lato"/>
          <w:b/>
        </w:rPr>
      </w:pPr>
      <w:r w:rsidRPr="006501B8">
        <w:rPr>
          <w:rFonts w:ascii="Lato" w:hAnsi="Lato"/>
        </w:rPr>
        <w:lastRenderedPageBreak/>
        <w:t xml:space="preserve">Zamawiający nie wymaga </w:t>
      </w:r>
      <w:r w:rsidR="004E6DCD">
        <w:rPr>
          <w:rFonts w:ascii="Lato" w:hAnsi="Lato"/>
        </w:rPr>
        <w:t>wniesienia wadium.</w:t>
      </w:r>
    </w:p>
    <w:p w14:paraId="6EA077F0" w14:textId="6104D56C" w:rsidR="001043F7" w:rsidRPr="006501B8" w:rsidRDefault="004E6DCD" w:rsidP="001043F7">
      <w:pPr>
        <w:pStyle w:val="Akapitzlist"/>
        <w:numPr>
          <w:ilvl w:val="0"/>
          <w:numId w:val="19"/>
        </w:numPr>
        <w:jc w:val="both"/>
        <w:rPr>
          <w:rFonts w:ascii="Lato" w:hAnsi="Lato"/>
          <w:b/>
        </w:rPr>
      </w:pPr>
      <w:r>
        <w:rPr>
          <w:rFonts w:ascii="Lato" w:hAnsi="Lato"/>
        </w:rPr>
        <w:t xml:space="preserve">Zamawiający </w:t>
      </w:r>
      <w:r w:rsidR="00562F6A">
        <w:rPr>
          <w:rFonts w:ascii="Lato" w:hAnsi="Lato"/>
        </w:rPr>
        <w:t xml:space="preserve">nie </w:t>
      </w:r>
      <w:r>
        <w:rPr>
          <w:rFonts w:ascii="Lato" w:hAnsi="Lato"/>
        </w:rPr>
        <w:t xml:space="preserve">wymaga </w:t>
      </w:r>
      <w:r w:rsidR="001043F7" w:rsidRPr="006501B8">
        <w:rPr>
          <w:rFonts w:ascii="Lato" w:hAnsi="Lato"/>
        </w:rPr>
        <w:t>wniesienia zabezpieczenia należytego wykonania umowy</w:t>
      </w:r>
      <w:r w:rsidR="00562F6A">
        <w:rPr>
          <w:rFonts w:ascii="Lato" w:hAnsi="Lato"/>
        </w:rPr>
        <w:t>.</w:t>
      </w:r>
    </w:p>
    <w:p w14:paraId="1D2614DF" w14:textId="77777777" w:rsidR="001043F7" w:rsidRPr="006501B8" w:rsidRDefault="001043F7" w:rsidP="001043F7">
      <w:pPr>
        <w:pStyle w:val="Akapitzlist"/>
        <w:numPr>
          <w:ilvl w:val="0"/>
          <w:numId w:val="19"/>
        </w:numPr>
        <w:jc w:val="both"/>
        <w:rPr>
          <w:rFonts w:ascii="Lato" w:hAnsi="Lato"/>
          <w:b/>
        </w:rPr>
      </w:pPr>
      <w:r w:rsidRPr="006501B8">
        <w:rPr>
          <w:rFonts w:ascii="Lato" w:hAnsi="Lato"/>
        </w:rPr>
        <w:t>Zamawiający nie przewiduje udzielania Zamówień uzupełniających.</w:t>
      </w:r>
    </w:p>
    <w:p w14:paraId="58FB6B07" w14:textId="77777777" w:rsidR="001043F7" w:rsidRPr="006501B8" w:rsidRDefault="001043F7" w:rsidP="001043F7">
      <w:pPr>
        <w:pStyle w:val="Akapitzlist"/>
        <w:ind w:left="1080"/>
        <w:jc w:val="both"/>
        <w:rPr>
          <w:rFonts w:ascii="Lato" w:hAnsi="Lato"/>
          <w:b/>
        </w:rPr>
      </w:pPr>
    </w:p>
    <w:p w14:paraId="4045D857"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Postanowienia dotyczące danych osobowych</w:t>
      </w:r>
    </w:p>
    <w:p w14:paraId="5289518E" w14:textId="77777777" w:rsidR="001043F7" w:rsidRPr="006501B8" w:rsidRDefault="001043F7" w:rsidP="001043F7">
      <w:pPr>
        <w:pStyle w:val="Akapitzlist"/>
        <w:numPr>
          <w:ilvl w:val="0"/>
          <w:numId w:val="21"/>
        </w:numPr>
        <w:jc w:val="both"/>
        <w:rPr>
          <w:rFonts w:ascii="Lato" w:hAnsi="Lato"/>
          <w:b/>
        </w:rPr>
      </w:pPr>
      <w:r w:rsidRPr="006501B8">
        <w:rPr>
          <w:rFonts w:ascii="Lato" w:hAnsi="Lato"/>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790A8727" w14:textId="77777777" w:rsidR="001043F7" w:rsidRPr="006501B8" w:rsidRDefault="001043F7" w:rsidP="001043F7">
      <w:pPr>
        <w:pStyle w:val="Akapitzlist"/>
        <w:numPr>
          <w:ilvl w:val="0"/>
          <w:numId w:val="22"/>
        </w:numPr>
        <w:jc w:val="both"/>
        <w:rPr>
          <w:rFonts w:ascii="Lato" w:hAnsi="Lato"/>
          <w:b/>
        </w:rPr>
      </w:pPr>
      <w:r w:rsidRPr="006501B8">
        <w:rPr>
          <w:rFonts w:ascii="Lato" w:hAnsi="Lato"/>
        </w:rPr>
        <w:t xml:space="preserve">administratorem Pani/Pana danych osobowych jest KARMELLO CHOCOLATIER SPÓŁKA Z OGRANICZONĄ ODPOWIEDZIALNOŚCIĄ  z siedzibą w Bielsku-Białej </w:t>
      </w:r>
    </w:p>
    <w:p w14:paraId="23EFE9D1" w14:textId="14BDDB72" w:rsidR="001043F7" w:rsidRPr="006501B8" w:rsidRDefault="001043F7" w:rsidP="00F90DCF">
      <w:pPr>
        <w:pStyle w:val="Akapitzlist"/>
        <w:numPr>
          <w:ilvl w:val="0"/>
          <w:numId w:val="22"/>
        </w:numPr>
        <w:jc w:val="both"/>
        <w:rPr>
          <w:rFonts w:ascii="Lato" w:hAnsi="Lato"/>
          <w:b/>
        </w:rPr>
      </w:pPr>
      <w:r w:rsidRPr="006501B8">
        <w:rPr>
          <w:rFonts w:ascii="Lato" w:hAnsi="Lato"/>
        </w:rPr>
        <w:t xml:space="preserve">Pani/Pana dane osobowe przetwarzane będą na podstawie art. 6 ust. 1 lit. c RODO w celu związanym z zapytaniem ofertowym pn. </w:t>
      </w:r>
      <w:r w:rsidR="0012099A" w:rsidRPr="0015105B">
        <w:rPr>
          <w:rFonts w:ascii="Lato" w:hAnsi="Lato"/>
        </w:rPr>
        <w:t>„</w:t>
      </w:r>
      <w:r w:rsidR="0012099A">
        <w:rPr>
          <w:rFonts w:ascii="Lato" w:hAnsi="Lato"/>
        </w:rPr>
        <w:t>Zakup urządzeń kuchennych/urządzeń służących przygotowaniu dań cateringowych</w:t>
      </w:r>
      <w:r w:rsidR="0012099A" w:rsidRPr="0015105B">
        <w:rPr>
          <w:rFonts w:ascii="Lato" w:hAnsi="Lato"/>
        </w:rPr>
        <w:t xml:space="preserve"> –</w:t>
      </w:r>
      <w:r w:rsidR="009711AE">
        <w:rPr>
          <w:rFonts w:ascii="Lato" w:hAnsi="Lato"/>
        </w:rPr>
        <w:t xml:space="preserve"> element 5</w:t>
      </w:r>
      <w:r w:rsidR="0012099A">
        <w:rPr>
          <w:rFonts w:ascii="Lato" w:hAnsi="Lato"/>
        </w:rPr>
        <w:t>.:</w:t>
      </w:r>
      <w:r w:rsidR="0012099A" w:rsidRPr="00297C02">
        <w:rPr>
          <w:rFonts w:ascii="Lato" w:hAnsi="Lato"/>
        </w:rPr>
        <w:t xml:space="preserve"> </w:t>
      </w:r>
      <w:r w:rsidR="009711AE">
        <w:rPr>
          <w:rFonts w:ascii="Lato" w:hAnsi="Lato"/>
        </w:rPr>
        <w:t>zmywarka gastronomiczna</w:t>
      </w:r>
      <w:r w:rsidR="0012099A">
        <w:rPr>
          <w:rFonts w:ascii="Lato" w:hAnsi="Lato"/>
        </w:rPr>
        <w:t>”</w:t>
      </w:r>
      <w:r w:rsidR="00F90DCF">
        <w:rPr>
          <w:rFonts w:ascii="Lato" w:hAnsi="Lato"/>
        </w:rPr>
        <w:t>.</w:t>
      </w:r>
    </w:p>
    <w:p w14:paraId="45E9BA23" w14:textId="77777777" w:rsidR="001043F7" w:rsidRPr="006501B8" w:rsidRDefault="001043F7" w:rsidP="001043F7">
      <w:pPr>
        <w:pStyle w:val="Akapitzlist"/>
        <w:numPr>
          <w:ilvl w:val="0"/>
          <w:numId w:val="22"/>
        </w:numPr>
        <w:jc w:val="both"/>
        <w:rPr>
          <w:rFonts w:ascii="Lato" w:hAnsi="Lato"/>
          <w:b/>
        </w:rPr>
      </w:pPr>
      <w:r w:rsidRPr="006501B8">
        <w:rPr>
          <w:rFonts w:ascii="Lato" w:hAnsi="Lato"/>
        </w:rPr>
        <w:t xml:space="preserve">odbiorcami Pani/Pana danych osobowych będą osoby lub podmioty, którym udostępniona zostanie dokumentacja postępowania w </w:t>
      </w:r>
      <w:r>
        <w:rPr>
          <w:rFonts w:ascii="Lato" w:hAnsi="Lato"/>
        </w:rPr>
        <w:t xml:space="preserve">oparciu o postanowienia umowy </w:t>
      </w:r>
      <w:r w:rsidRPr="006501B8">
        <w:rPr>
          <w:rFonts w:ascii="Lato" w:hAnsi="Lato"/>
        </w:rPr>
        <w:t xml:space="preserve">o </w:t>
      </w:r>
      <w:r>
        <w:rPr>
          <w:rFonts w:ascii="Lato" w:hAnsi="Lato"/>
        </w:rPr>
        <w:t>objęcie Przedsięwzięcia MŚP wsparciem</w:t>
      </w:r>
      <w:r w:rsidRPr="006501B8">
        <w:rPr>
          <w:rFonts w:ascii="Lato" w:hAnsi="Lato"/>
        </w:rPr>
        <w:t xml:space="preserve"> z dnia </w:t>
      </w:r>
      <w:r>
        <w:rPr>
          <w:rFonts w:ascii="Lato" w:hAnsi="Lato"/>
        </w:rPr>
        <w:t>6.12.2024 r.</w:t>
      </w:r>
      <w:r w:rsidRPr="006501B8">
        <w:rPr>
          <w:rFonts w:ascii="Lato" w:hAnsi="Lato"/>
        </w:rPr>
        <w:t>;</w:t>
      </w:r>
    </w:p>
    <w:p w14:paraId="3296A7EF" w14:textId="77777777" w:rsidR="001043F7" w:rsidRPr="00961BE3" w:rsidRDefault="001043F7" w:rsidP="001043F7">
      <w:pPr>
        <w:pStyle w:val="Akapitzlist"/>
        <w:numPr>
          <w:ilvl w:val="0"/>
          <w:numId w:val="22"/>
        </w:numPr>
        <w:jc w:val="both"/>
        <w:rPr>
          <w:rFonts w:ascii="Lato" w:hAnsi="Lato"/>
          <w:b/>
        </w:rPr>
      </w:pPr>
      <w:r w:rsidRPr="006501B8">
        <w:rPr>
          <w:rFonts w:ascii="Lato" w:hAnsi="Lato"/>
        </w:rPr>
        <w:t xml:space="preserve">zamówienie jest realizowane w związku z realizacją </w:t>
      </w:r>
      <w:r>
        <w:rPr>
          <w:rFonts w:ascii="Lato" w:hAnsi="Lato"/>
        </w:rPr>
        <w:t xml:space="preserve">Projektu: </w:t>
      </w:r>
      <w:r w:rsidRPr="00961BE3">
        <w:rPr>
          <w:rFonts w:ascii="Lato" w:hAnsi="Lato"/>
        </w:rPr>
        <w:t>„Dywersyfikacja dotychczasowej działalności KARMELLO CHOCOLATIER SPÓŁKA Z OGRANICZONĄ ODPOWIEDZIALNOŚCIĄ o usługi cateringu słodkości skierowanego do mieszkańców miasta Bielsko-Biała oraz woje</w:t>
      </w:r>
      <w:r>
        <w:rPr>
          <w:rFonts w:ascii="Lato" w:hAnsi="Lato"/>
        </w:rPr>
        <w:t xml:space="preserve">wództwa Śląskiego (REGION 4).”, </w:t>
      </w:r>
      <w:r w:rsidRPr="00961BE3">
        <w:rPr>
          <w:rFonts w:ascii="Lato" w:hAnsi="Lato"/>
        </w:rPr>
        <w:t>nr KPOD.01.03-IW.01-8516/24 w ramach programu Krajowy Plan Odbudowy i Zwiększania Odporności, priorytet: Odporność i konkurencyjność gospodarki – część grantowa, działanie: A1.2.1. Inwestycje dla przedsiębiorstw w produkty, usługi i kompetencje pracowników oraz kadry związan</w:t>
      </w:r>
      <w:r>
        <w:rPr>
          <w:rFonts w:ascii="Lato" w:hAnsi="Lato"/>
        </w:rPr>
        <w:t xml:space="preserve">e z dywersyfikacją działalności </w:t>
      </w:r>
      <w:r w:rsidRPr="00961BE3">
        <w:rPr>
          <w:rFonts w:ascii="Lato" w:hAnsi="Lato"/>
        </w:rPr>
        <w:t>- Pani/Pana dane osobowe będą przechowywa</w:t>
      </w:r>
      <w:r>
        <w:rPr>
          <w:rFonts w:ascii="Lato" w:hAnsi="Lato"/>
        </w:rPr>
        <w:t>ne przez okres trwania projektu</w:t>
      </w:r>
      <w:r w:rsidRPr="00961BE3">
        <w:rPr>
          <w:rFonts w:ascii="Lato" w:hAnsi="Lato"/>
        </w:rPr>
        <w:t xml:space="preserve"> oraz w okresie</w:t>
      </w:r>
      <w:r>
        <w:rPr>
          <w:rFonts w:ascii="Lato" w:hAnsi="Lato"/>
        </w:rPr>
        <w:t xml:space="preserve"> jego</w:t>
      </w:r>
      <w:r w:rsidRPr="00961BE3">
        <w:rPr>
          <w:rFonts w:ascii="Lato" w:hAnsi="Lato"/>
        </w:rPr>
        <w:t xml:space="preserve"> trwałości chyba, że inne przepisy będą wymagały dłuższego okresu przechowywania, wtedy mają one zastosowanie; </w:t>
      </w:r>
    </w:p>
    <w:p w14:paraId="58B53FC8" w14:textId="77777777" w:rsidR="001043F7" w:rsidRPr="006501B8" w:rsidRDefault="001043F7" w:rsidP="001043F7">
      <w:pPr>
        <w:pStyle w:val="Akapitzlist"/>
        <w:numPr>
          <w:ilvl w:val="0"/>
          <w:numId w:val="22"/>
        </w:numPr>
        <w:jc w:val="both"/>
        <w:rPr>
          <w:rFonts w:ascii="Lato" w:hAnsi="Lato"/>
          <w:b/>
        </w:rPr>
      </w:pPr>
      <w:r w:rsidRPr="006501B8">
        <w:rPr>
          <w:rFonts w:ascii="Lato" w:hAnsi="Lato"/>
        </w:rPr>
        <w:t xml:space="preserve">obowiązek podania przez Panią/Pana danych osobowych bezpośrednio Pani/Pana dotyczących jest wymogiem ustawowym określonym w przepisach ustawy z dnia 28 kwietnia 2022 r. o zasadach realizacji zadań finansowanych ze środków europejskich w perspektywie finansowej 2021-2027, Wytycznych dotyczących kwalifikowalności wydatków na lata 2021-2027 oraz umową o dofinansowanie projektu. </w:t>
      </w:r>
    </w:p>
    <w:p w14:paraId="3C5CD231" w14:textId="77777777" w:rsidR="001043F7" w:rsidRPr="006501B8" w:rsidRDefault="001043F7" w:rsidP="001043F7">
      <w:pPr>
        <w:pStyle w:val="Akapitzlist"/>
        <w:numPr>
          <w:ilvl w:val="0"/>
          <w:numId w:val="22"/>
        </w:numPr>
        <w:jc w:val="both"/>
        <w:rPr>
          <w:rFonts w:ascii="Lato" w:hAnsi="Lato"/>
          <w:b/>
        </w:rPr>
      </w:pPr>
      <w:r w:rsidRPr="006501B8">
        <w:rPr>
          <w:rFonts w:ascii="Lato" w:hAnsi="Lato"/>
        </w:rPr>
        <w:t xml:space="preserve">w odniesieniu do Pani/Pana danych osobowych decyzje nie będą podejmowane w sposób zautomatyzowany, stosowanie do art. 22 RODO; </w:t>
      </w:r>
    </w:p>
    <w:p w14:paraId="4FF88947" w14:textId="77777777" w:rsidR="001043F7" w:rsidRPr="006501B8" w:rsidRDefault="001043F7" w:rsidP="001043F7">
      <w:pPr>
        <w:pStyle w:val="Akapitzlist"/>
        <w:numPr>
          <w:ilvl w:val="0"/>
          <w:numId w:val="22"/>
        </w:numPr>
        <w:jc w:val="both"/>
        <w:rPr>
          <w:rFonts w:ascii="Lato" w:hAnsi="Lato"/>
          <w:b/>
        </w:rPr>
      </w:pPr>
      <w:r w:rsidRPr="006501B8">
        <w:rPr>
          <w:rFonts w:ascii="Lato" w:hAnsi="Lato"/>
        </w:rPr>
        <w:t xml:space="preserve">posiada Pani/Pan: </w:t>
      </w:r>
    </w:p>
    <w:p w14:paraId="0CB73CB7" w14:textId="77777777" w:rsidR="001043F7" w:rsidRPr="006501B8" w:rsidRDefault="001043F7" w:rsidP="001043F7">
      <w:pPr>
        <w:pStyle w:val="Akapitzlist"/>
        <w:ind w:left="1440"/>
        <w:jc w:val="both"/>
        <w:rPr>
          <w:rFonts w:ascii="Lato" w:hAnsi="Lato"/>
        </w:rPr>
      </w:pPr>
      <w:r w:rsidRPr="006501B8">
        <w:rPr>
          <w:rFonts w:ascii="Lato" w:hAnsi="Lato"/>
        </w:rPr>
        <w:t xml:space="preserve">- na podstawie art. 15 RODO prawo dostępu do danych osobowych Pani/Pana dotyczących; </w:t>
      </w:r>
    </w:p>
    <w:p w14:paraId="6CA0FCBD" w14:textId="77777777" w:rsidR="001043F7" w:rsidRPr="006501B8" w:rsidRDefault="001043F7" w:rsidP="001043F7">
      <w:pPr>
        <w:pStyle w:val="Akapitzlist"/>
        <w:ind w:left="1440"/>
        <w:jc w:val="both"/>
        <w:rPr>
          <w:rFonts w:ascii="Lato" w:hAnsi="Lato"/>
        </w:rPr>
      </w:pPr>
      <w:r w:rsidRPr="006501B8">
        <w:rPr>
          <w:rFonts w:ascii="Lato" w:hAnsi="Lato"/>
        </w:rPr>
        <w:t xml:space="preserve">- na podstawie art. 16 RODO prawo do sprostowania Pani/Pana danych osobowych; </w:t>
      </w:r>
    </w:p>
    <w:p w14:paraId="770CCAB4" w14:textId="77777777" w:rsidR="001043F7" w:rsidRPr="006501B8" w:rsidRDefault="001043F7" w:rsidP="001043F7">
      <w:pPr>
        <w:pStyle w:val="Akapitzlist"/>
        <w:ind w:left="1440"/>
        <w:jc w:val="both"/>
        <w:rPr>
          <w:rFonts w:ascii="Lato" w:hAnsi="Lato"/>
        </w:rPr>
      </w:pPr>
      <w:r w:rsidRPr="006501B8">
        <w:rPr>
          <w:rFonts w:ascii="Lato" w:hAnsi="Lato"/>
        </w:rPr>
        <w:t xml:space="preserve">- na podstawie art. 18 RODO prawo żądania od administratora ograniczenia przetwarzania danych osobowych z zastrzeżeniem przypadków, o których mowa w art. 18 ust. 2 RODO; </w:t>
      </w:r>
    </w:p>
    <w:p w14:paraId="40C958E5" w14:textId="77777777" w:rsidR="001043F7" w:rsidRPr="006501B8" w:rsidRDefault="001043F7" w:rsidP="001043F7">
      <w:pPr>
        <w:pStyle w:val="Akapitzlist"/>
        <w:ind w:left="1440"/>
        <w:jc w:val="both"/>
        <w:rPr>
          <w:rFonts w:ascii="Lato" w:hAnsi="Lato"/>
        </w:rPr>
      </w:pPr>
      <w:r w:rsidRPr="006501B8">
        <w:rPr>
          <w:rFonts w:ascii="Lato" w:hAnsi="Lato"/>
        </w:rPr>
        <w:t xml:space="preserve">- prawo do wniesienia skargi do Prezesa Urzędu Ochrony Danych Osobowych, gdy uzna Pani/Pan, że przetwarzanie danych osobowych Pani/Pana dotyczących narusza przepisy RODO; </w:t>
      </w:r>
    </w:p>
    <w:p w14:paraId="07642CA0" w14:textId="77777777" w:rsidR="001043F7" w:rsidRPr="006501B8" w:rsidRDefault="001043F7" w:rsidP="001043F7">
      <w:pPr>
        <w:pStyle w:val="Akapitzlist"/>
        <w:ind w:left="1440"/>
        <w:jc w:val="both"/>
        <w:rPr>
          <w:rFonts w:ascii="Lato" w:hAnsi="Lato"/>
        </w:rPr>
      </w:pPr>
      <w:r w:rsidRPr="006501B8">
        <w:rPr>
          <w:rFonts w:ascii="Lato" w:hAnsi="Lato"/>
        </w:rPr>
        <w:t xml:space="preserve">h) nie przysługuje Pani/Panu: </w:t>
      </w:r>
    </w:p>
    <w:p w14:paraId="2910AB07" w14:textId="77777777" w:rsidR="001043F7" w:rsidRPr="006501B8" w:rsidRDefault="001043F7" w:rsidP="001043F7">
      <w:pPr>
        <w:pStyle w:val="Akapitzlist"/>
        <w:ind w:left="1440"/>
        <w:jc w:val="both"/>
        <w:rPr>
          <w:rFonts w:ascii="Lato" w:hAnsi="Lato"/>
        </w:rPr>
      </w:pPr>
      <w:r w:rsidRPr="006501B8">
        <w:rPr>
          <w:rFonts w:ascii="Lato" w:hAnsi="Lato"/>
        </w:rPr>
        <w:lastRenderedPageBreak/>
        <w:t xml:space="preserve">- w związku z art. 17 ust. 3 lit. b, d lub e RODO prawo do usunięcia danych osobowych; - prawo do przenoszenia danych osobowych, o którym mowa w art. 20 RODO; </w:t>
      </w:r>
    </w:p>
    <w:p w14:paraId="7F7DE828" w14:textId="77777777" w:rsidR="001043F7" w:rsidRPr="006501B8" w:rsidRDefault="001043F7" w:rsidP="001043F7">
      <w:pPr>
        <w:pStyle w:val="Akapitzlist"/>
        <w:ind w:left="1440"/>
        <w:jc w:val="both"/>
        <w:rPr>
          <w:rFonts w:ascii="Lato" w:hAnsi="Lato"/>
        </w:rPr>
      </w:pPr>
      <w:r w:rsidRPr="006501B8">
        <w:rPr>
          <w:rFonts w:ascii="Lato" w:hAnsi="Lato"/>
        </w:rPr>
        <w:t>- na podstawie art. 21 RODO prawo sprzeciwu, wobec przetwarzania danych osobowych, gdyż podstawą prawną przetwarzania Pani/Pana danych osobowych jest art. 6 ust. 1 lit. c RODO.</w:t>
      </w:r>
    </w:p>
    <w:p w14:paraId="1C4044B7" w14:textId="77777777" w:rsidR="001043F7" w:rsidRPr="006501B8" w:rsidRDefault="001043F7" w:rsidP="001043F7">
      <w:pPr>
        <w:pStyle w:val="Akapitzlist"/>
        <w:ind w:left="1440"/>
        <w:jc w:val="both"/>
        <w:rPr>
          <w:rFonts w:ascii="Lato" w:hAnsi="Lato"/>
          <w:b/>
        </w:rPr>
      </w:pPr>
    </w:p>
    <w:p w14:paraId="6898CF75"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 xml:space="preserve">Wykaz załączników </w:t>
      </w:r>
    </w:p>
    <w:p w14:paraId="495BB76F" w14:textId="77777777" w:rsidR="001043F7" w:rsidRPr="006501B8" w:rsidRDefault="001043F7" w:rsidP="001043F7">
      <w:pPr>
        <w:pStyle w:val="Akapitzlist"/>
        <w:numPr>
          <w:ilvl w:val="0"/>
          <w:numId w:val="20"/>
        </w:numPr>
        <w:jc w:val="both"/>
        <w:rPr>
          <w:rFonts w:ascii="Lato" w:hAnsi="Lato"/>
        </w:rPr>
      </w:pPr>
      <w:r w:rsidRPr="006501B8">
        <w:rPr>
          <w:rFonts w:ascii="Lato" w:hAnsi="Lato"/>
        </w:rPr>
        <w:t>Załącznik nr 1 - Formularz oferty,</w:t>
      </w:r>
    </w:p>
    <w:p w14:paraId="5E9907CC" w14:textId="77777777" w:rsidR="001043F7" w:rsidRPr="006501B8" w:rsidRDefault="001043F7" w:rsidP="001043F7">
      <w:pPr>
        <w:pStyle w:val="Akapitzlist"/>
        <w:numPr>
          <w:ilvl w:val="0"/>
          <w:numId w:val="20"/>
        </w:numPr>
        <w:jc w:val="both"/>
        <w:rPr>
          <w:rFonts w:ascii="Lato" w:hAnsi="Lato"/>
        </w:rPr>
      </w:pPr>
      <w:r w:rsidRPr="006501B8">
        <w:rPr>
          <w:rFonts w:ascii="Lato" w:hAnsi="Lato"/>
        </w:rPr>
        <w:t>Załącznik nr 2 – Oświadczenie Wykonawcy o spełnianiu warunków udziału w postępowaniu i braku podstaw do wykluczenia,</w:t>
      </w:r>
    </w:p>
    <w:p w14:paraId="65CE7293" w14:textId="7A3CE196" w:rsidR="001043F7" w:rsidRPr="006501B8" w:rsidRDefault="009D55F3" w:rsidP="001043F7">
      <w:pPr>
        <w:pStyle w:val="Akapitzlist"/>
        <w:numPr>
          <w:ilvl w:val="0"/>
          <w:numId w:val="20"/>
        </w:numPr>
        <w:jc w:val="both"/>
        <w:rPr>
          <w:rFonts w:ascii="Lato" w:hAnsi="Lato"/>
        </w:rPr>
      </w:pPr>
      <w:r>
        <w:rPr>
          <w:rFonts w:ascii="Lato" w:hAnsi="Lato"/>
        </w:rPr>
        <w:t xml:space="preserve">Załącznik nr 3 </w:t>
      </w:r>
      <w:r w:rsidR="001043F7" w:rsidRPr="006501B8">
        <w:rPr>
          <w:rFonts w:ascii="Lato" w:hAnsi="Lato"/>
        </w:rPr>
        <w:t xml:space="preserve">- </w:t>
      </w:r>
      <w:r w:rsidR="00320BFD" w:rsidRPr="006501B8">
        <w:rPr>
          <w:rFonts w:ascii="Lato" w:hAnsi="Lato"/>
        </w:rPr>
        <w:t>Oświadczenie RODO</w:t>
      </w:r>
    </w:p>
    <w:p w14:paraId="1062C1E8" w14:textId="6C1D4DF9" w:rsidR="001043F7" w:rsidRPr="006501B8" w:rsidRDefault="009D55F3" w:rsidP="001043F7">
      <w:pPr>
        <w:pStyle w:val="Akapitzlist"/>
        <w:numPr>
          <w:ilvl w:val="0"/>
          <w:numId w:val="20"/>
        </w:numPr>
        <w:jc w:val="both"/>
        <w:rPr>
          <w:rFonts w:ascii="Lato" w:hAnsi="Lato"/>
        </w:rPr>
      </w:pPr>
      <w:r>
        <w:rPr>
          <w:rFonts w:ascii="Lato" w:hAnsi="Lato"/>
        </w:rPr>
        <w:t>Załącznik nr 4</w:t>
      </w:r>
      <w:r w:rsidR="001043F7" w:rsidRPr="006501B8">
        <w:rPr>
          <w:rFonts w:ascii="Lato" w:hAnsi="Lato"/>
        </w:rPr>
        <w:t xml:space="preserve"> – Wzór umowy.</w:t>
      </w:r>
    </w:p>
    <w:p w14:paraId="37B5A41E" w14:textId="77777777" w:rsidR="001043F7" w:rsidRPr="006501B8" w:rsidRDefault="001043F7" w:rsidP="001043F7">
      <w:pPr>
        <w:pStyle w:val="Akapitzlist"/>
        <w:jc w:val="both"/>
        <w:rPr>
          <w:rFonts w:ascii="Lato" w:hAnsi="Lato"/>
          <w:b/>
        </w:rPr>
      </w:pPr>
    </w:p>
    <w:p w14:paraId="4E65EDA3" w14:textId="77777777" w:rsidR="001043F7" w:rsidRPr="006501B8" w:rsidRDefault="001043F7" w:rsidP="001043F7">
      <w:pPr>
        <w:pStyle w:val="Akapitzlist"/>
        <w:jc w:val="both"/>
        <w:rPr>
          <w:rFonts w:ascii="Lato" w:hAnsi="Lato"/>
          <w:b/>
        </w:rPr>
      </w:pPr>
    </w:p>
    <w:p w14:paraId="375A5EC8" w14:textId="77777777" w:rsidR="001043F7" w:rsidRPr="006501B8" w:rsidRDefault="001043F7" w:rsidP="001043F7">
      <w:pPr>
        <w:rPr>
          <w:rFonts w:ascii="Lato" w:hAnsi="Lato"/>
        </w:rPr>
      </w:pPr>
    </w:p>
    <w:p w14:paraId="20F2ECF5" w14:textId="77777777" w:rsidR="00F82821" w:rsidRDefault="00F82821"/>
    <w:sectPr w:rsidR="00F828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F8D82" w14:textId="77777777" w:rsidR="00830CBE" w:rsidRDefault="00830CBE" w:rsidP="00E238ED">
      <w:pPr>
        <w:spacing w:after="0" w:line="240" w:lineRule="auto"/>
      </w:pPr>
      <w:r>
        <w:separator/>
      </w:r>
    </w:p>
  </w:endnote>
  <w:endnote w:type="continuationSeparator" w:id="0">
    <w:p w14:paraId="0084A914" w14:textId="77777777" w:rsidR="00830CBE" w:rsidRDefault="00830CBE" w:rsidP="00E2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Calibri"/>
    <w:charset w:val="EE"/>
    <w:family w:val="swiss"/>
    <w:pitch w:val="variable"/>
    <w:sig w:usb0="00000001" w:usb1="40006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F9096" w14:textId="77777777" w:rsidR="00830CBE" w:rsidRDefault="00830CBE" w:rsidP="00E238ED">
      <w:pPr>
        <w:spacing w:after="0" w:line="240" w:lineRule="auto"/>
      </w:pPr>
      <w:r>
        <w:separator/>
      </w:r>
    </w:p>
  </w:footnote>
  <w:footnote w:type="continuationSeparator" w:id="0">
    <w:p w14:paraId="291E23CB" w14:textId="77777777" w:rsidR="00830CBE" w:rsidRDefault="00830CBE" w:rsidP="00E23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6DA8"/>
    <w:multiLevelType w:val="multilevel"/>
    <w:tmpl w:val="D84A1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225D6"/>
    <w:multiLevelType w:val="hybridMultilevel"/>
    <w:tmpl w:val="C8D8AEBC"/>
    <w:lvl w:ilvl="0" w:tplc="C532CBD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C2042F"/>
    <w:multiLevelType w:val="hybridMultilevel"/>
    <w:tmpl w:val="B798F372"/>
    <w:lvl w:ilvl="0" w:tplc="BF9AFF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490968"/>
    <w:multiLevelType w:val="hybridMultilevel"/>
    <w:tmpl w:val="7EF85AC8"/>
    <w:lvl w:ilvl="0" w:tplc="277C3726">
      <w:start w:val="1"/>
      <w:numFmt w:val="lowerLetter"/>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AB16558"/>
    <w:multiLevelType w:val="multilevel"/>
    <w:tmpl w:val="F0B4BC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2449A7"/>
    <w:multiLevelType w:val="hybridMultilevel"/>
    <w:tmpl w:val="F27058DE"/>
    <w:lvl w:ilvl="0" w:tplc="FECA1A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1F3244"/>
    <w:multiLevelType w:val="hybridMultilevel"/>
    <w:tmpl w:val="32400B60"/>
    <w:lvl w:ilvl="0" w:tplc="2E3C120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0D554A"/>
    <w:multiLevelType w:val="hybridMultilevel"/>
    <w:tmpl w:val="E05CDFB0"/>
    <w:lvl w:ilvl="0" w:tplc="CD84B6F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A1C509D"/>
    <w:multiLevelType w:val="hybridMultilevel"/>
    <w:tmpl w:val="C46E67CE"/>
    <w:lvl w:ilvl="0" w:tplc="A8567AF2">
      <w:start w:val="2"/>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A43781"/>
    <w:multiLevelType w:val="hybridMultilevel"/>
    <w:tmpl w:val="1ADA84B2"/>
    <w:lvl w:ilvl="0" w:tplc="6CB8447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AB664C6"/>
    <w:multiLevelType w:val="hybridMultilevel"/>
    <w:tmpl w:val="FD5A1510"/>
    <w:lvl w:ilvl="0" w:tplc="867A7DA8">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750414"/>
    <w:multiLevelType w:val="hybridMultilevel"/>
    <w:tmpl w:val="62666800"/>
    <w:lvl w:ilvl="0" w:tplc="64FC86CA">
      <w:start w:val="1"/>
      <w:numFmt w:val="lowerLetter"/>
      <w:lvlText w:val="%1)"/>
      <w:lvlJc w:val="left"/>
      <w:pPr>
        <w:ind w:left="1440" w:hanging="360"/>
      </w:pPr>
      <w:rPr>
        <w:rFonts w:hint="default"/>
        <w:b w:val="0"/>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06C0C32"/>
    <w:multiLevelType w:val="hybridMultilevel"/>
    <w:tmpl w:val="BE1014C8"/>
    <w:lvl w:ilvl="0" w:tplc="A9D0FF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21D78E6"/>
    <w:multiLevelType w:val="hybridMultilevel"/>
    <w:tmpl w:val="E1B8DD32"/>
    <w:lvl w:ilvl="0" w:tplc="5DA01842">
      <w:start w:val="1"/>
      <w:numFmt w:val="lowerLetter"/>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601AA"/>
    <w:multiLevelType w:val="hybridMultilevel"/>
    <w:tmpl w:val="0776A1F4"/>
    <w:lvl w:ilvl="0" w:tplc="32681B3A">
      <w:start w:val="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4051C52"/>
    <w:multiLevelType w:val="hybridMultilevel"/>
    <w:tmpl w:val="D076B90A"/>
    <w:lvl w:ilvl="0" w:tplc="2B9EC896">
      <w:start w:val="1"/>
      <w:numFmt w:val="decimal"/>
      <w:lvlText w:val="%1."/>
      <w:lvlJc w:val="left"/>
      <w:pPr>
        <w:ind w:left="1080" w:hanging="360"/>
      </w:pPr>
      <w:rPr>
        <w:rFonts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63732DB"/>
    <w:multiLevelType w:val="hybridMultilevel"/>
    <w:tmpl w:val="9A0EAB6C"/>
    <w:lvl w:ilvl="0" w:tplc="1062EAA0">
      <w:start w:val="1"/>
      <w:numFmt w:val="lowerLetter"/>
      <w:lvlText w:val="%1)"/>
      <w:lvlJc w:val="left"/>
      <w:pPr>
        <w:ind w:left="1440" w:hanging="360"/>
      </w:pPr>
      <w:rPr>
        <w:rFonts w:hint="default"/>
        <w:b w:val="0"/>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7DC4C7D"/>
    <w:multiLevelType w:val="hybridMultilevel"/>
    <w:tmpl w:val="1426553A"/>
    <w:lvl w:ilvl="0" w:tplc="46B87C1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9D47508"/>
    <w:multiLevelType w:val="hybridMultilevel"/>
    <w:tmpl w:val="2AB2341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361961"/>
    <w:multiLevelType w:val="hybridMultilevel"/>
    <w:tmpl w:val="DC7E90CE"/>
    <w:lvl w:ilvl="0" w:tplc="39EC8954">
      <w:start w:val="1"/>
      <w:numFmt w:val="lowerLetter"/>
      <w:lvlText w:val="%1)"/>
      <w:lvlJc w:val="left"/>
      <w:pPr>
        <w:ind w:left="1440" w:hanging="360"/>
      </w:pPr>
      <w:rPr>
        <w:rFonts w:hint="default"/>
        <w:b w:val="0"/>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375402F"/>
    <w:multiLevelType w:val="hybridMultilevel"/>
    <w:tmpl w:val="C388D4D6"/>
    <w:lvl w:ilvl="0" w:tplc="2C1235D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3DB1EBA"/>
    <w:multiLevelType w:val="hybridMultilevel"/>
    <w:tmpl w:val="FCAE3C06"/>
    <w:lvl w:ilvl="0" w:tplc="9CF4B082">
      <w:start w:val="1"/>
      <w:numFmt w:val="decimal"/>
      <w:lvlText w:val="%1."/>
      <w:lvlJc w:val="left"/>
      <w:pPr>
        <w:ind w:left="1080" w:hanging="360"/>
      </w:pPr>
      <w:rPr>
        <w:rFonts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6A769C4"/>
    <w:multiLevelType w:val="hybridMultilevel"/>
    <w:tmpl w:val="B7E69A64"/>
    <w:lvl w:ilvl="0" w:tplc="D806E0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8E45087"/>
    <w:multiLevelType w:val="multilevel"/>
    <w:tmpl w:val="3A8A3C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B935A4"/>
    <w:multiLevelType w:val="hybridMultilevel"/>
    <w:tmpl w:val="AC32AC1A"/>
    <w:lvl w:ilvl="0" w:tplc="FB3847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3E3281A"/>
    <w:multiLevelType w:val="hybridMultilevel"/>
    <w:tmpl w:val="20F0D748"/>
    <w:lvl w:ilvl="0" w:tplc="06C61E20">
      <w:start w:val="1"/>
      <w:numFmt w:val="decimal"/>
      <w:lvlText w:val="%1)"/>
      <w:lvlJc w:val="left"/>
      <w:pPr>
        <w:ind w:left="1440" w:hanging="360"/>
      </w:pPr>
      <w:rPr>
        <w:rFonts w:hint="default"/>
        <w:b w:val="0"/>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58546DA"/>
    <w:multiLevelType w:val="hybridMultilevel"/>
    <w:tmpl w:val="87A40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174BB4"/>
    <w:multiLevelType w:val="hybridMultilevel"/>
    <w:tmpl w:val="A6D00B66"/>
    <w:lvl w:ilvl="0" w:tplc="68809398">
      <w:start w:val="1"/>
      <w:numFmt w:val="lowerRoman"/>
      <w:lvlText w:val="(%1)"/>
      <w:lvlJc w:val="left"/>
      <w:pPr>
        <w:ind w:left="2160" w:hanging="72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4A0E4D21"/>
    <w:multiLevelType w:val="hybridMultilevel"/>
    <w:tmpl w:val="358CC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147F0F"/>
    <w:multiLevelType w:val="hybridMultilevel"/>
    <w:tmpl w:val="3BA8E60A"/>
    <w:lvl w:ilvl="0" w:tplc="34DAF00A">
      <w:start w:val="1"/>
      <w:numFmt w:val="decimal"/>
      <w:lvlText w:val="%1."/>
      <w:lvlJc w:val="left"/>
      <w:pPr>
        <w:ind w:left="1080" w:hanging="360"/>
      </w:pPr>
      <w:rPr>
        <w:rFonts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61658FE"/>
    <w:multiLevelType w:val="hybridMultilevel"/>
    <w:tmpl w:val="EA16DC9C"/>
    <w:lvl w:ilvl="0" w:tplc="8916A9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78F4074"/>
    <w:multiLevelType w:val="hybridMultilevel"/>
    <w:tmpl w:val="5E9039BC"/>
    <w:lvl w:ilvl="0" w:tplc="AA32C2EC">
      <w:start w:val="1"/>
      <w:numFmt w:val="lowerLetter"/>
      <w:lvlText w:val="%1)"/>
      <w:lvlJc w:val="left"/>
      <w:pPr>
        <w:ind w:left="1800" w:hanging="360"/>
      </w:pPr>
      <w:rPr>
        <w:rFonts w:hint="default"/>
        <w:b w:val="0"/>
        <w:sz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6102433E"/>
    <w:multiLevelType w:val="hybridMultilevel"/>
    <w:tmpl w:val="60DC5A4C"/>
    <w:lvl w:ilvl="0" w:tplc="A4BC4C88">
      <w:start w:val="1"/>
      <w:numFmt w:val="lowerLetter"/>
      <w:lvlText w:val="%1)"/>
      <w:lvlJc w:val="left"/>
      <w:pPr>
        <w:ind w:left="1440" w:hanging="360"/>
      </w:pPr>
      <w:rPr>
        <w:rFonts w:hint="default"/>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5B223EF"/>
    <w:multiLevelType w:val="hybridMultilevel"/>
    <w:tmpl w:val="4D2C19F4"/>
    <w:lvl w:ilvl="0" w:tplc="BD782B7E">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66534E79"/>
    <w:multiLevelType w:val="hybridMultilevel"/>
    <w:tmpl w:val="98E62628"/>
    <w:lvl w:ilvl="0" w:tplc="8ED042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EC84C67"/>
    <w:multiLevelType w:val="hybridMultilevel"/>
    <w:tmpl w:val="C43E35F2"/>
    <w:lvl w:ilvl="0" w:tplc="BCFCAAE6">
      <w:start w:val="1"/>
      <w:numFmt w:val="decimal"/>
      <w:lvlText w:val="%1."/>
      <w:lvlJc w:val="left"/>
      <w:pPr>
        <w:ind w:left="1080" w:hanging="360"/>
      </w:pPr>
      <w:rPr>
        <w:rFonts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12F6131"/>
    <w:multiLevelType w:val="hybridMultilevel"/>
    <w:tmpl w:val="16BA4FC6"/>
    <w:lvl w:ilvl="0" w:tplc="FA3A27F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33059DE"/>
    <w:multiLevelType w:val="hybridMultilevel"/>
    <w:tmpl w:val="6F1AD2B8"/>
    <w:lvl w:ilvl="0" w:tplc="AE3CDB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4AA7226"/>
    <w:multiLevelType w:val="hybridMultilevel"/>
    <w:tmpl w:val="6D0AB402"/>
    <w:lvl w:ilvl="0" w:tplc="FB34986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71D5E01"/>
    <w:multiLevelType w:val="multilevel"/>
    <w:tmpl w:val="394EE6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C03CD8"/>
    <w:multiLevelType w:val="hybridMultilevel"/>
    <w:tmpl w:val="36469F16"/>
    <w:lvl w:ilvl="0" w:tplc="62D2AE0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18"/>
  </w:num>
  <w:num w:numId="2">
    <w:abstractNumId w:val="5"/>
  </w:num>
  <w:num w:numId="3">
    <w:abstractNumId w:val="37"/>
  </w:num>
  <w:num w:numId="4">
    <w:abstractNumId w:val="34"/>
  </w:num>
  <w:num w:numId="5">
    <w:abstractNumId w:val="17"/>
  </w:num>
  <w:num w:numId="6">
    <w:abstractNumId w:val="9"/>
  </w:num>
  <w:num w:numId="7">
    <w:abstractNumId w:val="20"/>
  </w:num>
  <w:num w:numId="8">
    <w:abstractNumId w:val="19"/>
  </w:num>
  <w:num w:numId="9">
    <w:abstractNumId w:val="6"/>
  </w:num>
  <w:num w:numId="10">
    <w:abstractNumId w:val="30"/>
  </w:num>
  <w:num w:numId="11">
    <w:abstractNumId w:val="10"/>
  </w:num>
  <w:num w:numId="12">
    <w:abstractNumId w:val="25"/>
  </w:num>
  <w:num w:numId="13">
    <w:abstractNumId w:val="31"/>
  </w:num>
  <w:num w:numId="14">
    <w:abstractNumId w:val="22"/>
  </w:num>
  <w:num w:numId="15">
    <w:abstractNumId w:val="13"/>
  </w:num>
  <w:num w:numId="16">
    <w:abstractNumId w:val="7"/>
  </w:num>
  <w:num w:numId="17">
    <w:abstractNumId w:val="21"/>
  </w:num>
  <w:num w:numId="18">
    <w:abstractNumId w:val="3"/>
  </w:num>
  <w:num w:numId="19">
    <w:abstractNumId w:val="29"/>
  </w:num>
  <w:num w:numId="20">
    <w:abstractNumId w:val="2"/>
  </w:num>
  <w:num w:numId="21">
    <w:abstractNumId w:val="15"/>
  </w:num>
  <w:num w:numId="22">
    <w:abstractNumId w:val="16"/>
  </w:num>
  <w:num w:numId="23">
    <w:abstractNumId w:val="35"/>
  </w:num>
  <w:num w:numId="24">
    <w:abstractNumId w:val="11"/>
  </w:num>
  <w:num w:numId="25">
    <w:abstractNumId w:val="14"/>
  </w:num>
  <w:num w:numId="26">
    <w:abstractNumId w:val="32"/>
  </w:num>
  <w:num w:numId="27">
    <w:abstractNumId w:val="36"/>
  </w:num>
  <w:num w:numId="28">
    <w:abstractNumId w:val="12"/>
  </w:num>
  <w:num w:numId="29">
    <w:abstractNumId w:val="26"/>
  </w:num>
  <w:num w:numId="30">
    <w:abstractNumId w:val="24"/>
  </w:num>
  <w:num w:numId="31">
    <w:abstractNumId w:val="27"/>
  </w:num>
  <w:num w:numId="32">
    <w:abstractNumId w:val="1"/>
  </w:num>
  <w:num w:numId="33">
    <w:abstractNumId w:val="38"/>
  </w:num>
  <w:num w:numId="34">
    <w:abstractNumId w:val="33"/>
  </w:num>
  <w:num w:numId="35">
    <w:abstractNumId w:val="40"/>
  </w:num>
  <w:num w:numId="36">
    <w:abstractNumId w:val="8"/>
  </w:num>
  <w:num w:numId="37">
    <w:abstractNumId w:val="39"/>
  </w:num>
  <w:num w:numId="38">
    <w:abstractNumId w:val="28"/>
  </w:num>
  <w:num w:numId="39">
    <w:abstractNumId w:val="4"/>
  </w:num>
  <w:num w:numId="40">
    <w:abstractNumId w:val="2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04"/>
    <w:rsid w:val="00041BCA"/>
    <w:rsid w:val="000542A2"/>
    <w:rsid w:val="00097885"/>
    <w:rsid w:val="000D6426"/>
    <w:rsid w:val="001040C5"/>
    <w:rsid w:val="001043F7"/>
    <w:rsid w:val="0012099A"/>
    <w:rsid w:val="0015105B"/>
    <w:rsid w:val="00185DD9"/>
    <w:rsid w:val="001C2FDA"/>
    <w:rsid w:val="001D11AF"/>
    <w:rsid w:val="001D37A2"/>
    <w:rsid w:val="00227A65"/>
    <w:rsid w:val="00240E48"/>
    <w:rsid w:val="00265104"/>
    <w:rsid w:val="0028077D"/>
    <w:rsid w:val="00292E21"/>
    <w:rsid w:val="00297C02"/>
    <w:rsid w:val="002F3421"/>
    <w:rsid w:val="002F408C"/>
    <w:rsid w:val="00320BFD"/>
    <w:rsid w:val="003511C2"/>
    <w:rsid w:val="003605C1"/>
    <w:rsid w:val="00370B44"/>
    <w:rsid w:val="003733D0"/>
    <w:rsid w:val="00380254"/>
    <w:rsid w:val="00405ABD"/>
    <w:rsid w:val="00445E26"/>
    <w:rsid w:val="004629DA"/>
    <w:rsid w:val="004701DF"/>
    <w:rsid w:val="004E6DCD"/>
    <w:rsid w:val="00502320"/>
    <w:rsid w:val="0054244B"/>
    <w:rsid w:val="00562F6A"/>
    <w:rsid w:val="0057021F"/>
    <w:rsid w:val="005717E9"/>
    <w:rsid w:val="00580F67"/>
    <w:rsid w:val="0060291A"/>
    <w:rsid w:val="0061442E"/>
    <w:rsid w:val="00642427"/>
    <w:rsid w:val="00656BD2"/>
    <w:rsid w:val="00662383"/>
    <w:rsid w:val="0069281C"/>
    <w:rsid w:val="006A5C6E"/>
    <w:rsid w:val="006F419C"/>
    <w:rsid w:val="00734A60"/>
    <w:rsid w:val="0074374A"/>
    <w:rsid w:val="00747BA6"/>
    <w:rsid w:val="0076788C"/>
    <w:rsid w:val="00775F08"/>
    <w:rsid w:val="00797836"/>
    <w:rsid w:val="007B6E17"/>
    <w:rsid w:val="007C1E68"/>
    <w:rsid w:val="007D0549"/>
    <w:rsid w:val="007D510E"/>
    <w:rsid w:val="00802F41"/>
    <w:rsid w:val="008142EC"/>
    <w:rsid w:val="00830CBE"/>
    <w:rsid w:val="008543C3"/>
    <w:rsid w:val="008C3D65"/>
    <w:rsid w:val="008E30CF"/>
    <w:rsid w:val="008F1DC0"/>
    <w:rsid w:val="00945D36"/>
    <w:rsid w:val="009711AE"/>
    <w:rsid w:val="009A5BC6"/>
    <w:rsid w:val="009D55F3"/>
    <w:rsid w:val="009F3567"/>
    <w:rsid w:val="00A018E8"/>
    <w:rsid w:val="00A249F7"/>
    <w:rsid w:val="00A57634"/>
    <w:rsid w:val="00A66300"/>
    <w:rsid w:val="00AE4608"/>
    <w:rsid w:val="00B22B4E"/>
    <w:rsid w:val="00B34D82"/>
    <w:rsid w:val="00B56991"/>
    <w:rsid w:val="00B85692"/>
    <w:rsid w:val="00B86283"/>
    <w:rsid w:val="00B961D0"/>
    <w:rsid w:val="00BB228D"/>
    <w:rsid w:val="00BD0240"/>
    <w:rsid w:val="00BF554C"/>
    <w:rsid w:val="00C13BB5"/>
    <w:rsid w:val="00C27528"/>
    <w:rsid w:val="00C404B5"/>
    <w:rsid w:val="00CA7D41"/>
    <w:rsid w:val="00CF3DD4"/>
    <w:rsid w:val="00D06D59"/>
    <w:rsid w:val="00D16BF4"/>
    <w:rsid w:val="00D9443F"/>
    <w:rsid w:val="00D96178"/>
    <w:rsid w:val="00DC4027"/>
    <w:rsid w:val="00DC7542"/>
    <w:rsid w:val="00E238ED"/>
    <w:rsid w:val="00E676A3"/>
    <w:rsid w:val="00EA28BA"/>
    <w:rsid w:val="00EC3D2A"/>
    <w:rsid w:val="00EC6446"/>
    <w:rsid w:val="00ED6ED0"/>
    <w:rsid w:val="00EF16D9"/>
    <w:rsid w:val="00F13A0D"/>
    <w:rsid w:val="00F82821"/>
    <w:rsid w:val="00F85A58"/>
    <w:rsid w:val="00F90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9573"/>
  <w15:chartTrackingRefBased/>
  <w15:docId w15:val="{B49DFEE0-0B2F-413A-9919-58D931B8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43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sw tekst,L1,List Paragraph,Akapit z listą5,Preambuła,Wypunktowanie,BulletC,Wyliczanie,Obiekt,normalny tekst"/>
    <w:basedOn w:val="Normalny"/>
    <w:link w:val="AkapitzlistZnak"/>
    <w:uiPriority w:val="34"/>
    <w:qFormat/>
    <w:rsid w:val="001043F7"/>
    <w:pPr>
      <w:ind w:left="720"/>
      <w:contextualSpacing/>
    </w:pPr>
  </w:style>
  <w:style w:type="character" w:styleId="Odwoaniedokomentarza">
    <w:name w:val="annotation reference"/>
    <w:basedOn w:val="Domylnaczcionkaakapitu"/>
    <w:uiPriority w:val="99"/>
    <w:semiHidden/>
    <w:unhideWhenUsed/>
    <w:rsid w:val="001043F7"/>
    <w:rPr>
      <w:sz w:val="16"/>
      <w:szCs w:val="16"/>
    </w:rPr>
  </w:style>
  <w:style w:type="paragraph" w:styleId="Tekstkomentarza">
    <w:name w:val="annotation text"/>
    <w:basedOn w:val="Normalny"/>
    <w:link w:val="TekstkomentarzaZnak"/>
    <w:uiPriority w:val="99"/>
    <w:semiHidden/>
    <w:unhideWhenUsed/>
    <w:rsid w:val="001043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43F7"/>
    <w:rPr>
      <w:sz w:val="20"/>
      <w:szCs w:val="20"/>
    </w:rPr>
  </w:style>
  <w:style w:type="paragraph" w:styleId="Tekstdymka">
    <w:name w:val="Balloon Text"/>
    <w:basedOn w:val="Normalny"/>
    <w:link w:val="TekstdymkaZnak"/>
    <w:uiPriority w:val="99"/>
    <w:semiHidden/>
    <w:unhideWhenUsed/>
    <w:rsid w:val="001043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43F7"/>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1043F7"/>
    <w:rPr>
      <w:b/>
      <w:bCs/>
    </w:rPr>
  </w:style>
  <w:style w:type="character" w:customStyle="1" w:styleId="TematkomentarzaZnak">
    <w:name w:val="Temat komentarza Znak"/>
    <w:basedOn w:val="TekstkomentarzaZnak"/>
    <w:link w:val="Tematkomentarza"/>
    <w:uiPriority w:val="99"/>
    <w:semiHidden/>
    <w:rsid w:val="001043F7"/>
    <w:rPr>
      <w:b/>
      <w:bCs/>
      <w:sz w:val="20"/>
      <w:szCs w:val="20"/>
    </w:rPr>
  </w:style>
  <w:style w:type="paragraph" w:styleId="Tekstprzypisukocowego">
    <w:name w:val="endnote text"/>
    <w:basedOn w:val="Normalny"/>
    <w:link w:val="TekstprzypisukocowegoZnak"/>
    <w:uiPriority w:val="99"/>
    <w:semiHidden/>
    <w:unhideWhenUsed/>
    <w:rsid w:val="00E238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38ED"/>
    <w:rPr>
      <w:sz w:val="20"/>
      <w:szCs w:val="20"/>
    </w:rPr>
  </w:style>
  <w:style w:type="character" w:styleId="Odwoanieprzypisukocowego">
    <w:name w:val="endnote reference"/>
    <w:basedOn w:val="Domylnaczcionkaakapitu"/>
    <w:uiPriority w:val="99"/>
    <w:semiHidden/>
    <w:unhideWhenUsed/>
    <w:rsid w:val="00E238ED"/>
    <w:rPr>
      <w:vertAlign w:val="superscript"/>
    </w:rPr>
  </w:style>
  <w:style w:type="character" w:customStyle="1" w:styleId="AkapitzlistZnak">
    <w:name w:val="Akapit z listą Znak"/>
    <w:aliases w:val="Numerowanie Znak,Akapit z listą BS Znak,sw tekst Znak,L1 Znak,List Paragraph Znak,Akapit z listą5 Znak,Preambuła Znak,Wypunktowanie Znak,BulletC Znak,Wyliczanie Znak,Obiekt Znak,normalny tekst Znak"/>
    <w:link w:val="Akapitzlist"/>
    <w:uiPriority w:val="34"/>
    <w:qFormat/>
    <w:locked/>
    <w:rsid w:val="00D9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3911">
      <w:bodyDiv w:val="1"/>
      <w:marLeft w:val="0"/>
      <w:marRight w:val="0"/>
      <w:marTop w:val="0"/>
      <w:marBottom w:val="0"/>
      <w:divBdr>
        <w:top w:val="none" w:sz="0" w:space="0" w:color="auto"/>
        <w:left w:val="none" w:sz="0" w:space="0" w:color="auto"/>
        <w:bottom w:val="none" w:sz="0" w:space="0" w:color="auto"/>
        <w:right w:val="none" w:sz="0" w:space="0" w:color="auto"/>
      </w:divBdr>
    </w:div>
    <w:div w:id="207452346">
      <w:bodyDiv w:val="1"/>
      <w:marLeft w:val="0"/>
      <w:marRight w:val="0"/>
      <w:marTop w:val="0"/>
      <w:marBottom w:val="0"/>
      <w:divBdr>
        <w:top w:val="none" w:sz="0" w:space="0" w:color="auto"/>
        <w:left w:val="none" w:sz="0" w:space="0" w:color="auto"/>
        <w:bottom w:val="none" w:sz="0" w:space="0" w:color="auto"/>
        <w:right w:val="none" w:sz="0" w:space="0" w:color="auto"/>
      </w:divBdr>
    </w:div>
    <w:div w:id="809052357">
      <w:bodyDiv w:val="1"/>
      <w:marLeft w:val="0"/>
      <w:marRight w:val="0"/>
      <w:marTop w:val="0"/>
      <w:marBottom w:val="0"/>
      <w:divBdr>
        <w:top w:val="none" w:sz="0" w:space="0" w:color="auto"/>
        <w:left w:val="none" w:sz="0" w:space="0" w:color="auto"/>
        <w:bottom w:val="none" w:sz="0" w:space="0" w:color="auto"/>
        <w:right w:val="none" w:sz="0" w:space="0" w:color="auto"/>
      </w:divBdr>
    </w:div>
    <w:div w:id="18706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11</Pages>
  <Words>3906</Words>
  <Characters>23440</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Wojtek</dc:creator>
  <cp:keywords/>
  <dc:description/>
  <cp:lastModifiedBy>Ewelina</cp:lastModifiedBy>
  <cp:revision>56</cp:revision>
  <dcterms:created xsi:type="dcterms:W3CDTF">2025-01-30T14:36:00Z</dcterms:created>
  <dcterms:modified xsi:type="dcterms:W3CDTF">2025-05-12T10:51:00Z</dcterms:modified>
</cp:coreProperties>
</file>