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8CF7" w14:textId="77777777" w:rsidR="00717132" w:rsidRDefault="00717132">
      <w:pPr>
        <w:pStyle w:val="Default"/>
        <w:jc w:val="both"/>
        <w:rPr>
          <w:b/>
          <w:bCs/>
          <w:sz w:val="16"/>
          <w:szCs w:val="16"/>
        </w:rPr>
      </w:pPr>
    </w:p>
    <w:p w14:paraId="371699F3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eastAsia="Times New Roman;Times New Roman" w:hAnsi="Times New Roman" w:cs="Times New Roman"/>
          <w:sz w:val="22"/>
          <w:szCs w:val="22"/>
        </w:rPr>
      </w:pPr>
    </w:p>
    <w:p w14:paraId="791CDE49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887CA5" w14:textId="77777777" w:rsidR="00717132" w:rsidRPr="004A34B2" w:rsidRDefault="00000000" w:rsidP="004A34B2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 </w:t>
      </w: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SPECYFIKACJA WARUNKÓW ZAMÓWIENIA </w:t>
      </w:r>
    </w:p>
    <w:p w14:paraId="0622B5F7" w14:textId="77777777" w:rsidR="00717132" w:rsidRPr="004A34B2" w:rsidRDefault="00000000" w:rsidP="004A34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(SWZ) </w:t>
      </w:r>
    </w:p>
    <w:p w14:paraId="7CAB670B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9D188A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PRZEDMIOT ZAMÓWIENIA: </w:t>
      </w:r>
    </w:p>
    <w:p w14:paraId="63C35699" w14:textId="3D854663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ab/>
      </w:r>
      <w:bookmarkStart w:id="0" w:name="_Hlk196394858"/>
      <w:bookmarkStart w:id="1" w:name="_Hlk196398501"/>
      <w:r w:rsidR="009B2697" w:rsidRPr="004A34B2">
        <w:rPr>
          <w:rFonts w:ascii="Times New Roman" w:hAnsi="Times New Roman" w:cs="Times New Roman"/>
          <w:b/>
          <w:bCs/>
          <w:sz w:val="22"/>
          <w:szCs w:val="22"/>
        </w:rPr>
        <w:t>Świadczenie usług opiekuńczych dla osób zamieszkałych na terenie Gminy Szprotawa w ramach projektu pn. „</w:t>
      </w:r>
      <w:r w:rsidR="007B754B" w:rsidRPr="004A34B2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9B2697" w:rsidRPr="004A34B2">
        <w:rPr>
          <w:rFonts w:ascii="Times New Roman" w:hAnsi="Times New Roman" w:cs="Times New Roman"/>
          <w:b/>
          <w:bCs/>
          <w:sz w:val="22"/>
          <w:szCs w:val="22"/>
        </w:rPr>
        <w:t>owe horyzonty usług społecznych w Szprotawie” współfinansowanego z Europejskiego Funduszu Społecznego Plus w ramach Progr</w:t>
      </w:r>
      <w:r w:rsidR="002B29D5" w:rsidRPr="004A34B2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9B2697" w:rsidRPr="004A34B2">
        <w:rPr>
          <w:rFonts w:ascii="Times New Roman" w:hAnsi="Times New Roman" w:cs="Times New Roman"/>
          <w:b/>
          <w:bCs/>
          <w:sz w:val="22"/>
          <w:szCs w:val="22"/>
        </w:rPr>
        <w:t>mu Fundusze Europejskie dla Lubuskiego 2021-2027.</w:t>
      </w:r>
      <w:bookmarkEnd w:id="0"/>
    </w:p>
    <w:bookmarkEnd w:id="1"/>
    <w:p w14:paraId="57DE1E12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34875B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D39A0B4" w14:textId="06E5619A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Postępowanie jest oznaczone znakiem sprawy: </w:t>
      </w:r>
      <w:r w:rsidR="00D0258E" w:rsidRPr="004A34B2">
        <w:rPr>
          <w:rFonts w:ascii="Times New Roman" w:hAnsi="Times New Roman" w:cs="Times New Roman"/>
          <w:b/>
          <w:bCs/>
          <w:sz w:val="22"/>
          <w:szCs w:val="22"/>
        </w:rPr>
        <w:t>CUS</w:t>
      </w:r>
      <w:r w:rsidRPr="004A34B2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0258E" w:rsidRPr="004A34B2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4A34B2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385DD9">
        <w:rPr>
          <w:rFonts w:ascii="Times New Roman" w:hAnsi="Times New Roman" w:cs="Times New Roman"/>
          <w:b/>
          <w:bCs/>
          <w:sz w:val="22"/>
          <w:szCs w:val="22"/>
        </w:rPr>
        <w:t>171.4.</w:t>
      </w:r>
      <w:r w:rsidRPr="004A34B2">
        <w:rPr>
          <w:rFonts w:ascii="Times New Roman" w:hAnsi="Times New Roman" w:cs="Times New Roman"/>
          <w:b/>
          <w:bCs/>
          <w:sz w:val="22"/>
          <w:szCs w:val="22"/>
        </w:rPr>
        <w:t>2025</w:t>
      </w:r>
    </w:p>
    <w:p w14:paraId="46D6C992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FFB803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4319FD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ab/>
        <w:t>Zamówienie publiczne na usługi społeczne, prowadzone w trybie podstawowym bez negocjacji, zgodnie z art. 275 pkt 1 z zw. z art. 359 pkt 2 o wartości zamówienia nie przekraczającej progów unijnych o jakich stanowi art. 3 ustawy z 11 września 2019r. - Prawo zamówień publicznych (Dz. U. Z 2024r., poz. 1320 ze zm.) - zw. Pzp.</w:t>
      </w:r>
    </w:p>
    <w:p w14:paraId="3A48E304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939DDB5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FB26A5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066321" w14:textId="77777777" w:rsidR="00717132" w:rsidRPr="004A34B2" w:rsidRDefault="00000000" w:rsidP="004A34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ZATWIERDZAM : </w:t>
      </w:r>
    </w:p>
    <w:p w14:paraId="0915C501" w14:textId="56B98867" w:rsidR="00717132" w:rsidRPr="004A34B2" w:rsidRDefault="007F242B" w:rsidP="004A34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>Dyrektor Centrum Usług Społecznych</w:t>
      </w:r>
    </w:p>
    <w:p w14:paraId="23336CF0" w14:textId="77777777" w:rsidR="00717132" w:rsidRPr="004A34B2" w:rsidRDefault="00000000" w:rsidP="004A34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>Ewelina Kowalczyk</w:t>
      </w:r>
    </w:p>
    <w:p w14:paraId="3542978F" w14:textId="4CE52CEB" w:rsidR="00717132" w:rsidRPr="004A34B2" w:rsidRDefault="00000000" w:rsidP="004A34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>Szprotawa, dnia</w:t>
      </w:r>
      <w:r w:rsidR="00385DD9">
        <w:rPr>
          <w:rFonts w:ascii="Times New Roman" w:hAnsi="Times New Roman" w:cs="Times New Roman"/>
          <w:b/>
          <w:bCs/>
          <w:sz w:val="22"/>
          <w:szCs w:val="22"/>
        </w:rPr>
        <w:t xml:space="preserve"> 06.</w:t>
      </w:r>
      <w:r w:rsidRPr="004A34B2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385DD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.2025r. </w:t>
      </w:r>
    </w:p>
    <w:p w14:paraId="56BD136D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95C6A3" w14:textId="77777777" w:rsidR="004A34B2" w:rsidRDefault="004A34B2" w:rsidP="004A34B2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5FF9BBAE" w14:textId="77777777" w:rsidR="004A34B2" w:rsidRDefault="004A34B2" w:rsidP="004A34B2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00ABA308" w14:textId="77777777" w:rsidR="004A34B2" w:rsidRDefault="004A34B2" w:rsidP="004A34B2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2E9F2B91" w14:textId="539A234D" w:rsidR="00717132" w:rsidRPr="004A34B2" w:rsidRDefault="00000000" w:rsidP="004A34B2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………………………………. </w:t>
      </w:r>
    </w:p>
    <w:p w14:paraId="2B5733E4" w14:textId="77777777" w:rsidR="00717132" w:rsidRPr="004A34B2" w:rsidRDefault="00000000" w:rsidP="004A34B2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Opracowała: </w:t>
      </w:r>
    </w:p>
    <w:p w14:paraId="693084F7" w14:textId="4842BBA3" w:rsidR="00717132" w:rsidRPr="004A34B2" w:rsidRDefault="00000000" w:rsidP="004A34B2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>Sabina Mróz</w:t>
      </w:r>
    </w:p>
    <w:p w14:paraId="0569EE32" w14:textId="71397922" w:rsidR="00717132" w:rsidRPr="004A34B2" w:rsidRDefault="00000000" w:rsidP="004A34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Rozdział I – </w:t>
      </w:r>
      <w:r w:rsidR="00DD405D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nformacje dla wykonawców </w:t>
      </w:r>
    </w:p>
    <w:p w14:paraId="4BE3AE4F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1. Nazwa i adres Zamawiającego : </w:t>
      </w:r>
    </w:p>
    <w:p w14:paraId="78A2E4BD" w14:textId="54F3BC91" w:rsidR="00717132" w:rsidRPr="004A34B2" w:rsidRDefault="007F242B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>Gmina Szprotawa/Centrum Usług Społecznych w Szprotawie</w:t>
      </w:r>
    </w:p>
    <w:p w14:paraId="1C2E10E9" w14:textId="63E0C6D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w imieniu którego występuje </w:t>
      </w:r>
      <w:r w:rsidR="007F242B" w:rsidRPr="004A34B2">
        <w:rPr>
          <w:rFonts w:ascii="Times New Roman" w:hAnsi="Times New Roman" w:cs="Times New Roman"/>
          <w:sz w:val="22"/>
          <w:szCs w:val="22"/>
        </w:rPr>
        <w:t>Dyrektor</w:t>
      </w:r>
      <w:r w:rsidRPr="004A34B2">
        <w:rPr>
          <w:rFonts w:ascii="Times New Roman" w:hAnsi="Times New Roman" w:cs="Times New Roman"/>
          <w:sz w:val="22"/>
          <w:szCs w:val="22"/>
        </w:rPr>
        <w:t xml:space="preserve"> </w:t>
      </w:r>
      <w:r w:rsidR="008C700F" w:rsidRPr="004A34B2">
        <w:rPr>
          <w:rFonts w:ascii="Times New Roman" w:hAnsi="Times New Roman" w:cs="Times New Roman"/>
          <w:sz w:val="22"/>
          <w:szCs w:val="22"/>
        </w:rPr>
        <w:t>Ewelina Kowalczyk</w:t>
      </w:r>
    </w:p>
    <w:p w14:paraId="2E4B8400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ul. Żagańska 6</w:t>
      </w:r>
    </w:p>
    <w:p w14:paraId="2213C72C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67-300 Szprotawa</w:t>
      </w:r>
    </w:p>
    <w:p w14:paraId="6BCCAE49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Tel.  68 376 32 30, </w:t>
      </w:r>
    </w:p>
    <w:p w14:paraId="2647156A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NIP : 924-16-11-483</w:t>
      </w:r>
    </w:p>
    <w:p w14:paraId="100D56C2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Regon : 970512565</w:t>
      </w:r>
    </w:p>
    <w:p w14:paraId="6AC5FC62" w14:textId="06E42EDA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e-mail : </w:t>
      </w:r>
      <w:hyperlink r:id="rId8" w:history="1">
        <w:r w:rsidR="008C700F" w:rsidRPr="004A34B2">
          <w:rPr>
            <w:rStyle w:val="Hipercze"/>
            <w:rFonts w:ascii="Times New Roman" w:hAnsi="Times New Roman" w:cs="Times New Roman"/>
            <w:sz w:val="22"/>
            <w:szCs w:val="22"/>
          </w:rPr>
          <w:t>kowalczyke@ops-szprotawa.pl</w:t>
        </w:r>
      </w:hyperlink>
      <w:r w:rsidRPr="004A34B2">
        <w:rPr>
          <w:rFonts w:ascii="Times New Roman" w:hAnsi="Times New Roman" w:cs="Times New Roman"/>
          <w:sz w:val="22"/>
          <w:szCs w:val="22"/>
        </w:rPr>
        <w:t>, mrozs@ops-szprotawa.pl</w:t>
      </w:r>
    </w:p>
    <w:p w14:paraId="48702660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powiat żagański</w:t>
      </w:r>
    </w:p>
    <w:p w14:paraId="117D0493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województwo lubuskie</w:t>
      </w:r>
    </w:p>
    <w:p w14:paraId="04252AC3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2. Adres strony internetowej prowadzonego postępowania: </w:t>
      </w:r>
    </w:p>
    <w:p w14:paraId="20E62686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>https://ezamowienia.gov.pl/pl/</w:t>
      </w:r>
    </w:p>
    <w:p w14:paraId="3860B88C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>3. Adres strony internetowej, na której udostępniane będą zmiany i wyjaśnienia treści SWZ oraz inne dokumenty zamówienia bezpośrednio związane z postępowaniem o udzielenie zamówienia: https://ezamowienia.gov.pl/pl/</w:t>
      </w:r>
    </w:p>
    <w:p w14:paraId="4CEE5882" w14:textId="77777777" w:rsidR="002B29D5" w:rsidRPr="004A34B2" w:rsidRDefault="00000000" w:rsidP="004A34B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="002B29D5" w:rsidRPr="004A34B2">
        <w:rPr>
          <w:rFonts w:ascii="Times New Roman" w:hAnsi="Times New Roman" w:cs="Times New Roman"/>
          <w:sz w:val="22"/>
          <w:szCs w:val="22"/>
        </w:rPr>
        <w:t>Zamawiający wyznacza następujące osoby do kontaktu z Wykonawcami:</w:t>
      </w:r>
    </w:p>
    <w:p w14:paraId="6EC6566E" w14:textId="77777777" w:rsidR="002B29D5" w:rsidRPr="004A34B2" w:rsidRDefault="002B29D5" w:rsidP="004A34B2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W zakresie dotyczącym przedmiotu zamówienia Ewelina Kowalczyk– dyrektor Centrum usług Społecznych w Szprotawie, tel. 68 376-32-30; </w:t>
      </w:r>
      <w:hyperlink r:id="rId9" w:history="1">
        <w:r w:rsidRPr="004A34B2">
          <w:rPr>
            <w:rStyle w:val="Hipercze"/>
            <w:rFonts w:ascii="Times New Roman" w:hAnsi="Times New Roman" w:cs="Times New Roman"/>
            <w:sz w:val="22"/>
            <w:szCs w:val="22"/>
          </w:rPr>
          <w:t>kowalczyke@ops-szprotawa.pl</w:t>
        </w:r>
      </w:hyperlink>
      <w:r w:rsidRPr="004A34B2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194B2D7" w14:textId="3C9D3549" w:rsidR="00717132" w:rsidRPr="004A34B2" w:rsidRDefault="002B29D5" w:rsidP="004A34B2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W zakresie dotyczącym zagadnień proceduralnych Mróz Sabina, tel. 533-324-109;  </w:t>
      </w:r>
      <w:hyperlink r:id="rId10" w:history="1">
        <w:r w:rsidRPr="004A34B2">
          <w:rPr>
            <w:rStyle w:val="Hipercze"/>
            <w:rFonts w:ascii="Times New Roman" w:hAnsi="Times New Roman" w:cs="Times New Roman"/>
            <w:sz w:val="22"/>
            <w:szCs w:val="22"/>
          </w:rPr>
          <w:t>mrozs@ops-szprotawa.pl</w:t>
        </w:r>
      </w:hyperlink>
      <w:r w:rsidRPr="004A34B2">
        <w:rPr>
          <w:rFonts w:ascii="Times New Roman" w:hAnsi="Times New Roman" w:cs="Times New Roman"/>
          <w:sz w:val="22"/>
          <w:szCs w:val="22"/>
        </w:rPr>
        <w:t>.</w:t>
      </w:r>
    </w:p>
    <w:p w14:paraId="722B3773" w14:textId="19283F5D" w:rsidR="00717132" w:rsidRPr="004A34B2" w:rsidRDefault="00074827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5. Wniosek o wyjaśnienie treści SWZ można składać do Zamawiającego nie później niż na 4 dni przed upływem terminu składania ofert Zamawiający udzieli odpowiedzi nie później niż na 2 dni przed upływem terminu składania ofert. </w:t>
      </w:r>
    </w:p>
    <w:p w14:paraId="7EFB23CB" w14:textId="5F4C9CCD" w:rsidR="00717132" w:rsidRPr="004A34B2" w:rsidRDefault="00074827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6. Jeżeli wniosek o wyjaśnienie treści SWZ nie wpłynie w terminie jak w pkt. 6, Zamawiający nie ma obowiązku udzielania odpowiedzi.</w:t>
      </w:r>
    </w:p>
    <w:p w14:paraId="03992E0B" w14:textId="61F85427" w:rsidR="00717132" w:rsidRPr="004A34B2" w:rsidRDefault="00074827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7. Treść wyjaśnienia zostanie zamieszczona na stronie internetowej prowadzonego postępowania pod adresem : https://ezamowienia.gov.pl/pl/ Treść zapytań wraz z wyjaśnieniami Zamawiający udostępnia, bez ujawniania źródła zapytania. </w:t>
      </w:r>
    </w:p>
    <w:p w14:paraId="268802E3" w14:textId="2A0D252E" w:rsidR="00717132" w:rsidRPr="004A34B2" w:rsidRDefault="00074827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8. Jeżeli Zamawiający nie udzieli odpowiedzi w terminie, o którym mowa w pkt. 6, przedłuża termin składania ofert o czas niezbędny do zapoznania się wszystkich wykonawców z wyjaśnieniami niezbędnymi do przygotowania i złożenia oferty. </w:t>
      </w:r>
    </w:p>
    <w:p w14:paraId="4AE37C5B" w14:textId="68536EE4" w:rsidR="00717132" w:rsidRPr="004A34B2" w:rsidRDefault="00074827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9. W uzasadnionych przypadkach, przed upływem terminu składania ofert, Zamawiający może zmienić treść SWZ. </w:t>
      </w:r>
    </w:p>
    <w:p w14:paraId="14268A40" w14:textId="0B397066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1</w:t>
      </w:r>
      <w:r w:rsidR="00074827" w:rsidRPr="004A34B2">
        <w:rPr>
          <w:rFonts w:ascii="Times New Roman" w:hAnsi="Times New Roman" w:cs="Times New Roman"/>
          <w:sz w:val="22"/>
          <w:szCs w:val="22"/>
        </w:rPr>
        <w:t>0</w:t>
      </w:r>
      <w:r w:rsidRPr="004A34B2">
        <w:rPr>
          <w:rFonts w:ascii="Times New Roman" w:hAnsi="Times New Roman" w:cs="Times New Roman"/>
          <w:sz w:val="22"/>
          <w:szCs w:val="22"/>
        </w:rPr>
        <w:t xml:space="preserve">. Jeżeli zmiany, o których mowa w pkt. 10 będą istotne, Zamawiający przedłuży termin składania ofert o czas niezbędny do wprowadzenia tych zmian. O zmianie terminu Zamawiający poinformuje wykonawców poprzez zamieszczenie zmiany na stronie internetowej prowadzonego postępowania. </w:t>
      </w:r>
      <w:r w:rsidRPr="004A34B2">
        <w:rPr>
          <w:rFonts w:ascii="Times New Roman" w:hAnsi="Times New Roman" w:cs="Times New Roman"/>
          <w:i/>
          <w:iCs/>
          <w:sz w:val="22"/>
          <w:szCs w:val="22"/>
        </w:rPr>
        <w:t xml:space="preserve">Specyfikacja Warunków Zamówienia dla przedmiotu : </w:t>
      </w:r>
      <w:r w:rsidRPr="004A34B2">
        <w:rPr>
          <w:rFonts w:ascii="Times New Roman" w:hAnsi="Times New Roman" w:cs="Times New Roman"/>
          <w:sz w:val="22"/>
          <w:szCs w:val="22"/>
        </w:rPr>
        <w:t xml:space="preserve">Przedłużenie terminu składania ofert nie wpływa na bieg terminu składania wniosku o wyjaśnienie treści SWZ. </w:t>
      </w:r>
    </w:p>
    <w:p w14:paraId="25926EE7" w14:textId="23FF0A1E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1</w:t>
      </w:r>
      <w:r w:rsidR="00074827" w:rsidRPr="004A34B2">
        <w:rPr>
          <w:rFonts w:ascii="Times New Roman" w:hAnsi="Times New Roman" w:cs="Times New Roman"/>
          <w:sz w:val="22"/>
          <w:szCs w:val="22"/>
        </w:rPr>
        <w:t xml:space="preserve">1. </w:t>
      </w:r>
      <w:r w:rsidRPr="004A34B2">
        <w:rPr>
          <w:rFonts w:ascii="Times New Roman" w:hAnsi="Times New Roman" w:cs="Times New Roman"/>
          <w:sz w:val="22"/>
          <w:szCs w:val="22"/>
        </w:rPr>
        <w:t xml:space="preserve"> Zamawiający nie wymaga przeprowadzenia przez wykonawcę wizji lokalnej. </w:t>
      </w:r>
    </w:p>
    <w:p w14:paraId="7DB5497D" w14:textId="3F8423C1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1</w:t>
      </w:r>
      <w:r w:rsidR="00074827" w:rsidRPr="004A34B2">
        <w:rPr>
          <w:rFonts w:ascii="Times New Roman" w:hAnsi="Times New Roman" w:cs="Times New Roman"/>
          <w:sz w:val="22"/>
          <w:szCs w:val="22"/>
        </w:rPr>
        <w:t>2</w:t>
      </w:r>
      <w:r w:rsidRPr="004A34B2">
        <w:rPr>
          <w:rFonts w:ascii="Times New Roman" w:hAnsi="Times New Roman" w:cs="Times New Roman"/>
          <w:sz w:val="22"/>
          <w:szCs w:val="22"/>
        </w:rPr>
        <w:t xml:space="preserve">. Nie przewiduje się rozliczenia w walutach obcych. </w:t>
      </w:r>
    </w:p>
    <w:p w14:paraId="2ED13BBE" w14:textId="37210394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1</w:t>
      </w:r>
      <w:r w:rsidR="00074827" w:rsidRPr="004A34B2">
        <w:rPr>
          <w:rFonts w:ascii="Times New Roman" w:hAnsi="Times New Roman" w:cs="Times New Roman"/>
          <w:sz w:val="22"/>
          <w:szCs w:val="22"/>
        </w:rPr>
        <w:t>3</w:t>
      </w:r>
      <w:r w:rsidRPr="004A34B2">
        <w:rPr>
          <w:rFonts w:ascii="Times New Roman" w:hAnsi="Times New Roman" w:cs="Times New Roman"/>
          <w:sz w:val="22"/>
          <w:szCs w:val="22"/>
        </w:rPr>
        <w:t xml:space="preserve">. Nie przewiduje się zwrotu kosztów udziału w postępowaniu. </w:t>
      </w:r>
    </w:p>
    <w:p w14:paraId="2BEDC144" w14:textId="0F744D33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74827" w:rsidRPr="004A34B2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. Zamawiający zastrzega obowiązek osobistego wykonania przez wykonawcę kluczowych zadań. Ze względu na specyfikę przedmiotu zamówienia, która wymaga posiadania przez wykonawcę szczególnego doświadczenia, wiedzy i kwalifikacji w wykonywaniu opieki nad osobami starszymi, niedołężnymi , Zamawiający nie dopuszcza wykonywania części usług przez podwykonawców, ani też korzystania z zasobów innych podmiotów w celu potwierdzenia spełniania warunków udziału w postępowaniu. </w:t>
      </w:r>
    </w:p>
    <w:p w14:paraId="5B1C0DFE" w14:textId="68BE8421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1</w:t>
      </w:r>
      <w:r w:rsidR="00074827" w:rsidRPr="004A34B2">
        <w:rPr>
          <w:rFonts w:ascii="Times New Roman" w:hAnsi="Times New Roman" w:cs="Times New Roman"/>
          <w:sz w:val="22"/>
          <w:szCs w:val="22"/>
        </w:rPr>
        <w:t>5</w:t>
      </w:r>
      <w:r w:rsidRPr="004A34B2">
        <w:rPr>
          <w:rFonts w:ascii="Times New Roman" w:hAnsi="Times New Roman" w:cs="Times New Roman"/>
          <w:sz w:val="22"/>
          <w:szCs w:val="22"/>
        </w:rPr>
        <w:t xml:space="preserve">. Zamawiający nie dokonuje podziału zamówienia na części. </w:t>
      </w:r>
    </w:p>
    <w:p w14:paraId="5E519D44" w14:textId="772DA9E8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1</w:t>
      </w:r>
      <w:r w:rsidR="00074827" w:rsidRPr="004A34B2">
        <w:rPr>
          <w:rFonts w:ascii="Times New Roman" w:hAnsi="Times New Roman" w:cs="Times New Roman"/>
          <w:sz w:val="22"/>
          <w:szCs w:val="22"/>
        </w:rPr>
        <w:t>6</w:t>
      </w:r>
      <w:r w:rsidRPr="004A34B2">
        <w:rPr>
          <w:rFonts w:ascii="Times New Roman" w:hAnsi="Times New Roman" w:cs="Times New Roman"/>
          <w:sz w:val="22"/>
          <w:szCs w:val="22"/>
        </w:rPr>
        <w:t xml:space="preserve">. Zamawiający nie dopuszcza możliwości oraz nie wymaga złożenia oferty wariantowej, o której mowa w art. 92 ustawy Pzp tzn. oferty przewidującej odmienny sposób wykonania zamówienia niż określony w niniejszej SWZ. </w:t>
      </w:r>
    </w:p>
    <w:p w14:paraId="7C0B2B4B" w14:textId="7183D38D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1</w:t>
      </w:r>
      <w:r w:rsidR="00074827" w:rsidRPr="004A34B2">
        <w:rPr>
          <w:rFonts w:ascii="Times New Roman" w:hAnsi="Times New Roman" w:cs="Times New Roman"/>
          <w:sz w:val="22"/>
          <w:szCs w:val="22"/>
        </w:rPr>
        <w:t>7</w:t>
      </w:r>
      <w:r w:rsidRPr="004A34B2">
        <w:rPr>
          <w:rFonts w:ascii="Times New Roman" w:hAnsi="Times New Roman" w:cs="Times New Roman"/>
          <w:sz w:val="22"/>
          <w:szCs w:val="22"/>
        </w:rPr>
        <w:t xml:space="preserve">. Nie wymaga się złożenia ofert w postaci katalogów elektronicznych. </w:t>
      </w:r>
    </w:p>
    <w:p w14:paraId="1876C016" w14:textId="77777777" w:rsidR="00074827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1</w:t>
      </w:r>
      <w:r w:rsidR="00074827" w:rsidRPr="004A34B2">
        <w:rPr>
          <w:rFonts w:ascii="Times New Roman" w:hAnsi="Times New Roman" w:cs="Times New Roman"/>
          <w:sz w:val="22"/>
          <w:szCs w:val="22"/>
        </w:rPr>
        <w:t>8</w:t>
      </w:r>
      <w:r w:rsidRPr="004A34B2">
        <w:rPr>
          <w:rFonts w:ascii="Times New Roman" w:hAnsi="Times New Roman" w:cs="Times New Roman"/>
          <w:sz w:val="22"/>
          <w:szCs w:val="22"/>
        </w:rPr>
        <w:t xml:space="preserve">. Zamawiający nie przewiduje zawarcia umowy ramowej, o której mowa w art. 311–315 ustawy Pzp. </w:t>
      </w:r>
    </w:p>
    <w:p w14:paraId="5388C42C" w14:textId="6BE90BC5" w:rsidR="00717132" w:rsidRPr="004A34B2" w:rsidRDefault="00074827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19.  Zamawiający nie przewiduje przeprowadzenia aukcji elektronicznej, o której mowa w art. 308 ust. 1 ustawy Pzp. </w:t>
      </w:r>
    </w:p>
    <w:p w14:paraId="40DAA36D" w14:textId="459E6973" w:rsidR="00717132" w:rsidRPr="004A34B2" w:rsidRDefault="00074827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20. Zamawiający nie przewiduje zatrudniania osób, o których mowa w art. 96 ust. 2 pkt. 2. </w:t>
      </w:r>
    </w:p>
    <w:p w14:paraId="1EBC6577" w14:textId="5E974245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2</w:t>
      </w:r>
      <w:r w:rsidR="00074827" w:rsidRPr="004A34B2">
        <w:rPr>
          <w:rFonts w:ascii="Times New Roman" w:hAnsi="Times New Roman" w:cs="Times New Roman"/>
          <w:sz w:val="22"/>
          <w:szCs w:val="22"/>
        </w:rPr>
        <w:t>1</w:t>
      </w:r>
      <w:r w:rsidRPr="004A34B2">
        <w:rPr>
          <w:rFonts w:ascii="Times New Roman" w:hAnsi="Times New Roman" w:cs="Times New Roman"/>
          <w:sz w:val="22"/>
          <w:szCs w:val="22"/>
        </w:rPr>
        <w:t xml:space="preserve">. Zamawiający nie zastrzega możliwości ubiegania się o zamówienie wyłącznie przez wykonawców, o których mowa w art. 94. </w:t>
      </w:r>
    </w:p>
    <w:p w14:paraId="3C8D4A0B" w14:textId="5D5D9F63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717132" w:rsidRPr="004A34B2" w14:paraId="2352A927" w14:textId="77777777" w:rsidTr="007B754B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</w:tcPr>
          <w:p w14:paraId="135E4A3C" w14:textId="77777777" w:rsidR="00717132" w:rsidRPr="004A34B2" w:rsidRDefault="00000000" w:rsidP="004A34B2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34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Rozdział II – Informacje o środkach komunikacji elektronicznej, przy użyciu których Zamawiający będzie komunikował się z wykonawcami, oraz informacje o wymaganiach technicznych i organizacyjnych sporządzania, wysyłania i odbierania korespondencji elektronicznej </w:t>
            </w:r>
          </w:p>
        </w:tc>
      </w:tr>
    </w:tbl>
    <w:p w14:paraId="35301057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A2FB42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1. W postępowaniu o udzielenie zamówienia publicznego komunikacja między Zamawiającym a wykonawcami odbywa się przy użyciu Platformy e-Zamówienia, która jest dostępna pod adresem https://ezamowienia.gov.pl. </w:t>
      </w:r>
    </w:p>
    <w:p w14:paraId="768DDF67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2. Korzystanie z Platformy e-Zamówienia jest bezpłatne. </w:t>
      </w:r>
    </w:p>
    <w:p w14:paraId="3BC056BF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4. Adres strony internetowej prowadzonego postępowania: https://ezamowienia.gov.pl.</w:t>
      </w:r>
    </w:p>
    <w:p w14:paraId="5CCCBF9E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Postępowanie można wyszukać również ze strony głównej Platformy e-Zamówienia (przycisk „Przeglądaj postępowania/konkursy”). </w:t>
      </w:r>
    </w:p>
    <w:p w14:paraId="35DFEF42" w14:textId="4CDB5863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5. </w:t>
      </w:r>
      <w:r w:rsidRPr="001C1A95">
        <w:rPr>
          <w:rFonts w:cs="Times New Roman"/>
          <w:sz w:val="22"/>
          <w:szCs w:val="22"/>
        </w:rPr>
        <w:t>Identyfikator (ID) postępowania na Platformie e-Zamówienia:</w:t>
      </w:r>
      <w:r w:rsidRPr="004A34B2">
        <w:rPr>
          <w:rFonts w:cs="Times New Roman"/>
          <w:sz w:val="22"/>
          <w:szCs w:val="22"/>
        </w:rPr>
        <w:t xml:space="preserve"> </w:t>
      </w:r>
      <w:r w:rsidR="001C1A95">
        <w:t>ocds-148610-9f8303bc-9b68-4191-88ac-ab6d1dd2be61</w:t>
      </w:r>
    </w:p>
    <w:p w14:paraId="6AEA8F2A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</w:t>
      </w:r>
      <w:r w:rsidRPr="004A34B2">
        <w:rPr>
          <w:rFonts w:cs="Times New Roman"/>
          <w:i/>
          <w:iCs/>
          <w:sz w:val="22"/>
          <w:szCs w:val="22"/>
        </w:rPr>
        <w:t xml:space="preserve">Regulamin Platformy e-Zamówienia, </w:t>
      </w:r>
      <w:r w:rsidRPr="004A34B2">
        <w:rPr>
          <w:rFonts w:cs="Times New Roman"/>
          <w:sz w:val="22"/>
          <w:szCs w:val="22"/>
        </w:rPr>
        <w:t xml:space="preserve">dostępny na stronie internetowej https://ezamowienia.gov.pl oraz informacje zamieszczone w zakładce „Centrum Pomocy”. </w:t>
      </w:r>
    </w:p>
    <w:p w14:paraId="43833671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7. Przeglądanie i pobieranie publicznej treści dokumentacji postępowania nie wymaga posiadania konta na Platformie e-Zamówienia ani logowania. </w:t>
      </w:r>
    </w:p>
    <w:p w14:paraId="1BCC7461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8. 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0D99733A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9. 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</w:t>
      </w:r>
    </w:p>
    <w:p w14:paraId="52E61E35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W przypadku formatów, o których mowa w art. 66 ust. 1 ustawy Pzp, ww. regulacje nie będą miały bezpośredniego zastosowania. </w:t>
      </w:r>
    </w:p>
    <w:p w14:paraId="6121C28D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10. Informacje, oświadczenia lub dokumenty2, inne niż wymienione w § 2 ust. 1 rozporządzenia Prezesa Rady Ministrów w sprawie wymagań dla dokumentów elektronicznych, przekazywane w postępowaniu sporządza się w postaci elektronicznej: </w:t>
      </w:r>
    </w:p>
    <w:p w14:paraId="67317941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a. w formatach danych określonych w przepisach rozporządzenia Rady Ministrów w sprawie Krajowych Ram Interoperacyjności (i przekazuje się jako załącznik), lub </w:t>
      </w:r>
    </w:p>
    <w:p w14:paraId="7005B13D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b. jako tekst wpisany bezpośrednio do wiadomości przekazywanej przy użyciu środków komunikacji elektronicznej (np. w treści wiadomości e-mail lub w treści „Formularza do komunikacji”). </w:t>
      </w:r>
    </w:p>
    <w:p w14:paraId="256D7051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11. 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727A9057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12. 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</w:p>
    <w:p w14:paraId="63004D4B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1DA22179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13. Możliwość korzystania w postępowaniu z „Formularzy do komunikacji” w pełnym zakresie wymaga posiadania konta „Wykonawcy” na Platformie e-Zamówienia </w:t>
      </w:r>
    </w:p>
    <w:p w14:paraId="6FEACFA8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1E2D62C9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14. Wszystkie wysłane i odebrane w postępowaniu przez wykonawcę wiadomości widoczne są po zalogowaniu w podglądzie postępowania w zakładce „Komunikacja”. </w:t>
      </w:r>
    </w:p>
    <w:p w14:paraId="4E336B25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15. Maksymalny rozmiar plików przesyłanych za pośrednictwem „Formularzy do komunikacji” wynosi 150 MB (wielkość ta dotyczy plików przesyłanych jako załączniki do jednego formularza). </w:t>
      </w:r>
    </w:p>
    <w:p w14:paraId="25A25823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16. Minimalne wymagania techniczne dotyczące sprzętu używanego w celu korzystania z usług Platformy e-Zamówienia oraz informacje dotyczące specyfikacji połączenia określa </w:t>
      </w:r>
      <w:r w:rsidRPr="004A34B2">
        <w:rPr>
          <w:rFonts w:cs="Times New Roman"/>
          <w:i/>
          <w:iCs/>
          <w:sz w:val="22"/>
          <w:szCs w:val="22"/>
        </w:rPr>
        <w:t xml:space="preserve">Regulamin Platformy e-Zamówienia. </w:t>
      </w:r>
    </w:p>
    <w:p w14:paraId="601C0D8E" w14:textId="77777777" w:rsidR="00074827" w:rsidRPr="004A34B2" w:rsidRDefault="00074827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17. 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E3E2D66" w14:textId="2A3063E8" w:rsidR="00717132" w:rsidRPr="00685F10" w:rsidRDefault="00074827" w:rsidP="00685F10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18. W szczególnie uzasadnionych przypadkach uniemożliwiających komunikację wykonawcy i Zamawiającego za pośrednictwem Platformy e-Zamówienia, Zamawiający dopuszcza komunikację za pomocą poczty elektronicznej na adres e-mail:</w:t>
      </w:r>
      <w:r w:rsidRPr="004A34B2">
        <w:rPr>
          <w:rFonts w:cs="Times New Roman"/>
          <w:b/>
          <w:color w:val="0000EE" w:themeColor="hyperlink"/>
          <w:sz w:val="22"/>
          <w:szCs w:val="22"/>
          <w:u w:val="single"/>
        </w:rPr>
        <w:t xml:space="preserve"> </w:t>
      </w:r>
      <w:hyperlink r:id="rId11" w:history="1">
        <w:r w:rsidR="007B754B" w:rsidRPr="004A34B2">
          <w:rPr>
            <w:rStyle w:val="Hipercze"/>
            <w:rFonts w:cs="Times New Roman"/>
            <w:b/>
            <w:sz w:val="22"/>
            <w:szCs w:val="22"/>
          </w:rPr>
          <w:t>mrozs@ops-szprotawa.pl</w:t>
        </w:r>
      </w:hyperlink>
      <w:r w:rsidRPr="004A34B2">
        <w:rPr>
          <w:rFonts w:cs="Times New Roman"/>
          <w:sz w:val="22"/>
          <w:szCs w:val="22"/>
        </w:rPr>
        <w:t xml:space="preserve"> (nie dotyczy składania ofert/wniosków o dopuszczenie do udziału w postępowaniu). </w:t>
      </w:r>
    </w:p>
    <w:p w14:paraId="3260942C" w14:textId="1D757BCC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1</w:t>
      </w:r>
      <w:r w:rsidR="00685F10">
        <w:rPr>
          <w:rFonts w:ascii="Times New Roman" w:hAnsi="Times New Roman" w:cs="Times New Roman"/>
          <w:sz w:val="22"/>
          <w:szCs w:val="22"/>
        </w:rPr>
        <w:t>9</w:t>
      </w:r>
      <w:r w:rsidRPr="004A34B2">
        <w:rPr>
          <w:rFonts w:ascii="Times New Roman" w:hAnsi="Times New Roman" w:cs="Times New Roman"/>
          <w:sz w:val="22"/>
          <w:szCs w:val="22"/>
        </w:rPr>
        <w:t xml:space="preserve">. Otwarcie ofert następuje poprzez użycie mechanizmu do odszyfrowania ofert  i następuje poprzez wskazanie pliku do odszyfrowania. </w:t>
      </w:r>
    </w:p>
    <w:p w14:paraId="3E212809" w14:textId="3F1B03A5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2</w:t>
      </w:r>
      <w:r w:rsidR="00685F10">
        <w:rPr>
          <w:rFonts w:ascii="Times New Roman" w:hAnsi="Times New Roman" w:cs="Times New Roman"/>
          <w:sz w:val="22"/>
          <w:szCs w:val="22"/>
        </w:rPr>
        <w:t>0</w:t>
      </w:r>
      <w:r w:rsidRPr="004A34B2">
        <w:rPr>
          <w:rFonts w:ascii="Times New Roman" w:hAnsi="Times New Roman" w:cs="Times New Roman"/>
          <w:sz w:val="22"/>
          <w:szCs w:val="22"/>
        </w:rPr>
        <w:t xml:space="preserve">. Niezwłocznie po otwarciu ofert Zamawiający udostępni na stronie internetowej prowadzonego postępowania informacje o: (1) nazwach albo imionach i nazwiskach oraz siedzibach lub miejscach prowadzonej działalności gospodarczej albo miejscach zamieszkania wykonawców, których oferty zostały otwarte; (2) cenach zawartych w ofertach. </w:t>
      </w:r>
    </w:p>
    <w:p w14:paraId="1909C91F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757AA9" w14:textId="77777777" w:rsidR="00717132" w:rsidRPr="004A34B2" w:rsidRDefault="00000000" w:rsidP="004A34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Rozdział III - Tryb udzielenia zamówienia </w:t>
      </w:r>
    </w:p>
    <w:p w14:paraId="60EF7B69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1. Do udzielenia zamówienia stosuje się przepisy ustawy z dnia 11 września 2019 r. – Prawo zamówień publicznych (t.j. Dz. U. z 2024, poz. 1320 ze zm., zwanej dalej ustawą Pzp oraz w sprawach nieuregulowanych tą ustawą przepisy Kodeksu cywilnego. </w:t>
      </w:r>
    </w:p>
    <w:p w14:paraId="5E5E5910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2. Postępowanie jest prowadzone w trybie podstawowym, na podstawie art. 275 pkt 1 ustawy Pzp. </w:t>
      </w:r>
    </w:p>
    <w:p w14:paraId="648BA68F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3. Zamawiający wezwie wykonawcę, którego oferta została najwyżej oceniona, do złożenia w wyznaczonym terminie, nie krótszym niż 5 dni od dnia wezwania, podmiotowych środków dowodowych, aktualnych na dzień składania, chyba że Zamawiający jest w posiadaniu lub ma dostęp do tych podmiotowych środków dowodowych. </w:t>
      </w:r>
    </w:p>
    <w:p w14:paraId="5C819D6E" w14:textId="77777777" w:rsidR="00717132" w:rsidRPr="004A34B2" w:rsidRDefault="00717132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816ADC" w14:textId="77777777" w:rsidR="00717132" w:rsidRPr="004A34B2" w:rsidRDefault="00000000" w:rsidP="004A34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Rozdział IV - Opis przedmiotu zamówienia </w:t>
      </w:r>
    </w:p>
    <w:p w14:paraId="46ED7B53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Wspólny Słownik Zamówień (CPV) </w:t>
      </w:r>
    </w:p>
    <w:p w14:paraId="1FA0ED4E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>85000000-9 Usługi w zakresie zdrowia i opieki społecznej</w:t>
      </w:r>
    </w:p>
    <w:p w14:paraId="7BBC8E1E" w14:textId="77777777" w:rsidR="00717132" w:rsidRPr="004A34B2" w:rsidRDefault="00000000" w:rsidP="004A34B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85311100-3 Usługi opieki społecznej dla osób starszych </w:t>
      </w:r>
    </w:p>
    <w:p w14:paraId="0BA50B5D" w14:textId="77777777" w:rsidR="00717132" w:rsidRPr="004A34B2" w:rsidRDefault="00000000" w:rsidP="004A34B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85311200-4 Usługi opieki społecznej dla osób niepełnosprawnych </w:t>
      </w:r>
    </w:p>
    <w:p w14:paraId="55B1A901" w14:textId="77777777" w:rsidR="00717132" w:rsidRPr="004A34B2" w:rsidRDefault="00717132" w:rsidP="004A34B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7319A84" w14:textId="77777777" w:rsidR="001F52C3" w:rsidRPr="004A34B2" w:rsidRDefault="00000000" w:rsidP="004A34B2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Przedmiotem zamówienia jest </w:t>
      </w:r>
      <w:r w:rsidR="007B754B" w:rsidRPr="004A34B2">
        <w:rPr>
          <w:rFonts w:cs="Times New Roman"/>
          <w:sz w:val="22"/>
          <w:szCs w:val="22"/>
        </w:rPr>
        <w:t>świadczenie usług opiekuńczych dla osób zamieszkałych na terenie Gminy Szprotawa w ramach projektu pn. „Nowe horyzonty usług społecznych w Szprotawie” współfinansowanego z Europejskiego Funduszu Społecznego Plus w ramach Programu Fundusze Europejskie dla Lubuskiego 2021-2027.</w:t>
      </w:r>
    </w:p>
    <w:p w14:paraId="66D6A4A3" w14:textId="3DB5169F" w:rsidR="00717132" w:rsidRPr="004A34B2" w:rsidRDefault="00000000" w:rsidP="004A34B2">
      <w:pPr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Usługi </w:t>
      </w:r>
      <w:r w:rsidR="007B754B" w:rsidRPr="004A34B2">
        <w:rPr>
          <w:rFonts w:cs="Times New Roman"/>
          <w:sz w:val="22"/>
          <w:szCs w:val="22"/>
        </w:rPr>
        <w:t>opiekuńcze obejmują</w:t>
      </w:r>
      <w:r w:rsidRPr="004A34B2">
        <w:rPr>
          <w:rFonts w:cs="Times New Roman"/>
          <w:sz w:val="22"/>
          <w:szCs w:val="22"/>
        </w:rPr>
        <w:t>:</w:t>
      </w:r>
    </w:p>
    <w:p w14:paraId="6DB00E09" w14:textId="44E75A48" w:rsidR="00EC6AB9" w:rsidRPr="004A34B2" w:rsidRDefault="00EC6AB9" w:rsidP="004A34B2">
      <w:pPr>
        <w:spacing w:line="360" w:lineRule="auto"/>
        <w:ind w:left="72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* pomoc w zaspokajaniu codziennych potrzeb życiowych </w:t>
      </w:r>
    </w:p>
    <w:p w14:paraId="36C79C16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przygotowanie posiłków -  w tym przynajmniej jednego ciepłego posiłku w ciągu dnia oraz w miarę konieczności karmienie podopiecznego</w:t>
      </w:r>
    </w:p>
    <w:p w14:paraId="22BBD8E0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spacery z podopiecznym, jeżeli stan jego zdrowia na to zezwala</w:t>
      </w:r>
    </w:p>
    <w:p w14:paraId="1B7BDDE6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utrzymanie w czystości sprzętu gospodarstwa domowego służącego podopiecznemu</w:t>
      </w:r>
    </w:p>
    <w:p w14:paraId="79FC6FD5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dokonywanie bieżących porządków w mieszkaniu</w:t>
      </w:r>
    </w:p>
    <w:p w14:paraId="645B2FD2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pranie bielizny osobistej i lekkiej odzieży chorego oraz dbanie o czystość bielizny pościelowej poprzez odnoszenie i przynoszenie jej z punktów pralniczych</w:t>
      </w:r>
    </w:p>
    <w:p w14:paraId="1946656E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-w miarę potrzeby przynoszenie węgla i wody oraz palenie w piecu</w:t>
      </w:r>
    </w:p>
    <w:p w14:paraId="3CADF425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zamawianie wizyt lekarskich oraz realizacja recept lekarskich</w:t>
      </w:r>
    </w:p>
    <w:p w14:paraId="787BF858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załatwianie innych spraw na życzenie podopiecznego ( np. opłacanie świadczeń, czynszów,rachunków za telefon, energię elektryczną itp.)</w:t>
      </w:r>
    </w:p>
    <w:p w14:paraId="0046FE01" w14:textId="7CA0831D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prowadzenie zeszytów wydatków i rozliczenie się z podopiecznym z wydanych pieniędzy codziennie lub we wspólnie ustalonym terminie</w:t>
      </w:r>
    </w:p>
    <w:p w14:paraId="16176549" w14:textId="09CC6E93" w:rsidR="00EC6AB9" w:rsidRPr="004A34B2" w:rsidRDefault="00EC6AB9" w:rsidP="004A34B2">
      <w:pPr>
        <w:spacing w:line="360" w:lineRule="auto"/>
        <w:ind w:left="720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* opieka higieniczna</w:t>
      </w:r>
    </w:p>
    <w:p w14:paraId="097BB41A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opieki higienicznej na którą składa się - higiena osobista podopiecznego ( mycie , czesanie, ubranie)</w:t>
      </w:r>
    </w:p>
    <w:p w14:paraId="69B8F80C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zmiana bielizny osobistej i pościelowej, posłanie łóżka podopiecznego</w:t>
      </w:r>
    </w:p>
    <w:p w14:paraId="7810E3CF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pomoc przy załatwianiu potrzeb fizjologicznych</w:t>
      </w:r>
    </w:p>
    <w:p w14:paraId="3B007B47" w14:textId="77777777" w:rsidR="007B754B" w:rsidRPr="004A34B2" w:rsidRDefault="007B754B" w:rsidP="004A34B2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zapobieganie powstawaniu odleżyn i odparzeń u podopiecznego</w:t>
      </w:r>
    </w:p>
    <w:p w14:paraId="0D8D8AB2" w14:textId="7AF5EABF" w:rsidR="007B754B" w:rsidRPr="00AC7D7A" w:rsidRDefault="007B754B" w:rsidP="00AC7D7A">
      <w:pPr>
        <w:pStyle w:val="Akapitzlist"/>
        <w:widowControl/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A34B2">
        <w:rPr>
          <w:rFonts w:eastAsia="Times New Roman" w:cs="Times New Roman"/>
          <w:kern w:val="0"/>
          <w:sz w:val="22"/>
          <w:szCs w:val="22"/>
          <w:lang w:eastAsia="pl-PL" w:bidi="ar-SA"/>
        </w:rPr>
        <w:t>- pielęgnacji pod katem schorzeń podopiecznego z uwzględnieniem np. odpowiedniej diety, wykonywaniu zabiegów pielęgnacyjnych,  w szczególności: mierzenia temperatury, tętna, ciśnienia, podawania leków drogą doustną, wziewną, doodbytniczo, zakrapianie ucha, oka, stosowanie środków farmakologicznych na skórę, kompresy rozgrzewając, okłady, zakładanie opatrunków itp.)</w:t>
      </w:r>
    </w:p>
    <w:p w14:paraId="2379A65E" w14:textId="168B45B0" w:rsidR="00EC6AB9" w:rsidRPr="009A2280" w:rsidRDefault="001F52C3" w:rsidP="004A34B2">
      <w:pPr>
        <w:spacing w:line="360" w:lineRule="auto"/>
        <w:ind w:left="720"/>
        <w:jc w:val="both"/>
        <w:rPr>
          <w:rFonts w:cs="Times New Roman"/>
          <w:sz w:val="22"/>
          <w:szCs w:val="22"/>
        </w:rPr>
      </w:pPr>
      <w:r w:rsidRPr="009A2280">
        <w:rPr>
          <w:rFonts w:cs="Times New Roman"/>
          <w:sz w:val="22"/>
          <w:szCs w:val="22"/>
        </w:rPr>
        <w:t xml:space="preserve">Świadczenie usług opiekuńczych dla osób zamieszkałych na terenie Gminy Szprotawa w ramach projektu pn. „Nowe horyzonty usług społecznych w Szprotawie” współfinansowanego z Europejskiego Funduszu Społecznego Plus w ramach Programu Fundusze Europejskie dla Lubuskiego 2021-2027 </w:t>
      </w:r>
      <w:r w:rsidR="00EC6AB9" w:rsidRPr="009A2280">
        <w:rPr>
          <w:rFonts w:cs="Times New Roman"/>
          <w:sz w:val="22"/>
          <w:szCs w:val="22"/>
        </w:rPr>
        <w:t xml:space="preserve">będą świadczone </w:t>
      </w:r>
      <w:r w:rsidRPr="009A2280">
        <w:rPr>
          <w:rFonts w:cs="Times New Roman"/>
          <w:sz w:val="22"/>
          <w:szCs w:val="22"/>
        </w:rPr>
        <w:t>w miejscu zamieszkania osoby dostosowane do szczególnych potrzeb wynikających z rodzaju schorzenia, niepełnosprawności, wykonywane na terenie gminy Szprotawa w okresie</w:t>
      </w:r>
      <w:r w:rsidR="009A2280">
        <w:rPr>
          <w:rFonts w:cs="Times New Roman"/>
          <w:sz w:val="22"/>
          <w:szCs w:val="22"/>
        </w:rPr>
        <w:t xml:space="preserve"> 01.06.2025r. do 31.12.2026r.</w:t>
      </w:r>
      <w:r w:rsidR="00EC6AB9" w:rsidRPr="009A2280">
        <w:rPr>
          <w:rFonts w:cs="Times New Roman"/>
          <w:sz w:val="22"/>
          <w:szCs w:val="22"/>
        </w:rPr>
        <w:t>, okres usługi 1</w:t>
      </w:r>
      <w:r w:rsidR="003005D7" w:rsidRPr="009A2280">
        <w:rPr>
          <w:rFonts w:cs="Times New Roman"/>
          <w:sz w:val="22"/>
          <w:szCs w:val="22"/>
        </w:rPr>
        <w:t>87</w:t>
      </w:r>
      <w:r w:rsidR="00EC6AB9" w:rsidRPr="009A2280">
        <w:rPr>
          <w:rFonts w:cs="Times New Roman"/>
          <w:sz w:val="22"/>
          <w:szCs w:val="22"/>
        </w:rPr>
        <w:t xml:space="preserve"> dni (2</w:t>
      </w:r>
      <w:r w:rsidR="003005D7" w:rsidRPr="009A2280">
        <w:rPr>
          <w:rFonts w:cs="Times New Roman"/>
          <w:sz w:val="22"/>
          <w:szCs w:val="22"/>
        </w:rPr>
        <w:t>2</w:t>
      </w:r>
      <w:r w:rsidR="00EC6AB9" w:rsidRPr="009A2280">
        <w:rPr>
          <w:rFonts w:cs="Times New Roman"/>
          <w:sz w:val="22"/>
          <w:szCs w:val="22"/>
        </w:rPr>
        <w:t xml:space="preserve"> dni świąt + 16</w:t>
      </w:r>
      <w:r w:rsidR="003005D7" w:rsidRPr="009A2280">
        <w:rPr>
          <w:rFonts w:cs="Times New Roman"/>
          <w:sz w:val="22"/>
          <w:szCs w:val="22"/>
        </w:rPr>
        <w:t>5</w:t>
      </w:r>
      <w:r w:rsidR="00EC6AB9" w:rsidRPr="009A2280">
        <w:rPr>
          <w:rFonts w:cs="Times New Roman"/>
          <w:sz w:val="22"/>
          <w:szCs w:val="22"/>
        </w:rPr>
        <w:t xml:space="preserve"> dni weekendowych), ilość godzin 3.840 (ok. 20 godzin dziennie).</w:t>
      </w:r>
    </w:p>
    <w:p w14:paraId="60401F23" w14:textId="16AC09BA" w:rsidR="000927EF" w:rsidRPr="004A34B2" w:rsidRDefault="000927EF" w:rsidP="004A34B2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9A2280">
        <w:rPr>
          <w:rFonts w:cs="Times New Roman"/>
          <w:sz w:val="22"/>
          <w:szCs w:val="22"/>
        </w:rPr>
        <w:t>Usługi świadczone będą podczas w miejscu</w:t>
      </w:r>
      <w:r w:rsidRPr="004A34B2">
        <w:rPr>
          <w:rFonts w:cs="Times New Roman"/>
          <w:sz w:val="22"/>
          <w:szCs w:val="22"/>
        </w:rPr>
        <w:t xml:space="preserve"> zamieszkania podczas weekendów i dni świątecznych oraz wolnych od pracy jako rozszerzenie podstawowych usług opiekuńczych.</w:t>
      </w:r>
    </w:p>
    <w:p w14:paraId="16F75F74" w14:textId="77777777" w:rsidR="000927EF" w:rsidRPr="004A34B2" w:rsidRDefault="000927EF" w:rsidP="004A34B2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Wykonywane będą indywidualnie z częstotliwością uzależnioną od potrzeb osoby będącej odbiorcą usługi, w nagłych przypadkach usługa może być świadczona w nocy (np. nagle zachorowanie lub złe samopoczucie).</w:t>
      </w:r>
    </w:p>
    <w:p w14:paraId="2F993A41" w14:textId="6FA20813" w:rsidR="00717132" w:rsidRPr="004A34B2" w:rsidRDefault="00000000" w:rsidP="004A34B2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Po stronie wykonawcy jest koszt zakupu środków ochrony osobistej dla osób wykonujących usługi</w:t>
      </w:r>
      <w:r w:rsidR="00F13BE4" w:rsidRPr="004A34B2">
        <w:rPr>
          <w:rFonts w:cs="Times New Roman"/>
          <w:sz w:val="22"/>
          <w:szCs w:val="22"/>
        </w:rPr>
        <w:t xml:space="preserve"> - pomoc w zaspokajaniu codziennych potrzeb życiowych i opieka higieniczna</w:t>
      </w:r>
      <w:r w:rsidRPr="004A34B2">
        <w:rPr>
          <w:rFonts w:cs="Times New Roman"/>
          <w:sz w:val="22"/>
          <w:szCs w:val="22"/>
        </w:rPr>
        <w:t xml:space="preserve"> i stosowanie ich tj. m.in. płynów dezynfekujących, jednorazowych rękawiczek, maseczek oraz innych środków ochrony osobistej jeżeli będzie występowała taka konieczność w rozumieniu ustawy z dnia 5 grudnia 2008r. o zapobieganiu oraz zwalczaniu zakażeń i chorób zakaźnych u ludzi (Dz. U. z 20</w:t>
      </w:r>
      <w:r w:rsidR="004209FA" w:rsidRPr="004A34B2">
        <w:rPr>
          <w:rFonts w:cs="Times New Roman"/>
          <w:sz w:val="22"/>
          <w:szCs w:val="22"/>
        </w:rPr>
        <w:t>24</w:t>
      </w:r>
      <w:r w:rsidRPr="004A34B2">
        <w:rPr>
          <w:rFonts w:cs="Times New Roman"/>
          <w:sz w:val="22"/>
          <w:szCs w:val="22"/>
        </w:rPr>
        <w:t>r. poz.</w:t>
      </w:r>
      <w:r w:rsidR="004209FA" w:rsidRPr="004A34B2">
        <w:rPr>
          <w:rFonts w:cs="Times New Roman"/>
          <w:sz w:val="22"/>
          <w:szCs w:val="22"/>
        </w:rPr>
        <w:t xml:space="preserve"> 1897</w:t>
      </w:r>
      <w:r w:rsidRPr="004A34B2">
        <w:rPr>
          <w:rFonts w:cs="Times New Roman"/>
          <w:sz w:val="22"/>
          <w:szCs w:val="22"/>
        </w:rPr>
        <w:t xml:space="preserve"> z późn.zm.) </w:t>
      </w:r>
    </w:p>
    <w:p w14:paraId="245C9BBE" w14:textId="0D3B43B2" w:rsidR="00717132" w:rsidRPr="004A34B2" w:rsidRDefault="00000000" w:rsidP="004A34B2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Wykonawca będzie zobowiązany do wypełniania „Karty </w:t>
      </w:r>
      <w:r w:rsidR="00194DC1" w:rsidRPr="004A34B2">
        <w:rPr>
          <w:rFonts w:cs="Times New Roman"/>
          <w:sz w:val="22"/>
          <w:szCs w:val="22"/>
        </w:rPr>
        <w:t>usług”</w:t>
      </w:r>
      <w:r w:rsidRPr="004A34B2">
        <w:rPr>
          <w:rFonts w:cs="Times New Roman"/>
          <w:sz w:val="22"/>
          <w:szCs w:val="22"/>
        </w:rPr>
        <w:t>. Wykonawca będzie zobowiązany do przekazywania kart realizacji Zamawiającemu każdorazowo przy miesięcznym rozliczeniu wykonanych godzin usługi.</w:t>
      </w:r>
    </w:p>
    <w:p w14:paraId="29D243A5" w14:textId="6B52D67A" w:rsidR="00DE0E0B" w:rsidRPr="004A34B2" w:rsidRDefault="00DE0E0B" w:rsidP="004A34B2">
      <w:pPr>
        <w:widowControl/>
        <w:suppressAutoHyphens w:val="0"/>
        <w:autoSpaceDE w:val="0"/>
        <w:autoSpaceDN w:val="0"/>
        <w:adjustRightInd w:val="0"/>
        <w:spacing w:after="56" w:line="360" w:lineRule="auto"/>
        <w:ind w:left="360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9"/>
          <w:kern w:val="0"/>
          <w:sz w:val="22"/>
          <w:szCs w:val="22"/>
          <w:lang w:bidi="ar-SA"/>
        </w:rPr>
        <w:t xml:space="preserve">7. </w:t>
      </w:r>
      <w:r w:rsidRPr="004A34B2">
        <w:rPr>
          <w:rFonts w:cs="Times New Roman"/>
          <w:kern w:val="0"/>
          <w:sz w:val="22"/>
          <w:szCs w:val="22"/>
          <w:lang w:bidi="ar-SA"/>
        </w:rPr>
        <w:t xml:space="preserve">Procedura realizacji zamówienia: </w:t>
      </w:r>
    </w:p>
    <w:p w14:paraId="0279E205" w14:textId="77777777" w:rsidR="00DE0E0B" w:rsidRPr="004A34B2" w:rsidRDefault="00DE0E0B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56"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9"/>
          <w:kern w:val="0"/>
          <w:sz w:val="22"/>
          <w:szCs w:val="22"/>
          <w:lang w:bidi="ar-SA"/>
        </w:rPr>
        <w:t>a) i</w:t>
      </w: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>nformacja o przyznaniu usług, terminie rozpoczęcia i wymiarze będzie przekazywana Wykonawcy za pomocą poczty elektronicznej przez Organizatora  Usług  Społecznych Zamawiającego,</w:t>
      </w:r>
    </w:p>
    <w:p w14:paraId="18E07B76" w14:textId="77777777" w:rsidR="00DE0E0B" w:rsidRPr="004A34B2" w:rsidRDefault="00DE0E0B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56"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 xml:space="preserve">b) informacja ta zostanie potwierdzona podpisaną umową o przyznaniu usług , której skan zostanie przesłany Wykonawcy bez zbędnej zwłoki przed terminem świadczenia usług. </w:t>
      </w:r>
    </w:p>
    <w:p w14:paraId="76ED26B2" w14:textId="77777777" w:rsidR="00DE0E0B" w:rsidRPr="004A34B2" w:rsidRDefault="00DE0E0B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56"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>c) w sytuacji, gdy zakończenie świadczenia usług nastąpi w terminie wcześniejszym niż wskazany w umowie , Organizator  Usług  Społecznych Zamawiającego poinformuje pisemnie o tym Wykonawcę za pomocą poczty elektronicznej</w:t>
      </w:r>
    </w:p>
    <w:p w14:paraId="02F280CA" w14:textId="77777777" w:rsidR="00DE0E0B" w:rsidRPr="004A34B2" w:rsidRDefault="00DE0E0B" w:rsidP="004A34B2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9"/>
          <w:kern w:val="0"/>
          <w:sz w:val="22"/>
          <w:szCs w:val="22"/>
          <w:lang w:bidi="ar-SA"/>
        </w:rPr>
        <w:t xml:space="preserve">4.  </w:t>
      </w:r>
      <w:bookmarkStart w:id="2" w:name="_Hlk195685845"/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 xml:space="preserve">Umowa o przyznaniu usług </w:t>
      </w:r>
      <w:bookmarkEnd w:id="2"/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 xml:space="preserve">będzie zawierała informacje niezbędne do ich świadczenia takie jak: </w:t>
      </w:r>
    </w:p>
    <w:p w14:paraId="2C437E41" w14:textId="77777777" w:rsidR="00DE0E0B" w:rsidRPr="004A34B2" w:rsidRDefault="00DE0E0B" w:rsidP="004A34B2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 xml:space="preserve">- imię i nazwisko oraz adres zamieszkania osoby uprawnionej do korzystania z usług  </w:t>
      </w:r>
    </w:p>
    <w:p w14:paraId="344F5849" w14:textId="77777777" w:rsidR="00DE0E0B" w:rsidRPr="004A34B2" w:rsidRDefault="00DE0E0B" w:rsidP="004A34B2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>- godzinowy wymiar usług ,</w:t>
      </w:r>
    </w:p>
    <w:p w14:paraId="62FABCBD" w14:textId="77777777" w:rsidR="00DE0E0B" w:rsidRPr="004A34B2" w:rsidRDefault="00DE0E0B" w:rsidP="004A34B2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 xml:space="preserve">- zakres wykonywanych usług, </w:t>
      </w:r>
    </w:p>
    <w:p w14:paraId="48277ECB" w14:textId="77777777" w:rsidR="00DE0E0B" w:rsidRPr="004A34B2" w:rsidRDefault="00DE0E0B" w:rsidP="004A34B2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 xml:space="preserve">- czasokres wykonywania usług,                    </w:t>
      </w:r>
    </w:p>
    <w:p w14:paraId="2E380D4F" w14:textId="1D6C72EE" w:rsidR="00DE0E0B" w:rsidRPr="004A34B2" w:rsidRDefault="00DE0E0B" w:rsidP="004A34B2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56"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9"/>
          <w:kern w:val="0"/>
          <w:sz w:val="22"/>
          <w:szCs w:val="22"/>
          <w:lang w:bidi="ar-SA"/>
        </w:rPr>
        <w:t xml:space="preserve"> </w:t>
      </w: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 xml:space="preserve">Wymiar godzinowy określony w Umowie o przyznaniu usług , oznacza czas faktycznej realizacji zakresu usług. Do czasu świadczenia usług nie wlicza się dojazdu lub dojścia do mieszkania podopiecznego. </w:t>
      </w:r>
    </w:p>
    <w:p w14:paraId="37636831" w14:textId="6905D2D8" w:rsidR="00DE0E0B" w:rsidRPr="004A34B2" w:rsidRDefault="00DE0E0B" w:rsidP="004A34B2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56"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 xml:space="preserve">Częstotliwość świadczonych usług oraz ich zakres muszą być zgodne z treścią Umową o przyznaniu usług. W sytuacji, kiedy osoba świadcząca usługi na rzecz konkretnego podopiecznego nie może ich wykonać w określonych terminach, np. z powodu choroby, Wykonawca zobowiązany jest zapewnić każdorazowo zastępstwo. </w:t>
      </w:r>
    </w:p>
    <w:p w14:paraId="7BA0E721" w14:textId="52BFC166" w:rsidR="00DE0E0B" w:rsidRPr="004A34B2" w:rsidRDefault="00DE0E0B" w:rsidP="004A34B2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56"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 xml:space="preserve">Wykonawca zobowiązuje się podjąć czynności związane ze świadczeniem usług w terminie </w:t>
      </w: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br/>
        <w:t xml:space="preserve">wskazanym w Umowie o przyznaniu usług, z wyjątkiem przypadków nagłych, w których czynności związane ze świadczeniem usług Wykonawca zobowiązuje się rozpocząć nie później niż w ciągu 24 godzin od chwili zawiadomienia o potrzebie ich realizacji, a w sytuacjach tego wymagających niezwłocznie. </w:t>
      </w:r>
    </w:p>
    <w:p w14:paraId="448AC897" w14:textId="09C2817C" w:rsidR="00DE0E0B" w:rsidRPr="004A34B2" w:rsidRDefault="00DE0E0B" w:rsidP="004A34B2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56" w:line="360" w:lineRule="auto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 xml:space="preserve">Usługi opiekuńcze winny być wykonywane ze szczególną starannością, sumiennością, uczciwością i zgodnie z zasadami poszanowania praw człowieka, jego godności, uczuć, wiary, decyzji jak również w poszanowaniu własności osoby wymagającej pomocy. </w:t>
      </w:r>
    </w:p>
    <w:p w14:paraId="652FB1B0" w14:textId="0E0EADC4" w:rsidR="001933CB" w:rsidRPr="004A34B2" w:rsidRDefault="00DE0E0B" w:rsidP="004A34B2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color w:val="000000"/>
          <w:kern w:val="0"/>
          <w:sz w:val="22"/>
          <w:szCs w:val="22"/>
          <w:lang w:bidi="ar-SA"/>
        </w:rPr>
        <w:t>Z</w:t>
      </w:r>
      <w:r w:rsidR="00057CD9" w:rsidRPr="004A34B2">
        <w:rPr>
          <w:rFonts w:cs="Times New Roman"/>
          <w:sz w:val="22"/>
          <w:szCs w:val="22"/>
        </w:rPr>
        <w:t>atrudnienie</w:t>
      </w:r>
      <w:r w:rsidRPr="004A34B2">
        <w:rPr>
          <w:rFonts w:cs="Times New Roman"/>
          <w:sz w:val="22"/>
          <w:szCs w:val="22"/>
        </w:rPr>
        <w:t>:</w:t>
      </w:r>
      <w:r w:rsidR="00057CD9" w:rsidRPr="004A34B2">
        <w:rPr>
          <w:rFonts w:cs="Times New Roman"/>
          <w:b/>
          <w:bCs/>
          <w:sz w:val="22"/>
          <w:szCs w:val="22"/>
        </w:rPr>
        <w:t xml:space="preserve"> </w:t>
      </w:r>
      <w:r w:rsidR="00057CD9" w:rsidRPr="004A34B2">
        <w:rPr>
          <w:rFonts w:cs="Times New Roman"/>
          <w:b/>
          <w:bCs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>1) Wykonawca zatrudni opiekunów na umowę o pracę lub umowę zlecenie na okres wykonywania świadczenia, zgodnie z przepisami kształtującymi umowy w przepisach Kodeksu cywilnego lub Kodeksu pracy.</w:t>
      </w:r>
      <w:r w:rsidRPr="004A34B2">
        <w:rPr>
          <w:rFonts w:cs="Times New Roman"/>
          <w:sz w:val="22"/>
          <w:szCs w:val="22"/>
        </w:rPr>
        <w:t xml:space="preserve">  </w:t>
      </w:r>
      <w:r w:rsidR="00057CD9" w:rsidRPr="004A34B2">
        <w:rPr>
          <w:rFonts w:cs="Times New Roman"/>
          <w:sz w:val="22"/>
          <w:szCs w:val="22"/>
        </w:rPr>
        <w:br/>
        <w:t xml:space="preserve">2) Wykonawca jest zobowiązany </w:t>
      </w:r>
      <w:r w:rsidR="00057CD9" w:rsidRPr="004A34B2">
        <w:rPr>
          <w:rFonts w:cs="Times New Roman"/>
          <w:b/>
          <w:bCs/>
          <w:sz w:val="22"/>
          <w:szCs w:val="22"/>
        </w:rPr>
        <w:t xml:space="preserve">wskazać w ofercie </w:t>
      </w:r>
      <w:r w:rsidR="00057CD9" w:rsidRPr="004A34B2">
        <w:rPr>
          <w:rFonts w:cs="Times New Roman"/>
          <w:sz w:val="22"/>
          <w:szCs w:val="22"/>
        </w:rPr>
        <w:t xml:space="preserve">osoby przewidziane do wykonywania usług, podając imię i nazwisko oraz </w:t>
      </w:r>
      <w:r w:rsidR="0049124A" w:rsidRPr="004A34B2">
        <w:rPr>
          <w:rFonts w:cs="Times New Roman"/>
          <w:sz w:val="22"/>
          <w:szCs w:val="22"/>
        </w:rPr>
        <w:t>funkcję</w:t>
      </w:r>
      <w:r w:rsidR="00057CD9" w:rsidRPr="004A34B2">
        <w:rPr>
          <w:rFonts w:cs="Times New Roman"/>
          <w:sz w:val="22"/>
          <w:szCs w:val="22"/>
        </w:rPr>
        <w:t xml:space="preserve"> ( wg wzoru załącznika Nr 5 ). </w:t>
      </w:r>
      <w:r w:rsidR="00057CD9" w:rsidRPr="004A34B2">
        <w:rPr>
          <w:rFonts w:cs="Times New Roman"/>
          <w:sz w:val="22"/>
          <w:szCs w:val="22"/>
        </w:rPr>
        <w:br/>
        <w:t xml:space="preserve">3) Zmiana osoby wskazanej w wykazie osób, w okresie wykonywania usługi będzie możliwa tylko i wyłącznie jeżeli wystąpi co najmniej jedna z poniższych przesłanek : </w:t>
      </w:r>
      <w:r w:rsidR="00057CD9" w:rsidRPr="004A34B2">
        <w:rPr>
          <w:rFonts w:cs="Times New Roman"/>
          <w:sz w:val="22"/>
          <w:szCs w:val="22"/>
        </w:rPr>
        <w:br/>
        <w:t xml:space="preserve">a) utrata zdrowia lub życia, długotrwała choroba, </w:t>
      </w:r>
      <w:r w:rsidR="00057CD9" w:rsidRPr="004A34B2">
        <w:rPr>
          <w:rFonts w:cs="Times New Roman"/>
          <w:sz w:val="22"/>
          <w:szCs w:val="22"/>
        </w:rPr>
        <w:br/>
        <w:t xml:space="preserve">b) pisemna rezygnacja z uzasadnieniem osoby wykonującej świadczenia lub osoby objętej opieką, </w:t>
      </w:r>
      <w:r w:rsidR="00057CD9" w:rsidRPr="004A34B2">
        <w:rPr>
          <w:rFonts w:cs="Times New Roman"/>
          <w:sz w:val="22"/>
          <w:szCs w:val="22"/>
        </w:rPr>
        <w:br/>
        <w:t xml:space="preserve">c) osoba wskazana do wykonywania usług w sposób rażący narusza zasady i zakres wykonywania świadczenia i mimo pisemnej uwagi Zamawiającego nie nastąpiła poprawa wykonywania świadczenia. </w:t>
      </w:r>
      <w:r w:rsidR="00057CD9" w:rsidRPr="004A34B2">
        <w:rPr>
          <w:rFonts w:cs="Times New Roman"/>
          <w:sz w:val="22"/>
          <w:szCs w:val="22"/>
        </w:rPr>
        <w:br/>
      </w:r>
      <w:r w:rsidR="00084E08" w:rsidRPr="004A34B2">
        <w:rPr>
          <w:rFonts w:cs="Times New Roman"/>
          <w:sz w:val="22"/>
          <w:szCs w:val="22"/>
        </w:rPr>
        <w:t>4</w:t>
      </w:r>
      <w:r w:rsidR="00057CD9" w:rsidRPr="004A34B2">
        <w:rPr>
          <w:rFonts w:cs="Times New Roman"/>
          <w:sz w:val="22"/>
          <w:szCs w:val="22"/>
        </w:rPr>
        <w:t xml:space="preserve">) Czasowa zmiana osoby wykonującej świadczenia będzie możliwa, jeżeli aktualnie wykonująca świadczenia osoba : </w:t>
      </w:r>
      <w:r w:rsidR="00057CD9" w:rsidRPr="004A34B2">
        <w:rPr>
          <w:rFonts w:cs="Times New Roman"/>
          <w:sz w:val="22"/>
          <w:szCs w:val="22"/>
        </w:rPr>
        <w:br/>
        <w:t xml:space="preserve">a)przebywa na zwolnieniu lekarskim, </w:t>
      </w:r>
      <w:r w:rsidR="00057CD9" w:rsidRPr="004A34B2">
        <w:rPr>
          <w:rFonts w:cs="Times New Roman"/>
          <w:sz w:val="22"/>
          <w:szCs w:val="22"/>
        </w:rPr>
        <w:br/>
        <w:t xml:space="preserve">b) korzysta z urlopu wypoczynkowego lub okolicznościowego. </w:t>
      </w:r>
      <w:r w:rsidR="00057CD9" w:rsidRPr="004A34B2">
        <w:rPr>
          <w:rFonts w:cs="Times New Roman"/>
          <w:sz w:val="22"/>
          <w:szCs w:val="22"/>
        </w:rPr>
        <w:br/>
        <w:t xml:space="preserve">6) Zmiana stała lub czasowa osoby wykonującej świadczenia będzie możliwa jeżeli : </w:t>
      </w:r>
      <w:r w:rsidR="00057CD9" w:rsidRPr="004A34B2">
        <w:rPr>
          <w:rFonts w:cs="Times New Roman"/>
          <w:sz w:val="22"/>
          <w:szCs w:val="22"/>
        </w:rPr>
        <w:br/>
        <w:t>a) osoba posiada kwalifikacje i doświadczenia odpowiadające wymaganiom zawartym w niniejszej SWZ,</w:t>
      </w:r>
      <w:r w:rsidR="00057CD9" w:rsidRPr="004A34B2">
        <w:rPr>
          <w:rFonts w:cs="Times New Roman"/>
          <w:sz w:val="22"/>
          <w:szCs w:val="22"/>
        </w:rPr>
        <w:br/>
        <w:t xml:space="preserve">b) wykonawca złoży umotywowany wniosek na piśmie o zmianę osoby i Zamawiający wyrazi na to zgodę. </w:t>
      </w:r>
      <w:r w:rsidR="00057CD9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>13</w:t>
      </w:r>
      <w:r w:rsidR="00057CD9" w:rsidRPr="004A34B2">
        <w:rPr>
          <w:rFonts w:cs="Times New Roman"/>
          <w:sz w:val="22"/>
          <w:szCs w:val="22"/>
        </w:rPr>
        <w:t>. Podwykonawcy.</w:t>
      </w:r>
      <w:r w:rsidR="00057CD9" w:rsidRPr="004A34B2">
        <w:rPr>
          <w:rFonts w:cs="Times New Roman"/>
          <w:b/>
          <w:bCs/>
          <w:sz w:val="22"/>
          <w:szCs w:val="22"/>
        </w:rPr>
        <w:t xml:space="preserve"> </w:t>
      </w:r>
      <w:r w:rsidR="00057CD9" w:rsidRPr="004A34B2">
        <w:rPr>
          <w:rFonts w:cs="Times New Roman"/>
          <w:b/>
          <w:bCs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Zamawiający </w:t>
      </w:r>
      <w:r w:rsidR="00057CD9" w:rsidRPr="004A34B2">
        <w:rPr>
          <w:rFonts w:cs="Times New Roman"/>
          <w:b/>
          <w:bCs/>
          <w:sz w:val="22"/>
          <w:szCs w:val="22"/>
        </w:rPr>
        <w:t xml:space="preserve">nie dopuszcza </w:t>
      </w:r>
      <w:r w:rsidR="00057CD9" w:rsidRPr="004A34B2">
        <w:rPr>
          <w:rFonts w:cs="Times New Roman"/>
          <w:sz w:val="22"/>
          <w:szCs w:val="22"/>
        </w:rPr>
        <w:t xml:space="preserve">wykonywania usług przy pomocy podwykonawców. </w:t>
      </w:r>
      <w:r w:rsidR="00057CD9"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14. </w:t>
      </w:r>
      <w:r w:rsidR="00057CD9" w:rsidRPr="004A34B2">
        <w:rPr>
          <w:rFonts w:cs="Times New Roman"/>
          <w:sz w:val="22"/>
          <w:szCs w:val="22"/>
        </w:rPr>
        <w:t xml:space="preserve">Warunki rozliczenia za wykonywanie przedmiotu zamówienia. </w:t>
      </w:r>
      <w:r w:rsidR="00057CD9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eastAsia="Arial;Arial Narrow" w:cs="Times New Roman"/>
          <w:sz w:val="22"/>
          <w:szCs w:val="22"/>
        </w:rPr>
        <w:t xml:space="preserve">1) </w:t>
      </w:r>
      <w:r w:rsidR="00057CD9" w:rsidRPr="004A34B2">
        <w:rPr>
          <w:rFonts w:cs="Times New Roman"/>
          <w:sz w:val="22"/>
          <w:szCs w:val="22"/>
        </w:rPr>
        <w:t>Z wybranym wykonawcą zostanie zawarta umowa</w:t>
      </w:r>
      <w:r w:rsidR="0031320C" w:rsidRPr="004A34B2">
        <w:rPr>
          <w:rFonts w:cs="Times New Roman"/>
          <w:sz w:val="22"/>
          <w:szCs w:val="22"/>
        </w:rPr>
        <w:t xml:space="preserve">, </w:t>
      </w:r>
      <w:r w:rsidR="00057CD9" w:rsidRPr="004A34B2">
        <w:rPr>
          <w:rFonts w:cs="Times New Roman"/>
          <w:sz w:val="22"/>
          <w:szCs w:val="22"/>
        </w:rPr>
        <w:t xml:space="preserve">którego składnik </w:t>
      </w:r>
      <w:r w:rsidR="0031320C" w:rsidRPr="004A34B2">
        <w:rPr>
          <w:rFonts w:cs="Times New Roman"/>
          <w:sz w:val="22"/>
          <w:szCs w:val="22"/>
        </w:rPr>
        <w:t xml:space="preserve">- </w:t>
      </w:r>
      <w:r w:rsidR="00057CD9" w:rsidRPr="004A34B2">
        <w:rPr>
          <w:rFonts w:cs="Times New Roman"/>
          <w:sz w:val="22"/>
          <w:szCs w:val="22"/>
        </w:rPr>
        <w:t>cena jednostkowa wykonywania usługi</w:t>
      </w:r>
      <w:r w:rsidR="0031320C" w:rsidRPr="004A34B2">
        <w:rPr>
          <w:rFonts w:cs="Times New Roman"/>
          <w:sz w:val="22"/>
          <w:szCs w:val="22"/>
        </w:rPr>
        <w:t xml:space="preserve"> </w:t>
      </w:r>
      <w:r w:rsidR="00057CD9" w:rsidRPr="004A34B2">
        <w:rPr>
          <w:rFonts w:cs="Times New Roman"/>
          <w:sz w:val="22"/>
          <w:szCs w:val="22"/>
        </w:rPr>
        <w:t xml:space="preserve">nie będzie podlegać zmianie w trakcie wykonywania usług. </w:t>
      </w:r>
      <w:r w:rsidR="00057CD9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eastAsia="Arial;Arial Narrow" w:cs="Times New Roman"/>
          <w:sz w:val="22"/>
          <w:szCs w:val="22"/>
        </w:rPr>
        <w:t xml:space="preserve">2) </w:t>
      </w:r>
      <w:r w:rsidR="00057CD9" w:rsidRPr="004A34B2">
        <w:rPr>
          <w:rFonts w:cs="Times New Roman"/>
          <w:sz w:val="22"/>
          <w:szCs w:val="22"/>
        </w:rPr>
        <w:t>Wynagrodzenie dla osoby wykonującej usługi (niezależnie od formy zatrudnienia ) nie może być godzinowo niższe niż minimalna stawka godzinowa wynikająca z Rozporządzenie Rady Ministrów z dnia 1</w:t>
      </w:r>
      <w:r w:rsidR="00084E08" w:rsidRPr="004A34B2">
        <w:rPr>
          <w:rFonts w:cs="Times New Roman"/>
          <w:sz w:val="22"/>
          <w:szCs w:val="22"/>
        </w:rPr>
        <w:t>2</w:t>
      </w:r>
      <w:r w:rsidR="00057CD9" w:rsidRPr="004A34B2">
        <w:rPr>
          <w:rFonts w:cs="Times New Roman"/>
          <w:sz w:val="22"/>
          <w:szCs w:val="22"/>
        </w:rPr>
        <w:t xml:space="preserve"> września 202</w:t>
      </w:r>
      <w:r w:rsidR="00084E08" w:rsidRPr="004A34B2">
        <w:rPr>
          <w:rFonts w:cs="Times New Roman"/>
          <w:sz w:val="22"/>
          <w:szCs w:val="22"/>
        </w:rPr>
        <w:t>4</w:t>
      </w:r>
      <w:r w:rsidR="00057CD9" w:rsidRPr="004A34B2">
        <w:rPr>
          <w:rFonts w:cs="Times New Roman"/>
          <w:sz w:val="22"/>
          <w:szCs w:val="22"/>
        </w:rPr>
        <w:t xml:space="preserve"> r. w sprawie wysokości minimalnego wynagrodzenia za pracę oraz wysokości minimalnej stawki godzinowej w 202</w:t>
      </w:r>
      <w:r w:rsidR="00084E08" w:rsidRPr="004A34B2">
        <w:rPr>
          <w:rFonts w:cs="Times New Roman"/>
          <w:sz w:val="22"/>
          <w:szCs w:val="22"/>
        </w:rPr>
        <w:t>5</w:t>
      </w:r>
      <w:r w:rsidR="00057CD9" w:rsidRPr="004A34B2">
        <w:rPr>
          <w:rFonts w:cs="Times New Roman"/>
          <w:sz w:val="22"/>
          <w:szCs w:val="22"/>
        </w:rPr>
        <w:t xml:space="preserve"> r. (Dz. U. poz. 1</w:t>
      </w:r>
      <w:r w:rsidR="00084E08" w:rsidRPr="004A34B2">
        <w:rPr>
          <w:rFonts w:cs="Times New Roman"/>
          <w:sz w:val="22"/>
          <w:szCs w:val="22"/>
        </w:rPr>
        <w:t>362</w:t>
      </w:r>
      <w:r w:rsidR="00057CD9" w:rsidRPr="004A34B2">
        <w:rPr>
          <w:rFonts w:cs="Times New Roman"/>
          <w:sz w:val="22"/>
          <w:szCs w:val="22"/>
        </w:rPr>
        <w:t xml:space="preserve">). </w:t>
      </w:r>
      <w:r w:rsidR="00057CD9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eastAsia="Arial;Arial Narrow" w:cs="Times New Roman"/>
          <w:sz w:val="22"/>
          <w:szCs w:val="22"/>
        </w:rPr>
        <w:t xml:space="preserve">3) </w:t>
      </w:r>
      <w:r w:rsidR="00057CD9" w:rsidRPr="004A34B2">
        <w:rPr>
          <w:rFonts w:cs="Times New Roman"/>
          <w:sz w:val="22"/>
          <w:szCs w:val="22"/>
        </w:rPr>
        <w:t>Podstawą wypłaty wynagrodzenie dla wykonawcy będzie wysokość ceny jednostkowej brutto za wykonywanie jednej godziny usług przez pracownika podanej w ofercie wykonawcy oraz ilości wykonanych godzin przez poszczególnych opiekunów wynikających z Karty</w:t>
      </w:r>
      <w:r w:rsidRPr="004A34B2">
        <w:rPr>
          <w:rFonts w:cs="Times New Roman"/>
          <w:sz w:val="22"/>
          <w:szCs w:val="22"/>
        </w:rPr>
        <w:t xml:space="preserve"> usług</w:t>
      </w:r>
      <w:r w:rsidR="00057CD9" w:rsidRPr="004A34B2">
        <w:rPr>
          <w:rFonts w:cs="Times New Roman"/>
          <w:sz w:val="22"/>
          <w:szCs w:val="22"/>
        </w:rPr>
        <w:t>.</w:t>
      </w:r>
      <w:r w:rsidR="00057CD9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eastAsia="Arial;Arial Narrow" w:cs="Times New Roman"/>
          <w:sz w:val="22"/>
          <w:szCs w:val="22"/>
        </w:rPr>
        <w:t xml:space="preserve">4) </w:t>
      </w:r>
      <w:r w:rsidR="00057CD9" w:rsidRPr="004A34B2">
        <w:rPr>
          <w:rFonts w:cs="Times New Roman"/>
          <w:sz w:val="22"/>
          <w:szCs w:val="22"/>
        </w:rPr>
        <w:t>Rozliczenia za wykonane usługi będą dokonywane na rachunek wykonawcy pod warunkiem złożenia do Zamawiającego wypełnionych Kart</w:t>
      </w:r>
      <w:r w:rsidR="001933CB" w:rsidRPr="004A34B2">
        <w:rPr>
          <w:rFonts w:cs="Times New Roman"/>
          <w:sz w:val="22"/>
          <w:szCs w:val="22"/>
        </w:rPr>
        <w:t xml:space="preserve"> usług</w:t>
      </w:r>
      <w:r w:rsidR="00057CD9" w:rsidRPr="004A34B2">
        <w:rPr>
          <w:rFonts w:cs="Times New Roman"/>
          <w:sz w:val="22"/>
          <w:szCs w:val="22"/>
        </w:rPr>
        <w:t xml:space="preserve"> (podpisanych przez osobę wykonującą i osobę objętą opieką lub jej pełnomocnika), nie później niż do dnia 10-go następnego miesiąca za miesiąc wykonanej usługi. W tym samym terminie wykonawca będzie zobowiązany złożyć rachunek lub fakturę za wykonane usługi. W miesiącu grudniu 202</w:t>
      </w:r>
      <w:r w:rsidR="0031320C" w:rsidRPr="004A34B2">
        <w:rPr>
          <w:rFonts w:cs="Times New Roman"/>
          <w:sz w:val="22"/>
          <w:szCs w:val="22"/>
        </w:rPr>
        <w:t>6</w:t>
      </w:r>
      <w:r w:rsidR="00057CD9" w:rsidRPr="004A34B2">
        <w:rPr>
          <w:rFonts w:cs="Times New Roman"/>
          <w:sz w:val="22"/>
          <w:szCs w:val="22"/>
        </w:rPr>
        <w:t xml:space="preserve">r wymienione dokumenty muszą być złożone do Zamawiającego na dzień ostatniego dnia miesiąca (dzień roboczy). </w:t>
      </w:r>
      <w:r w:rsidR="00057CD9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eastAsia="Arial;Arial Narrow" w:cs="Times New Roman"/>
          <w:sz w:val="22"/>
          <w:szCs w:val="22"/>
        </w:rPr>
        <w:t xml:space="preserve">5) </w:t>
      </w:r>
      <w:r w:rsidR="00057CD9" w:rsidRPr="004A34B2">
        <w:rPr>
          <w:rFonts w:cs="Times New Roman"/>
          <w:sz w:val="22"/>
          <w:szCs w:val="22"/>
        </w:rPr>
        <w:t xml:space="preserve">Zapłata wynagrodzenia dla opiekunów nie może być dokonywana później niż do dnia 10-tego każdego miesiąca za miesiąc przepracowany. </w:t>
      </w:r>
      <w:r w:rsidR="00057CD9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eastAsia="Arial;Arial Narrow" w:cs="Times New Roman"/>
          <w:sz w:val="22"/>
          <w:szCs w:val="22"/>
        </w:rPr>
        <w:t xml:space="preserve">6) </w:t>
      </w:r>
      <w:r w:rsidR="00057CD9" w:rsidRPr="004A34B2">
        <w:rPr>
          <w:rFonts w:cs="Times New Roman"/>
          <w:sz w:val="22"/>
          <w:szCs w:val="22"/>
        </w:rPr>
        <w:t xml:space="preserve">Wykonawca nie może uzależniać wypłaty wynagrodzenia należnego dla opiekunów od otrzymania środków od Zamawiającego. </w:t>
      </w:r>
      <w:r w:rsidR="00057CD9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eastAsia="Arial;Arial Narrow" w:cs="Times New Roman"/>
          <w:sz w:val="22"/>
          <w:szCs w:val="22"/>
        </w:rPr>
        <w:t xml:space="preserve">7) </w:t>
      </w:r>
      <w:r w:rsidR="00057CD9" w:rsidRPr="004A34B2">
        <w:rPr>
          <w:rFonts w:cs="Times New Roman"/>
          <w:sz w:val="22"/>
          <w:szCs w:val="22"/>
        </w:rPr>
        <w:t xml:space="preserve">Zapłata za każdą fakturę będzie realizowana z terminem płatności nie przekraczającym 14 dni licząc od daty otrzymania faktury przez Zamawiającego. </w:t>
      </w:r>
      <w:r w:rsidR="00057CD9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eastAsia="Arial;Arial Narrow" w:cs="Times New Roman"/>
          <w:sz w:val="22"/>
          <w:szCs w:val="22"/>
        </w:rPr>
        <w:t xml:space="preserve">8) </w:t>
      </w:r>
      <w:r w:rsidR="00057CD9" w:rsidRPr="004A34B2">
        <w:rPr>
          <w:rFonts w:cs="Times New Roman"/>
          <w:sz w:val="22"/>
          <w:szCs w:val="22"/>
        </w:rPr>
        <w:t xml:space="preserve">Zamawiający nie przewiduje udzielania zaliczek. </w:t>
      </w:r>
      <w:r w:rsidR="00057CD9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eastAsia="Arial;Arial Narrow" w:cs="Times New Roman"/>
          <w:sz w:val="22"/>
          <w:szCs w:val="22"/>
        </w:rPr>
        <w:t xml:space="preserve">9) </w:t>
      </w:r>
      <w:r w:rsidR="00057CD9" w:rsidRPr="004A34B2">
        <w:rPr>
          <w:rFonts w:cs="Times New Roman"/>
          <w:sz w:val="22"/>
          <w:szCs w:val="22"/>
        </w:rPr>
        <w:t>Wykonawca nie może, bez pisemnej zgody Zamawiającego, przenieść zobowiązań na osobę trzecią ani też scedować na osobę trzecią swoich wierzytelności.</w:t>
      </w:r>
      <w:r w:rsidR="00057CD9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eastAsia="Arial;Arial Narrow" w:cs="Times New Roman"/>
          <w:sz w:val="22"/>
          <w:szCs w:val="22"/>
        </w:rPr>
        <w:t xml:space="preserve">10) </w:t>
      </w:r>
      <w:r w:rsidR="00057CD9" w:rsidRPr="004A34B2">
        <w:rPr>
          <w:rFonts w:cs="Times New Roman"/>
          <w:sz w:val="22"/>
          <w:szCs w:val="22"/>
        </w:rPr>
        <w:t xml:space="preserve">W przypadku koniecznego wykonywania usług dodatkowych (podobnych uzupełniających) cena jednostkowa brutto za wykonywanie jednej godziny tych usług przez pracownika pozostanie bez zmian w czasie trwania umowy. </w:t>
      </w:r>
    </w:p>
    <w:p w14:paraId="7B6B4D9A" w14:textId="5E8D1371" w:rsidR="001933CB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R</w:t>
      </w:r>
      <w:r w:rsidRPr="004A34B2">
        <w:rPr>
          <w:rFonts w:cs="Times New Roman"/>
          <w:b/>
          <w:bCs/>
          <w:sz w:val="22"/>
          <w:szCs w:val="22"/>
        </w:rPr>
        <w:t xml:space="preserve">ozdział V - Termin wykonania zamówienia </w:t>
      </w:r>
    </w:p>
    <w:p w14:paraId="09995000" w14:textId="77777777" w:rsidR="001933CB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Termin wykonania zamówienia : </w:t>
      </w:r>
      <w:r w:rsidRPr="004A34B2">
        <w:rPr>
          <w:rFonts w:cs="Times New Roman"/>
          <w:b/>
          <w:bCs/>
          <w:sz w:val="22"/>
          <w:szCs w:val="22"/>
        </w:rPr>
        <w:br/>
        <w:t xml:space="preserve">1) rozpoczęcie wykonywania zamówienia – od 01 </w:t>
      </w:r>
      <w:r w:rsidR="00084E08" w:rsidRPr="004A34B2">
        <w:rPr>
          <w:rFonts w:cs="Times New Roman"/>
          <w:b/>
          <w:bCs/>
          <w:sz w:val="22"/>
          <w:szCs w:val="22"/>
        </w:rPr>
        <w:t>czerwca</w:t>
      </w:r>
      <w:r w:rsidRPr="004A34B2">
        <w:rPr>
          <w:rFonts w:cs="Times New Roman"/>
          <w:b/>
          <w:bCs/>
          <w:sz w:val="22"/>
          <w:szCs w:val="22"/>
        </w:rPr>
        <w:t xml:space="preserve"> 2025r , </w:t>
      </w:r>
      <w:r w:rsidRPr="004A34B2">
        <w:rPr>
          <w:rFonts w:cs="Times New Roman"/>
          <w:b/>
          <w:bCs/>
          <w:sz w:val="22"/>
          <w:szCs w:val="22"/>
        </w:rPr>
        <w:br/>
        <w:t>2) zakończenie wykonywania zamówienia – 31 grudnia 202</w:t>
      </w:r>
      <w:r w:rsidR="00084E08" w:rsidRPr="004A34B2">
        <w:rPr>
          <w:rFonts w:cs="Times New Roman"/>
          <w:b/>
          <w:bCs/>
          <w:sz w:val="22"/>
          <w:szCs w:val="22"/>
        </w:rPr>
        <w:t>6</w:t>
      </w:r>
      <w:r w:rsidRPr="004A34B2">
        <w:rPr>
          <w:rFonts w:cs="Times New Roman"/>
          <w:b/>
          <w:bCs/>
          <w:sz w:val="22"/>
          <w:szCs w:val="22"/>
        </w:rPr>
        <w:t>r.</w:t>
      </w:r>
    </w:p>
    <w:p w14:paraId="32C659B9" w14:textId="77777777" w:rsidR="00750F65" w:rsidRDefault="00750F65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</w:p>
    <w:p w14:paraId="2EDEB645" w14:textId="77777777" w:rsidR="00750F65" w:rsidRPr="004A34B2" w:rsidRDefault="00750F65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</w:p>
    <w:p w14:paraId="14D0DAD2" w14:textId="2B67791D" w:rsidR="001933CB" w:rsidRPr="004A34B2" w:rsidRDefault="00057CD9" w:rsidP="004A34B2">
      <w:pPr>
        <w:pStyle w:val="Akapitzlist"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VI - Warunki udziału w postępowaniu </w:t>
      </w:r>
    </w:p>
    <w:p w14:paraId="3A5CF602" w14:textId="77777777" w:rsidR="00A458AB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br/>
        <w:t xml:space="preserve">1. O udzielenie zamówienia mogą ubiegać się wykonawcy, którzy spełniają warunki udziału w postępowaniu, dotyczące: </w:t>
      </w:r>
      <w:r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1) zdolności do występowania w obrocie gospodarczym – nie stawia się wymagań; </w:t>
      </w:r>
      <w:r w:rsidRPr="004A34B2">
        <w:rPr>
          <w:rFonts w:cs="Times New Roman"/>
          <w:sz w:val="22"/>
          <w:szCs w:val="22"/>
        </w:rPr>
        <w:br/>
        <w:t>2) sytuacj</w:t>
      </w:r>
      <w:r w:rsidR="00381760" w:rsidRPr="004A34B2">
        <w:rPr>
          <w:rFonts w:cs="Times New Roman"/>
          <w:sz w:val="22"/>
          <w:szCs w:val="22"/>
        </w:rPr>
        <w:t xml:space="preserve">a </w:t>
      </w:r>
      <w:r w:rsidRPr="004A34B2">
        <w:rPr>
          <w:rFonts w:cs="Times New Roman"/>
          <w:sz w:val="22"/>
          <w:szCs w:val="22"/>
        </w:rPr>
        <w:t>ekonomiczn</w:t>
      </w:r>
      <w:r w:rsidR="00381760" w:rsidRPr="004A34B2">
        <w:rPr>
          <w:rFonts w:cs="Times New Roman"/>
          <w:sz w:val="22"/>
          <w:szCs w:val="22"/>
        </w:rPr>
        <w:t>a</w:t>
      </w:r>
      <w:r w:rsidRPr="004A34B2">
        <w:rPr>
          <w:rFonts w:cs="Times New Roman"/>
          <w:sz w:val="22"/>
          <w:szCs w:val="22"/>
        </w:rPr>
        <w:t xml:space="preserve"> i finansow</w:t>
      </w:r>
      <w:r w:rsidR="00381760" w:rsidRPr="004A34B2">
        <w:rPr>
          <w:rFonts w:cs="Times New Roman"/>
          <w:sz w:val="22"/>
          <w:szCs w:val="22"/>
        </w:rPr>
        <w:t xml:space="preserve">a – Zamawiający nie precyzuje w tym zakresie szczególnych wymagań. </w:t>
      </w:r>
      <w:r w:rsidRPr="004A34B2">
        <w:rPr>
          <w:rFonts w:cs="Times New Roman"/>
          <w:sz w:val="22"/>
          <w:szCs w:val="22"/>
        </w:rPr>
        <w:br/>
        <w:t xml:space="preserve">3) zdolności technicznej lub zawodowej dotyczącej : </w:t>
      </w:r>
      <w:r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b/>
          <w:bCs/>
          <w:sz w:val="22"/>
          <w:szCs w:val="22"/>
        </w:rPr>
        <w:t xml:space="preserve">a) Doświadczenia : </w:t>
      </w:r>
      <w:r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O udzielenie zamówienia mogą ubiegać się wykonawcy, którzy w okresie ostatnich trzech lat przed upływem terminu składania ofert, a jeżeli okres prowadzenia działalności jest krótszy - w tym okresie, wykonali lub wykonują: </w:t>
      </w:r>
      <w:r w:rsidRPr="004A34B2">
        <w:rPr>
          <w:rFonts w:cs="Times New Roman"/>
          <w:sz w:val="22"/>
          <w:szCs w:val="22"/>
        </w:rPr>
        <w:br/>
        <w:t>- co najmniej dwie usługi</w:t>
      </w:r>
      <w:r w:rsidR="007D11CA" w:rsidRPr="004A34B2">
        <w:rPr>
          <w:rFonts w:cs="Times New Roman"/>
          <w:sz w:val="22"/>
          <w:szCs w:val="22"/>
        </w:rPr>
        <w:t xml:space="preserve"> - </w:t>
      </w:r>
      <w:r w:rsidRPr="004A34B2">
        <w:rPr>
          <w:rFonts w:cs="Times New Roman"/>
          <w:sz w:val="22"/>
          <w:szCs w:val="22"/>
        </w:rPr>
        <w:t xml:space="preserve"> świadczenia usług opiekuńczych, o łącznej wartości tych usług nie mniejszej niż 130.000 zł brutto w skali roku. </w:t>
      </w:r>
      <w:r w:rsidRPr="004A34B2">
        <w:rPr>
          <w:rFonts w:cs="Times New Roman"/>
          <w:sz w:val="22"/>
          <w:szCs w:val="22"/>
        </w:rPr>
        <w:br/>
        <w:t>Ocena spełniania warunku będzie dokonana na podstawie złożonego wykazu wykonanych lub wykonywanych usług i  dokumentów potwierdzających, że usługi te zostały wykonane czy są wykonywane z należytą starannością -na zasadzie spełnia/nie spełnia.</w:t>
      </w:r>
      <w:r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b/>
          <w:bCs/>
          <w:sz w:val="22"/>
          <w:szCs w:val="22"/>
        </w:rPr>
        <w:t xml:space="preserve">b) Osób zdolnych do wykonania zamówienia : </w:t>
      </w:r>
      <w:r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>O udzielenie zamówienia mogą ubiegać się wykonawcy, którzy dysponują lub będą dysponować osobami zdolnymi do wykonania zamówienia:</w:t>
      </w:r>
      <w:r w:rsidRPr="004A34B2">
        <w:rPr>
          <w:rFonts w:cs="Times New Roman"/>
          <w:sz w:val="22"/>
          <w:szCs w:val="22"/>
        </w:rPr>
        <w:br/>
        <w:t xml:space="preserve">- co najmniej wykształcenie podstawowe oraz ukończony kurs opiekuna osób starszych lub chorych lub niepełnosprawnych, lub </w:t>
      </w:r>
      <w:r w:rsidRPr="004A34B2">
        <w:rPr>
          <w:rFonts w:cs="Times New Roman"/>
          <w:sz w:val="22"/>
          <w:szCs w:val="22"/>
        </w:rPr>
        <w:br/>
        <w:t xml:space="preserve">- co najmniej wykształcenie zawodowe oraz ukończony kurs opiekuna osób starszych lub chorych lub niepełnosprawnych, lub </w:t>
      </w:r>
      <w:r w:rsidRPr="004A34B2">
        <w:rPr>
          <w:rFonts w:cs="Times New Roman"/>
          <w:sz w:val="22"/>
          <w:szCs w:val="22"/>
        </w:rPr>
        <w:br/>
        <w:t xml:space="preserve">- wykształcenie średnie oraz ukończony kurs opiekuna osób starszych lub chorych lub niepełnosprawnych, lub </w:t>
      </w:r>
      <w:r w:rsidRPr="004A34B2">
        <w:rPr>
          <w:rFonts w:cs="Times New Roman"/>
          <w:sz w:val="22"/>
          <w:szCs w:val="22"/>
        </w:rPr>
        <w:br/>
        <w:t xml:space="preserve">- średnie medyczne np. pielęgniarskie lub ratownik medyczny, lub </w:t>
      </w:r>
      <w:r w:rsidRPr="004A34B2">
        <w:rPr>
          <w:rFonts w:cs="Times New Roman"/>
          <w:sz w:val="22"/>
          <w:szCs w:val="22"/>
        </w:rPr>
        <w:br/>
        <w:t xml:space="preserve">- wyższe oraz ukończony kurs opiekuna osób starszych lub chorych lub niepełnosprawnych, lub </w:t>
      </w:r>
      <w:r w:rsidRPr="004A34B2">
        <w:rPr>
          <w:rFonts w:cs="Times New Roman"/>
          <w:sz w:val="22"/>
          <w:szCs w:val="22"/>
        </w:rPr>
        <w:br/>
        <w:t xml:space="preserve">- wyższe medyczne. </w:t>
      </w:r>
      <w:r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b/>
          <w:bCs/>
          <w:sz w:val="22"/>
          <w:szCs w:val="22"/>
        </w:rPr>
        <w:t xml:space="preserve">Osoby świadczące usługi opiekuńcze </w:t>
      </w:r>
      <w:r w:rsidRPr="004A34B2">
        <w:rPr>
          <w:rFonts w:cs="Times New Roman"/>
          <w:sz w:val="22"/>
          <w:szCs w:val="22"/>
        </w:rPr>
        <w:t xml:space="preserve">muszą posiadać przeszkolenie i doświadczenie w zakresie: </w:t>
      </w:r>
      <w:r w:rsidRPr="004A34B2">
        <w:rPr>
          <w:rFonts w:cs="Times New Roman"/>
          <w:sz w:val="22"/>
          <w:szCs w:val="22"/>
        </w:rPr>
        <w:br/>
        <w:t xml:space="preserve">- umiejętności kształtowania motywacji do akceptowanych przez otoczenie zachowań, </w:t>
      </w:r>
      <w:r w:rsidRPr="004A34B2">
        <w:rPr>
          <w:rFonts w:cs="Times New Roman"/>
          <w:sz w:val="22"/>
          <w:szCs w:val="22"/>
        </w:rPr>
        <w:br/>
        <w:t xml:space="preserve">- kształtowania nawyków celowej aktywności; </w:t>
      </w:r>
      <w:r w:rsidRPr="004A34B2">
        <w:rPr>
          <w:rFonts w:cs="Times New Roman"/>
          <w:sz w:val="22"/>
          <w:szCs w:val="22"/>
        </w:rPr>
        <w:br/>
        <w:t xml:space="preserve">-  prowadzenia treningu zachowań społecznych. </w:t>
      </w:r>
      <w:bookmarkStart w:id="3" w:name="page85R_mcid21"/>
      <w:bookmarkEnd w:id="3"/>
      <w:r w:rsidRPr="004A34B2">
        <w:rPr>
          <w:rFonts w:cs="Times New Roman"/>
          <w:sz w:val="22"/>
          <w:szCs w:val="22"/>
        </w:rPr>
        <w:br/>
        <w:t>Ocena spełniania warunku będzie dokonana na podstawie złożonego wykazu osób z podaniem imienia i nazwiska, funkcji sprawowanej w realizacji zamówienia, oraz dokum</w:t>
      </w:r>
      <w:bookmarkStart w:id="4" w:name="page85R_mcid24"/>
      <w:bookmarkEnd w:id="4"/>
      <w:r w:rsidRPr="004A34B2">
        <w:rPr>
          <w:rFonts w:cs="Times New Roman"/>
          <w:sz w:val="22"/>
          <w:szCs w:val="22"/>
        </w:rPr>
        <w:t xml:space="preserve">entów potwierdzających wymagane wykształcenie i kwalifikacje odpowiadające wymaganiom Zamawiającego </w:t>
      </w:r>
      <w:bookmarkStart w:id="5" w:name="page85R_mcid26"/>
      <w:bookmarkEnd w:id="5"/>
      <w:r w:rsidRPr="004A34B2">
        <w:rPr>
          <w:rFonts w:cs="Times New Roman"/>
          <w:sz w:val="22"/>
          <w:szCs w:val="22"/>
        </w:rPr>
        <w:t>-</w:t>
      </w:r>
      <w:bookmarkStart w:id="6" w:name="page85R_mcid27"/>
      <w:bookmarkEnd w:id="6"/>
      <w:r w:rsidRPr="004A34B2">
        <w:rPr>
          <w:rFonts w:cs="Times New Roman"/>
          <w:sz w:val="22"/>
          <w:szCs w:val="22"/>
        </w:rPr>
        <w:t xml:space="preserve"> </w:t>
      </w:r>
      <w:bookmarkStart w:id="7" w:name="page85R_mcid28"/>
      <w:bookmarkEnd w:id="7"/>
      <w:r w:rsidRPr="004A34B2">
        <w:rPr>
          <w:rFonts w:cs="Times New Roman"/>
          <w:sz w:val="22"/>
          <w:szCs w:val="22"/>
        </w:rPr>
        <w:t>na zasadzie spełnia/nie spełnia.</w:t>
      </w:r>
      <w:bookmarkStart w:id="8" w:name="page85R_mcid29"/>
      <w:bookmarkEnd w:id="8"/>
      <w:r w:rsidRPr="004A34B2">
        <w:rPr>
          <w:rFonts w:cs="Times New Roman"/>
          <w:sz w:val="22"/>
          <w:szCs w:val="22"/>
        </w:rPr>
        <w:t xml:space="preserve"> </w:t>
      </w:r>
      <w:r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b/>
          <w:bCs/>
          <w:sz w:val="22"/>
          <w:szCs w:val="22"/>
        </w:rPr>
        <w:t xml:space="preserve">2. Wykonawcy wspólnie ubiegający się o udzielenie zamówienia : </w:t>
      </w:r>
      <w:r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1) wspólnie muszą wykazać, że wspólnie spełniają warunki udziału w postępowaniu, </w:t>
      </w:r>
      <w:r w:rsidRPr="004A34B2">
        <w:rPr>
          <w:rFonts w:cs="Times New Roman"/>
          <w:sz w:val="22"/>
          <w:szCs w:val="22"/>
        </w:rPr>
        <w:br/>
        <w:t xml:space="preserve">2) w stosunku do żadnego z nich nie zachodzi jakakolwiek podstawa do wykluczenia z postępowania na podstawie art. 108 ust. 1 oraz art. 109 ust. 1 pkt. 4 ustawy Pzp, </w:t>
      </w:r>
      <w:r w:rsidRPr="004A34B2">
        <w:rPr>
          <w:rFonts w:cs="Times New Roman"/>
          <w:sz w:val="22"/>
          <w:szCs w:val="22"/>
        </w:rPr>
        <w:br/>
        <w:t xml:space="preserve">3) ponoszą solidarną odpowiedzialność za niewykonanie lub nienależyte wykonanie zobowiązania, </w:t>
      </w:r>
      <w:r w:rsidRPr="004A34B2">
        <w:rPr>
          <w:rFonts w:cs="Times New Roman"/>
          <w:sz w:val="22"/>
          <w:szCs w:val="22"/>
        </w:rPr>
        <w:br/>
        <w:t xml:space="preserve">4) muszą ustanowić pełnomocnika wykonawców występujących wspólnie do reprezentowania ich w postępowaniu o udzielenie zamówienia publicznego albo reprezentowania w postępowaniu i zawarcia umowy w sprawie zamówienia. Pełnomocnictwo musi mieć formę pisemną lub kopię potwierdzona przez notariusza, </w:t>
      </w:r>
      <w:r w:rsidRPr="004A34B2">
        <w:rPr>
          <w:rFonts w:cs="Times New Roman"/>
          <w:sz w:val="22"/>
          <w:szCs w:val="22"/>
        </w:rPr>
        <w:br/>
        <w:t xml:space="preserve">5) przed zawarciem umowy o niniejsze zamówienie publiczne, jeżeli oferta konsorcjum zostanie wybrana jako najkorzystniejsza, Zamawiający wezwie do przedstawienia umowy regulującej współpracę tych wykonawców, </w:t>
      </w:r>
      <w:r w:rsidRPr="004A34B2">
        <w:rPr>
          <w:rFonts w:cs="Times New Roman"/>
          <w:sz w:val="22"/>
          <w:szCs w:val="22"/>
        </w:rPr>
        <w:br/>
        <w:t xml:space="preserve">6) wykonawcy wspólnie ubiegający się o udzielenie zamówienia mają obowiązek dołączyć do oferty oświadczenie, z którego będzie wynikać, jakie usługi wykonają poszczególni wykonawcy, </w:t>
      </w:r>
      <w:r w:rsidRPr="004A34B2">
        <w:rPr>
          <w:rFonts w:cs="Times New Roman"/>
          <w:sz w:val="22"/>
          <w:szCs w:val="22"/>
        </w:rPr>
        <w:br/>
        <w:t xml:space="preserve">7) przepisy dotyczące wykonawcy stosuje się odpowiednio do wykonawców wspólnie ubiegających się o udzielenie zamówienia. </w:t>
      </w:r>
    </w:p>
    <w:p w14:paraId="17597E9D" w14:textId="77777777" w:rsidR="00A458AB" w:rsidRPr="004A34B2" w:rsidRDefault="00A458AB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</w:p>
    <w:p w14:paraId="61539E68" w14:textId="5FF0E414" w:rsidR="00A458AB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VII – Podstawy wykluczenia </w:t>
      </w:r>
    </w:p>
    <w:p w14:paraId="4310CF20" w14:textId="122A8BED" w:rsidR="00B076B0" w:rsidRPr="004A34B2" w:rsidRDefault="00B076B0" w:rsidP="004A34B2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O udzielenie zamówienia mogą ubiegać się Wykonawcy, którzy nie podlegają wykluczeniu z postępowania na podstawie art. 108 ust. 1 oraz art. 109 ust. 1 pkt 1 i 4 ustawy Pzp oraz według których nie zachodzą przesłanki wykluczenia na podstawie art 7 ust. 1 ustawy o szczególnych rozwiązaniach w zakresie przeciwdziałania wspieraniu agresji na Ukrainę</w:t>
      </w:r>
    </w:p>
    <w:p w14:paraId="76E6C428" w14:textId="77777777" w:rsidR="00B076B0" w:rsidRPr="004A34B2" w:rsidRDefault="00B076B0" w:rsidP="004A34B2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Na podstawie art. 108 ust. 1 ustawy Pzp z postępowania wyklucza się, z zastrzeżeniem art. 110 ust. 2 pzp Wykonawcę: </w:t>
      </w:r>
    </w:p>
    <w:p w14:paraId="0E0021F4" w14:textId="77777777" w:rsidR="00B076B0" w:rsidRPr="004A34B2" w:rsidRDefault="00B076B0" w:rsidP="004A34B2">
      <w:pPr>
        <w:pStyle w:val="Akapitzlist"/>
        <w:widowControl/>
        <w:numPr>
          <w:ilvl w:val="1"/>
          <w:numId w:val="9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będącego osobą fizyczną, którego prawomocnie skazano za przestępstwo: </w:t>
      </w:r>
    </w:p>
    <w:p w14:paraId="36234503" w14:textId="77777777" w:rsidR="00B076B0" w:rsidRPr="004A34B2" w:rsidRDefault="00B076B0" w:rsidP="004A34B2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021B66D9" w14:textId="77777777" w:rsidR="00B076B0" w:rsidRPr="004A34B2" w:rsidRDefault="00B076B0" w:rsidP="004A34B2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handlu ludźmi, o którym mowa w art. 189a Kodeksu karnego, </w:t>
      </w:r>
    </w:p>
    <w:p w14:paraId="704555BE" w14:textId="77777777" w:rsidR="00B076B0" w:rsidRPr="004A34B2" w:rsidRDefault="00B076B0" w:rsidP="004A34B2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o którym mowa w art. 228–230a, art. 250a Kodeksu karnego lub w art. 46 lub art. 48 ustawy z dnia 25 czerwca 2010 r. o sporcie, Dziennik Ustaw – 39 – Poz. 2019 </w:t>
      </w:r>
    </w:p>
    <w:p w14:paraId="2EF73BBC" w14:textId="77777777" w:rsidR="00B076B0" w:rsidRPr="004A34B2" w:rsidRDefault="00B076B0" w:rsidP="004A34B2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5DBB6074" w14:textId="77777777" w:rsidR="00B076B0" w:rsidRPr="004A34B2" w:rsidRDefault="00B076B0" w:rsidP="004A34B2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o charakterze terrorystycznym, o którym mowa w art. 115 § 20 Kodeksu karnego, lub mające na celu popełnienie tego przestępstwa, </w:t>
      </w:r>
    </w:p>
    <w:p w14:paraId="78703514" w14:textId="77777777" w:rsidR="00B076B0" w:rsidRPr="004A34B2" w:rsidRDefault="00B076B0" w:rsidP="004A34B2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14:paraId="03B13289" w14:textId="77777777" w:rsidR="00B076B0" w:rsidRPr="004A34B2" w:rsidRDefault="00B076B0" w:rsidP="004A34B2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3FEC6565" w14:textId="77777777" w:rsidR="00B076B0" w:rsidRPr="004A34B2" w:rsidRDefault="00B076B0" w:rsidP="004A34B2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</w:t>
      </w:r>
    </w:p>
    <w:p w14:paraId="6AFAB34C" w14:textId="77777777" w:rsidR="00B076B0" w:rsidRPr="004A34B2" w:rsidRDefault="00B076B0" w:rsidP="004A34B2">
      <w:pPr>
        <w:pStyle w:val="Akapitzlist"/>
        <w:widowControl/>
        <w:numPr>
          <w:ilvl w:val="1"/>
          <w:numId w:val="9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14:paraId="2EBD621F" w14:textId="77777777" w:rsidR="00B076B0" w:rsidRPr="004A34B2" w:rsidRDefault="00B076B0" w:rsidP="004A34B2">
      <w:pPr>
        <w:pStyle w:val="Akapitzlist"/>
        <w:widowControl/>
        <w:numPr>
          <w:ilvl w:val="1"/>
          <w:numId w:val="9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326A0E50" w14:textId="77777777" w:rsidR="00B076B0" w:rsidRPr="004A34B2" w:rsidRDefault="00B076B0" w:rsidP="004A34B2">
      <w:pPr>
        <w:pStyle w:val="Akapitzlist"/>
        <w:widowControl/>
        <w:numPr>
          <w:ilvl w:val="1"/>
          <w:numId w:val="9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wobec którego orzeczono prawomocnie zakaz ubiegania się o zamówienia publiczne; </w:t>
      </w:r>
    </w:p>
    <w:p w14:paraId="29B3DEBE" w14:textId="77777777" w:rsidR="00B076B0" w:rsidRPr="004A34B2" w:rsidRDefault="00B076B0" w:rsidP="004A34B2">
      <w:pPr>
        <w:pStyle w:val="Akapitzlist"/>
        <w:widowControl/>
        <w:numPr>
          <w:ilvl w:val="1"/>
          <w:numId w:val="9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7474E408" w14:textId="77777777" w:rsidR="00B076B0" w:rsidRPr="004A34B2" w:rsidRDefault="00B076B0" w:rsidP="004A34B2">
      <w:pPr>
        <w:pStyle w:val="Akapitzlist"/>
        <w:widowControl/>
        <w:numPr>
          <w:ilvl w:val="1"/>
          <w:numId w:val="9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35CEBE9" w14:textId="77777777" w:rsidR="00B076B0" w:rsidRPr="004A34B2" w:rsidRDefault="00B076B0" w:rsidP="004A34B2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Na podstawie art. 109 ust.1 pkt 1 i 4 ustawy Pzp  oraz na podstawie art 7 ust. 1 ustawy o szczególnych rozwiązaniach w zakresie przeciwdziałania wspieraniu agresji na Ukrainę z postępowania wykluczy się Wykonawcę:</w:t>
      </w:r>
    </w:p>
    <w:p w14:paraId="5ED31DCA" w14:textId="77777777" w:rsidR="00B076B0" w:rsidRPr="004A34B2" w:rsidRDefault="00B076B0" w:rsidP="004A34B2">
      <w:pPr>
        <w:pStyle w:val="Akapitzlist"/>
        <w:widowControl/>
        <w:numPr>
          <w:ilvl w:val="2"/>
          <w:numId w:val="8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który naruszył obowiązki dotyczące płatności podatków, opłat lub składek na ubezpieczenia społeczne lub zdrowotne, z wyjątkiem przypadku, o którym mowa wart.108ust.1pkt3,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642AA78C" w14:textId="77777777" w:rsidR="00B076B0" w:rsidRPr="004A34B2" w:rsidRDefault="00B076B0" w:rsidP="004A34B2">
      <w:pPr>
        <w:pStyle w:val="Akapitzlist"/>
        <w:widowControl/>
        <w:numPr>
          <w:ilvl w:val="2"/>
          <w:numId w:val="8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536A858B" w14:textId="77777777" w:rsidR="00B076B0" w:rsidRPr="004A34B2" w:rsidRDefault="00B076B0" w:rsidP="004A34B2">
      <w:pPr>
        <w:pStyle w:val="Akapitzlist"/>
        <w:widowControl/>
        <w:numPr>
          <w:ilvl w:val="2"/>
          <w:numId w:val="8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wobec którego  zachodzą przesłanki wykluczenia na podstawie art 7 ust. 1 ustawy o szczególnych rozwiązaniach w zakresie przeciwdziałania wspieraniu agresji na Ukrainę tj: </w:t>
      </w:r>
    </w:p>
    <w:p w14:paraId="3891FD9D" w14:textId="77777777" w:rsidR="00B076B0" w:rsidRPr="004A34B2" w:rsidRDefault="00B076B0" w:rsidP="004A34B2">
      <w:pPr>
        <w:pStyle w:val="Akapitzlist"/>
        <w:spacing w:line="360" w:lineRule="auto"/>
        <w:ind w:left="786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-wykonawcę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BB3AE3" w14:textId="77777777" w:rsidR="00B076B0" w:rsidRPr="004A34B2" w:rsidRDefault="00B076B0" w:rsidP="004A34B2">
      <w:pPr>
        <w:pStyle w:val="Akapitzlist"/>
        <w:spacing w:line="360" w:lineRule="auto"/>
        <w:ind w:left="786"/>
        <w:jc w:val="both"/>
        <w:rPr>
          <w:rFonts w:cs="Times New Roman"/>
          <w:sz w:val="22"/>
          <w:szCs w:val="22"/>
        </w:rPr>
      </w:pPr>
    </w:p>
    <w:p w14:paraId="50CF01E9" w14:textId="77777777" w:rsidR="00B076B0" w:rsidRPr="004A34B2" w:rsidRDefault="00B076B0" w:rsidP="004A34B2">
      <w:pPr>
        <w:pStyle w:val="Akapitzlist"/>
        <w:spacing w:line="360" w:lineRule="auto"/>
        <w:ind w:left="786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-wykonawcę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089339E" w14:textId="77777777" w:rsidR="00B076B0" w:rsidRPr="004A34B2" w:rsidRDefault="00B076B0" w:rsidP="004A34B2">
      <w:pPr>
        <w:pStyle w:val="Akapitzlist"/>
        <w:spacing w:line="360" w:lineRule="auto"/>
        <w:ind w:left="786"/>
        <w:jc w:val="both"/>
        <w:rPr>
          <w:rFonts w:cs="Times New Roman"/>
          <w:sz w:val="22"/>
          <w:szCs w:val="22"/>
        </w:rPr>
      </w:pPr>
    </w:p>
    <w:p w14:paraId="1A8E046D" w14:textId="77777777" w:rsidR="00B076B0" w:rsidRPr="004A34B2" w:rsidRDefault="00B076B0" w:rsidP="004A34B2">
      <w:pPr>
        <w:pStyle w:val="Akapitzlist"/>
        <w:spacing w:line="360" w:lineRule="auto"/>
        <w:ind w:left="786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-wykonawcę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E4D203B" w14:textId="77777777" w:rsidR="00B076B0" w:rsidRPr="004A34B2" w:rsidRDefault="00B076B0" w:rsidP="004A34B2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BEAE7CB" w14:textId="77777777" w:rsidR="00647B8B" w:rsidRPr="004A34B2" w:rsidRDefault="00B076B0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Wykonawca może zostać wykluczony przez Zamawiającego na każdym etapie postępowania o udzielenie zamówienia</w:t>
      </w:r>
    </w:p>
    <w:p w14:paraId="399DEABD" w14:textId="1338F4A8" w:rsidR="00647B8B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jc w:val="both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VIII – Wykaz podmiotowych środków dowodowych składanych przez </w:t>
      </w:r>
      <w:r w:rsidR="00647B8B" w:rsidRPr="004A34B2">
        <w:rPr>
          <w:rFonts w:cs="Times New Roman"/>
          <w:b/>
          <w:bCs/>
          <w:sz w:val="22"/>
          <w:szCs w:val="22"/>
        </w:rPr>
        <w:t>Wyko</w:t>
      </w:r>
      <w:r w:rsidRPr="004A34B2">
        <w:rPr>
          <w:rFonts w:cs="Times New Roman"/>
          <w:b/>
          <w:bCs/>
          <w:sz w:val="22"/>
          <w:szCs w:val="22"/>
        </w:rPr>
        <w:t xml:space="preserve">nawcę na wezwanie Zamawiającego         </w:t>
      </w:r>
    </w:p>
    <w:p w14:paraId="154FB584" w14:textId="4AEB22AC" w:rsidR="00647B8B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jc w:val="both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         </w:t>
      </w:r>
    </w:p>
    <w:p w14:paraId="3C5B7B14" w14:textId="77777777" w:rsidR="00647B8B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Podmiotowe środki dowodowe (aktualne na dzień złożenia) składane na wezwanie Zamawiającego (zgodnie z art. 274 ust. 1 ustawy Pzp) przez wykonawcę, którego oferta została najwyżej oceniona, w wyznaczonym terminie, nie krótszym niż 5 dni. </w:t>
      </w:r>
      <w:r w:rsidR="005944D4" w:rsidRPr="004A34B2">
        <w:rPr>
          <w:rFonts w:cs="Times New Roman"/>
          <w:b/>
          <w:bCs/>
          <w:sz w:val="22"/>
          <w:szCs w:val="22"/>
        </w:rPr>
        <w:t>Pod</w:t>
      </w:r>
      <w:r w:rsidRPr="004A34B2">
        <w:rPr>
          <w:rFonts w:cs="Times New Roman"/>
          <w:b/>
          <w:bCs/>
          <w:sz w:val="22"/>
          <w:szCs w:val="22"/>
        </w:rPr>
        <w:t xml:space="preserve">miotowe środki dowodowe oraz inne dokumenty lub oświadczenia, o których mowa w niniejszym rozdziale, składa się w formie elektronicznej (podpisane kwalifikowanym podpisem elektronicznym) lub w postaci elektronicznej (podpisane podpisem zaufanym lub osobistym). </w:t>
      </w:r>
      <w:r w:rsidR="005944D4"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b/>
          <w:bCs/>
          <w:sz w:val="22"/>
          <w:szCs w:val="22"/>
        </w:rPr>
        <w:t xml:space="preserve">1. W celu potwierdzenia przez wykonawcę braku podstaw wykluczenia z postępowania, Zamawiający żąda złożenia : </w:t>
      </w:r>
      <w:r w:rsidR="003357DC" w:rsidRPr="004A34B2">
        <w:rPr>
          <w:rFonts w:cs="Times New Roman"/>
          <w:b/>
          <w:bCs/>
          <w:sz w:val="22"/>
          <w:szCs w:val="22"/>
        </w:rPr>
        <w:br/>
      </w:r>
      <w:r w:rsidR="005944D4" w:rsidRPr="004A34B2">
        <w:rPr>
          <w:rFonts w:cs="Times New Roman"/>
          <w:b/>
          <w:bCs/>
          <w:sz w:val="22"/>
          <w:szCs w:val="22"/>
        </w:rPr>
        <w:t>1</w:t>
      </w:r>
      <w:r w:rsidRPr="004A34B2">
        <w:rPr>
          <w:rFonts w:cs="Times New Roman"/>
          <w:sz w:val="22"/>
          <w:szCs w:val="22"/>
        </w:rPr>
        <w:t xml:space="preserve">) oświadczenia wykonawcy, w zakresie art. 108 ust. 1 pkt 5 ustawy, o braku przynależności do tej samej grupy kapitałowej w rozumieniu ustawy z dnia 16 lutego 2007 r. o ochronie konkurencji i konsumentów, z innym wykonawcą, który złożył odrębną ofertę, albo oświadczenia o </w:t>
      </w:r>
      <w:r w:rsidR="003357DC" w:rsidRPr="004A34B2">
        <w:rPr>
          <w:rFonts w:cs="Times New Roman"/>
          <w:sz w:val="22"/>
          <w:szCs w:val="22"/>
        </w:rPr>
        <w:t>p</w:t>
      </w:r>
      <w:r w:rsidRPr="004A34B2">
        <w:rPr>
          <w:rFonts w:cs="Times New Roman"/>
          <w:sz w:val="22"/>
          <w:szCs w:val="22"/>
        </w:rPr>
        <w:t xml:space="preserve">rzynależności do tej samej grupy kapitałowej wraz z dokumentami lub informacjami potwierdzającymi przygotowanie oferty, niezależnie od innego wykonawcy należącego do tej samej grupy kapitałowej, </w:t>
      </w:r>
      <w:r w:rsidR="003357DC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2) odpisu lub informacji z Krajowego Rejestru Sądowego lub z Centralnej Ewidencji i Informacji o Działalności Gospodarczej, w zakresie art. 109 ust. 1 pkt 4 ustawy, sporządzonych nie wcześniej niż 3 miesiące przed jej złożeniem, jeżeli odrębne przepisy wymagają wpisu do rejestru lub ewidencji - wystawione nie wcześniej niż 3 miesiące przed ich złożeniem, </w:t>
      </w:r>
      <w:r w:rsidR="003357DC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3) oświadczenia wykonawcy o aktualności informacji zawartych w oświadczeniu, o którym mowa w art. 125 ust. 1 ustawy, w zakresie podstaw wykluczenia z postępowania wskazanych przez zamawiającego, o których mowa w: a) art. 108 ust. 1 pkt 3 ustawy, b) art. 108 ust. 1 pkt 4 ustawy, dotyczących orzeczenia zakazu ubiegania się o zamówienie publiczne tytułem środka zapobiegawczego. </w:t>
      </w:r>
      <w:r w:rsidR="005944D4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b/>
          <w:bCs/>
          <w:sz w:val="22"/>
          <w:szCs w:val="22"/>
        </w:rPr>
        <w:t xml:space="preserve">2. W celu potwierdzenia spełniania przez wykonawcę warunków udziału w postępowaniu dotyczących zdolności technicznej lub zawodowej, sytuacji finansowej, Zamawiający żąda następujących podmiotowych środków dowodowych : </w:t>
      </w:r>
      <w:r w:rsidR="003357DC"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1) wykazu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</w:t>
      </w:r>
      <w:r w:rsidR="00ED0323" w:rsidRPr="004A34B2">
        <w:rPr>
          <w:rFonts w:cs="Times New Roman"/>
          <w:sz w:val="22"/>
          <w:szCs w:val="22"/>
        </w:rPr>
        <w:t>6</w:t>
      </w:r>
      <w:r w:rsidRPr="004A34B2">
        <w:rPr>
          <w:rFonts w:cs="Times New Roman"/>
          <w:sz w:val="22"/>
          <w:szCs w:val="22"/>
        </w:rPr>
        <w:t xml:space="preserve"> miesięcy ( wg załącznika Nr 4 ), </w:t>
      </w:r>
      <w:r w:rsidR="005944D4" w:rsidRPr="004A34B2">
        <w:rPr>
          <w:rFonts w:cs="Times New Roman"/>
          <w:sz w:val="22"/>
          <w:szCs w:val="22"/>
        </w:rPr>
        <w:br/>
        <w:t>2)</w:t>
      </w:r>
      <w:r w:rsidRPr="004A34B2">
        <w:rPr>
          <w:rFonts w:cs="Times New Roman"/>
          <w:sz w:val="22"/>
          <w:szCs w:val="22"/>
        </w:rPr>
        <w:t xml:space="preserve">wykazu osób, skierowanych przez wykonawcę do realizacji zamówienia publicznego, w szczególności odpowiedzialnych za świadczenie usług, kontrolę jakości, wraz z informacjami na temat ich kwalifikacji zawodowych, doświadczenia i wykształcenia niezbędnych do wykonania zamówienia publicznego, a także zakresu wykonywanych przez nie czynności oraz informacją o podstawie do dysponowania tymi osobami ( wg załącznika Nr 5 ), </w:t>
      </w:r>
      <w:r w:rsidRPr="004A34B2">
        <w:rPr>
          <w:rFonts w:cs="Times New Roman"/>
          <w:sz w:val="22"/>
          <w:szCs w:val="22"/>
        </w:rPr>
        <w:br/>
        <w:t xml:space="preserve">2.1. Wykonawca nie jest zobowiązany do złożenia podmiotowych środków dowodowych, które Zamawiający posiada, jeżeli wykonawca wskaże te środki oraz potwierdzi ich prawidłowość i aktualność. </w:t>
      </w:r>
      <w:r w:rsidRPr="004A34B2">
        <w:rPr>
          <w:rFonts w:cs="Times New Roman"/>
          <w:sz w:val="22"/>
          <w:szCs w:val="22"/>
        </w:rPr>
        <w:br/>
        <w:t xml:space="preserve">2.2. Jeżeli wykonawca ma siedzibę lub miejsce zamieszkania poza granicami Rzeczypospolitej Polskiej, zamiast odpisu albo informacji z Krajowego Rejestru Sądowego lub z Centralnej Ewidencji i Informacji o Działalności Gospodarczej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 </w:t>
      </w:r>
      <w:r w:rsidRPr="004A34B2">
        <w:rPr>
          <w:rFonts w:cs="Times New Roman"/>
          <w:sz w:val="22"/>
          <w:szCs w:val="22"/>
        </w:rPr>
        <w:br/>
        <w:t xml:space="preserve">2.3. Jeżeli w kraju, w którym wykonawca ma siedzibę lub miejsce zamieszkania, nie wydaje się dokumentów, o których mowa w pkt. 1 ppkt. 2, lub gdy dokumenty te nie odnoszą się do wszystkich przypadków, o których mowa w art. 108 ust. 1 pkt 1, 2 i 4 ustawy,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</w:t>
      </w:r>
    </w:p>
    <w:p w14:paraId="795E2B80" w14:textId="2CB7BD38" w:rsidR="00647B8B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IX – Wykaz podmiotowych środków dowodowych składanych przez wykonawcę wraz z ofertą </w:t>
      </w:r>
    </w:p>
    <w:p w14:paraId="547BEAAA" w14:textId="77777777" w:rsidR="00B62AF7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br/>
        <w:t xml:space="preserve">Podmiotowe środki dowodowe oraz inne dokumenty lub oświadczenia, o których mowa w niniejszym rozdziale, składa się w formie lub w postaci elektronicznej. </w:t>
      </w:r>
      <w:r w:rsidRPr="004A34B2">
        <w:rPr>
          <w:rFonts w:cs="Times New Roman"/>
          <w:b/>
          <w:bCs/>
          <w:sz w:val="22"/>
          <w:szCs w:val="22"/>
        </w:rPr>
        <w:br/>
        <w:t xml:space="preserve">1. Dokumenty składane wraz z ofertą. </w:t>
      </w:r>
      <w:r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1) </w:t>
      </w:r>
      <w:r w:rsidRPr="004A34B2">
        <w:rPr>
          <w:rFonts w:cs="Times New Roman"/>
          <w:b/>
          <w:bCs/>
          <w:sz w:val="22"/>
          <w:szCs w:val="22"/>
        </w:rPr>
        <w:t xml:space="preserve">Formularz ofertowy </w:t>
      </w:r>
      <w:r w:rsidRPr="004A34B2">
        <w:rPr>
          <w:rFonts w:cs="Times New Roman"/>
          <w:sz w:val="22"/>
          <w:szCs w:val="22"/>
        </w:rPr>
        <w:t xml:space="preserve">(wzór określa załącznik Nr 1 do SWZ). Formularz musi być złożony w formie elektronicznej lub w postaci elektronicznej opatrzonej podpisem zaufanym lub podpisem osobistym osoby upoważnionej do reprezentowania wykonawców, zgodnie z formą reprezentacji określoną w dokumencie rejestrowym właściwym dla formy organizacyjnej lub innym dokumencie. </w:t>
      </w:r>
      <w:r w:rsidRPr="004A34B2">
        <w:rPr>
          <w:rFonts w:cs="Times New Roman"/>
          <w:sz w:val="22"/>
          <w:szCs w:val="22"/>
        </w:rPr>
        <w:br/>
        <w:t xml:space="preserve">2) </w:t>
      </w:r>
      <w:r w:rsidRPr="004A34B2">
        <w:rPr>
          <w:rFonts w:cs="Times New Roman"/>
          <w:b/>
          <w:bCs/>
          <w:sz w:val="22"/>
          <w:szCs w:val="22"/>
        </w:rPr>
        <w:t xml:space="preserve">Oświadczenie o niepodleganiu wykluczeniu oraz spełnianiu warunków udziału w postępowaniu </w:t>
      </w:r>
      <w:r w:rsidRPr="004A34B2">
        <w:rPr>
          <w:rFonts w:cs="Times New Roman"/>
          <w:sz w:val="22"/>
          <w:szCs w:val="22"/>
        </w:rPr>
        <w:t xml:space="preserve">w zakresie wskazanym w rozdziale VII SWZ. Oświadczenie to stanowi dowód potwierdzający brak podstaw wykluczenia oraz spełnianie warunków udziału w postępowaniu, na dzień składania ofert, tymczasowo zastępujący wymagane podmiotowe środki dowodowe, wskazane w rozdziale VIII niniejszej SWZ. </w:t>
      </w:r>
      <w:r w:rsidRPr="004A34B2">
        <w:rPr>
          <w:rFonts w:cs="Times New Roman"/>
          <w:sz w:val="22"/>
          <w:szCs w:val="22"/>
        </w:rPr>
        <w:br/>
        <w:t xml:space="preserve">Oświadczenie składane jest pod rygorem nieważności w formie elektronicznej lub w postaci elektronicznej opatrzonej podpisem zaufanym lub podpisem osobistym. </w:t>
      </w:r>
      <w:r w:rsidRPr="004A34B2">
        <w:rPr>
          <w:rFonts w:cs="Times New Roman"/>
          <w:sz w:val="22"/>
          <w:szCs w:val="22"/>
        </w:rPr>
        <w:br/>
        <w:t xml:space="preserve">Wzór oświadczenia określa załącznik Nr 2. </w:t>
      </w:r>
      <w:r w:rsidRPr="004A34B2">
        <w:rPr>
          <w:rFonts w:cs="Times New Roman"/>
          <w:sz w:val="22"/>
          <w:szCs w:val="22"/>
        </w:rPr>
        <w:br/>
        <w:t xml:space="preserve">Oświadczenie składają </w:t>
      </w:r>
      <w:r w:rsidRPr="004A34B2">
        <w:rPr>
          <w:rFonts w:cs="Times New Roman"/>
          <w:b/>
          <w:bCs/>
          <w:sz w:val="22"/>
          <w:szCs w:val="22"/>
        </w:rPr>
        <w:t>odrębnie</w:t>
      </w:r>
      <w:r w:rsidRPr="004A34B2">
        <w:rPr>
          <w:rFonts w:cs="Times New Roman"/>
          <w:sz w:val="22"/>
          <w:szCs w:val="22"/>
        </w:rPr>
        <w:t xml:space="preserve">: </w:t>
      </w:r>
      <w:r w:rsidRPr="004A34B2">
        <w:rPr>
          <w:rFonts w:cs="Times New Roman"/>
          <w:sz w:val="22"/>
          <w:szCs w:val="22"/>
        </w:rPr>
        <w:br/>
        <w:t xml:space="preserve">- w przypadku wspólnego ubiegania się o zamówienie przez wykonawców, oświadczenie, o którym mowa składa każdy z wykonawców. Oświadczenia te potwierdzają brak podstaw wykluczenia oraz spełnianie warunków udziału w postępowaniu w zakresie, w jakim każdy z wykonawców wykazuje spełnianie warunków udziału w postępowaniu. </w:t>
      </w:r>
      <w:r w:rsidRPr="004A34B2">
        <w:rPr>
          <w:rFonts w:cs="Times New Roman"/>
          <w:sz w:val="22"/>
          <w:szCs w:val="22"/>
        </w:rPr>
        <w:br/>
        <w:t xml:space="preserve">3) </w:t>
      </w:r>
      <w:r w:rsidRPr="004A34B2">
        <w:rPr>
          <w:rFonts w:cs="Times New Roman"/>
          <w:b/>
          <w:bCs/>
          <w:sz w:val="22"/>
          <w:szCs w:val="22"/>
        </w:rPr>
        <w:t xml:space="preserve">Pełnomocnictwo </w:t>
      </w:r>
      <w:r w:rsidRPr="004A34B2">
        <w:rPr>
          <w:rFonts w:cs="Times New Roman"/>
          <w:sz w:val="22"/>
          <w:szCs w:val="22"/>
        </w:rPr>
        <w:t xml:space="preserve">- gdy umocowanie osoby składającej ofertę nie wynika z dokumentów rejestrowych, wykonawca, który składa ofertę za pośrednictwem pełnomocnika, powinien dołączyć do oferty dokument pełnomocnictwa obejmujący swym zakresem umocowanie do złożenia oferty lub do złożenia oferty i podpisania umowy. </w:t>
      </w:r>
      <w:r w:rsidRPr="004A34B2">
        <w:rPr>
          <w:rFonts w:cs="Times New Roman"/>
          <w:sz w:val="22"/>
          <w:szCs w:val="22"/>
        </w:rPr>
        <w:br/>
        <w:t xml:space="preserve">W przypadku wykonawców ubiegających się wspólnie o udzielenie zamówienia, z którego będzie wynikało umocowanie do reprezentowania w postępowaniu o udzielenie zamówienia; powinno zawierać: nazwę postępowania o zamówienie publiczne, którego dotyczy, wszystkich wykonawców ubiegających się wspólnie o udzielenie zamówienia wymienionych z nazwy z określeniem adresu siedziby, ustanowionego pełnomocnika oraz zakres jego umocowania. </w:t>
      </w:r>
      <w:r w:rsidRPr="004A34B2">
        <w:rPr>
          <w:rFonts w:cs="Times New Roman"/>
          <w:sz w:val="22"/>
          <w:szCs w:val="22"/>
        </w:rPr>
        <w:br/>
        <w:t xml:space="preserve">Pełnomocnictwo powinno zostać złożone w formie elektronicznej lub w postaci elektronicznej opatrzonej podpisem zaufanym, lub podpisem osobistym. Dopuszcza się również przedłożenie elektronicznej kopii dokumentu poświadczonej za zgodność z oryginałem przez notariusza, tj. podpisanej kwalifikowanym podpisem elektronicznym osoby posiadającej uprawnienia notariusza. </w:t>
      </w:r>
      <w:r w:rsidRPr="004A34B2">
        <w:rPr>
          <w:rFonts w:cs="Times New Roman"/>
          <w:sz w:val="22"/>
          <w:szCs w:val="22"/>
        </w:rPr>
        <w:br/>
        <w:t xml:space="preserve">4) </w:t>
      </w:r>
      <w:r w:rsidRPr="004A34B2">
        <w:rPr>
          <w:rFonts w:cs="Times New Roman"/>
          <w:b/>
          <w:bCs/>
          <w:sz w:val="22"/>
          <w:szCs w:val="22"/>
        </w:rPr>
        <w:t xml:space="preserve">Zastrzeżenie tajemnicy przedsiębiorstwa </w:t>
      </w:r>
      <w:r w:rsidRPr="004A34B2">
        <w:rPr>
          <w:rFonts w:cs="Times New Roman"/>
          <w:i/>
          <w:iCs/>
          <w:sz w:val="22"/>
          <w:szCs w:val="22"/>
        </w:rPr>
        <w:t xml:space="preserve">(jeżeli dotyczy) </w:t>
      </w:r>
      <w:r w:rsidRPr="004A34B2">
        <w:rPr>
          <w:rFonts w:cs="Times New Roman"/>
          <w:sz w:val="22"/>
          <w:szCs w:val="22"/>
        </w:rPr>
        <w:t>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 ( Dz. U. z 202</w:t>
      </w:r>
      <w:r w:rsidR="004062A6" w:rsidRPr="004A34B2">
        <w:rPr>
          <w:rFonts w:cs="Times New Roman"/>
          <w:sz w:val="22"/>
          <w:szCs w:val="22"/>
        </w:rPr>
        <w:t>2</w:t>
      </w:r>
      <w:r w:rsidRPr="004A34B2">
        <w:rPr>
          <w:rFonts w:cs="Times New Roman"/>
          <w:sz w:val="22"/>
          <w:szCs w:val="22"/>
        </w:rPr>
        <w:t>r poz. 1</w:t>
      </w:r>
      <w:r w:rsidR="004062A6" w:rsidRPr="004A34B2">
        <w:rPr>
          <w:rFonts w:cs="Times New Roman"/>
          <w:sz w:val="22"/>
          <w:szCs w:val="22"/>
        </w:rPr>
        <w:t>233 ze zm.</w:t>
      </w:r>
      <w:r w:rsidRPr="004A34B2">
        <w:rPr>
          <w:rFonts w:cs="Times New Roman"/>
          <w:sz w:val="22"/>
          <w:szCs w:val="22"/>
        </w:rPr>
        <w:t xml:space="preserve"> ). 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 </w:t>
      </w:r>
      <w:r w:rsidRPr="004A34B2">
        <w:rPr>
          <w:rFonts w:cs="Times New Roman"/>
          <w:sz w:val="22"/>
          <w:szCs w:val="22"/>
        </w:rPr>
        <w:br/>
        <w:t xml:space="preserve">5) Wykonawcy wspólnie ubiegający się o udzielenie zamówienia składają do oferty oświadczenie, z którego będzie wynikać, które usługi wykonają poszczególni wykonawcy. Wzór oświadczenie określa załącznik Nr 7. </w:t>
      </w:r>
      <w:r w:rsidRPr="004A34B2">
        <w:rPr>
          <w:rFonts w:cs="Times New Roman"/>
          <w:sz w:val="22"/>
          <w:szCs w:val="22"/>
        </w:rPr>
        <w:br/>
        <w:t>6) Pozostałe załączniki SWZ podpisane przez Wykonawcę.</w:t>
      </w:r>
      <w:r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b/>
          <w:bCs/>
          <w:sz w:val="22"/>
          <w:szCs w:val="22"/>
        </w:rPr>
        <w:t xml:space="preserve">2. Uzupełnienia lub wyjaśnienia podmiotowych środków dowodowych. </w:t>
      </w:r>
      <w:r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1) Jeżeli wykonawca nie złożył oświadczenia, o którym mowa w pkt. 1 ppkt. 2, podmiotowych środków dowodowych, innych dokumentów lub oświadczeń składanych w postępowaniu lub są one niekompletne lub zawierają błędy, Zamawiający wzywa wykonawcę odpowiednio do ich złożenia, poprawienia lub uzupełnienia w wyznaczonym terminie, chyba że: </w:t>
      </w:r>
      <w:r w:rsidRPr="004A34B2">
        <w:rPr>
          <w:rFonts w:cs="Times New Roman"/>
          <w:sz w:val="22"/>
          <w:szCs w:val="22"/>
        </w:rPr>
        <w:br/>
        <w:t xml:space="preserve">- oferta wykonawcy podlega odrzuceniu bez względu na jej złożenie, uzupełnienie lub poprawienie lub </w:t>
      </w:r>
      <w:r w:rsidRPr="004A34B2">
        <w:rPr>
          <w:rFonts w:cs="Times New Roman"/>
          <w:sz w:val="22"/>
          <w:szCs w:val="22"/>
        </w:rPr>
        <w:br/>
        <w:t xml:space="preserve">- zachodzą przesłanki unieważnienia postępowania. </w:t>
      </w:r>
      <w:r w:rsidRPr="004A34B2">
        <w:rPr>
          <w:rFonts w:cs="Times New Roman"/>
          <w:sz w:val="22"/>
          <w:szCs w:val="22"/>
        </w:rPr>
        <w:br/>
        <w:t xml:space="preserve">2) Zamawiający może żądać od wykonawców wyjaśnień dotyczących treści oświadczenia, o którym mowa w pkt. 1 ppkt. 2, lub złożonych podmiotowych środków dowodowych lub innych dokumentów lub oświadczeń składanych w postępowaniu. </w:t>
      </w:r>
      <w:r w:rsidRPr="004A34B2">
        <w:rPr>
          <w:rFonts w:cs="Times New Roman"/>
          <w:sz w:val="22"/>
          <w:szCs w:val="22"/>
        </w:rPr>
        <w:br/>
        <w:t xml:space="preserve">3) Jeżeli złożone przez wykonawcę oświadczenie, o którym mowa w pkt. 1 ppkt. 2, lub podmiotowe środki dowodowe budzą wątpliwości Zamawiającego, może on zwrócić się bezpośrednio do podmiotu, który jest w posiadaniu informacji lub dokumentów istotnych w tym zakresie dla oceny spełniania przez wykonawcę warunków udziału w postępowaniu lub braku podstaw wykluczenia, o przedstawienie takich informacji lub dokumentów. </w:t>
      </w:r>
    </w:p>
    <w:p w14:paraId="771C6ED4" w14:textId="18D4C497" w:rsidR="00B62AF7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X – Wymagania dotyczące wadium </w:t>
      </w:r>
    </w:p>
    <w:p w14:paraId="44D3380C" w14:textId="77777777" w:rsidR="00B62AF7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Zamawiający nie żąda wnoszenia wadium. </w:t>
      </w:r>
    </w:p>
    <w:p w14:paraId="31A627BB" w14:textId="77777777" w:rsidR="00B62AF7" w:rsidRPr="004A34B2" w:rsidRDefault="00B62AF7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</w:p>
    <w:p w14:paraId="3F3F9C97" w14:textId="06672F8A" w:rsidR="00B62AF7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XI – Opis sposobu przygotowania oferty </w:t>
      </w:r>
    </w:p>
    <w:p w14:paraId="253000A1" w14:textId="77777777" w:rsidR="00012BD6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eastAsia="Cambria;Cambria" w:cs="Times New Roman"/>
          <w:sz w:val="22"/>
          <w:szCs w:val="22"/>
        </w:rPr>
        <w:t xml:space="preserve">1. </w:t>
      </w:r>
      <w:r w:rsidRPr="004A34B2">
        <w:rPr>
          <w:rFonts w:cs="Times New Roman"/>
          <w:sz w:val="22"/>
          <w:szCs w:val="22"/>
        </w:rPr>
        <w:t>Oferta wraz z załącznikami musi zostać sporządzona w języku polskim, złożona w formie elektronicznej podpisana kwalifikowanym podpisem elektronicznym lub w postaci elektronicznej podpisana podpisem zaufanym lub podpisem osobistym</w:t>
      </w:r>
      <w:r w:rsidR="004062A6" w:rsidRPr="004A34B2">
        <w:rPr>
          <w:rFonts w:cs="Times New Roman"/>
          <w:sz w:val="22"/>
          <w:szCs w:val="22"/>
        </w:rPr>
        <w:t>,</w:t>
      </w:r>
      <w:r w:rsidRPr="004A34B2">
        <w:rPr>
          <w:rFonts w:cs="Times New Roman"/>
          <w:sz w:val="22"/>
          <w:szCs w:val="22"/>
        </w:rPr>
        <w:t xml:space="preserve"> pod rygorem nieważności. Złożenie oferty wymaga od wykonawcy zarejestrowania się i zalogowania na Platformie e-zamowienia w sposób opisany w rozdziale II SWZ. </w:t>
      </w:r>
      <w:r w:rsidRPr="004A34B2">
        <w:rPr>
          <w:rFonts w:cs="Times New Roman"/>
          <w:sz w:val="22"/>
          <w:szCs w:val="22"/>
        </w:rPr>
        <w:br/>
      </w:r>
      <w:r w:rsidRPr="004A34B2">
        <w:rPr>
          <w:rFonts w:eastAsia="Cambria;Cambria" w:cs="Times New Roman"/>
          <w:sz w:val="22"/>
          <w:szCs w:val="22"/>
        </w:rPr>
        <w:t xml:space="preserve">2. </w:t>
      </w:r>
      <w:r w:rsidRPr="004A34B2">
        <w:rPr>
          <w:rFonts w:cs="Times New Roman"/>
          <w:sz w:val="22"/>
          <w:szCs w:val="22"/>
        </w:rPr>
        <w:t xml:space="preserve">Wykonawca ma prawo złożyć tylko jedną ofertę. Oferty wykonawcy, który złoży więcej niż jedną ofertę, zostaną odrzucone. </w:t>
      </w:r>
      <w:r w:rsidRPr="004A34B2">
        <w:rPr>
          <w:rFonts w:cs="Times New Roman"/>
          <w:sz w:val="22"/>
          <w:szCs w:val="22"/>
        </w:rPr>
        <w:br/>
      </w:r>
      <w:r w:rsidRPr="004A34B2">
        <w:rPr>
          <w:rFonts w:eastAsia="Cambria;Cambria" w:cs="Times New Roman"/>
          <w:sz w:val="22"/>
          <w:szCs w:val="22"/>
        </w:rPr>
        <w:t xml:space="preserve">3. </w:t>
      </w:r>
      <w:r w:rsidRPr="004A34B2">
        <w:rPr>
          <w:rFonts w:cs="Times New Roman"/>
          <w:sz w:val="22"/>
          <w:szCs w:val="22"/>
        </w:rPr>
        <w:t xml:space="preserve">Wykonawca składa ofertę wraz z wymaganymi oświadczeniami i dokumentami, wskazanymi w rozdziale IX SWZ. </w:t>
      </w:r>
      <w:r w:rsidRPr="004A34B2">
        <w:rPr>
          <w:rFonts w:cs="Times New Roman"/>
          <w:sz w:val="22"/>
          <w:szCs w:val="22"/>
        </w:rPr>
        <w:br/>
      </w:r>
      <w:r w:rsidRPr="004A34B2">
        <w:rPr>
          <w:rFonts w:eastAsia="Cambria;Cambria" w:cs="Times New Roman"/>
          <w:sz w:val="22"/>
          <w:szCs w:val="22"/>
        </w:rPr>
        <w:t xml:space="preserve">4. </w:t>
      </w:r>
      <w:r w:rsidRPr="004A34B2">
        <w:rPr>
          <w:rFonts w:cs="Times New Roman"/>
          <w:sz w:val="22"/>
          <w:szCs w:val="22"/>
        </w:rPr>
        <w:t xml:space="preserve">Do upływu terminu składania ofert wykonawca może wycofać ofertę. Sposób postępowania w przypadku oferty w systemie został opisany w rozdziale II SWZ. </w:t>
      </w:r>
    </w:p>
    <w:p w14:paraId="0A02B89D" w14:textId="77777777" w:rsidR="00012BD6" w:rsidRPr="004A34B2" w:rsidRDefault="00012BD6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</w:p>
    <w:p w14:paraId="128031CD" w14:textId="5B033FD7" w:rsidR="00012BD6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XII – Sposób oraz termin składania ofert, termin otwarcia ofert, termin związania ofertą </w:t>
      </w:r>
    </w:p>
    <w:p w14:paraId="5558C9FA" w14:textId="106C418F" w:rsidR="00EE4121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>1. Ofertę należy złożyć w terminie do dnia</w:t>
      </w:r>
      <w:r w:rsidR="009A2280">
        <w:rPr>
          <w:rFonts w:cs="Times New Roman"/>
          <w:sz w:val="22"/>
          <w:szCs w:val="22"/>
        </w:rPr>
        <w:t xml:space="preserve"> </w:t>
      </w:r>
      <w:r w:rsidR="009A2280" w:rsidRPr="009A2280">
        <w:rPr>
          <w:rFonts w:cs="Times New Roman"/>
          <w:b/>
          <w:bCs/>
          <w:sz w:val="22"/>
          <w:szCs w:val="22"/>
        </w:rPr>
        <w:t>19.05.2025r. do godz. 10:00</w:t>
      </w:r>
      <w:r w:rsidR="009A2280">
        <w:rPr>
          <w:rFonts w:cs="Times New Roman"/>
          <w:b/>
          <w:bCs/>
          <w:sz w:val="22"/>
          <w:szCs w:val="22"/>
          <w:shd w:val="clear" w:color="auto" w:fill="FFFF00"/>
        </w:rPr>
        <w:t xml:space="preserve"> </w:t>
      </w:r>
      <w:r w:rsidRPr="004A34B2">
        <w:rPr>
          <w:rFonts w:cs="Times New Roman"/>
          <w:sz w:val="22"/>
          <w:szCs w:val="22"/>
        </w:rPr>
        <w:t>za pośrednictwem Platformy e-zamowienia.</w:t>
      </w:r>
      <w:r w:rsidRPr="004A34B2">
        <w:rPr>
          <w:rFonts w:cs="Times New Roman"/>
          <w:sz w:val="22"/>
          <w:szCs w:val="22"/>
        </w:rPr>
        <w:br/>
        <w:t xml:space="preserve">2. Otwarcie ofert nastąpi w dniu </w:t>
      </w:r>
      <w:r w:rsidR="009A2280" w:rsidRPr="009A2280">
        <w:rPr>
          <w:rFonts w:cs="Times New Roman"/>
          <w:b/>
          <w:bCs/>
          <w:sz w:val="22"/>
          <w:szCs w:val="22"/>
        </w:rPr>
        <w:t>19.05.2025r. o godz. 10:15</w:t>
      </w:r>
      <w:r w:rsidRPr="004A34B2">
        <w:rPr>
          <w:rFonts w:cs="Times New Roman"/>
          <w:b/>
          <w:bCs/>
          <w:sz w:val="22"/>
          <w:szCs w:val="22"/>
        </w:rPr>
        <w:t xml:space="preserve"> </w:t>
      </w:r>
      <w:r w:rsidRPr="004A34B2">
        <w:rPr>
          <w:rFonts w:cs="Times New Roman"/>
          <w:sz w:val="22"/>
          <w:szCs w:val="22"/>
        </w:rPr>
        <w:t>poprzez odszyfrowanie ofert.</w:t>
      </w:r>
      <w:r w:rsidRPr="004A34B2">
        <w:rPr>
          <w:rFonts w:cs="Times New Roman"/>
          <w:sz w:val="22"/>
          <w:szCs w:val="22"/>
        </w:rPr>
        <w:br/>
        <w:t xml:space="preserve">3. Treść oferty musi być zgodna z wymaganiami zamawiającego określonymi w SWZ. </w:t>
      </w:r>
      <w:r w:rsidRPr="004A34B2">
        <w:rPr>
          <w:rFonts w:cs="Times New Roman"/>
          <w:sz w:val="22"/>
          <w:szCs w:val="22"/>
        </w:rPr>
        <w:br/>
        <w:t xml:space="preserve">4. Zamawiający: </w:t>
      </w:r>
      <w:r w:rsidRPr="004A34B2">
        <w:rPr>
          <w:rFonts w:cs="Times New Roman"/>
          <w:sz w:val="22"/>
          <w:szCs w:val="22"/>
        </w:rPr>
        <w:br/>
        <w:t xml:space="preserve">1) udostępni na stronie internetowej prowadzonego postępowania informację o kwocie, jaką zamierza przeznaczyć na sfinansowanie zamówienia (najpóźniej przed otwarciem ofert), </w:t>
      </w:r>
      <w:r w:rsidRPr="004A34B2">
        <w:rPr>
          <w:rFonts w:cs="Times New Roman"/>
          <w:sz w:val="22"/>
          <w:szCs w:val="22"/>
        </w:rPr>
        <w:br/>
        <w:t xml:space="preserve">2) udostępni niezwłocznie po otwarciu ofert), na stronie internetowej prowadzonego postępowania informacje o: </w:t>
      </w:r>
      <w:r w:rsidRPr="004A34B2">
        <w:rPr>
          <w:rFonts w:cs="Times New Roman"/>
          <w:sz w:val="22"/>
          <w:szCs w:val="22"/>
        </w:rPr>
        <w:br/>
        <w:t xml:space="preserve">a) nazwach albo imionach i nazwiskach oraz siedzibach lub miejscach prowadzonej działalności gospodarczej bądź miejscach zamieszkania wykonawców, których oferty zostały otwarte, </w:t>
      </w:r>
      <w:r w:rsidRPr="004A34B2">
        <w:rPr>
          <w:rFonts w:cs="Times New Roman"/>
          <w:sz w:val="22"/>
          <w:szCs w:val="22"/>
        </w:rPr>
        <w:br/>
        <w:t xml:space="preserve">b) cenach lub kosztach zawartych w ofertach. </w:t>
      </w:r>
      <w:r w:rsidRPr="004A34B2">
        <w:rPr>
          <w:rFonts w:cs="Times New Roman"/>
          <w:sz w:val="22"/>
          <w:szCs w:val="22"/>
        </w:rPr>
        <w:br/>
        <w:t xml:space="preserve">5. W przypadku awarii systemu e-zamowienia, która spowoduje brak możliwości otwarcia ofert w terminie określonym w pkt. 3, otwarcie ofert nastąpi niezwłocznie po usunięciu awarii. </w:t>
      </w:r>
      <w:r w:rsidRPr="004A34B2">
        <w:rPr>
          <w:rFonts w:cs="Times New Roman"/>
          <w:sz w:val="22"/>
          <w:szCs w:val="22"/>
        </w:rPr>
        <w:br/>
        <w:t xml:space="preserve">6. Zamawiający poinformuje o zmianie terminu otwarcia ofert na stronie internetowej prowadzonego postępowania. </w:t>
      </w:r>
      <w:r w:rsidRPr="004A34B2">
        <w:rPr>
          <w:rFonts w:cs="Times New Roman"/>
          <w:sz w:val="22"/>
          <w:szCs w:val="22"/>
        </w:rPr>
        <w:br/>
        <w:t>7. Wykonawca pozostaje związany ofertą  30 dni</w:t>
      </w:r>
      <w:r w:rsidRPr="004A34B2">
        <w:rPr>
          <w:rFonts w:cs="Times New Roman"/>
          <w:b/>
          <w:bCs/>
          <w:sz w:val="22"/>
          <w:szCs w:val="22"/>
        </w:rPr>
        <w:t xml:space="preserve">. </w:t>
      </w:r>
      <w:r w:rsidRPr="004A34B2">
        <w:rPr>
          <w:rFonts w:cs="Times New Roman"/>
          <w:sz w:val="22"/>
          <w:szCs w:val="22"/>
        </w:rPr>
        <w:t xml:space="preserve">Bieg terminu związania ofertą rozpoczyna się wraz z upływem terminu składania ofert. </w:t>
      </w:r>
      <w:r w:rsidRPr="004A34B2">
        <w:rPr>
          <w:rFonts w:cs="Times New Roman"/>
          <w:sz w:val="22"/>
          <w:szCs w:val="22"/>
        </w:rPr>
        <w:br/>
        <w:t xml:space="preserve">8. W przypadku, gdy wybór najkorzystniejszej oferty nie nastąpi przed upływem terminu związania ofertą, o którym mowa w pkt. 8, Zamawiający przed upływem terminu związania ofertą, zwróci się jednokrotnie do wykonawców o wyrażenie zgody na przedłużenie tego terminu o wskazywany przez niego okres, nie dłuższy niż 30 dni. </w:t>
      </w:r>
      <w:r w:rsidRPr="004A34B2">
        <w:rPr>
          <w:rFonts w:cs="Times New Roman"/>
          <w:sz w:val="22"/>
          <w:szCs w:val="22"/>
        </w:rPr>
        <w:br/>
        <w:t xml:space="preserve">9. Przedłużenie terminu związania ofertą, o którym mowa w pkt. 9, wymaga złożenia przez wykonawcę pisemnego oświadczenia o wyrażeniu zgody na przedłużenie terminu związania ofertą. Przedłużenie terminu związania ofertą, następuje wraz z przedłużeniem okresu ważności wadium albo, jeżeli nie jest to możliwe, z wniesieniem nowego wadium na przedłużony okres związania ofertą. </w:t>
      </w:r>
    </w:p>
    <w:p w14:paraId="7E75B760" w14:textId="0508E619" w:rsidR="00EE4121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XIII – Badanie ofert </w:t>
      </w:r>
    </w:p>
    <w:p w14:paraId="2759A9B1" w14:textId="77777777" w:rsidR="000821AB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1. W toku badania i oceny ofert Zamawiający może żądać od wykonawców wyjaśnień dotyczących treści złożonych ofert lub innych składanych dokumentów lub oświadczeń. Niedopuszczalne jest prowadzenie między Zamawiającym, a wykonawcą negocjacji dotyczących złożonej oferty oraz z uwzględnieniem pkt. 2 dokonywanie jakiejkolwiek zmiany w jej treści. </w:t>
      </w:r>
      <w:r w:rsidRPr="004A34B2">
        <w:rPr>
          <w:rFonts w:cs="Times New Roman"/>
          <w:sz w:val="22"/>
          <w:szCs w:val="22"/>
        </w:rPr>
        <w:br/>
        <w:t xml:space="preserve">2. Zamawiający poprawi w ofercie: </w:t>
      </w:r>
      <w:r w:rsidRPr="004A34B2">
        <w:rPr>
          <w:rFonts w:cs="Times New Roman"/>
          <w:sz w:val="22"/>
          <w:szCs w:val="22"/>
        </w:rPr>
        <w:br/>
        <w:t xml:space="preserve">1) oczywiste omyłki pisarskie, </w:t>
      </w:r>
      <w:r w:rsidRPr="004A34B2">
        <w:rPr>
          <w:rFonts w:cs="Times New Roman"/>
          <w:sz w:val="22"/>
          <w:szCs w:val="22"/>
        </w:rPr>
        <w:br/>
        <w:t xml:space="preserve">2) oczywiste omyłki rachunkowe, z uwzględnieniem konsekwencji rachunkowych dokonanych poprawek, </w:t>
      </w:r>
      <w:r w:rsidRPr="004A34B2">
        <w:rPr>
          <w:rFonts w:cs="Times New Roman"/>
          <w:sz w:val="22"/>
          <w:szCs w:val="22"/>
        </w:rPr>
        <w:br/>
        <w:t xml:space="preserve">3) inne omyłki polegające na niezgodności oferty z dokumentami zamówienia, niepowodujące istotnych zmian w treści oferty </w:t>
      </w:r>
      <w:r w:rsidRPr="004A34B2">
        <w:rPr>
          <w:rFonts w:cs="Times New Roman"/>
          <w:sz w:val="22"/>
          <w:szCs w:val="22"/>
        </w:rPr>
        <w:br/>
        <w:t xml:space="preserve">‒ niezwłocznie zawiadamiając o tym wykonawcę, którego oferta została poprawiona. </w:t>
      </w:r>
      <w:r w:rsidRPr="004A34B2">
        <w:rPr>
          <w:rFonts w:cs="Times New Roman"/>
          <w:sz w:val="22"/>
          <w:szCs w:val="22"/>
        </w:rPr>
        <w:br/>
        <w:t xml:space="preserve">3. W przypadku, o którym mowa w pkt. 2 ppkt 3, Zamawiający wyznaczy wykonawcy odpowiedni termin na wyrażenie zgody na poprawienie w ofercie omyłki lub zakwestionowanie sposobu jej poprawienia. Brak odpowiedzi w wyznaczonym terminie uznaje się za wyrażenie zgody na poprawienie omyłki. </w:t>
      </w:r>
      <w:r w:rsidRPr="004A34B2">
        <w:rPr>
          <w:rFonts w:cs="Times New Roman"/>
          <w:sz w:val="22"/>
          <w:szCs w:val="22"/>
        </w:rPr>
        <w:br/>
        <w:t xml:space="preserve">4. Jeżeli zaoferowana cena lub jej istotne części składowe, wydają się rażąco niskie w stosunku do przedmiotu zamówienia lub budzą wątpliwości Zamawiającego co do możliwości wykonania przedmiotu zamówienia zgodnie z wymaganiami określonymi w SWZ lub wynikającymi z odrębnych przepisów, Zamawiający żąda od wykonawcy wyjaśnień, w tym złożenia dowodów w zakresie wyliczenia ceny lub ich istotnych części składowych. </w:t>
      </w:r>
      <w:r w:rsidRPr="004A34B2">
        <w:rPr>
          <w:rFonts w:cs="Times New Roman"/>
          <w:sz w:val="22"/>
          <w:szCs w:val="22"/>
        </w:rPr>
        <w:br/>
        <w:t xml:space="preserve">5. W przypadku gdy cena całkowita oferty złożonej w terminie jest niższa o co najmniej 30% od: </w:t>
      </w:r>
      <w:r w:rsidRPr="004A34B2">
        <w:rPr>
          <w:rFonts w:cs="Times New Roman"/>
          <w:sz w:val="22"/>
          <w:szCs w:val="22"/>
        </w:rPr>
        <w:br/>
        <w:t xml:space="preserve">1) wartości zamówienia powiększonej o należny podatek od towarów i usług, ustalonej przed wszczęciem postępowania lub średniej arytmetycznej cen wszystkich złożonych ofert niepodlegających odrzuceniu, Zamawiający zwróci się o udzielenie wyjaśnień, o których mowa w pkt. 4, chyba że rozbieżność wynika z okoliczności oczywistych, które nie wymagają wyjaśnienia, </w:t>
      </w:r>
      <w:r w:rsidRPr="004A34B2">
        <w:rPr>
          <w:rFonts w:cs="Times New Roman"/>
          <w:sz w:val="22"/>
          <w:szCs w:val="22"/>
        </w:rPr>
        <w:br/>
        <w:t>2) wartości zamówienia powiększonej o należny podatek od towarów i usług, zaktualizowanej z uwzględnieniem okoliczności, które nastąpiły po wszczęciu postępowania, w szczególności istotnej zmiany cen rynkowych, Zamawiający może zwrócić się o udzielenie wyjaśnień, o których mowa w pkt.4.</w:t>
      </w:r>
      <w:r w:rsidRPr="004A34B2">
        <w:rPr>
          <w:rFonts w:cs="Times New Roman"/>
          <w:sz w:val="22"/>
          <w:szCs w:val="22"/>
        </w:rPr>
        <w:br/>
        <w:t xml:space="preserve">6. Wyjaśnienia, o których mowa w pkt. 5, mogą dotyczyć w szczególności: </w:t>
      </w:r>
      <w:r w:rsidRPr="004A34B2">
        <w:rPr>
          <w:rFonts w:cs="Times New Roman"/>
          <w:sz w:val="22"/>
          <w:szCs w:val="22"/>
        </w:rPr>
        <w:br/>
        <w:t xml:space="preserve">1) zarządzania procesem świadczonych usług, </w:t>
      </w:r>
      <w:r w:rsidRPr="004A34B2">
        <w:rPr>
          <w:rFonts w:eastAsia="Arial;Arial Narrow" w:cs="Times New Roman"/>
          <w:sz w:val="22"/>
          <w:szCs w:val="22"/>
        </w:rPr>
        <w:t xml:space="preserve"> </w:t>
      </w:r>
      <w:r w:rsidRPr="004A34B2">
        <w:rPr>
          <w:rFonts w:cs="Times New Roman"/>
          <w:sz w:val="22"/>
          <w:szCs w:val="22"/>
        </w:rPr>
        <w:t xml:space="preserve">zgodności z przepisami dotyczącymi kosztów pracy, których wartość przyjęta do ustalenia ceny nie może być niższa </w:t>
      </w:r>
      <w:r w:rsidR="001951AF" w:rsidRPr="004A34B2">
        <w:rPr>
          <w:rFonts w:cs="Times New Roman"/>
          <w:sz w:val="22"/>
          <w:szCs w:val="22"/>
        </w:rPr>
        <w:t xml:space="preserve">minimalna stawka godzinowa wynikająca z Rozporządzenie Rady Ministrów z dnia 12 września 2024 r. w sprawie wysokości minimalnego wynagrodzenia za pracę oraz wysokości minimalnej stawki godzinowej w 2025 r. (Dz. U. poz. 1362) </w:t>
      </w:r>
      <w:r w:rsidRPr="004A34B2">
        <w:rPr>
          <w:rFonts w:cs="Times New Roman"/>
          <w:sz w:val="22"/>
          <w:szCs w:val="22"/>
        </w:rPr>
        <w:t xml:space="preserve">lub przepisów odrębnych właściwych dla spraw, z którymi związane jest realizowane zamówienie, </w:t>
      </w:r>
      <w:r w:rsidRPr="004A34B2">
        <w:rPr>
          <w:rFonts w:cs="Times New Roman"/>
          <w:sz w:val="22"/>
          <w:szCs w:val="22"/>
        </w:rPr>
        <w:br/>
        <w:t xml:space="preserve">2) zgodności z prawem w rozumieniu przepisów o postępowaniu w sprawach dotyczących pomocy publicznej, </w:t>
      </w:r>
      <w:r w:rsidRPr="004A34B2">
        <w:rPr>
          <w:rFonts w:cs="Times New Roman"/>
          <w:sz w:val="22"/>
          <w:szCs w:val="22"/>
        </w:rPr>
        <w:br/>
        <w:t xml:space="preserve">3) zgodności z przepisami z zakresu prawa pracy i zabezpieczenia społecznego, obowiązującymi w miejscu, w którym realizowane jest zamówienie, </w:t>
      </w:r>
      <w:r w:rsidRPr="004A34B2">
        <w:rPr>
          <w:rFonts w:cs="Times New Roman"/>
          <w:sz w:val="22"/>
          <w:szCs w:val="22"/>
        </w:rPr>
        <w:br/>
        <w:t xml:space="preserve">7. Obowiązek wykazania, że oferta nie zawiera rażąco niskiej ceny lub kosztu spoczywa na wykonawcy. </w:t>
      </w:r>
      <w:r w:rsidRPr="004A34B2">
        <w:rPr>
          <w:rFonts w:cs="Times New Roman"/>
          <w:sz w:val="22"/>
          <w:szCs w:val="22"/>
        </w:rPr>
        <w:br/>
        <w:t xml:space="preserve">8. Odrzuceniu, jako oferta z rażąco niską ceną, podlega oferta wykonawcy, który nie udzielił wyjaśnień w wyznaczonym terminie, lub jeżeli złożone wyjaśnienia wraz z dowodami nie uzasadniają rażąco niskiej ceny lub kosztu tej oferty. </w:t>
      </w:r>
    </w:p>
    <w:p w14:paraId="787EBD48" w14:textId="35CFA333" w:rsidR="000821AB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XIV – Sposób obliczenia ceny </w:t>
      </w:r>
    </w:p>
    <w:p w14:paraId="30425A25" w14:textId="77777777" w:rsidR="003B2B22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1. W celu obliczenia ceny oferty wykonawca wypełnia formularz ofertowy, stanowiący załącznik Nr 1 do SWZ. </w:t>
      </w:r>
      <w:r w:rsidRPr="004A34B2">
        <w:rPr>
          <w:rFonts w:cs="Times New Roman"/>
          <w:sz w:val="22"/>
          <w:szCs w:val="22"/>
        </w:rPr>
        <w:br/>
        <w:t xml:space="preserve">2. Cena oferty wymieniona w formularzu ofertowym powinna być obliczona przez wykonawcę na podstawie wytycznych zawartych w niniejszej SWZ. </w:t>
      </w:r>
      <w:r w:rsidRPr="004A34B2">
        <w:rPr>
          <w:rFonts w:cs="Times New Roman"/>
          <w:sz w:val="22"/>
          <w:szCs w:val="22"/>
        </w:rPr>
        <w:br/>
        <w:t xml:space="preserve">3. Cena oferty musi obejmować wszystkie koszty wykonywania usług przez cały okres wykonywania świadczenia. </w:t>
      </w:r>
      <w:r w:rsidRPr="004A34B2">
        <w:rPr>
          <w:rFonts w:cs="Times New Roman"/>
          <w:sz w:val="22"/>
          <w:szCs w:val="22"/>
        </w:rPr>
        <w:br/>
        <w:t xml:space="preserve">4. Ceną oferty wymieniona w formularzu ofertowym (załącznik Nr 1) powinna być obliczona przez wykonawcę na podstawie wytycznych określonych w niniejszej SIWZ, w tabeli Nr 1.1. </w:t>
      </w:r>
      <w:r w:rsidRPr="004A34B2">
        <w:rPr>
          <w:rFonts w:cs="Times New Roman"/>
          <w:sz w:val="22"/>
          <w:szCs w:val="22"/>
        </w:rPr>
        <w:br/>
        <w:t xml:space="preserve">5. Rozliczenia będą prowadzone w złotych polskich z dokładnością do dwóch miejsc po przecinku. Jeden grosz jest najmniejszą jednostką monetarną w systemie pieniężnym RP i nie jest możliwe wyliczenie ceny końcowej, jeśli komponenty ceny (ceny jednostkowe) są określone za pomocą wielkości mniejszych niż 1 grosz. Wartości kwotowe ujęte jako wielkości matematyczne znajdujące się na trzecim i kolejnym miejscu po przecinku, w odniesieniu do nieistniejącej wielkości w polskim systemie monetarnym powodują, że tak wyrażona cena usługi dla powszechnego obrotu gospodarczego jest niemożliwa do wypłacenia. Ceny jednostkowe, stanowiące podstawę do obliczenia ceny oferty, muszą być podane z dokładnością do dwóch miejsc po przecinku. Jeżeli oferta będzie zawierała ceny jednostkowe wyrażone, jako wielkości matematyczne znajdujące się na trzecim i kolejnym miejscu po przecinku, zostanie odrzucona na podstawie art. 226 ust. </w:t>
      </w:r>
      <w:r w:rsidR="003B0521" w:rsidRPr="004A34B2">
        <w:rPr>
          <w:rFonts w:cs="Times New Roman"/>
          <w:sz w:val="22"/>
          <w:szCs w:val="22"/>
        </w:rPr>
        <w:t>1</w:t>
      </w:r>
      <w:r w:rsidRPr="004A34B2">
        <w:rPr>
          <w:rFonts w:cs="Times New Roman"/>
          <w:sz w:val="22"/>
          <w:szCs w:val="22"/>
        </w:rPr>
        <w:t xml:space="preserve"> pkt 4 i 5 ustawy Pzp. </w:t>
      </w:r>
      <w:r w:rsidRPr="004A34B2">
        <w:rPr>
          <w:rFonts w:cs="Times New Roman"/>
          <w:sz w:val="22"/>
          <w:szCs w:val="22"/>
        </w:rPr>
        <w:br/>
        <w:t xml:space="preserve">6. Wykonawca zobowiązany jest zastosować stawkę podatku VAT zgodnie z obowiązującymi na dzień składania ofert przepisami. </w:t>
      </w:r>
      <w:r w:rsidRPr="004A34B2">
        <w:rPr>
          <w:rFonts w:cs="Times New Roman"/>
          <w:sz w:val="22"/>
          <w:szCs w:val="22"/>
        </w:rPr>
        <w:br/>
        <w:t xml:space="preserve">7. Wykonawcy ponoszą wszelkie koszty związane z przygotowaniem i złożeniem oferty. </w:t>
      </w:r>
      <w:r w:rsidR="003B0521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8. Zgodnie z art. 225 ustawy Pzp, jeżeli została złożona oferta, której wybór prowadziłby do powstania u Zamawiającego obowiązku podatkowego zgodnie z ustawą z 11 marca 2004 r. o podatku od towarów i usług, dla celów zastosowania kryterium ceny lub kosztu zamawiający dolicza do przedstawionej w tej ofercie ceny kwotę podatku od towarów i usług, którą miałby obowiązek rozliczyć. W takiej sytuacji wykonawca ma obowiązek: </w:t>
      </w:r>
      <w:r w:rsidR="003B0521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1) poinformowania zamawiającego, że wybór jego oferty będzie prowadził do powstania u zamawiającego obowiązku podatkowego, </w:t>
      </w:r>
      <w:r w:rsidR="003B0521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2) wskazania nazwy (rodzaju) towaru lub usługi, których dostawa lub świadczenie będą prowadziły do powstania obowiązku podatkowego, </w:t>
      </w:r>
      <w:r w:rsidR="003B0521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3) wskazania wartości towaru lub usługi objętego obowiązkiem podatkowym zamawiającego, bez kwoty podatku, </w:t>
      </w:r>
      <w:r w:rsidR="003B0521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4) wskazania stawki podatku od towarów i usług, która zgodnie z wiedzą wykonawcy, będzie miała zastosowanie. </w:t>
      </w:r>
    </w:p>
    <w:p w14:paraId="322F63C1" w14:textId="5F12ABDE" w:rsidR="003B2B22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>Rozdział XV – Opis kryteriów oceny ofert, wraz z podaniem wag tych kryteriów i sposobu oceny ofert, wybór oferty najkorzystniejszej</w:t>
      </w:r>
    </w:p>
    <w:p w14:paraId="3295AF41" w14:textId="3371116D" w:rsidR="001C1A95" w:rsidRDefault="00057CD9" w:rsidP="001C1A95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Przy wyborze najkorzystniejszej oferty Zamawiający będzie kierował się następującym kryterium :                                                                                                                                     </w:t>
      </w:r>
    </w:p>
    <w:p w14:paraId="200C6C51" w14:textId="77777777" w:rsidR="001C1A95" w:rsidRDefault="00057CD9" w:rsidP="001C1A95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ind w:left="1140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Cena wykonywania usług - 100 %                                                                                                                           </w:t>
      </w:r>
      <w:r w:rsidRPr="004A34B2">
        <w:rPr>
          <w:rFonts w:cs="Times New Roman"/>
          <w:sz w:val="22"/>
          <w:szCs w:val="22"/>
        </w:rPr>
        <w:t xml:space="preserve">C = [C min / C bad] x 100 gdzie: </w:t>
      </w:r>
    </w:p>
    <w:p w14:paraId="10EE061F" w14:textId="77777777" w:rsidR="001C1A95" w:rsidRDefault="00057CD9" w:rsidP="001C1A95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ind w:left="1140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C - liczba punktów za cenę ( w złotych brutto ) </w:t>
      </w:r>
    </w:p>
    <w:p w14:paraId="042FC2D1" w14:textId="77777777" w:rsidR="001C1A95" w:rsidRDefault="00057CD9" w:rsidP="001C1A95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ind w:left="1140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C min - najniższa cena ofertowa </w:t>
      </w:r>
    </w:p>
    <w:p w14:paraId="4D211D9F" w14:textId="77777777" w:rsidR="001C1A95" w:rsidRDefault="00057CD9" w:rsidP="001C1A95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ind w:left="1140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C bad - cena oferty badanej</w:t>
      </w:r>
    </w:p>
    <w:p w14:paraId="27E9D33D" w14:textId="77777777" w:rsidR="001C1A95" w:rsidRDefault="00057CD9" w:rsidP="001C1A95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ind w:left="1140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Uzyskana z wyliczenia ilość punktów zostanie ostatecznie ustalona z dokładnością do drugiego miejsca po przecinku z zachowaniem zasady zaokrągleń matematycznych. </w:t>
      </w:r>
    </w:p>
    <w:p w14:paraId="376D73B4" w14:textId="1119DAC1" w:rsidR="00236C25" w:rsidRPr="004A34B2" w:rsidRDefault="00057CD9" w:rsidP="001C1A95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ind w:left="1140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Zamawiający wybiera ofertę przedstawiająca najniższą cenę.                                                                            </w:t>
      </w:r>
    </w:p>
    <w:p w14:paraId="00374C4F" w14:textId="77777777" w:rsidR="00236C25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2. Zawiadomienie o wyborze oferty najkorzystniejszej.                                                                                   </w:t>
      </w:r>
      <w:r w:rsidRPr="004A34B2">
        <w:rPr>
          <w:rFonts w:cs="Times New Roman"/>
          <w:sz w:val="22"/>
          <w:szCs w:val="22"/>
        </w:rPr>
        <w:t xml:space="preserve">1) Niezwłocznie po wyborze najkorzystniejszej oferty Zamawiający informuje równocześnie wykonawców, którzy złożyli oferty, o: </w:t>
      </w:r>
      <w:r w:rsidR="00200FD9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a) 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 </w:t>
      </w:r>
      <w:r w:rsidR="00200FD9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b) wykonawcach, których oferty zostały odrzucone – podając uzasadnienie faktyczne i prawne. </w:t>
      </w:r>
      <w:r w:rsidR="00200FD9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2) Zamawiający udostępnia niezwłocznie informacje, o których mowa w pkt. 1) lit. a) na stronie internetowej prowadzonego postępowania. </w:t>
      </w:r>
      <w:r w:rsidR="00200FD9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3) Zamawiający może nie ujawniać informacji, o których mowa w pkt. 1), jeżeli ich ujawnienie byłoby sprzeczne z ważnym interesem publicznym. </w:t>
      </w:r>
      <w:r w:rsidR="00200FD9"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sz w:val="22"/>
          <w:szCs w:val="22"/>
        </w:rPr>
        <w:t xml:space="preserve">4) Zamawiający wybiera najkorzystniejszą ofertę w terminie związania ofertą określonym w dokumentach zamówienia. </w:t>
      </w:r>
      <w:r w:rsidR="005944D4" w:rsidRPr="004A34B2">
        <w:rPr>
          <w:rFonts w:cs="Times New Roman"/>
          <w:sz w:val="22"/>
          <w:szCs w:val="22"/>
        </w:rPr>
        <w:br/>
        <w:t>5</w:t>
      </w:r>
      <w:r w:rsidRPr="004A34B2">
        <w:rPr>
          <w:rFonts w:cs="Times New Roman"/>
          <w:sz w:val="22"/>
          <w:szCs w:val="22"/>
        </w:rPr>
        <w:t xml:space="preserve">) Jeżeli termin związania ofertą upłynie przed wyborem najkorzystniejszej oferty, Zamawiający wzywa wykonawcę, którego oferta otrzymała najwyższą ocenę, do wyrażenia, w wyznaczonym przez Zamawiającego terminie, pisemnej zgody na wybór jego oferty. </w:t>
      </w:r>
      <w:r w:rsidR="005944D4" w:rsidRPr="004A34B2">
        <w:rPr>
          <w:rFonts w:cs="Times New Roman"/>
          <w:sz w:val="22"/>
          <w:szCs w:val="22"/>
        </w:rPr>
        <w:br/>
        <w:t>6)</w:t>
      </w:r>
      <w:r w:rsidRPr="004A34B2">
        <w:rPr>
          <w:rFonts w:cs="Times New Roman"/>
          <w:sz w:val="22"/>
          <w:szCs w:val="22"/>
        </w:rPr>
        <w:t xml:space="preserve"> W przypadku braku zgody, o której mowa w pkt. 5), Zamawiający zwróci się o wyrażenie takiej zgody do kolejnego wykonawcy, którego oferta została najwyżej oceniona, chyba że zachodzą przesłanki do unieważnienia postępowania. </w:t>
      </w:r>
      <w:r w:rsidR="005944D4" w:rsidRPr="004A34B2">
        <w:rPr>
          <w:rFonts w:cs="Times New Roman"/>
          <w:sz w:val="22"/>
          <w:szCs w:val="22"/>
        </w:rPr>
        <w:br/>
        <w:t>7)</w:t>
      </w:r>
      <w:r w:rsidRPr="004A34B2">
        <w:rPr>
          <w:rFonts w:cs="Times New Roman"/>
          <w:sz w:val="22"/>
          <w:szCs w:val="22"/>
        </w:rPr>
        <w:t xml:space="preserve"> Jeżeli nie można będzie dokonać wyboru oferty z uwagi na to, że zostały złożone oferty o tej samej najniższej cenie, Zamawiający wezwie wykonawców, którzy złożyli te oferty, do złożenia w terminie określonym przez Zamawiającego ofert dodatkowych zawierających nową cenę. </w:t>
      </w:r>
    </w:p>
    <w:p w14:paraId="4B988BA8" w14:textId="36328A11" w:rsidR="00236C25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XVI - Informacja o formalnościach, jakie powinny zostać dopełnione po wyborze oferty w celu zawarcia umowy w sprawie zamówienia publicznego </w:t>
      </w:r>
    </w:p>
    <w:p w14:paraId="0C1D75D8" w14:textId="77777777" w:rsidR="00236C25" w:rsidRPr="004A34B2" w:rsidRDefault="005944D4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1. Zamawiający poinformuje wykonawcę, któremu zostanie udzielone zamówienie, o miejscu i terminie zawarcia umowy. </w:t>
      </w:r>
      <w:r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2. Przed zawarciem umowy wykonawca przedstawi opłaconą polisę potwierdzającą ubezpieczenie OC z tytułu prowadzonej działalności gospodarczej na sumę gwarancyjną nie mniejszą niż 100.000 zł. </w:t>
      </w:r>
      <w:r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3. Jeżeli zostanie wybrana oferta wykonawców wspólnie ubiegających się o udzielenie zamówienia, Zamawiający będzie żądał przed zawarciem umowy w sprawie zamówienia publicznego kopii umowy regulującej współpracę tych wykonawców, w której m.in. zostanie określony pełnomocnik uprawniony do kontaktów z Zamawiającym oraz do wystawiania dokumentów związanych z płatnościami, przy czym termin, na jaki została zawarta umowa, nie może być krótszy niż termin realizacji zamówienia. </w:t>
      </w:r>
      <w:r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Zamawiający wymaga, aby umowa konsorcjum: </w:t>
      </w:r>
      <w:r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1) określała sposób reprezentacji wszystkich podmiotów oraz upoważniała jednego z członków konsorcjum – głównego partnera (Lidera) do koordynowania czynności związanych z realizacją umowy, </w:t>
      </w:r>
      <w:r w:rsidR="00674656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2) stwierdzała o odpowiedzialności solidarnej partnerów konsorcjum, za całość podjętych zobowiązań w ramach realizacji przedmiotu zamówienia, </w:t>
      </w:r>
      <w:r w:rsidR="00674656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3) oznaczała czas trwania konsorcjum obejmujący okres realizacji przedmiotu zamówienia, </w:t>
      </w:r>
      <w:r w:rsidR="00674656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4) określała cel gospodarczy obejmujący swoim zakresem przedmiot zamówienia, </w:t>
      </w:r>
      <w:r w:rsidR="00674656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5) wykluczała możliwość wypowiedzenia umowy konsorcjum przez któregokolwiek z jego członków do czasu wykonania zamówienia, </w:t>
      </w:r>
      <w:r w:rsidR="00674656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6) określała sposób współdziałania podmiotów, </w:t>
      </w:r>
      <w:r w:rsidR="00674656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7) określała szczegółowy podział czynności do wykonania przez poszczególnych partnerów konsorcjum, </w:t>
      </w:r>
      <w:r w:rsidR="00674656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8) określała szczegółowe zasady rozliczania się pomiędzy partnerami konsorcjum za wykonywanie przedmiotu zamówienia ( wyklucza się płatności przez Zamawiającego dla każdego z partnerów z osobna – wystawcą faktury ma być pełnomocnik konsorcjum ). </w:t>
      </w:r>
      <w:r w:rsidR="00674656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 xml:space="preserve">4. Jeżeli z uregulowań wewnętrznych dotyczących wykonawcy wynika, że do zaciągnięcia zobowiązania lub rozporządzenia prawem do wartości wynikającej z umowy pomiędzy Zamawiającym, a wykonawcą, wymagana jest zgoda wspólnika lub odpowiedniego organu, to wykonawca zobowiązany jest przedłożyć Zamawiającemu przed podpisaniem umowy, dokument potwierdzający uzyskanie takiej zgody, przy czym w dokumencie tym powinna być wyraźnie wskazana zgoda na realizację umowy na warunkach w niej określonych. </w:t>
      </w:r>
      <w:r w:rsidR="00674656" w:rsidRPr="004A34B2">
        <w:rPr>
          <w:rFonts w:cs="Times New Roman"/>
          <w:sz w:val="22"/>
          <w:szCs w:val="22"/>
        </w:rPr>
        <w:br/>
      </w:r>
      <w:r w:rsidR="00057CD9" w:rsidRPr="004A34B2">
        <w:rPr>
          <w:rFonts w:cs="Times New Roman"/>
          <w:sz w:val="22"/>
          <w:szCs w:val="22"/>
        </w:rPr>
        <w:t>5. Wykonawca najpóźniej w dniu zawarcia umowy dostarczy Zamawiającemu pełnomocnictwo zawierające umocowanie osoby do działania jako przedstawiciela wykonawcy.</w:t>
      </w:r>
    </w:p>
    <w:p w14:paraId="39FF6F6C" w14:textId="17624B38" w:rsidR="00236C25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XVII – Wymagania dotyczące zabezpieczenia należytego wykonania umowy </w:t>
      </w:r>
    </w:p>
    <w:p w14:paraId="05153885" w14:textId="77777777" w:rsidR="00236C25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>Zamawiający nie wymaga wnoszenia zabezpieczenia należytego wykonania umowy.</w:t>
      </w:r>
    </w:p>
    <w:p w14:paraId="049E625A" w14:textId="4B2FD543" w:rsidR="00236C25" w:rsidRPr="004A34B2" w:rsidRDefault="00057CD9" w:rsidP="004A34B2">
      <w:pPr>
        <w:pStyle w:val="Akapitzlist"/>
        <w:widowControl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 </w:t>
      </w:r>
    </w:p>
    <w:p w14:paraId="3E70EC78" w14:textId="77777777" w:rsidR="00236C25" w:rsidRPr="004A34B2" w:rsidRDefault="00057CD9" w:rsidP="004A34B2">
      <w:pPr>
        <w:pStyle w:val="Akapitzlis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uppressAutoHyphens w:val="0"/>
        <w:autoSpaceDE w:val="0"/>
        <w:autoSpaceDN w:val="0"/>
        <w:adjustRightInd w:val="0"/>
        <w:spacing w:after="8601" w:line="360" w:lineRule="auto"/>
        <w:rPr>
          <w:rFonts w:cs="Times New Roman"/>
          <w:b/>
          <w:bCs/>
          <w:sz w:val="22"/>
          <w:szCs w:val="22"/>
        </w:rPr>
      </w:pPr>
      <w:bookmarkStart w:id="9" w:name="_Hlk196398209"/>
      <w:r w:rsidRPr="004A34B2">
        <w:rPr>
          <w:rFonts w:cs="Times New Roman"/>
          <w:b/>
          <w:bCs/>
          <w:sz w:val="22"/>
          <w:szCs w:val="22"/>
        </w:rPr>
        <w:t xml:space="preserve">Rozdział XVIII – </w:t>
      </w:r>
      <w:bookmarkEnd w:id="9"/>
      <w:r w:rsidRPr="004A34B2">
        <w:rPr>
          <w:rFonts w:cs="Times New Roman"/>
          <w:b/>
          <w:bCs/>
          <w:sz w:val="22"/>
          <w:szCs w:val="22"/>
        </w:rPr>
        <w:t>Projektowane postanowienia umowy w sprawie zamówienia publicznego, które zostaną wprowadzone do treści tej umowy</w:t>
      </w:r>
    </w:p>
    <w:p w14:paraId="6A720E58" w14:textId="77777777" w:rsidR="004E41EE" w:rsidRPr="004A34B2" w:rsidRDefault="00057CD9" w:rsidP="004A34B2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>Rodzaj i zakres zmian umowy oraz warunki ich dokonania zawarto w Projekcie umowy – załącznik Nr 6 do SWZ</w:t>
      </w:r>
    </w:p>
    <w:p w14:paraId="0FCBF3C2" w14:textId="515E4917" w:rsidR="004E41EE" w:rsidRPr="004A34B2" w:rsidRDefault="004E41EE" w:rsidP="004A34B2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0" w:name="_Toc65133176"/>
      <w:r w:rsidRPr="004A34B2">
        <w:rPr>
          <w:rFonts w:ascii="Times New Roman" w:hAnsi="Times New Roman" w:cs="Times New Roman"/>
          <w:b/>
          <w:bCs/>
          <w:color w:val="auto"/>
          <w:sz w:val="22"/>
          <w:szCs w:val="22"/>
        </w:rPr>
        <w:t>Rozdział XI</w:t>
      </w:r>
      <w:r w:rsidR="00116B86" w:rsidRPr="004A34B2">
        <w:rPr>
          <w:rFonts w:ascii="Times New Roman" w:hAnsi="Times New Roman" w:cs="Times New Roman"/>
          <w:b/>
          <w:bCs/>
          <w:color w:val="auto"/>
          <w:sz w:val="22"/>
          <w:szCs w:val="22"/>
        </w:rPr>
        <w:t>X</w:t>
      </w:r>
      <w:r w:rsidRPr="004A34B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Pouczenie o środkach ochrony prawnej przysługujących Wykonawcy</w:t>
      </w:r>
      <w:bookmarkEnd w:id="10"/>
    </w:p>
    <w:p w14:paraId="1E530D67" w14:textId="77777777" w:rsidR="004E41EE" w:rsidRPr="004A34B2" w:rsidRDefault="004E41EE" w:rsidP="004A34B2">
      <w:pPr>
        <w:spacing w:line="360" w:lineRule="auto"/>
        <w:rPr>
          <w:rFonts w:cs="Times New Roman"/>
          <w:sz w:val="22"/>
          <w:szCs w:val="22"/>
        </w:rPr>
      </w:pPr>
    </w:p>
    <w:p w14:paraId="7335FD89" w14:textId="77777777" w:rsidR="004E41EE" w:rsidRPr="004A34B2" w:rsidRDefault="004E41EE" w:rsidP="004A34B2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Środki ochrony prawnej przysługują Wykonawcy, jeżeli ma lub miał interes w uzyskaniu zamówienia oraz poniósł lub może ponieść szkodę w wyniku naruszenia przez Zamawiającego przepisów pzp.</w:t>
      </w:r>
    </w:p>
    <w:p w14:paraId="794C57CB" w14:textId="77777777" w:rsidR="004E41EE" w:rsidRPr="004A34B2" w:rsidRDefault="004E41EE" w:rsidP="004A34B2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Odwołanie przysługuje na:</w:t>
      </w:r>
    </w:p>
    <w:p w14:paraId="00D0FDA9" w14:textId="77777777" w:rsidR="004E41EE" w:rsidRPr="004A34B2" w:rsidRDefault="004E41EE" w:rsidP="004A34B2">
      <w:pPr>
        <w:pStyle w:val="Akapitzlist"/>
        <w:widowControl/>
        <w:numPr>
          <w:ilvl w:val="0"/>
          <w:numId w:val="12"/>
        </w:numPr>
        <w:suppressAutoHyphens w:val="0"/>
        <w:spacing w:line="360" w:lineRule="auto"/>
        <w:contextualSpacing w:val="0"/>
        <w:jc w:val="both"/>
        <w:rPr>
          <w:rFonts w:cs="Times New Roman"/>
          <w:vanish/>
          <w:sz w:val="22"/>
          <w:szCs w:val="22"/>
        </w:rPr>
      </w:pPr>
    </w:p>
    <w:p w14:paraId="6C9FFA0F" w14:textId="77777777" w:rsidR="004E41EE" w:rsidRPr="004A34B2" w:rsidRDefault="004E41EE" w:rsidP="004A34B2">
      <w:pPr>
        <w:pStyle w:val="Akapitzlist"/>
        <w:widowControl/>
        <w:numPr>
          <w:ilvl w:val="0"/>
          <w:numId w:val="12"/>
        </w:numPr>
        <w:suppressAutoHyphens w:val="0"/>
        <w:spacing w:line="360" w:lineRule="auto"/>
        <w:contextualSpacing w:val="0"/>
        <w:jc w:val="both"/>
        <w:rPr>
          <w:rFonts w:cs="Times New Roman"/>
          <w:vanish/>
          <w:sz w:val="22"/>
          <w:szCs w:val="22"/>
        </w:rPr>
      </w:pPr>
    </w:p>
    <w:p w14:paraId="5048FE19" w14:textId="77777777" w:rsidR="004E41EE" w:rsidRPr="004A34B2" w:rsidRDefault="004E41EE" w:rsidP="004A34B2">
      <w:pPr>
        <w:pStyle w:val="Akapitzlist"/>
        <w:widowControl/>
        <w:numPr>
          <w:ilvl w:val="1"/>
          <w:numId w:val="12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niezgodną z przepisami ustawy czynność Zamawiającego, podjętą w postępowaniu o udzielenie zamówienia, w tym na projektowane postanowienia umowy;</w:t>
      </w:r>
    </w:p>
    <w:p w14:paraId="1B48D2A3" w14:textId="77777777" w:rsidR="004E41EE" w:rsidRPr="004A34B2" w:rsidRDefault="004E41EE" w:rsidP="004A34B2">
      <w:pPr>
        <w:pStyle w:val="Akapitzlist"/>
        <w:widowControl/>
        <w:numPr>
          <w:ilvl w:val="1"/>
          <w:numId w:val="12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zaniechanie czynności w postępowaniu o udzielenie zamówienia, do której Zamawiający był obowiązany na podstawie ustawy.</w:t>
      </w:r>
    </w:p>
    <w:p w14:paraId="53C56A9D" w14:textId="77777777" w:rsidR="004E41EE" w:rsidRPr="004A34B2" w:rsidRDefault="004E41EE" w:rsidP="004A34B2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Odwołanie wnosi się do Prezesa Krajowej Izby Odwoławczej w formie pisemnej albo w formie elektronicznej albo w postaci elektronicznej opatrzone podpisem zaufanym.</w:t>
      </w:r>
    </w:p>
    <w:p w14:paraId="5797FA1A" w14:textId="77777777" w:rsidR="004E41EE" w:rsidRPr="004A34B2" w:rsidRDefault="004E41EE" w:rsidP="004A34B2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 Odwoławczej.</w:t>
      </w:r>
    </w:p>
    <w:p w14:paraId="7C6294F4" w14:textId="77777777" w:rsidR="004E41EE" w:rsidRPr="004A34B2" w:rsidRDefault="004E41EE" w:rsidP="004A34B2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Szczegółowe informacje dotyczące środków ochrony prawnej określone są w Dziale IX „Środki ochrony prawnej” pzp.</w:t>
      </w:r>
    </w:p>
    <w:p w14:paraId="6CF948DA" w14:textId="77777777" w:rsidR="004E41EE" w:rsidRPr="004A34B2" w:rsidRDefault="004E41EE" w:rsidP="004A34B2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C5FA5A2" w14:textId="2168152C" w:rsidR="00116B86" w:rsidRPr="004A34B2" w:rsidRDefault="00000000" w:rsidP="004A34B2">
      <w:pPr>
        <w:spacing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    </w:t>
      </w:r>
      <w:r w:rsidR="00674656" w:rsidRPr="004A34B2">
        <w:rPr>
          <w:rFonts w:cs="Times New Roman"/>
          <w:sz w:val="22"/>
          <w:szCs w:val="22"/>
        </w:rPr>
        <w:t xml:space="preserve">  </w:t>
      </w:r>
    </w:p>
    <w:p w14:paraId="22E470C1" w14:textId="361FC9AE" w:rsidR="00116B86" w:rsidRPr="004A34B2" w:rsidRDefault="00674656" w:rsidP="004A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pacing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                                                                                </w:t>
      </w:r>
      <w:bookmarkStart w:id="11" w:name="page115R_mcid18"/>
      <w:bookmarkEnd w:id="11"/>
      <w:r w:rsidRPr="004A34B2">
        <w:rPr>
          <w:rFonts w:cs="Times New Roman"/>
          <w:sz w:val="22"/>
          <w:szCs w:val="22"/>
        </w:rPr>
        <w:br/>
      </w:r>
      <w:r w:rsidRPr="004A34B2">
        <w:rPr>
          <w:rFonts w:cs="Times New Roman"/>
          <w:b/>
          <w:bCs/>
          <w:sz w:val="22"/>
          <w:szCs w:val="22"/>
        </w:rPr>
        <w:t xml:space="preserve">Rozdział XX - Jawność postępowania </w:t>
      </w:r>
      <w:bookmarkStart w:id="12" w:name="page115R_mcid19"/>
      <w:bookmarkEnd w:id="12"/>
      <w:r w:rsidRPr="004A34B2">
        <w:rPr>
          <w:rFonts w:cs="Times New Roman"/>
          <w:b/>
          <w:bCs/>
          <w:sz w:val="22"/>
          <w:szCs w:val="22"/>
        </w:rPr>
        <w:t xml:space="preserve">  </w:t>
      </w:r>
      <w:r w:rsidRPr="004A34B2">
        <w:rPr>
          <w:rFonts w:cs="Times New Roman"/>
          <w:sz w:val="22"/>
          <w:szCs w:val="22"/>
        </w:rPr>
        <w:t xml:space="preserve">  </w:t>
      </w:r>
    </w:p>
    <w:p w14:paraId="7165E485" w14:textId="6CFCBBEC" w:rsidR="00116B86" w:rsidRPr="004A34B2" w:rsidRDefault="00000000" w:rsidP="004A34B2">
      <w:pPr>
        <w:spacing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                                                                          </w:t>
      </w:r>
      <w:bookmarkStart w:id="13" w:name="page115R_mcid20"/>
      <w:bookmarkEnd w:id="13"/>
      <w:r w:rsidRPr="004A34B2">
        <w:rPr>
          <w:rFonts w:cs="Times New Roman"/>
          <w:sz w:val="22"/>
          <w:szCs w:val="22"/>
        </w:rPr>
        <w:br/>
        <w:t xml:space="preserve">1. </w:t>
      </w:r>
      <w:bookmarkStart w:id="14" w:name="page115R_mcid21"/>
      <w:bookmarkEnd w:id="14"/>
      <w:r w:rsidRPr="004A34B2">
        <w:rPr>
          <w:rFonts w:cs="Times New Roman"/>
          <w:sz w:val="22"/>
          <w:szCs w:val="22"/>
        </w:rPr>
        <w:t xml:space="preserve">Zamawiający informuje, iż zgodnie z art. 18 ust. 1 ustawy Pzp postępowanie o udzielenie </w:t>
      </w:r>
      <w:bookmarkStart w:id="15" w:name="page115R_mcid22"/>
      <w:bookmarkEnd w:id="15"/>
      <w:r w:rsidRPr="004A34B2">
        <w:rPr>
          <w:rFonts w:cs="Times New Roman"/>
          <w:sz w:val="22"/>
          <w:szCs w:val="22"/>
        </w:rPr>
        <w:br/>
        <w:t xml:space="preserve">zamówienia jest jawne.                                                                                         </w:t>
      </w:r>
      <w:bookmarkStart w:id="16" w:name="page115R_mcid23"/>
      <w:bookmarkStart w:id="17" w:name="page115R_mcid24"/>
      <w:bookmarkEnd w:id="16"/>
      <w:bookmarkEnd w:id="17"/>
      <w:r w:rsidRPr="004A34B2">
        <w:rPr>
          <w:rFonts w:cs="Times New Roman"/>
          <w:sz w:val="22"/>
          <w:szCs w:val="22"/>
        </w:rPr>
        <w:br/>
        <w:t xml:space="preserve">2. </w:t>
      </w:r>
      <w:bookmarkStart w:id="18" w:name="page115R_mcid25"/>
      <w:bookmarkEnd w:id="18"/>
      <w:r w:rsidRPr="004A34B2">
        <w:rPr>
          <w:rFonts w:cs="Times New Roman"/>
          <w:sz w:val="22"/>
          <w:szCs w:val="22"/>
        </w:rPr>
        <w:t xml:space="preserve">Protokół wraz załącznikami jest jawny i udostępniany na wniosek. Oferty wraz z </w:t>
      </w:r>
      <w:bookmarkStart w:id="19" w:name="page115R_mcid26"/>
      <w:bookmarkEnd w:id="19"/>
      <w:r w:rsidR="00200FD9" w:rsidRPr="004A34B2">
        <w:rPr>
          <w:rFonts w:cs="Times New Roman"/>
          <w:sz w:val="22"/>
          <w:szCs w:val="22"/>
        </w:rPr>
        <w:t xml:space="preserve"> </w:t>
      </w:r>
      <w:r w:rsidRPr="004A34B2">
        <w:rPr>
          <w:rFonts w:cs="Times New Roman"/>
          <w:sz w:val="22"/>
          <w:szCs w:val="22"/>
        </w:rPr>
        <w:t>załącznikam</w:t>
      </w:r>
      <w:bookmarkStart w:id="20" w:name="page115R_mcid27"/>
      <w:bookmarkEnd w:id="20"/>
      <w:r w:rsidRPr="004A34B2">
        <w:rPr>
          <w:rFonts w:cs="Times New Roman"/>
          <w:sz w:val="22"/>
          <w:szCs w:val="22"/>
        </w:rPr>
        <w:t xml:space="preserve">i udostępnia się niezwłocznie po otwarciu ofert, nie później jednak niż w </w:t>
      </w:r>
      <w:bookmarkStart w:id="21" w:name="page115R_mcid28"/>
      <w:bookmarkEnd w:id="21"/>
      <w:r w:rsidRPr="004A34B2">
        <w:rPr>
          <w:rFonts w:cs="Times New Roman"/>
          <w:sz w:val="22"/>
          <w:szCs w:val="22"/>
        </w:rPr>
        <w:t xml:space="preserve">terminie 3 dni od dnia otwarcia ofert. W przypadku gdy wniesienie żądania dotyczącego </w:t>
      </w:r>
      <w:bookmarkStart w:id="22" w:name="page115R_mcid29"/>
      <w:bookmarkEnd w:id="22"/>
      <w:r w:rsidRPr="004A34B2">
        <w:rPr>
          <w:rFonts w:cs="Times New Roman"/>
          <w:sz w:val="22"/>
          <w:szCs w:val="22"/>
        </w:rPr>
        <w:t xml:space="preserve">prawa, o którym mowa w art. 18 ust. 1, spowoduje </w:t>
      </w:r>
      <w:bookmarkStart w:id="23" w:name="page115R_mcid30"/>
      <w:bookmarkEnd w:id="23"/>
      <w:r w:rsidRPr="004A34B2">
        <w:rPr>
          <w:rFonts w:cs="Times New Roman"/>
          <w:sz w:val="22"/>
          <w:szCs w:val="22"/>
        </w:rPr>
        <w:t>ograniczenie przetwarz</w:t>
      </w:r>
      <w:bookmarkStart w:id="24" w:name="page115R_mcid31"/>
      <w:bookmarkEnd w:id="24"/>
      <w:r w:rsidRPr="004A34B2">
        <w:rPr>
          <w:rFonts w:cs="Times New Roman"/>
          <w:sz w:val="22"/>
          <w:szCs w:val="22"/>
        </w:rPr>
        <w:t xml:space="preserve">ania danych osobowych zawartych w protokole postępowania lub </w:t>
      </w:r>
      <w:bookmarkStart w:id="25" w:name="page115R_mcid32"/>
      <w:bookmarkEnd w:id="25"/>
      <w:r w:rsidRPr="004A34B2">
        <w:rPr>
          <w:rFonts w:cs="Times New Roman"/>
          <w:sz w:val="22"/>
          <w:szCs w:val="22"/>
        </w:rPr>
        <w:t xml:space="preserve">załącznikach do tego protokołu, od dnia zakończenia postępowania o udzielenie </w:t>
      </w:r>
      <w:bookmarkStart w:id="26" w:name="page115R_mcid33"/>
      <w:bookmarkEnd w:id="26"/>
      <w:r w:rsidRPr="004A34B2">
        <w:rPr>
          <w:rFonts w:cs="Times New Roman"/>
          <w:sz w:val="22"/>
          <w:szCs w:val="22"/>
        </w:rPr>
        <w:t xml:space="preserve">zamówienia zamawiający nie udostępnia tych danych, chyba że zachodzą przesłanki, o </w:t>
      </w:r>
      <w:bookmarkStart w:id="27" w:name="page115R_mcid34"/>
      <w:bookmarkEnd w:id="27"/>
      <w:r w:rsidRPr="004A34B2">
        <w:rPr>
          <w:rFonts w:cs="Times New Roman"/>
          <w:sz w:val="22"/>
          <w:szCs w:val="22"/>
        </w:rPr>
        <w:t>których mowa w art. 18 ust. 2</w:t>
      </w:r>
      <w:bookmarkStart w:id="28" w:name="page115R_mcid35"/>
      <w:bookmarkStart w:id="29" w:name="page115R_mcid36"/>
      <w:bookmarkStart w:id="30" w:name="page115R_mcid37"/>
      <w:bookmarkEnd w:id="28"/>
      <w:bookmarkEnd w:id="29"/>
      <w:bookmarkEnd w:id="30"/>
      <w:r w:rsidR="00A764FB" w:rsidRPr="004A34B2">
        <w:rPr>
          <w:rFonts w:cs="Times New Roman"/>
          <w:sz w:val="22"/>
          <w:szCs w:val="22"/>
        </w:rPr>
        <w:t>.</w:t>
      </w:r>
    </w:p>
    <w:p w14:paraId="57697B67" w14:textId="6D7B4494" w:rsidR="00116B86" w:rsidRPr="004A34B2" w:rsidRDefault="00000000" w:rsidP="004A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pacing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XXI - Klauzula informacyjna RODO      </w:t>
      </w:r>
      <w:r w:rsidRPr="004A34B2">
        <w:rPr>
          <w:rFonts w:cs="Times New Roman"/>
          <w:sz w:val="22"/>
          <w:szCs w:val="22"/>
        </w:rPr>
        <w:t xml:space="preserve">  </w:t>
      </w:r>
    </w:p>
    <w:p w14:paraId="438BFA82" w14:textId="0DFF9A8F" w:rsidR="00D169E4" w:rsidRPr="004A34B2" w:rsidRDefault="00D169E4" w:rsidP="004A34B2">
      <w:pPr>
        <w:spacing w:line="360" w:lineRule="auto"/>
        <w:jc w:val="both"/>
        <w:rPr>
          <w:rFonts w:cs="Times New Roman"/>
          <w:sz w:val="22"/>
          <w:szCs w:val="22"/>
        </w:rPr>
      </w:pPr>
      <w:bookmarkStart w:id="31" w:name="page115R_mcid40"/>
      <w:bookmarkStart w:id="32" w:name="page119R_mcid3"/>
      <w:bookmarkEnd w:id="31"/>
      <w:bookmarkEnd w:id="32"/>
      <w:r w:rsidRPr="004A34B2">
        <w:rPr>
          <w:rFonts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185DAF7" w14:textId="0A881FC1" w:rsidR="00D169E4" w:rsidRPr="004A34B2" w:rsidRDefault="00D169E4" w:rsidP="004A34B2">
      <w:pPr>
        <w:spacing w:line="360" w:lineRule="auto"/>
        <w:jc w:val="both"/>
        <w:rPr>
          <w:rFonts w:cs="Times New Roman"/>
          <w:i/>
          <w:iCs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- administratorem Pani/Pana danych osobowych jest </w:t>
      </w:r>
      <w:r w:rsidRPr="004A34B2">
        <w:rPr>
          <w:rFonts w:cs="Times New Roman"/>
          <w:i/>
          <w:iCs/>
          <w:sz w:val="22"/>
          <w:szCs w:val="22"/>
        </w:rPr>
        <w:t xml:space="preserve">Centrum Usług Społecznych w Szprotawie, ul Żagańska 6, 67-300 Szprotawa reprezentowane przez Dyrektora, adres e-mail: </w:t>
      </w:r>
      <w:hyperlink r:id="rId12" w:history="1">
        <w:r w:rsidRPr="004A34B2">
          <w:rPr>
            <w:rStyle w:val="Hipercze"/>
            <w:rFonts w:cs="Times New Roman"/>
            <w:i/>
            <w:iCs/>
            <w:sz w:val="22"/>
            <w:szCs w:val="22"/>
          </w:rPr>
          <w:t xml:space="preserve">iod@opsszprotawa.pl </w:t>
        </w:r>
      </w:hyperlink>
    </w:p>
    <w:p w14:paraId="29E27D78" w14:textId="2973A708" w:rsidR="00D169E4" w:rsidRPr="004A34B2" w:rsidRDefault="00D169E4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i/>
          <w:iCs/>
          <w:sz w:val="22"/>
          <w:szCs w:val="22"/>
        </w:rPr>
        <w:t>-</w:t>
      </w:r>
      <w:r w:rsidRPr="004A34B2">
        <w:rPr>
          <w:rFonts w:cs="Times New Roman"/>
          <w:sz w:val="22"/>
          <w:szCs w:val="22"/>
        </w:rPr>
        <w:t xml:space="preserve"> inspektorem ochrony danych osobowych w </w:t>
      </w:r>
      <w:r w:rsidRPr="004A34B2">
        <w:rPr>
          <w:rFonts w:cs="Times New Roman"/>
          <w:i/>
          <w:iCs/>
          <w:sz w:val="22"/>
          <w:szCs w:val="22"/>
        </w:rPr>
        <w:t xml:space="preserve">Centrum Usług Społecznych w Szprotawie </w:t>
      </w:r>
      <w:r w:rsidRPr="004A34B2">
        <w:rPr>
          <w:rFonts w:cs="Times New Roman"/>
          <w:sz w:val="22"/>
          <w:szCs w:val="22"/>
        </w:rPr>
        <w:t>jest Pan Tomasz Gembara</w:t>
      </w:r>
      <w:r w:rsidRPr="004A34B2">
        <w:rPr>
          <w:rFonts w:cs="Times New Roman"/>
          <w:i/>
          <w:iCs/>
          <w:sz w:val="22"/>
          <w:szCs w:val="22"/>
        </w:rPr>
        <w:t xml:space="preserve">, </w:t>
      </w:r>
      <w:hyperlink r:id="rId13" w:history="1">
        <w:r w:rsidR="00116B86" w:rsidRPr="004A34B2">
          <w:rPr>
            <w:rStyle w:val="Hipercze"/>
            <w:rFonts w:cs="Times New Roman"/>
            <w:i/>
            <w:iCs/>
            <w:sz w:val="22"/>
            <w:szCs w:val="22"/>
          </w:rPr>
          <w:t xml:space="preserve">iod@ops-szprotawa.pl ; </w:t>
        </w:r>
      </w:hyperlink>
    </w:p>
    <w:p w14:paraId="70F42CBF" w14:textId="09DD26AE" w:rsidR="00D169E4" w:rsidRPr="004A34B2" w:rsidRDefault="00D169E4" w:rsidP="004A34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34B2">
        <w:rPr>
          <w:rFonts w:ascii="Times New Roman" w:hAnsi="Times New Roman" w:cs="Times New Roman"/>
          <w:sz w:val="22"/>
          <w:szCs w:val="22"/>
        </w:rPr>
        <w:t xml:space="preserve">- Pani/Pana dane osobowe przetwarzane będą na podstawie art. 6 ust. 1 lit. c RODO w celu związanym z postępowaniem o udzielenie zamówienia publicznego </w:t>
      </w:r>
      <w:r w:rsidR="00116B86" w:rsidRPr="004A34B2">
        <w:rPr>
          <w:rFonts w:ascii="Times New Roman" w:hAnsi="Times New Roman" w:cs="Times New Roman"/>
          <w:b/>
          <w:bCs/>
          <w:sz w:val="22"/>
          <w:szCs w:val="22"/>
        </w:rPr>
        <w:t xml:space="preserve">Świadczenie usług opiekuńczych dla osób zamieszkałych na terenie Gminy Szprotawa w ramach projektu pn. „Nowe horyzonty usług społecznych w Szprotawie” współfinansowanego z Europejskiego Funduszu Społecznego Plus w ramach Programu Fundusze Europejskie dla Lubuskiego 2021-2027, </w:t>
      </w:r>
      <w:r w:rsidRPr="004A34B2">
        <w:rPr>
          <w:rFonts w:ascii="Times New Roman" w:hAnsi="Times New Roman" w:cs="Times New Roman"/>
          <w:sz w:val="22"/>
          <w:szCs w:val="22"/>
        </w:rPr>
        <w:t xml:space="preserve">prowadzonym w trybie </w:t>
      </w:r>
      <w:r w:rsidR="00FD6DBD" w:rsidRPr="004A34B2">
        <w:rPr>
          <w:rFonts w:ascii="Times New Roman" w:hAnsi="Times New Roman" w:cs="Times New Roman"/>
          <w:sz w:val="22"/>
          <w:szCs w:val="22"/>
        </w:rPr>
        <w:t>z</w:t>
      </w:r>
      <w:r w:rsidRPr="004A34B2">
        <w:rPr>
          <w:rFonts w:ascii="Times New Roman" w:hAnsi="Times New Roman" w:cs="Times New Roman"/>
          <w:sz w:val="22"/>
          <w:szCs w:val="22"/>
        </w:rPr>
        <w:t xml:space="preserve">amówienie publiczne na usługi społeczne, prowadzone w trybie podstawowym bez negocjacji, zgodnie z art. 275 pkt 1 z zw. z art. 359 pkt 2 o wartości zamówienia nie przekraczającej progów unijnych o jakich stanowi art. 3 ustawy z 11 września 2019r. - Prawo zamówień publicznych (Dz. U. Z 2024r., poz. 1320 ze zm.) - zw. Pzp.; </w:t>
      </w:r>
    </w:p>
    <w:p w14:paraId="706C827D" w14:textId="77777777" w:rsidR="00A93721" w:rsidRPr="004A34B2" w:rsidRDefault="00FD6DBD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-</w:t>
      </w:r>
      <w:r w:rsidR="00D169E4" w:rsidRPr="004A34B2">
        <w:rPr>
          <w:rFonts w:cs="Times New Roman"/>
          <w:sz w:val="22"/>
          <w:szCs w:val="22"/>
        </w:rPr>
        <w:t xml:space="preserve"> odbiorcami Pani/Pana danych osobowych będą osoby lub podmioty, którym udostępniona zostanie dokumentacja postępowania w oparciu o art. 8 oraz art. 96 ust. 3 </w:t>
      </w:r>
      <w:r w:rsidR="00972BD8" w:rsidRPr="004A34B2">
        <w:rPr>
          <w:rFonts w:cs="Times New Roman"/>
          <w:sz w:val="22"/>
          <w:szCs w:val="22"/>
        </w:rPr>
        <w:t>Prawo zamówień publicznych (Dz. U. z 2017 r. poz. 1579 i 2018)</w:t>
      </w:r>
      <w:r w:rsidR="005110F8" w:rsidRPr="004A34B2">
        <w:rPr>
          <w:rFonts w:cs="Times New Roman"/>
          <w:sz w:val="22"/>
          <w:szCs w:val="22"/>
        </w:rPr>
        <w:t xml:space="preserve"> - zw. Pzp.; </w:t>
      </w:r>
    </w:p>
    <w:p w14:paraId="6E98E6FA" w14:textId="1947BEB9" w:rsidR="00D169E4" w:rsidRPr="004A34B2" w:rsidRDefault="00FD6DBD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-</w:t>
      </w:r>
      <w:r w:rsidR="00D169E4" w:rsidRPr="004A34B2">
        <w:rPr>
          <w:rFonts w:cs="Times New Roman"/>
          <w:sz w:val="22"/>
          <w:szCs w:val="22"/>
        </w:rPr>
        <w:t xml:space="preserve"> Pani/Pana dane osobowe będą przechowywane, zgodnie z art. 97 ust. 1 ustawy Pzp, przez okres 4 lat od dnia zakończenia postępowania o udzielenie zamówienia, a jeżeli czas trwania umowy przekracza 4 lata, okres przechowywania obejmuje cały czas trwania umowy; </w:t>
      </w:r>
    </w:p>
    <w:p w14:paraId="7AE1FBA7" w14:textId="630A8126" w:rsidR="00D169E4" w:rsidRPr="004A34B2" w:rsidRDefault="00FD6DBD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- </w:t>
      </w:r>
      <w:r w:rsidR="00D169E4" w:rsidRPr="004A34B2">
        <w:rPr>
          <w:rFonts w:cs="Times New Roman"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4A80392B" w14:textId="5B373E5D" w:rsidR="00D169E4" w:rsidRPr="004A34B2" w:rsidRDefault="00FD6DBD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-</w:t>
      </w:r>
      <w:r w:rsidR="00D169E4" w:rsidRPr="004A34B2">
        <w:rPr>
          <w:rFonts w:cs="Times New Roman"/>
          <w:sz w:val="22"/>
          <w:szCs w:val="22"/>
        </w:rPr>
        <w:t xml:space="preserve"> w odniesieniu do Pani/Pana danych osobowych decyzje nie będą podejmowane w sposób</w:t>
      </w:r>
      <w:r w:rsidRPr="004A34B2">
        <w:rPr>
          <w:rFonts w:cs="Times New Roman"/>
          <w:sz w:val="22"/>
          <w:szCs w:val="22"/>
        </w:rPr>
        <w:t xml:space="preserve"> </w:t>
      </w:r>
      <w:r w:rsidR="00D169E4" w:rsidRPr="004A34B2">
        <w:rPr>
          <w:rFonts w:cs="Times New Roman"/>
          <w:sz w:val="22"/>
          <w:szCs w:val="22"/>
        </w:rPr>
        <w:t xml:space="preserve">zautomatyzowany, stosowanie do art. 22 RODO; </w:t>
      </w:r>
    </w:p>
    <w:p w14:paraId="341DF812" w14:textId="1F91D054" w:rsidR="00D169E4" w:rsidRPr="004A34B2" w:rsidRDefault="00FD6DBD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>- p</w:t>
      </w:r>
      <w:r w:rsidR="00D169E4" w:rsidRPr="004A34B2">
        <w:rPr>
          <w:rFonts w:cs="Times New Roman"/>
          <w:sz w:val="22"/>
          <w:szCs w:val="22"/>
        </w:rPr>
        <w:t xml:space="preserve">osiada Pani/Pan: </w:t>
      </w:r>
    </w:p>
    <w:p w14:paraId="7CC28F05" w14:textId="77777777" w:rsidR="00D169E4" w:rsidRPr="004A34B2" w:rsidRDefault="00D169E4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− na podstawie art. 15 RODO prawo dostępu do danych osobowych Pani/Pana dotyczących; </w:t>
      </w:r>
    </w:p>
    <w:p w14:paraId="4EF5B3C4" w14:textId="77777777" w:rsidR="00D169E4" w:rsidRPr="004A34B2" w:rsidRDefault="00D169E4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− na podstawie art. 16 RODO prawo do sprostowania Pani/Pana danych osobowych </w:t>
      </w:r>
      <w:r w:rsidRPr="004A34B2">
        <w:rPr>
          <w:rFonts w:cs="Times New Roman"/>
          <w:b/>
          <w:bCs/>
          <w:sz w:val="22"/>
          <w:szCs w:val="22"/>
        </w:rPr>
        <w:t>**</w:t>
      </w:r>
      <w:r w:rsidRPr="004A34B2">
        <w:rPr>
          <w:rFonts w:cs="Times New Roman"/>
          <w:sz w:val="22"/>
          <w:szCs w:val="22"/>
        </w:rPr>
        <w:t xml:space="preserve">; </w:t>
      </w:r>
    </w:p>
    <w:p w14:paraId="12A732AD" w14:textId="40B3E8CE" w:rsidR="00D169E4" w:rsidRPr="004A34B2" w:rsidRDefault="00D169E4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− na podstawie art. 18 RODO prawo żądania od administratora ograniczenia przetwarzania danych osobowych z zastrzeżeniem przypadków, o których mowa w art. 18 ust. 2 RODO ***; </w:t>
      </w:r>
    </w:p>
    <w:p w14:paraId="334FD111" w14:textId="77777777" w:rsidR="00D169E4" w:rsidRPr="004A34B2" w:rsidRDefault="00D169E4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− prawo do wniesienia skargi do Prezesa Urzędu Ochrony Danych Osobowych, gdy uzna Pani/Pan, że przetwarzanie danych osobowych Pani/Pana dotyczących narusza przepisy RODO; </w:t>
      </w:r>
    </w:p>
    <w:p w14:paraId="18145830" w14:textId="77777777" w:rsidR="00D169E4" w:rsidRPr="004A34B2" w:rsidRDefault="00D169E4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 nie przysługuje Pani/Panu: </w:t>
      </w:r>
    </w:p>
    <w:p w14:paraId="5F87E933" w14:textId="77777777" w:rsidR="00D169E4" w:rsidRPr="004A34B2" w:rsidRDefault="00D169E4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− w związku z art. 17 ust. 3 lit. b, d lub e RODO prawo do usunięcia danych osobowych; </w:t>
      </w:r>
    </w:p>
    <w:p w14:paraId="7C0A3978" w14:textId="77777777" w:rsidR="00D169E4" w:rsidRPr="004A34B2" w:rsidRDefault="00D169E4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− prawo do przenoszenia danych osobowych, o którym mowa w art. 20 RODO; </w:t>
      </w:r>
    </w:p>
    <w:p w14:paraId="453EA34B" w14:textId="38D4044A" w:rsidR="00A93721" w:rsidRPr="004A34B2" w:rsidRDefault="00D169E4" w:rsidP="004A34B2">
      <w:pPr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− </w:t>
      </w:r>
      <w:r w:rsidRPr="004A34B2">
        <w:rPr>
          <w:rFonts w:cs="Times New Roman"/>
          <w:b/>
          <w:bCs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4A34B2">
        <w:rPr>
          <w:rFonts w:cs="Times New Roman"/>
          <w:sz w:val="22"/>
          <w:szCs w:val="22"/>
        </w:rPr>
        <w:t xml:space="preserve">. </w:t>
      </w:r>
      <w:bookmarkStart w:id="33" w:name="page119R_mcid4"/>
      <w:bookmarkStart w:id="34" w:name="page123R_mcid2"/>
      <w:bookmarkEnd w:id="33"/>
      <w:bookmarkEnd w:id="34"/>
    </w:p>
    <w:p w14:paraId="427FB3FB" w14:textId="77777777" w:rsidR="00A93721" w:rsidRPr="004A34B2" w:rsidRDefault="00A93721" w:rsidP="004A34B2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B401249" w14:textId="55844737" w:rsidR="00A93721" w:rsidRPr="004A34B2" w:rsidRDefault="00A93721" w:rsidP="004A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2" w:themeFillShade="F2"/>
        <w:spacing w:line="360" w:lineRule="auto"/>
        <w:jc w:val="both"/>
        <w:rPr>
          <w:rFonts w:cs="Times New Roman"/>
          <w:sz w:val="22"/>
          <w:szCs w:val="22"/>
        </w:rPr>
      </w:pPr>
      <w:r w:rsidRPr="004A34B2">
        <w:rPr>
          <w:rFonts w:cs="Times New Roman"/>
          <w:b/>
          <w:bCs/>
          <w:sz w:val="22"/>
          <w:szCs w:val="22"/>
        </w:rPr>
        <w:t xml:space="preserve">Rozdział XXII - </w:t>
      </w:r>
      <w:r w:rsidR="00D169E4" w:rsidRPr="004A34B2">
        <w:rPr>
          <w:rFonts w:cs="Times New Roman"/>
          <w:b/>
          <w:bCs/>
          <w:sz w:val="22"/>
          <w:szCs w:val="22"/>
        </w:rPr>
        <w:t>Wykaz załączników do niniejszej SWZ</w:t>
      </w:r>
      <w:bookmarkStart w:id="35" w:name="page123R_mcid3"/>
      <w:bookmarkEnd w:id="35"/>
    </w:p>
    <w:p w14:paraId="6302C608" w14:textId="0DD6F9F6" w:rsidR="00717132" w:rsidRPr="004A34B2" w:rsidRDefault="00D169E4" w:rsidP="004A34B2">
      <w:pPr>
        <w:spacing w:line="360" w:lineRule="auto"/>
        <w:rPr>
          <w:rFonts w:cs="Times New Roman"/>
          <w:sz w:val="22"/>
          <w:szCs w:val="22"/>
        </w:rPr>
      </w:pPr>
      <w:r w:rsidRPr="004A34B2">
        <w:rPr>
          <w:rFonts w:cs="Times New Roman"/>
          <w:sz w:val="22"/>
          <w:szCs w:val="22"/>
        </w:rPr>
        <w:t xml:space="preserve">Załącznik Nr 1 - Formularz ofertowy </w:t>
      </w:r>
      <w:bookmarkStart w:id="36" w:name="page123R_mcid4"/>
      <w:bookmarkEnd w:id="36"/>
      <w:r w:rsidRPr="004A34B2">
        <w:rPr>
          <w:rFonts w:cs="Times New Roman"/>
          <w:sz w:val="22"/>
          <w:szCs w:val="22"/>
        </w:rPr>
        <w:br/>
        <w:t xml:space="preserve">Załącznik Nr 2 – wzór oświadczenia wykonawcy o braku podstaw do wykluczenia i spełnianiu </w:t>
      </w:r>
      <w:r w:rsidRPr="004A34B2">
        <w:rPr>
          <w:rFonts w:cs="Times New Roman"/>
          <w:sz w:val="22"/>
          <w:szCs w:val="22"/>
        </w:rPr>
        <w:br/>
        <w:t xml:space="preserve">warunków udziału w postępowaniu </w:t>
      </w:r>
      <w:bookmarkStart w:id="37" w:name="page123R_mcid5"/>
      <w:bookmarkEnd w:id="37"/>
      <w:r w:rsidRPr="004A34B2">
        <w:rPr>
          <w:rFonts w:cs="Times New Roman"/>
          <w:sz w:val="22"/>
          <w:szCs w:val="22"/>
        </w:rPr>
        <w:br/>
        <w:t xml:space="preserve">Załącznik Nr 3 – Oświadczenie o przynależności do grupy kapitałowej </w:t>
      </w:r>
      <w:bookmarkStart w:id="38" w:name="page123R_mcid6"/>
      <w:bookmarkEnd w:id="38"/>
      <w:r w:rsidRPr="004A34B2">
        <w:rPr>
          <w:rFonts w:cs="Times New Roman"/>
          <w:sz w:val="22"/>
          <w:szCs w:val="22"/>
        </w:rPr>
        <w:br/>
        <w:t xml:space="preserve">Załącznik Nr 4 – Wykaz wykonanych usług </w:t>
      </w:r>
      <w:bookmarkStart w:id="39" w:name="page123R_mcid7"/>
      <w:bookmarkEnd w:id="39"/>
      <w:r w:rsidRPr="004A34B2">
        <w:rPr>
          <w:rFonts w:cs="Times New Roman"/>
          <w:sz w:val="22"/>
          <w:szCs w:val="22"/>
        </w:rPr>
        <w:br/>
        <w:t xml:space="preserve">Załącznik Nr 5 – Wykaz osób zdolnych do wykonania zamówienia </w:t>
      </w:r>
      <w:bookmarkStart w:id="40" w:name="page123R_mcid8"/>
      <w:bookmarkEnd w:id="40"/>
      <w:r w:rsidRPr="004A34B2">
        <w:rPr>
          <w:rFonts w:cs="Times New Roman"/>
          <w:sz w:val="22"/>
          <w:szCs w:val="22"/>
        </w:rPr>
        <w:br/>
        <w:t xml:space="preserve">Załącznik Nr 6 – Projekt umowy </w:t>
      </w:r>
      <w:bookmarkStart w:id="41" w:name="page123R_mcid9"/>
      <w:bookmarkEnd w:id="41"/>
      <w:r w:rsidRPr="004A34B2">
        <w:rPr>
          <w:rFonts w:cs="Times New Roman"/>
          <w:sz w:val="22"/>
          <w:szCs w:val="22"/>
        </w:rPr>
        <w:br/>
        <w:t xml:space="preserve">Załącznik Nr 7 – Oświadczenie wykonawcy dot. wspólnego wykonywania usług </w:t>
      </w:r>
    </w:p>
    <w:p w14:paraId="63A8090A" w14:textId="0421A6AC" w:rsidR="00CC7BF1" w:rsidRPr="004A34B2" w:rsidRDefault="00CC7BF1" w:rsidP="004A34B2">
      <w:pPr>
        <w:spacing w:line="360" w:lineRule="auto"/>
        <w:rPr>
          <w:rFonts w:cs="Times New Roman"/>
          <w:sz w:val="22"/>
          <w:szCs w:val="22"/>
        </w:rPr>
      </w:pPr>
    </w:p>
    <w:sectPr w:rsidR="00CC7BF1" w:rsidRPr="004A34B2">
      <w:headerReference w:type="default" r:id="rId14"/>
      <w:footerReference w:type="default" r:id="rId15"/>
      <w:type w:val="continuous"/>
      <w:pgSz w:w="11906" w:h="16838"/>
      <w:pgMar w:top="1134" w:right="1134" w:bottom="1700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ED31" w14:textId="77777777" w:rsidR="00C243DC" w:rsidRDefault="00C243DC">
      <w:r>
        <w:separator/>
      </w:r>
    </w:p>
  </w:endnote>
  <w:endnote w:type="continuationSeparator" w:id="0">
    <w:p w14:paraId="3D8C24FF" w14:textId="77777777" w:rsidR="00C243DC" w:rsidRDefault="00C2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;Calibri">
    <w:altName w:val="Cambri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;Arial Narrow">
    <w:altName w:val="Arial"/>
    <w:panose1 w:val="00000000000000000000"/>
    <w:charset w:val="00"/>
    <w:family w:val="roman"/>
    <w:notTrueType/>
    <w:pitch w:val="default"/>
  </w:font>
  <w:font w:name="Cambria;Cam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93F2" w14:textId="77777777" w:rsidR="00116CB0" w:rsidRDefault="00116CB0" w:rsidP="00116CB0">
    <w:pPr>
      <w:pStyle w:val="NormalnyWeb"/>
      <w:spacing w:after="159" w:line="240" w:lineRule="auto"/>
      <w:jc w:val="center"/>
    </w:pPr>
    <w:r>
      <w:rPr>
        <w:i/>
        <w:iCs/>
        <w:sz w:val="18"/>
        <w:szCs w:val="18"/>
      </w:rPr>
      <w:t>Nazwa projektu: „Nowe horyzonty usług społecznych w Szprotawie”</w:t>
    </w:r>
    <w:r>
      <w:rPr>
        <w:i/>
        <w:iCs/>
        <w:sz w:val="18"/>
        <w:szCs w:val="18"/>
      </w:rPr>
      <w:br/>
      <w:t>Nr umowy o dofinansowanie: FELB.06.13-IZ.00-0053/24-00</w:t>
    </w:r>
    <w:r>
      <w:rPr>
        <w:i/>
        <w:iCs/>
        <w:sz w:val="18"/>
        <w:szCs w:val="18"/>
      </w:rPr>
      <w:br/>
      <w:t>Współfinansowanie: Projekt współfinansowany z Europejskiego Funduszu Społecznego Plus w ramach Programu Fundusze Europejskie dla Lubuskiego 2021 – 2027 w ramach Priorytetu 6. Fundusze Europejskie na wsparcie obywateli, Działanie 6.13 Usługi społeczne i zdrowotne.</w:t>
    </w:r>
  </w:p>
  <w:p w14:paraId="68767F1B" w14:textId="026A14BA" w:rsidR="00717132" w:rsidRDefault="00000000">
    <w:pPr>
      <w:pStyle w:val="Stopka"/>
      <w:jc w:val="right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33</w:t>
    </w:r>
    <w:r>
      <w:rPr>
        <w:b/>
        <w:bCs/>
      </w:rPr>
      <w:fldChar w:fldCharType="end"/>
    </w:r>
    <w:r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697C" w14:textId="77777777" w:rsidR="00C243DC" w:rsidRDefault="00C243DC">
      <w:r>
        <w:separator/>
      </w:r>
    </w:p>
  </w:footnote>
  <w:footnote w:type="continuationSeparator" w:id="0">
    <w:p w14:paraId="5BF0C0A5" w14:textId="77777777" w:rsidR="00C243DC" w:rsidRDefault="00C2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5A19" w14:textId="34B73D45" w:rsidR="003467B9" w:rsidRDefault="00113B00">
    <w:pPr>
      <w:pStyle w:val="Nagwek"/>
    </w:pPr>
    <w:r>
      <w:rPr>
        <w:noProof/>
      </w:rPr>
      <w:drawing>
        <wp:inline distT="0" distB="0" distL="0" distR="0" wp14:anchorId="74B66105" wp14:editId="0FCB1648">
          <wp:extent cx="6120130" cy="488315"/>
          <wp:effectExtent l="0" t="0" r="0" b="6985"/>
          <wp:docPr id="1275388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81958" name="Obraz 153088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195FA" w14:textId="77777777" w:rsidR="003467B9" w:rsidRDefault="003467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686E"/>
    <w:multiLevelType w:val="hybridMultilevel"/>
    <w:tmpl w:val="A8741538"/>
    <w:lvl w:ilvl="0" w:tplc="14AEA83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9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1798"/>
    <w:multiLevelType w:val="multilevel"/>
    <w:tmpl w:val="D4846222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39489D"/>
    <w:multiLevelType w:val="hybridMultilevel"/>
    <w:tmpl w:val="019298F2"/>
    <w:lvl w:ilvl="0" w:tplc="E030208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E46B09"/>
    <w:multiLevelType w:val="multilevel"/>
    <w:tmpl w:val="194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C40751"/>
    <w:multiLevelType w:val="hybridMultilevel"/>
    <w:tmpl w:val="ACBAF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3EE838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AB8A6E3C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E7D55"/>
    <w:multiLevelType w:val="hybridMultilevel"/>
    <w:tmpl w:val="37809B80"/>
    <w:lvl w:ilvl="0" w:tplc="81285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2E30F5"/>
    <w:multiLevelType w:val="multilevel"/>
    <w:tmpl w:val="ED963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B10402"/>
    <w:multiLevelType w:val="multilevel"/>
    <w:tmpl w:val="80D62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AF6C0D"/>
    <w:multiLevelType w:val="multilevel"/>
    <w:tmpl w:val="FEACD8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92B6296"/>
    <w:multiLevelType w:val="hybridMultilevel"/>
    <w:tmpl w:val="DE4CA6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F19691E"/>
    <w:multiLevelType w:val="multilevel"/>
    <w:tmpl w:val="D2B4D53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B416FD"/>
    <w:multiLevelType w:val="hybridMultilevel"/>
    <w:tmpl w:val="38441B24"/>
    <w:lvl w:ilvl="0" w:tplc="8CC2559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B5C5C2F"/>
    <w:multiLevelType w:val="multilevel"/>
    <w:tmpl w:val="6B30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03779903">
    <w:abstractNumId w:val="3"/>
  </w:num>
  <w:num w:numId="2" w16cid:durableId="1182863353">
    <w:abstractNumId w:val="8"/>
  </w:num>
  <w:num w:numId="3" w16cid:durableId="1682118984">
    <w:abstractNumId w:val="12"/>
  </w:num>
  <w:num w:numId="4" w16cid:durableId="540168701">
    <w:abstractNumId w:val="10"/>
  </w:num>
  <w:num w:numId="5" w16cid:durableId="2086684959">
    <w:abstractNumId w:val="1"/>
  </w:num>
  <w:num w:numId="6" w16cid:durableId="301157420">
    <w:abstractNumId w:val="2"/>
  </w:num>
  <w:num w:numId="7" w16cid:durableId="634801660">
    <w:abstractNumId w:val="0"/>
  </w:num>
  <w:num w:numId="8" w16cid:durableId="640428471">
    <w:abstractNumId w:val="4"/>
  </w:num>
  <w:num w:numId="9" w16cid:durableId="170804381">
    <w:abstractNumId w:val="7"/>
  </w:num>
  <w:num w:numId="10" w16cid:durableId="1159730011">
    <w:abstractNumId w:val="9"/>
  </w:num>
  <w:num w:numId="11" w16cid:durableId="74129014">
    <w:abstractNumId w:val="5"/>
  </w:num>
  <w:num w:numId="12" w16cid:durableId="830101831">
    <w:abstractNumId w:val="6"/>
  </w:num>
  <w:num w:numId="13" w16cid:durableId="32268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32"/>
    <w:rsid w:val="00012BD6"/>
    <w:rsid w:val="000143A1"/>
    <w:rsid w:val="00046210"/>
    <w:rsid w:val="00057CD9"/>
    <w:rsid w:val="00074827"/>
    <w:rsid w:val="000821AB"/>
    <w:rsid w:val="00084E08"/>
    <w:rsid w:val="000927EF"/>
    <w:rsid w:val="00113B00"/>
    <w:rsid w:val="00116B86"/>
    <w:rsid w:val="00116CB0"/>
    <w:rsid w:val="0017455E"/>
    <w:rsid w:val="0018519C"/>
    <w:rsid w:val="001933CB"/>
    <w:rsid w:val="00194DC1"/>
    <w:rsid w:val="001951AF"/>
    <w:rsid w:val="001C0351"/>
    <w:rsid w:val="001C1A95"/>
    <w:rsid w:val="001F52C3"/>
    <w:rsid w:val="00200FD9"/>
    <w:rsid w:val="00236C25"/>
    <w:rsid w:val="002926A8"/>
    <w:rsid w:val="002B29D5"/>
    <w:rsid w:val="003005D7"/>
    <w:rsid w:val="00311134"/>
    <w:rsid w:val="0031320C"/>
    <w:rsid w:val="003357DC"/>
    <w:rsid w:val="003467B9"/>
    <w:rsid w:val="00347EA4"/>
    <w:rsid w:val="00361B46"/>
    <w:rsid w:val="00381760"/>
    <w:rsid w:val="00385DD9"/>
    <w:rsid w:val="003A524D"/>
    <w:rsid w:val="003A5D5A"/>
    <w:rsid w:val="003B0521"/>
    <w:rsid w:val="003B2B22"/>
    <w:rsid w:val="003F0572"/>
    <w:rsid w:val="004062A6"/>
    <w:rsid w:val="004209FA"/>
    <w:rsid w:val="00421876"/>
    <w:rsid w:val="004560C9"/>
    <w:rsid w:val="0049124A"/>
    <w:rsid w:val="004A34B2"/>
    <w:rsid w:val="004E41EE"/>
    <w:rsid w:val="00507DB9"/>
    <w:rsid w:val="005110F8"/>
    <w:rsid w:val="00511B4D"/>
    <w:rsid w:val="005439A0"/>
    <w:rsid w:val="005944D4"/>
    <w:rsid w:val="00600940"/>
    <w:rsid w:val="00626D52"/>
    <w:rsid w:val="00647B8B"/>
    <w:rsid w:val="00674656"/>
    <w:rsid w:val="00685F10"/>
    <w:rsid w:val="0068781C"/>
    <w:rsid w:val="00717132"/>
    <w:rsid w:val="00743B9E"/>
    <w:rsid w:val="00750F65"/>
    <w:rsid w:val="00772139"/>
    <w:rsid w:val="007A593F"/>
    <w:rsid w:val="007B2063"/>
    <w:rsid w:val="007B754B"/>
    <w:rsid w:val="007D11CA"/>
    <w:rsid w:val="007F242B"/>
    <w:rsid w:val="00834606"/>
    <w:rsid w:val="00845454"/>
    <w:rsid w:val="008C700F"/>
    <w:rsid w:val="008F735B"/>
    <w:rsid w:val="00914A13"/>
    <w:rsid w:val="00957656"/>
    <w:rsid w:val="00966443"/>
    <w:rsid w:val="00972BD8"/>
    <w:rsid w:val="0099040D"/>
    <w:rsid w:val="009A2280"/>
    <w:rsid w:val="009B2697"/>
    <w:rsid w:val="009D2B58"/>
    <w:rsid w:val="00A147EC"/>
    <w:rsid w:val="00A411C1"/>
    <w:rsid w:val="00A458AB"/>
    <w:rsid w:val="00A709C2"/>
    <w:rsid w:val="00A764FB"/>
    <w:rsid w:val="00A93721"/>
    <w:rsid w:val="00A943C2"/>
    <w:rsid w:val="00A94C7F"/>
    <w:rsid w:val="00AB3DA7"/>
    <w:rsid w:val="00AC7D7A"/>
    <w:rsid w:val="00AD0810"/>
    <w:rsid w:val="00AF360D"/>
    <w:rsid w:val="00B076B0"/>
    <w:rsid w:val="00B57241"/>
    <w:rsid w:val="00B62AF7"/>
    <w:rsid w:val="00B81148"/>
    <w:rsid w:val="00BD2438"/>
    <w:rsid w:val="00BE2B70"/>
    <w:rsid w:val="00C0416C"/>
    <w:rsid w:val="00C174E9"/>
    <w:rsid w:val="00C243DC"/>
    <w:rsid w:val="00C52F4B"/>
    <w:rsid w:val="00CC7BF1"/>
    <w:rsid w:val="00CF383D"/>
    <w:rsid w:val="00D0258E"/>
    <w:rsid w:val="00D057AC"/>
    <w:rsid w:val="00D169E4"/>
    <w:rsid w:val="00D64C70"/>
    <w:rsid w:val="00DD2F13"/>
    <w:rsid w:val="00DD405D"/>
    <w:rsid w:val="00DE0E0B"/>
    <w:rsid w:val="00DF4994"/>
    <w:rsid w:val="00EC6AB9"/>
    <w:rsid w:val="00ED0323"/>
    <w:rsid w:val="00EE4121"/>
    <w:rsid w:val="00F13BE4"/>
    <w:rsid w:val="00F617A6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B4D2A"/>
  <w15:docId w15:val="{5DC6B0F1-2B68-40FA-85CC-4444E910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9040D"/>
    <w:pPr>
      <w:keepNext/>
      <w:keepLines/>
      <w:spacing w:before="240"/>
      <w:outlineLvl w:val="0"/>
    </w:pPr>
    <w:rPr>
      <w:rFonts w:asciiTheme="majorHAnsi" w:eastAsiaTheme="majorEastAsia" w:hAnsiTheme="majorHAnsi"/>
      <w:color w:val="117A02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1EE"/>
    <w:pPr>
      <w:keepNext/>
      <w:keepLines/>
      <w:spacing w:before="40"/>
      <w:outlineLvl w:val="1"/>
    </w:pPr>
    <w:rPr>
      <w:rFonts w:asciiTheme="majorHAnsi" w:eastAsiaTheme="majorEastAsia" w:hAnsiTheme="majorHAnsi"/>
      <w:color w:val="117A02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basedOn w:val="Normalny"/>
    <w:qFormat/>
    <w:pPr>
      <w:autoSpaceDE w:val="0"/>
    </w:pPr>
    <w:rPr>
      <w:rFonts w:ascii="Calibri;Calibri" w:eastAsia="Calibri;Calibri" w:hAnsi="Calibri;Calibri" w:cs="Calibri;Calibri"/>
      <w:color w:val="00000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numbering" w:customStyle="1" w:styleId="RTFNum7">
    <w:name w:val="RTF_Num 7"/>
    <w:qFormat/>
  </w:style>
  <w:style w:type="numbering" w:customStyle="1" w:styleId="RTFNum8">
    <w:name w:val="RTF_Num 8"/>
    <w:qFormat/>
  </w:style>
  <w:style w:type="numbering" w:customStyle="1" w:styleId="RTFNum9">
    <w:name w:val="RTF_Num 9"/>
    <w:qFormat/>
  </w:style>
  <w:style w:type="numbering" w:customStyle="1" w:styleId="RTFNum10">
    <w:name w:val="RTF_Num 10"/>
    <w:qFormat/>
  </w:style>
  <w:style w:type="numbering" w:customStyle="1" w:styleId="RTFNum11">
    <w:name w:val="RTF_Num 11"/>
    <w:qFormat/>
  </w:style>
  <w:style w:type="numbering" w:customStyle="1" w:styleId="RTFNum12">
    <w:name w:val="RTF_Num 12"/>
    <w:qFormat/>
  </w:style>
  <w:style w:type="numbering" w:customStyle="1" w:styleId="RTFNum13">
    <w:name w:val="RTF_Num 13"/>
    <w:qFormat/>
  </w:style>
  <w:style w:type="numbering" w:customStyle="1" w:styleId="RTFNum14">
    <w:name w:val="RTF_Num 14"/>
    <w:qFormat/>
  </w:style>
  <w:style w:type="numbering" w:customStyle="1" w:styleId="RTFNum15">
    <w:name w:val="RTF_Num 15"/>
    <w:qFormat/>
  </w:style>
  <w:style w:type="numbering" w:customStyle="1" w:styleId="RTFNum16">
    <w:name w:val="RTF_Num 16"/>
    <w:qFormat/>
  </w:style>
  <w:style w:type="numbering" w:customStyle="1" w:styleId="RTFNum17">
    <w:name w:val="RTF_Num 17"/>
    <w:qFormat/>
  </w:style>
  <w:style w:type="numbering" w:customStyle="1" w:styleId="RTFNum18">
    <w:name w:val="RTF_Num 18"/>
    <w:qFormat/>
  </w:style>
  <w:style w:type="numbering" w:customStyle="1" w:styleId="RTFNum19">
    <w:name w:val="RTF_Num 19"/>
    <w:qFormat/>
  </w:style>
  <w:style w:type="numbering" w:customStyle="1" w:styleId="RTFNum20">
    <w:name w:val="RTF_Num 20"/>
    <w:qFormat/>
  </w:style>
  <w:style w:type="numbering" w:customStyle="1" w:styleId="RTFNum21">
    <w:name w:val="RTF_Num 21"/>
    <w:qFormat/>
  </w:style>
  <w:style w:type="numbering" w:customStyle="1" w:styleId="RTFNum22">
    <w:name w:val="RTF_Num 22"/>
    <w:qFormat/>
  </w:style>
  <w:style w:type="numbering" w:customStyle="1" w:styleId="RTFNum23">
    <w:name w:val="RTF_Num 23"/>
    <w:qFormat/>
  </w:style>
  <w:style w:type="numbering" w:customStyle="1" w:styleId="RTFNum24">
    <w:name w:val="RTF_Num 24"/>
    <w:qFormat/>
  </w:style>
  <w:style w:type="numbering" w:customStyle="1" w:styleId="RTFNum25">
    <w:name w:val="RTF_Num 25"/>
    <w:qFormat/>
  </w:style>
  <w:style w:type="numbering" w:customStyle="1" w:styleId="RTFNum26">
    <w:name w:val="RTF_Num 26"/>
    <w:qFormat/>
  </w:style>
  <w:style w:type="numbering" w:customStyle="1" w:styleId="RTFNum27">
    <w:name w:val="RTF_Num 27"/>
    <w:qFormat/>
  </w:style>
  <w:style w:type="numbering" w:customStyle="1" w:styleId="RTFNum28">
    <w:name w:val="RTF_Num 28"/>
    <w:qFormat/>
  </w:style>
  <w:style w:type="numbering" w:customStyle="1" w:styleId="RTFNum29">
    <w:name w:val="RTF_Num 29"/>
    <w:qFormat/>
  </w:style>
  <w:style w:type="numbering" w:customStyle="1" w:styleId="RTFNum30">
    <w:name w:val="RTF_Num 30"/>
    <w:qFormat/>
  </w:style>
  <w:style w:type="numbering" w:customStyle="1" w:styleId="RTFNum31">
    <w:name w:val="RTF_Num 31"/>
    <w:qFormat/>
  </w:style>
  <w:style w:type="numbering" w:customStyle="1" w:styleId="RTFNum32">
    <w:name w:val="RTF_Num 32"/>
    <w:qFormat/>
  </w:style>
  <w:style w:type="numbering" w:customStyle="1" w:styleId="RTFNum33">
    <w:name w:val="RTF_Num 33"/>
    <w:qFormat/>
  </w:style>
  <w:style w:type="numbering" w:customStyle="1" w:styleId="RTFNum34">
    <w:name w:val="RTF_Num 34"/>
    <w:qFormat/>
  </w:style>
  <w:style w:type="numbering" w:customStyle="1" w:styleId="RTFNum35">
    <w:name w:val="RTF_Num 35"/>
    <w:qFormat/>
  </w:style>
  <w:style w:type="numbering" w:customStyle="1" w:styleId="RTFNum36">
    <w:name w:val="RTF_Num 36"/>
    <w:qFormat/>
  </w:style>
  <w:style w:type="numbering" w:customStyle="1" w:styleId="RTFNum37">
    <w:name w:val="RTF_Num 37"/>
    <w:qFormat/>
  </w:style>
  <w:style w:type="numbering" w:customStyle="1" w:styleId="RTFNum38">
    <w:name w:val="RTF_Num 38"/>
    <w:qFormat/>
  </w:style>
  <w:style w:type="numbering" w:customStyle="1" w:styleId="RTFNum39">
    <w:name w:val="RTF_Num 39"/>
    <w:qFormat/>
  </w:style>
  <w:style w:type="numbering" w:customStyle="1" w:styleId="RTFNum40">
    <w:name w:val="RTF_Num 40"/>
    <w:qFormat/>
  </w:style>
  <w:style w:type="numbering" w:customStyle="1" w:styleId="RTFNum41">
    <w:name w:val="RTF_Num 41"/>
    <w:qFormat/>
  </w:style>
  <w:style w:type="numbering" w:customStyle="1" w:styleId="RTFNum42">
    <w:name w:val="RTF_Num 42"/>
    <w:qFormat/>
  </w:style>
  <w:style w:type="numbering" w:customStyle="1" w:styleId="RTFNum43">
    <w:name w:val="RTF_Num 43"/>
    <w:qFormat/>
  </w:style>
  <w:style w:type="numbering" w:customStyle="1" w:styleId="RTFNum44">
    <w:name w:val="RTF_Num 44"/>
    <w:qFormat/>
  </w:style>
  <w:style w:type="numbering" w:customStyle="1" w:styleId="RTFNum45">
    <w:name w:val="RTF_Num 45"/>
    <w:qFormat/>
  </w:style>
  <w:style w:type="numbering" w:customStyle="1" w:styleId="RTFNum46">
    <w:name w:val="RTF_Num 46"/>
    <w:qFormat/>
  </w:style>
  <w:style w:type="numbering" w:customStyle="1" w:styleId="RTFNum47">
    <w:name w:val="RTF_Num 47"/>
    <w:qFormat/>
  </w:style>
  <w:style w:type="numbering" w:customStyle="1" w:styleId="RTFNum48">
    <w:name w:val="RTF_Num 48"/>
    <w:qFormat/>
  </w:style>
  <w:style w:type="numbering" w:customStyle="1" w:styleId="RTFNum49">
    <w:name w:val="RTF_Num 49"/>
    <w:qFormat/>
  </w:style>
  <w:style w:type="numbering" w:customStyle="1" w:styleId="RTFNum50">
    <w:name w:val="RTF_Num 50"/>
    <w:qFormat/>
  </w:style>
  <w:style w:type="numbering" w:customStyle="1" w:styleId="RTFNum51">
    <w:name w:val="RTF_Num 51"/>
    <w:qFormat/>
  </w:style>
  <w:style w:type="numbering" w:customStyle="1" w:styleId="RTFNum52">
    <w:name w:val="RTF_Num 52"/>
    <w:qFormat/>
  </w:style>
  <w:style w:type="numbering" w:customStyle="1" w:styleId="RTFNum53">
    <w:name w:val="RTF_Num 53"/>
    <w:qFormat/>
  </w:style>
  <w:style w:type="numbering" w:customStyle="1" w:styleId="RTFNum54">
    <w:name w:val="RTF_Num 54"/>
    <w:qFormat/>
  </w:style>
  <w:style w:type="numbering" w:customStyle="1" w:styleId="RTFNum55">
    <w:name w:val="RTF_Num 55"/>
    <w:qFormat/>
  </w:style>
  <w:style w:type="numbering" w:customStyle="1" w:styleId="RTFNum56">
    <w:name w:val="RTF_Num 56"/>
    <w:qFormat/>
  </w:style>
  <w:style w:type="numbering" w:customStyle="1" w:styleId="RTFNum57">
    <w:name w:val="RTF_Num 57"/>
    <w:qFormat/>
  </w:style>
  <w:style w:type="numbering" w:customStyle="1" w:styleId="RTFNum58">
    <w:name w:val="RTF_Num 58"/>
    <w:qFormat/>
  </w:style>
  <w:style w:type="numbering" w:customStyle="1" w:styleId="RTFNum59">
    <w:name w:val="RTF_Num 59"/>
    <w:qFormat/>
  </w:style>
  <w:style w:type="numbering" w:customStyle="1" w:styleId="RTFNum60">
    <w:name w:val="RTF_Num 60"/>
    <w:qFormat/>
  </w:style>
  <w:style w:type="numbering" w:customStyle="1" w:styleId="RTFNum61">
    <w:name w:val="RTF_Num 61"/>
    <w:qFormat/>
  </w:style>
  <w:style w:type="numbering" w:customStyle="1" w:styleId="RTFNum62">
    <w:name w:val="RTF_Num 62"/>
    <w:qFormat/>
  </w:style>
  <w:style w:type="numbering" w:customStyle="1" w:styleId="RTFNum63">
    <w:name w:val="RTF_Num 63"/>
    <w:qFormat/>
  </w:style>
  <w:style w:type="numbering" w:customStyle="1" w:styleId="RTFNum64">
    <w:name w:val="RTF_Num 64"/>
    <w:qFormat/>
  </w:style>
  <w:style w:type="numbering" w:customStyle="1" w:styleId="RTFNum65">
    <w:name w:val="RTF_Num 65"/>
    <w:qFormat/>
  </w:style>
  <w:style w:type="numbering" w:customStyle="1" w:styleId="RTFNum66">
    <w:name w:val="RTF_Num 66"/>
    <w:qFormat/>
  </w:style>
  <w:style w:type="numbering" w:customStyle="1" w:styleId="RTFNum67">
    <w:name w:val="RTF_Num 67"/>
    <w:qFormat/>
  </w:style>
  <w:style w:type="numbering" w:customStyle="1" w:styleId="RTFNum68">
    <w:name w:val="RTF_Num 68"/>
    <w:qFormat/>
  </w:style>
  <w:style w:type="numbering" w:customStyle="1" w:styleId="RTFNum69">
    <w:name w:val="RTF_Num 69"/>
    <w:qFormat/>
  </w:style>
  <w:style w:type="numbering" w:customStyle="1" w:styleId="RTFNum70">
    <w:name w:val="RTF_Num 70"/>
    <w:qFormat/>
  </w:style>
  <w:style w:type="numbering" w:customStyle="1" w:styleId="RTFNum71">
    <w:name w:val="RTF_Num 71"/>
    <w:qFormat/>
  </w:style>
  <w:style w:type="numbering" w:customStyle="1" w:styleId="RTFNum72">
    <w:name w:val="RTF_Num 72"/>
    <w:qFormat/>
  </w:style>
  <w:style w:type="numbering" w:customStyle="1" w:styleId="RTFNum73">
    <w:name w:val="RTF_Num 73"/>
    <w:qFormat/>
  </w:style>
  <w:style w:type="numbering" w:customStyle="1" w:styleId="RTFNum74">
    <w:name w:val="RTF_Num 74"/>
    <w:qFormat/>
  </w:style>
  <w:style w:type="numbering" w:customStyle="1" w:styleId="RTFNum75">
    <w:name w:val="RTF_Num 75"/>
    <w:qFormat/>
  </w:style>
  <w:style w:type="numbering" w:customStyle="1" w:styleId="RTFNum76">
    <w:name w:val="RTF_Num 76"/>
    <w:qFormat/>
  </w:style>
  <w:style w:type="numbering" w:customStyle="1" w:styleId="RTFNum77">
    <w:name w:val="RTF_Num 77"/>
    <w:qFormat/>
  </w:style>
  <w:style w:type="numbering" w:customStyle="1" w:styleId="RTFNum78">
    <w:name w:val="RTF_Num 78"/>
    <w:qFormat/>
  </w:style>
  <w:style w:type="numbering" w:customStyle="1" w:styleId="RTFNum79">
    <w:name w:val="RTF_Num 79"/>
    <w:qFormat/>
  </w:style>
  <w:style w:type="numbering" w:customStyle="1" w:styleId="RTFNum80">
    <w:name w:val="RTF_Num 80"/>
    <w:qFormat/>
  </w:style>
  <w:style w:type="numbering" w:customStyle="1" w:styleId="WW8Num2">
    <w:name w:val="WW8Num2"/>
    <w:qFormat/>
  </w:style>
  <w:style w:type="character" w:customStyle="1" w:styleId="NagwekZnak">
    <w:name w:val="Nagłówek Znak"/>
    <w:basedOn w:val="Domylnaczcionkaakapitu"/>
    <w:link w:val="Nagwek"/>
    <w:uiPriority w:val="99"/>
    <w:rsid w:val="003467B9"/>
    <w:rPr>
      <w:rFonts w:ascii="Arial" w:eastAsia="Microsoft YaHei" w:hAnsi="Arial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67B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9040D"/>
    <w:rPr>
      <w:rFonts w:asciiTheme="majorHAnsi" w:eastAsiaTheme="majorEastAsia" w:hAnsiTheme="majorHAnsi"/>
      <w:color w:val="117A02" w:themeColor="accent1" w:themeShade="BF"/>
      <w:sz w:val="32"/>
      <w:szCs w:val="2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040D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116CB0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D169E4"/>
    <w:rPr>
      <w:color w:val="551A8B" w:themeColor="followed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4560C9"/>
    <w:pPr>
      <w:ind w:left="720"/>
      <w:contextualSpacing/>
    </w:pPr>
    <w:rPr>
      <w:szCs w:val="21"/>
    </w:rPr>
  </w:style>
  <w:style w:type="character" w:customStyle="1" w:styleId="AkapitzlistZnak">
    <w:name w:val="Akapit z listą Znak"/>
    <w:link w:val="Akapitzlist"/>
    <w:uiPriority w:val="99"/>
    <w:qFormat/>
    <w:locked/>
    <w:rsid w:val="00B076B0"/>
    <w:rPr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1EE"/>
    <w:rPr>
      <w:rFonts w:asciiTheme="majorHAnsi" w:eastAsiaTheme="majorEastAsia" w:hAnsiTheme="majorHAnsi"/>
      <w:color w:val="117A02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walczyke@ops-szprotawa.pl" TargetMode="External"/><Relationship Id="rId13" Type="http://schemas.openxmlformats.org/officeDocument/2006/relationships/hyperlink" Target="mailto:iod@ops-szprotawa.pl%20;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opsszprotawa.pl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ozs@ops-szprotaw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rozs@ops-szprot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walczyke@ops-szprotaw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2BEE-739B-435A-B9A0-6CF13257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27</Pages>
  <Words>9046</Words>
  <Characters>54277</Characters>
  <Application>Microsoft Office Word</Application>
  <DocSecurity>0</DocSecurity>
  <Lines>452</Lines>
  <Paragraphs>126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Rozdział XIX – Pouczenie o środkach ochrony prawnej przysługujących Wykonawcy</vt:lpstr>
    </vt:vector>
  </TitlesOfParts>
  <Company/>
  <LinksUpToDate>false</LinksUpToDate>
  <CharactersWithSpaces>63197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Ops Szprotawa</cp:lastModifiedBy>
  <cp:revision>83</cp:revision>
  <dcterms:created xsi:type="dcterms:W3CDTF">2025-03-07T09:14:00Z</dcterms:created>
  <dcterms:modified xsi:type="dcterms:W3CDTF">2025-05-07T06:40:00Z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2021-11-23T08:45:53Z</dcterms:created>
  <dc:creator>Sabina Mróz</dc:creator>
  <dc:description/>
  <dc:language>pl-PL</dc:language>
  <cp:lastModifiedBy/>
  <cp:lastPrinted>2023-03-14T09:55:28Z</cp:lastPrinted>
  <dcterms:modified xsi:type="dcterms:W3CDTF">2025-03-07T10:14:24Z</dcterms:modified>
  <cp:revision>84</cp:revision>
  <dc:subject/>
  <dc:title/>
</cp:coreProperties>
</file>