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B5CE" w14:textId="77777777" w:rsidR="00C9518E" w:rsidRDefault="00C9518E">
      <w:pPr>
        <w:pStyle w:val="Tekstpodstawowy"/>
        <w:rPr>
          <w:rFonts w:ascii="Times New Roman"/>
        </w:rPr>
      </w:pPr>
    </w:p>
    <w:p w14:paraId="28B98591" w14:textId="6661FC5F" w:rsidR="00C9518E" w:rsidRDefault="00811B14" w:rsidP="0012591D">
      <w:pPr>
        <w:pStyle w:val="Tekstpodstawowy"/>
        <w:ind w:right="133"/>
        <w:jc w:val="right"/>
      </w:pPr>
      <w:r>
        <w:t xml:space="preserve">         </w:t>
      </w:r>
      <w:r>
        <w:tab/>
      </w:r>
      <w:r w:rsidR="00444AF8" w:rsidRPr="00444AF8">
        <w:t>Wrocław</w:t>
      </w:r>
      <w:r w:rsidR="00F702F1">
        <w:t xml:space="preserve">, </w:t>
      </w:r>
      <w:r w:rsidR="00A3251D">
        <w:t>06</w:t>
      </w:r>
      <w:r w:rsidR="00F702F1">
        <w:t>.0</w:t>
      </w:r>
      <w:r w:rsidR="00A3251D">
        <w:t>5</w:t>
      </w:r>
      <w:r w:rsidR="00F702F1">
        <w:t>.2025 r.</w:t>
      </w:r>
    </w:p>
    <w:p w14:paraId="7045C837" w14:textId="77777777" w:rsidR="00C9518E" w:rsidRDefault="00C9518E">
      <w:pPr>
        <w:pStyle w:val="Tekstpodstawowy"/>
        <w:spacing w:before="41"/>
      </w:pPr>
    </w:p>
    <w:p w14:paraId="72724FAE" w14:textId="77777777" w:rsidR="00F55191" w:rsidRDefault="00F55191">
      <w:pPr>
        <w:pStyle w:val="Nagwek1"/>
        <w:spacing w:before="1"/>
        <w:ind w:left="4257"/>
      </w:pPr>
    </w:p>
    <w:p w14:paraId="401EDD31" w14:textId="62F68454" w:rsidR="00C9518E" w:rsidRDefault="00811B14" w:rsidP="00811B14">
      <w:pPr>
        <w:pStyle w:val="Nagwek1"/>
        <w:spacing w:before="1"/>
        <w:ind w:left="3600" w:firstLine="720"/>
        <w:rPr>
          <w:spacing w:val="-2"/>
        </w:rPr>
      </w:pPr>
      <w:r>
        <w:t xml:space="preserve">        </w:t>
      </w:r>
      <w:r w:rsidR="00960259">
        <w:t>ZAPYTANIE</w:t>
      </w:r>
      <w:r w:rsidR="00960259">
        <w:rPr>
          <w:spacing w:val="-4"/>
        </w:rPr>
        <w:t xml:space="preserve"> </w:t>
      </w:r>
      <w:r w:rsidR="00960259">
        <w:t>OFERTOWE</w:t>
      </w:r>
    </w:p>
    <w:p w14:paraId="72A74B1E" w14:textId="77777777" w:rsidR="00F55191" w:rsidRDefault="00F55191">
      <w:pPr>
        <w:pStyle w:val="Nagwek1"/>
        <w:spacing w:before="1"/>
        <w:ind w:left="4257"/>
      </w:pPr>
    </w:p>
    <w:p w14:paraId="7B187A56" w14:textId="77777777" w:rsidR="00C9518E" w:rsidRDefault="00C9518E">
      <w:pPr>
        <w:pStyle w:val="Tekstpodstawowy"/>
        <w:spacing w:before="79"/>
        <w:rPr>
          <w:b/>
        </w:rPr>
      </w:pPr>
    </w:p>
    <w:p w14:paraId="751A37C4" w14:textId="46DBE27E" w:rsidR="00C9518E" w:rsidRDefault="00960259" w:rsidP="00811B14">
      <w:pPr>
        <w:pStyle w:val="Tekstpodstawowy"/>
        <w:spacing w:line="276" w:lineRule="auto"/>
        <w:ind w:left="1027" w:right="114"/>
        <w:jc w:val="both"/>
      </w:pPr>
      <w:r>
        <w:t>Na</w:t>
      </w:r>
      <w:r w:rsidRPr="0063482B">
        <w:t xml:space="preserve"> </w:t>
      </w:r>
      <w:bookmarkStart w:id="0" w:name="_Hlk178937721"/>
      <w:r>
        <w:t>wybór</w:t>
      </w:r>
      <w:r w:rsidRPr="0063482B">
        <w:t xml:space="preserve"> </w:t>
      </w:r>
      <w:r>
        <w:t>wykonawcy</w:t>
      </w:r>
      <w:r w:rsidRPr="0063482B">
        <w:t xml:space="preserve"> </w:t>
      </w:r>
      <w:r>
        <w:t>robót</w:t>
      </w:r>
      <w:r w:rsidRPr="0063482B">
        <w:t xml:space="preserve"> </w:t>
      </w:r>
      <w:r>
        <w:t>budowlanych</w:t>
      </w:r>
      <w:r w:rsidRPr="0063482B">
        <w:t xml:space="preserve"> </w:t>
      </w:r>
      <w:r>
        <w:t>polegających</w:t>
      </w:r>
      <w:r w:rsidRPr="0063482B">
        <w:t xml:space="preserve"> </w:t>
      </w:r>
      <w:r>
        <w:t>na</w:t>
      </w:r>
      <w:r w:rsidRPr="0063482B">
        <w:t xml:space="preserve"> </w:t>
      </w:r>
      <w:r w:rsidR="00F702F1">
        <w:t xml:space="preserve">budowie </w:t>
      </w:r>
      <w:r w:rsidR="00444AF8" w:rsidRPr="00444AF8">
        <w:t>3 budynków zakwaterowania turystycznego</w:t>
      </w:r>
      <w:r w:rsidR="00444AF8">
        <w:t xml:space="preserve"> </w:t>
      </w:r>
      <w:r w:rsidR="001818CC">
        <w:t>w ramach</w:t>
      </w:r>
      <w:r>
        <w:t xml:space="preserve"> projektu „</w:t>
      </w:r>
      <w:r w:rsidR="00444AF8" w:rsidRPr="00444AF8">
        <w:rPr>
          <w:i/>
          <w:iCs/>
        </w:rPr>
        <w:t>Dywersyfikacja przez wprowadzenie nowej usługi FIRMY SPACE MARIOLA ROZMUS na terenie województwa dolnośląskiego w regionie nr 5</w:t>
      </w:r>
      <w:r>
        <w:t>”</w:t>
      </w:r>
      <w:bookmarkEnd w:id="0"/>
      <w:r w:rsidR="0039042D">
        <w:t>.</w:t>
      </w:r>
    </w:p>
    <w:p w14:paraId="7BFE07A3" w14:textId="77777777" w:rsidR="0039042D" w:rsidRDefault="0039042D">
      <w:pPr>
        <w:pStyle w:val="Tekstpodstawowy"/>
        <w:spacing w:line="276" w:lineRule="auto"/>
        <w:ind w:left="1027" w:right="114"/>
        <w:jc w:val="both"/>
      </w:pPr>
    </w:p>
    <w:p w14:paraId="002E28A4" w14:textId="7264018D" w:rsidR="0039042D" w:rsidRPr="00F55191" w:rsidRDefault="0039042D" w:rsidP="0039042D">
      <w:pPr>
        <w:ind w:left="720"/>
        <w:jc w:val="center"/>
      </w:pPr>
      <w:r w:rsidRPr="00F55191">
        <w:t>Priorytet: Odporność i konkurencyjność gospodarki – część grantowa</w:t>
      </w:r>
    </w:p>
    <w:p w14:paraId="05D9C791" w14:textId="019C75E3" w:rsidR="0039042D" w:rsidRPr="00F55191" w:rsidRDefault="0039042D" w:rsidP="0039042D">
      <w:pPr>
        <w:ind w:left="720"/>
        <w:jc w:val="center"/>
      </w:pPr>
      <w:r w:rsidRPr="00F55191">
        <w:t>Działanie: A1.2.1. Inwestycje dla przedsiębiorstw w produkty, usługi i kompetencje pracowników oraz kadry związane z dywersyfikacją działalności</w:t>
      </w:r>
    </w:p>
    <w:p w14:paraId="26133FCA" w14:textId="672299F7" w:rsidR="0039042D" w:rsidRPr="00F55191" w:rsidRDefault="0039042D" w:rsidP="0039042D">
      <w:pPr>
        <w:ind w:left="720"/>
        <w:jc w:val="center"/>
      </w:pPr>
      <w:r w:rsidRPr="00F55191">
        <w:t>Przedmiot zamówienia jest współfinansowany przez Unię Europejską ze środków Krajowego Planu Odbudowy i Zwiększania Odporności</w:t>
      </w:r>
    </w:p>
    <w:p w14:paraId="20CA7D5A" w14:textId="77777777" w:rsidR="0039042D" w:rsidRDefault="0039042D">
      <w:pPr>
        <w:pStyle w:val="Tekstpodstawowy"/>
        <w:spacing w:line="276" w:lineRule="auto"/>
        <w:ind w:left="1027" w:right="114"/>
        <w:jc w:val="both"/>
      </w:pPr>
    </w:p>
    <w:p w14:paraId="09DA443B" w14:textId="77777777" w:rsidR="00C9518E" w:rsidRDefault="00C9518E">
      <w:pPr>
        <w:pStyle w:val="Tekstpodstawowy"/>
        <w:spacing w:before="41"/>
      </w:pPr>
    </w:p>
    <w:p w14:paraId="15783FD0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jc w:val="left"/>
      </w:pPr>
      <w:r>
        <w:t>NAZWA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ZAMAWIAJĄCEGO</w:t>
      </w:r>
    </w:p>
    <w:p w14:paraId="17B47EDC" w14:textId="302AC706" w:rsidR="00C9518E" w:rsidRDefault="00444AF8" w:rsidP="00811B14">
      <w:pPr>
        <w:pStyle w:val="Tekstpodstawowy"/>
        <w:spacing w:before="41"/>
        <w:ind w:left="1027"/>
      </w:pPr>
      <w:r w:rsidRPr="00444AF8">
        <w:t>SPACE MARIOLA ROZMUS</w:t>
      </w:r>
      <w:r w:rsidR="00811B14">
        <w:t xml:space="preserve">, </w:t>
      </w:r>
      <w:r>
        <w:t>Wrocław ul. Tenisowa 23/2</w:t>
      </w:r>
      <w:r w:rsidR="00811B14">
        <w:t xml:space="preserve">, NIP </w:t>
      </w:r>
      <w:r w:rsidRPr="00444AF8">
        <w:t>6211553934</w:t>
      </w:r>
      <w:r w:rsidR="00811B14">
        <w:t xml:space="preserve">, REGON </w:t>
      </w:r>
      <w:r w:rsidRPr="00444AF8">
        <w:t>301139280</w:t>
      </w:r>
    </w:p>
    <w:p w14:paraId="07A50AA3" w14:textId="77777777" w:rsidR="00811B14" w:rsidRPr="00AD2097" w:rsidRDefault="00811B14" w:rsidP="00811B14">
      <w:pPr>
        <w:pStyle w:val="Tekstpodstawowy"/>
        <w:spacing w:before="41"/>
        <w:ind w:left="1027"/>
        <w:rPr>
          <w:lang w:val="en-GB"/>
        </w:rPr>
      </w:pPr>
    </w:p>
    <w:p w14:paraId="02736F9A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603"/>
        <w:jc w:val="left"/>
      </w:pPr>
      <w:r>
        <w:t>TRYB</w:t>
      </w:r>
      <w:r>
        <w:rPr>
          <w:spacing w:val="-8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218D2AD5" w14:textId="139617FE" w:rsidR="00C9518E" w:rsidRDefault="00960259">
      <w:pPr>
        <w:pStyle w:val="Tekstpodstawowy"/>
        <w:spacing w:before="39" w:line="276" w:lineRule="auto"/>
        <w:ind w:left="1027" w:right="113"/>
        <w:jc w:val="both"/>
      </w:pPr>
      <w:r>
        <w:t xml:space="preserve">Niniejsze postępowanie prowadzone jest </w:t>
      </w:r>
      <w:r w:rsidR="00CC590C" w:rsidRPr="00715A44">
        <w:t>z zachowaniem zasady konkurencyjności, bez zachowania procedur określonych w ustawie z dn. 29 stycznia 2004 r. – Prawo zamówień publicznych – tj. Dz.U. z 2023 r. poz. 1605</w:t>
      </w:r>
      <w:r>
        <w:t>.</w:t>
      </w:r>
    </w:p>
    <w:p w14:paraId="50AA722D" w14:textId="77777777" w:rsidR="00053A03" w:rsidRDefault="00053A03">
      <w:pPr>
        <w:pStyle w:val="Tekstpodstawowy"/>
        <w:spacing w:before="39" w:line="276" w:lineRule="auto"/>
        <w:ind w:left="1027" w:right="113"/>
        <w:jc w:val="both"/>
      </w:pPr>
    </w:p>
    <w:p w14:paraId="11A266F2" w14:textId="49F1BD3F" w:rsidR="00053A03" w:rsidRPr="00C55585" w:rsidRDefault="00053A03">
      <w:pPr>
        <w:pStyle w:val="Nagwek1"/>
        <w:numPr>
          <w:ilvl w:val="0"/>
          <w:numId w:val="5"/>
        </w:numPr>
        <w:tabs>
          <w:tab w:val="left" w:pos="1027"/>
        </w:tabs>
        <w:ind w:hanging="663"/>
        <w:jc w:val="left"/>
      </w:pPr>
      <w:r>
        <w:t>MIEJSCE PUBLIKACJI OGŁOSZENIA O ZAMÓWIENIU</w:t>
      </w:r>
      <w:r>
        <w:br/>
      </w:r>
      <w:r w:rsidRPr="00053A03">
        <w:rPr>
          <w:b w:val="0"/>
          <w:bCs w:val="0"/>
        </w:rPr>
        <w:t xml:space="preserve">Baza Konkurencyjności: </w:t>
      </w:r>
      <w:r w:rsidR="00C55585" w:rsidRPr="00C55585">
        <w:rPr>
          <w:b w:val="0"/>
          <w:bCs w:val="0"/>
        </w:rPr>
        <w:t>https://bazakonkurencyjnosci.funduszeeuropejskie.gov.pl/</w:t>
      </w:r>
    </w:p>
    <w:p w14:paraId="654F7340" w14:textId="77777777" w:rsidR="00C55585" w:rsidRDefault="00C55585" w:rsidP="00C55585">
      <w:pPr>
        <w:pStyle w:val="Nagwek1"/>
        <w:tabs>
          <w:tab w:val="left" w:pos="1027"/>
        </w:tabs>
        <w:jc w:val="right"/>
      </w:pPr>
    </w:p>
    <w:p w14:paraId="3CD40E75" w14:textId="1A4F0A6B" w:rsidR="00C55585" w:rsidRDefault="00C55585" w:rsidP="00C55585">
      <w:pPr>
        <w:pStyle w:val="Nagwek1"/>
        <w:numPr>
          <w:ilvl w:val="0"/>
          <w:numId w:val="5"/>
        </w:numPr>
        <w:tabs>
          <w:tab w:val="left" w:pos="1027"/>
        </w:tabs>
        <w:ind w:hanging="663"/>
        <w:jc w:val="left"/>
      </w:pPr>
      <w:r>
        <w:t>NAZWA ZAMÓWIENIA</w:t>
      </w:r>
    </w:p>
    <w:p w14:paraId="2F8A09A0" w14:textId="1A94BE91" w:rsidR="00C55585" w:rsidRDefault="00444AF8" w:rsidP="00444AF8">
      <w:pPr>
        <w:pStyle w:val="Nagwek1"/>
        <w:tabs>
          <w:tab w:val="left" w:pos="1027"/>
        </w:tabs>
      </w:pPr>
      <w:r w:rsidRPr="00444AF8">
        <w:rPr>
          <w:b w:val="0"/>
          <w:bCs w:val="0"/>
        </w:rPr>
        <w:t>Utworzenie bazy noclegowej - budowa 3 domków letniskowych w ramach projektu "Dywersyfikacja przez wprowadzenie nowej usługi FIRMY SPACE MARIOLA ROZMUS na terenie województwa dolnośląskiego w regionie nr 5"</w:t>
      </w:r>
    </w:p>
    <w:p w14:paraId="7BAC9C8C" w14:textId="77777777" w:rsidR="00053A03" w:rsidRDefault="00053A03" w:rsidP="00053A03">
      <w:pPr>
        <w:pStyle w:val="Nagwek1"/>
        <w:tabs>
          <w:tab w:val="left" w:pos="1027"/>
        </w:tabs>
        <w:jc w:val="right"/>
      </w:pPr>
    </w:p>
    <w:p w14:paraId="02F0B4BC" w14:textId="1A538858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663"/>
        <w:jc w:val="left"/>
      </w:pPr>
      <w:r>
        <w:t>PRZEDMIOT</w:t>
      </w:r>
      <w:r>
        <w:rPr>
          <w:spacing w:val="-10"/>
        </w:rPr>
        <w:t xml:space="preserve"> </w:t>
      </w:r>
      <w:r>
        <w:rPr>
          <w:spacing w:val="-2"/>
        </w:rPr>
        <w:t>ZAMÓWIENIA</w:t>
      </w:r>
    </w:p>
    <w:p w14:paraId="19AA7F81" w14:textId="2D1CAA37" w:rsidR="00444AF8" w:rsidRPr="00444AF8" w:rsidRDefault="001B1A4B" w:rsidP="00444AF8">
      <w:pPr>
        <w:pStyle w:val="Tekstpodstawowy"/>
        <w:spacing w:before="41" w:line="273" w:lineRule="auto"/>
        <w:ind w:left="1027"/>
        <w:jc w:val="both"/>
      </w:pPr>
      <w:r w:rsidRPr="001B1A4B">
        <w:t xml:space="preserve">Przedmiotem zamówienia jest </w:t>
      </w:r>
      <w:r w:rsidR="00D61D0A" w:rsidRPr="00D61D0A">
        <w:t xml:space="preserve">wybór wykonawcy robót budowlanych polegających na </w:t>
      </w:r>
      <w:r w:rsidR="00444AF8" w:rsidRPr="00444AF8">
        <w:t xml:space="preserve">Wybudowanie przez wykonawcę 3 budynków zakwaterowania turystycznego: DOMEK 28,35 m2 (Hol 6,68 m2, Salon z aneksem kuchennym 13,31 m2, Sypialnia 5,17 m2, Łazienka 3,19 m2) - fundamenty stalowe wkręcane wraz z przygotowaniem terenu - budowę konstrukcji w technologii szkieletowej z drewna konstrukcyjnego C24 - wykonanie konstrukcji dachu z drewna konstrukcyjnego C24 - impregnacja drewna do stanu NRO (elewacja zewnętrzna, konstrukcja oraz we wnętrzu budynku - okucie i pokrycie dachu blachą na rąbek (w kolorze RAL 7016) - zamontowanie systemu rynnowego stalowego na budynku - wykonanie elewacji zewnętrznej z deski elewacyjnej świerkowej o grubości 19 mm i malowanie - montaż parapetów zewnętrznych stalowych - montaż stolarki okiennej PCV w pakiecie trzyszybowym w kolorze RAL 7016 obustronnie - montaż drzwi wejściowych PCV zgodnie z wytycznymi (w kolorze RAL 7016) - dostarczenie niezbędnych materiałów do budowy domu w cenie oferty 1 - wykonanie wentylacji pomieszczeń wilgotnych - wykonanie instalacji wodno-kanalizacyjnej w budynku i montaż stelaża WC oraz montaż perlatorów - wykonanie instalacji elektrycznej w obrębie budynku- 50 punktów, </w:t>
      </w:r>
      <w:r w:rsidR="00444AF8" w:rsidRPr="00444AF8">
        <w:lastRenderedPageBreak/>
        <w:t>oświetlenie wewnętrzne ledowe, oświetlenie zewnętrzne zasilane panelem słonecznym z akumulatorem - ocieplenie ścian zewnętrznych wełną mineralną o grubości 15 cm i 5 (Isover super mata 0,033 W/mK) - ocieplenie dachu wełną mineralną o grubości 20 cm i 5 (Isover super mata 0,033 W/mK) - wygłuszenie wełną mineralną ścian działowych i stropu antresoli - wykończenie ścian wewnątrz budynku, sufitów i skosów poddasza podbitką drewnianą świerkową w klasie AB i impregnacja do stanu NRO - ocieplenie podłogi wełną mineralną o grubości 20 cm (Isover super mata 0,033 W/mK) wraz z płytą MFP 22 mm - poszycie scian zewnętrznych płyta konstrukcyjną SINIAT DEFENTEX - montaż deski podłogowej świerkowej na antresoli - budowa tarasu o wymiarze 21 m2 z impregnacją (deska świerkowa grubości min. 25 mm) - zbiornik na wodę deszczową PCV - kompostownik Dom zostanie wybudowany zgodnie z normą WT2021 dla budynków całorocznych co gwarantuje spełnienie norm do otrzymania świadectwa energetycznego , wymaganego do uzyskania pozwolenie na użytkowanie oraz zaświadczenia ze Straży Pożarnej o zgodności z normą NRO. Oświetlenie Wewnętrzne • Oświetlenie sufitowe (LED downlight) • Specyfikacja: • Typ: Downlight LED • Moc: 10-15 W na sztukę • Barwa światła: Ciepła biała (3000K) • Liczba: 10-12 sztuk • Oświetlenie punktowe (LED spotlights) • Specyfikacja: • Typ: LED spotlights • Moc: 5-7 W na sztukę • Barwa światła: Neutralna biała (4000K) • Liczba: 8-10 sztuk • Oświetlenie dekoracyjne (LED taśmy): • Specyfikacja: • Typ: Taśmy LED RGB lub jednokolorowe • Moc: 14-16 W/m • Długość: 10-15 m • Włączniki i ściemniacze (inteligentne): • Specyfikacja: • Typ: Włączniki i ściemniacze inteligentne • Liczba: 4-6 sztuk Oświetlenie Zewnętrzne zasilane panelem fotowoltaicznym z akumulatorem • Oświetlenie elewacyjne (LED wall washers): • Specyfikacja: • Typ: Wall washers LED • Moc: 20-30 W na sztukę • Barwa światła: Ciepła biała (3000K) • Liczba: 4-6 sztuk • Oświetlenie ogrodowe (LED garden lights): • Specyfikacja: • Typ: Ogrodowe lampy LED • Moc: 10-15 W na sztukę • Barwa światła: Ciepła biała (3000K) • Liczba: 6-8 sztuk • Oświetlenie wejścia (LED floodlights): • Specyfikacja: • Typ: Floodlights LED • Moc: 20-30 W na sztukę • Barwa światła: Neutralna biała (4000K) • Liczba: 2-4 sztuki ● Kompostownik ● Zbiornik na wodę deszczową</w:t>
      </w:r>
    </w:p>
    <w:p w14:paraId="07123FBC" w14:textId="75CA622D" w:rsidR="00412A3C" w:rsidRDefault="00960259" w:rsidP="00444AF8">
      <w:pPr>
        <w:pStyle w:val="Tekstpodstawowy"/>
        <w:spacing w:before="41" w:line="273" w:lineRule="auto"/>
        <w:ind w:left="1027"/>
        <w:jc w:val="both"/>
      </w:pPr>
      <w:r>
        <w:t>Opis</w:t>
      </w:r>
      <w:r>
        <w:rPr>
          <w:spacing w:val="-2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kodów</w:t>
      </w:r>
      <w:r>
        <w:rPr>
          <w:spacing w:val="-4"/>
        </w:rPr>
        <w:t xml:space="preserve"> </w:t>
      </w:r>
      <w:r>
        <w:t>wspólnego</w:t>
      </w:r>
      <w:r>
        <w:rPr>
          <w:spacing w:val="-2"/>
        </w:rPr>
        <w:t xml:space="preserve"> </w:t>
      </w:r>
      <w:r>
        <w:t>Słownika</w:t>
      </w:r>
      <w:r>
        <w:rPr>
          <w:spacing w:val="-7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CPV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CPV</w:t>
      </w:r>
      <w:r w:rsidR="00412A3C">
        <w:t>:</w:t>
      </w:r>
    </w:p>
    <w:p w14:paraId="1558C487" w14:textId="77777777" w:rsidR="00B8751A" w:rsidRPr="00B8751A" w:rsidRDefault="00B8751A" w:rsidP="00B8751A">
      <w:pPr>
        <w:pStyle w:val="Tekstpodstawowy"/>
        <w:spacing w:before="1"/>
        <w:ind w:left="1027"/>
      </w:pPr>
      <w:r w:rsidRPr="00B8751A">
        <w:t>45210000-2 Roboty budowlane w zakresie budynków</w:t>
      </w:r>
    </w:p>
    <w:p w14:paraId="097820B9" w14:textId="77777777" w:rsidR="00B8751A" w:rsidRPr="00B8751A" w:rsidRDefault="00B8751A" w:rsidP="00B8751A">
      <w:pPr>
        <w:pStyle w:val="Tekstpodstawowy"/>
        <w:spacing w:before="1"/>
        <w:ind w:left="1027"/>
      </w:pPr>
      <w:r w:rsidRPr="00B8751A">
        <w:t>45212000-6 Roboty budowlane w zakresie budowy wypoczynkowych, sportowych, kulturalnych, hotelowych i restauracyjnych obiektów budowlanych</w:t>
      </w:r>
    </w:p>
    <w:p w14:paraId="608C1D17" w14:textId="77777777" w:rsidR="00B8751A" w:rsidRPr="00B8751A" w:rsidRDefault="00B8751A" w:rsidP="00B8751A">
      <w:pPr>
        <w:pStyle w:val="Tekstpodstawowy"/>
        <w:spacing w:before="1"/>
        <w:ind w:left="1027"/>
      </w:pPr>
      <w:r w:rsidRPr="00B8751A">
        <w:t>45223800-4 Montaż i wznoszenie gotowych konstrukcji</w:t>
      </w:r>
    </w:p>
    <w:p w14:paraId="35B4A857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"/>
        <w:ind w:hanging="675"/>
        <w:jc w:val="left"/>
      </w:pPr>
      <w:r>
        <w:t>ZAMÓWIENIA</w:t>
      </w:r>
      <w:r>
        <w:rPr>
          <w:spacing w:val="-10"/>
        </w:rPr>
        <w:t xml:space="preserve"> </w:t>
      </w:r>
      <w:r>
        <w:rPr>
          <w:spacing w:val="-2"/>
        </w:rPr>
        <w:t>CZĘŚCIOWE</w:t>
      </w:r>
    </w:p>
    <w:p w14:paraId="6EAAF149" w14:textId="77777777" w:rsidR="00C9518E" w:rsidRDefault="00960259">
      <w:pPr>
        <w:pStyle w:val="Tekstpodstawowy"/>
        <w:spacing w:before="38"/>
        <w:ind w:left="1024"/>
      </w:pPr>
      <w:r>
        <w:t>Zamawiający</w:t>
      </w:r>
      <w:r>
        <w:rPr>
          <w:spacing w:val="-7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ofert</w:t>
      </w:r>
      <w:r>
        <w:rPr>
          <w:spacing w:val="-2"/>
        </w:rPr>
        <w:t xml:space="preserve"> częściowych.</w:t>
      </w:r>
    </w:p>
    <w:p w14:paraId="2EF77C00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61"/>
        <w:ind w:hanging="617"/>
        <w:jc w:val="left"/>
      </w:pPr>
      <w:r>
        <w:t>ZAMÓWIENIA</w:t>
      </w:r>
      <w:r>
        <w:rPr>
          <w:spacing w:val="-10"/>
        </w:rPr>
        <w:t xml:space="preserve"> </w:t>
      </w:r>
      <w:r>
        <w:rPr>
          <w:spacing w:val="-2"/>
        </w:rPr>
        <w:t>UZUPEŁNIAJĄCE.</w:t>
      </w:r>
    </w:p>
    <w:p w14:paraId="675CD6DA" w14:textId="099AFBD5" w:rsidR="00C9518E" w:rsidRDefault="00960259">
      <w:pPr>
        <w:pStyle w:val="Tekstpodstawowy"/>
        <w:spacing w:before="41"/>
        <w:ind w:left="1024"/>
      </w:pPr>
      <w:r>
        <w:t>Zamawiający</w:t>
      </w:r>
      <w:r>
        <w:rPr>
          <w:spacing w:val="-9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przewiduje</w:t>
      </w:r>
      <w:r>
        <w:rPr>
          <w:spacing w:val="-4"/>
        </w:rPr>
        <w:t xml:space="preserve"> </w:t>
      </w:r>
      <w:r>
        <w:t>udzieleni</w:t>
      </w:r>
      <w:r w:rsidR="005C0F85">
        <w:t>a</w:t>
      </w:r>
      <w:r>
        <w:rPr>
          <w:spacing w:val="-3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rPr>
          <w:spacing w:val="-2"/>
        </w:rPr>
        <w:t>uzupełniającego.</w:t>
      </w:r>
    </w:p>
    <w:p w14:paraId="6FAB54A4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59"/>
        <w:ind w:hanging="675"/>
        <w:jc w:val="left"/>
      </w:pPr>
      <w:r>
        <w:t>INFORMACJA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OFERCIE</w:t>
      </w:r>
      <w:r>
        <w:rPr>
          <w:spacing w:val="-11"/>
        </w:rPr>
        <w:t xml:space="preserve"> </w:t>
      </w:r>
      <w:r>
        <w:t>WARIANTOWEJ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UMOWIE</w:t>
      </w:r>
      <w:r>
        <w:rPr>
          <w:spacing w:val="-11"/>
        </w:rPr>
        <w:t xml:space="preserve"> </w:t>
      </w:r>
      <w:r>
        <w:t>RAMOWEJ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AUKCJI</w:t>
      </w:r>
      <w:r>
        <w:rPr>
          <w:spacing w:val="-8"/>
        </w:rPr>
        <w:t xml:space="preserve"> </w:t>
      </w:r>
      <w:r>
        <w:rPr>
          <w:spacing w:val="-2"/>
        </w:rPr>
        <w:t>ELEKTRONICZNEJ</w:t>
      </w:r>
    </w:p>
    <w:p w14:paraId="1ADB038D" w14:textId="5EB15009" w:rsidR="00C9518E" w:rsidRDefault="00960259">
      <w:pPr>
        <w:pStyle w:val="Tekstpodstawowy"/>
        <w:spacing w:before="41" w:line="276" w:lineRule="auto"/>
        <w:ind w:left="1024"/>
      </w:pPr>
      <w:r>
        <w:t>Zamawiający nie dopuszcza składania ofert wariantowych i nie przewiduje zawarcia umowy ramowej oraz nie</w:t>
      </w:r>
      <w:r>
        <w:rPr>
          <w:spacing w:val="80"/>
        </w:rPr>
        <w:t xml:space="preserve"> </w:t>
      </w:r>
      <w:r>
        <w:t>przewiduje wyboru oferty najkorzystniejszej z zastosowaniem aukcji elektronicznej.</w:t>
      </w:r>
    </w:p>
    <w:p w14:paraId="5F240852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19"/>
        <w:ind w:hanging="735"/>
        <w:jc w:val="left"/>
      </w:pPr>
      <w:r>
        <w:rPr>
          <w:spacing w:val="-2"/>
        </w:rPr>
        <w:t>WARUNKI</w:t>
      </w:r>
      <w:r>
        <w:rPr>
          <w:spacing w:val="-4"/>
        </w:rPr>
        <w:t xml:space="preserve"> </w:t>
      </w:r>
      <w:r>
        <w:rPr>
          <w:spacing w:val="-2"/>
        </w:rPr>
        <w:t>UDZIAŁU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 </w:t>
      </w:r>
      <w:r>
        <w:rPr>
          <w:spacing w:val="-2"/>
        </w:rPr>
        <w:t>POSTĘPOWANIU</w:t>
      </w:r>
      <w:r>
        <w:rPr>
          <w:spacing w:val="1"/>
        </w:rPr>
        <w:t xml:space="preserve"> </w:t>
      </w:r>
      <w:r>
        <w:rPr>
          <w:spacing w:val="-2"/>
        </w:rPr>
        <w:t>ORAZ</w:t>
      </w:r>
      <w:r>
        <w:t xml:space="preserve"> </w:t>
      </w:r>
      <w:r>
        <w:rPr>
          <w:spacing w:val="-2"/>
        </w:rPr>
        <w:t>BRAKU</w:t>
      </w:r>
      <w:r>
        <w:rPr>
          <w:spacing w:val="-3"/>
        </w:rPr>
        <w:t xml:space="preserve"> </w:t>
      </w:r>
      <w:r>
        <w:rPr>
          <w:spacing w:val="-2"/>
        </w:rPr>
        <w:t>PODSTAW</w:t>
      </w:r>
      <w:r>
        <w:rPr>
          <w:spacing w:val="-1"/>
        </w:rPr>
        <w:t xml:space="preserve"> </w:t>
      </w:r>
      <w:r>
        <w:rPr>
          <w:spacing w:val="-2"/>
        </w:rPr>
        <w:t>WYKLUCZENIA</w:t>
      </w:r>
    </w:p>
    <w:p w14:paraId="0460124D" w14:textId="77777777" w:rsidR="00C9518E" w:rsidRDefault="00C9518E">
      <w:pPr>
        <w:pStyle w:val="Tekstpodstawowy"/>
        <w:spacing w:before="48"/>
        <w:rPr>
          <w:b/>
        </w:rPr>
      </w:pPr>
    </w:p>
    <w:p w14:paraId="358ABD25" w14:textId="77777777" w:rsidR="00E837B3" w:rsidRDefault="00E837B3" w:rsidP="00E837B3">
      <w:pPr>
        <w:pStyle w:val="Akapitzlist"/>
        <w:tabs>
          <w:tab w:val="left" w:pos="1240"/>
        </w:tabs>
        <w:spacing w:before="6" w:line="288" w:lineRule="auto"/>
        <w:ind w:right="115"/>
        <w:jc w:val="both"/>
      </w:pPr>
      <w:r>
        <w:t>Zamówienie może być udzielone podmiotowi, który:</w:t>
      </w:r>
    </w:p>
    <w:p w14:paraId="2686F901" w14:textId="77777777" w:rsidR="00E837B3" w:rsidRDefault="00E837B3" w:rsidP="00E837B3">
      <w:pPr>
        <w:pStyle w:val="Akapitzlist"/>
        <w:tabs>
          <w:tab w:val="left" w:pos="1240"/>
        </w:tabs>
        <w:spacing w:before="6" w:line="288" w:lineRule="auto"/>
        <w:ind w:right="115"/>
        <w:jc w:val="both"/>
      </w:pPr>
    </w:p>
    <w:p w14:paraId="1CBC505B" w14:textId="156E2664" w:rsidR="00C9518E" w:rsidRDefault="00960259" w:rsidP="00D073E7">
      <w:pPr>
        <w:pStyle w:val="Akapitzlist"/>
        <w:numPr>
          <w:ilvl w:val="0"/>
          <w:numId w:val="19"/>
        </w:numPr>
        <w:tabs>
          <w:tab w:val="left" w:pos="1240"/>
        </w:tabs>
        <w:spacing w:before="6" w:line="288" w:lineRule="auto"/>
        <w:ind w:right="115"/>
        <w:jc w:val="both"/>
      </w:pPr>
      <w:r>
        <w:t xml:space="preserve">nie </w:t>
      </w:r>
      <w:r w:rsidR="00131D2D">
        <w:t>jest</w:t>
      </w:r>
      <w:r>
        <w:t xml:space="preserve"> powiązan</w:t>
      </w:r>
      <w:r w:rsidR="00131D2D">
        <w:t>y</w:t>
      </w:r>
      <w:r>
        <w:t xml:space="preserve"> z</w:t>
      </w:r>
      <w:r w:rsidRPr="00131D2D">
        <w:rPr>
          <w:spacing w:val="-6"/>
        </w:rPr>
        <w:t xml:space="preserve"> </w:t>
      </w:r>
      <w:r>
        <w:t>Zamawiającym osobowo lub kapitałowo. Przez powiązania kapitałowe lub osobowe rozumie się wzajemne</w:t>
      </w:r>
      <w:r w:rsidRPr="00131D2D">
        <w:rPr>
          <w:spacing w:val="40"/>
        </w:rPr>
        <w:t xml:space="preserve"> </w:t>
      </w:r>
      <w:r>
        <w:t>powiązania</w:t>
      </w:r>
      <w:r w:rsidRPr="00131D2D">
        <w:rPr>
          <w:spacing w:val="40"/>
        </w:rPr>
        <w:t xml:space="preserve"> </w:t>
      </w:r>
      <w:r>
        <w:t>między Zamawiającym</w:t>
      </w:r>
      <w:r w:rsidRPr="00131D2D">
        <w:rPr>
          <w:spacing w:val="80"/>
          <w:w w:val="150"/>
        </w:rPr>
        <w:t xml:space="preserve"> </w:t>
      </w:r>
      <w:r>
        <w:t>lub</w:t>
      </w:r>
      <w:r w:rsidRPr="00131D2D">
        <w:rPr>
          <w:spacing w:val="80"/>
          <w:w w:val="150"/>
        </w:rPr>
        <w:t xml:space="preserve"> </w:t>
      </w:r>
      <w:r>
        <w:t>osobami</w:t>
      </w:r>
      <w:r w:rsidRPr="00131D2D">
        <w:rPr>
          <w:spacing w:val="80"/>
          <w:w w:val="150"/>
        </w:rPr>
        <w:t xml:space="preserve"> </w:t>
      </w:r>
      <w:r>
        <w:t>upoważnionymi</w:t>
      </w:r>
      <w:r w:rsidRPr="00131D2D">
        <w:rPr>
          <w:spacing w:val="80"/>
          <w:w w:val="150"/>
        </w:rPr>
        <w:t xml:space="preserve"> </w:t>
      </w:r>
      <w:r>
        <w:t>do</w:t>
      </w:r>
      <w:r w:rsidRPr="00131D2D">
        <w:rPr>
          <w:spacing w:val="80"/>
          <w:w w:val="150"/>
        </w:rPr>
        <w:t xml:space="preserve"> </w:t>
      </w:r>
      <w:r>
        <w:t>zaciągania</w:t>
      </w:r>
      <w:r w:rsidRPr="00131D2D">
        <w:rPr>
          <w:spacing w:val="29"/>
        </w:rPr>
        <w:t xml:space="preserve"> </w:t>
      </w:r>
      <w:r>
        <w:t>zobowiązań</w:t>
      </w:r>
      <w:r w:rsidRPr="00131D2D">
        <w:rPr>
          <w:spacing w:val="80"/>
          <w:w w:val="150"/>
        </w:rPr>
        <w:t xml:space="preserve"> </w:t>
      </w:r>
      <w:r>
        <w:t>w</w:t>
      </w:r>
      <w:r w:rsidRPr="00131D2D">
        <w:rPr>
          <w:spacing w:val="80"/>
          <w:w w:val="150"/>
        </w:rPr>
        <w:t xml:space="preserve"> </w:t>
      </w:r>
      <w:r>
        <w:t>imieniu</w:t>
      </w:r>
      <w:r w:rsidRPr="00131D2D">
        <w:rPr>
          <w:spacing w:val="80"/>
          <w:w w:val="150"/>
        </w:rPr>
        <w:t xml:space="preserve"> </w:t>
      </w:r>
      <w:r>
        <w:t>Zamawiającego</w:t>
      </w:r>
      <w:r w:rsidRPr="00131D2D">
        <w:rPr>
          <w:spacing w:val="80"/>
          <w:w w:val="150"/>
        </w:rPr>
        <w:t xml:space="preserve"> </w:t>
      </w:r>
      <w:r>
        <w:t>lub</w:t>
      </w:r>
      <w:r w:rsidR="00611592">
        <w:t xml:space="preserve"> </w:t>
      </w:r>
      <w:r>
        <w:t>osobami</w:t>
      </w:r>
      <w:r w:rsidRPr="00131D2D">
        <w:rPr>
          <w:spacing w:val="80"/>
        </w:rPr>
        <w:t xml:space="preserve"> </w:t>
      </w:r>
      <w:r>
        <w:t>wykonującymi</w:t>
      </w:r>
      <w:r w:rsidRPr="00131D2D">
        <w:rPr>
          <w:spacing w:val="80"/>
        </w:rPr>
        <w:t xml:space="preserve"> </w:t>
      </w:r>
      <w:r>
        <w:t>w</w:t>
      </w:r>
      <w:r w:rsidRPr="00131D2D">
        <w:rPr>
          <w:spacing w:val="80"/>
        </w:rPr>
        <w:t xml:space="preserve"> </w:t>
      </w:r>
      <w:r>
        <w:t>imieniu</w:t>
      </w:r>
      <w:r w:rsidRPr="00131D2D">
        <w:rPr>
          <w:spacing w:val="80"/>
        </w:rPr>
        <w:t xml:space="preserve"> </w:t>
      </w:r>
      <w:r>
        <w:t>Zamawiającego</w:t>
      </w:r>
      <w:r w:rsidRPr="00131D2D">
        <w:rPr>
          <w:spacing w:val="31"/>
        </w:rPr>
        <w:t xml:space="preserve"> </w:t>
      </w:r>
      <w:r>
        <w:t>czynności</w:t>
      </w:r>
      <w:r w:rsidRPr="00131D2D">
        <w:rPr>
          <w:spacing w:val="80"/>
        </w:rPr>
        <w:t xml:space="preserve"> </w:t>
      </w:r>
      <w:r>
        <w:t>związane</w:t>
      </w:r>
      <w:r w:rsidRPr="00131D2D">
        <w:rPr>
          <w:spacing w:val="80"/>
        </w:rPr>
        <w:t xml:space="preserve"> </w:t>
      </w:r>
      <w:r>
        <w:t>z</w:t>
      </w:r>
      <w:r w:rsidRPr="00131D2D">
        <w:rPr>
          <w:spacing w:val="80"/>
        </w:rPr>
        <w:t xml:space="preserve"> </w:t>
      </w:r>
      <w:r>
        <w:t>przeprowadzeniem</w:t>
      </w:r>
      <w:r w:rsidRPr="00131D2D">
        <w:rPr>
          <w:spacing w:val="80"/>
        </w:rPr>
        <w:t xml:space="preserve"> </w:t>
      </w:r>
      <w:r>
        <w:t>procedury</w:t>
      </w:r>
      <w:r w:rsidRPr="00131D2D">
        <w:rPr>
          <w:spacing w:val="40"/>
        </w:rPr>
        <w:t xml:space="preserve"> </w:t>
      </w:r>
      <w:r>
        <w:t>wyboru</w:t>
      </w:r>
      <w:r w:rsidRPr="00131D2D">
        <w:rPr>
          <w:spacing w:val="40"/>
        </w:rPr>
        <w:t xml:space="preserve"> </w:t>
      </w:r>
      <w:r>
        <w:t>wykonawcy</w:t>
      </w:r>
      <w:r w:rsidRPr="00131D2D">
        <w:rPr>
          <w:spacing w:val="40"/>
        </w:rPr>
        <w:t xml:space="preserve"> </w:t>
      </w:r>
      <w:r>
        <w:t>a</w:t>
      </w:r>
      <w:r w:rsidRPr="00131D2D">
        <w:rPr>
          <w:spacing w:val="40"/>
        </w:rPr>
        <w:t xml:space="preserve"> </w:t>
      </w:r>
      <w:r>
        <w:t>wykonawcą, polegające w szczególności na:</w:t>
      </w:r>
    </w:p>
    <w:p w14:paraId="7F636B7A" w14:textId="77777777" w:rsidR="00C9518E" w:rsidRDefault="00960259" w:rsidP="00D073E7">
      <w:pPr>
        <w:pStyle w:val="Akapitzlist"/>
        <w:numPr>
          <w:ilvl w:val="0"/>
          <w:numId w:val="4"/>
        </w:numPr>
        <w:spacing w:line="288" w:lineRule="auto"/>
        <w:ind w:left="2552" w:hanging="284"/>
      </w:pPr>
      <w:r>
        <w:lastRenderedPageBreak/>
        <w:t>uczestniczeniu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spółce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wspólnik</w:t>
      </w:r>
      <w:r>
        <w:rPr>
          <w:spacing w:val="-3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t>cywilnej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spółki</w:t>
      </w:r>
      <w:r>
        <w:rPr>
          <w:spacing w:val="-4"/>
        </w:rPr>
        <w:t xml:space="preserve"> </w:t>
      </w:r>
      <w:r>
        <w:rPr>
          <w:spacing w:val="-2"/>
        </w:rPr>
        <w:t>osobowej,</w:t>
      </w:r>
    </w:p>
    <w:p w14:paraId="241F1EE8" w14:textId="77777777" w:rsidR="00C9518E" w:rsidRDefault="00960259" w:rsidP="00D073E7">
      <w:pPr>
        <w:pStyle w:val="Akapitzlist"/>
        <w:numPr>
          <w:ilvl w:val="0"/>
          <w:numId w:val="4"/>
        </w:numPr>
        <w:spacing w:before="42" w:line="288" w:lineRule="auto"/>
        <w:ind w:left="2552" w:hanging="284"/>
      </w:pPr>
      <w:r>
        <w:t>posiadaniu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udziałów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akcji,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niższy</w:t>
      </w:r>
      <w:r>
        <w:rPr>
          <w:spacing w:val="-2"/>
        </w:rPr>
        <w:t xml:space="preserve"> </w:t>
      </w:r>
      <w:r>
        <w:t>próg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wynika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przepisów</w:t>
      </w:r>
      <w:r>
        <w:rPr>
          <w:spacing w:val="-1"/>
        </w:rPr>
        <w:t xml:space="preserve"> </w:t>
      </w:r>
      <w:r>
        <w:rPr>
          <w:spacing w:val="-2"/>
        </w:rPr>
        <w:t>prawa,</w:t>
      </w:r>
    </w:p>
    <w:p w14:paraId="58F18039" w14:textId="77777777" w:rsidR="00C9518E" w:rsidRDefault="00960259" w:rsidP="00D073E7">
      <w:pPr>
        <w:pStyle w:val="Akapitzlist"/>
        <w:numPr>
          <w:ilvl w:val="0"/>
          <w:numId w:val="4"/>
        </w:numPr>
        <w:spacing w:before="41" w:line="288" w:lineRule="auto"/>
        <w:ind w:left="2552" w:hanging="284"/>
      </w:pPr>
      <w:r>
        <w:t>pełnieniu</w:t>
      </w:r>
      <w:r>
        <w:rPr>
          <w:spacing w:val="44"/>
        </w:rPr>
        <w:t xml:space="preserve"> </w:t>
      </w:r>
      <w:r>
        <w:t>funkcji</w:t>
      </w:r>
      <w:r>
        <w:rPr>
          <w:spacing w:val="41"/>
        </w:rPr>
        <w:t xml:space="preserve"> </w:t>
      </w:r>
      <w:r>
        <w:t>członka</w:t>
      </w:r>
      <w:r>
        <w:rPr>
          <w:spacing w:val="44"/>
        </w:rPr>
        <w:t xml:space="preserve"> </w:t>
      </w:r>
      <w:r>
        <w:t>organu</w:t>
      </w:r>
      <w:r>
        <w:rPr>
          <w:spacing w:val="44"/>
        </w:rPr>
        <w:t xml:space="preserve"> </w:t>
      </w:r>
      <w:r>
        <w:t>nadzorczego</w:t>
      </w:r>
      <w:r>
        <w:rPr>
          <w:spacing w:val="46"/>
        </w:rPr>
        <w:t xml:space="preserve"> </w:t>
      </w:r>
      <w:r>
        <w:t>lub</w:t>
      </w:r>
      <w:r>
        <w:rPr>
          <w:spacing w:val="42"/>
        </w:rPr>
        <w:t xml:space="preserve"> </w:t>
      </w:r>
      <w:r>
        <w:t>zarządzającego,</w:t>
      </w:r>
      <w:r>
        <w:rPr>
          <w:spacing w:val="43"/>
        </w:rPr>
        <w:t xml:space="preserve"> </w:t>
      </w:r>
      <w:r>
        <w:t>prokurenta,</w:t>
      </w:r>
      <w:r>
        <w:rPr>
          <w:spacing w:val="-2"/>
        </w:rPr>
        <w:t xml:space="preserve"> pełnomocnika,</w:t>
      </w:r>
    </w:p>
    <w:p w14:paraId="43D0F1A9" w14:textId="77777777" w:rsidR="00C9518E" w:rsidRDefault="00960259" w:rsidP="00D073E7">
      <w:pPr>
        <w:pStyle w:val="Akapitzlist"/>
        <w:numPr>
          <w:ilvl w:val="0"/>
          <w:numId w:val="4"/>
        </w:numPr>
        <w:tabs>
          <w:tab w:val="left" w:pos="1438"/>
        </w:tabs>
        <w:spacing w:before="38" w:line="288" w:lineRule="auto"/>
        <w:ind w:left="2552" w:right="115" w:hanging="284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41D3A9E6" w14:textId="77777777" w:rsidR="00C9518E" w:rsidRDefault="00960259" w:rsidP="00D073E7">
      <w:pPr>
        <w:pStyle w:val="Akapitzlist"/>
        <w:numPr>
          <w:ilvl w:val="0"/>
          <w:numId w:val="4"/>
        </w:numPr>
        <w:tabs>
          <w:tab w:val="left" w:pos="1368"/>
        </w:tabs>
        <w:spacing w:line="288" w:lineRule="auto"/>
        <w:ind w:left="2552" w:right="118" w:hanging="284"/>
        <w:jc w:val="both"/>
      </w:pPr>
      <w:r>
        <w:t>pozostawaniu we wspólnym pożyciu z Zamawiającym lub osobami upoważnionymi do zaciągania</w:t>
      </w:r>
      <w:r>
        <w:rPr>
          <w:spacing w:val="40"/>
        </w:rPr>
        <w:t xml:space="preserve"> </w:t>
      </w:r>
      <w:r>
        <w:t>zobowiązań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 Zamawiającego lub</w:t>
      </w:r>
      <w:r>
        <w:rPr>
          <w:spacing w:val="-3"/>
        </w:rPr>
        <w:t xml:space="preserve"> </w:t>
      </w:r>
      <w:r>
        <w:t>osobami</w:t>
      </w:r>
      <w:r>
        <w:rPr>
          <w:spacing w:val="-2"/>
        </w:rPr>
        <w:t xml:space="preserve"> </w:t>
      </w:r>
      <w:r>
        <w:t>wykonującymi</w:t>
      </w:r>
      <w:r>
        <w:rPr>
          <w:spacing w:val="-2"/>
        </w:rPr>
        <w:t xml:space="preserve"> </w:t>
      </w:r>
      <w:r>
        <w:t>w imieniu</w:t>
      </w:r>
      <w:r>
        <w:rPr>
          <w:spacing w:val="-3"/>
        </w:rPr>
        <w:t xml:space="preserve"> </w:t>
      </w:r>
      <w:r>
        <w:t>Zamawiającego czynności</w:t>
      </w:r>
      <w:r>
        <w:rPr>
          <w:spacing w:val="-4"/>
        </w:rPr>
        <w:t xml:space="preserve"> </w:t>
      </w:r>
      <w:r>
        <w:t>związane z przeprowadzeniem procedury wyboru wykonawcy,</w:t>
      </w:r>
    </w:p>
    <w:p w14:paraId="7029BDA9" w14:textId="77777777" w:rsidR="00C9518E" w:rsidRDefault="00960259" w:rsidP="00D073E7">
      <w:pPr>
        <w:pStyle w:val="Akapitzlist"/>
        <w:numPr>
          <w:ilvl w:val="0"/>
          <w:numId w:val="4"/>
        </w:numPr>
        <w:spacing w:line="288" w:lineRule="auto"/>
        <w:ind w:left="2552" w:right="116" w:hanging="284"/>
        <w:jc w:val="both"/>
      </w:pPr>
      <w:r>
        <w:t>pozostawaniu z zamawiającym w takim stosunku prawnym lub faktycznym, że może to budzić</w:t>
      </w:r>
      <w:r>
        <w:rPr>
          <w:spacing w:val="40"/>
        </w:rPr>
        <w:t xml:space="preserve"> </w:t>
      </w:r>
      <w:r>
        <w:t>uzasadnione wątpliwości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bezstronności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niezależności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 postępowaniem o udzielenie zamówienia.</w:t>
      </w:r>
    </w:p>
    <w:p w14:paraId="0C5DE5D2" w14:textId="77777777" w:rsidR="00C9518E" w:rsidRDefault="00C9518E" w:rsidP="00CF3EB0">
      <w:pPr>
        <w:pStyle w:val="Tekstpodstawowy"/>
        <w:spacing w:before="9" w:line="288" w:lineRule="auto"/>
      </w:pPr>
    </w:p>
    <w:p w14:paraId="45563644" w14:textId="0F26A176" w:rsidR="0064392A" w:rsidRDefault="00F57946" w:rsidP="00D073E7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Cs/>
        </w:rPr>
        <w:t>w</w:t>
      </w:r>
      <w:r w:rsidRPr="00F57946">
        <w:rPr>
          <w:rFonts w:asciiTheme="minorHAnsi" w:eastAsia="Times New Roman" w:hAnsiTheme="minorHAnsi" w:cstheme="minorHAnsi"/>
          <w:bCs/>
        </w:rPr>
        <w:t xml:space="preserve"> związku z zakazem udzielania lub dalszego wykonywania wszelkich zamówień publicznych lub koncesji objętych zakresem dyrektyw w sprawie zamówień publicznych </w:t>
      </w:r>
      <w:r w:rsidR="0064392A" w:rsidRPr="0064392A">
        <w:rPr>
          <w:rFonts w:asciiTheme="minorHAnsi" w:eastAsia="Times New Roman" w:hAnsiTheme="minorHAnsi" w:cstheme="minorHAnsi"/>
          <w:bCs/>
        </w:rPr>
        <w:t>nie jest jednym</w:t>
      </w:r>
      <w:r w:rsidR="0064392A" w:rsidRPr="0064392A">
        <w:rPr>
          <w:rFonts w:asciiTheme="minorHAnsi" w:eastAsia="Times New Roman" w:hAnsiTheme="minorHAnsi" w:cstheme="minorHAnsi"/>
        </w:rPr>
        <w:t xml:space="preserve"> z, nie działa na rzecz lub z udziałem:</w:t>
      </w:r>
    </w:p>
    <w:p w14:paraId="7A174BA7" w14:textId="77777777" w:rsidR="00A3251D" w:rsidRPr="00292F3F" w:rsidRDefault="00A3251D" w:rsidP="00A3251D">
      <w:pPr>
        <w:widowControl/>
        <w:numPr>
          <w:ilvl w:val="1"/>
          <w:numId w:val="19"/>
        </w:numPr>
        <w:autoSpaceDE/>
        <w:autoSpaceDN/>
        <w:spacing w:line="288" w:lineRule="auto"/>
        <w:jc w:val="both"/>
        <w:rPr>
          <w:rFonts w:asciiTheme="minorHAnsi" w:eastAsia="Times New Roman" w:hAnsiTheme="minorHAnsi" w:cstheme="minorHAnsi"/>
        </w:rPr>
      </w:pPr>
      <w:r w:rsidRPr="00292F3F">
        <w:rPr>
          <w:rFonts w:asciiTheme="minorHAnsi" w:eastAsia="Times New Roman" w:hAnsiTheme="minorHAnsi" w:cstheme="minorHAnsi"/>
        </w:rPr>
        <w:t>obywateli rosyjskich lub osób fizycznych lub prawnych, podmiotów lub organów z siedzibą w Rosji;</w:t>
      </w:r>
    </w:p>
    <w:p w14:paraId="6ABE4C63" w14:textId="77777777" w:rsidR="00A3251D" w:rsidRPr="00292F3F" w:rsidRDefault="00A3251D" w:rsidP="00A3251D">
      <w:pPr>
        <w:widowControl/>
        <w:numPr>
          <w:ilvl w:val="1"/>
          <w:numId w:val="19"/>
        </w:numPr>
        <w:autoSpaceDE/>
        <w:autoSpaceDN/>
        <w:spacing w:line="288" w:lineRule="auto"/>
        <w:jc w:val="both"/>
        <w:rPr>
          <w:rFonts w:asciiTheme="minorHAnsi" w:eastAsia="Times New Roman" w:hAnsiTheme="minorHAnsi" w:cstheme="minorHAnsi"/>
        </w:rPr>
      </w:pPr>
      <w:r w:rsidRPr="00292F3F">
        <w:rPr>
          <w:rFonts w:asciiTheme="minorHAnsi" w:eastAsia="Times New Roman" w:hAnsiTheme="minorHAnsi" w:cstheme="minorHAnsi"/>
        </w:rPr>
        <w:t>osób prawnych, podmiotów lub organów, do których prawa własności bezpośrednio lub pośrednio w ponad 50 % należą do podmiotu, o którym mowa w lit. a); lub</w:t>
      </w:r>
    </w:p>
    <w:p w14:paraId="21856296" w14:textId="77777777" w:rsidR="00A3251D" w:rsidRPr="00292F3F" w:rsidRDefault="00A3251D" w:rsidP="00A3251D">
      <w:pPr>
        <w:widowControl/>
        <w:numPr>
          <w:ilvl w:val="1"/>
          <w:numId w:val="19"/>
        </w:numPr>
        <w:autoSpaceDE/>
        <w:autoSpaceDN/>
        <w:spacing w:line="288" w:lineRule="auto"/>
        <w:jc w:val="both"/>
        <w:rPr>
          <w:rFonts w:asciiTheme="minorHAnsi" w:eastAsia="Times New Roman" w:hAnsiTheme="minorHAnsi" w:cstheme="minorHAnsi"/>
        </w:rPr>
      </w:pPr>
      <w:r w:rsidRPr="00292F3F">
        <w:rPr>
          <w:rFonts w:asciiTheme="minorHAnsi" w:eastAsia="Times New Roman" w:hAnsiTheme="minorHAnsi" w:cstheme="minorHAnsi"/>
        </w:rPr>
        <w:t>osób fizycznych lub prawnych, podmiotów lub organów działających w imieniu lub pod kierunkiem podmiotu, o którym mowa w lit. a) lub b), w tym podwykonawców, dostawców lub podmiotów, na których zdolności polega się w rozumieniu dyrektyw w sprawie zamówień publicznych, w przypadku, gdy przypada na nich ponad 10 % wartości zamówienia.</w:t>
      </w:r>
    </w:p>
    <w:p w14:paraId="576CAF32" w14:textId="77777777" w:rsidR="00A3251D" w:rsidRDefault="00A3251D" w:rsidP="00A3251D">
      <w:pPr>
        <w:pStyle w:val="Akapitzlist"/>
        <w:spacing w:line="288" w:lineRule="auto"/>
        <w:ind w:left="1800"/>
        <w:jc w:val="both"/>
        <w:rPr>
          <w:rFonts w:asciiTheme="minorHAnsi" w:eastAsia="Times New Roman" w:hAnsiTheme="minorHAnsi" w:cstheme="minorHAnsi"/>
        </w:rPr>
      </w:pPr>
    </w:p>
    <w:p w14:paraId="7B29C2A7" w14:textId="47686DCE" w:rsidR="00A3251D" w:rsidRPr="0064392A" w:rsidRDefault="00A3251D" w:rsidP="00D073E7">
      <w:pPr>
        <w:pStyle w:val="Akapitzlist"/>
        <w:numPr>
          <w:ilvl w:val="0"/>
          <w:numId w:val="19"/>
        </w:numPr>
        <w:spacing w:line="288" w:lineRule="auto"/>
        <w:jc w:val="both"/>
        <w:rPr>
          <w:rFonts w:asciiTheme="minorHAnsi" w:eastAsia="Times New Roman" w:hAnsiTheme="minorHAnsi" w:cstheme="minorHAnsi"/>
        </w:rPr>
      </w:pPr>
      <w:r w:rsidRPr="00A3251D">
        <w:rPr>
          <w:rFonts w:asciiTheme="minorHAnsi" w:eastAsia="Times New Roman" w:hAnsiTheme="minorHAnsi" w:cstheme="minorHAnsi"/>
        </w:rPr>
        <w:t>Wykonawca posiada aktualn</w:t>
      </w:r>
      <w:r>
        <w:rPr>
          <w:rFonts w:asciiTheme="minorHAnsi" w:eastAsia="Times New Roman" w:hAnsiTheme="minorHAnsi" w:cstheme="minorHAnsi"/>
        </w:rPr>
        <w:t>ą</w:t>
      </w:r>
      <w:r w:rsidRPr="00A3251D">
        <w:rPr>
          <w:rFonts w:asciiTheme="minorHAnsi" w:eastAsia="Times New Roman" w:hAnsiTheme="minorHAnsi" w:cstheme="minorHAnsi"/>
        </w:rPr>
        <w:t>, opłacon</w:t>
      </w:r>
      <w:r>
        <w:rPr>
          <w:rFonts w:asciiTheme="minorHAnsi" w:eastAsia="Times New Roman" w:hAnsiTheme="minorHAnsi" w:cstheme="minorHAnsi"/>
        </w:rPr>
        <w:t>ą</w:t>
      </w:r>
      <w:r w:rsidRPr="00A3251D">
        <w:rPr>
          <w:rFonts w:asciiTheme="minorHAnsi" w:eastAsia="Times New Roman" w:hAnsiTheme="minorHAnsi" w:cstheme="minorHAnsi"/>
        </w:rPr>
        <w:t xml:space="preserve"> polisę ubezpieczeniowa od odpowiedzialności cywilnej w zakresie prowadzonej działalności gospodarczej, o sumie gwarancyjnej w wysokości co najmniej 200.000 zł. (Weryfikowane na podstawie załączonej polisy wraz z potwierdzeniem opłacenia składki)</w:t>
      </w:r>
    </w:p>
    <w:p w14:paraId="3DDB3A58" w14:textId="77777777" w:rsidR="00C9518E" w:rsidRDefault="00C9518E" w:rsidP="0064392A">
      <w:pPr>
        <w:pStyle w:val="Tekstpodstawowy"/>
        <w:spacing w:before="39"/>
        <w:ind w:left="1440"/>
      </w:pPr>
    </w:p>
    <w:p w14:paraId="0B5980B7" w14:textId="69498377" w:rsidR="004F4873" w:rsidRDefault="004F4873" w:rsidP="00FF65A0">
      <w:pPr>
        <w:pStyle w:val="Tekstpodstawowy"/>
        <w:spacing w:before="80" w:line="288" w:lineRule="auto"/>
        <w:ind w:left="1440"/>
        <w:jc w:val="both"/>
      </w:pPr>
      <w:r>
        <w:t>Potwierdzeniem spełnienia powyższych warunków jest podpis Wykonawcy pod wymaganymi oświadczeniami</w:t>
      </w:r>
      <w:r w:rsidR="00C34B2E">
        <w:t>,</w:t>
      </w:r>
      <w:r w:rsidR="00D073E7">
        <w:t xml:space="preserve"> </w:t>
      </w:r>
      <w:r>
        <w:t xml:space="preserve"> wypełnienie wszystkich danych w formularzu oraz dostarczenie dokumentów poświadczających spełnienie warunków udziału w postępowaniu</w:t>
      </w:r>
      <w:r w:rsidR="00E2248C">
        <w:t xml:space="preserve"> oraz braku podstaw wykluczenia</w:t>
      </w:r>
      <w:r>
        <w:t>. Ocena zostanie dokonana na zasadzie „spełnia/nie spełnia” wymagań określonych w zapytaniu ofertowym.</w:t>
      </w:r>
    </w:p>
    <w:p w14:paraId="307BBD84" w14:textId="6B0A4154" w:rsidR="00C9518E" w:rsidRDefault="004F4873" w:rsidP="00FF65A0">
      <w:pPr>
        <w:pStyle w:val="Tekstpodstawowy"/>
        <w:spacing w:before="80" w:line="288" w:lineRule="auto"/>
        <w:ind w:left="1440"/>
        <w:jc w:val="both"/>
      </w:pPr>
      <w:r>
        <w:t>W przypadku braku złożenia oświadczeń, brakujących informacji w formularzu lub niedostarczenia dokumentów potwierdzających doświadczenie i zdolność do realizacji zamówienia, Wykonawca zostanie wykluczony z postępowania.</w:t>
      </w:r>
    </w:p>
    <w:p w14:paraId="5EFD36B6" w14:textId="77777777" w:rsidR="00FF65A0" w:rsidRDefault="00FF65A0" w:rsidP="004F4873">
      <w:pPr>
        <w:pStyle w:val="Tekstpodstawowy"/>
        <w:spacing w:before="80"/>
        <w:ind w:left="1440"/>
      </w:pPr>
    </w:p>
    <w:p w14:paraId="16224866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792"/>
        <w:jc w:val="left"/>
      </w:pPr>
      <w:r>
        <w:t>TERMIN</w:t>
      </w:r>
      <w:r>
        <w:rPr>
          <w:spacing w:val="-10"/>
        </w:rPr>
        <w:t xml:space="preserve"> </w:t>
      </w:r>
      <w:r>
        <w:t>WYKONANIA</w:t>
      </w:r>
      <w:r>
        <w:rPr>
          <w:spacing w:val="-10"/>
        </w:rPr>
        <w:t xml:space="preserve"> </w:t>
      </w:r>
      <w:r>
        <w:rPr>
          <w:spacing w:val="-2"/>
        </w:rPr>
        <w:t>ZAMÓWIENIA</w:t>
      </w:r>
    </w:p>
    <w:p w14:paraId="3C40238F" w14:textId="7F64C3D8" w:rsidR="00C9518E" w:rsidRDefault="00FF65A0">
      <w:pPr>
        <w:pStyle w:val="Akapitzlist"/>
        <w:numPr>
          <w:ilvl w:val="1"/>
          <w:numId w:val="5"/>
        </w:numPr>
        <w:tabs>
          <w:tab w:val="left" w:pos="1387"/>
        </w:tabs>
        <w:spacing w:before="41" w:line="276" w:lineRule="auto"/>
        <w:ind w:left="1387" w:right="113" w:hanging="360"/>
        <w:jc w:val="both"/>
      </w:pPr>
      <w:r>
        <w:t xml:space="preserve"> </w:t>
      </w:r>
      <w:r w:rsidRPr="00D67555">
        <w:t xml:space="preserve">Zamawiający wymaga, aby zamówienie było wykonane </w:t>
      </w:r>
      <w:r w:rsidR="00A72FEE">
        <w:t xml:space="preserve">przez Wykonawcę </w:t>
      </w:r>
      <w:r w:rsidR="00FA187F" w:rsidRPr="00D67555">
        <w:t xml:space="preserve">w terminie </w:t>
      </w:r>
      <w:r w:rsidR="00AA4C83" w:rsidRPr="00924CA1">
        <w:t>do</w:t>
      </w:r>
      <w:r w:rsidR="00152554">
        <w:t xml:space="preserve"> 05</w:t>
      </w:r>
      <w:r w:rsidR="00F148F3">
        <w:t>.</w:t>
      </w:r>
      <w:r w:rsidR="00DB45BB">
        <w:t>1</w:t>
      </w:r>
      <w:r w:rsidR="00152554">
        <w:t>0</w:t>
      </w:r>
      <w:r w:rsidR="00DB45BB">
        <w:t>.</w:t>
      </w:r>
      <w:r w:rsidR="00F148F3">
        <w:t>2025 r.</w:t>
      </w:r>
      <w:r w:rsidR="005A7F24">
        <w:t xml:space="preserve"> Wzór umowy </w:t>
      </w:r>
      <w:r w:rsidR="00A72FEE">
        <w:t xml:space="preserve">z Wykonawcą </w:t>
      </w:r>
      <w:r w:rsidR="005A7F24">
        <w:t xml:space="preserve">stanowi załącznik nr </w:t>
      </w:r>
      <w:r w:rsidR="00C278DA">
        <w:t>4</w:t>
      </w:r>
      <w:r w:rsidR="005A7F24">
        <w:t xml:space="preserve"> do zapytania ofertowego.</w:t>
      </w:r>
    </w:p>
    <w:p w14:paraId="17B064D4" w14:textId="661B1F28" w:rsidR="00030163" w:rsidRPr="00D67555" w:rsidRDefault="00030163">
      <w:pPr>
        <w:pStyle w:val="Akapitzlist"/>
        <w:numPr>
          <w:ilvl w:val="1"/>
          <w:numId w:val="5"/>
        </w:numPr>
        <w:tabs>
          <w:tab w:val="left" w:pos="1387"/>
        </w:tabs>
        <w:spacing w:before="41" w:line="276" w:lineRule="auto"/>
        <w:ind w:left="1387" w:right="113" w:hanging="360"/>
        <w:jc w:val="both"/>
      </w:pPr>
      <w:r>
        <w:t>Z</w:t>
      </w:r>
      <w:r w:rsidRPr="00030163">
        <w:t>a dzień rozpoczęcia prac budowlanych będzie uznany dzień 23.05.2025 r.,</w:t>
      </w:r>
    </w:p>
    <w:p w14:paraId="03A0E8C3" w14:textId="344119F2" w:rsidR="00C9518E" w:rsidRDefault="00085C0B" w:rsidP="005A7F24">
      <w:pPr>
        <w:pStyle w:val="Akapitzlist"/>
        <w:numPr>
          <w:ilvl w:val="1"/>
          <w:numId w:val="5"/>
        </w:numPr>
        <w:tabs>
          <w:tab w:val="left" w:pos="1418"/>
        </w:tabs>
        <w:spacing w:line="276" w:lineRule="auto"/>
        <w:ind w:left="1418" w:right="117" w:hanging="391"/>
        <w:jc w:val="both"/>
      </w:pPr>
      <w:r w:rsidRPr="00085C0B">
        <w:t xml:space="preserve">Przez datę wykonania przedmiotu zamówienia Zamawiający rozumie datę zakończenia robót budowlanych </w:t>
      </w:r>
      <w:r w:rsidR="005A7F24">
        <w:lastRenderedPageBreak/>
        <w:t>p</w:t>
      </w:r>
      <w:r w:rsidRPr="00085C0B">
        <w:t xml:space="preserve">otwierdzoną podpisanym przez obie Strony </w:t>
      </w:r>
      <w:r>
        <w:t xml:space="preserve">protokołem odbioru końcowego. </w:t>
      </w:r>
    </w:p>
    <w:p w14:paraId="71301F9E" w14:textId="77777777" w:rsidR="00C9518E" w:rsidRDefault="00C9518E">
      <w:pPr>
        <w:pStyle w:val="Tekstpodstawowy"/>
        <w:spacing w:before="6"/>
      </w:pPr>
    </w:p>
    <w:p w14:paraId="5E39E9EE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665"/>
        <w:jc w:val="left"/>
      </w:pPr>
      <w:r>
        <w:rPr>
          <w:spacing w:val="-2"/>
        </w:rPr>
        <w:t>WYMAGANIA</w:t>
      </w:r>
      <w:r>
        <w:rPr>
          <w:spacing w:val="3"/>
        </w:rPr>
        <w:t xml:space="preserve"> </w:t>
      </w:r>
      <w:r>
        <w:rPr>
          <w:spacing w:val="-2"/>
        </w:rPr>
        <w:t>DOTYCZĄCE</w:t>
      </w:r>
      <w:r>
        <w:rPr>
          <w:spacing w:val="2"/>
        </w:rPr>
        <w:t xml:space="preserve"> </w:t>
      </w:r>
      <w:r>
        <w:rPr>
          <w:spacing w:val="-2"/>
        </w:rPr>
        <w:t>WADIUM</w:t>
      </w:r>
    </w:p>
    <w:p w14:paraId="2BDEF279" w14:textId="77777777" w:rsidR="00D4113A" w:rsidRDefault="00D4113A" w:rsidP="00D4113A">
      <w:pPr>
        <w:pStyle w:val="Tekstpodstawowy"/>
        <w:ind w:left="993"/>
      </w:pPr>
      <w:r>
        <w:t>1. Wadium może być wniesione w następującej formie:</w:t>
      </w:r>
    </w:p>
    <w:p w14:paraId="2308C5E1" w14:textId="77777777" w:rsidR="00D4113A" w:rsidRDefault="00D4113A" w:rsidP="00D4113A">
      <w:pPr>
        <w:pStyle w:val="Tekstpodstawowy"/>
        <w:ind w:left="993"/>
      </w:pPr>
      <w:r>
        <w:t>a) pieniądzu.</w:t>
      </w:r>
    </w:p>
    <w:p w14:paraId="229C0BE0" w14:textId="0A94862A" w:rsidR="00D4113A" w:rsidRDefault="00D4113A" w:rsidP="00D4113A">
      <w:pPr>
        <w:pStyle w:val="Tekstpodstawowy"/>
        <w:ind w:left="993"/>
      </w:pPr>
      <w:r>
        <w:t xml:space="preserve">Przelewem na konto zamawiającego: </w:t>
      </w:r>
      <w:r w:rsidR="00FE7A0F" w:rsidRPr="00FE7A0F">
        <w:t>05 1140 2004 0000 3102 6286 3046</w:t>
      </w:r>
      <w:r>
        <w:t xml:space="preserve"> ( z dopiskiem: „wadium Horeca”. O uznaniu przez zamawiającego, że wadium w pieniądzu wpłacono w terminie decyduje data wpływu środków na rachunek zamawiającego (przed upływem terminu składania ofert).Wadium wniesione w pieniądzu zamawiający przechowuje na rachunku bankowym.</w:t>
      </w:r>
    </w:p>
    <w:p w14:paraId="5780609F" w14:textId="77777777" w:rsidR="00D4113A" w:rsidRDefault="00D4113A" w:rsidP="00D4113A">
      <w:pPr>
        <w:pStyle w:val="Tekstpodstawowy"/>
        <w:ind w:left="993"/>
      </w:pPr>
      <w:r>
        <w:t>b) gwarancji bankowej lub gwarancji ubezpieczeniowej.</w:t>
      </w:r>
    </w:p>
    <w:p w14:paraId="7307A234" w14:textId="77777777" w:rsidR="00D4113A" w:rsidRDefault="00D4113A" w:rsidP="00D4113A">
      <w:pPr>
        <w:pStyle w:val="Tekstpodstawowy"/>
        <w:ind w:left="993"/>
      </w:pPr>
      <w:r>
        <w:t>W zależności od wybranej formy - oryginał gwarancji bankowej lub ubezpieczenia należy złożyć wraz z ofertą.</w:t>
      </w:r>
    </w:p>
    <w:p w14:paraId="06E69B0E" w14:textId="77777777" w:rsidR="00D4113A" w:rsidRDefault="00D4113A" w:rsidP="00D4113A">
      <w:pPr>
        <w:pStyle w:val="Tekstpodstawowy"/>
        <w:ind w:left="993"/>
      </w:pPr>
      <w:r>
        <w:t>Gwarancja bankowa lub ubezpieczeniowa stanowiące formę wniesienia wadium, winna spełniać co najmniej następujące wymogi (pod rygorem wykluczenia Oferenta):</w:t>
      </w:r>
    </w:p>
    <w:p w14:paraId="57D72CCB" w14:textId="304071A3" w:rsidR="00D4113A" w:rsidRDefault="00D4113A" w:rsidP="00D4113A">
      <w:pPr>
        <w:pStyle w:val="Tekstpodstawowy"/>
        <w:ind w:left="993"/>
      </w:pPr>
      <w:r>
        <w:t xml:space="preserve">-ustalać beneficjenta gwarancji, ubezpieczenia tj. Zamawiającego na kwotę </w:t>
      </w:r>
      <w:r w:rsidR="00FE7A0F">
        <w:t>5</w:t>
      </w:r>
      <w:r>
        <w:t>000 zł</w:t>
      </w:r>
    </w:p>
    <w:p w14:paraId="74DE573D" w14:textId="77777777" w:rsidR="00D4113A" w:rsidRDefault="00D4113A" w:rsidP="00D4113A">
      <w:pPr>
        <w:pStyle w:val="Tekstpodstawowy"/>
        <w:ind w:left="993"/>
      </w:pPr>
      <w:r>
        <w:t>-określać kwotę gwarantowaną, ubezpieczoną w zł</w:t>
      </w:r>
    </w:p>
    <w:p w14:paraId="10C5A3CB" w14:textId="77777777" w:rsidR="00D4113A" w:rsidRDefault="00D4113A" w:rsidP="00D4113A">
      <w:pPr>
        <w:pStyle w:val="Tekstpodstawowy"/>
        <w:ind w:left="993"/>
      </w:pPr>
      <w:r>
        <w:t>-określać termin ważności</w:t>
      </w:r>
    </w:p>
    <w:p w14:paraId="09295421" w14:textId="77777777" w:rsidR="00D4113A" w:rsidRDefault="00D4113A" w:rsidP="00D4113A">
      <w:pPr>
        <w:pStyle w:val="Tekstpodstawowy"/>
        <w:ind w:left="993"/>
      </w:pPr>
      <w:r>
        <w:t>-określać przedmiot gwarancji, ubezpieczenia</w:t>
      </w:r>
    </w:p>
    <w:p w14:paraId="118D1E01" w14:textId="77777777" w:rsidR="00D4113A" w:rsidRDefault="00D4113A" w:rsidP="00D4113A">
      <w:pPr>
        <w:pStyle w:val="Tekstpodstawowy"/>
        <w:ind w:left="993"/>
      </w:pPr>
      <w:r>
        <w:t>-zawierać klauzule gwarantujące bezwarunkową wypłatę na rzecz zamawiającego w przypadku wystąpienia następujących okoliczności: być gwarancją nie odwoływalną, bezwarunkową, płatną na każde żądanie do wypłaty Zamawiającemu pełnej kwoty wadium w następujących okolicznościach:</w:t>
      </w:r>
    </w:p>
    <w:p w14:paraId="6DC4BFB0" w14:textId="77777777" w:rsidR="00D4113A" w:rsidRDefault="00D4113A" w:rsidP="00D4113A">
      <w:pPr>
        <w:pStyle w:val="Tekstpodstawowy"/>
        <w:ind w:left="993"/>
      </w:pPr>
      <w:r>
        <w:t>-gdy wykonawca odmówił podpisania umowy w sprawie zamówienia na warunkach określonych w ofercie;</w:t>
      </w:r>
    </w:p>
    <w:p w14:paraId="2FFAAD0A" w14:textId="77777777" w:rsidR="00D4113A" w:rsidRDefault="00D4113A" w:rsidP="00D4113A">
      <w:pPr>
        <w:pStyle w:val="Tekstpodstawowy"/>
        <w:ind w:left="993"/>
      </w:pPr>
      <w:r>
        <w:t>-nie wniósł wymaganego zabezpieczenia należytego wykonania umowy;</w:t>
      </w:r>
    </w:p>
    <w:p w14:paraId="3ECD13E7" w14:textId="77777777" w:rsidR="00D4113A" w:rsidRDefault="00D4113A" w:rsidP="00D4113A">
      <w:pPr>
        <w:pStyle w:val="Tekstpodstawowy"/>
        <w:ind w:left="993"/>
      </w:pPr>
      <w:r>
        <w:t>-zawarcie umowy w sprawie zamówienia stało się niemożliwe z przyczyn leżących po stronie wykonawcy.</w:t>
      </w:r>
    </w:p>
    <w:p w14:paraId="5C815264" w14:textId="77777777" w:rsidR="00D4113A" w:rsidRDefault="00D4113A" w:rsidP="00D4113A">
      <w:pPr>
        <w:pStyle w:val="Tekstpodstawowy"/>
        <w:ind w:left="993"/>
      </w:pPr>
      <w:r>
        <w:t>Gwarancja bankowa lub ubezpieczeniowa musi obejmować przynajmniej okres związania ofertą.</w:t>
      </w:r>
    </w:p>
    <w:p w14:paraId="6842BF7C" w14:textId="77777777" w:rsidR="00D4113A" w:rsidRDefault="00D4113A" w:rsidP="00D4113A">
      <w:pPr>
        <w:pStyle w:val="Tekstpodstawowy"/>
        <w:ind w:left="993"/>
      </w:pPr>
      <w:r>
        <w:t>Należy załączyć oryginał gwarancji bankowej lub ubezpieczeniowej podpisany kwalifikowanym podpisem elektronicznym przez wystawcę.</w:t>
      </w:r>
    </w:p>
    <w:p w14:paraId="63B8ED3C" w14:textId="77777777" w:rsidR="00D4113A" w:rsidRDefault="00D4113A" w:rsidP="00D4113A">
      <w:pPr>
        <w:pStyle w:val="Tekstpodstawowy"/>
        <w:ind w:left="993"/>
      </w:pPr>
      <w:r>
        <w:t>2. Zwrot wadium:</w:t>
      </w:r>
    </w:p>
    <w:p w14:paraId="4871F3EF" w14:textId="77777777" w:rsidR="00D4113A" w:rsidRDefault="00D4113A" w:rsidP="00D4113A">
      <w:pPr>
        <w:pStyle w:val="Tekstpodstawowy"/>
        <w:ind w:left="993"/>
      </w:pPr>
      <w:r>
        <w:t>a) Zamawiający zwraca wadium wszystkim Oferentom niezwłocznie po wyborze oferty najkorzystniejszej (z wyjątkiem Oferenta, którego oferta została wybrana jako najkorzystniejsza) lub unieważnieniu postępowania;</w:t>
      </w:r>
    </w:p>
    <w:p w14:paraId="02AA070C" w14:textId="01F2C4C8" w:rsidR="00D4113A" w:rsidRDefault="00D4113A" w:rsidP="00815071">
      <w:pPr>
        <w:pStyle w:val="Tekstpodstawowy"/>
        <w:ind w:left="993"/>
      </w:pPr>
      <w:r>
        <w:t>b) Oferentowi, którego oferta została wybrana jako najkorzystniejsza, zamawiający zwraca wadium niezwłocznie po zawarciu umowy w sprawie niniejszego zamówienia;</w:t>
      </w:r>
    </w:p>
    <w:p w14:paraId="4FDD0FB4" w14:textId="77777777" w:rsidR="00D4113A" w:rsidRDefault="00D4113A" w:rsidP="00D4113A">
      <w:pPr>
        <w:pStyle w:val="Tekstpodstawowy"/>
        <w:ind w:left="993"/>
      </w:pPr>
      <w:r>
        <w:t>c) Zamawiający zwraca niezwłocznie wadium, na wniosek Oferenta, który wycofał ofertę przed upływem terminu składania ofert.</w:t>
      </w:r>
    </w:p>
    <w:p w14:paraId="6EB05D02" w14:textId="77777777" w:rsidR="00D4113A" w:rsidRDefault="00D4113A" w:rsidP="00D4113A">
      <w:pPr>
        <w:pStyle w:val="Tekstpodstawowy"/>
        <w:ind w:left="993"/>
      </w:pPr>
      <w:r>
        <w:t>d) 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14:paraId="7EED06CA" w14:textId="77777777" w:rsidR="00D4113A" w:rsidRDefault="00D4113A" w:rsidP="00D4113A">
      <w:pPr>
        <w:pStyle w:val="Tekstpodstawowy"/>
        <w:ind w:left="993"/>
      </w:pPr>
      <w:r>
        <w:t>3. Utrata wadium:</w:t>
      </w:r>
    </w:p>
    <w:p w14:paraId="662A7754" w14:textId="77777777" w:rsidR="00D4113A" w:rsidRDefault="00D4113A" w:rsidP="00D4113A">
      <w:pPr>
        <w:pStyle w:val="Tekstpodstawowy"/>
        <w:ind w:left="993"/>
      </w:pPr>
      <w:r>
        <w:t>Zamawiający zatrzymuje wadium, jeżeli wykonawca, którego oferta została wybrana:</w:t>
      </w:r>
    </w:p>
    <w:p w14:paraId="0630CCC7" w14:textId="77777777" w:rsidR="00D4113A" w:rsidRDefault="00D4113A" w:rsidP="00D4113A">
      <w:pPr>
        <w:pStyle w:val="Tekstpodstawowy"/>
        <w:ind w:left="993"/>
      </w:pPr>
      <w:r>
        <w:t>a) odmówił podpisania umowy w sprawie zamówienia na warunkach określonych w ofercie;</w:t>
      </w:r>
    </w:p>
    <w:p w14:paraId="652558BB" w14:textId="192C9A0E" w:rsidR="00C9518E" w:rsidRDefault="00D4113A" w:rsidP="00D4113A">
      <w:pPr>
        <w:pStyle w:val="Tekstpodstawowy"/>
        <w:ind w:left="993"/>
      </w:pPr>
      <w:r>
        <w:t>b) zawarcie umowy w sprawie zamówienia stało się niemożliwe z przyczyn leżących po stronie wykonawcy.</w:t>
      </w:r>
    </w:p>
    <w:p w14:paraId="64C9DF30" w14:textId="77777777" w:rsidR="00C9518E" w:rsidRDefault="00C9518E">
      <w:pPr>
        <w:pStyle w:val="Tekstpodstawowy"/>
        <w:spacing w:before="9"/>
      </w:pPr>
    </w:p>
    <w:p w14:paraId="0B6320ED" w14:textId="69F0BD71" w:rsidR="000B49AB" w:rsidRDefault="000B49AB">
      <w:pPr>
        <w:pStyle w:val="Nagwek1"/>
        <w:numPr>
          <w:ilvl w:val="0"/>
          <w:numId w:val="5"/>
        </w:numPr>
        <w:tabs>
          <w:tab w:val="left" w:pos="1027"/>
        </w:tabs>
        <w:ind w:hanging="665"/>
        <w:jc w:val="left"/>
      </w:pPr>
      <w:r>
        <w:t>WARUNKI ZMIANY UMOWY</w:t>
      </w:r>
    </w:p>
    <w:p w14:paraId="4F7FCF81" w14:textId="77777777" w:rsidR="000B49AB" w:rsidRDefault="000B49AB" w:rsidP="000B49AB">
      <w:pPr>
        <w:pStyle w:val="Nagwek1"/>
        <w:tabs>
          <w:tab w:val="left" w:pos="1027"/>
        </w:tabs>
        <w:jc w:val="right"/>
      </w:pPr>
    </w:p>
    <w:p w14:paraId="38C1AC0C" w14:textId="77777777" w:rsidR="005273A5" w:rsidRDefault="005273A5" w:rsidP="00212BA5">
      <w:pPr>
        <w:pStyle w:val="Standard"/>
        <w:spacing w:before="57" w:after="62" w:line="288" w:lineRule="auto"/>
        <w:ind w:left="1027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Zamawiający dopuszcza możliwość dokonania zmian postanowień zawartej umowy w stosunku do treści oferty, na podstawie której dokonano wyboru oferenta w przypadku:</w:t>
      </w:r>
    </w:p>
    <w:p w14:paraId="44E971DE" w14:textId="04F5D3B2" w:rsidR="004212E3" w:rsidRPr="005273A5" w:rsidRDefault="004212E3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rezygnacji z części zadań, których wykonanie nie będzie konieczne lub będzie bezcelowe, w przypadku okoliczności, których nie można było przewidzieć w chwili zawarcia umowy – o wartość niewykonanych zadań</w:t>
      </w:r>
      <w:r w:rsidR="008D371F">
        <w:rPr>
          <w:rFonts w:ascii="Carlito" w:eastAsia="Carlito" w:hAnsi="Carlito" w:cs="Carlito"/>
          <w:kern w:val="0"/>
          <w:sz w:val="22"/>
          <w:szCs w:val="22"/>
          <w:lang w:eastAsia="en-US"/>
        </w:rPr>
        <w:t>,</w:t>
      </w:r>
    </w:p>
    <w:p w14:paraId="78F20858" w14:textId="04DBB5F0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lastRenderedPageBreak/>
        <w:t>promocyjnych obniżek cen jednostkowych przedmiotu umowy,</w:t>
      </w:r>
    </w:p>
    <w:p w14:paraId="78371CD0" w14:textId="3DD01B1A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zmian ilościowych zamawianego przedmiotu umowy w zakresie poszczególnych pozycji oferty, do wysokości cen zawartych w ofercie,</w:t>
      </w:r>
    </w:p>
    <w:p w14:paraId="755959B6" w14:textId="12F8CD57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innych okoliczności, których nie można było przewidzieć w chwili zawarcia umowy lub zmiany te są korzystne dla Zamawiającego,</w:t>
      </w:r>
    </w:p>
    <w:p w14:paraId="7FD38895" w14:textId="591521EE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zmiana terminu lub formy płatności/rozliczenia,</w:t>
      </w:r>
    </w:p>
    <w:p w14:paraId="712BCADD" w14:textId="4965D558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termin lub zakres realizacji zamówienia może ulec zmianie w przypadku wystąpienia zmian w harmonogramie rzeczowo-finansowym projektu, w szczególności w przypadku wystąpienia konieczności wydłużenia/przesunięcia terminów realizacji poszczególnych zadań i etapów, spowodowana obiektywnymi czynnikami, niezależnymi od Zamawiającego lub Wykonawcy, uniemożliwiającymi realizację zamówienia w pierwotnie określonych terminach, mających wpływ na jakość realizacji przedmiotu umowy,</w:t>
      </w:r>
    </w:p>
    <w:p w14:paraId="3812818A" w14:textId="41365AED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zmiany w obowiązujących przepisach prawa, mającej wpływ na przedmiot i warunki umowy oraz zmiana sytuacji prawnej lub faktycznej Wykonawcy i/lub Zamawiającego skutkująca niemożliwość realizacji przedmiotu umowy,</w:t>
      </w:r>
    </w:p>
    <w:p w14:paraId="39004B59" w14:textId="434AB8F1" w:rsidR="005273A5" w:rsidRPr="005273A5" w:rsidRDefault="005273A5" w:rsidP="00212BA5">
      <w:pPr>
        <w:pStyle w:val="Standard"/>
        <w:numPr>
          <w:ilvl w:val="0"/>
          <w:numId w:val="10"/>
        </w:numPr>
        <w:spacing w:before="57" w:after="62" w:line="288" w:lineRule="auto"/>
        <w:jc w:val="both"/>
        <w:rPr>
          <w:rFonts w:ascii="Carlito" w:eastAsia="Carlito" w:hAnsi="Carlito" w:cs="Carlito"/>
          <w:kern w:val="0"/>
          <w:sz w:val="22"/>
          <w:szCs w:val="22"/>
          <w:lang w:eastAsia="en-US"/>
        </w:rPr>
      </w:pPr>
      <w:r w:rsidRPr="005273A5">
        <w:rPr>
          <w:rFonts w:ascii="Carlito" w:eastAsia="Carlito" w:hAnsi="Carlito" w:cs="Carlito"/>
          <w:kern w:val="0"/>
          <w:sz w:val="22"/>
          <w:szCs w:val="22"/>
          <w:lang w:eastAsia="en-US"/>
        </w:rPr>
        <w:t>zawieszenia realizacji zamówienia przez Zamawiającego z powodu wystąpienia przyczyn technicznych lub organizacyjnych uniemożliwiających kontynuowanie wykonania przedmiotu umowy, o czas zawieszenia. O zawieszeniu realizacji zamówienia Zamawiający powiadomi Wykonawcę wskazując przyczynę zawieszenia.</w:t>
      </w:r>
    </w:p>
    <w:p w14:paraId="102060C0" w14:textId="77777777" w:rsidR="000B49AB" w:rsidRDefault="000B49AB" w:rsidP="000B49AB">
      <w:pPr>
        <w:pStyle w:val="Nagwek1"/>
        <w:tabs>
          <w:tab w:val="left" w:pos="1027"/>
        </w:tabs>
        <w:jc w:val="right"/>
      </w:pPr>
    </w:p>
    <w:p w14:paraId="2F842BCD" w14:textId="3AD152D2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665"/>
        <w:jc w:val="left"/>
      </w:pPr>
      <w:r>
        <w:t>SPOSÓB</w:t>
      </w:r>
      <w:r>
        <w:rPr>
          <w:spacing w:val="-4"/>
        </w:rPr>
        <w:t xml:space="preserve"> </w:t>
      </w:r>
      <w:r>
        <w:t>OBLICZENIA</w:t>
      </w:r>
      <w:r>
        <w:rPr>
          <w:spacing w:val="-5"/>
        </w:rPr>
        <w:t xml:space="preserve"> </w:t>
      </w:r>
      <w:r>
        <w:rPr>
          <w:spacing w:val="-4"/>
        </w:rPr>
        <w:t>CENY</w:t>
      </w:r>
    </w:p>
    <w:p w14:paraId="7C911882" w14:textId="77777777" w:rsidR="00C9518E" w:rsidRDefault="00960259" w:rsidP="00212BA5">
      <w:pPr>
        <w:pStyle w:val="Akapitzlist"/>
        <w:numPr>
          <w:ilvl w:val="1"/>
          <w:numId w:val="5"/>
        </w:numPr>
        <w:tabs>
          <w:tab w:val="left" w:pos="1235"/>
        </w:tabs>
        <w:spacing w:before="39" w:line="288" w:lineRule="auto"/>
        <w:ind w:left="958" w:right="114" w:firstLine="0"/>
        <w:jc w:val="both"/>
      </w:pPr>
      <w:r>
        <w:t>Podana w ofercie cena musi uwzględniać wszystkie wymagania Zamawiającego określone w niniejszym zapytaniu oraz obejmować wszelkie koszty, jakie poniesie Wykonawca z tytułu należytego oraz zgodnego z obowiązującymi przepisami wykonania przedmiotu zamówienia.</w:t>
      </w:r>
    </w:p>
    <w:p w14:paraId="6566268A" w14:textId="36E9825E" w:rsidR="00C9518E" w:rsidRDefault="00960259" w:rsidP="00212BA5">
      <w:pPr>
        <w:pStyle w:val="Akapitzlist"/>
        <w:numPr>
          <w:ilvl w:val="1"/>
          <w:numId w:val="5"/>
        </w:numPr>
        <w:tabs>
          <w:tab w:val="left" w:pos="1180"/>
        </w:tabs>
        <w:spacing w:line="288" w:lineRule="auto"/>
        <w:ind w:left="958" w:right="115" w:firstLine="0"/>
        <w:jc w:val="both"/>
      </w:pPr>
      <w:r>
        <w:t>Cena winna być wyrażona w złotych polskich</w:t>
      </w:r>
      <w:r w:rsidR="0042440B">
        <w:t xml:space="preserve"> netto</w:t>
      </w:r>
      <w:r>
        <w:t xml:space="preserve"> ( PLN )</w:t>
      </w:r>
      <w:r>
        <w:rPr>
          <w:spacing w:val="-1"/>
        </w:rPr>
        <w:t xml:space="preserve"> </w:t>
      </w:r>
      <w:r>
        <w:t xml:space="preserve">plus podatek VAT. </w:t>
      </w:r>
    </w:p>
    <w:p w14:paraId="1AE16AF4" w14:textId="53B11067" w:rsidR="00C9518E" w:rsidRDefault="00960259" w:rsidP="00212BA5">
      <w:pPr>
        <w:pStyle w:val="Akapitzlist"/>
        <w:numPr>
          <w:ilvl w:val="1"/>
          <w:numId w:val="5"/>
        </w:numPr>
        <w:tabs>
          <w:tab w:val="left" w:pos="1175"/>
        </w:tabs>
        <w:spacing w:line="288" w:lineRule="auto"/>
        <w:ind w:left="958" w:right="115" w:firstLine="0"/>
        <w:jc w:val="both"/>
      </w:pPr>
      <w:r>
        <w:t>Jeżeli</w:t>
      </w:r>
      <w:r>
        <w:rPr>
          <w:spacing w:val="-4"/>
        </w:rPr>
        <w:t xml:space="preserve"> </w:t>
      </w:r>
      <w:r>
        <w:t>zaoferowana</w:t>
      </w:r>
      <w:r>
        <w:rPr>
          <w:spacing w:val="-4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koszt</w:t>
      </w:r>
      <w:r>
        <w:rPr>
          <w:spacing w:val="-4"/>
        </w:rPr>
        <w:t xml:space="preserve"> </w:t>
      </w:r>
      <w:r>
        <w:t>wydają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rażąco</w:t>
      </w:r>
      <w:r>
        <w:rPr>
          <w:spacing w:val="-5"/>
        </w:rPr>
        <w:t xml:space="preserve"> </w:t>
      </w:r>
      <w:r>
        <w:t>niskie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różnią</w:t>
      </w:r>
      <w:r>
        <w:rPr>
          <w:spacing w:val="-4"/>
        </w:rPr>
        <w:t xml:space="preserve"> </w:t>
      </w:r>
      <w:r>
        <w:t>się o</w:t>
      </w:r>
      <w:r>
        <w:rPr>
          <w:spacing w:val="-4"/>
        </w:rPr>
        <w:t xml:space="preserve"> </w:t>
      </w:r>
      <w:r>
        <w:t>więcej</w:t>
      </w:r>
      <w:r>
        <w:rPr>
          <w:spacing w:val="-6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30%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średniej</w:t>
      </w:r>
      <w:r>
        <w:rPr>
          <w:spacing w:val="-4"/>
        </w:rPr>
        <w:t xml:space="preserve"> </w:t>
      </w:r>
      <w:r>
        <w:t>arytmetycznej</w:t>
      </w:r>
      <w:r>
        <w:rPr>
          <w:spacing w:val="-4"/>
        </w:rPr>
        <w:t xml:space="preserve"> </w:t>
      </w:r>
      <w:r>
        <w:t>cen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ważnych</w:t>
      </w:r>
      <w:r>
        <w:rPr>
          <w:spacing w:val="-5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niepodlegających</w:t>
      </w:r>
      <w:r>
        <w:rPr>
          <w:spacing w:val="-7"/>
        </w:rPr>
        <w:t xml:space="preserve"> </w:t>
      </w:r>
      <w:r>
        <w:t>odrzuceniu,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budzą wątpliwości</w:t>
      </w:r>
      <w:r>
        <w:rPr>
          <w:spacing w:val="78"/>
          <w:w w:val="150"/>
        </w:rPr>
        <w:t xml:space="preserve">  </w:t>
      </w:r>
      <w:r>
        <w:t>zamawiającego</w:t>
      </w:r>
      <w:r>
        <w:rPr>
          <w:spacing w:val="80"/>
          <w:w w:val="150"/>
        </w:rPr>
        <w:t xml:space="preserve">  </w:t>
      </w:r>
      <w:r>
        <w:t>co</w:t>
      </w:r>
      <w:r>
        <w:rPr>
          <w:spacing w:val="80"/>
          <w:w w:val="150"/>
        </w:rPr>
        <w:t xml:space="preserve">  </w:t>
      </w:r>
      <w:r>
        <w:t>do</w:t>
      </w:r>
      <w:r>
        <w:rPr>
          <w:spacing w:val="78"/>
          <w:w w:val="150"/>
        </w:rPr>
        <w:t xml:space="preserve">  </w:t>
      </w:r>
      <w:r>
        <w:t>możliwości</w:t>
      </w:r>
      <w:r>
        <w:rPr>
          <w:spacing w:val="79"/>
          <w:w w:val="150"/>
        </w:rPr>
        <w:t xml:space="preserve">  </w:t>
      </w:r>
      <w:r>
        <w:t>wykonania</w:t>
      </w:r>
      <w:r>
        <w:rPr>
          <w:spacing w:val="78"/>
          <w:w w:val="150"/>
        </w:rPr>
        <w:t xml:space="preserve">  </w:t>
      </w:r>
      <w:r>
        <w:t>przedmiotu</w:t>
      </w:r>
      <w:r>
        <w:rPr>
          <w:spacing w:val="79"/>
          <w:w w:val="150"/>
        </w:rPr>
        <w:t xml:space="preserve">  </w:t>
      </w:r>
      <w:r>
        <w:t>zamówienia</w:t>
      </w:r>
      <w:r>
        <w:rPr>
          <w:spacing w:val="78"/>
          <w:w w:val="150"/>
        </w:rPr>
        <w:t xml:space="preserve">  </w:t>
      </w:r>
      <w:r>
        <w:t>zgodnie</w:t>
      </w:r>
      <w:r w:rsidR="00F10B91">
        <w:t xml:space="preserve"> </w:t>
      </w:r>
      <w:r>
        <w:t>z</w:t>
      </w:r>
      <w:r>
        <w:rPr>
          <w:spacing w:val="-3"/>
        </w:rPr>
        <w:t xml:space="preserve"> </w:t>
      </w:r>
      <w:r>
        <w:t>wymaganiami</w:t>
      </w:r>
      <w:r>
        <w:rPr>
          <w:spacing w:val="-2"/>
        </w:rPr>
        <w:t xml:space="preserve"> </w:t>
      </w:r>
      <w:r>
        <w:t>określonymi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zapytaniu</w:t>
      </w:r>
      <w:r>
        <w:rPr>
          <w:spacing w:val="-3"/>
        </w:rPr>
        <w:t xml:space="preserve"> </w:t>
      </w:r>
      <w:r>
        <w:t>ofertowym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wynikającymi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odrębnych</w:t>
      </w:r>
      <w:r>
        <w:rPr>
          <w:spacing w:val="-3"/>
        </w:rPr>
        <w:t xml:space="preserve"> </w:t>
      </w:r>
      <w:r>
        <w:t>przepisów,</w:t>
      </w:r>
      <w:r>
        <w:rPr>
          <w:spacing w:val="-2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żąda od</w:t>
      </w:r>
      <w:r>
        <w:rPr>
          <w:spacing w:val="-6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wyznaczonym</w:t>
      </w:r>
      <w:r>
        <w:rPr>
          <w:spacing w:val="-8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wyjaśnień,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dowodów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wyliczenia</w:t>
      </w:r>
      <w:r>
        <w:rPr>
          <w:spacing w:val="-8"/>
        </w:rPr>
        <w:t xml:space="preserve"> </w:t>
      </w:r>
      <w:r>
        <w:t>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DD998D0" w14:textId="77777777" w:rsidR="00D6330C" w:rsidRDefault="00D6330C">
      <w:pPr>
        <w:pStyle w:val="Tekstpodstawowy"/>
        <w:spacing w:before="41"/>
      </w:pPr>
    </w:p>
    <w:p w14:paraId="6C04B3C3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725"/>
        <w:jc w:val="left"/>
      </w:pPr>
      <w:r>
        <w:t>KRYTERIA</w:t>
      </w:r>
      <w:r>
        <w:rPr>
          <w:spacing w:val="-8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rPr>
          <w:spacing w:val="-4"/>
        </w:rPr>
        <w:t>OFERT</w:t>
      </w:r>
    </w:p>
    <w:p w14:paraId="2EDECF14" w14:textId="77777777" w:rsidR="00DF1DA2" w:rsidRDefault="00DF1DA2" w:rsidP="00DF1DA2">
      <w:pPr>
        <w:pStyle w:val="Tekstpodstawowy"/>
        <w:spacing w:before="40"/>
        <w:ind w:left="1027"/>
      </w:pPr>
    </w:p>
    <w:tbl>
      <w:tblPr>
        <w:tblStyle w:val="TableNormal"/>
        <w:tblW w:w="0" w:type="auto"/>
        <w:tblInd w:w="1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614"/>
        <w:gridCol w:w="2273"/>
        <w:gridCol w:w="3655"/>
      </w:tblGrid>
      <w:tr w:rsidR="00DF1DA2" w14:paraId="051135DB" w14:textId="77777777" w:rsidTr="0099671B">
        <w:trPr>
          <w:trHeight w:val="841"/>
        </w:trPr>
        <w:tc>
          <w:tcPr>
            <w:tcW w:w="1205" w:type="dxa"/>
            <w:shd w:val="clear" w:color="auto" w:fill="F2F2F2" w:themeFill="background1" w:themeFillShade="F2"/>
          </w:tcPr>
          <w:p w14:paraId="77AFF775" w14:textId="77777777" w:rsidR="00DF1DA2" w:rsidRDefault="00DF1DA2" w:rsidP="0099671B">
            <w:pPr>
              <w:pStyle w:val="TableParagraph"/>
              <w:ind w:left="107"/>
              <w:jc w:val="left"/>
            </w:pPr>
            <w:r>
              <w:rPr>
                <w:spacing w:val="-4"/>
              </w:rPr>
              <w:t>L.p.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34B5341F" w14:textId="77777777" w:rsidR="00DF1DA2" w:rsidRDefault="00DF1DA2" w:rsidP="0099671B">
            <w:pPr>
              <w:pStyle w:val="TableParagraph"/>
              <w:ind w:left="105"/>
              <w:jc w:val="left"/>
            </w:pPr>
            <w:r>
              <w:rPr>
                <w:spacing w:val="-2"/>
              </w:rPr>
              <w:t>Kryterium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269D6367" w14:textId="77777777" w:rsidR="00DF1DA2" w:rsidRDefault="00DF1DA2" w:rsidP="0099671B">
            <w:pPr>
              <w:pStyle w:val="TableParagraph"/>
              <w:spacing w:line="240" w:lineRule="auto"/>
              <w:ind w:left="594" w:firstLine="285"/>
              <w:jc w:val="left"/>
            </w:pPr>
            <w:r>
              <w:rPr>
                <w:spacing w:val="-4"/>
              </w:rPr>
              <w:t xml:space="preserve">Waga </w:t>
            </w:r>
            <w:r>
              <w:rPr>
                <w:spacing w:val="-2"/>
              </w:rPr>
              <w:t>procentowa</w:t>
            </w:r>
          </w:p>
        </w:tc>
        <w:tc>
          <w:tcPr>
            <w:tcW w:w="3655" w:type="dxa"/>
            <w:shd w:val="clear" w:color="auto" w:fill="F2F2F2" w:themeFill="background1" w:themeFillShade="F2"/>
          </w:tcPr>
          <w:p w14:paraId="7EFB2D99" w14:textId="77777777" w:rsidR="00DF1DA2" w:rsidRDefault="00DF1DA2" w:rsidP="0099671B">
            <w:pPr>
              <w:pStyle w:val="TableParagraph"/>
              <w:spacing w:line="240" w:lineRule="auto"/>
              <w:ind w:left="426" w:right="416"/>
            </w:pPr>
            <w:r>
              <w:t>Maksymalna</w:t>
            </w:r>
            <w:r>
              <w:rPr>
                <w:spacing w:val="-13"/>
              </w:rPr>
              <w:t xml:space="preserve"> </w:t>
            </w:r>
            <w:r>
              <w:t xml:space="preserve">możliwa do otrzymania ilość punktów za dane </w:t>
            </w:r>
            <w:r>
              <w:rPr>
                <w:spacing w:val="-2"/>
              </w:rPr>
              <w:t>kryterium</w:t>
            </w:r>
          </w:p>
        </w:tc>
      </w:tr>
      <w:tr w:rsidR="00DF1DA2" w14:paraId="0278A6A5" w14:textId="77777777" w:rsidTr="0099671B">
        <w:trPr>
          <w:trHeight w:val="268"/>
        </w:trPr>
        <w:tc>
          <w:tcPr>
            <w:tcW w:w="1205" w:type="dxa"/>
          </w:tcPr>
          <w:p w14:paraId="004BBC00" w14:textId="77777777" w:rsidR="00DF1DA2" w:rsidRDefault="00DF1DA2" w:rsidP="0099671B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spacing w:val="-5"/>
              </w:rPr>
              <w:t>1.</w:t>
            </w:r>
          </w:p>
        </w:tc>
        <w:tc>
          <w:tcPr>
            <w:tcW w:w="2614" w:type="dxa"/>
          </w:tcPr>
          <w:p w14:paraId="7477EA45" w14:textId="013147D6" w:rsidR="00DF1DA2" w:rsidRDefault="00DF1DA2" w:rsidP="0099671B">
            <w:pPr>
              <w:pStyle w:val="TableParagraph"/>
              <w:spacing w:line="248" w:lineRule="exact"/>
              <w:ind w:left="105"/>
              <w:jc w:val="left"/>
            </w:pPr>
            <w:r>
              <w:t>Cena</w:t>
            </w:r>
            <w:r>
              <w:rPr>
                <w:spacing w:val="-3"/>
              </w:rPr>
              <w:t xml:space="preserve"> oferty netto </w:t>
            </w:r>
          </w:p>
        </w:tc>
        <w:tc>
          <w:tcPr>
            <w:tcW w:w="2273" w:type="dxa"/>
          </w:tcPr>
          <w:p w14:paraId="37634198" w14:textId="77777777" w:rsidR="00DF1DA2" w:rsidRDefault="00DF1DA2" w:rsidP="00DF1DA2">
            <w:pPr>
              <w:pStyle w:val="TableParagraph"/>
              <w:numPr>
                <w:ilvl w:val="0"/>
                <w:numId w:val="20"/>
              </w:numPr>
              <w:spacing w:line="248" w:lineRule="exact"/>
            </w:pPr>
            <w:r>
              <w:rPr>
                <w:spacing w:val="-10"/>
              </w:rPr>
              <w:t>%</w:t>
            </w:r>
          </w:p>
        </w:tc>
        <w:tc>
          <w:tcPr>
            <w:tcW w:w="3655" w:type="dxa"/>
          </w:tcPr>
          <w:p w14:paraId="75D83510" w14:textId="77777777" w:rsidR="00DF1DA2" w:rsidRDefault="00DF1DA2" w:rsidP="0099671B">
            <w:pPr>
              <w:pStyle w:val="TableParagraph"/>
              <w:spacing w:line="248" w:lineRule="exact"/>
              <w:ind w:right="419"/>
            </w:pPr>
            <w:r>
              <w:rPr>
                <w:spacing w:val="-2"/>
              </w:rPr>
              <w:t xml:space="preserve">        60 punktów</w:t>
            </w:r>
          </w:p>
        </w:tc>
      </w:tr>
      <w:tr w:rsidR="00DF1DA2" w14:paraId="2C20E059" w14:textId="77777777" w:rsidTr="0099671B">
        <w:trPr>
          <w:trHeight w:val="268"/>
        </w:trPr>
        <w:tc>
          <w:tcPr>
            <w:tcW w:w="1205" w:type="dxa"/>
          </w:tcPr>
          <w:p w14:paraId="699DB6EB" w14:textId="77777777" w:rsidR="00DF1DA2" w:rsidRDefault="00DF1DA2" w:rsidP="0099671B">
            <w:pPr>
              <w:pStyle w:val="TableParagraph"/>
              <w:spacing w:line="248" w:lineRule="exact"/>
              <w:ind w:left="107"/>
              <w:jc w:val="left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2614" w:type="dxa"/>
          </w:tcPr>
          <w:p w14:paraId="627F514E" w14:textId="37E459AF" w:rsidR="00DF1DA2" w:rsidRDefault="00DF1DA2" w:rsidP="0099671B">
            <w:pPr>
              <w:pStyle w:val="TableParagraph"/>
              <w:spacing w:line="248" w:lineRule="exact"/>
              <w:ind w:left="105"/>
              <w:jc w:val="left"/>
            </w:pPr>
            <w:r>
              <w:t>Okres gwarancji</w:t>
            </w:r>
          </w:p>
        </w:tc>
        <w:tc>
          <w:tcPr>
            <w:tcW w:w="2273" w:type="dxa"/>
          </w:tcPr>
          <w:p w14:paraId="495EF873" w14:textId="77777777" w:rsidR="00DF1DA2" w:rsidRDefault="00DF1DA2" w:rsidP="0099671B">
            <w:pPr>
              <w:pStyle w:val="TableParagraph"/>
              <w:spacing w:line="248" w:lineRule="exact"/>
            </w:pPr>
            <w:r>
              <w:t>20  %</w:t>
            </w:r>
          </w:p>
        </w:tc>
        <w:tc>
          <w:tcPr>
            <w:tcW w:w="3655" w:type="dxa"/>
          </w:tcPr>
          <w:p w14:paraId="5B6E28D2" w14:textId="77777777" w:rsidR="00DF1DA2" w:rsidRDefault="00DF1DA2" w:rsidP="0099671B">
            <w:pPr>
              <w:pStyle w:val="TableParagraph"/>
              <w:spacing w:line="248" w:lineRule="exact"/>
              <w:ind w:left="426" w:right="419"/>
              <w:rPr>
                <w:spacing w:val="-2"/>
              </w:rPr>
            </w:pPr>
            <w:r>
              <w:rPr>
                <w:spacing w:val="-2"/>
              </w:rPr>
              <w:t>20 punktów</w:t>
            </w:r>
          </w:p>
        </w:tc>
      </w:tr>
      <w:tr w:rsidR="00DF1DA2" w14:paraId="748BD2CA" w14:textId="77777777" w:rsidTr="0099671B">
        <w:trPr>
          <w:trHeight w:val="268"/>
        </w:trPr>
        <w:tc>
          <w:tcPr>
            <w:tcW w:w="1205" w:type="dxa"/>
          </w:tcPr>
          <w:p w14:paraId="044B8AEE" w14:textId="77777777" w:rsidR="00DF1DA2" w:rsidRDefault="00DF1DA2" w:rsidP="0099671B">
            <w:pPr>
              <w:pStyle w:val="TableParagraph"/>
              <w:spacing w:line="248" w:lineRule="exact"/>
              <w:ind w:left="107"/>
              <w:jc w:val="left"/>
              <w:rPr>
                <w:spacing w:val="-5"/>
              </w:rPr>
            </w:pPr>
            <w:r>
              <w:rPr>
                <w:spacing w:val="-5"/>
              </w:rPr>
              <w:t xml:space="preserve">3. </w:t>
            </w:r>
          </w:p>
        </w:tc>
        <w:tc>
          <w:tcPr>
            <w:tcW w:w="2614" w:type="dxa"/>
          </w:tcPr>
          <w:p w14:paraId="611D82B5" w14:textId="1A0E4088" w:rsidR="00DF1DA2" w:rsidRDefault="00DF1DA2" w:rsidP="0099671B">
            <w:pPr>
              <w:pStyle w:val="TableParagraph"/>
              <w:spacing w:line="248" w:lineRule="exact"/>
              <w:ind w:left="105"/>
              <w:jc w:val="left"/>
            </w:pPr>
            <w:r>
              <w:t>Czas reakcji na usunięcie usterek i wad</w:t>
            </w:r>
          </w:p>
        </w:tc>
        <w:tc>
          <w:tcPr>
            <w:tcW w:w="2273" w:type="dxa"/>
          </w:tcPr>
          <w:p w14:paraId="442C4713" w14:textId="77777777" w:rsidR="00DF1DA2" w:rsidRDefault="00DF1DA2" w:rsidP="0099671B">
            <w:pPr>
              <w:pStyle w:val="TableParagraph"/>
              <w:spacing w:line="248" w:lineRule="exact"/>
            </w:pPr>
            <w:r>
              <w:t>20 %</w:t>
            </w:r>
          </w:p>
        </w:tc>
        <w:tc>
          <w:tcPr>
            <w:tcW w:w="3655" w:type="dxa"/>
          </w:tcPr>
          <w:p w14:paraId="71AF7E43" w14:textId="77777777" w:rsidR="00DF1DA2" w:rsidRDefault="00DF1DA2" w:rsidP="0099671B">
            <w:pPr>
              <w:pStyle w:val="TableParagraph"/>
              <w:spacing w:line="248" w:lineRule="exact"/>
              <w:ind w:left="426" w:right="419"/>
              <w:rPr>
                <w:spacing w:val="-2"/>
              </w:rPr>
            </w:pPr>
            <w:r>
              <w:rPr>
                <w:spacing w:val="-2"/>
              </w:rPr>
              <w:t>20 punktów</w:t>
            </w:r>
          </w:p>
        </w:tc>
      </w:tr>
    </w:tbl>
    <w:p w14:paraId="71B18E9F" w14:textId="77777777" w:rsidR="00DF1DA2" w:rsidRDefault="00DF1DA2" w:rsidP="00DF1DA2">
      <w:pPr>
        <w:pStyle w:val="Tekstpodstawowy"/>
        <w:spacing w:before="40"/>
        <w:ind w:left="1027"/>
      </w:pPr>
    </w:p>
    <w:p w14:paraId="43B96A90" w14:textId="576619C1" w:rsidR="00DF1DA2" w:rsidRDefault="00DF1DA2" w:rsidP="00DF1DA2">
      <w:pPr>
        <w:pStyle w:val="Tekstpodstawowy"/>
        <w:spacing w:before="40"/>
        <w:ind w:left="1027"/>
      </w:pPr>
      <w:r>
        <w:t>1.</w:t>
      </w:r>
      <w:r>
        <w:tab/>
        <w:t>„</w:t>
      </w:r>
      <w:r w:rsidRPr="00DF1DA2">
        <w:rPr>
          <w:b/>
          <w:bCs/>
        </w:rPr>
        <w:t>Cena oferty netto</w:t>
      </w:r>
      <w:r>
        <w:t>” – 60 %, max 60 pkt.</w:t>
      </w:r>
    </w:p>
    <w:p w14:paraId="3B39F971" w14:textId="77777777" w:rsidR="00DF1DA2" w:rsidRDefault="00DF1DA2" w:rsidP="00DF1DA2">
      <w:pPr>
        <w:pStyle w:val="Tekstpodstawowy"/>
        <w:spacing w:before="40"/>
        <w:ind w:left="1027"/>
      </w:pPr>
    </w:p>
    <w:p w14:paraId="3A2349CE" w14:textId="292D008A" w:rsidR="00DF1DA2" w:rsidRDefault="00DF1DA2" w:rsidP="00DF1DA2">
      <w:pPr>
        <w:pStyle w:val="Tekstpodstawowy"/>
        <w:spacing w:before="40"/>
        <w:ind w:left="1027"/>
      </w:pPr>
      <w:r>
        <w:t>Ocena w tym kryterium będzie przeprowadzona wg następującego wzoru matematycznego:</w:t>
      </w:r>
    </w:p>
    <w:p w14:paraId="76D330EF" w14:textId="77777777" w:rsidR="00DF1DA2" w:rsidRDefault="00DF1DA2" w:rsidP="00DF1DA2">
      <w:pPr>
        <w:pStyle w:val="Tekstpodstawowy"/>
        <w:spacing w:before="40"/>
        <w:ind w:left="1027"/>
      </w:pPr>
      <w:r>
        <w:t>P= (C min / Cb) x 60 pkt</w:t>
      </w:r>
    </w:p>
    <w:p w14:paraId="1F093D82" w14:textId="77777777" w:rsidR="00DF1DA2" w:rsidRDefault="00DF1DA2" w:rsidP="00DF1DA2">
      <w:pPr>
        <w:pStyle w:val="Tekstpodstawowy"/>
        <w:spacing w:before="40"/>
        <w:ind w:left="1027"/>
      </w:pPr>
      <w:r>
        <w:t>gdzie:</w:t>
      </w:r>
    </w:p>
    <w:p w14:paraId="4089614B" w14:textId="77777777" w:rsidR="00DF1DA2" w:rsidRDefault="00DF1DA2" w:rsidP="00DF1DA2">
      <w:pPr>
        <w:pStyle w:val="Tekstpodstawowy"/>
        <w:spacing w:before="40"/>
        <w:ind w:left="1027"/>
      </w:pPr>
      <w:r>
        <w:t>P – liczba punktów za kryterium ceny</w:t>
      </w:r>
    </w:p>
    <w:p w14:paraId="71665582" w14:textId="77777777" w:rsidR="00DF1DA2" w:rsidRDefault="00DF1DA2" w:rsidP="00DF1DA2">
      <w:pPr>
        <w:pStyle w:val="Tekstpodstawowy"/>
        <w:spacing w:before="40"/>
        <w:ind w:left="1027"/>
      </w:pPr>
      <w:r>
        <w:t>C min – najniższa cena spośród wszystkich ważnych i nieodrzuconych ofert</w:t>
      </w:r>
    </w:p>
    <w:p w14:paraId="7DEB3F34" w14:textId="77777777" w:rsidR="00DF1DA2" w:rsidRDefault="00DF1DA2" w:rsidP="00DF1DA2">
      <w:pPr>
        <w:pStyle w:val="Tekstpodstawowy"/>
        <w:spacing w:before="40"/>
        <w:ind w:left="1027"/>
      </w:pPr>
      <w:r>
        <w:t>Cb – cena badanej oferty</w:t>
      </w:r>
    </w:p>
    <w:p w14:paraId="44E4AC25" w14:textId="77777777" w:rsidR="00DF1DA2" w:rsidRDefault="00DF1DA2" w:rsidP="00DF1DA2">
      <w:pPr>
        <w:pStyle w:val="Tekstpodstawowy"/>
        <w:spacing w:before="40"/>
        <w:ind w:left="1027"/>
      </w:pPr>
    </w:p>
    <w:p w14:paraId="13ACE3D5" w14:textId="01EC1DE8" w:rsidR="00DF1DA2" w:rsidRDefault="00DF1DA2" w:rsidP="00DF1DA2">
      <w:pPr>
        <w:pStyle w:val="Tekstpodstawowy"/>
        <w:spacing w:before="40"/>
        <w:ind w:left="1027"/>
      </w:pPr>
      <w:r>
        <w:t>Oferta za kryterium „Cena oferty netto” może uzyskać maksymalnie 60 punktów.</w:t>
      </w:r>
    </w:p>
    <w:p w14:paraId="6AAD146E" w14:textId="77777777" w:rsidR="00DF1DA2" w:rsidRDefault="00DF1DA2" w:rsidP="00DF1DA2">
      <w:pPr>
        <w:pStyle w:val="Tekstpodstawowy"/>
        <w:spacing w:before="40"/>
        <w:ind w:left="1027"/>
      </w:pPr>
    </w:p>
    <w:p w14:paraId="0CF5A6B1" w14:textId="64C87E15" w:rsidR="00DF1DA2" w:rsidRDefault="00DF1DA2" w:rsidP="00DF1DA2">
      <w:pPr>
        <w:pStyle w:val="Tekstpodstawowy"/>
        <w:spacing w:before="40"/>
        <w:ind w:left="1027"/>
      </w:pPr>
      <w:r>
        <w:t>2.</w:t>
      </w:r>
      <w:r>
        <w:tab/>
        <w:t>„</w:t>
      </w:r>
      <w:r w:rsidRPr="00190E02">
        <w:rPr>
          <w:b/>
          <w:bCs/>
        </w:rPr>
        <w:t>Okres gwarancji</w:t>
      </w:r>
      <w:r>
        <w:t>” – 20 %, max 20 pkt.</w:t>
      </w:r>
    </w:p>
    <w:p w14:paraId="470888E6" w14:textId="77777777" w:rsidR="00DF1DA2" w:rsidRDefault="00DF1DA2" w:rsidP="00DF1DA2">
      <w:pPr>
        <w:pStyle w:val="Tekstpodstawowy"/>
        <w:spacing w:before="40"/>
        <w:ind w:left="1027"/>
      </w:pPr>
    </w:p>
    <w:p w14:paraId="3D7443A4" w14:textId="77777777" w:rsidR="004E5D2F" w:rsidRDefault="004E5D2F" w:rsidP="004E5D2F">
      <w:pPr>
        <w:pStyle w:val="Tekstpodstawowy"/>
        <w:spacing w:before="40"/>
        <w:ind w:left="1027"/>
      </w:pPr>
      <w:r>
        <w:t>Okres gwarancji jakości i rękojmi za wady (w miesiącach) - 20 pkt.</w:t>
      </w:r>
    </w:p>
    <w:p w14:paraId="3053AE9D" w14:textId="77777777" w:rsidR="004E5D2F" w:rsidRDefault="004E5D2F" w:rsidP="004E5D2F">
      <w:pPr>
        <w:pStyle w:val="Tekstpodstawowy"/>
        <w:spacing w:before="40"/>
        <w:ind w:left="1027"/>
      </w:pPr>
      <w:r>
        <w:t>Punkty =(Długość okresu gwarancji w badanej ofercie w miesiącach/Najdłuższy gwarantowany okres gwarancji wskazany w ofercie w miesiącach)x 20 pkt. (max. 20 pkt.)</w:t>
      </w:r>
    </w:p>
    <w:p w14:paraId="0BFFD57B" w14:textId="155E942E" w:rsidR="00DF1DA2" w:rsidRDefault="004E5D2F" w:rsidP="004E5D2F">
      <w:pPr>
        <w:pStyle w:val="Tekstpodstawowy"/>
        <w:spacing w:before="40"/>
        <w:ind w:left="1027"/>
      </w:pPr>
      <w:r>
        <w:t>Uwaga: Minimalny okres gwarancji wynosi 24 miesiące</w:t>
      </w:r>
    </w:p>
    <w:p w14:paraId="61B57EAF" w14:textId="77777777" w:rsidR="004E5D2F" w:rsidRDefault="004E5D2F" w:rsidP="004E5D2F">
      <w:pPr>
        <w:pStyle w:val="Tekstpodstawowy"/>
        <w:spacing w:before="40"/>
        <w:ind w:left="1027"/>
      </w:pPr>
    </w:p>
    <w:p w14:paraId="70AD88A0" w14:textId="7E508828" w:rsidR="00DF1DA2" w:rsidRDefault="00DF1DA2" w:rsidP="00DF1DA2">
      <w:pPr>
        <w:pStyle w:val="Tekstpodstawowy"/>
        <w:spacing w:before="40"/>
        <w:ind w:left="1027"/>
      </w:pPr>
      <w:r>
        <w:t>3.</w:t>
      </w:r>
      <w:r>
        <w:tab/>
        <w:t>„</w:t>
      </w:r>
      <w:r w:rsidRPr="00190E02">
        <w:rPr>
          <w:b/>
          <w:bCs/>
        </w:rPr>
        <w:t>Czas reakcji na usunięcie usterek i wad</w:t>
      </w:r>
      <w:r>
        <w:t>” – 20 %, max 20 pkt.</w:t>
      </w:r>
    </w:p>
    <w:p w14:paraId="4C5F6420" w14:textId="77777777" w:rsidR="00DF1DA2" w:rsidRDefault="00DF1DA2" w:rsidP="00DF1DA2">
      <w:pPr>
        <w:pStyle w:val="Tekstpodstawowy"/>
        <w:spacing w:before="40"/>
        <w:ind w:left="1027"/>
      </w:pPr>
    </w:p>
    <w:p w14:paraId="0290FF2A" w14:textId="285C3026" w:rsidR="00DF1DA2" w:rsidRDefault="00DF1DA2" w:rsidP="00DF1DA2">
      <w:pPr>
        <w:pStyle w:val="Tekstpodstawowy"/>
        <w:spacing w:before="40"/>
        <w:ind w:left="1027"/>
      </w:pPr>
      <w:r>
        <w:t xml:space="preserve">W przypadku kryterium „Czas reakcji na usunięcie usterek i wad” Wykonawca podaje czas reakcji na usunięcie usterek i wad w godzinach. Przez czas reakcji na usunięcie usterek i wad rozumie się stawienie się serwisanta u Zamawiającego i przystąpienie do niezwłocznego usunięcia wad i usterek (z wykonaniem czynności ich usuwania) od momentu otrzymania zgłoszenia. </w:t>
      </w:r>
    </w:p>
    <w:p w14:paraId="0F999214" w14:textId="77777777" w:rsidR="00DF1DA2" w:rsidRDefault="00DF1DA2" w:rsidP="00DF1DA2">
      <w:pPr>
        <w:pStyle w:val="Tekstpodstawowy"/>
        <w:spacing w:before="40"/>
        <w:ind w:left="1027"/>
      </w:pPr>
    </w:p>
    <w:p w14:paraId="1185B601" w14:textId="6ED1B834" w:rsidR="00DF1DA2" w:rsidRDefault="00DF1DA2" w:rsidP="00DF1DA2">
      <w:pPr>
        <w:pStyle w:val="Tekstpodstawowy"/>
        <w:spacing w:before="40"/>
        <w:ind w:left="1027"/>
      </w:pPr>
      <w:r>
        <w:t xml:space="preserve">Najdłuższy czas reakcji na usunięcie usterek i wad dopuszczony przez zamawiającego wynosi </w:t>
      </w:r>
      <w:r w:rsidR="00DB45BB">
        <w:t>72</w:t>
      </w:r>
      <w:r>
        <w:t xml:space="preserve"> godziny. Jeżeli wykonawca wskaże czas reakcji dłuższy niż </w:t>
      </w:r>
      <w:r w:rsidR="00DB45BB">
        <w:t>72</w:t>
      </w:r>
      <w:r>
        <w:t xml:space="preserve"> godziny oferta zostanie odrzucona jako niezgodna z treścią zapytania ofertowego. Jeżeli Wykonawca nie wskaże żadnego czasu reakcji na usunięcie usterek i wad do porównania i oceny ofert Zamawiający przyjmie najdłuższy przewidziany czas tj. </w:t>
      </w:r>
      <w:r w:rsidR="00DB45BB">
        <w:t>72</w:t>
      </w:r>
      <w:r>
        <w:t xml:space="preserve"> godziny i taki czas zostanie przyjęty do umowy jako zadeklarowany przez Wykonawcę.</w:t>
      </w:r>
    </w:p>
    <w:p w14:paraId="51A3F956" w14:textId="77777777" w:rsidR="00DF1DA2" w:rsidRDefault="00DF1DA2" w:rsidP="00DF1DA2">
      <w:pPr>
        <w:pStyle w:val="Tekstpodstawowy"/>
        <w:spacing w:before="40"/>
        <w:ind w:left="1027"/>
      </w:pPr>
    </w:p>
    <w:p w14:paraId="1AA14232" w14:textId="77777777" w:rsidR="00DF1DA2" w:rsidRDefault="00DF1DA2" w:rsidP="00DF1DA2">
      <w:pPr>
        <w:pStyle w:val="Tekstpodstawowy"/>
        <w:spacing w:before="40"/>
        <w:ind w:left="1027"/>
      </w:pPr>
      <w:r>
        <w:t>Ocena w tym kryterium będzie przeprowadzona według następującego wzoru matematycznego:</w:t>
      </w:r>
    </w:p>
    <w:p w14:paraId="17E4B7FB" w14:textId="77777777" w:rsidR="004E5D2F" w:rsidRDefault="004E5D2F" w:rsidP="00DF1DA2">
      <w:pPr>
        <w:pStyle w:val="Tekstpodstawowy"/>
        <w:spacing w:before="40"/>
        <w:ind w:left="1027"/>
      </w:pPr>
      <w:r w:rsidRPr="004E5D2F">
        <w:t xml:space="preserve">Czas reakcji serwisu (w godzinach) – 20 pkt. (CRS) </w:t>
      </w:r>
    </w:p>
    <w:p w14:paraId="3947FE99" w14:textId="3C72D853" w:rsidR="00DF1DA2" w:rsidRDefault="004E5D2F" w:rsidP="00DF1DA2">
      <w:pPr>
        <w:pStyle w:val="Tekstpodstawowy"/>
        <w:spacing w:before="40"/>
        <w:ind w:left="1027"/>
      </w:pPr>
      <w:r w:rsidRPr="004E5D2F">
        <w:t>Punkty = (Najkrótszy gwarantowany czas reakcji serwisu wskazany w ofercie /Czas reakcji serwisu w badanej ofercie )</w:t>
      </w:r>
      <w:r>
        <w:t xml:space="preserve"> </w:t>
      </w:r>
      <w:r w:rsidRPr="004E5D2F">
        <w:t>x 20 pkt. (max. 20 pkt) CRS - rozumiany jest jako czas rozpoczęcia usługi serwisowej od chwili zgłoszenia awarii. maks. CRS - 72 godz.</w:t>
      </w:r>
    </w:p>
    <w:p w14:paraId="0CC28F92" w14:textId="6F2549BA" w:rsidR="00271D1C" w:rsidRDefault="00DF1DA2" w:rsidP="00DF1DA2">
      <w:pPr>
        <w:pStyle w:val="Tekstpodstawowy"/>
        <w:spacing w:before="40"/>
        <w:ind w:left="1027"/>
      </w:pPr>
      <w:r>
        <w:t>Oferta za kryterium „Czas reakcji na usunięcie usterek i wad” może uzyskać maksymalnie 20 punktów.</w:t>
      </w:r>
    </w:p>
    <w:p w14:paraId="7F04ECDE" w14:textId="77777777" w:rsidR="00455109" w:rsidRDefault="00455109" w:rsidP="00561DEF">
      <w:pPr>
        <w:pStyle w:val="Tekstpodstawowy"/>
        <w:spacing w:before="42" w:line="288" w:lineRule="auto"/>
        <w:ind w:left="1276"/>
      </w:pPr>
    </w:p>
    <w:p w14:paraId="3B5D32EB" w14:textId="0DE31D79" w:rsidR="007B36BB" w:rsidRDefault="00455109" w:rsidP="00561DEF">
      <w:pPr>
        <w:pStyle w:val="Tekstpodstawowy"/>
        <w:numPr>
          <w:ilvl w:val="0"/>
          <w:numId w:val="12"/>
        </w:numPr>
        <w:spacing w:before="40" w:line="288" w:lineRule="auto"/>
        <w:ind w:left="1134" w:hanging="425"/>
        <w:jc w:val="both"/>
      </w:pPr>
      <w:r>
        <w:t>Ogólna ocena oferty stanowi sumę punktów uzyskanych</w:t>
      </w:r>
      <w:r w:rsidR="003869EE">
        <w:t xml:space="preserve"> we wskazanych wyżej kryteriach. W wyniku oceny opartej na wskazanych wyżej kryteriach oceniana oferta może łącznie uzyskać 100 punktów. </w:t>
      </w:r>
      <w:r w:rsidR="003869EE" w:rsidRPr="003869EE">
        <w:t>Punkty przyznane w poszczególnych kryteriach będą zaokrąglone do dwóch miejsc po przecinku</w:t>
      </w:r>
      <w:r w:rsidR="00C34B9F">
        <w:t>, według zasady, że trzecia cyfra po przecinku od 5 w g</w:t>
      </w:r>
      <w:r w:rsidR="00F711C6">
        <w:t>ó</w:t>
      </w:r>
      <w:r w:rsidR="00C34B9F">
        <w:t>rę powoduje zaokrąglenie drugiej cyfry po przecinku w g</w:t>
      </w:r>
      <w:r w:rsidR="00F711C6">
        <w:t>ó</w:t>
      </w:r>
      <w:r w:rsidR="00C34B9F">
        <w:t>rę o 1. Jeżeli trzecia cyfra po przecinku jest niższa od 5, to druga cyfra po przecinku nie ulega zmianie.</w:t>
      </w:r>
    </w:p>
    <w:p w14:paraId="572FCC64" w14:textId="77777777" w:rsidR="007B36BB" w:rsidRDefault="007B36BB" w:rsidP="00561DEF">
      <w:pPr>
        <w:pStyle w:val="Tekstpodstawowy"/>
        <w:spacing w:before="40" w:line="288" w:lineRule="auto"/>
      </w:pPr>
    </w:p>
    <w:p w14:paraId="5CED2D5B" w14:textId="28F50B17" w:rsidR="00C9518E" w:rsidRDefault="00960259" w:rsidP="00561DEF">
      <w:pPr>
        <w:pStyle w:val="Tekstpodstawowy"/>
        <w:spacing w:line="288" w:lineRule="auto"/>
        <w:ind w:left="1166"/>
        <w:jc w:val="both"/>
      </w:pPr>
      <w:r>
        <w:t>Zamawiający</w:t>
      </w:r>
      <w:r>
        <w:rPr>
          <w:spacing w:val="69"/>
        </w:rPr>
        <w:t xml:space="preserve"> </w:t>
      </w:r>
      <w:r>
        <w:t>udzieli</w:t>
      </w:r>
      <w:r>
        <w:rPr>
          <w:spacing w:val="75"/>
        </w:rPr>
        <w:t xml:space="preserve"> </w:t>
      </w:r>
      <w:r>
        <w:t>niniejszego</w:t>
      </w:r>
      <w:r>
        <w:rPr>
          <w:spacing w:val="75"/>
        </w:rPr>
        <w:t xml:space="preserve"> </w:t>
      </w:r>
      <w:r>
        <w:t>zamówienia</w:t>
      </w:r>
      <w:r>
        <w:rPr>
          <w:spacing w:val="75"/>
        </w:rPr>
        <w:t xml:space="preserve"> </w:t>
      </w:r>
      <w:r>
        <w:t>temu</w:t>
      </w:r>
      <w:r>
        <w:rPr>
          <w:spacing w:val="71"/>
        </w:rPr>
        <w:t xml:space="preserve"> </w:t>
      </w:r>
      <w:r>
        <w:t>Wykonawcy,</w:t>
      </w:r>
      <w:r>
        <w:rPr>
          <w:spacing w:val="72"/>
        </w:rPr>
        <w:t xml:space="preserve"> </w:t>
      </w:r>
      <w:r>
        <w:t>którego</w:t>
      </w:r>
      <w:r>
        <w:rPr>
          <w:spacing w:val="72"/>
        </w:rPr>
        <w:t xml:space="preserve"> </w:t>
      </w:r>
      <w:r>
        <w:t>oferta</w:t>
      </w:r>
      <w:r>
        <w:rPr>
          <w:spacing w:val="75"/>
        </w:rPr>
        <w:t xml:space="preserve"> </w:t>
      </w:r>
      <w:r>
        <w:t>uzyska</w:t>
      </w:r>
      <w:r>
        <w:rPr>
          <w:spacing w:val="75"/>
        </w:rPr>
        <w:t xml:space="preserve"> </w:t>
      </w:r>
      <w:r>
        <w:t>największą</w:t>
      </w:r>
      <w:r>
        <w:rPr>
          <w:spacing w:val="73"/>
        </w:rPr>
        <w:t xml:space="preserve"> </w:t>
      </w:r>
      <w:r>
        <w:rPr>
          <w:spacing w:val="-2"/>
        </w:rPr>
        <w:t>ilość</w:t>
      </w:r>
    </w:p>
    <w:p w14:paraId="11F1F0A6" w14:textId="77777777" w:rsidR="00C9518E" w:rsidRDefault="00960259" w:rsidP="00561DEF">
      <w:pPr>
        <w:pStyle w:val="Tekstpodstawowy"/>
        <w:spacing w:line="288" w:lineRule="auto"/>
        <w:ind w:left="1166"/>
        <w:jc w:val="both"/>
      </w:pPr>
      <w:r>
        <w:lastRenderedPageBreak/>
        <w:t>punktów,</w:t>
      </w:r>
      <w:r>
        <w:rPr>
          <w:spacing w:val="42"/>
        </w:rPr>
        <w:t xml:space="preserve"> </w:t>
      </w:r>
      <w:r>
        <w:t>wynikającą</w:t>
      </w:r>
      <w:r>
        <w:rPr>
          <w:spacing w:val="43"/>
        </w:rPr>
        <w:t xml:space="preserve"> </w:t>
      </w:r>
      <w:r>
        <w:t>ze</w:t>
      </w:r>
      <w:r>
        <w:rPr>
          <w:spacing w:val="42"/>
        </w:rPr>
        <w:t xml:space="preserve"> </w:t>
      </w:r>
      <w:r>
        <w:t>zsumowania</w:t>
      </w:r>
      <w:r>
        <w:rPr>
          <w:spacing w:val="45"/>
        </w:rPr>
        <w:t xml:space="preserve"> </w:t>
      </w:r>
      <w:r>
        <w:t>ilości</w:t>
      </w:r>
      <w:r>
        <w:rPr>
          <w:spacing w:val="44"/>
        </w:rPr>
        <w:t xml:space="preserve"> </w:t>
      </w:r>
      <w:r>
        <w:t>punktów</w:t>
      </w:r>
      <w:r>
        <w:rPr>
          <w:spacing w:val="45"/>
        </w:rPr>
        <w:t xml:space="preserve"> </w:t>
      </w:r>
      <w:r>
        <w:t>otrzymanych</w:t>
      </w:r>
      <w:r>
        <w:rPr>
          <w:spacing w:val="4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poszczególne</w:t>
      </w:r>
      <w:r>
        <w:rPr>
          <w:spacing w:val="-2"/>
        </w:rPr>
        <w:t xml:space="preserve"> kryteria.</w:t>
      </w:r>
    </w:p>
    <w:p w14:paraId="09A9DC10" w14:textId="77777777" w:rsidR="00C9518E" w:rsidRDefault="00C9518E" w:rsidP="00561DEF">
      <w:pPr>
        <w:pStyle w:val="Tekstpodstawowy"/>
        <w:spacing w:before="80" w:line="288" w:lineRule="auto"/>
      </w:pPr>
    </w:p>
    <w:p w14:paraId="546BF76D" w14:textId="77777777" w:rsidR="00C9518E" w:rsidRDefault="00960259" w:rsidP="00561DEF">
      <w:pPr>
        <w:pStyle w:val="Tekstpodstawowy"/>
        <w:spacing w:line="288" w:lineRule="auto"/>
        <w:ind w:left="1166" w:right="116"/>
        <w:jc w:val="both"/>
      </w:pPr>
      <w:r>
        <w:t>Jeżeli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wybrać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najkorzystniejszej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uwagi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dwie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więcej</w:t>
      </w:r>
      <w:r>
        <w:rPr>
          <w:spacing w:val="40"/>
        </w:rPr>
        <w:t xml:space="preserve"> </w:t>
      </w:r>
      <w:r>
        <w:t>ofert przedstawia</w:t>
      </w:r>
      <w:r>
        <w:rPr>
          <w:spacing w:val="80"/>
        </w:rPr>
        <w:t xml:space="preserve"> </w:t>
      </w:r>
      <w:r>
        <w:t>taki</w:t>
      </w:r>
      <w:r>
        <w:rPr>
          <w:spacing w:val="-7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bilans</w:t>
      </w:r>
      <w:r>
        <w:rPr>
          <w:spacing w:val="-9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kryteriów</w:t>
      </w:r>
      <w:r>
        <w:rPr>
          <w:spacing w:val="-7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ofert,</w:t>
      </w:r>
      <w:r>
        <w:rPr>
          <w:spacing w:val="-5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spośród</w:t>
      </w:r>
      <w:r>
        <w:rPr>
          <w:spacing w:val="-10"/>
        </w:rPr>
        <w:t xml:space="preserve"> </w:t>
      </w:r>
      <w:r>
        <w:t>tych</w:t>
      </w:r>
      <w:r>
        <w:rPr>
          <w:spacing w:val="-8"/>
        </w:rPr>
        <w:t xml:space="preserve"> </w:t>
      </w:r>
      <w:r>
        <w:t>ofert</w:t>
      </w:r>
      <w:r>
        <w:rPr>
          <w:spacing w:val="34"/>
        </w:rPr>
        <w:t xml:space="preserve"> </w:t>
      </w:r>
      <w:r>
        <w:t>wybiera</w:t>
      </w:r>
      <w:r>
        <w:rPr>
          <w:spacing w:val="33"/>
        </w:rPr>
        <w:t xml:space="preserve"> </w:t>
      </w:r>
      <w:r>
        <w:t>ofertę</w:t>
      </w:r>
      <w:r>
        <w:rPr>
          <w:spacing w:val="34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najniższą ceną,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jeżeli</w:t>
      </w:r>
      <w:r>
        <w:rPr>
          <w:spacing w:val="34"/>
        </w:rPr>
        <w:t xml:space="preserve"> </w:t>
      </w:r>
      <w:r>
        <w:t>zostały</w:t>
      </w:r>
      <w:r>
        <w:rPr>
          <w:spacing w:val="36"/>
        </w:rPr>
        <w:t xml:space="preserve"> </w:t>
      </w:r>
      <w:r>
        <w:t>złożone</w:t>
      </w:r>
      <w:r>
        <w:rPr>
          <w:spacing w:val="36"/>
        </w:rPr>
        <w:t xml:space="preserve"> </w:t>
      </w:r>
      <w:r>
        <w:t>oferty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takiej</w:t>
      </w:r>
      <w:r>
        <w:rPr>
          <w:spacing w:val="34"/>
        </w:rPr>
        <w:t xml:space="preserve"> </w:t>
      </w:r>
      <w:r>
        <w:t>samej</w:t>
      </w:r>
      <w:r>
        <w:rPr>
          <w:spacing w:val="32"/>
        </w:rPr>
        <w:t xml:space="preserve"> </w:t>
      </w:r>
      <w:r>
        <w:t>cenie,</w:t>
      </w:r>
      <w:r>
        <w:rPr>
          <w:spacing w:val="-7"/>
        </w:rPr>
        <w:t xml:space="preserve"> </w:t>
      </w:r>
      <w:r>
        <w:t>Zamawiający</w:t>
      </w:r>
      <w:r>
        <w:rPr>
          <w:spacing w:val="32"/>
        </w:rPr>
        <w:t xml:space="preserve"> </w:t>
      </w:r>
      <w:r>
        <w:t>wzywa</w:t>
      </w:r>
      <w:r>
        <w:rPr>
          <w:spacing w:val="32"/>
        </w:rPr>
        <w:t xml:space="preserve"> </w:t>
      </w:r>
      <w:r>
        <w:t>Wykonawców,</w:t>
      </w:r>
      <w:r>
        <w:rPr>
          <w:spacing w:val="34"/>
        </w:rPr>
        <w:t xml:space="preserve"> </w:t>
      </w:r>
      <w:r>
        <w:t>którzy</w:t>
      </w:r>
      <w:r>
        <w:rPr>
          <w:spacing w:val="36"/>
        </w:rPr>
        <w:t xml:space="preserve"> </w:t>
      </w:r>
      <w:r>
        <w:t>złożyli te</w:t>
      </w:r>
      <w:r>
        <w:rPr>
          <w:spacing w:val="40"/>
        </w:rPr>
        <w:t xml:space="preserve"> </w:t>
      </w:r>
      <w:r>
        <w:t>oferty,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złożenia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określonym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ofert</w:t>
      </w:r>
      <w:r>
        <w:rPr>
          <w:spacing w:val="40"/>
        </w:rPr>
        <w:t xml:space="preserve"> </w:t>
      </w:r>
      <w:r>
        <w:t>dodatkowych.</w:t>
      </w:r>
      <w:r>
        <w:rPr>
          <w:spacing w:val="40"/>
        </w:rPr>
        <w:t xml:space="preserve"> </w:t>
      </w:r>
      <w:r>
        <w:t>Wykonawcy, składając</w:t>
      </w:r>
      <w:r>
        <w:rPr>
          <w:spacing w:val="40"/>
        </w:rPr>
        <w:t xml:space="preserve"> </w:t>
      </w:r>
      <w:r>
        <w:t>oferty dodatkowe, nie mogą zaoferować cen wyższych, niż zaoferowane w złożonych ofertach.</w:t>
      </w:r>
    </w:p>
    <w:p w14:paraId="4CFFF17B" w14:textId="77777777" w:rsidR="00C9518E" w:rsidRDefault="00C9518E" w:rsidP="00561DEF">
      <w:pPr>
        <w:pStyle w:val="Tekstpodstawowy"/>
        <w:spacing w:before="40" w:line="288" w:lineRule="auto"/>
      </w:pPr>
    </w:p>
    <w:p w14:paraId="52433088" w14:textId="77777777" w:rsidR="00C9518E" w:rsidRDefault="00C9518E" w:rsidP="00561DEF">
      <w:pPr>
        <w:pStyle w:val="Tekstpodstawowy"/>
        <w:spacing w:before="42" w:line="288" w:lineRule="auto"/>
      </w:pPr>
    </w:p>
    <w:p w14:paraId="76A9C2D8" w14:textId="77777777" w:rsidR="00C9518E" w:rsidRDefault="00960259" w:rsidP="00561DEF">
      <w:pPr>
        <w:pStyle w:val="Nagwek1"/>
        <w:numPr>
          <w:ilvl w:val="0"/>
          <w:numId w:val="5"/>
        </w:numPr>
        <w:tabs>
          <w:tab w:val="left" w:pos="1027"/>
        </w:tabs>
        <w:spacing w:line="288" w:lineRule="auto"/>
        <w:ind w:hanging="783"/>
        <w:jc w:val="left"/>
      </w:pPr>
      <w:r>
        <w:rPr>
          <w:spacing w:val="-2"/>
        </w:rPr>
        <w:t>FORMA</w:t>
      </w:r>
      <w:r>
        <w:t xml:space="preserve"> </w:t>
      </w:r>
      <w:r>
        <w:rPr>
          <w:spacing w:val="-2"/>
        </w:rPr>
        <w:t>SKŁADANYCH</w:t>
      </w:r>
      <w:r>
        <w:rPr>
          <w:spacing w:val="5"/>
        </w:rPr>
        <w:t xml:space="preserve"> </w:t>
      </w:r>
      <w:r>
        <w:rPr>
          <w:spacing w:val="-2"/>
        </w:rPr>
        <w:t>DOKUMENTÓW</w:t>
      </w:r>
    </w:p>
    <w:p w14:paraId="69A4D8D2" w14:textId="72250645" w:rsidR="00C9518E" w:rsidRDefault="00960259" w:rsidP="00561DEF">
      <w:pPr>
        <w:pStyle w:val="Akapitzlist"/>
        <w:numPr>
          <w:ilvl w:val="1"/>
          <w:numId w:val="5"/>
        </w:numPr>
        <w:tabs>
          <w:tab w:val="left" w:pos="1450"/>
          <w:tab w:val="left" w:pos="1452"/>
        </w:tabs>
        <w:spacing w:before="41" w:line="288" w:lineRule="auto"/>
        <w:ind w:left="1452" w:right="112" w:hanging="425"/>
        <w:jc w:val="left"/>
      </w:pPr>
      <w:r>
        <w:t>Formularz ofertowy</w:t>
      </w:r>
      <w:r>
        <w:rPr>
          <w:spacing w:val="24"/>
        </w:rPr>
        <w:t xml:space="preserve"> </w:t>
      </w:r>
      <w:r>
        <w:t>(załącznik</w:t>
      </w:r>
      <w:r>
        <w:rPr>
          <w:spacing w:val="23"/>
        </w:rPr>
        <w:t xml:space="preserve"> </w:t>
      </w:r>
      <w:r>
        <w:t>nr 1) wraz</w:t>
      </w:r>
      <w:r>
        <w:rPr>
          <w:spacing w:val="23"/>
        </w:rPr>
        <w:t xml:space="preserve"> </w:t>
      </w:r>
      <w:r>
        <w:t>z oświadczeniem</w:t>
      </w:r>
      <w:r>
        <w:rPr>
          <w:spacing w:val="24"/>
        </w:rPr>
        <w:t xml:space="preserve"> </w:t>
      </w:r>
      <w:r>
        <w:t>Wykonawcy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 w:rsidR="000C499A">
        <w:t>niepodleganiu wykluczeniu</w:t>
      </w:r>
      <w:r>
        <w:t xml:space="preserve"> (załącznik nr 2)</w:t>
      </w:r>
      <w:r w:rsidR="00D6330C">
        <w:t xml:space="preserve"> </w:t>
      </w:r>
      <w:r w:rsidR="000C499A">
        <w:t>i oświadczeniem o nie byciu podmiotem wykluczonym zakazem udziału rosyjskich wykonawców w zamówieniach publicznych i koncesjach udzielanych w państwach członkowskich Unii Europejskiej (załącznik nr 3)</w:t>
      </w:r>
      <w:r w:rsidR="00AB0A12">
        <w:t xml:space="preserve">, </w:t>
      </w:r>
      <w:r>
        <w:t>należy opatrzyć:</w:t>
      </w:r>
    </w:p>
    <w:p w14:paraId="714B5D29" w14:textId="77777777" w:rsidR="0042440B" w:rsidRDefault="0042440B" w:rsidP="0042440B">
      <w:pPr>
        <w:pStyle w:val="Akapitzlist"/>
        <w:tabs>
          <w:tab w:val="left" w:pos="1450"/>
          <w:tab w:val="left" w:pos="1452"/>
        </w:tabs>
        <w:spacing w:before="41" w:line="288" w:lineRule="auto"/>
        <w:ind w:left="1452" w:right="112"/>
        <w:jc w:val="right"/>
      </w:pPr>
    </w:p>
    <w:p w14:paraId="741ECFF8" w14:textId="77777777" w:rsidR="00C9518E" w:rsidRDefault="00960259" w:rsidP="00561DEF">
      <w:pPr>
        <w:pStyle w:val="Akapitzlist"/>
        <w:numPr>
          <w:ilvl w:val="2"/>
          <w:numId w:val="5"/>
        </w:numPr>
        <w:tabs>
          <w:tab w:val="left" w:pos="1142"/>
        </w:tabs>
        <w:spacing w:before="4" w:line="288" w:lineRule="auto"/>
        <w:ind w:left="1142" w:hanging="115"/>
      </w:pPr>
      <w:r>
        <w:t>kwalifikowanym</w:t>
      </w:r>
      <w:r>
        <w:rPr>
          <w:spacing w:val="-7"/>
        </w:rPr>
        <w:t xml:space="preserve"> </w:t>
      </w:r>
      <w:r>
        <w:t>podpisem</w:t>
      </w:r>
      <w:r>
        <w:rPr>
          <w:spacing w:val="-6"/>
        </w:rPr>
        <w:t xml:space="preserve"> </w:t>
      </w:r>
      <w:r>
        <w:rPr>
          <w:spacing w:val="-2"/>
        </w:rPr>
        <w:t>elektronicznym,</w:t>
      </w:r>
    </w:p>
    <w:p w14:paraId="5D1D5B92" w14:textId="77777777" w:rsidR="00C9518E" w:rsidRDefault="00960259" w:rsidP="00561DEF">
      <w:pPr>
        <w:pStyle w:val="Akapitzlist"/>
        <w:numPr>
          <w:ilvl w:val="2"/>
          <w:numId w:val="5"/>
        </w:numPr>
        <w:tabs>
          <w:tab w:val="left" w:pos="1142"/>
        </w:tabs>
        <w:spacing w:before="41" w:line="288" w:lineRule="auto"/>
        <w:ind w:left="1142" w:hanging="115"/>
      </w:pPr>
      <w:r>
        <w:t>lub</w:t>
      </w:r>
      <w:r>
        <w:rPr>
          <w:spacing w:val="-2"/>
        </w:rPr>
        <w:t xml:space="preserve"> </w:t>
      </w:r>
      <w:r>
        <w:t>podpisem</w:t>
      </w:r>
      <w:r>
        <w:rPr>
          <w:spacing w:val="-1"/>
        </w:rPr>
        <w:t xml:space="preserve"> </w:t>
      </w:r>
      <w:r>
        <w:rPr>
          <w:spacing w:val="-2"/>
        </w:rPr>
        <w:t>zaufanym,</w:t>
      </w:r>
    </w:p>
    <w:p w14:paraId="4A4EE141" w14:textId="77777777" w:rsidR="00C9518E" w:rsidRDefault="00960259" w:rsidP="00561DEF">
      <w:pPr>
        <w:pStyle w:val="Akapitzlist"/>
        <w:numPr>
          <w:ilvl w:val="2"/>
          <w:numId w:val="5"/>
        </w:numPr>
        <w:tabs>
          <w:tab w:val="left" w:pos="1142"/>
        </w:tabs>
        <w:spacing w:before="39" w:line="288" w:lineRule="auto"/>
        <w:ind w:left="1142" w:hanging="115"/>
      </w:pPr>
      <w:r>
        <w:t>lub</w:t>
      </w:r>
      <w:r>
        <w:rPr>
          <w:spacing w:val="-5"/>
        </w:rPr>
        <w:t xml:space="preserve"> </w:t>
      </w:r>
      <w:r>
        <w:t>elektronicznym</w:t>
      </w:r>
      <w:r>
        <w:rPr>
          <w:spacing w:val="-3"/>
        </w:rPr>
        <w:t xml:space="preserve"> </w:t>
      </w:r>
      <w:r>
        <w:t>podpisem</w:t>
      </w:r>
      <w:r>
        <w:rPr>
          <w:spacing w:val="-5"/>
        </w:rPr>
        <w:t xml:space="preserve"> </w:t>
      </w:r>
      <w:r>
        <w:rPr>
          <w:spacing w:val="-2"/>
        </w:rPr>
        <w:t>osobistym.</w:t>
      </w:r>
    </w:p>
    <w:p w14:paraId="4F24660F" w14:textId="77777777" w:rsidR="00C9518E" w:rsidRDefault="00960259" w:rsidP="00561DEF">
      <w:pPr>
        <w:pStyle w:val="Akapitzlist"/>
        <w:numPr>
          <w:ilvl w:val="2"/>
          <w:numId w:val="5"/>
        </w:numPr>
        <w:tabs>
          <w:tab w:val="left" w:pos="1142"/>
        </w:tabs>
        <w:spacing w:before="41" w:line="288" w:lineRule="auto"/>
        <w:ind w:right="6546" w:firstLine="0"/>
      </w:pPr>
      <w:r>
        <w:t>lub</w:t>
      </w:r>
      <w:r>
        <w:rPr>
          <w:spacing w:val="-7"/>
        </w:rPr>
        <w:t xml:space="preserve"> </w:t>
      </w:r>
      <w:r>
        <w:t>złożyć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podpisanego</w:t>
      </w:r>
      <w:r>
        <w:rPr>
          <w:spacing w:val="-6"/>
        </w:rPr>
        <w:t xml:space="preserve"> </w:t>
      </w:r>
      <w:r>
        <w:t>skanu za pośrednictwem aplikacji BK2021.</w:t>
      </w:r>
    </w:p>
    <w:p w14:paraId="426C396C" w14:textId="77777777" w:rsidR="00C9518E" w:rsidRDefault="00C9518E" w:rsidP="00561DEF">
      <w:pPr>
        <w:pStyle w:val="Tekstpodstawowy"/>
        <w:spacing w:before="160" w:line="288" w:lineRule="auto"/>
      </w:pPr>
    </w:p>
    <w:p w14:paraId="4CE3B442" w14:textId="77777777" w:rsidR="00C9518E" w:rsidRDefault="00960259" w:rsidP="00561DEF">
      <w:pPr>
        <w:pStyle w:val="Nagwek1"/>
        <w:numPr>
          <w:ilvl w:val="0"/>
          <w:numId w:val="5"/>
        </w:numPr>
        <w:tabs>
          <w:tab w:val="left" w:pos="1024"/>
          <w:tab w:val="left" w:pos="1027"/>
        </w:tabs>
        <w:spacing w:line="288" w:lineRule="auto"/>
        <w:ind w:right="114" w:hanging="797"/>
        <w:jc w:val="both"/>
      </w:pPr>
      <w:r>
        <w:t>INFORMACJE O SPOSOBIE POROZUMIEWANIA SIĘ ZAMAWIAJĄCEGO Z WYKONAWCAMI ORAZ PRZEKAZYWANIA OŚWIADCZEŃ LUB DOKUMENTÓW, A TAKŻE WSKAZANIE OSÓB UPRAWNIONYCH DO POROZUMIEWANIA SIĘ Z WYKONAWCAMI</w:t>
      </w:r>
    </w:p>
    <w:p w14:paraId="20BABF69" w14:textId="57E93E09" w:rsidR="00C9518E" w:rsidRDefault="00960259" w:rsidP="00561DEF">
      <w:pPr>
        <w:pStyle w:val="Akapitzlist"/>
        <w:numPr>
          <w:ilvl w:val="1"/>
          <w:numId w:val="5"/>
        </w:numPr>
        <w:tabs>
          <w:tab w:val="left" w:pos="1452"/>
        </w:tabs>
        <w:spacing w:before="200" w:line="288" w:lineRule="auto"/>
        <w:ind w:left="1452" w:right="114" w:hanging="425"/>
        <w:jc w:val="both"/>
      </w:pPr>
      <w:r>
        <w:t xml:space="preserve">Wykonawca może zwrócić się do Zamawiającego o wyjaśnienie treści zapytania ofertowego w formie pisemnej, nie później niż 2 dni przed terminem </w:t>
      </w:r>
      <w:r w:rsidR="00500264">
        <w:t xml:space="preserve">składania </w:t>
      </w:r>
      <w:r>
        <w:t>ofert za pośrednictwem aplikacji Baza Konkurencyjności. Po tym terminie Zamawiający nie ma obowiązku udzielenia wyjaśnień.</w:t>
      </w:r>
      <w:r w:rsidR="00076B56">
        <w:t xml:space="preserve"> </w:t>
      </w:r>
      <w:r w:rsidR="00076B56" w:rsidRPr="00715A44">
        <w:t xml:space="preserve">Komunikacja przez Bazę jest obowiązkowa. To znaczy, że zarówno składanie ofert, jak i zadawanie pytań (i udzielanie odpowiedzi) powinno mieć miejsce właśnie przez Bazę Konkurencyjności – przez zakładki „Oferty” oraz „Pytania”. </w:t>
      </w:r>
    </w:p>
    <w:p w14:paraId="05A7B95D" w14:textId="77777777" w:rsidR="000421D3" w:rsidRDefault="000421D3" w:rsidP="00561DEF">
      <w:pPr>
        <w:pStyle w:val="Akapitzlist"/>
        <w:tabs>
          <w:tab w:val="left" w:pos="1452"/>
        </w:tabs>
        <w:spacing w:before="200" w:line="288" w:lineRule="auto"/>
        <w:ind w:left="1452" w:right="114"/>
        <w:jc w:val="both"/>
      </w:pPr>
    </w:p>
    <w:p w14:paraId="374DEBDF" w14:textId="77777777" w:rsidR="00C9518E" w:rsidRDefault="00960259" w:rsidP="00561DEF">
      <w:pPr>
        <w:pStyle w:val="Nagwek1"/>
        <w:numPr>
          <w:ilvl w:val="0"/>
          <w:numId w:val="5"/>
        </w:numPr>
        <w:tabs>
          <w:tab w:val="left" w:pos="1027"/>
        </w:tabs>
        <w:spacing w:line="288" w:lineRule="auto"/>
        <w:ind w:hanging="737"/>
        <w:jc w:val="left"/>
      </w:pPr>
      <w:r>
        <w:t>TERMIN</w:t>
      </w:r>
      <w:r>
        <w:rPr>
          <w:spacing w:val="-6"/>
        </w:rPr>
        <w:t xml:space="preserve"> </w:t>
      </w:r>
      <w:r>
        <w:t>ZWIĄZANIA</w:t>
      </w:r>
      <w:r>
        <w:rPr>
          <w:spacing w:val="-2"/>
        </w:rPr>
        <w:t xml:space="preserve"> OFERTĄ</w:t>
      </w:r>
    </w:p>
    <w:p w14:paraId="435EA3DA" w14:textId="3768C64D" w:rsidR="00C9518E" w:rsidRDefault="00960259" w:rsidP="00561DEF">
      <w:pPr>
        <w:pStyle w:val="Akapitzlist"/>
        <w:numPr>
          <w:ilvl w:val="1"/>
          <w:numId w:val="5"/>
        </w:numPr>
        <w:tabs>
          <w:tab w:val="left" w:pos="1451"/>
        </w:tabs>
        <w:spacing w:before="41" w:line="288" w:lineRule="auto"/>
        <w:ind w:left="1451" w:hanging="424"/>
        <w:jc w:val="left"/>
        <w:rPr>
          <w:b/>
        </w:rPr>
      </w:pPr>
      <w:r>
        <w:t>Wykonawca</w:t>
      </w:r>
      <w:r>
        <w:rPr>
          <w:spacing w:val="-4"/>
        </w:rPr>
        <w:t xml:space="preserve"> </w:t>
      </w:r>
      <w:r>
        <w:t>pozostaje</w:t>
      </w:r>
      <w:r>
        <w:rPr>
          <w:spacing w:val="-3"/>
        </w:rPr>
        <w:t xml:space="preserve"> </w:t>
      </w:r>
      <w:r>
        <w:t>związany</w:t>
      </w:r>
      <w:r>
        <w:rPr>
          <w:spacing w:val="-4"/>
        </w:rPr>
        <w:t xml:space="preserve"> </w:t>
      </w:r>
      <w:r>
        <w:t>złożoną</w:t>
      </w:r>
      <w:r>
        <w:rPr>
          <w:spacing w:val="-5"/>
        </w:rPr>
        <w:t xml:space="preserve"> </w:t>
      </w:r>
      <w:r>
        <w:t>ofertą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 w:rsidR="00190E02">
        <w:rPr>
          <w:b/>
        </w:rPr>
        <w:t>6</w:t>
      </w:r>
      <w:r>
        <w:rPr>
          <w:b/>
        </w:rPr>
        <w:t>0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dni.</w:t>
      </w:r>
    </w:p>
    <w:p w14:paraId="20C0B3DF" w14:textId="77777777" w:rsidR="00C9518E" w:rsidRDefault="00960259" w:rsidP="00561DEF">
      <w:pPr>
        <w:pStyle w:val="Akapitzlist"/>
        <w:numPr>
          <w:ilvl w:val="1"/>
          <w:numId w:val="5"/>
        </w:numPr>
        <w:tabs>
          <w:tab w:val="left" w:pos="1451"/>
        </w:tabs>
        <w:spacing w:before="39" w:line="288" w:lineRule="auto"/>
        <w:ind w:left="1451" w:hanging="424"/>
        <w:jc w:val="left"/>
      </w:pPr>
      <w:r>
        <w:t>Bieg</w:t>
      </w:r>
      <w:r>
        <w:rPr>
          <w:spacing w:val="-3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związania</w:t>
      </w:r>
      <w:r>
        <w:rPr>
          <w:spacing w:val="-4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rozpoczyna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1BC1250A" w14:textId="77777777" w:rsidR="00C9518E" w:rsidRDefault="00C9518E" w:rsidP="00561DEF">
      <w:pPr>
        <w:pStyle w:val="Tekstpodstawowy"/>
        <w:spacing w:line="288" w:lineRule="auto"/>
      </w:pPr>
    </w:p>
    <w:p w14:paraId="5BB6BEDB" w14:textId="77777777" w:rsidR="00C9518E" w:rsidRDefault="00C9518E">
      <w:pPr>
        <w:pStyle w:val="Tekstpodstawowy"/>
        <w:spacing w:before="53"/>
      </w:pPr>
    </w:p>
    <w:p w14:paraId="0CC4C9AE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"/>
        <w:ind w:hanging="797"/>
        <w:jc w:val="left"/>
      </w:pPr>
      <w:r>
        <w:rPr>
          <w:spacing w:val="-2"/>
        </w:rPr>
        <w:t>OPIS</w:t>
      </w:r>
      <w:r>
        <w:rPr>
          <w:spacing w:val="-1"/>
        </w:rPr>
        <w:t xml:space="preserve"> </w:t>
      </w:r>
      <w:r>
        <w:rPr>
          <w:spacing w:val="-2"/>
        </w:rPr>
        <w:t>SPOSOBU</w:t>
      </w:r>
      <w:r>
        <w:rPr>
          <w:spacing w:val="-3"/>
        </w:rPr>
        <w:t xml:space="preserve"> </w:t>
      </w:r>
      <w:r>
        <w:rPr>
          <w:spacing w:val="-2"/>
        </w:rPr>
        <w:t>PRZYGOTOWYWANIA</w:t>
      </w:r>
      <w:r>
        <w:rPr>
          <w:spacing w:val="2"/>
        </w:rPr>
        <w:t xml:space="preserve"> </w:t>
      </w:r>
      <w:r>
        <w:rPr>
          <w:spacing w:val="-2"/>
        </w:rPr>
        <w:t>OFERT</w:t>
      </w:r>
    </w:p>
    <w:p w14:paraId="7479BDD2" w14:textId="77777777" w:rsidR="00C9518E" w:rsidRDefault="00960259">
      <w:pPr>
        <w:pStyle w:val="Akapitzlist"/>
        <w:numPr>
          <w:ilvl w:val="1"/>
          <w:numId w:val="5"/>
        </w:numPr>
        <w:tabs>
          <w:tab w:val="left" w:pos="1451"/>
        </w:tabs>
        <w:spacing w:before="38"/>
        <w:ind w:left="1451" w:hanging="424"/>
        <w:jc w:val="left"/>
      </w:pPr>
      <w:r>
        <w:t>Każdy</w:t>
      </w:r>
      <w:r>
        <w:rPr>
          <w:spacing w:val="-2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złożyć</w:t>
      </w:r>
      <w:r>
        <w:rPr>
          <w:spacing w:val="-4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jedną</w:t>
      </w:r>
      <w:r>
        <w:rPr>
          <w:spacing w:val="-4"/>
        </w:rPr>
        <w:t xml:space="preserve"> </w:t>
      </w:r>
      <w:r>
        <w:rPr>
          <w:spacing w:val="-2"/>
        </w:rPr>
        <w:t>ofertę.</w:t>
      </w:r>
    </w:p>
    <w:p w14:paraId="7D742888" w14:textId="77777777" w:rsidR="00C9518E" w:rsidRDefault="00960259">
      <w:pPr>
        <w:pStyle w:val="Akapitzlist"/>
        <w:numPr>
          <w:ilvl w:val="1"/>
          <w:numId w:val="5"/>
        </w:numPr>
        <w:tabs>
          <w:tab w:val="left" w:pos="1451"/>
        </w:tabs>
        <w:spacing w:before="41"/>
        <w:ind w:left="1451" w:hanging="424"/>
        <w:jc w:val="left"/>
      </w:pPr>
      <w:r>
        <w:t>Oferta</w:t>
      </w:r>
      <w:r>
        <w:rPr>
          <w:spacing w:val="-8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podpisana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upoważnione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zaciągania</w:t>
      </w:r>
      <w:r>
        <w:rPr>
          <w:spacing w:val="-4"/>
        </w:rPr>
        <w:t xml:space="preserve"> </w:t>
      </w:r>
      <w:r>
        <w:t>zobowiązań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Wykonawcę.</w:t>
      </w:r>
    </w:p>
    <w:p w14:paraId="6C43E45C" w14:textId="77777777" w:rsidR="00C9518E" w:rsidRDefault="00960259">
      <w:pPr>
        <w:pStyle w:val="Akapitzlist"/>
        <w:numPr>
          <w:ilvl w:val="1"/>
          <w:numId w:val="5"/>
        </w:numPr>
        <w:tabs>
          <w:tab w:val="left" w:pos="1451"/>
        </w:tabs>
        <w:spacing w:before="41"/>
        <w:ind w:left="1451" w:hanging="424"/>
        <w:jc w:val="left"/>
      </w:pPr>
      <w:r>
        <w:lastRenderedPageBreak/>
        <w:t>Wykonawca</w:t>
      </w:r>
      <w:r>
        <w:rPr>
          <w:spacing w:val="-6"/>
        </w:rPr>
        <w:t xml:space="preserve"> </w:t>
      </w:r>
      <w:r>
        <w:t>ponosi</w:t>
      </w:r>
      <w:r>
        <w:rPr>
          <w:spacing w:val="-6"/>
        </w:rPr>
        <w:t xml:space="preserve"> </w:t>
      </w:r>
      <w:r>
        <w:t>wszelkie</w:t>
      </w:r>
      <w:r>
        <w:rPr>
          <w:spacing w:val="-3"/>
        </w:rPr>
        <w:t xml:space="preserve"> </w:t>
      </w:r>
      <w:r>
        <w:t>koszty</w:t>
      </w:r>
      <w:r>
        <w:rPr>
          <w:spacing w:val="-7"/>
        </w:rPr>
        <w:t xml:space="preserve"> </w:t>
      </w:r>
      <w:r>
        <w:t>związane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przygotowaniem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złożeniem</w:t>
      </w:r>
      <w:r>
        <w:rPr>
          <w:spacing w:val="-2"/>
        </w:rPr>
        <w:t xml:space="preserve"> oferty.</w:t>
      </w:r>
    </w:p>
    <w:p w14:paraId="039CA07A" w14:textId="77777777" w:rsidR="00C9518E" w:rsidRDefault="00960259">
      <w:pPr>
        <w:pStyle w:val="Akapitzlist"/>
        <w:numPr>
          <w:ilvl w:val="1"/>
          <w:numId w:val="5"/>
        </w:numPr>
        <w:tabs>
          <w:tab w:val="left" w:pos="1451"/>
        </w:tabs>
        <w:spacing w:before="39"/>
        <w:ind w:left="1451" w:hanging="424"/>
        <w:jc w:val="left"/>
      </w:pPr>
      <w:r>
        <w:t>Podstawą</w:t>
      </w:r>
      <w:r>
        <w:rPr>
          <w:spacing w:val="-8"/>
        </w:rPr>
        <w:t xml:space="preserve"> </w:t>
      </w:r>
      <w:r>
        <w:t>opracowania</w:t>
      </w:r>
      <w:r>
        <w:rPr>
          <w:spacing w:val="-5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treść</w:t>
      </w:r>
      <w:r>
        <w:rPr>
          <w:spacing w:val="-7"/>
        </w:rPr>
        <w:t xml:space="preserve"> </w:t>
      </w:r>
      <w:r>
        <w:t>przedmiotowego</w:t>
      </w:r>
      <w:r>
        <w:rPr>
          <w:spacing w:val="-4"/>
        </w:rPr>
        <w:t xml:space="preserve"> </w:t>
      </w:r>
      <w:r>
        <w:t>zapytania</w:t>
      </w:r>
      <w:r>
        <w:rPr>
          <w:spacing w:val="-7"/>
        </w:rPr>
        <w:t xml:space="preserve"> </w:t>
      </w:r>
      <w:r>
        <w:rPr>
          <w:spacing w:val="-2"/>
        </w:rPr>
        <w:t>ofertowego.</w:t>
      </w:r>
    </w:p>
    <w:p w14:paraId="19DBA153" w14:textId="77777777" w:rsidR="00C9518E" w:rsidRDefault="00C9518E">
      <w:pPr>
        <w:pStyle w:val="Tekstpodstawowy"/>
      </w:pPr>
    </w:p>
    <w:p w14:paraId="37CB35A6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855"/>
        <w:jc w:val="left"/>
      </w:pPr>
      <w:r>
        <w:t>FORMA</w:t>
      </w:r>
      <w:r>
        <w:rPr>
          <w:spacing w:val="-5"/>
        </w:rPr>
        <w:t xml:space="preserve"> </w:t>
      </w:r>
      <w:r>
        <w:rPr>
          <w:spacing w:val="-2"/>
        </w:rPr>
        <w:t>OFERTY</w:t>
      </w:r>
    </w:p>
    <w:p w14:paraId="09D5E6C4" w14:textId="77777777" w:rsidR="00C9518E" w:rsidRDefault="00960259">
      <w:pPr>
        <w:pStyle w:val="Akapitzlist"/>
        <w:numPr>
          <w:ilvl w:val="1"/>
          <w:numId w:val="5"/>
        </w:numPr>
        <w:tabs>
          <w:tab w:val="left" w:pos="1593"/>
        </w:tabs>
        <w:spacing w:before="41"/>
        <w:ind w:left="1593" w:hanging="569"/>
        <w:jc w:val="left"/>
      </w:pPr>
      <w:r>
        <w:t>Oferta</w:t>
      </w:r>
      <w:r>
        <w:rPr>
          <w:spacing w:val="-7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sporządzona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języku</w:t>
      </w:r>
      <w:r>
        <w:rPr>
          <w:spacing w:val="-4"/>
        </w:rPr>
        <w:t xml:space="preserve"> </w:t>
      </w:r>
      <w:r>
        <w:t>polskim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rPr>
          <w:spacing w:val="-2"/>
        </w:rPr>
        <w:t>pisemnej.</w:t>
      </w:r>
    </w:p>
    <w:p w14:paraId="6E02AF4A" w14:textId="77777777" w:rsidR="00C9518E" w:rsidRDefault="00960259">
      <w:pPr>
        <w:pStyle w:val="Akapitzlist"/>
        <w:numPr>
          <w:ilvl w:val="1"/>
          <w:numId w:val="5"/>
        </w:numPr>
        <w:tabs>
          <w:tab w:val="left" w:pos="1593"/>
        </w:tabs>
        <w:spacing w:before="41" w:line="273" w:lineRule="auto"/>
        <w:ind w:left="1593" w:right="115" w:hanging="569"/>
        <w:jc w:val="left"/>
      </w:pPr>
      <w:r>
        <w:t>Wszelkie miejsca w ofercie, w których Wykonawca naniósł poprawki lub zmiany wpisywanej przez siebie treści, muszą być parafowane przez osobę (osoby) podpisującą (podpisujące) ofertę.</w:t>
      </w:r>
    </w:p>
    <w:p w14:paraId="780B8BA9" w14:textId="77777777" w:rsidR="00C9518E" w:rsidRDefault="00C9518E">
      <w:pPr>
        <w:pStyle w:val="Tekstpodstawowy"/>
      </w:pPr>
    </w:p>
    <w:p w14:paraId="6DF9D43E" w14:textId="77777777" w:rsidR="00C9518E" w:rsidRDefault="00C9518E">
      <w:pPr>
        <w:pStyle w:val="Tekstpodstawowy"/>
        <w:spacing w:before="84"/>
      </w:pPr>
    </w:p>
    <w:p w14:paraId="2450467C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ind w:hanging="912"/>
        <w:jc w:val="left"/>
      </w:pPr>
      <w:r>
        <w:rPr>
          <w:spacing w:val="-2"/>
        </w:rPr>
        <w:t>TREŚĆ</w:t>
      </w:r>
      <w:r>
        <w:rPr>
          <w:spacing w:val="-9"/>
        </w:rPr>
        <w:t xml:space="preserve"> </w:t>
      </w:r>
      <w:r>
        <w:rPr>
          <w:spacing w:val="-2"/>
        </w:rPr>
        <w:t>OFERTY,</w:t>
      </w:r>
      <w:r>
        <w:rPr>
          <w:spacing w:val="-5"/>
        </w:rPr>
        <w:t xml:space="preserve"> </w:t>
      </w:r>
      <w:r>
        <w:rPr>
          <w:spacing w:val="-2"/>
        </w:rPr>
        <w:t>PODWYKONAWSTWO</w:t>
      </w:r>
    </w:p>
    <w:p w14:paraId="36ACD58B" w14:textId="67CEE063" w:rsidR="00C9518E" w:rsidRDefault="00960259">
      <w:pPr>
        <w:pStyle w:val="Akapitzlist"/>
        <w:numPr>
          <w:ilvl w:val="1"/>
          <w:numId w:val="5"/>
        </w:numPr>
        <w:tabs>
          <w:tab w:val="left" w:pos="1450"/>
          <w:tab w:val="left" w:pos="1452"/>
        </w:tabs>
        <w:spacing w:before="41" w:line="276" w:lineRule="auto"/>
        <w:ind w:left="1452" w:right="115" w:hanging="425"/>
        <w:jc w:val="both"/>
      </w:pPr>
      <w:r>
        <w:t>Treść</w:t>
      </w:r>
      <w:r>
        <w:rPr>
          <w:spacing w:val="-10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oświadczenie</w:t>
      </w:r>
      <w:r>
        <w:rPr>
          <w:spacing w:val="-6"/>
        </w:rPr>
        <w:t xml:space="preserve"> </w:t>
      </w:r>
      <w:r>
        <w:t>woli</w:t>
      </w:r>
      <w:r>
        <w:rPr>
          <w:spacing w:val="-6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zgodne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treścią</w:t>
      </w:r>
      <w:r>
        <w:rPr>
          <w:spacing w:val="-10"/>
        </w:rPr>
        <w:t xml:space="preserve"> </w:t>
      </w:r>
      <w:r>
        <w:t>zapytania</w:t>
      </w:r>
      <w:r>
        <w:rPr>
          <w:spacing w:val="-10"/>
        </w:rPr>
        <w:t xml:space="preserve"> </w:t>
      </w:r>
      <w:r>
        <w:t>ofertowego,</w:t>
      </w:r>
      <w:r>
        <w:rPr>
          <w:spacing w:val="-6"/>
        </w:rPr>
        <w:t xml:space="preserve"> </w:t>
      </w:r>
      <w:r>
        <w:t>zawierające</w:t>
      </w:r>
      <w:r>
        <w:rPr>
          <w:spacing w:val="-8"/>
        </w:rPr>
        <w:t xml:space="preserve"> </w:t>
      </w:r>
      <w:r>
        <w:t xml:space="preserve">oferowaną cenę </w:t>
      </w:r>
      <w:r w:rsidR="001E12C4">
        <w:t>netto</w:t>
      </w:r>
      <w:r>
        <w:t xml:space="preserve"> w PLN (wraz z podatkiem VAT).</w:t>
      </w:r>
    </w:p>
    <w:p w14:paraId="1F890ED0" w14:textId="77777777" w:rsidR="00C9518E" w:rsidRDefault="00960259">
      <w:pPr>
        <w:pStyle w:val="Akapitzlist"/>
        <w:numPr>
          <w:ilvl w:val="1"/>
          <w:numId w:val="5"/>
        </w:numPr>
        <w:tabs>
          <w:tab w:val="left" w:pos="1450"/>
          <w:tab w:val="left" w:pos="1452"/>
        </w:tabs>
        <w:spacing w:line="276" w:lineRule="auto"/>
        <w:ind w:left="1452" w:right="115" w:hanging="425"/>
        <w:jc w:val="both"/>
      </w:pPr>
      <w:r>
        <w:t>Zamawiający żąda wskazania przez wykonawcę części zamówienia, której wykonanie zamierza powierzyć podwykonawcy oraz podania przez wykonawcę nazw (firm) podwykonawców. Oferent zobowiązuje się do przekazania Zamawiającemu umowy o podwykonawstwo w terminie 7 dni o daty jej zawarcia.</w:t>
      </w:r>
    </w:p>
    <w:p w14:paraId="680A08D1" w14:textId="77777777" w:rsidR="00C9518E" w:rsidRDefault="00C9518E">
      <w:pPr>
        <w:pStyle w:val="Tekstpodstawowy"/>
        <w:spacing w:before="40"/>
      </w:pPr>
    </w:p>
    <w:p w14:paraId="64013029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"/>
        <w:ind w:hanging="787"/>
        <w:jc w:val="left"/>
      </w:pPr>
      <w:r>
        <w:t>MIEJSCE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OTWARCIA</w:t>
      </w:r>
      <w:r>
        <w:rPr>
          <w:spacing w:val="-8"/>
        </w:rPr>
        <w:t xml:space="preserve"> </w:t>
      </w:r>
      <w:r>
        <w:rPr>
          <w:spacing w:val="-4"/>
        </w:rPr>
        <w:t>OFERT</w:t>
      </w:r>
    </w:p>
    <w:p w14:paraId="1CA186DD" w14:textId="77777777" w:rsidR="00C9518E" w:rsidRDefault="00960259">
      <w:pPr>
        <w:pStyle w:val="Akapitzlist"/>
        <w:numPr>
          <w:ilvl w:val="1"/>
          <w:numId w:val="5"/>
        </w:numPr>
        <w:tabs>
          <w:tab w:val="left" w:pos="1451"/>
        </w:tabs>
        <w:spacing w:before="41"/>
        <w:ind w:left="1451" w:hanging="424"/>
        <w:jc w:val="left"/>
      </w:pPr>
      <w:r>
        <w:t>Ofertę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złożyć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aplikacji</w:t>
      </w:r>
      <w:r>
        <w:rPr>
          <w:spacing w:val="-4"/>
        </w:rPr>
        <w:t xml:space="preserve"> </w:t>
      </w:r>
      <w:r>
        <w:rPr>
          <w:spacing w:val="-2"/>
        </w:rPr>
        <w:t>BK2021</w:t>
      </w:r>
    </w:p>
    <w:p w14:paraId="7BBF8A53" w14:textId="77777777" w:rsidR="00C9518E" w:rsidRDefault="00C9518E">
      <w:pPr>
        <w:pStyle w:val="Tekstpodstawowy"/>
        <w:spacing w:before="2" w:after="1"/>
        <w:rPr>
          <w:sz w:val="13"/>
        </w:rPr>
      </w:pPr>
    </w:p>
    <w:tbl>
      <w:tblPr>
        <w:tblStyle w:val="TableNormal"/>
        <w:tblW w:w="0" w:type="auto"/>
        <w:tblInd w:w="1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6"/>
        <w:gridCol w:w="1702"/>
        <w:gridCol w:w="2268"/>
      </w:tblGrid>
      <w:tr w:rsidR="00C5653D" w:rsidRPr="00C5653D" w14:paraId="3AE8046F" w14:textId="77777777">
        <w:trPr>
          <w:trHeight w:val="366"/>
        </w:trPr>
        <w:tc>
          <w:tcPr>
            <w:tcW w:w="1985" w:type="dxa"/>
          </w:tcPr>
          <w:p w14:paraId="7E2A7B46" w14:textId="77777777" w:rsidR="00C9518E" w:rsidRPr="00C5653D" w:rsidRDefault="00960259">
            <w:pPr>
              <w:pStyle w:val="TableParagraph"/>
              <w:spacing w:before="56" w:line="240" w:lineRule="auto"/>
              <w:ind w:left="657"/>
              <w:jc w:val="left"/>
            </w:pPr>
            <w:r w:rsidRPr="00C5653D">
              <w:t>do</w:t>
            </w:r>
            <w:r w:rsidRPr="00C5653D">
              <w:rPr>
                <w:spacing w:val="1"/>
              </w:rPr>
              <w:t xml:space="preserve"> </w:t>
            </w:r>
            <w:r w:rsidRPr="00C5653D">
              <w:rPr>
                <w:spacing w:val="-4"/>
              </w:rPr>
              <w:t>dnia</w:t>
            </w:r>
          </w:p>
        </w:tc>
        <w:tc>
          <w:tcPr>
            <w:tcW w:w="2976" w:type="dxa"/>
          </w:tcPr>
          <w:p w14:paraId="3EC826A3" w14:textId="64F8943C" w:rsidR="00C9518E" w:rsidRPr="00C5653D" w:rsidRDefault="00E261CB">
            <w:pPr>
              <w:pStyle w:val="TableParagraph"/>
              <w:spacing w:before="56" w:line="240" w:lineRule="auto"/>
              <w:ind w:left="918"/>
              <w:jc w:val="left"/>
            </w:pPr>
            <w:r>
              <w:rPr>
                <w:spacing w:val="-2"/>
              </w:rPr>
              <w:t>21</w:t>
            </w:r>
            <w:r w:rsidR="00B76E92">
              <w:rPr>
                <w:spacing w:val="-2"/>
              </w:rPr>
              <w:t>.</w:t>
            </w:r>
            <w:r w:rsidR="00190E02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="00190E02">
              <w:rPr>
                <w:spacing w:val="-2"/>
              </w:rPr>
              <w:t>.2025 r.</w:t>
            </w:r>
          </w:p>
        </w:tc>
        <w:tc>
          <w:tcPr>
            <w:tcW w:w="1702" w:type="dxa"/>
          </w:tcPr>
          <w:p w14:paraId="1F7F1EF2" w14:textId="77777777" w:rsidR="00C9518E" w:rsidRPr="00C5653D" w:rsidRDefault="00960259">
            <w:pPr>
              <w:pStyle w:val="TableParagraph"/>
              <w:spacing w:before="56" w:line="240" w:lineRule="auto"/>
              <w:ind w:left="469"/>
              <w:jc w:val="left"/>
            </w:pPr>
            <w:r w:rsidRPr="00C5653D">
              <w:t>do</w:t>
            </w:r>
            <w:r w:rsidRPr="00C5653D">
              <w:rPr>
                <w:spacing w:val="1"/>
              </w:rPr>
              <w:t xml:space="preserve"> </w:t>
            </w:r>
            <w:r w:rsidRPr="00C5653D">
              <w:rPr>
                <w:spacing w:val="-2"/>
              </w:rPr>
              <w:t>godz.</w:t>
            </w:r>
          </w:p>
        </w:tc>
        <w:tc>
          <w:tcPr>
            <w:tcW w:w="2268" w:type="dxa"/>
          </w:tcPr>
          <w:p w14:paraId="6AD2FAAF" w14:textId="77777777" w:rsidR="00C9518E" w:rsidRPr="00C5653D" w:rsidRDefault="00960259">
            <w:pPr>
              <w:pStyle w:val="TableParagraph"/>
              <w:spacing w:before="56" w:line="240" w:lineRule="auto"/>
              <w:ind w:left="11"/>
              <w:rPr>
                <w:b/>
              </w:rPr>
            </w:pPr>
            <w:r w:rsidRPr="00C5653D">
              <w:rPr>
                <w:b/>
                <w:spacing w:val="-10"/>
              </w:rPr>
              <w:t>-</w:t>
            </w:r>
          </w:p>
        </w:tc>
      </w:tr>
    </w:tbl>
    <w:p w14:paraId="71FEEFB6" w14:textId="77777777" w:rsidR="00C9518E" w:rsidRDefault="00C9518E">
      <w:pPr>
        <w:pStyle w:val="Tekstpodstawowy"/>
      </w:pPr>
    </w:p>
    <w:p w14:paraId="5C3F0DB4" w14:textId="77777777" w:rsidR="00C9518E" w:rsidRDefault="00C9518E">
      <w:pPr>
        <w:pStyle w:val="Tekstpodstawowy"/>
        <w:spacing w:before="79"/>
      </w:pPr>
    </w:p>
    <w:p w14:paraId="79FDA481" w14:textId="77777777" w:rsidR="00C9518E" w:rsidRDefault="00960259">
      <w:pPr>
        <w:pStyle w:val="Tekstpodstawowy"/>
        <w:spacing w:line="276" w:lineRule="auto"/>
        <w:ind w:left="1166" w:right="117"/>
        <w:jc w:val="both"/>
      </w:pPr>
      <w:r>
        <w:t>Komunikacja w niniejszym postępowaniu odbywa się wyłącznie przy użyciu środków komunikacji</w:t>
      </w:r>
      <w:r>
        <w:rPr>
          <w:spacing w:val="40"/>
        </w:rPr>
        <w:t xml:space="preserve"> </w:t>
      </w:r>
      <w:r>
        <w:t>elektronicznej (aplikacji BK2021).</w:t>
      </w:r>
    </w:p>
    <w:p w14:paraId="129CDB35" w14:textId="77777777" w:rsidR="00C9518E" w:rsidRDefault="00C9518E">
      <w:pPr>
        <w:pStyle w:val="Tekstpodstawowy"/>
        <w:spacing w:before="40"/>
      </w:pPr>
    </w:p>
    <w:p w14:paraId="26923AED" w14:textId="2529069D" w:rsidR="00C9518E" w:rsidRDefault="00960259">
      <w:pPr>
        <w:pStyle w:val="Tekstpodstawowy"/>
        <w:spacing w:line="276" w:lineRule="auto"/>
        <w:ind w:left="1166" w:right="118"/>
        <w:jc w:val="both"/>
        <w:rPr>
          <w:spacing w:val="-2"/>
        </w:rPr>
      </w:pPr>
      <w:r>
        <w:t xml:space="preserve">Zamawiający nie ponosi odpowiedzialności za nieprawidłowe złożenie oferty przez platformę Baza </w:t>
      </w:r>
      <w:r>
        <w:rPr>
          <w:spacing w:val="-2"/>
        </w:rPr>
        <w:t>Konkurencyjności.</w:t>
      </w:r>
      <w:r w:rsidR="00566C58">
        <w:rPr>
          <w:spacing w:val="-2"/>
        </w:rPr>
        <w:t xml:space="preserve"> </w:t>
      </w:r>
    </w:p>
    <w:p w14:paraId="10BF4F2A" w14:textId="77777777" w:rsidR="00566C58" w:rsidRDefault="00566C58">
      <w:pPr>
        <w:pStyle w:val="Tekstpodstawowy"/>
        <w:spacing w:line="276" w:lineRule="auto"/>
        <w:ind w:left="1166" w:right="118"/>
        <w:jc w:val="both"/>
        <w:rPr>
          <w:spacing w:val="-2"/>
        </w:rPr>
      </w:pPr>
    </w:p>
    <w:p w14:paraId="1A78C65F" w14:textId="04343A1C" w:rsidR="00566C58" w:rsidRDefault="00566C58">
      <w:pPr>
        <w:pStyle w:val="Tekstpodstawowy"/>
        <w:spacing w:line="276" w:lineRule="auto"/>
        <w:ind w:left="1166" w:right="118"/>
        <w:jc w:val="both"/>
      </w:pPr>
      <w:r>
        <w:rPr>
          <w:spacing w:val="-2"/>
        </w:rPr>
        <w:t xml:space="preserve">Otwarcie ofert nastąpi w terminie do </w:t>
      </w:r>
      <w:r w:rsidR="00190E02">
        <w:rPr>
          <w:spacing w:val="-2"/>
        </w:rPr>
        <w:t>5</w:t>
      </w:r>
      <w:r>
        <w:rPr>
          <w:spacing w:val="-2"/>
        </w:rPr>
        <w:t xml:space="preserve"> dni po zakończeniu terminu składania ofert. </w:t>
      </w:r>
    </w:p>
    <w:p w14:paraId="52EB5230" w14:textId="77777777" w:rsidR="00C9518E" w:rsidRDefault="00C9518E">
      <w:pPr>
        <w:pStyle w:val="Tekstpodstawowy"/>
        <w:spacing w:before="40"/>
      </w:pPr>
    </w:p>
    <w:p w14:paraId="28BCEF34" w14:textId="77777777" w:rsidR="00C9518E" w:rsidRDefault="00960259">
      <w:pPr>
        <w:pStyle w:val="Tekstpodstawowy"/>
        <w:spacing w:line="276" w:lineRule="auto"/>
        <w:ind w:left="1166" w:right="116"/>
        <w:jc w:val="both"/>
      </w:pPr>
      <w:r>
        <w:t>Informacja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wynikach</w:t>
      </w:r>
      <w:r>
        <w:rPr>
          <w:spacing w:val="40"/>
        </w:rPr>
        <w:t xml:space="preserve"> </w:t>
      </w:r>
      <w:r>
        <w:t>postępowania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opublikowana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stronie</w:t>
      </w:r>
      <w:r>
        <w:rPr>
          <w:spacing w:val="40"/>
        </w:rPr>
        <w:t xml:space="preserve"> </w:t>
      </w:r>
      <w:r>
        <w:t>internetowej</w:t>
      </w:r>
      <w:r>
        <w:rPr>
          <w:spacing w:val="40"/>
        </w:rPr>
        <w:t xml:space="preserve"> </w:t>
      </w:r>
      <w:r>
        <w:t>wskazanej</w:t>
      </w:r>
      <w:r>
        <w:rPr>
          <w:spacing w:val="40"/>
        </w:rPr>
        <w:t xml:space="preserve"> </w:t>
      </w:r>
      <w:r>
        <w:t xml:space="preserve">w komunikacie ministra właściwego ds. rozwoju, przeznaczonej do umieszczania zapytań ofertowych: </w:t>
      </w:r>
      <w:r>
        <w:rPr>
          <w:spacing w:val="-2"/>
        </w:rPr>
        <w:t>https://bazakonkurencyjnosci.funduszeeuropejskie.gov.pl</w:t>
      </w:r>
    </w:p>
    <w:p w14:paraId="733169B7" w14:textId="77777777" w:rsidR="00C9518E" w:rsidRDefault="00C9518E">
      <w:pPr>
        <w:pStyle w:val="Tekstpodstawowy"/>
        <w:spacing w:before="41"/>
      </w:pPr>
    </w:p>
    <w:p w14:paraId="49B18ACA" w14:textId="5B7D3326" w:rsidR="00C9518E" w:rsidRDefault="00960259">
      <w:pPr>
        <w:pStyle w:val="Tekstpodstawowy"/>
        <w:spacing w:line="276" w:lineRule="auto"/>
        <w:ind w:left="1166" w:right="115"/>
        <w:jc w:val="both"/>
      </w:pPr>
      <w:r>
        <w:t>Zamawiający</w:t>
      </w:r>
      <w:r w:rsidR="00232BAB">
        <w:rPr>
          <w:spacing w:val="80"/>
        </w:rPr>
        <w:t xml:space="preserve"> </w:t>
      </w:r>
      <w:r>
        <w:t>zastrzega</w:t>
      </w:r>
      <w:r>
        <w:rPr>
          <w:spacing w:val="80"/>
        </w:rPr>
        <w:t xml:space="preserve"> </w:t>
      </w:r>
      <w:r>
        <w:t>sobie</w:t>
      </w:r>
      <w:r>
        <w:rPr>
          <w:spacing w:val="80"/>
        </w:rPr>
        <w:t xml:space="preserve"> </w:t>
      </w:r>
      <w:r>
        <w:t>prawo</w:t>
      </w:r>
      <w:r>
        <w:rPr>
          <w:spacing w:val="80"/>
        </w:rPr>
        <w:t xml:space="preserve"> </w:t>
      </w:r>
      <w:r>
        <w:t>unieważnienia</w:t>
      </w:r>
      <w:r>
        <w:rPr>
          <w:spacing w:val="80"/>
        </w:rPr>
        <w:t xml:space="preserve"> </w:t>
      </w:r>
      <w:r>
        <w:t>całości</w:t>
      </w:r>
      <w:r w:rsidR="00232BAB">
        <w:t xml:space="preserve"> postępowania</w:t>
      </w:r>
      <w:r>
        <w:t xml:space="preserve"> bez podawania powodu oraz prawo do zamknięcia </w:t>
      </w:r>
      <w:r w:rsidR="00232BAB">
        <w:t>postępowania</w:t>
      </w:r>
      <w:r>
        <w:t xml:space="preserve"> bez dokonywania wyboru oferty. W każdym przypadku skorzystania przez Zamawiającego z opisanych uprawnień nie będzie przysługiwało Wykonawcom żadne roszczenie wobec Zamawiającego, 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szczególności roszczenie o zawarcie umowy lub zwrot kosztów uczestnictwa w </w:t>
      </w:r>
      <w:r w:rsidR="0063592C">
        <w:t>postępowaniu dot. zapytania ofertowego</w:t>
      </w:r>
      <w:r>
        <w:t>.</w:t>
      </w:r>
    </w:p>
    <w:p w14:paraId="3B264438" w14:textId="77777777" w:rsidR="00C9518E" w:rsidRDefault="00C9518E">
      <w:pPr>
        <w:pStyle w:val="Tekstpodstawowy"/>
      </w:pPr>
    </w:p>
    <w:p w14:paraId="4613F435" w14:textId="77777777" w:rsidR="00C9518E" w:rsidRDefault="00C9518E">
      <w:pPr>
        <w:pStyle w:val="Tekstpodstawowy"/>
        <w:spacing w:before="78"/>
      </w:pPr>
    </w:p>
    <w:p w14:paraId="068C6342" w14:textId="77777777" w:rsidR="00C9518E" w:rsidRDefault="00960259">
      <w:pPr>
        <w:pStyle w:val="Nagwek1"/>
        <w:numPr>
          <w:ilvl w:val="0"/>
          <w:numId w:val="5"/>
        </w:numPr>
        <w:tabs>
          <w:tab w:val="left" w:pos="1027"/>
        </w:tabs>
        <w:spacing w:before="1" w:line="276" w:lineRule="auto"/>
        <w:ind w:right="112" w:hanging="728"/>
        <w:jc w:val="left"/>
      </w:pPr>
      <w:r>
        <w:t>INFORMACJE</w:t>
      </w:r>
      <w:r>
        <w:rPr>
          <w:spacing w:val="3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FORMALNOŚCIACH,</w:t>
      </w:r>
      <w:r>
        <w:rPr>
          <w:spacing w:val="38"/>
        </w:rPr>
        <w:t xml:space="preserve"> </w:t>
      </w:r>
      <w:r>
        <w:t>JAKIE</w:t>
      </w:r>
      <w:r>
        <w:rPr>
          <w:spacing w:val="38"/>
        </w:rPr>
        <w:t xml:space="preserve"> </w:t>
      </w:r>
      <w:r>
        <w:t>POWINNY</w:t>
      </w:r>
      <w:r>
        <w:rPr>
          <w:spacing w:val="36"/>
        </w:rPr>
        <w:t xml:space="preserve"> </w:t>
      </w:r>
      <w:r>
        <w:t>ZOSTAĆ</w:t>
      </w:r>
      <w:r>
        <w:rPr>
          <w:spacing w:val="36"/>
        </w:rPr>
        <w:t xml:space="preserve"> </w:t>
      </w:r>
      <w:r>
        <w:t>DOPEŁNIONE</w:t>
      </w:r>
      <w:r>
        <w:rPr>
          <w:spacing w:val="36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t>WYBORZE</w:t>
      </w:r>
      <w:r>
        <w:rPr>
          <w:spacing w:val="38"/>
        </w:rPr>
        <w:t xml:space="preserve"> </w:t>
      </w:r>
      <w:r>
        <w:t>OFERTY</w:t>
      </w:r>
      <w:r>
        <w:rPr>
          <w:spacing w:val="38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CELU ZAWARCIA UMOWY W SPRAWIE ZAMÓWIENIA PUBLICZNEGO</w:t>
      </w:r>
    </w:p>
    <w:p w14:paraId="52C891D3" w14:textId="77777777" w:rsidR="00C9518E" w:rsidRDefault="00960259">
      <w:pPr>
        <w:pStyle w:val="Akapitzlist"/>
        <w:numPr>
          <w:ilvl w:val="1"/>
          <w:numId w:val="5"/>
        </w:numPr>
        <w:tabs>
          <w:tab w:val="left" w:pos="1452"/>
        </w:tabs>
        <w:spacing w:before="1" w:line="276" w:lineRule="auto"/>
        <w:ind w:left="1452" w:right="114" w:hanging="425"/>
        <w:jc w:val="both"/>
      </w:pPr>
      <w:r>
        <w:t xml:space="preserve">Zamawiający zawiera umowę w sprawie zamówienia po przekazaniu wybranemu w toku postępowania </w:t>
      </w:r>
      <w:r>
        <w:lastRenderedPageBreak/>
        <w:t xml:space="preserve">wykonawcy zawiadomienia o wyborze oferty, nie później jednak niż przed upływem terminu związania </w:t>
      </w:r>
      <w:r>
        <w:rPr>
          <w:spacing w:val="-2"/>
        </w:rPr>
        <w:t>ofertą.</w:t>
      </w:r>
    </w:p>
    <w:p w14:paraId="5564A708" w14:textId="77777777" w:rsidR="00C9518E" w:rsidRDefault="00C9518E">
      <w:pPr>
        <w:pStyle w:val="Tekstpodstawowy"/>
        <w:spacing w:before="6"/>
      </w:pPr>
    </w:p>
    <w:p w14:paraId="27039CF8" w14:textId="0E7EE84D" w:rsidR="00C9518E" w:rsidRDefault="00960259">
      <w:pPr>
        <w:pStyle w:val="Nagwek1"/>
        <w:ind w:left="172"/>
      </w:pPr>
      <w:r>
        <w:rPr>
          <w:spacing w:val="-2"/>
        </w:rPr>
        <w:t>XX</w:t>
      </w:r>
      <w:r w:rsidR="000421D3">
        <w:rPr>
          <w:spacing w:val="-2"/>
        </w:rPr>
        <w:t>I</w:t>
      </w:r>
      <w:r w:rsidR="00640885">
        <w:rPr>
          <w:spacing w:val="-2"/>
        </w:rPr>
        <w:t>I</w:t>
      </w:r>
      <w:r>
        <w:rPr>
          <w:spacing w:val="-2"/>
        </w:rPr>
        <w:t>.</w:t>
      </w:r>
      <w:r w:rsidR="00640885">
        <w:rPr>
          <w:spacing w:val="-2"/>
        </w:rPr>
        <w:tab/>
      </w:r>
      <w:r w:rsidR="00AD2097">
        <w:rPr>
          <w:spacing w:val="-2"/>
        </w:rPr>
        <w:t xml:space="preserve">      </w:t>
      </w:r>
      <w:r>
        <w:rPr>
          <w:spacing w:val="-2"/>
        </w:rPr>
        <w:t>RODO</w:t>
      </w:r>
    </w:p>
    <w:p w14:paraId="50A99901" w14:textId="7B6F1D72" w:rsidR="00C9518E" w:rsidRPr="00395053" w:rsidRDefault="00960259">
      <w:pPr>
        <w:pStyle w:val="Akapitzlist"/>
        <w:numPr>
          <w:ilvl w:val="0"/>
          <w:numId w:val="1"/>
        </w:numPr>
        <w:tabs>
          <w:tab w:val="left" w:pos="1427"/>
        </w:tabs>
        <w:spacing w:before="41" w:line="276" w:lineRule="auto"/>
        <w:ind w:right="118" w:firstLine="0"/>
        <w:jc w:val="both"/>
      </w:pPr>
      <w:r w:rsidRPr="00395053">
        <w:t xml:space="preserve">Wykonawca wyraża zgodę na przetwarzanie i posługiwanie się jego danymi przekazanymi Zamawiającemu w ramach zawarcia i wykonania niniejszej Umowy lub dostępnymi publicznie, dla potrzeb informowania, a także dla potrzeb wywiązania się Zamawiającego z zobowiązań wynikających z niniejszej umowy oraz przepisów prawa, jak również na przetwarzanie i posługiwanie się jego danymi przez: </w:t>
      </w:r>
      <w:r w:rsidR="00DF23BE" w:rsidRPr="00444AF8">
        <w:t>SPACE MARIOLA ROZMUS</w:t>
      </w:r>
      <w:r w:rsidR="00190E02">
        <w:t xml:space="preserve">. </w:t>
      </w:r>
      <w:r w:rsidRPr="00395053">
        <w:t>Dotyczy to również informacji o zawarciu i wykonywaniu niniejszej Umowy.</w:t>
      </w:r>
    </w:p>
    <w:p w14:paraId="155F9D13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15" w:firstLine="0"/>
        <w:jc w:val="both"/>
      </w:pPr>
      <w:r w:rsidRPr="00395053">
        <w:t>Zamawiający oświadcza, iż jest administratorem danych osobowych w rozumieniu Rozporządzenia Parlamentu Europejskiego i Rady (UE) 2016/679 z dnia 27 kwietnia 2016 r. w sprawie ochrony osób fizycznych w związku z przetwarzaniem</w:t>
      </w:r>
      <w:r w:rsidRPr="00395053">
        <w:rPr>
          <w:spacing w:val="-12"/>
        </w:rPr>
        <w:t xml:space="preserve"> </w:t>
      </w:r>
      <w:r w:rsidRPr="00395053">
        <w:t>danych</w:t>
      </w:r>
      <w:r w:rsidRPr="00395053">
        <w:rPr>
          <w:spacing w:val="-11"/>
        </w:rPr>
        <w:t xml:space="preserve"> </w:t>
      </w:r>
      <w:r w:rsidRPr="00395053">
        <w:t>osobowych</w:t>
      </w:r>
      <w:r w:rsidRPr="00395053">
        <w:rPr>
          <w:spacing w:val="-11"/>
        </w:rPr>
        <w:t xml:space="preserve"> </w:t>
      </w:r>
      <w:r w:rsidRPr="00395053">
        <w:t>i</w:t>
      </w:r>
      <w:r w:rsidRPr="00395053">
        <w:rPr>
          <w:spacing w:val="-12"/>
        </w:rPr>
        <w:t xml:space="preserve"> </w:t>
      </w:r>
      <w:r w:rsidRPr="00395053">
        <w:t>w</w:t>
      </w:r>
      <w:r w:rsidRPr="00395053">
        <w:rPr>
          <w:spacing w:val="-11"/>
        </w:rPr>
        <w:t xml:space="preserve"> </w:t>
      </w:r>
      <w:r w:rsidRPr="00395053">
        <w:t>sprawie</w:t>
      </w:r>
      <w:r w:rsidRPr="00395053">
        <w:rPr>
          <w:spacing w:val="-11"/>
        </w:rPr>
        <w:t xml:space="preserve"> </w:t>
      </w:r>
      <w:r w:rsidRPr="00395053">
        <w:t>swobodnego</w:t>
      </w:r>
      <w:r w:rsidRPr="00395053">
        <w:rPr>
          <w:spacing w:val="-12"/>
        </w:rPr>
        <w:t xml:space="preserve"> </w:t>
      </w:r>
      <w:r w:rsidRPr="00395053">
        <w:t>przepływu</w:t>
      </w:r>
      <w:r w:rsidRPr="00395053">
        <w:rPr>
          <w:spacing w:val="-11"/>
        </w:rPr>
        <w:t xml:space="preserve"> </w:t>
      </w:r>
      <w:r w:rsidRPr="00395053">
        <w:t>takich</w:t>
      </w:r>
      <w:r w:rsidRPr="00395053">
        <w:rPr>
          <w:spacing w:val="-11"/>
        </w:rPr>
        <w:t xml:space="preserve"> </w:t>
      </w:r>
      <w:r w:rsidRPr="00395053">
        <w:t>danych</w:t>
      </w:r>
      <w:r w:rsidRPr="00395053">
        <w:rPr>
          <w:spacing w:val="-12"/>
        </w:rPr>
        <w:t xml:space="preserve"> </w:t>
      </w:r>
      <w:r w:rsidRPr="00395053">
        <w:t>oraz</w:t>
      </w:r>
      <w:r w:rsidRPr="00395053">
        <w:rPr>
          <w:spacing w:val="-11"/>
        </w:rPr>
        <w:t xml:space="preserve"> </w:t>
      </w:r>
      <w:r w:rsidRPr="00395053">
        <w:t>uchylenia</w:t>
      </w:r>
      <w:r w:rsidRPr="00395053">
        <w:rPr>
          <w:spacing w:val="-10"/>
        </w:rPr>
        <w:t xml:space="preserve"> </w:t>
      </w:r>
      <w:r w:rsidRPr="00395053">
        <w:t>dyrektywy</w:t>
      </w:r>
      <w:r w:rsidRPr="00395053">
        <w:rPr>
          <w:spacing w:val="-12"/>
        </w:rPr>
        <w:t xml:space="preserve"> </w:t>
      </w:r>
      <w:r w:rsidRPr="00395053">
        <w:t>95/46/WE (ogólne rozporządzenie o ochronie danych), zwanego dalej RODO, w odniesieniu do danych osobowych osób fizycznych reprezentujących Wykonawcę oraz osób fizycznych ewentualnie wskazanych przez ten podmiot, jako osoby odpowiedzialne za wykonanie niniejszej Umowy.</w:t>
      </w:r>
    </w:p>
    <w:p w14:paraId="10198FFD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before="1" w:line="276" w:lineRule="auto"/>
        <w:ind w:right="118" w:firstLine="0"/>
        <w:jc w:val="both"/>
      </w:pPr>
      <w:r w:rsidRPr="00395053">
        <w:t>Dane</w:t>
      </w:r>
      <w:r w:rsidRPr="00395053">
        <w:rPr>
          <w:spacing w:val="-3"/>
        </w:rPr>
        <w:t xml:space="preserve"> </w:t>
      </w:r>
      <w:r w:rsidRPr="00395053">
        <w:t>osobowe</w:t>
      </w:r>
      <w:r w:rsidRPr="00395053">
        <w:rPr>
          <w:spacing w:val="-4"/>
        </w:rPr>
        <w:t xml:space="preserve"> </w:t>
      </w:r>
      <w:r w:rsidRPr="00395053">
        <w:t>osób,</w:t>
      </w:r>
      <w:r w:rsidRPr="00395053">
        <w:rPr>
          <w:spacing w:val="-1"/>
        </w:rPr>
        <w:t xml:space="preserve"> </w:t>
      </w:r>
      <w:r w:rsidRPr="00395053">
        <w:t>o których</w:t>
      </w:r>
      <w:r w:rsidRPr="00395053">
        <w:rPr>
          <w:spacing w:val="-3"/>
        </w:rPr>
        <w:t xml:space="preserve"> </w:t>
      </w:r>
      <w:r w:rsidRPr="00395053">
        <w:t>mowa w</w:t>
      </w:r>
      <w:r w:rsidRPr="00395053">
        <w:rPr>
          <w:spacing w:val="-3"/>
        </w:rPr>
        <w:t xml:space="preserve"> </w:t>
      </w:r>
      <w:r w:rsidRPr="00395053">
        <w:t>ust.</w:t>
      </w:r>
      <w:r w:rsidRPr="00395053">
        <w:rPr>
          <w:spacing w:val="-2"/>
        </w:rPr>
        <w:t xml:space="preserve"> </w:t>
      </w:r>
      <w:r w:rsidRPr="00395053">
        <w:t>2,</w:t>
      </w:r>
      <w:r w:rsidRPr="00395053">
        <w:rPr>
          <w:spacing w:val="-1"/>
        </w:rPr>
        <w:t xml:space="preserve"> </w:t>
      </w:r>
      <w:r w:rsidRPr="00395053">
        <w:t>będą przetwarzane</w:t>
      </w:r>
      <w:r w:rsidRPr="00395053">
        <w:rPr>
          <w:spacing w:val="-3"/>
        </w:rPr>
        <w:t xml:space="preserve"> </w:t>
      </w:r>
      <w:r w:rsidRPr="00395053">
        <w:t>przez Zamawiającego na</w:t>
      </w:r>
      <w:r w:rsidRPr="00395053">
        <w:rPr>
          <w:spacing w:val="-3"/>
        </w:rPr>
        <w:t xml:space="preserve"> </w:t>
      </w:r>
      <w:r w:rsidRPr="00395053">
        <w:t>podstawie</w:t>
      </w:r>
      <w:r w:rsidRPr="00395053">
        <w:rPr>
          <w:spacing w:val="-4"/>
        </w:rPr>
        <w:t xml:space="preserve"> </w:t>
      </w:r>
      <w:r w:rsidRPr="00395053">
        <w:t>RODO</w:t>
      </w:r>
      <w:r w:rsidRPr="00395053">
        <w:rPr>
          <w:spacing w:val="-3"/>
        </w:rPr>
        <w:t xml:space="preserve"> </w:t>
      </w:r>
      <w:r w:rsidRPr="00395053">
        <w:t>jedynie</w:t>
      </w:r>
      <w:r w:rsidRPr="00395053">
        <w:rPr>
          <w:spacing w:val="-1"/>
        </w:rPr>
        <w:t xml:space="preserve"> </w:t>
      </w:r>
      <w:r w:rsidRPr="00395053">
        <w:t>w celu i zakresie niezbędnym do wykonania zadań administratora danych osobowych związanych z realizacją niniejszej Umowy</w:t>
      </w:r>
      <w:r w:rsidRPr="00395053">
        <w:rPr>
          <w:spacing w:val="-12"/>
        </w:rPr>
        <w:t xml:space="preserve"> </w:t>
      </w:r>
      <w:r w:rsidRPr="00395053">
        <w:t>w</w:t>
      </w:r>
      <w:r w:rsidRPr="00395053">
        <w:rPr>
          <w:spacing w:val="-11"/>
        </w:rPr>
        <w:t xml:space="preserve"> </w:t>
      </w:r>
      <w:r w:rsidRPr="00395053">
        <w:t>kategorii</w:t>
      </w:r>
      <w:r w:rsidRPr="00395053">
        <w:rPr>
          <w:spacing w:val="-11"/>
        </w:rPr>
        <w:t xml:space="preserve"> </w:t>
      </w:r>
      <w:r w:rsidRPr="00395053">
        <w:t>dane</w:t>
      </w:r>
      <w:r w:rsidRPr="00395053">
        <w:rPr>
          <w:spacing w:val="-12"/>
        </w:rPr>
        <w:t xml:space="preserve"> </w:t>
      </w:r>
      <w:r w:rsidRPr="00395053">
        <w:t>zwykłe</w:t>
      </w:r>
      <w:r w:rsidRPr="00395053">
        <w:rPr>
          <w:spacing w:val="-11"/>
        </w:rPr>
        <w:t xml:space="preserve"> </w:t>
      </w:r>
      <w:r w:rsidRPr="00395053">
        <w:t>–</w:t>
      </w:r>
      <w:r w:rsidRPr="00395053">
        <w:rPr>
          <w:spacing w:val="-11"/>
        </w:rPr>
        <w:t xml:space="preserve"> </w:t>
      </w:r>
      <w:r w:rsidRPr="00395053">
        <w:t>imię,</w:t>
      </w:r>
      <w:r w:rsidRPr="00395053">
        <w:rPr>
          <w:spacing w:val="-12"/>
        </w:rPr>
        <w:t xml:space="preserve"> </w:t>
      </w:r>
      <w:r w:rsidRPr="00395053">
        <w:t>nazwisko,</w:t>
      </w:r>
      <w:r w:rsidRPr="00395053">
        <w:rPr>
          <w:spacing w:val="-11"/>
        </w:rPr>
        <w:t xml:space="preserve"> </w:t>
      </w:r>
      <w:r w:rsidRPr="00395053">
        <w:t>ew.</w:t>
      </w:r>
      <w:r w:rsidRPr="00395053">
        <w:rPr>
          <w:spacing w:val="-11"/>
        </w:rPr>
        <w:t xml:space="preserve"> </w:t>
      </w:r>
      <w:r w:rsidRPr="00395053">
        <w:t>zajmowane</w:t>
      </w:r>
      <w:r w:rsidRPr="00395053">
        <w:rPr>
          <w:spacing w:val="-12"/>
        </w:rPr>
        <w:t xml:space="preserve"> </w:t>
      </w:r>
      <w:r w:rsidRPr="00395053">
        <w:t>stanowisko,</w:t>
      </w:r>
      <w:r w:rsidRPr="00395053">
        <w:rPr>
          <w:spacing w:val="-11"/>
        </w:rPr>
        <w:t xml:space="preserve"> </w:t>
      </w:r>
      <w:r w:rsidRPr="00395053">
        <w:t>numer</w:t>
      </w:r>
      <w:r w:rsidRPr="00395053">
        <w:rPr>
          <w:spacing w:val="-11"/>
        </w:rPr>
        <w:t xml:space="preserve"> </w:t>
      </w:r>
      <w:r w:rsidRPr="00395053">
        <w:t>służbowego</w:t>
      </w:r>
      <w:r w:rsidRPr="00395053">
        <w:rPr>
          <w:spacing w:val="-11"/>
        </w:rPr>
        <w:t xml:space="preserve"> </w:t>
      </w:r>
      <w:r w:rsidRPr="00395053">
        <w:t>telefonu,</w:t>
      </w:r>
      <w:r w:rsidRPr="00395053">
        <w:rPr>
          <w:spacing w:val="-12"/>
        </w:rPr>
        <w:t xml:space="preserve"> </w:t>
      </w:r>
      <w:r w:rsidRPr="00395053">
        <w:t>służbowy</w:t>
      </w:r>
      <w:r w:rsidRPr="00395053">
        <w:rPr>
          <w:spacing w:val="-11"/>
        </w:rPr>
        <w:t xml:space="preserve"> </w:t>
      </w:r>
      <w:r w:rsidRPr="00395053">
        <w:t xml:space="preserve">adres </w:t>
      </w:r>
      <w:r w:rsidRPr="00395053">
        <w:rPr>
          <w:spacing w:val="-2"/>
        </w:rPr>
        <w:t>email.</w:t>
      </w:r>
    </w:p>
    <w:p w14:paraId="3FB58539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18" w:firstLine="0"/>
        <w:jc w:val="both"/>
      </w:pPr>
      <w:r w:rsidRPr="00395053">
        <w:t>Dane</w:t>
      </w:r>
      <w:r w:rsidRPr="00395053">
        <w:rPr>
          <w:spacing w:val="-8"/>
        </w:rPr>
        <w:t xml:space="preserve"> </w:t>
      </w:r>
      <w:r w:rsidRPr="00395053">
        <w:t>osobowe</w:t>
      </w:r>
      <w:r w:rsidRPr="00395053">
        <w:rPr>
          <w:spacing w:val="-9"/>
        </w:rPr>
        <w:t xml:space="preserve"> </w:t>
      </w:r>
      <w:r w:rsidRPr="00395053">
        <w:t>osób,</w:t>
      </w:r>
      <w:r w:rsidRPr="00395053">
        <w:rPr>
          <w:spacing w:val="-10"/>
        </w:rPr>
        <w:t xml:space="preserve"> </w:t>
      </w:r>
      <w:r w:rsidRPr="00395053">
        <w:t>o</w:t>
      </w:r>
      <w:r w:rsidRPr="00395053">
        <w:rPr>
          <w:spacing w:val="-6"/>
        </w:rPr>
        <w:t xml:space="preserve"> </w:t>
      </w:r>
      <w:r w:rsidRPr="00395053">
        <w:t>których</w:t>
      </w:r>
      <w:r w:rsidRPr="00395053">
        <w:rPr>
          <w:spacing w:val="-6"/>
        </w:rPr>
        <w:t xml:space="preserve"> </w:t>
      </w:r>
      <w:r w:rsidRPr="00395053">
        <w:t>mowa</w:t>
      </w:r>
      <w:r w:rsidRPr="00395053">
        <w:rPr>
          <w:spacing w:val="-6"/>
        </w:rPr>
        <w:t xml:space="preserve"> </w:t>
      </w:r>
      <w:r w:rsidRPr="00395053">
        <w:t>w</w:t>
      </w:r>
      <w:r w:rsidRPr="00395053">
        <w:rPr>
          <w:spacing w:val="-8"/>
        </w:rPr>
        <w:t xml:space="preserve"> </w:t>
      </w:r>
      <w:r w:rsidRPr="00395053">
        <w:t>ust.</w:t>
      </w:r>
      <w:r w:rsidRPr="00395053">
        <w:rPr>
          <w:spacing w:val="-8"/>
        </w:rPr>
        <w:t xml:space="preserve"> </w:t>
      </w:r>
      <w:r w:rsidRPr="00395053">
        <w:t>2,</w:t>
      </w:r>
      <w:r w:rsidRPr="00395053">
        <w:rPr>
          <w:spacing w:val="-8"/>
        </w:rPr>
        <w:t xml:space="preserve"> </w:t>
      </w:r>
      <w:r w:rsidRPr="00395053">
        <w:t>nie</w:t>
      </w:r>
      <w:r w:rsidRPr="00395053">
        <w:rPr>
          <w:spacing w:val="-8"/>
        </w:rPr>
        <w:t xml:space="preserve"> </w:t>
      </w:r>
      <w:r w:rsidRPr="00395053">
        <w:t>będą</w:t>
      </w:r>
      <w:r w:rsidRPr="00395053">
        <w:rPr>
          <w:spacing w:val="-4"/>
        </w:rPr>
        <w:t xml:space="preserve"> </w:t>
      </w:r>
      <w:r w:rsidRPr="00395053">
        <w:t>przekazywane</w:t>
      </w:r>
      <w:r w:rsidRPr="00395053">
        <w:rPr>
          <w:spacing w:val="-6"/>
        </w:rPr>
        <w:t xml:space="preserve"> </w:t>
      </w:r>
      <w:r w:rsidRPr="00395053">
        <w:t>podmiotom</w:t>
      </w:r>
      <w:r w:rsidRPr="00395053">
        <w:rPr>
          <w:spacing w:val="-8"/>
        </w:rPr>
        <w:t xml:space="preserve"> </w:t>
      </w:r>
      <w:r w:rsidRPr="00395053">
        <w:t>trzecim</w:t>
      </w:r>
      <w:r w:rsidRPr="00395053">
        <w:rPr>
          <w:spacing w:val="-8"/>
        </w:rPr>
        <w:t xml:space="preserve"> </w:t>
      </w:r>
      <w:r w:rsidRPr="00395053">
        <w:t>o</w:t>
      </w:r>
      <w:r w:rsidRPr="00395053">
        <w:rPr>
          <w:spacing w:val="-6"/>
        </w:rPr>
        <w:t xml:space="preserve"> </w:t>
      </w:r>
      <w:r w:rsidRPr="00395053">
        <w:t>ile</w:t>
      </w:r>
      <w:r w:rsidRPr="00395053">
        <w:rPr>
          <w:spacing w:val="-6"/>
        </w:rPr>
        <w:t xml:space="preserve"> </w:t>
      </w:r>
      <w:r w:rsidRPr="00395053">
        <w:t>nie</w:t>
      </w:r>
      <w:r w:rsidRPr="00395053">
        <w:rPr>
          <w:spacing w:val="-7"/>
        </w:rPr>
        <w:t xml:space="preserve"> </w:t>
      </w:r>
      <w:r w:rsidRPr="00395053">
        <w:t>będzie</w:t>
      </w:r>
      <w:r w:rsidRPr="00395053">
        <w:rPr>
          <w:spacing w:val="-9"/>
        </w:rPr>
        <w:t xml:space="preserve"> </w:t>
      </w:r>
      <w:r w:rsidRPr="00395053">
        <w:t>się</w:t>
      </w:r>
      <w:r w:rsidRPr="00395053">
        <w:rPr>
          <w:spacing w:val="-8"/>
        </w:rPr>
        <w:t xml:space="preserve"> </w:t>
      </w:r>
      <w:r w:rsidRPr="00395053">
        <w:t>to</w:t>
      </w:r>
      <w:r w:rsidRPr="00395053">
        <w:rPr>
          <w:spacing w:val="-6"/>
        </w:rPr>
        <w:t xml:space="preserve"> </w:t>
      </w:r>
      <w:r w:rsidRPr="00395053">
        <w:t>wiązało z koniecznością wynikającą z realizacji niniejszej Umowy.</w:t>
      </w:r>
    </w:p>
    <w:p w14:paraId="31C4AAE8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19" w:firstLine="0"/>
        <w:jc w:val="both"/>
      </w:pPr>
      <w:r w:rsidRPr="00395053">
        <w:t>Dane</w:t>
      </w:r>
      <w:r w:rsidRPr="00395053">
        <w:rPr>
          <w:spacing w:val="-12"/>
        </w:rPr>
        <w:t xml:space="preserve"> </w:t>
      </w:r>
      <w:r w:rsidRPr="00395053">
        <w:t>osobowe</w:t>
      </w:r>
      <w:r w:rsidRPr="00395053">
        <w:rPr>
          <w:spacing w:val="-11"/>
        </w:rPr>
        <w:t xml:space="preserve"> </w:t>
      </w:r>
      <w:r w:rsidRPr="00395053">
        <w:t>osób</w:t>
      </w:r>
      <w:r w:rsidRPr="00395053">
        <w:rPr>
          <w:spacing w:val="-11"/>
        </w:rPr>
        <w:t xml:space="preserve"> </w:t>
      </w:r>
      <w:r w:rsidRPr="00395053">
        <w:t>wskazanych</w:t>
      </w:r>
      <w:r w:rsidRPr="00395053">
        <w:rPr>
          <w:spacing w:val="-12"/>
        </w:rPr>
        <w:t xml:space="preserve"> </w:t>
      </w:r>
      <w:r w:rsidRPr="00395053">
        <w:t>w</w:t>
      </w:r>
      <w:r w:rsidRPr="00395053">
        <w:rPr>
          <w:spacing w:val="-11"/>
        </w:rPr>
        <w:t xml:space="preserve"> </w:t>
      </w:r>
      <w:r w:rsidRPr="00395053">
        <w:t>ust.</w:t>
      </w:r>
      <w:r w:rsidRPr="00395053">
        <w:rPr>
          <w:spacing w:val="-11"/>
        </w:rPr>
        <w:t xml:space="preserve"> </w:t>
      </w:r>
      <w:r w:rsidRPr="00395053">
        <w:t>2</w:t>
      </w:r>
      <w:r w:rsidRPr="00395053">
        <w:rPr>
          <w:spacing w:val="-12"/>
        </w:rPr>
        <w:t xml:space="preserve"> </w:t>
      </w:r>
      <w:r w:rsidRPr="00395053">
        <w:t>nie</w:t>
      </w:r>
      <w:r w:rsidRPr="00395053">
        <w:rPr>
          <w:spacing w:val="-11"/>
        </w:rPr>
        <w:t xml:space="preserve"> </w:t>
      </w:r>
      <w:r w:rsidRPr="00395053">
        <w:t>będą</w:t>
      </w:r>
      <w:r w:rsidRPr="00395053">
        <w:rPr>
          <w:spacing w:val="-11"/>
        </w:rPr>
        <w:t xml:space="preserve"> </w:t>
      </w:r>
      <w:r w:rsidRPr="00395053">
        <w:t>przekazywane</w:t>
      </w:r>
      <w:r w:rsidRPr="00395053">
        <w:rPr>
          <w:spacing w:val="-12"/>
        </w:rPr>
        <w:t xml:space="preserve"> </w:t>
      </w:r>
      <w:r w:rsidRPr="00395053">
        <w:t>do</w:t>
      </w:r>
      <w:r w:rsidRPr="00395053">
        <w:rPr>
          <w:spacing w:val="-11"/>
        </w:rPr>
        <w:t xml:space="preserve"> </w:t>
      </w:r>
      <w:r w:rsidRPr="00395053">
        <w:t>państwa</w:t>
      </w:r>
      <w:r w:rsidRPr="00395053">
        <w:rPr>
          <w:spacing w:val="-11"/>
        </w:rPr>
        <w:t xml:space="preserve"> </w:t>
      </w:r>
      <w:r w:rsidRPr="00395053">
        <w:t>trzeciego,</w:t>
      </w:r>
      <w:r w:rsidRPr="00395053">
        <w:rPr>
          <w:spacing w:val="-11"/>
        </w:rPr>
        <w:t xml:space="preserve"> </w:t>
      </w:r>
      <w:r w:rsidRPr="00395053">
        <w:t>ani</w:t>
      </w:r>
      <w:r w:rsidRPr="00395053">
        <w:rPr>
          <w:spacing w:val="-12"/>
        </w:rPr>
        <w:t xml:space="preserve"> </w:t>
      </w:r>
      <w:r w:rsidRPr="00395053">
        <w:t>organizacji</w:t>
      </w:r>
      <w:r w:rsidRPr="00395053">
        <w:rPr>
          <w:spacing w:val="-11"/>
        </w:rPr>
        <w:t xml:space="preserve"> </w:t>
      </w:r>
      <w:r w:rsidRPr="00395053">
        <w:t>międzynarodowej w rozumieniu RODO.</w:t>
      </w:r>
    </w:p>
    <w:p w14:paraId="60DD5FE5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16" w:firstLine="0"/>
        <w:jc w:val="both"/>
      </w:pPr>
      <w:r w:rsidRPr="00395053">
        <w:t>Dane</w:t>
      </w:r>
      <w:r w:rsidRPr="00395053">
        <w:rPr>
          <w:spacing w:val="-6"/>
        </w:rPr>
        <w:t xml:space="preserve"> </w:t>
      </w:r>
      <w:r w:rsidRPr="00395053">
        <w:t>osobowe</w:t>
      </w:r>
      <w:r w:rsidRPr="00395053">
        <w:rPr>
          <w:spacing w:val="-5"/>
        </w:rPr>
        <w:t xml:space="preserve"> </w:t>
      </w:r>
      <w:r w:rsidRPr="00395053">
        <w:t>osób,</w:t>
      </w:r>
      <w:r w:rsidRPr="00395053">
        <w:rPr>
          <w:spacing w:val="-4"/>
        </w:rPr>
        <w:t xml:space="preserve"> </w:t>
      </w:r>
      <w:r w:rsidRPr="00395053">
        <w:t>o</w:t>
      </w:r>
      <w:r w:rsidRPr="00395053">
        <w:rPr>
          <w:spacing w:val="-4"/>
        </w:rPr>
        <w:t xml:space="preserve"> </w:t>
      </w:r>
      <w:r w:rsidRPr="00395053">
        <w:t>których</w:t>
      </w:r>
      <w:r w:rsidRPr="00395053">
        <w:rPr>
          <w:spacing w:val="-4"/>
        </w:rPr>
        <w:t xml:space="preserve"> </w:t>
      </w:r>
      <w:r w:rsidRPr="00395053">
        <w:t>mowa</w:t>
      </w:r>
      <w:r w:rsidRPr="00395053">
        <w:rPr>
          <w:spacing w:val="-3"/>
        </w:rPr>
        <w:t xml:space="preserve"> </w:t>
      </w:r>
      <w:r w:rsidRPr="00395053">
        <w:t>w</w:t>
      </w:r>
      <w:r w:rsidRPr="00395053">
        <w:rPr>
          <w:spacing w:val="-4"/>
        </w:rPr>
        <w:t xml:space="preserve"> </w:t>
      </w:r>
      <w:r w:rsidRPr="00395053">
        <w:t>ust.</w:t>
      </w:r>
      <w:r w:rsidRPr="00395053">
        <w:rPr>
          <w:spacing w:val="-4"/>
        </w:rPr>
        <w:t xml:space="preserve"> </w:t>
      </w:r>
      <w:r w:rsidRPr="00395053">
        <w:t>2,</w:t>
      </w:r>
      <w:r w:rsidRPr="00395053">
        <w:rPr>
          <w:spacing w:val="-4"/>
        </w:rPr>
        <w:t xml:space="preserve"> </w:t>
      </w:r>
      <w:r w:rsidRPr="00395053">
        <w:t>będą</w:t>
      </w:r>
      <w:r w:rsidRPr="00395053">
        <w:rPr>
          <w:spacing w:val="-2"/>
        </w:rPr>
        <w:t xml:space="preserve"> </w:t>
      </w:r>
      <w:r w:rsidRPr="00395053">
        <w:t>przetwarzane</w:t>
      </w:r>
      <w:r w:rsidRPr="00395053">
        <w:rPr>
          <w:spacing w:val="-4"/>
        </w:rPr>
        <w:t xml:space="preserve"> </w:t>
      </w:r>
      <w:r w:rsidRPr="00395053">
        <w:t>przez</w:t>
      </w:r>
      <w:r w:rsidRPr="00395053">
        <w:rPr>
          <w:spacing w:val="-4"/>
        </w:rPr>
        <w:t xml:space="preserve"> </w:t>
      </w:r>
      <w:r w:rsidRPr="00395053">
        <w:t>okres</w:t>
      </w:r>
      <w:r w:rsidRPr="00395053">
        <w:rPr>
          <w:spacing w:val="-4"/>
        </w:rPr>
        <w:t xml:space="preserve"> </w:t>
      </w:r>
      <w:r w:rsidRPr="00395053">
        <w:t>10</w:t>
      </w:r>
      <w:r w:rsidRPr="00395053">
        <w:rPr>
          <w:spacing w:val="-4"/>
        </w:rPr>
        <w:t xml:space="preserve"> </w:t>
      </w:r>
      <w:r w:rsidRPr="00395053">
        <w:t>lat</w:t>
      </w:r>
      <w:r w:rsidRPr="00395053">
        <w:rPr>
          <w:spacing w:val="40"/>
        </w:rPr>
        <w:t xml:space="preserve"> </w:t>
      </w:r>
      <w:r w:rsidRPr="00395053">
        <w:t>od</w:t>
      </w:r>
      <w:r w:rsidRPr="00395053">
        <w:rPr>
          <w:spacing w:val="-4"/>
        </w:rPr>
        <w:t xml:space="preserve"> </w:t>
      </w:r>
      <w:r w:rsidRPr="00395053">
        <w:t>końca</w:t>
      </w:r>
      <w:r w:rsidRPr="00395053">
        <w:rPr>
          <w:spacing w:val="-4"/>
        </w:rPr>
        <w:t xml:space="preserve"> </w:t>
      </w:r>
      <w:r w:rsidRPr="00395053">
        <w:t>roku</w:t>
      </w:r>
      <w:r w:rsidRPr="00395053">
        <w:rPr>
          <w:spacing w:val="-4"/>
        </w:rPr>
        <w:t xml:space="preserve"> </w:t>
      </w:r>
      <w:r w:rsidRPr="00395053">
        <w:t>kalendarzowego,</w:t>
      </w:r>
      <w:r w:rsidRPr="00395053">
        <w:rPr>
          <w:spacing w:val="-4"/>
        </w:rPr>
        <w:t xml:space="preserve"> </w:t>
      </w:r>
      <w:r w:rsidRPr="00395053">
        <w:t>w którym niniejsza Umowa została wykonana, chyba, że niezbędny będzie dłuższy okres przetwarzania np.: z uwagi na obowiązki archiwizacyjne, dochodzenie roszczeń itp.</w:t>
      </w:r>
    </w:p>
    <w:p w14:paraId="27B4B753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16" w:firstLine="0"/>
        <w:jc w:val="both"/>
      </w:pPr>
      <w:r w:rsidRPr="00395053">
        <w:t>Osobom, o których mowa w ust. 2, przysługuje prawo do żądania od administratora danych</w:t>
      </w:r>
      <w:r w:rsidRPr="00395053">
        <w:rPr>
          <w:spacing w:val="40"/>
        </w:rPr>
        <w:t xml:space="preserve"> </w:t>
      </w:r>
      <w:r w:rsidRPr="00395053">
        <w:t>dostępu do ich danych osobowych,</w:t>
      </w:r>
      <w:r w:rsidRPr="00395053">
        <w:rPr>
          <w:spacing w:val="-12"/>
        </w:rPr>
        <w:t xml:space="preserve"> </w:t>
      </w:r>
      <w:r w:rsidRPr="00395053">
        <w:t>ich</w:t>
      </w:r>
      <w:r w:rsidRPr="00395053">
        <w:rPr>
          <w:spacing w:val="-11"/>
        </w:rPr>
        <w:t xml:space="preserve"> </w:t>
      </w:r>
      <w:r w:rsidRPr="00395053">
        <w:t>sprostowania,</w:t>
      </w:r>
      <w:r w:rsidRPr="00395053">
        <w:rPr>
          <w:spacing w:val="-11"/>
        </w:rPr>
        <w:t xml:space="preserve"> </w:t>
      </w:r>
      <w:r w:rsidRPr="00395053">
        <w:t>usunięcia</w:t>
      </w:r>
      <w:r w:rsidRPr="00395053">
        <w:rPr>
          <w:spacing w:val="-12"/>
        </w:rPr>
        <w:t xml:space="preserve"> </w:t>
      </w:r>
      <w:r w:rsidRPr="00395053">
        <w:t>lub</w:t>
      </w:r>
      <w:r w:rsidRPr="00395053">
        <w:rPr>
          <w:spacing w:val="-11"/>
        </w:rPr>
        <w:t xml:space="preserve"> </w:t>
      </w:r>
      <w:r w:rsidRPr="00395053">
        <w:t>ograniczenia</w:t>
      </w:r>
      <w:r w:rsidRPr="00395053">
        <w:rPr>
          <w:spacing w:val="-10"/>
        </w:rPr>
        <w:t xml:space="preserve"> </w:t>
      </w:r>
      <w:r w:rsidRPr="00395053">
        <w:t>przetwarzania</w:t>
      </w:r>
      <w:r w:rsidRPr="00395053">
        <w:rPr>
          <w:spacing w:val="-10"/>
        </w:rPr>
        <w:t xml:space="preserve"> </w:t>
      </w:r>
      <w:r w:rsidRPr="00395053">
        <w:t>lub</w:t>
      </w:r>
      <w:r w:rsidRPr="00395053">
        <w:rPr>
          <w:spacing w:val="-10"/>
        </w:rPr>
        <w:t xml:space="preserve"> </w:t>
      </w:r>
      <w:r w:rsidRPr="00395053">
        <w:t>wniesienia</w:t>
      </w:r>
      <w:r w:rsidRPr="00395053">
        <w:rPr>
          <w:spacing w:val="-10"/>
        </w:rPr>
        <w:t xml:space="preserve"> </w:t>
      </w:r>
      <w:r w:rsidRPr="00395053">
        <w:t>sprzeciwu</w:t>
      </w:r>
      <w:r w:rsidRPr="00395053">
        <w:rPr>
          <w:spacing w:val="-11"/>
        </w:rPr>
        <w:t xml:space="preserve"> </w:t>
      </w:r>
      <w:r w:rsidRPr="00395053">
        <w:t>wobec</w:t>
      </w:r>
      <w:r w:rsidRPr="00395053">
        <w:rPr>
          <w:spacing w:val="-12"/>
        </w:rPr>
        <w:t xml:space="preserve"> </w:t>
      </w:r>
      <w:r w:rsidRPr="00395053">
        <w:t>ich</w:t>
      </w:r>
      <w:r w:rsidRPr="00395053">
        <w:rPr>
          <w:spacing w:val="-10"/>
        </w:rPr>
        <w:t xml:space="preserve"> </w:t>
      </w:r>
      <w:r w:rsidRPr="00395053">
        <w:t>przetwarzania, a także prawo do przenoszenia danych.</w:t>
      </w:r>
    </w:p>
    <w:p w14:paraId="5AE9AA8A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21" w:firstLine="0"/>
        <w:jc w:val="both"/>
      </w:pPr>
      <w:r w:rsidRPr="00395053">
        <w:t>Osobom,</w:t>
      </w:r>
      <w:r w:rsidRPr="00395053">
        <w:rPr>
          <w:spacing w:val="-6"/>
        </w:rPr>
        <w:t xml:space="preserve"> </w:t>
      </w:r>
      <w:r w:rsidRPr="00395053">
        <w:t>o</w:t>
      </w:r>
      <w:r w:rsidRPr="00395053">
        <w:rPr>
          <w:spacing w:val="-6"/>
        </w:rPr>
        <w:t xml:space="preserve"> </w:t>
      </w:r>
      <w:r w:rsidRPr="00395053">
        <w:t>których</w:t>
      </w:r>
      <w:r w:rsidRPr="00395053">
        <w:rPr>
          <w:spacing w:val="-6"/>
        </w:rPr>
        <w:t xml:space="preserve"> </w:t>
      </w:r>
      <w:r w:rsidRPr="00395053">
        <w:t>mowa</w:t>
      </w:r>
      <w:r w:rsidRPr="00395053">
        <w:rPr>
          <w:spacing w:val="-8"/>
        </w:rPr>
        <w:t xml:space="preserve"> </w:t>
      </w:r>
      <w:r w:rsidRPr="00395053">
        <w:t>w</w:t>
      </w:r>
      <w:r w:rsidRPr="00395053">
        <w:rPr>
          <w:spacing w:val="-5"/>
        </w:rPr>
        <w:t xml:space="preserve"> </w:t>
      </w:r>
      <w:r w:rsidRPr="00395053">
        <w:t>ust.</w:t>
      </w:r>
      <w:r w:rsidRPr="00395053">
        <w:rPr>
          <w:spacing w:val="-6"/>
        </w:rPr>
        <w:t xml:space="preserve"> </w:t>
      </w:r>
      <w:r w:rsidRPr="00395053">
        <w:t>2,</w:t>
      </w:r>
      <w:r w:rsidRPr="00395053">
        <w:rPr>
          <w:spacing w:val="-6"/>
        </w:rPr>
        <w:t xml:space="preserve"> </w:t>
      </w:r>
      <w:r w:rsidRPr="00395053">
        <w:t>w</w:t>
      </w:r>
      <w:r w:rsidRPr="00395053">
        <w:rPr>
          <w:spacing w:val="-8"/>
        </w:rPr>
        <w:t xml:space="preserve"> </w:t>
      </w:r>
      <w:r w:rsidRPr="00395053">
        <w:t>związku</w:t>
      </w:r>
      <w:r w:rsidRPr="00395053">
        <w:rPr>
          <w:spacing w:val="-6"/>
        </w:rPr>
        <w:t xml:space="preserve"> </w:t>
      </w:r>
      <w:r w:rsidRPr="00395053">
        <w:t>z</w:t>
      </w:r>
      <w:r w:rsidRPr="00395053">
        <w:rPr>
          <w:spacing w:val="-6"/>
        </w:rPr>
        <w:t xml:space="preserve"> </w:t>
      </w:r>
      <w:r w:rsidRPr="00395053">
        <w:t>przetwarzaniem</w:t>
      </w:r>
      <w:r w:rsidRPr="00395053">
        <w:rPr>
          <w:spacing w:val="-8"/>
        </w:rPr>
        <w:t xml:space="preserve"> </w:t>
      </w:r>
      <w:r w:rsidRPr="00395053">
        <w:t>ich</w:t>
      </w:r>
      <w:r w:rsidRPr="00395053">
        <w:rPr>
          <w:spacing w:val="-6"/>
        </w:rPr>
        <w:t xml:space="preserve"> </w:t>
      </w:r>
      <w:r w:rsidRPr="00395053">
        <w:t>danych</w:t>
      </w:r>
      <w:r w:rsidRPr="00395053">
        <w:rPr>
          <w:spacing w:val="-6"/>
        </w:rPr>
        <w:t xml:space="preserve"> </w:t>
      </w:r>
      <w:r w:rsidRPr="00395053">
        <w:t>osobowych</w:t>
      </w:r>
      <w:r w:rsidRPr="00395053">
        <w:rPr>
          <w:spacing w:val="-6"/>
        </w:rPr>
        <w:t xml:space="preserve"> </w:t>
      </w:r>
      <w:r w:rsidRPr="00395053">
        <w:t>przysługuje</w:t>
      </w:r>
      <w:r w:rsidRPr="00395053">
        <w:rPr>
          <w:spacing w:val="-8"/>
        </w:rPr>
        <w:t xml:space="preserve"> </w:t>
      </w:r>
      <w:r w:rsidRPr="00395053">
        <w:t>prawo</w:t>
      </w:r>
      <w:r w:rsidRPr="00395053">
        <w:rPr>
          <w:spacing w:val="-8"/>
        </w:rPr>
        <w:t xml:space="preserve"> </w:t>
      </w:r>
      <w:r w:rsidRPr="00395053">
        <w:t>do</w:t>
      </w:r>
      <w:r w:rsidRPr="00395053">
        <w:rPr>
          <w:spacing w:val="-5"/>
        </w:rPr>
        <w:t xml:space="preserve"> </w:t>
      </w:r>
      <w:r w:rsidRPr="00395053">
        <w:t>wniesienia skargi do organu nadzorczego Prezesa Urzędu Ochrony Danych Osobowych.</w:t>
      </w:r>
    </w:p>
    <w:p w14:paraId="51406399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376"/>
        </w:tabs>
        <w:spacing w:line="276" w:lineRule="auto"/>
        <w:ind w:right="118" w:firstLine="0"/>
        <w:jc w:val="both"/>
      </w:pPr>
      <w:r w:rsidRPr="00395053">
        <w:t>Podanie danych</w:t>
      </w:r>
      <w:r w:rsidRPr="00395053">
        <w:rPr>
          <w:spacing w:val="-1"/>
        </w:rPr>
        <w:t xml:space="preserve"> </w:t>
      </w:r>
      <w:r w:rsidRPr="00395053">
        <w:t>osobowych,</w:t>
      </w:r>
      <w:r w:rsidRPr="00395053">
        <w:rPr>
          <w:spacing w:val="-5"/>
        </w:rPr>
        <w:t xml:space="preserve"> </w:t>
      </w:r>
      <w:r w:rsidRPr="00395053">
        <w:t>o których mowa w ust.</w:t>
      </w:r>
      <w:r w:rsidRPr="00395053">
        <w:rPr>
          <w:spacing w:val="-2"/>
        </w:rPr>
        <w:t xml:space="preserve"> </w:t>
      </w:r>
      <w:r w:rsidRPr="00395053">
        <w:t>2, jest</w:t>
      </w:r>
      <w:r w:rsidRPr="00395053">
        <w:rPr>
          <w:spacing w:val="-6"/>
        </w:rPr>
        <w:t xml:space="preserve"> </w:t>
      </w:r>
      <w:r w:rsidRPr="00395053">
        <w:t>wymagane do zawarcia niniejszej Umowy, odmowa</w:t>
      </w:r>
      <w:r w:rsidRPr="00395053">
        <w:rPr>
          <w:spacing w:val="-2"/>
        </w:rPr>
        <w:t xml:space="preserve"> </w:t>
      </w:r>
      <w:r w:rsidRPr="00395053">
        <w:t>podania danych osobowych skutkować będzie</w:t>
      </w:r>
      <w:r w:rsidRPr="00395053">
        <w:rPr>
          <w:spacing w:val="40"/>
        </w:rPr>
        <w:t xml:space="preserve"> </w:t>
      </w:r>
      <w:r w:rsidRPr="00395053">
        <w:t>niemożnością zawarcia i realizacji Umowy. Wniesienie żądania usunięcia lub ograniczenia przetwarzania może skutkować (według wyboru Wykonawcy) rozwiązaniem niniejszej Umowy z winy Wykonawcy.</w:t>
      </w:r>
      <w:r w:rsidRPr="00395053">
        <w:rPr>
          <w:spacing w:val="40"/>
        </w:rPr>
        <w:t xml:space="preserve"> </w:t>
      </w:r>
      <w:r w:rsidRPr="00395053">
        <w:t>Wniesienie przez wyżej opisaną osobę fizyczną żądania jak w zdaniu drugim skutkuje obowiązkiem Wykonawcy niezwłocznego wskazania innej osoby w jej miejsce.</w:t>
      </w:r>
    </w:p>
    <w:p w14:paraId="2E39BAE7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477"/>
        </w:tabs>
        <w:spacing w:before="1" w:line="276" w:lineRule="auto"/>
        <w:ind w:right="119" w:firstLine="0"/>
        <w:jc w:val="both"/>
      </w:pPr>
      <w:r w:rsidRPr="00395053">
        <w:t>W</w:t>
      </w:r>
      <w:r w:rsidRPr="00395053">
        <w:rPr>
          <w:spacing w:val="-1"/>
        </w:rPr>
        <w:t xml:space="preserve"> </w:t>
      </w:r>
      <w:r w:rsidRPr="00395053">
        <w:t>oparciu</w:t>
      </w:r>
      <w:r w:rsidRPr="00395053">
        <w:rPr>
          <w:spacing w:val="-1"/>
        </w:rPr>
        <w:t xml:space="preserve"> </w:t>
      </w:r>
      <w:r w:rsidRPr="00395053">
        <w:t>o dane osobowe</w:t>
      </w:r>
      <w:r w:rsidRPr="00395053">
        <w:rPr>
          <w:spacing w:val="-2"/>
        </w:rPr>
        <w:t xml:space="preserve"> </w:t>
      </w:r>
      <w:r w:rsidRPr="00395053">
        <w:t>osób, o których</w:t>
      </w:r>
      <w:r w:rsidRPr="00395053">
        <w:rPr>
          <w:spacing w:val="-1"/>
        </w:rPr>
        <w:t xml:space="preserve"> </w:t>
      </w:r>
      <w:r w:rsidRPr="00395053">
        <w:t>mowa</w:t>
      </w:r>
      <w:r w:rsidRPr="00395053">
        <w:rPr>
          <w:spacing w:val="-1"/>
        </w:rPr>
        <w:t xml:space="preserve"> </w:t>
      </w:r>
      <w:r w:rsidRPr="00395053">
        <w:t>w</w:t>
      </w:r>
      <w:r w:rsidRPr="00395053">
        <w:rPr>
          <w:spacing w:val="-1"/>
        </w:rPr>
        <w:t xml:space="preserve"> </w:t>
      </w:r>
      <w:r w:rsidRPr="00395053">
        <w:t>ust.</w:t>
      </w:r>
      <w:r w:rsidRPr="00395053">
        <w:rPr>
          <w:spacing w:val="-1"/>
        </w:rPr>
        <w:t xml:space="preserve"> </w:t>
      </w:r>
      <w:r w:rsidRPr="00395053">
        <w:t>2,</w:t>
      </w:r>
      <w:r w:rsidRPr="00395053">
        <w:rPr>
          <w:spacing w:val="-3"/>
        </w:rPr>
        <w:t xml:space="preserve"> </w:t>
      </w:r>
      <w:r w:rsidRPr="00395053">
        <w:t>Zamawiający nie</w:t>
      </w:r>
      <w:r w:rsidRPr="00395053">
        <w:rPr>
          <w:spacing w:val="-1"/>
        </w:rPr>
        <w:t xml:space="preserve"> </w:t>
      </w:r>
      <w:r w:rsidRPr="00395053">
        <w:t>będzie</w:t>
      </w:r>
      <w:r w:rsidRPr="00395053">
        <w:rPr>
          <w:spacing w:val="-2"/>
        </w:rPr>
        <w:t xml:space="preserve"> </w:t>
      </w:r>
      <w:r w:rsidRPr="00395053">
        <w:t>podejmował zautomatyzowanych decyzji, w tym decyzji będących wynikiem profilowania w rozumieniu RODO.</w:t>
      </w:r>
    </w:p>
    <w:p w14:paraId="77C3ECFB" w14:textId="77777777" w:rsidR="00C9518E" w:rsidRPr="00395053" w:rsidRDefault="00960259">
      <w:pPr>
        <w:pStyle w:val="Akapitzlist"/>
        <w:numPr>
          <w:ilvl w:val="0"/>
          <w:numId w:val="1"/>
        </w:numPr>
        <w:tabs>
          <w:tab w:val="left" w:pos="1477"/>
        </w:tabs>
        <w:spacing w:line="276" w:lineRule="auto"/>
        <w:ind w:right="116" w:firstLine="0"/>
        <w:jc w:val="both"/>
      </w:pPr>
      <w:r w:rsidRPr="00395053">
        <w:t>Wykonawca</w:t>
      </w:r>
      <w:r w:rsidRPr="00395053">
        <w:rPr>
          <w:spacing w:val="-5"/>
        </w:rPr>
        <w:t xml:space="preserve"> </w:t>
      </w:r>
      <w:r w:rsidRPr="00395053">
        <w:t>zobowiązuje</w:t>
      </w:r>
      <w:r w:rsidRPr="00395053">
        <w:rPr>
          <w:spacing w:val="-6"/>
        </w:rPr>
        <w:t xml:space="preserve"> </w:t>
      </w:r>
      <w:r w:rsidRPr="00395053">
        <w:t>się</w:t>
      </w:r>
      <w:r w:rsidRPr="00395053">
        <w:rPr>
          <w:spacing w:val="-6"/>
        </w:rPr>
        <w:t xml:space="preserve"> </w:t>
      </w:r>
      <w:r w:rsidRPr="00395053">
        <w:t>poinformować</w:t>
      </w:r>
      <w:r w:rsidRPr="00395053">
        <w:rPr>
          <w:spacing w:val="-5"/>
        </w:rPr>
        <w:t xml:space="preserve"> </w:t>
      </w:r>
      <w:r w:rsidRPr="00395053">
        <w:t>osoby</w:t>
      </w:r>
      <w:r w:rsidRPr="00395053">
        <w:rPr>
          <w:spacing w:val="-3"/>
        </w:rPr>
        <w:t xml:space="preserve"> </w:t>
      </w:r>
      <w:r w:rsidRPr="00395053">
        <w:t>fizyczne</w:t>
      </w:r>
      <w:r w:rsidRPr="00395053">
        <w:rPr>
          <w:spacing w:val="-5"/>
        </w:rPr>
        <w:t xml:space="preserve"> </w:t>
      </w:r>
      <w:r w:rsidRPr="00395053">
        <w:t>niepodpisujące</w:t>
      </w:r>
      <w:r w:rsidRPr="00395053">
        <w:rPr>
          <w:spacing w:val="-6"/>
        </w:rPr>
        <w:t xml:space="preserve"> </w:t>
      </w:r>
      <w:r w:rsidRPr="00395053">
        <w:t>niniejszej</w:t>
      </w:r>
      <w:r w:rsidRPr="00395053">
        <w:rPr>
          <w:spacing w:val="-5"/>
        </w:rPr>
        <w:t xml:space="preserve"> </w:t>
      </w:r>
      <w:r w:rsidRPr="00395053">
        <w:t>umowy,</w:t>
      </w:r>
      <w:r w:rsidRPr="00395053">
        <w:rPr>
          <w:spacing w:val="-5"/>
        </w:rPr>
        <w:t xml:space="preserve"> </w:t>
      </w:r>
      <w:r w:rsidRPr="00395053">
        <w:t>o</w:t>
      </w:r>
      <w:r w:rsidRPr="00395053">
        <w:rPr>
          <w:spacing w:val="-5"/>
        </w:rPr>
        <w:t xml:space="preserve"> </w:t>
      </w:r>
      <w:r w:rsidRPr="00395053">
        <w:t>których</w:t>
      </w:r>
      <w:r w:rsidRPr="00395053">
        <w:rPr>
          <w:spacing w:val="-5"/>
        </w:rPr>
        <w:t xml:space="preserve"> </w:t>
      </w:r>
      <w:r w:rsidRPr="00395053">
        <w:t>mowa</w:t>
      </w:r>
      <w:r w:rsidRPr="00395053">
        <w:rPr>
          <w:spacing w:val="-5"/>
        </w:rPr>
        <w:t xml:space="preserve"> </w:t>
      </w:r>
      <w:r w:rsidRPr="00395053">
        <w:t>w</w:t>
      </w:r>
      <w:r w:rsidRPr="00395053">
        <w:rPr>
          <w:spacing w:val="-7"/>
        </w:rPr>
        <w:t xml:space="preserve"> </w:t>
      </w:r>
      <w:r w:rsidRPr="00395053">
        <w:t>ust.</w:t>
      </w:r>
      <w:r w:rsidRPr="00395053">
        <w:rPr>
          <w:spacing w:val="-5"/>
        </w:rPr>
        <w:t xml:space="preserve"> </w:t>
      </w:r>
      <w:r w:rsidRPr="00395053">
        <w:t>2, o treści niniejszego paragrafu.</w:t>
      </w:r>
    </w:p>
    <w:p w14:paraId="32675AD0" w14:textId="77777777" w:rsidR="00C9518E" w:rsidRDefault="00C9518E">
      <w:pPr>
        <w:pStyle w:val="Tekstpodstawowy"/>
        <w:spacing w:before="34"/>
        <w:rPr>
          <w:sz w:val="20"/>
        </w:rPr>
      </w:pPr>
    </w:p>
    <w:p w14:paraId="42139A54" w14:textId="35A27856" w:rsidR="00C9518E" w:rsidRDefault="00960259">
      <w:pPr>
        <w:pStyle w:val="Nagwek1"/>
        <w:ind w:left="172"/>
      </w:pPr>
      <w:r>
        <w:rPr>
          <w:spacing w:val="-4"/>
        </w:rPr>
        <w:t>XX</w:t>
      </w:r>
      <w:r w:rsidR="000421D3">
        <w:rPr>
          <w:spacing w:val="-4"/>
        </w:rPr>
        <w:t>I</w:t>
      </w:r>
      <w:r w:rsidR="00640885">
        <w:rPr>
          <w:spacing w:val="-4"/>
        </w:rPr>
        <w:t>I</w:t>
      </w:r>
      <w:r w:rsidR="00E145B4">
        <w:rPr>
          <w:spacing w:val="-4"/>
        </w:rPr>
        <w:t>I</w:t>
      </w:r>
      <w:r>
        <w:rPr>
          <w:spacing w:val="-4"/>
        </w:rPr>
        <w:t>.</w:t>
      </w:r>
      <w:r w:rsidR="00640885">
        <w:rPr>
          <w:spacing w:val="-4"/>
        </w:rPr>
        <w:tab/>
      </w:r>
      <w:r>
        <w:rPr>
          <w:spacing w:val="-4"/>
        </w:rPr>
        <w:t>WYKAZ</w:t>
      </w:r>
      <w:r>
        <w:rPr>
          <w:spacing w:val="2"/>
        </w:rPr>
        <w:t xml:space="preserve"> </w:t>
      </w:r>
      <w:r>
        <w:rPr>
          <w:spacing w:val="-2"/>
        </w:rPr>
        <w:t>ZAŁĄCZNIKÓW</w:t>
      </w:r>
    </w:p>
    <w:p w14:paraId="05146E46" w14:textId="77777777" w:rsidR="00C9518E" w:rsidRDefault="00960259">
      <w:pPr>
        <w:pStyle w:val="Tekstpodstawowy"/>
        <w:spacing w:before="135"/>
        <w:ind w:left="600"/>
      </w:pPr>
      <w:r>
        <w:t>Załącznikami</w:t>
      </w:r>
      <w:r>
        <w:rPr>
          <w:spacing w:val="-5"/>
        </w:rPr>
        <w:t xml:space="preserve"> są:</w:t>
      </w:r>
    </w:p>
    <w:p w14:paraId="7BD71A2A" w14:textId="363D4573" w:rsidR="00C9518E" w:rsidRDefault="00960259">
      <w:pPr>
        <w:pStyle w:val="Tekstpodstawowy"/>
        <w:spacing w:before="38"/>
        <w:ind w:left="600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Wzór</w:t>
      </w:r>
      <w:r>
        <w:rPr>
          <w:spacing w:val="-4"/>
        </w:rPr>
        <w:t xml:space="preserve"> </w:t>
      </w:r>
      <w:r w:rsidR="00AB0A12">
        <w:rPr>
          <w:spacing w:val="-4"/>
        </w:rPr>
        <w:t>f</w:t>
      </w:r>
      <w:r>
        <w:t>ormularza</w:t>
      </w:r>
      <w:r w:rsidR="00AB0A12">
        <w:t xml:space="preserve"> oferty</w:t>
      </w:r>
      <w:r>
        <w:rPr>
          <w:spacing w:val="45"/>
        </w:rPr>
        <w:t xml:space="preserve"> </w:t>
      </w:r>
      <w:r w:rsidR="00BB3CDD">
        <w:rPr>
          <w:vertAlign w:val="superscript"/>
        </w:rPr>
        <w:t>*)</w:t>
      </w:r>
    </w:p>
    <w:p w14:paraId="0613B9F1" w14:textId="016127EC" w:rsidR="00C9518E" w:rsidRDefault="00960259">
      <w:pPr>
        <w:pStyle w:val="Tekstpodstawowy"/>
        <w:spacing w:before="41"/>
        <w:ind w:left="600"/>
      </w:pPr>
      <w:r>
        <w:lastRenderedPageBreak/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Wzór</w:t>
      </w:r>
      <w:r>
        <w:rPr>
          <w:spacing w:val="-4"/>
        </w:rPr>
        <w:t xml:space="preserve"> </w:t>
      </w:r>
      <w:r>
        <w:t>oświadczenia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 w:rsidR="006E6F02">
        <w:rPr>
          <w:spacing w:val="-4"/>
        </w:rPr>
        <w:t>n</w:t>
      </w:r>
      <w:r>
        <w:t>iepodleganiu</w:t>
      </w:r>
      <w:r>
        <w:rPr>
          <w:spacing w:val="-3"/>
        </w:rPr>
        <w:t xml:space="preserve"> </w:t>
      </w:r>
      <w:r>
        <w:rPr>
          <w:spacing w:val="-2"/>
        </w:rPr>
        <w:t>wykluczeniu</w:t>
      </w:r>
      <w:r w:rsidR="00BB3CDD">
        <w:rPr>
          <w:spacing w:val="-2"/>
        </w:rPr>
        <w:t xml:space="preserve"> </w:t>
      </w:r>
      <w:r w:rsidR="00BB3CDD">
        <w:rPr>
          <w:vertAlign w:val="superscript"/>
        </w:rPr>
        <w:t>*)</w:t>
      </w:r>
    </w:p>
    <w:p w14:paraId="6014F859" w14:textId="03AE319E" w:rsidR="006E6F02" w:rsidRDefault="00960259" w:rsidP="006E6F02">
      <w:pPr>
        <w:pStyle w:val="Tekstpodstawowy"/>
        <w:spacing w:line="276" w:lineRule="auto"/>
        <w:ind w:left="600" w:right="-9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</w:t>
      </w:r>
      <w:r w:rsidR="006E6F02">
        <w:t>zór oświadczenia o nie byciu podmiotem wykluczonym zakazem udziału rosyjskich wykonawców w zamówieniach publicznych i koncesjach udzielanych w państwach członkowskich Unii Europejskiej</w:t>
      </w:r>
      <w:r w:rsidR="00BB3CDD">
        <w:t xml:space="preserve"> </w:t>
      </w:r>
      <w:r w:rsidR="00BB3CDD">
        <w:rPr>
          <w:vertAlign w:val="superscript"/>
        </w:rPr>
        <w:t>*)</w:t>
      </w:r>
    </w:p>
    <w:p w14:paraId="6630CEDB" w14:textId="74703EF5" w:rsidR="00B23752" w:rsidRDefault="00B23752">
      <w:pPr>
        <w:pStyle w:val="Tekstpodstawowy"/>
        <w:spacing w:line="276" w:lineRule="auto"/>
        <w:ind w:left="600" w:right="5874"/>
      </w:pPr>
      <w:r>
        <w:t xml:space="preserve">Załącznik nr </w:t>
      </w:r>
      <w:r w:rsidR="008454FE">
        <w:t>4</w:t>
      </w:r>
      <w:r>
        <w:t xml:space="preserve"> – </w:t>
      </w:r>
      <w:r w:rsidR="00A4356F">
        <w:t>W</w:t>
      </w:r>
      <w:r>
        <w:t>zór umowy</w:t>
      </w:r>
      <w:r w:rsidR="00A4356F">
        <w:t xml:space="preserve"> z Wykonawcą</w:t>
      </w:r>
      <w:r w:rsidR="00BB3CDD">
        <w:t xml:space="preserve"> </w:t>
      </w:r>
      <w:r w:rsidR="00BB3CDD">
        <w:rPr>
          <w:vertAlign w:val="superscript"/>
        </w:rPr>
        <w:t>*)</w:t>
      </w:r>
    </w:p>
    <w:p w14:paraId="690AEB24" w14:textId="24D213CA" w:rsidR="00F84EB8" w:rsidRDefault="00F84EB8" w:rsidP="00D82330">
      <w:pPr>
        <w:pStyle w:val="Tekstpodstawowy"/>
        <w:spacing w:line="276" w:lineRule="auto"/>
        <w:ind w:left="600" w:right="3819"/>
      </w:pPr>
      <w:r>
        <w:t xml:space="preserve">Załącznik nr </w:t>
      </w:r>
      <w:r w:rsidR="008454FE">
        <w:t>5</w:t>
      </w:r>
      <w:r>
        <w:t xml:space="preserve"> – </w:t>
      </w:r>
      <w:r w:rsidR="008454FE">
        <w:t xml:space="preserve">Projekt </w:t>
      </w:r>
      <w:r>
        <w:t>przedmiotu zamówienia</w:t>
      </w:r>
      <w:r w:rsidR="00D82330">
        <w:t>.</w:t>
      </w:r>
    </w:p>
    <w:p w14:paraId="00F05200" w14:textId="39FC04F0" w:rsidR="00F84EB8" w:rsidRDefault="00F84EB8">
      <w:pPr>
        <w:pStyle w:val="Tekstpodstawowy"/>
        <w:spacing w:line="276" w:lineRule="auto"/>
        <w:ind w:left="600" w:right="5874"/>
      </w:pPr>
      <w:r>
        <w:t xml:space="preserve">Załącznik nr </w:t>
      </w:r>
      <w:r w:rsidR="008454FE">
        <w:t>6</w:t>
      </w:r>
      <w:r>
        <w:t xml:space="preserve"> – </w:t>
      </w:r>
      <w:r w:rsidR="00D82330">
        <w:t>O</w:t>
      </w:r>
      <w:r>
        <w:t>bmiar robót.</w:t>
      </w:r>
    </w:p>
    <w:p w14:paraId="0A7943F5" w14:textId="317806A4" w:rsidR="00B23752" w:rsidRDefault="00B23752" w:rsidP="00B23752">
      <w:pPr>
        <w:pStyle w:val="Tekstpodstawowy"/>
        <w:spacing w:line="276" w:lineRule="auto"/>
        <w:ind w:right="5874"/>
      </w:pPr>
    </w:p>
    <w:p w14:paraId="785653E3" w14:textId="77777777" w:rsidR="00BB3CDD" w:rsidRDefault="00BB3CDD" w:rsidP="00BB3CDD">
      <w:pPr>
        <w:pStyle w:val="Tekstpodstawowy"/>
        <w:spacing w:line="276" w:lineRule="auto"/>
        <w:ind w:left="1027" w:hanging="428"/>
      </w:pPr>
      <w:r>
        <w:rPr>
          <w:vertAlign w:val="superscript"/>
        </w:rPr>
        <w:t>*)</w:t>
      </w:r>
      <w:r>
        <w:rPr>
          <w:spacing w:val="80"/>
        </w:rPr>
        <w:t xml:space="preserve"> </w:t>
      </w:r>
      <w:r>
        <w:t>Są to przykładowe wzory i nie są do obowiązkowe stosowania. Wzory mają ułatwić złożenie oferty. Zamawiający dopuszcza</w:t>
      </w:r>
      <w:r>
        <w:rPr>
          <w:spacing w:val="-5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wzory,</w:t>
      </w:r>
      <w:r>
        <w:rPr>
          <w:spacing w:val="-5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winny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zawierać</w:t>
      </w:r>
      <w:r>
        <w:rPr>
          <w:spacing w:val="-4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istotne</w:t>
      </w:r>
      <w:r>
        <w:rPr>
          <w:spacing w:val="-5"/>
        </w:rPr>
        <w:t xml:space="preserve"> </w:t>
      </w:r>
      <w:r>
        <w:t>postanowienia</w:t>
      </w:r>
      <w:r>
        <w:rPr>
          <w:spacing w:val="-4"/>
        </w:rPr>
        <w:t xml:space="preserve"> </w:t>
      </w:r>
      <w:r>
        <w:t>treści</w:t>
      </w:r>
      <w:r>
        <w:rPr>
          <w:spacing w:val="-8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spacing w:val="-2"/>
        </w:rPr>
        <w:t>ofertowego.</w:t>
      </w:r>
    </w:p>
    <w:p w14:paraId="2B2F2183" w14:textId="77777777" w:rsidR="00C9518E" w:rsidRDefault="00C9518E">
      <w:pPr>
        <w:pStyle w:val="Tekstpodstawowy"/>
        <w:spacing w:before="79"/>
      </w:pPr>
    </w:p>
    <w:sectPr w:rsidR="00C9518E">
      <w:headerReference w:type="default" r:id="rId8"/>
      <w:footerReference w:type="default" r:id="rId9"/>
      <w:pgSz w:w="11910" w:h="16840"/>
      <w:pgMar w:top="2020" w:right="600" w:bottom="1240" w:left="120" w:header="70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B6E5" w14:textId="77777777" w:rsidR="00414DA9" w:rsidRDefault="00414DA9">
      <w:r>
        <w:separator/>
      </w:r>
    </w:p>
  </w:endnote>
  <w:endnote w:type="continuationSeparator" w:id="0">
    <w:p w14:paraId="6246C7B6" w14:textId="77777777" w:rsidR="00414DA9" w:rsidRDefault="0041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8C17" w14:textId="77777777" w:rsidR="00C9518E" w:rsidRDefault="0096025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15370FAB" wp14:editId="7C60C9E4">
              <wp:simplePos x="0" y="0"/>
              <wp:positionH relativeFrom="page">
                <wp:posOffset>6912864</wp:posOffset>
              </wp:positionH>
              <wp:positionV relativeFrom="page">
                <wp:posOffset>9885505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E2791" w14:textId="77777777" w:rsidR="00C9518E" w:rsidRDefault="0096025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0F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778.4pt;width:19pt;height:15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CsOpNp4AAA&#10;AA8BAAAPAAAAZHJzL2Rvd25yZXYueG1sTE/LTsMwELwj8Q/WInGjdisa0jROVSE4ISHScODoxG5i&#10;NV6H2G3D37M5wW3nodmZfDe5nl3MGKxHCcuFAGaw8dpiK+Gzen1IgYWoUKveo5HwYwLsitubXGXa&#10;X7E0l0NsGYVgyJSELsYh4zw0nXEqLPxgkLSjH52KBMeW61FdKdz1fCVEwp2ySB86NZjnzjSnw9lJ&#10;2H9h+WK/3+uP8ljaqtoIfEtOUt7fTfstsGim+GeGuT5Vh4I61f6MOrCesEjThLx0rdcJrZg9y1VC&#10;XD1z6dMj8CLn/3cUvwAAAP//AwBQSwECLQAUAAYACAAAACEAtoM4kv4AAADhAQAAEwAAAAAAAAAA&#10;AAAAAAAAAAAAW0NvbnRlbnRfVHlwZXNdLnhtbFBLAQItABQABgAIAAAAIQA4/SH/1gAAAJQBAAAL&#10;AAAAAAAAAAAAAAAAAC8BAABfcmVscy8ucmVsc1BLAQItABQABgAIAAAAIQBmQF9xkwEAABoDAAAO&#10;AAAAAAAAAAAAAAAAAC4CAABkcnMvZTJvRG9jLnhtbFBLAQItABQABgAIAAAAIQCsOpNp4AAAAA8B&#10;AAAPAAAAAAAAAAAAAAAAAO0DAABkcnMvZG93bnJldi54bWxQSwUGAAAAAAQABADzAAAA+gQAAAAA&#10;" filled="f" stroked="f">
              <v:textbox inset="0,0,0,0">
                <w:txbxContent>
                  <w:p w14:paraId="282E2791" w14:textId="77777777" w:rsidR="00C9518E" w:rsidRDefault="0096025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73F6" w14:textId="77777777" w:rsidR="00414DA9" w:rsidRDefault="00414DA9">
      <w:r>
        <w:separator/>
      </w:r>
    </w:p>
  </w:footnote>
  <w:footnote w:type="continuationSeparator" w:id="0">
    <w:p w14:paraId="7F1E5E55" w14:textId="77777777" w:rsidR="00414DA9" w:rsidRDefault="0041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F855" w14:textId="4BC9DDD3" w:rsidR="00C9518E" w:rsidRDefault="00AB580F" w:rsidP="00361E1F">
    <w:pPr>
      <w:pStyle w:val="Tekstpodstawowy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487379456" behindDoc="1" locked="0" layoutInCell="1" allowOverlap="1" wp14:anchorId="1A4FCA56" wp14:editId="1A1B9459">
          <wp:simplePos x="0" y="0"/>
          <wp:positionH relativeFrom="page">
            <wp:align>center</wp:align>
          </wp:positionH>
          <wp:positionV relativeFrom="paragraph">
            <wp:posOffset>81929</wp:posOffset>
          </wp:positionV>
          <wp:extent cx="7105650" cy="659130"/>
          <wp:effectExtent l="0" t="0" r="0" b="7620"/>
          <wp:wrapTight wrapText="bothSides">
            <wp:wrapPolygon edited="0">
              <wp:start x="0" y="0"/>
              <wp:lineTo x="0" y="21225"/>
              <wp:lineTo x="21542" y="21225"/>
              <wp:lineTo x="21542" y="0"/>
              <wp:lineTo x="0" y="0"/>
            </wp:wrapPolygon>
          </wp:wrapTight>
          <wp:docPr id="120482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66886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1F2B"/>
    <w:multiLevelType w:val="hybridMultilevel"/>
    <w:tmpl w:val="B8E4794C"/>
    <w:lvl w:ilvl="0" w:tplc="CF128A14">
      <w:start w:val="1"/>
      <w:numFmt w:val="lowerLetter"/>
      <w:lvlText w:val="%1)"/>
      <w:lvlJc w:val="left"/>
      <w:pPr>
        <w:ind w:left="1249" w:hanging="22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365250">
      <w:numFmt w:val="bullet"/>
      <w:lvlText w:val="•"/>
      <w:lvlJc w:val="left"/>
      <w:pPr>
        <w:ind w:left="2234" w:hanging="223"/>
      </w:pPr>
      <w:rPr>
        <w:rFonts w:hint="default"/>
        <w:lang w:val="pl-PL" w:eastAsia="en-US" w:bidi="ar-SA"/>
      </w:rPr>
    </w:lvl>
    <w:lvl w:ilvl="2" w:tplc="23605B02">
      <w:numFmt w:val="bullet"/>
      <w:lvlText w:val="•"/>
      <w:lvlJc w:val="left"/>
      <w:pPr>
        <w:ind w:left="3229" w:hanging="223"/>
      </w:pPr>
      <w:rPr>
        <w:rFonts w:hint="default"/>
        <w:lang w:val="pl-PL" w:eastAsia="en-US" w:bidi="ar-SA"/>
      </w:rPr>
    </w:lvl>
    <w:lvl w:ilvl="3" w:tplc="B040FC7C">
      <w:numFmt w:val="bullet"/>
      <w:lvlText w:val="•"/>
      <w:lvlJc w:val="left"/>
      <w:pPr>
        <w:ind w:left="4223" w:hanging="223"/>
      </w:pPr>
      <w:rPr>
        <w:rFonts w:hint="default"/>
        <w:lang w:val="pl-PL" w:eastAsia="en-US" w:bidi="ar-SA"/>
      </w:rPr>
    </w:lvl>
    <w:lvl w:ilvl="4" w:tplc="E09A1D52">
      <w:numFmt w:val="bullet"/>
      <w:lvlText w:val="•"/>
      <w:lvlJc w:val="left"/>
      <w:pPr>
        <w:ind w:left="5218" w:hanging="223"/>
      </w:pPr>
      <w:rPr>
        <w:rFonts w:hint="default"/>
        <w:lang w:val="pl-PL" w:eastAsia="en-US" w:bidi="ar-SA"/>
      </w:rPr>
    </w:lvl>
    <w:lvl w:ilvl="5" w:tplc="1AC685E4">
      <w:numFmt w:val="bullet"/>
      <w:lvlText w:val="•"/>
      <w:lvlJc w:val="left"/>
      <w:pPr>
        <w:ind w:left="6213" w:hanging="223"/>
      </w:pPr>
      <w:rPr>
        <w:rFonts w:hint="default"/>
        <w:lang w:val="pl-PL" w:eastAsia="en-US" w:bidi="ar-SA"/>
      </w:rPr>
    </w:lvl>
    <w:lvl w:ilvl="6" w:tplc="E6B2F6EA">
      <w:numFmt w:val="bullet"/>
      <w:lvlText w:val="•"/>
      <w:lvlJc w:val="left"/>
      <w:pPr>
        <w:ind w:left="7207" w:hanging="223"/>
      </w:pPr>
      <w:rPr>
        <w:rFonts w:hint="default"/>
        <w:lang w:val="pl-PL" w:eastAsia="en-US" w:bidi="ar-SA"/>
      </w:rPr>
    </w:lvl>
    <w:lvl w:ilvl="7" w:tplc="EFBA4814">
      <w:numFmt w:val="bullet"/>
      <w:lvlText w:val="•"/>
      <w:lvlJc w:val="left"/>
      <w:pPr>
        <w:ind w:left="8202" w:hanging="223"/>
      </w:pPr>
      <w:rPr>
        <w:rFonts w:hint="default"/>
        <w:lang w:val="pl-PL" w:eastAsia="en-US" w:bidi="ar-SA"/>
      </w:rPr>
    </w:lvl>
    <w:lvl w:ilvl="8" w:tplc="A8FA060C">
      <w:numFmt w:val="bullet"/>
      <w:lvlText w:val="•"/>
      <w:lvlJc w:val="left"/>
      <w:pPr>
        <w:ind w:left="9197" w:hanging="223"/>
      </w:pPr>
      <w:rPr>
        <w:rFonts w:hint="default"/>
        <w:lang w:val="pl-PL" w:eastAsia="en-US" w:bidi="ar-SA"/>
      </w:rPr>
    </w:lvl>
  </w:abstractNum>
  <w:abstractNum w:abstractNumId="2" w15:restartNumberingAfterBreak="0">
    <w:nsid w:val="03370B1A"/>
    <w:multiLevelType w:val="hybridMultilevel"/>
    <w:tmpl w:val="6BFAE146"/>
    <w:lvl w:ilvl="0" w:tplc="04150015">
      <w:start w:val="1"/>
      <w:numFmt w:val="upperLetter"/>
      <w:lvlText w:val="%1."/>
      <w:lvlJc w:val="left"/>
      <w:pPr>
        <w:ind w:left="1747" w:hanging="360"/>
      </w:pPr>
    </w:lvl>
    <w:lvl w:ilvl="1" w:tplc="04150019">
      <w:start w:val="1"/>
      <w:numFmt w:val="lowerLetter"/>
      <w:lvlText w:val="%2."/>
      <w:lvlJc w:val="left"/>
      <w:pPr>
        <w:ind w:left="2467" w:hanging="360"/>
      </w:pPr>
    </w:lvl>
    <w:lvl w:ilvl="2" w:tplc="0415001B" w:tentative="1">
      <w:start w:val="1"/>
      <w:numFmt w:val="lowerRoman"/>
      <w:lvlText w:val="%3."/>
      <w:lvlJc w:val="right"/>
      <w:pPr>
        <w:ind w:left="3187" w:hanging="180"/>
      </w:pPr>
    </w:lvl>
    <w:lvl w:ilvl="3" w:tplc="0415000F" w:tentative="1">
      <w:start w:val="1"/>
      <w:numFmt w:val="decimal"/>
      <w:lvlText w:val="%4."/>
      <w:lvlJc w:val="left"/>
      <w:pPr>
        <w:ind w:left="3907" w:hanging="360"/>
      </w:pPr>
    </w:lvl>
    <w:lvl w:ilvl="4" w:tplc="04150019" w:tentative="1">
      <w:start w:val="1"/>
      <w:numFmt w:val="lowerLetter"/>
      <w:lvlText w:val="%5."/>
      <w:lvlJc w:val="left"/>
      <w:pPr>
        <w:ind w:left="4627" w:hanging="360"/>
      </w:pPr>
    </w:lvl>
    <w:lvl w:ilvl="5" w:tplc="0415001B" w:tentative="1">
      <w:start w:val="1"/>
      <w:numFmt w:val="lowerRoman"/>
      <w:lvlText w:val="%6."/>
      <w:lvlJc w:val="right"/>
      <w:pPr>
        <w:ind w:left="5347" w:hanging="180"/>
      </w:pPr>
    </w:lvl>
    <w:lvl w:ilvl="6" w:tplc="0415000F" w:tentative="1">
      <w:start w:val="1"/>
      <w:numFmt w:val="decimal"/>
      <w:lvlText w:val="%7."/>
      <w:lvlJc w:val="left"/>
      <w:pPr>
        <w:ind w:left="6067" w:hanging="360"/>
      </w:pPr>
    </w:lvl>
    <w:lvl w:ilvl="7" w:tplc="04150019" w:tentative="1">
      <w:start w:val="1"/>
      <w:numFmt w:val="lowerLetter"/>
      <w:lvlText w:val="%8."/>
      <w:lvlJc w:val="left"/>
      <w:pPr>
        <w:ind w:left="6787" w:hanging="360"/>
      </w:pPr>
    </w:lvl>
    <w:lvl w:ilvl="8" w:tplc="0415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3" w15:restartNumberingAfterBreak="0">
    <w:nsid w:val="164C04C8"/>
    <w:multiLevelType w:val="hybridMultilevel"/>
    <w:tmpl w:val="227420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C496303"/>
    <w:multiLevelType w:val="hybridMultilevel"/>
    <w:tmpl w:val="5DFE70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A21"/>
    <w:multiLevelType w:val="hybridMultilevel"/>
    <w:tmpl w:val="F8FED1A0"/>
    <w:lvl w:ilvl="0" w:tplc="04150017">
      <w:start w:val="1"/>
      <w:numFmt w:val="lowerLetter"/>
      <w:lvlText w:val="%1)"/>
      <w:lvlJc w:val="left"/>
      <w:pPr>
        <w:ind w:left="1747" w:hanging="360"/>
      </w:pPr>
    </w:lvl>
    <w:lvl w:ilvl="1" w:tplc="04150019" w:tentative="1">
      <w:start w:val="1"/>
      <w:numFmt w:val="lowerLetter"/>
      <w:lvlText w:val="%2."/>
      <w:lvlJc w:val="left"/>
      <w:pPr>
        <w:ind w:left="2467" w:hanging="360"/>
      </w:pPr>
    </w:lvl>
    <w:lvl w:ilvl="2" w:tplc="0415001B" w:tentative="1">
      <w:start w:val="1"/>
      <w:numFmt w:val="lowerRoman"/>
      <w:lvlText w:val="%3."/>
      <w:lvlJc w:val="right"/>
      <w:pPr>
        <w:ind w:left="3187" w:hanging="180"/>
      </w:pPr>
    </w:lvl>
    <w:lvl w:ilvl="3" w:tplc="0415000F" w:tentative="1">
      <w:start w:val="1"/>
      <w:numFmt w:val="decimal"/>
      <w:lvlText w:val="%4."/>
      <w:lvlJc w:val="left"/>
      <w:pPr>
        <w:ind w:left="3907" w:hanging="360"/>
      </w:pPr>
    </w:lvl>
    <w:lvl w:ilvl="4" w:tplc="04150019" w:tentative="1">
      <w:start w:val="1"/>
      <w:numFmt w:val="lowerLetter"/>
      <w:lvlText w:val="%5."/>
      <w:lvlJc w:val="left"/>
      <w:pPr>
        <w:ind w:left="4627" w:hanging="360"/>
      </w:pPr>
    </w:lvl>
    <w:lvl w:ilvl="5" w:tplc="0415001B" w:tentative="1">
      <w:start w:val="1"/>
      <w:numFmt w:val="lowerRoman"/>
      <w:lvlText w:val="%6."/>
      <w:lvlJc w:val="right"/>
      <w:pPr>
        <w:ind w:left="5347" w:hanging="180"/>
      </w:pPr>
    </w:lvl>
    <w:lvl w:ilvl="6" w:tplc="0415000F" w:tentative="1">
      <w:start w:val="1"/>
      <w:numFmt w:val="decimal"/>
      <w:lvlText w:val="%7."/>
      <w:lvlJc w:val="left"/>
      <w:pPr>
        <w:ind w:left="6067" w:hanging="360"/>
      </w:pPr>
    </w:lvl>
    <w:lvl w:ilvl="7" w:tplc="04150019" w:tentative="1">
      <w:start w:val="1"/>
      <w:numFmt w:val="lowerLetter"/>
      <w:lvlText w:val="%8."/>
      <w:lvlJc w:val="left"/>
      <w:pPr>
        <w:ind w:left="6787" w:hanging="360"/>
      </w:pPr>
    </w:lvl>
    <w:lvl w:ilvl="8" w:tplc="0415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6" w15:restartNumberingAfterBreak="0">
    <w:nsid w:val="20D12D18"/>
    <w:multiLevelType w:val="hybridMultilevel"/>
    <w:tmpl w:val="13CE1F9E"/>
    <w:lvl w:ilvl="0" w:tplc="31CE10CA">
      <w:start w:val="1"/>
      <w:numFmt w:val="upp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5F6BC2"/>
    <w:multiLevelType w:val="hybridMultilevel"/>
    <w:tmpl w:val="7C22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31939"/>
    <w:multiLevelType w:val="hybridMultilevel"/>
    <w:tmpl w:val="85A0E686"/>
    <w:lvl w:ilvl="0" w:tplc="6324FB48">
      <w:start w:val="1"/>
      <w:numFmt w:val="decimal"/>
      <w:lvlText w:val="%1."/>
      <w:lvlJc w:val="left"/>
      <w:pPr>
        <w:ind w:left="1166" w:hanging="26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818F566">
      <w:numFmt w:val="bullet"/>
      <w:lvlText w:val="•"/>
      <w:lvlJc w:val="left"/>
      <w:pPr>
        <w:ind w:left="2162" w:hanging="262"/>
      </w:pPr>
      <w:rPr>
        <w:rFonts w:hint="default"/>
        <w:lang w:val="pl-PL" w:eastAsia="en-US" w:bidi="ar-SA"/>
      </w:rPr>
    </w:lvl>
    <w:lvl w:ilvl="2" w:tplc="CE96E690">
      <w:numFmt w:val="bullet"/>
      <w:lvlText w:val="•"/>
      <w:lvlJc w:val="left"/>
      <w:pPr>
        <w:ind w:left="3165" w:hanging="262"/>
      </w:pPr>
      <w:rPr>
        <w:rFonts w:hint="default"/>
        <w:lang w:val="pl-PL" w:eastAsia="en-US" w:bidi="ar-SA"/>
      </w:rPr>
    </w:lvl>
    <w:lvl w:ilvl="3" w:tplc="A050A900">
      <w:numFmt w:val="bullet"/>
      <w:lvlText w:val="•"/>
      <w:lvlJc w:val="left"/>
      <w:pPr>
        <w:ind w:left="4167" w:hanging="262"/>
      </w:pPr>
      <w:rPr>
        <w:rFonts w:hint="default"/>
        <w:lang w:val="pl-PL" w:eastAsia="en-US" w:bidi="ar-SA"/>
      </w:rPr>
    </w:lvl>
    <w:lvl w:ilvl="4" w:tplc="F8D8F8C8">
      <w:numFmt w:val="bullet"/>
      <w:lvlText w:val="•"/>
      <w:lvlJc w:val="left"/>
      <w:pPr>
        <w:ind w:left="5170" w:hanging="262"/>
      </w:pPr>
      <w:rPr>
        <w:rFonts w:hint="default"/>
        <w:lang w:val="pl-PL" w:eastAsia="en-US" w:bidi="ar-SA"/>
      </w:rPr>
    </w:lvl>
    <w:lvl w:ilvl="5" w:tplc="AAEA57CC">
      <w:numFmt w:val="bullet"/>
      <w:lvlText w:val="•"/>
      <w:lvlJc w:val="left"/>
      <w:pPr>
        <w:ind w:left="6173" w:hanging="262"/>
      </w:pPr>
      <w:rPr>
        <w:rFonts w:hint="default"/>
        <w:lang w:val="pl-PL" w:eastAsia="en-US" w:bidi="ar-SA"/>
      </w:rPr>
    </w:lvl>
    <w:lvl w:ilvl="6" w:tplc="A31E21BC">
      <w:numFmt w:val="bullet"/>
      <w:lvlText w:val="•"/>
      <w:lvlJc w:val="left"/>
      <w:pPr>
        <w:ind w:left="7175" w:hanging="262"/>
      </w:pPr>
      <w:rPr>
        <w:rFonts w:hint="default"/>
        <w:lang w:val="pl-PL" w:eastAsia="en-US" w:bidi="ar-SA"/>
      </w:rPr>
    </w:lvl>
    <w:lvl w:ilvl="7" w:tplc="69F0771C">
      <w:numFmt w:val="bullet"/>
      <w:lvlText w:val="•"/>
      <w:lvlJc w:val="left"/>
      <w:pPr>
        <w:ind w:left="8178" w:hanging="262"/>
      </w:pPr>
      <w:rPr>
        <w:rFonts w:hint="default"/>
        <w:lang w:val="pl-PL" w:eastAsia="en-US" w:bidi="ar-SA"/>
      </w:rPr>
    </w:lvl>
    <w:lvl w:ilvl="8" w:tplc="CCD6C87C">
      <w:numFmt w:val="bullet"/>
      <w:lvlText w:val="•"/>
      <w:lvlJc w:val="left"/>
      <w:pPr>
        <w:ind w:left="9181" w:hanging="262"/>
      </w:pPr>
      <w:rPr>
        <w:rFonts w:hint="default"/>
        <w:lang w:val="pl-PL" w:eastAsia="en-US" w:bidi="ar-SA"/>
      </w:rPr>
    </w:lvl>
  </w:abstractNum>
  <w:abstractNum w:abstractNumId="9" w15:restartNumberingAfterBreak="0">
    <w:nsid w:val="3EEA5763"/>
    <w:multiLevelType w:val="hybridMultilevel"/>
    <w:tmpl w:val="865A9244"/>
    <w:lvl w:ilvl="0" w:tplc="BB3A146A">
      <w:start w:val="1"/>
      <w:numFmt w:val="upperRoman"/>
      <w:lvlText w:val="%1."/>
      <w:lvlJc w:val="left"/>
      <w:pPr>
        <w:ind w:left="1027" w:hanging="545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DC4F24">
      <w:start w:val="1"/>
      <w:numFmt w:val="decimal"/>
      <w:lvlText w:val="%2."/>
      <w:lvlJc w:val="left"/>
      <w:pPr>
        <w:ind w:left="1027" w:hanging="428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D9A7AF0">
      <w:numFmt w:val="bullet"/>
      <w:lvlText w:val="-"/>
      <w:lvlJc w:val="left"/>
      <w:pPr>
        <w:ind w:left="1027" w:hanging="18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EE00F76">
      <w:numFmt w:val="bullet"/>
      <w:lvlText w:val="•"/>
      <w:lvlJc w:val="left"/>
      <w:pPr>
        <w:ind w:left="1380" w:hanging="188"/>
      </w:pPr>
      <w:rPr>
        <w:rFonts w:hint="default"/>
        <w:lang w:val="pl-PL" w:eastAsia="en-US" w:bidi="ar-SA"/>
      </w:rPr>
    </w:lvl>
    <w:lvl w:ilvl="4" w:tplc="7E865312">
      <w:numFmt w:val="bullet"/>
      <w:lvlText w:val="•"/>
      <w:lvlJc w:val="left"/>
      <w:pPr>
        <w:ind w:left="1460" w:hanging="188"/>
      </w:pPr>
      <w:rPr>
        <w:rFonts w:hint="default"/>
        <w:lang w:val="pl-PL" w:eastAsia="en-US" w:bidi="ar-SA"/>
      </w:rPr>
    </w:lvl>
    <w:lvl w:ilvl="5" w:tplc="29529224">
      <w:numFmt w:val="bullet"/>
      <w:lvlText w:val="•"/>
      <w:lvlJc w:val="left"/>
      <w:pPr>
        <w:ind w:left="1600" w:hanging="188"/>
      </w:pPr>
      <w:rPr>
        <w:rFonts w:hint="default"/>
        <w:lang w:val="pl-PL" w:eastAsia="en-US" w:bidi="ar-SA"/>
      </w:rPr>
    </w:lvl>
    <w:lvl w:ilvl="6" w:tplc="F1C23954">
      <w:numFmt w:val="bullet"/>
      <w:lvlText w:val="•"/>
      <w:lvlJc w:val="left"/>
      <w:pPr>
        <w:ind w:left="3517" w:hanging="188"/>
      </w:pPr>
      <w:rPr>
        <w:rFonts w:hint="default"/>
        <w:lang w:val="pl-PL" w:eastAsia="en-US" w:bidi="ar-SA"/>
      </w:rPr>
    </w:lvl>
    <w:lvl w:ilvl="7" w:tplc="B4769C50">
      <w:numFmt w:val="bullet"/>
      <w:lvlText w:val="•"/>
      <w:lvlJc w:val="left"/>
      <w:pPr>
        <w:ind w:left="5434" w:hanging="188"/>
      </w:pPr>
      <w:rPr>
        <w:rFonts w:hint="default"/>
        <w:lang w:val="pl-PL" w:eastAsia="en-US" w:bidi="ar-SA"/>
      </w:rPr>
    </w:lvl>
    <w:lvl w:ilvl="8" w:tplc="28D84F62">
      <w:numFmt w:val="bullet"/>
      <w:lvlText w:val="•"/>
      <w:lvlJc w:val="left"/>
      <w:pPr>
        <w:ind w:left="7351" w:hanging="188"/>
      </w:pPr>
      <w:rPr>
        <w:rFonts w:hint="default"/>
        <w:lang w:val="pl-PL" w:eastAsia="en-US" w:bidi="ar-SA"/>
      </w:rPr>
    </w:lvl>
  </w:abstractNum>
  <w:abstractNum w:abstractNumId="10" w15:restartNumberingAfterBreak="0">
    <w:nsid w:val="489A0B71"/>
    <w:multiLevelType w:val="hybridMultilevel"/>
    <w:tmpl w:val="28883DFE"/>
    <w:lvl w:ilvl="0" w:tplc="C82A7882">
      <w:start w:val="2"/>
      <w:numFmt w:val="decimal"/>
      <w:lvlText w:val="%1."/>
      <w:lvlJc w:val="left"/>
      <w:pPr>
        <w:ind w:left="1294" w:hanging="26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7050BA">
      <w:start w:val="1"/>
      <w:numFmt w:val="decimal"/>
      <w:lvlText w:val="%2)"/>
      <w:lvlJc w:val="left"/>
      <w:pPr>
        <w:ind w:left="1307" w:hanging="28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51CFA56">
      <w:numFmt w:val="bullet"/>
      <w:lvlText w:val="–"/>
      <w:lvlJc w:val="left"/>
      <w:pPr>
        <w:ind w:left="1165" w:hanging="13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72C69700">
      <w:start w:val="1"/>
      <w:numFmt w:val="decimal"/>
      <w:lvlText w:val="%4)"/>
      <w:lvlJc w:val="left"/>
      <w:pPr>
        <w:ind w:left="1166" w:hanging="22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57EC4B1E">
      <w:start w:val="1"/>
      <w:numFmt w:val="lowerLetter"/>
      <w:lvlText w:val="%5)"/>
      <w:lvlJc w:val="left"/>
      <w:pPr>
        <w:ind w:left="1588" w:hanging="22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 w:tplc="16D66A5E">
      <w:numFmt w:val="bullet"/>
      <w:lvlText w:val="•"/>
      <w:lvlJc w:val="left"/>
      <w:pPr>
        <w:ind w:left="4324" w:hanging="223"/>
      </w:pPr>
      <w:rPr>
        <w:rFonts w:hint="default"/>
        <w:lang w:val="pl-PL" w:eastAsia="en-US" w:bidi="ar-SA"/>
      </w:rPr>
    </w:lvl>
    <w:lvl w:ilvl="6" w:tplc="175EC8FE">
      <w:numFmt w:val="bullet"/>
      <w:lvlText w:val="•"/>
      <w:lvlJc w:val="left"/>
      <w:pPr>
        <w:ind w:left="5697" w:hanging="223"/>
      </w:pPr>
      <w:rPr>
        <w:rFonts w:hint="default"/>
        <w:lang w:val="pl-PL" w:eastAsia="en-US" w:bidi="ar-SA"/>
      </w:rPr>
    </w:lvl>
    <w:lvl w:ilvl="7" w:tplc="58E6EA24">
      <w:numFmt w:val="bullet"/>
      <w:lvlText w:val="•"/>
      <w:lvlJc w:val="left"/>
      <w:pPr>
        <w:ind w:left="7069" w:hanging="223"/>
      </w:pPr>
      <w:rPr>
        <w:rFonts w:hint="default"/>
        <w:lang w:val="pl-PL" w:eastAsia="en-US" w:bidi="ar-SA"/>
      </w:rPr>
    </w:lvl>
    <w:lvl w:ilvl="8" w:tplc="E9F89014">
      <w:numFmt w:val="bullet"/>
      <w:lvlText w:val="•"/>
      <w:lvlJc w:val="left"/>
      <w:pPr>
        <w:ind w:left="8441" w:hanging="223"/>
      </w:pPr>
      <w:rPr>
        <w:rFonts w:hint="default"/>
        <w:lang w:val="pl-PL" w:eastAsia="en-US" w:bidi="ar-SA"/>
      </w:rPr>
    </w:lvl>
  </w:abstractNum>
  <w:abstractNum w:abstractNumId="11" w15:restartNumberingAfterBreak="0">
    <w:nsid w:val="4C115EF5"/>
    <w:multiLevelType w:val="hybridMultilevel"/>
    <w:tmpl w:val="E190EAA2"/>
    <w:lvl w:ilvl="0" w:tplc="0415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2" w15:restartNumberingAfterBreak="0">
    <w:nsid w:val="4FD13B60"/>
    <w:multiLevelType w:val="hybridMultilevel"/>
    <w:tmpl w:val="58CE679E"/>
    <w:lvl w:ilvl="0" w:tplc="0415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3" w15:restartNumberingAfterBreak="0">
    <w:nsid w:val="52D1670F"/>
    <w:multiLevelType w:val="hybridMultilevel"/>
    <w:tmpl w:val="46B4DEB4"/>
    <w:lvl w:ilvl="0" w:tplc="5A9C8CC8">
      <w:start w:val="60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537B6975"/>
    <w:multiLevelType w:val="hybridMultilevel"/>
    <w:tmpl w:val="D3BA3E08"/>
    <w:lvl w:ilvl="0" w:tplc="1694709C">
      <w:start w:val="1"/>
      <w:numFmt w:val="lowerLetter"/>
      <w:lvlText w:val="%1)"/>
      <w:lvlJc w:val="left"/>
      <w:pPr>
        <w:ind w:left="1473" w:hanging="27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E48CFE">
      <w:numFmt w:val="bullet"/>
      <w:lvlText w:val="•"/>
      <w:lvlJc w:val="left"/>
      <w:pPr>
        <w:ind w:left="2462" w:hanging="273"/>
      </w:pPr>
      <w:rPr>
        <w:rFonts w:hint="default"/>
        <w:lang w:val="pl-PL" w:eastAsia="en-US" w:bidi="ar-SA"/>
      </w:rPr>
    </w:lvl>
    <w:lvl w:ilvl="2" w:tplc="7BD6495E">
      <w:numFmt w:val="bullet"/>
      <w:lvlText w:val="•"/>
      <w:lvlJc w:val="left"/>
      <w:pPr>
        <w:ind w:left="3451" w:hanging="273"/>
      </w:pPr>
      <w:rPr>
        <w:rFonts w:hint="default"/>
        <w:lang w:val="pl-PL" w:eastAsia="en-US" w:bidi="ar-SA"/>
      </w:rPr>
    </w:lvl>
    <w:lvl w:ilvl="3" w:tplc="1EA890B4">
      <w:numFmt w:val="bullet"/>
      <w:lvlText w:val="•"/>
      <w:lvlJc w:val="left"/>
      <w:pPr>
        <w:ind w:left="4439" w:hanging="273"/>
      </w:pPr>
      <w:rPr>
        <w:rFonts w:hint="default"/>
        <w:lang w:val="pl-PL" w:eastAsia="en-US" w:bidi="ar-SA"/>
      </w:rPr>
    </w:lvl>
    <w:lvl w:ilvl="4" w:tplc="DCCAC150">
      <w:numFmt w:val="bullet"/>
      <w:lvlText w:val="•"/>
      <w:lvlJc w:val="left"/>
      <w:pPr>
        <w:ind w:left="5428" w:hanging="273"/>
      </w:pPr>
      <w:rPr>
        <w:rFonts w:hint="default"/>
        <w:lang w:val="pl-PL" w:eastAsia="en-US" w:bidi="ar-SA"/>
      </w:rPr>
    </w:lvl>
    <w:lvl w:ilvl="5" w:tplc="93C0A3F2">
      <w:numFmt w:val="bullet"/>
      <w:lvlText w:val="•"/>
      <w:lvlJc w:val="left"/>
      <w:pPr>
        <w:ind w:left="6417" w:hanging="273"/>
      </w:pPr>
      <w:rPr>
        <w:rFonts w:hint="default"/>
        <w:lang w:val="pl-PL" w:eastAsia="en-US" w:bidi="ar-SA"/>
      </w:rPr>
    </w:lvl>
    <w:lvl w:ilvl="6" w:tplc="15BE880C">
      <w:numFmt w:val="bullet"/>
      <w:lvlText w:val="•"/>
      <w:lvlJc w:val="left"/>
      <w:pPr>
        <w:ind w:left="7405" w:hanging="273"/>
      </w:pPr>
      <w:rPr>
        <w:rFonts w:hint="default"/>
        <w:lang w:val="pl-PL" w:eastAsia="en-US" w:bidi="ar-SA"/>
      </w:rPr>
    </w:lvl>
    <w:lvl w:ilvl="7" w:tplc="98463AC2">
      <w:numFmt w:val="bullet"/>
      <w:lvlText w:val="•"/>
      <w:lvlJc w:val="left"/>
      <w:pPr>
        <w:ind w:left="8394" w:hanging="273"/>
      </w:pPr>
      <w:rPr>
        <w:rFonts w:hint="default"/>
        <w:lang w:val="pl-PL" w:eastAsia="en-US" w:bidi="ar-SA"/>
      </w:rPr>
    </w:lvl>
    <w:lvl w:ilvl="8" w:tplc="9B54524C">
      <w:numFmt w:val="bullet"/>
      <w:lvlText w:val="•"/>
      <w:lvlJc w:val="left"/>
      <w:pPr>
        <w:ind w:left="9383" w:hanging="273"/>
      </w:pPr>
      <w:rPr>
        <w:rFonts w:hint="default"/>
        <w:lang w:val="pl-PL" w:eastAsia="en-US" w:bidi="ar-SA"/>
      </w:rPr>
    </w:lvl>
  </w:abstractNum>
  <w:abstractNum w:abstractNumId="15" w15:restartNumberingAfterBreak="0">
    <w:nsid w:val="5DDA448B"/>
    <w:multiLevelType w:val="hybridMultilevel"/>
    <w:tmpl w:val="756C50E2"/>
    <w:lvl w:ilvl="0" w:tplc="7F30B8D2">
      <w:start w:val="3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A1950"/>
    <w:multiLevelType w:val="hybridMultilevel"/>
    <w:tmpl w:val="A350E2C2"/>
    <w:lvl w:ilvl="0" w:tplc="35A677DC">
      <w:start w:val="3"/>
      <w:numFmt w:val="lowerLetter"/>
      <w:lvlText w:val="%1)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74FE0"/>
    <w:multiLevelType w:val="hybridMultilevel"/>
    <w:tmpl w:val="99CA7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93240"/>
    <w:multiLevelType w:val="hybridMultilevel"/>
    <w:tmpl w:val="D3C6DC98"/>
    <w:lvl w:ilvl="0" w:tplc="04150017">
      <w:start w:val="1"/>
      <w:numFmt w:val="lowerLetter"/>
      <w:lvlText w:val="%1)"/>
      <w:lvlJc w:val="left"/>
      <w:pPr>
        <w:ind w:left="1747" w:hanging="360"/>
      </w:pPr>
    </w:lvl>
    <w:lvl w:ilvl="1" w:tplc="04150019" w:tentative="1">
      <w:start w:val="1"/>
      <w:numFmt w:val="lowerLetter"/>
      <w:lvlText w:val="%2."/>
      <w:lvlJc w:val="left"/>
      <w:pPr>
        <w:ind w:left="2467" w:hanging="360"/>
      </w:pPr>
    </w:lvl>
    <w:lvl w:ilvl="2" w:tplc="0415001B" w:tentative="1">
      <w:start w:val="1"/>
      <w:numFmt w:val="lowerRoman"/>
      <w:lvlText w:val="%3."/>
      <w:lvlJc w:val="right"/>
      <w:pPr>
        <w:ind w:left="3187" w:hanging="180"/>
      </w:pPr>
    </w:lvl>
    <w:lvl w:ilvl="3" w:tplc="0415000F" w:tentative="1">
      <w:start w:val="1"/>
      <w:numFmt w:val="decimal"/>
      <w:lvlText w:val="%4."/>
      <w:lvlJc w:val="left"/>
      <w:pPr>
        <w:ind w:left="3907" w:hanging="360"/>
      </w:pPr>
    </w:lvl>
    <w:lvl w:ilvl="4" w:tplc="04150019" w:tentative="1">
      <w:start w:val="1"/>
      <w:numFmt w:val="lowerLetter"/>
      <w:lvlText w:val="%5."/>
      <w:lvlJc w:val="left"/>
      <w:pPr>
        <w:ind w:left="4627" w:hanging="360"/>
      </w:pPr>
    </w:lvl>
    <w:lvl w:ilvl="5" w:tplc="0415001B" w:tentative="1">
      <w:start w:val="1"/>
      <w:numFmt w:val="lowerRoman"/>
      <w:lvlText w:val="%6."/>
      <w:lvlJc w:val="right"/>
      <w:pPr>
        <w:ind w:left="5347" w:hanging="180"/>
      </w:pPr>
    </w:lvl>
    <w:lvl w:ilvl="6" w:tplc="0415000F" w:tentative="1">
      <w:start w:val="1"/>
      <w:numFmt w:val="decimal"/>
      <w:lvlText w:val="%7."/>
      <w:lvlJc w:val="left"/>
      <w:pPr>
        <w:ind w:left="6067" w:hanging="360"/>
      </w:pPr>
    </w:lvl>
    <w:lvl w:ilvl="7" w:tplc="04150019" w:tentative="1">
      <w:start w:val="1"/>
      <w:numFmt w:val="lowerLetter"/>
      <w:lvlText w:val="%8."/>
      <w:lvlJc w:val="left"/>
      <w:pPr>
        <w:ind w:left="6787" w:hanging="360"/>
      </w:pPr>
    </w:lvl>
    <w:lvl w:ilvl="8" w:tplc="0415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9" w15:restartNumberingAfterBreak="0">
    <w:nsid w:val="7E6E0F17"/>
    <w:multiLevelType w:val="hybridMultilevel"/>
    <w:tmpl w:val="1D2CAAB2"/>
    <w:lvl w:ilvl="0" w:tplc="04150015">
      <w:start w:val="1"/>
      <w:numFmt w:val="upperLetter"/>
      <w:lvlText w:val="%1."/>
      <w:lvlJc w:val="left"/>
      <w:pPr>
        <w:ind w:left="1747" w:hanging="360"/>
      </w:pPr>
    </w:lvl>
    <w:lvl w:ilvl="1" w:tplc="04150019" w:tentative="1">
      <w:start w:val="1"/>
      <w:numFmt w:val="lowerLetter"/>
      <w:lvlText w:val="%2."/>
      <w:lvlJc w:val="left"/>
      <w:pPr>
        <w:ind w:left="2467" w:hanging="360"/>
      </w:pPr>
    </w:lvl>
    <w:lvl w:ilvl="2" w:tplc="0415001B" w:tentative="1">
      <w:start w:val="1"/>
      <w:numFmt w:val="lowerRoman"/>
      <w:lvlText w:val="%3."/>
      <w:lvlJc w:val="right"/>
      <w:pPr>
        <w:ind w:left="3187" w:hanging="180"/>
      </w:pPr>
    </w:lvl>
    <w:lvl w:ilvl="3" w:tplc="0415000F" w:tentative="1">
      <w:start w:val="1"/>
      <w:numFmt w:val="decimal"/>
      <w:lvlText w:val="%4."/>
      <w:lvlJc w:val="left"/>
      <w:pPr>
        <w:ind w:left="3907" w:hanging="360"/>
      </w:pPr>
    </w:lvl>
    <w:lvl w:ilvl="4" w:tplc="04150019" w:tentative="1">
      <w:start w:val="1"/>
      <w:numFmt w:val="lowerLetter"/>
      <w:lvlText w:val="%5."/>
      <w:lvlJc w:val="left"/>
      <w:pPr>
        <w:ind w:left="4627" w:hanging="360"/>
      </w:pPr>
    </w:lvl>
    <w:lvl w:ilvl="5" w:tplc="0415001B" w:tentative="1">
      <w:start w:val="1"/>
      <w:numFmt w:val="lowerRoman"/>
      <w:lvlText w:val="%6."/>
      <w:lvlJc w:val="right"/>
      <w:pPr>
        <w:ind w:left="5347" w:hanging="180"/>
      </w:pPr>
    </w:lvl>
    <w:lvl w:ilvl="6" w:tplc="0415000F" w:tentative="1">
      <w:start w:val="1"/>
      <w:numFmt w:val="decimal"/>
      <w:lvlText w:val="%7."/>
      <w:lvlJc w:val="left"/>
      <w:pPr>
        <w:ind w:left="6067" w:hanging="360"/>
      </w:pPr>
    </w:lvl>
    <w:lvl w:ilvl="7" w:tplc="04150019" w:tentative="1">
      <w:start w:val="1"/>
      <w:numFmt w:val="lowerLetter"/>
      <w:lvlText w:val="%8."/>
      <w:lvlJc w:val="left"/>
      <w:pPr>
        <w:ind w:left="6787" w:hanging="360"/>
      </w:pPr>
    </w:lvl>
    <w:lvl w:ilvl="8" w:tplc="0415001B" w:tentative="1">
      <w:start w:val="1"/>
      <w:numFmt w:val="lowerRoman"/>
      <w:lvlText w:val="%9."/>
      <w:lvlJc w:val="right"/>
      <w:pPr>
        <w:ind w:left="7507" w:hanging="180"/>
      </w:pPr>
    </w:lvl>
  </w:abstractNum>
  <w:num w:numId="1" w16cid:durableId="1514760375">
    <w:abstractNumId w:val="8"/>
  </w:num>
  <w:num w:numId="2" w16cid:durableId="595871180">
    <w:abstractNumId w:val="10"/>
  </w:num>
  <w:num w:numId="3" w16cid:durableId="395935545">
    <w:abstractNumId w:val="1"/>
  </w:num>
  <w:num w:numId="4" w16cid:durableId="256522983">
    <w:abstractNumId w:val="14"/>
  </w:num>
  <w:num w:numId="5" w16cid:durableId="322901270">
    <w:abstractNumId w:val="9"/>
  </w:num>
  <w:num w:numId="6" w16cid:durableId="1297376404">
    <w:abstractNumId w:val="0"/>
  </w:num>
  <w:num w:numId="7" w16cid:durableId="1111819250">
    <w:abstractNumId w:val="3"/>
  </w:num>
  <w:num w:numId="8" w16cid:durableId="940722690">
    <w:abstractNumId w:val="17"/>
  </w:num>
  <w:num w:numId="9" w16cid:durableId="1606574922">
    <w:abstractNumId w:val="11"/>
  </w:num>
  <w:num w:numId="10" w16cid:durableId="1592591812">
    <w:abstractNumId w:val="18"/>
  </w:num>
  <w:num w:numId="11" w16cid:durableId="1436175022">
    <w:abstractNumId w:val="7"/>
  </w:num>
  <w:num w:numId="12" w16cid:durableId="1866168500">
    <w:abstractNumId w:val="15"/>
  </w:num>
  <w:num w:numId="13" w16cid:durableId="1405372766">
    <w:abstractNumId w:val="12"/>
  </w:num>
  <w:num w:numId="14" w16cid:durableId="1389065561">
    <w:abstractNumId w:val="5"/>
  </w:num>
  <w:num w:numId="15" w16cid:durableId="1484085899">
    <w:abstractNumId w:val="16"/>
  </w:num>
  <w:num w:numId="16" w16cid:durableId="275717905">
    <w:abstractNumId w:val="2"/>
  </w:num>
  <w:num w:numId="17" w16cid:durableId="807089045">
    <w:abstractNumId w:val="4"/>
  </w:num>
  <w:num w:numId="18" w16cid:durableId="2029675266">
    <w:abstractNumId w:val="19"/>
  </w:num>
  <w:num w:numId="19" w16cid:durableId="1226792516">
    <w:abstractNumId w:val="6"/>
  </w:num>
  <w:num w:numId="20" w16cid:durableId="1900701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8E"/>
    <w:rsid w:val="0002406F"/>
    <w:rsid w:val="00030163"/>
    <w:rsid w:val="000421D3"/>
    <w:rsid w:val="00044B09"/>
    <w:rsid w:val="000519BE"/>
    <w:rsid w:val="00053A03"/>
    <w:rsid w:val="000715BC"/>
    <w:rsid w:val="00071C52"/>
    <w:rsid w:val="00073C98"/>
    <w:rsid w:val="00076B56"/>
    <w:rsid w:val="00085C0B"/>
    <w:rsid w:val="000A5DC7"/>
    <w:rsid w:val="000B49AB"/>
    <w:rsid w:val="000C1968"/>
    <w:rsid w:val="000C3390"/>
    <w:rsid w:val="000C499A"/>
    <w:rsid w:val="000D3226"/>
    <w:rsid w:val="0012038C"/>
    <w:rsid w:val="0012591D"/>
    <w:rsid w:val="00131D2D"/>
    <w:rsid w:val="00136AC9"/>
    <w:rsid w:val="001426FF"/>
    <w:rsid w:val="00142848"/>
    <w:rsid w:val="00145DC8"/>
    <w:rsid w:val="00147E92"/>
    <w:rsid w:val="00150286"/>
    <w:rsid w:val="00152554"/>
    <w:rsid w:val="00154E30"/>
    <w:rsid w:val="00155B62"/>
    <w:rsid w:val="001609A2"/>
    <w:rsid w:val="001616EC"/>
    <w:rsid w:val="001649CE"/>
    <w:rsid w:val="001735FD"/>
    <w:rsid w:val="001755CA"/>
    <w:rsid w:val="001818CC"/>
    <w:rsid w:val="00190E02"/>
    <w:rsid w:val="001B1A4B"/>
    <w:rsid w:val="001B4F79"/>
    <w:rsid w:val="001C4694"/>
    <w:rsid w:val="001E12C4"/>
    <w:rsid w:val="001E2679"/>
    <w:rsid w:val="001E304B"/>
    <w:rsid w:val="001E77E0"/>
    <w:rsid w:val="00212BA5"/>
    <w:rsid w:val="00222AA5"/>
    <w:rsid w:val="00232BAB"/>
    <w:rsid w:val="00235FF1"/>
    <w:rsid w:val="00237295"/>
    <w:rsid w:val="002400C5"/>
    <w:rsid w:val="00241EEB"/>
    <w:rsid w:val="00255360"/>
    <w:rsid w:val="002605AA"/>
    <w:rsid w:val="002645DF"/>
    <w:rsid w:val="00267465"/>
    <w:rsid w:val="00271D1C"/>
    <w:rsid w:val="002728EA"/>
    <w:rsid w:val="00285A00"/>
    <w:rsid w:val="002939C8"/>
    <w:rsid w:val="002B32C2"/>
    <w:rsid w:val="002B3EED"/>
    <w:rsid w:val="002B67FA"/>
    <w:rsid w:val="002E52F3"/>
    <w:rsid w:val="002F6B28"/>
    <w:rsid w:val="00303483"/>
    <w:rsid w:val="003134B2"/>
    <w:rsid w:val="003314FB"/>
    <w:rsid w:val="003335AB"/>
    <w:rsid w:val="00344B37"/>
    <w:rsid w:val="003479A2"/>
    <w:rsid w:val="00361404"/>
    <w:rsid w:val="00361E1F"/>
    <w:rsid w:val="00372B26"/>
    <w:rsid w:val="003869EE"/>
    <w:rsid w:val="0039042D"/>
    <w:rsid w:val="00395053"/>
    <w:rsid w:val="003A2265"/>
    <w:rsid w:val="003C21F9"/>
    <w:rsid w:val="003E7CE5"/>
    <w:rsid w:val="0040714A"/>
    <w:rsid w:val="00412A3C"/>
    <w:rsid w:val="00414DA9"/>
    <w:rsid w:val="004212E3"/>
    <w:rsid w:val="004232AE"/>
    <w:rsid w:val="0042440B"/>
    <w:rsid w:val="00433417"/>
    <w:rsid w:val="00443095"/>
    <w:rsid w:val="00444AF8"/>
    <w:rsid w:val="00455109"/>
    <w:rsid w:val="00464DC9"/>
    <w:rsid w:val="00466B32"/>
    <w:rsid w:val="0048490C"/>
    <w:rsid w:val="00486ACC"/>
    <w:rsid w:val="004B1A9E"/>
    <w:rsid w:val="004C3CC6"/>
    <w:rsid w:val="004C5E98"/>
    <w:rsid w:val="004D4674"/>
    <w:rsid w:val="004D5574"/>
    <w:rsid w:val="004D61C0"/>
    <w:rsid w:val="004E5D2F"/>
    <w:rsid w:val="004F4873"/>
    <w:rsid w:val="00500264"/>
    <w:rsid w:val="00503466"/>
    <w:rsid w:val="005050D9"/>
    <w:rsid w:val="005273A5"/>
    <w:rsid w:val="005478AC"/>
    <w:rsid w:val="005556E8"/>
    <w:rsid w:val="00561DEF"/>
    <w:rsid w:val="00566C58"/>
    <w:rsid w:val="005753A0"/>
    <w:rsid w:val="00576AB7"/>
    <w:rsid w:val="00586C9E"/>
    <w:rsid w:val="005A3CEF"/>
    <w:rsid w:val="005A5288"/>
    <w:rsid w:val="005A7F24"/>
    <w:rsid w:val="005C0F85"/>
    <w:rsid w:val="005C126E"/>
    <w:rsid w:val="005C1802"/>
    <w:rsid w:val="005D2279"/>
    <w:rsid w:val="005D27B8"/>
    <w:rsid w:val="005F2B9B"/>
    <w:rsid w:val="00605D8C"/>
    <w:rsid w:val="00610091"/>
    <w:rsid w:val="00611592"/>
    <w:rsid w:val="006118A9"/>
    <w:rsid w:val="0062320C"/>
    <w:rsid w:val="0062711C"/>
    <w:rsid w:val="00627C10"/>
    <w:rsid w:val="0063482B"/>
    <w:rsid w:val="0063592C"/>
    <w:rsid w:val="00640885"/>
    <w:rsid w:val="0064392A"/>
    <w:rsid w:val="00645939"/>
    <w:rsid w:val="0065467E"/>
    <w:rsid w:val="0066052D"/>
    <w:rsid w:val="00663152"/>
    <w:rsid w:val="00670776"/>
    <w:rsid w:val="006871A2"/>
    <w:rsid w:val="006A493C"/>
    <w:rsid w:val="006C0544"/>
    <w:rsid w:val="006D439D"/>
    <w:rsid w:val="006D6632"/>
    <w:rsid w:val="006E6F02"/>
    <w:rsid w:val="006E775A"/>
    <w:rsid w:val="00700E22"/>
    <w:rsid w:val="00727921"/>
    <w:rsid w:val="007335B0"/>
    <w:rsid w:val="0075341D"/>
    <w:rsid w:val="007669C0"/>
    <w:rsid w:val="00784F72"/>
    <w:rsid w:val="007B2670"/>
    <w:rsid w:val="007B32CA"/>
    <w:rsid w:val="007B36BB"/>
    <w:rsid w:val="007C3D75"/>
    <w:rsid w:val="007C441D"/>
    <w:rsid w:val="007D4277"/>
    <w:rsid w:val="007D527B"/>
    <w:rsid w:val="007E1D88"/>
    <w:rsid w:val="007E2C14"/>
    <w:rsid w:val="007F4578"/>
    <w:rsid w:val="0080295C"/>
    <w:rsid w:val="00804C54"/>
    <w:rsid w:val="00805344"/>
    <w:rsid w:val="0080776D"/>
    <w:rsid w:val="00811B14"/>
    <w:rsid w:val="00815071"/>
    <w:rsid w:val="00822687"/>
    <w:rsid w:val="0082689D"/>
    <w:rsid w:val="00831FA9"/>
    <w:rsid w:val="0083385F"/>
    <w:rsid w:val="008352B3"/>
    <w:rsid w:val="008454FE"/>
    <w:rsid w:val="00856D04"/>
    <w:rsid w:val="008615F8"/>
    <w:rsid w:val="0087368A"/>
    <w:rsid w:val="00885A4F"/>
    <w:rsid w:val="008A2FC9"/>
    <w:rsid w:val="008B5EF7"/>
    <w:rsid w:val="008C0109"/>
    <w:rsid w:val="008D371F"/>
    <w:rsid w:val="008E0F04"/>
    <w:rsid w:val="00901E9D"/>
    <w:rsid w:val="00905777"/>
    <w:rsid w:val="00910155"/>
    <w:rsid w:val="00915847"/>
    <w:rsid w:val="00915FC7"/>
    <w:rsid w:val="00921A53"/>
    <w:rsid w:val="00924CA1"/>
    <w:rsid w:val="00944BBB"/>
    <w:rsid w:val="00960259"/>
    <w:rsid w:val="00981ADD"/>
    <w:rsid w:val="009A3EC3"/>
    <w:rsid w:val="009B66E6"/>
    <w:rsid w:val="009C1E85"/>
    <w:rsid w:val="009C4C03"/>
    <w:rsid w:val="009E2046"/>
    <w:rsid w:val="009E304B"/>
    <w:rsid w:val="00A12056"/>
    <w:rsid w:val="00A3251D"/>
    <w:rsid w:val="00A4356F"/>
    <w:rsid w:val="00A67076"/>
    <w:rsid w:val="00A72FEE"/>
    <w:rsid w:val="00A91AB8"/>
    <w:rsid w:val="00A95E41"/>
    <w:rsid w:val="00AA4C83"/>
    <w:rsid w:val="00AB0A12"/>
    <w:rsid w:val="00AB1490"/>
    <w:rsid w:val="00AB580F"/>
    <w:rsid w:val="00AD10D0"/>
    <w:rsid w:val="00AD2097"/>
    <w:rsid w:val="00AD3BA3"/>
    <w:rsid w:val="00AF67B6"/>
    <w:rsid w:val="00B0555D"/>
    <w:rsid w:val="00B0712B"/>
    <w:rsid w:val="00B23752"/>
    <w:rsid w:val="00B72C82"/>
    <w:rsid w:val="00B76E92"/>
    <w:rsid w:val="00B838C8"/>
    <w:rsid w:val="00B8751A"/>
    <w:rsid w:val="00BA340B"/>
    <w:rsid w:val="00BB3CDD"/>
    <w:rsid w:val="00BB5F77"/>
    <w:rsid w:val="00BC3AD3"/>
    <w:rsid w:val="00BD1E42"/>
    <w:rsid w:val="00BE4292"/>
    <w:rsid w:val="00BE55FB"/>
    <w:rsid w:val="00BE7649"/>
    <w:rsid w:val="00BF2FE0"/>
    <w:rsid w:val="00BF39BF"/>
    <w:rsid w:val="00BF551C"/>
    <w:rsid w:val="00C25F9D"/>
    <w:rsid w:val="00C278DA"/>
    <w:rsid w:val="00C34B2E"/>
    <w:rsid w:val="00C34B9F"/>
    <w:rsid w:val="00C43CFD"/>
    <w:rsid w:val="00C453B1"/>
    <w:rsid w:val="00C457EA"/>
    <w:rsid w:val="00C55585"/>
    <w:rsid w:val="00C5653D"/>
    <w:rsid w:val="00C651E7"/>
    <w:rsid w:val="00C72C6A"/>
    <w:rsid w:val="00C80DE6"/>
    <w:rsid w:val="00C9518E"/>
    <w:rsid w:val="00C97379"/>
    <w:rsid w:val="00CA6043"/>
    <w:rsid w:val="00CC0532"/>
    <w:rsid w:val="00CC590C"/>
    <w:rsid w:val="00CD581F"/>
    <w:rsid w:val="00CD5C9A"/>
    <w:rsid w:val="00CE26D7"/>
    <w:rsid w:val="00CE7AE2"/>
    <w:rsid w:val="00CF3EB0"/>
    <w:rsid w:val="00D0490D"/>
    <w:rsid w:val="00D057E8"/>
    <w:rsid w:val="00D073E7"/>
    <w:rsid w:val="00D26319"/>
    <w:rsid w:val="00D34C83"/>
    <w:rsid w:val="00D4113A"/>
    <w:rsid w:val="00D61D0A"/>
    <w:rsid w:val="00D6330C"/>
    <w:rsid w:val="00D67555"/>
    <w:rsid w:val="00D71042"/>
    <w:rsid w:val="00D72C53"/>
    <w:rsid w:val="00D81790"/>
    <w:rsid w:val="00D82330"/>
    <w:rsid w:val="00DB45BB"/>
    <w:rsid w:val="00DE663C"/>
    <w:rsid w:val="00DF107E"/>
    <w:rsid w:val="00DF1DA2"/>
    <w:rsid w:val="00DF23BE"/>
    <w:rsid w:val="00E145B4"/>
    <w:rsid w:val="00E20E16"/>
    <w:rsid w:val="00E21802"/>
    <w:rsid w:val="00E2248C"/>
    <w:rsid w:val="00E261CB"/>
    <w:rsid w:val="00E52987"/>
    <w:rsid w:val="00E5357C"/>
    <w:rsid w:val="00E546F9"/>
    <w:rsid w:val="00E67107"/>
    <w:rsid w:val="00E7140B"/>
    <w:rsid w:val="00E72714"/>
    <w:rsid w:val="00E837B3"/>
    <w:rsid w:val="00E95F1C"/>
    <w:rsid w:val="00EA1882"/>
    <w:rsid w:val="00ED2056"/>
    <w:rsid w:val="00ED4B1A"/>
    <w:rsid w:val="00ED739B"/>
    <w:rsid w:val="00ED7EB7"/>
    <w:rsid w:val="00EE7C98"/>
    <w:rsid w:val="00F10B91"/>
    <w:rsid w:val="00F148F3"/>
    <w:rsid w:val="00F17617"/>
    <w:rsid w:val="00F20BE6"/>
    <w:rsid w:val="00F2253A"/>
    <w:rsid w:val="00F23267"/>
    <w:rsid w:val="00F378B8"/>
    <w:rsid w:val="00F4150C"/>
    <w:rsid w:val="00F425C6"/>
    <w:rsid w:val="00F426EB"/>
    <w:rsid w:val="00F43500"/>
    <w:rsid w:val="00F477FF"/>
    <w:rsid w:val="00F51901"/>
    <w:rsid w:val="00F55191"/>
    <w:rsid w:val="00F57946"/>
    <w:rsid w:val="00F702F1"/>
    <w:rsid w:val="00F70AF4"/>
    <w:rsid w:val="00F711C6"/>
    <w:rsid w:val="00F7389E"/>
    <w:rsid w:val="00F75A04"/>
    <w:rsid w:val="00F84EB8"/>
    <w:rsid w:val="00F917AE"/>
    <w:rsid w:val="00F93C50"/>
    <w:rsid w:val="00FA187F"/>
    <w:rsid w:val="00FD41F7"/>
    <w:rsid w:val="00FE28EC"/>
    <w:rsid w:val="00FE7A0F"/>
    <w:rsid w:val="00FF2598"/>
    <w:rsid w:val="00FF65A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64CF0"/>
  <w15:docId w15:val="{CFC39015-5C84-490B-8B10-F40B5B61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027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5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027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"/>
      <w:jc w:val="center"/>
    </w:pPr>
  </w:style>
  <w:style w:type="paragraph" w:customStyle="1" w:styleId="Standard">
    <w:name w:val="Standard"/>
    <w:rsid w:val="000B49AB"/>
    <w:pPr>
      <w:widowControl/>
      <w:suppressAutoHyphens/>
      <w:autoSpaceDE/>
      <w:autoSpaceDN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500264"/>
    <w:pPr>
      <w:widowControl/>
      <w:autoSpaceDE/>
      <w:autoSpaceDN/>
    </w:pPr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F9D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9D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609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A2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09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A2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C555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58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5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C82C-8DB6-416B-A52A-635A4D55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3758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ofertowe_DEF</vt:lpstr>
    </vt:vector>
  </TitlesOfParts>
  <Company/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ofertowe_DEF</dc:title>
  <dc:creator>Monika Dziecitkowska</dc:creator>
  <cp:lastModifiedBy>Artur Jakubiec</cp:lastModifiedBy>
  <cp:revision>6</cp:revision>
  <dcterms:created xsi:type="dcterms:W3CDTF">2025-05-06T19:49:00Z</dcterms:created>
  <dcterms:modified xsi:type="dcterms:W3CDTF">2025-05-06T19:57:00Z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2024-05-08T00:00:00Z</vt:filetime>
  </property>
  <property fmtid="{D5CDD505-2E9C-101B-9397-08002B2CF9AE}" pid="4" name="Producer">
    <vt:lpwstr>3-Heights(TM) PDF Security Shell 4.8.25.2 (http://www.pdf-tools.com)</vt:lpwstr>
  </property>
</Properties>
</file>