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6CAA" w14:textId="77777777" w:rsidR="00332C42" w:rsidRDefault="00332C42" w:rsidP="00B4365A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14:paraId="5E2978C0" w14:textId="1CF37902" w:rsidR="00C00154" w:rsidRPr="00332C42" w:rsidRDefault="00C00154" w:rsidP="00332C42">
      <w:pPr>
        <w:spacing w:after="0" w:line="240" w:lineRule="auto"/>
        <w:rPr>
          <w:rStyle w:val="normaltextrun"/>
          <w:rFonts w:ascii="Tahoma" w:eastAsia="Calibri" w:hAnsi="Tahoma" w:cs="Tahoma"/>
          <w:b/>
          <w:sz w:val="20"/>
          <w:szCs w:val="20"/>
        </w:rPr>
      </w:pPr>
      <w:r w:rsidRPr="00B4365A">
        <w:rPr>
          <w:rFonts w:ascii="Tahoma" w:eastAsia="Calibri" w:hAnsi="Tahoma" w:cs="Tahoma"/>
          <w:b/>
          <w:sz w:val="20"/>
          <w:szCs w:val="20"/>
        </w:rPr>
        <w:t>Załącznik nr 3 do Zapytania ofertowego</w:t>
      </w:r>
    </w:p>
    <w:p w14:paraId="3C901BAE" w14:textId="77777777" w:rsidR="00C00154" w:rsidRDefault="00C00154" w:rsidP="00B436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</w:p>
    <w:p w14:paraId="224D8AF8" w14:textId="77777777" w:rsidR="00332C42" w:rsidRPr="00B4365A" w:rsidRDefault="00332C42" w:rsidP="00B436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</w:p>
    <w:p w14:paraId="7335D621" w14:textId="62E40478" w:rsidR="00C00154" w:rsidRPr="00B4365A" w:rsidRDefault="00C00154" w:rsidP="00B4365A">
      <w:pPr>
        <w:tabs>
          <w:tab w:val="left" w:pos="1110"/>
        </w:tabs>
        <w:spacing w:after="0" w:line="240" w:lineRule="auto"/>
        <w:outlineLvl w:val="0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b/>
          <w:sz w:val="20"/>
          <w:szCs w:val="20"/>
        </w:rPr>
        <w:t>Dotyczy: Zapytania ofertowego nr 1/202</w:t>
      </w:r>
      <w:r w:rsidR="00E9420D" w:rsidRPr="00B4365A">
        <w:rPr>
          <w:rFonts w:ascii="Tahoma" w:hAnsi="Tahoma" w:cs="Tahoma"/>
          <w:b/>
          <w:sz w:val="20"/>
          <w:szCs w:val="20"/>
        </w:rPr>
        <w:t>5</w:t>
      </w:r>
      <w:r w:rsidRPr="00B4365A">
        <w:rPr>
          <w:rFonts w:ascii="Tahoma" w:hAnsi="Tahoma" w:cs="Tahoma"/>
          <w:b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 xml:space="preserve">(nr ogłoszenia w Bazie konkurencyjności: </w:t>
      </w:r>
      <w:r w:rsidR="00E9420D" w:rsidRPr="00B4365A">
        <w:rPr>
          <w:rFonts w:ascii="Tahoma" w:hAnsi="Tahoma" w:cs="Tahoma"/>
          <w:color w:val="000000"/>
          <w:spacing w:val="2"/>
          <w:sz w:val="20"/>
          <w:szCs w:val="20"/>
          <w:shd w:val="clear" w:color="auto" w:fill="FFFFFF"/>
        </w:rPr>
        <w:t>2025-47634-225575</w:t>
      </w:r>
      <w:r w:rsidRPr="00B4365A">
        <w:rPr>
          <w:rFonts w:ascii="Tahoma" w:hAnsi="Tahoma" w:cs="Tahoma"/>
          <w:sz w:val="20"/>
          <w:szCs w:val="20"/>
        </w:rPr>
        <w:t>)</w:t>
      </w:r>
    </w:p>
    <w:p w14:paraId="7FBDAB2A" w14:textId="77777777" w:rsidR="00C00154" w:rsidRDefault="00C00154" w:rsidP="00B436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</w:p>
    <w:p w14:paraId="0B2403ED" w14:textId="77777777" w:rsidR="00332C42" w:rsidRPr="00B4365A" w:rsidRDefault="00332C42" w:rsidP="00B436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</w:p>
    <w:p w14:paraId="3FA65DB3" w14:textId="77777777" w:rsidR="00B4365A" w:rsidRPr="00B4365A" w:rsidRDefault="00B4365A" w:rsidP="00B4365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bookmarkStart w:id="0" w:name="_Hlk196207227"/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>Przedmiot zamówienia obejmuje następujące elementy: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6C6560E2" w14:textId="77777777" w:rsidR="00B4365A" w:rsidRPr="00B4365A" w:rsidRDefault="00B4365A" w:rsidP="00B4365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0842BB89" w14:textId="77777777" w:rsidR="00B4365A" w:rsidRPr="00B4365A" w:rsidRDefault="00B4365A" w:rsidP="00B4365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b/>
          <w:bCs/>
          <w:i/>
          <w:iCs/>
          <w:sz w:val="20"/>
          <w:szCs w:val="20"/>
        </w:rPr>
        <w:t xml:space="preserve">I. </w:t>
      </w:r>
      <w:r w:rsidRPr="00B4365A">
        <w:rPr>
          <w:rStyle w:val="normaltextrun"/>
          <w:rFonts w:ascii="Tahoma" w:hAnsi="Tahoma" w:cs="Tahoma"/>
          <w:i/>
          <w:iCs/>
          <w:sz w:val="20"/>
          <w:szCs w:val="20"/>
        </w:rPr>
        <w:t xml:space="preserve">Implementacja informatyczna stacjonarnego wielosensorowego systemu pomiaru krzywizny (SWSPK) stosów tektury falistej wg koncepcji opracowanej przez dział B+R </w:t>
      </w:r>
      <w:proofErr w:type="spellStart"/>
      <w:r w:rsidRPr="00B4365A">
        <w:rPr>
          <w:rStyle w:val="normaltextrun"/>
          <w:rFonts w:ascii="Tahoma" w:hAnsi="Tahoma" w:cs="Tahoma"/>
          <w:i/>
          <w:iCs/>
          <w:sz w:val="20"/>
          <w:szCs w:val="20"/>
        </w:rPr>
        <w:t>Mondi</w:t>
      </w:r>
      <w:proofErr w:type="spellEnd"/>
      <w:r w:rsidRPr="00B4365A">
        <w:rPr>
          <w:rStyle w:val="normaltextrun"/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B4365A">
        <w:rPr>
          <w:rStyle w:val="normaltextrun"/>
          <w:rFonts w:ascii="Tahoma" w:hAnsi="Tahoma" w:cs="Tahoma"/>
          <w:i/>
          <w:iCs/>
          <w:sz w:val="20"/>
          <w:szCs w:val="20"/>
        </w:rPr>
        <w:t>Simet</w:t>
      </w:r>
      <w:proofErr w:type="spellEnd"/>
      <w:r w:rsidRPr="00B4365A">
        <w:rPr>
          <w:rStyle w:val="normaltextrun"/>
          <w:rFonts w:ascii="Tahoma" w:hAnsi="Tahoma" w:cs="Tahoma"/>
          <w:i/>
          <w:iCs/>
          <w:sz w:val="20"/>
          <w:szCs w:val="20"/>
        </w:rPr>
        <w:t>, a w szczególności: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03212CF2" w14:textId="77777777" w:rsidR="00B4365A" w:rsidRPr="00B4365A" w:rsidRDefault="00B4365A" w:rsidP="00B4365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2AC5FFE8" w14:textId="0B7E4514" w:rsidR="00B4365A" w:rsidRPr="00B4365A" w:rsidRDefault="00B4365A" w:rsidP="00B4365A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BUDOWA I KALIBRACJA STACJONARNEGO WIELOSENSOROWEGO SYSTEMU POMIAROWEGO KRZYWIZNY (SWSPK) </w:t>
      </w:r>
      <w:r w:rsidRPr="00B4365A">
        <w:rPr>
          <w:rStyle w:val="normaltextrun"/>
          <w:rFonts w:ascii="Tahoma" w:hAnsi="Tahoma" w:cs="Tahoma"/>
          <w:sz w:val="20"/>
          <w:szCs w:val="20"/>
        </w:rPr>
        <w:t xml:space="preserve">którego celem będzie pomiar łukowatości stosów tektury falistej w warunkach laboratoryjnych. System SWSPK będzie oparty na fuzji danych </w:t>
      </w:r>
      <w:r>
        <w:rPr>
          <w:rStyle w:val="normaltextrun"/>
          <w:rFonts w:ascii="Tahoma" w:hAnsi="Tahoma" w:cs="Tahoma"/>
          <w:sz w:val="20"/>
          <w:szCs w:val="20"/>
        </w:rPr>
        <w:br/>
      </w:r>
      <w:r w:rsidRPr="00B4365A">
        <w:rPr>
          <w:rStyle w:val="normaltextrun"/>
          <w:rFonts w:ascii="Tahoma" w:hAnsi="Tahoma" w:cs="Tahoma"/>
          <w:sz w:val="20"/>
          <w:szCs w:val="20"/>
        </w:rPr>
        <w:t>z urządzeń pomiarowych. W ramach tego zadania należy: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08F71F69" w14:textId="0582F1AE" w:rsidR="00B4365A" w:rsidRPr="00B4365A" w:rsidRDefault="00B4365A" w:rsidP="00B4365A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 xml:space="preserve">Zbudować stacjonarny wielosensorowy system pomiaru krzywizny (SWSPK) </w:t>
      </w:r>
      <w:proofErr w:type="spellStart"/>
      <w:r w:rsidRPr="00B4365A">
        <w:rPr>
          <w:rStyle w:val="normaltextrun"/>
          <w:rFonts w:ascii="Tahoma" w:hAnsi="Tahoma" w:cs="Tahoma"/>
          <w:sz w:val="20"/>
          <w:szCs w:val="20"/>
        </w:rPr>
        <w:t>sortów</w:t>
      </w:r>
      <w:proofErr w:type="spellEnd"/>
      <w:r w:rsidRPr="00B4365A">
        <w:rPr>
          <w:rStyle w:val="normaltextrun"/>
          <w:rFonts w:ascii="Tahoma" w:hAnsi="Tahoma" w:cs="Tahoma"/>
          <w:sz w:val="20"/>
          <w:szCs w:val="20"/>
        </w:rPr>
        <w:t xml:space="preserve"> tektury falistej składający się z 3 stacjonarnych wielosensorowych stanowisk badawczych </w:t>
      </w:r>
      <w:r>
        <w:rPr>
          <w:rStyle w:val="normaltextrun"/>
          <w:rFonts w:ascii="Tahoma" w:hAnsi="Tahoma" w:cs="Tahoma"/>
          <w:sz w:val="20"/>
          <w:szCs w:val="20"/>
        </w:rPr>
        <w:br/>
      </w:r>
      <w:r w:rsidRPr="00B4365A">
        <w:rPr>
          <w:rStyle w:val="normaltextrun"/>
          <w:rFonts w:ascii="Tahoma" w:hAnsi="Tahoma" w:cs="Tahoma"/>
          <w:sz w:val="20"/>
          <w:szCs w:val="20"/>
        </w:rPr>
        <w:t xml:space="preserve">w obszarze buforowania (WIP-LAB) według projektu. Projekt systemu SWSPK zostanie wykonany przez Dział B&amp;R </w:t>
      </w:r>
      <w:proofErr w:type="spellStart"/>
      <w:r w:rsidRPr="00B4365A">
        <w:rPr>
          <w:rStyle w:val="normaltextrun"/>
          <w:rFonts w:ascii="Tahoma" w:hAnsi="Tahoma" w:cs="Tahoma"/>
          <w:sz w:val="20"/>
          <w:szCs w:val="20"/>
        </w:rPr>
        <w:t>Mondi</w:t>
      </w:r>
      <w:proofErr w:type="spellEnd"/>
      <w:r w:rsidRPr="00B4365A">
        <w:rPr>
          <w:rStyle w:val="normaltextrun"/>
          <w:rFonts w:ascii="Tahoma" w:hAnsi="Tahoma" w:cs="Tahoma"/>
          <w:sz w:val="20"/>
          <w:szCs w:val="20"/>
        </w:rPr>
        <w:t xml:space="preserve"> </w:t>
      </w:r>
      <w:proofErr w:type="spellStart"/>
      <w:r w:rsidRPr="00B4365A">
        <w:rPr>
          <w:rStyle w:val="normaltextrun"/>
          <w:rFonts w:ascii="Tahoma" w:hAnsi="Tahoma" w:cs="Tahoma"/>
          <w:sz w:val="20"/>
          <w:szCs w:val="20"/>
        </w:rPr>
        <w:t>Simet</w:t>
      </w:r>
      <w:proofErr w:type="spellEnd"/>
      <w:r w:rsidRPr="00B4365A">
        <w:rPr>
          <w:rStyle w:val="normaltextrun"/>
          <w:rFonts w:ascii="Tahoma" w:hAnsi="Tahoma" w:cs="Tahoma"/>
          <w:sz w:val="20"/>
          <w:szCs w:val="20"/>
        </w:rPr>
        <w:t xml:space="preserve"> i przekazany wybranemu w drodze przetargu Podwykonawcy. Każde stanowisko będzie zawierało urządzenia pomiarowe dostarczone przez MONDI złożone przykładowo z następujących urządzeń:</w:t>
      </w:r>
    </w:p>
    <w:p w14:paraId="0B7CA523" w14:textId="77777777" w:rsidR="00B4365A" w:rsidRPr="00B4365A" w:rsidRDefault="00B4365A" w:rsidP="00B4365A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laserowe czujniki profilu liniowego - (zakres pomiarowy osi X od 150…600mm, zakres pomiarowy osi Z od 200...800mm, min. 350 próbek na każdą z osi w jednym pomiarowej),</w:t>
      </w:r>
    </w:p>
    <w:p w14:paraId="47D7E6B6" w14:textId="77777777" w:rsidR="00B4365A" w:rsidRPr="00B4365A" w:rsidRDefault="00B4365A" w:rsidP="00B4365A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optyczne czujniki odległości (zakres pomiarowy od 50...3.500mm, min. 1 próbka na każdy pomiar),</w:t>
      </w:r>
    </w:p>
    <w:p w14:paraId="40BABA65" w14:textId="77777777" w:rsidR="00B4365A" w:rsidRPr="00B4365A" w:rsidRDefault="00B4365A" w:rsidP="00B4365A">
      <w:pPr>
        <w:pStyle w:val="paragraph"/>
        <w:numPr>
          <w:ilvl w:val="1"/>
          <w:numId w:val="2"/>
        </w:numPr>
        <w:spacing w:after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 xml:space="preserve">kamery 2D (rozdzielczość kamery min. 1440x1080, liczba klatek na sekundę min: 60fps), </w:t>
      </w:r>
    </w:p>
    <w:p w14:paraId="568D8C35" w14:textId="77777777" w:rsidR="00B4365A" w:rsidRPr="00B4365A" w:rsidRDefault="00B4365A" w:rsidP="00B4365A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kamery 3D z możliwością pomiaru odległości w 3 osiach tj. X, Y, Z, (rozdzielczość min. 640x480, liczba klatek na sekundę min. 20fps),</w:t>
      </w:r>
    </w:p>
    <w:p w14:paraId="0F48AD17" w14:textId="77777777" w:rsidR="00B4365A" w:rsidRPr="00B4365A" w:rsidRDefault="00B4365A" w:rsidP="00B4365A">
      <w:pPr>
        <w:pStyle w:val="Akapitzlist"/>
        <w:numPr>
          <w:ilvl w:val="1"/>
          <w:numId w:val="2"/>
        </w:numPr>
        <w:spacing w:after="0" w:line="240" w:lineRule="auto"/>
        <w:jc w:val="both"/>
        <w:rPr>
          <w:rStyle w:val="normaltextrun"/>
          <w:rFonts w:ascii="Tahoma" w:eastAsia="Times New Roman" w:hAnsi="Tahoma" w:cs="Tahoma"/>
          <w:sz w:val="20"/>
          <w:szCs w:val="20"/>
          <w:lang w:eastAsia="pl-PL"/>
        </w:rPr>
      </w:pPr>
      <w:r w:rsidRPr="00B4365A">
        <w:rPr>
          <w:rStyle w:val="normaltextrun"/>
          <w:rFonts w:ascii="Tahoma" w:eastAsia="Times New Roman" w:hAnsi="Tahoma" w:cs="Tahoma"/>
          <w:sz w:val="20"/>
          <w:szCs w:val="20"/>
          <w:lang w:eastAsia="pl-PL"/>
        </w:rPr>
        <w:t>czujniki pomiaru temperatury oraz wilgotności panującej w obszarze buforowania stosów tektury (jeden czujnik zwraca wartości aktualnej temperatury oraz wilgotności w miejscu jego zainstalowania).</w:t>
      </w:r>
    </w:p>
    <w:p w14:paraId="72250B0B" w14:textId="77777777" w:rsidR="00B4365A" w:rsidRPr="00B4365A" w:rsidRDefault="00B4365A" w:rsidP="00B4365A">
      <w:pPr>
        <w:spacing w:after="0" w:line="240" w:lineRule="auto"/>
        <w:ind w:firstLine="708"/>
        <w:jc w:val="both"/>
        <w:rPr>
          <w:rStyle w:val="normaltextrun"/>
          <w:rFonts w:ascii="Tahoma" w:eastAsia="Times New Roman" w:hAnsi="Tahoma" w:cs="Tahoma"/>
          <w:sz w:val="20"/>
          <w:szCs w:val="20"/>
          <w:lang w:eastAsia="pl-PL"/>
        </w:rPr>
      </w:pPr>
      <w:r w:rsidRPr="00B4365A">
        <w:rPr>
          <w:rStyle w:val="normaltextrun"/>
          <w:rFonts w:ascii="Tahoma" w:eastAsia="Times New Roman" w:hAnsi="Tahoma" w:cs="Tahoma"/>
          <w:sz w:val="20"/>
          <w:szCs w:val="20"/>
          <w:lang w:eastAsia="pl-PL"/>
        </w:rPr>
        <w:t>Ponadto, system SWSPK ma zostać uzupełniony o:</w:t>
      </w:r>
    </w:p>
    <w:p w14:paraId="12258DF9" w14:textId="77777777" w:rsidR="00B4365A" w:rsidRPr="00B4365A" w:rsidRDefault="00B4365A" w:rsidP="00B4365A">
      <w:pPr>
        <w:pStyle w:val="Akapitzlist"/>
        <w:numPr>
          <w:ilvl w:val="1"/>
          <w:numId w:val="2"/>
        </w:numPr>
        <w:spacing w:line="240" w:lineRule="auto"/>
        <w:jc w:val="both"/>
        <w:rPr>
          <w:rStyle w:val="normaltextrun"/>
          <w:rFonts w:ascii="Tahoma" w:eastAsia="Times New Roman" w:hAnsi="Tahoma" w:cs="Tahoma"/>
          <w:sz w:val="20"/>
          <w:szCs w:val="20"/>
          <w:lang w:eastAsia="pl-PL"/>
        </w:rPr>
      </w:pPr>
      <w:r w:rsidRPr="00B4365A">
        <w:rPr>
          <w:rStyle w:val="normaltextrun"/>
          <w:rFonts w:ascii="Tahoma" w:eastAsia="Times New Roman" w:hAnsi="Tahoma" w:cs="Tahoma"/>
          <w:sz w:val="20"/>
          <w:szCs w:val="20"/>
          <w:lang w:eastAsia="pl-PL"/>
        </w:rPr>
        <w:t>system pomiaru temperatury oraz wilgotności panującej wewnątrz hali produkcyjnej uwzględniającego 14 punktów pomiarowych (jeden punkt pomiarowy zwraca wartości aktualnej temperatury oraz wilgotności w miejscu zainstalowania danego czujnika pomiarowego),</w:t>
      </w:r>
    </w:p>
    <w:p w14:paraId="45C44F5D" w14:textId="77777777" w:rsidR="00B4365A" w:rsidRPr="00B4365A" w:rsidRDefault="00B4365A" w:rsidP="00B4365A">
      <w:pPr>
        <w:pStyle w:val="Akapitzlist"/>
        <w:numPr>
          <w:ilvl w:val="1"/>
          <w:numId w:val="2"/>
        </w:numPr>
        <w:spacing w:after="0" w:line="240" w:lineRule="auto"/>
        <w:jc w:val="both"/>
        <w:rPr>
          <w:rStyle w:val="normaltextrun"/>
          <w:rFonts w:ascii="Tahoma" w:eastAsia="Times New Roman" w:hAnsi="Tahoma" w:cs="Tahoma"/>
          <w:sz w:val="20"/>
          <w:szCs w:val="20"/>
          <w:lang w:eastAsia="pl-PL"/>
        </w:rPr>
      </w:pPr>
      <w:r w:rsidRPr="00B4365A">
        <w:rPr>
          <w:rStyle w:val="normaltextrun"/>
          <w:rFonts w:ascii="Tahoma" w:eastAsia="Times New Roman" w:hAnsi="Tahoma" w:cs="Tahoma"/>
          <w:sz w:val="20"/>
          <w:szCs w:val="20"/>
          <w:lang w:eastAsia="pl-PL"/>
        </w:rPr>
        <w:t xml:space="preserve">system pomiarowy temperatury oraz wilgotności warunków atmosferycznych zewnętrznych (jeden punkt pomiarowy w formacie JSON wykonywany przez zewnętrzną stację pogodową w interwałach 5min.).   </w:t>
      </w:r>
    </w:p>
    <w:p w14:paraId="17258EAF" w14:textId="77777777" w:rsidR="00B4365A" w:rsidRPr="00B4365A" w:rsidRDefault="00B4365A" w:rsidP="00B4365A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Rozpoznać relacje i strukturę danych z urządzeń tworzących wielosensorowy system pomiarowy (SWSPK) i na tej podstawie przygotować dokumentację do zaprojektowania bazy danych.   </w:t>
      </w:r>
    </w:p>
    <w:p w14:paraId="16DF98A2" w14:textId="77777777" w:rsidR="00B4365A" w:rsidRPr="00B4365A" w:rsidRDefault="00B4365A" w:rsidP="00B4365A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 xml:space="preserve">Na podstawie punku </w:t>
      </w:r>
      <w:r w:rsidRPr="00B4365A">
        <w:rPr>
          <w:rStyle w:val="normaltextrun"/>
          <w:rFonts w:ascii="Tahoma" w:hAnsi="Tahoma" w:cs="Tahoma"/>
          <w:b/>
          <w:sz w:val="20"/>
          <w:szCs w:val="20"/>
        </w:rPr>
        <w:t>1</w:t>
      </w: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>b</w:t>
      </w:r>
      <w:r w:rsidRPr="00B4365A">
        <w:rPr>
          <w:rStyle w:val="normaltextrun"/>
          <w:rFonts w:ascii="Tahoma" w:hAnsi="Tahoma" w:cs="Tahoma"/>
          <w:sz w:val="20"/>
          <w:szCs w:val="20"/>
        </w:rPr>
        <w:t>, przygotować automatyczną archiwizację danych pomiarowych z systemu SWSPK</w:t>
      </w:r>
      <w:r w:rsidRPr="00B4365A">
        <w:rPr>
          <w:rStyle w:val="eop"/>
          <w:rFonts w:ascii="Tahoma" w:hAnsi="Tahoma" w:cs="Tahoma"/>
          <w:sz w:val="20"/>
          <w:szCs w:val="20"/>
        </w:rPr>
        <w:t>.</w:t>
      </w:r>
    </w:p>
    <w:p w14:paraId="1AEF3627" w14:textId="77777777" w:rsidR="00B4365A" w:rsidRPr="00B4365A" w:rsidRDefault="00B4365A" w:rsidP="00B4365A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Opracować metodę i wykonać kalibrację wielosensorowego systemu SWSPK.</w:t>
      </w:r>
    </w:p>
    <w:p w14:paraId="65FD2B97" w14:textId="77777777" w:rsidR="00B4365A" w:rsidRPr="00B4365A" w:rsidRDefault="00B4365A" w:rsidP="00B4365A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 xml:space="preserve">Określić dobór odpowiedniego miejsca i sposobu aplikacji poszczególnych sensorów/urządzeń na stacjonarnym stanowisku badawczym oraz oszacować wynik systemowego błędu pomiaru SWSPK z wyłączeniem pomiarów temperatury oraz wilgotności warunków atmosferycznych zewnętrznych. 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3C7E2D40" w14:textId="77777777" w:rsidR="00B4365A" w:rsidRPr="00B4365A" w:rsidRDefault="00B4365A" w:rsidP="00B4365A">
      <w:pPr>
        <w:pStyle w:val="paragraph"/>
        <w:spacing w:before="0" w:beforeAutospacing="0" w:after="0" w:afterAutospacing="0"/>
        <w:ind w:left="696"/>
        <w:jc w:val="both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</w:rPr>
      </w:pPr>
    </w:p>
    <w:p w14:paraId="4F9AD195" w14:textId="5A979D86" w:rsidR="00B4365A" w:rsidRPr="00B4365A" w:rsidRDefault="00B4365A" w:rsidP="00B4365A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OPRACOWANIE ALGORYTMU POMIARU KRZYWIZNY STOSÓW TEKTURY FALISTEJ. </w:t>
      </w:r>
      <w:r>
        <w:rPr>
          <w:rStyle w:val="normaltextrun"/>
          <w:rFonts w:ascii="Tahoma" w:hAnsi="Tahoma" w:cs="Tahoma"/>
          <w:b/>
          <w:bCs/>
          <w:sz w:val="20"/>
          <w:szCs w:val="20"/>
        </w:rPr>
        <w:br/>
      </w:r>
      <w:r w:rsidRPr="00B4365A">
        <w:rPr>
          <w:rStyle w:val="normaltextrun"/>
          <w:rFonts w:ascii="Tahoma" w:hAnsi="Tahoma" w:cs="Tahoma"/>
          <w:sz w:val="20"/>
          <w:szCs w:val="20"/>
        </w:rPr>
        <w:t>W ramach tego zadania należy: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01671919" w14:textId="77777777" w:rsidR="00B4365A" w:rsidRPr="00B4365A" w:rsidRDefault="00B4365A" w:rsidP="00B4365A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lastRenderedPageBreak/>
        <w:t>Opracować algorytm pomiaru krzywizny stosów tektury falistej zapewniający na podstawie danych pomiarowych z wielosensorowego systemu SWSPK:</w:t>
      </w:r>
    </w:p>
    <w:p w14:paraId="6B3A90FF" w14:textId="77777777" w:rsidR="00B4365A" w:rsidRPr="00B4365A" w:rsidRDefault="00B4365A" w:rsidP="00B4365A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 xml:space="preserve">pomiar krzywizny stosu tektury w 3 płaszczyznach, </w:t>
      </w:r>
    </w:p>
    <w:p w14:paraId="40D97A54" w14:textId="77777777" w:rsidR="00B4365A" w:rsidRPr="00B4365A" w:rsidRDefault="00B4365A" w:rsidP="00B4365A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pomiar zmienności krzywizny względem wysokości stosu.</w:t>
      </w:r>
    </w:p>
    <w:p w14:paraId="7236B8E9" w14:textId="77777777" w:rsidR="00B4365A" w:rsidRPr="00B4365A" w:rsidRDefault="00B4365A" w:rsidP="00B4365A">
      <w:pPr>
        <w:pStyle w:val="paragraph"/>
        <w:numPr>
          <w:ilvl w:val="0"/>
          <w:numId w:val="12"/>
        </w:numPr>
        <w:spacing w:before="0" w:beforeAutospacing="0" w:after="0" w:afterAutospacing="0"/>
        <w:ind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 xml:space="preserve">Wykonać weryfikację poprawności działania algorytmu i przeprowadzić analizę błędu na podstawie danych pomiarowych obiektów referencyjnych. Obiekty referencyjne zostaną dobrane przez Dział B&amp;R </w:t>
      </w:r>
      <w:proofErr w:type="spellStart"/>
      <w:r w:rsidRPr="00B4365A">
        <w:rPr>
          <w:rStyle w:val="normaltextrun"/>
          <w:rFonts w:ascii="Tahoma" w:hAnsi="Tahoma" w:cs="Tahoma"/>
          <w:sz w:val="20"/>
          <w:szCs w:val="20"/>
        </w:rPr>
        <w:t>Mondi</w:t>
      </w:r>
      <w:proofErr w:type="spellEnd"/>
      <w:r w:rsidRPr="00B4365A">
        <w:rPr>
          <w:rStyle w:val="normaltextrun"/>
          <w:rFonts w:ascii="Tahoma" w:hAnsi="Tahoma" w:cs="Tahoma"/>
          <w:sz w:val="20"/>
          <w:szCs w:val="20"/>
        </w:rPr>
        <w:t xml:space="preserve"> </w:t>
      </w:r>
      <w:proofErr w:type="spellStart"/>
      <w:r w:rsidRPr="00B4365A">
        <w:rPr>
          <w:rStyle w:val="normaltextrun"/>
          <w:rFonts w:ascii="Tahoma" w:hAnsi="Tahoma" w:cs="Tahoma"/>
          <w:sz w:val="20"/>
          <w:szCs w:val="20"/>
        </w:rPr>
        <w:t>Simet</w:t>
      </w:r>
      <w:proofErr w:type="spellEnd"/>
      <w:r w:rsidRPr="00B4365A">
        <w:rPr>
          <w:rStyle w:val="normaltextrun"/>
          <w:rFonts w:ascii="Tahoma" w:hAnsi="Tahoma" w:cs="Tahoma"/>
          <w:sz w:val="20"/>
          <w:szCs w:val="20"/>
        </w:rPr>
        <w:t xml:space="preserve"> doświadczalnie uwzględniając parametry takie jak: rodzaj tektury, wymiary stosu, parametry poprodukcyjne tektury – temperatura i wilgotność po wyjściu z tekturnicy, lokalizacja stosu w obszarze składowania.</w:t>
      </w:r>
    </w:p>
    <w:p w14:paraId="3860BF07" w14:textId="77777777" w:rsidR="00B4365A" w:rsidRPr="00B4365A" w:rsidRDefault="00B4365A" w:rsidP="00B4365A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UTWORZENIE BAZY DANYCH WIP-LAB </w:t>
      </w:r>
      <w:r w:rsidRPr="00B4365A">
        <w:rPr>
          <w:rStyle w:val="normaltextrun"/>
          <w:rFonts w:ascii="Tahoma" w:hAnsi="Tahoma" w:cs="Tahoma"/>
          <w:sz w:val="20"/>
          <w:szCs w:val="20"/>
        </w:rPr>
        <w:t xml:space="preserve">jako integralnej części planowanego wielosensorowego systemu pomiarowego celem ciągłego gromadzenia i zapisu: danych pomiarowych ze stanowisk SWSPK oraz parametrów stosów tektury z uwzględnieniem zmienności i zależności parametrów produkcyjnych i magazynowych (w miejscu ich składowania) takich jak: rodzaj tektury, temperatura i wilgotność tektury, czas i miejsce składowania, wymiary i waga stosu. Projekt oraz implementacja relacyjnej bazy danych dla wskazanego silnika bazodanowego (tj.: MS SQL) jako integralnej części planowanego wielosensorowego systemu SWSPK uwzględnia realizacje zadania </w:t>
      </w: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>1b</w:t>
      </w:r>
      <w:r w:rsidRPr="00B4365A">
        <w:rPr>
          <w:rStyle w:val="normaltextrun"/>
          <w:rFonts w:ascii="Tahoma" w:hAnsi="Tahoma" w:cs="Tahoma"/>
          <w:sz w:val="20"/>
          <w:szCs w:val="20"/>
        </w:rPr>
        <w:t xml:space="preserve"> i </w:t>
      </w: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>1c</w:t>
      </w:r>
      <w:r w:rsidRPr="00B4365A">
        <w:rPr>
          <w:rStyle w:val="normaltextrun"/>
          <w:rFonts w:ascii="Tahoma" w:hAnsi="Tahoma" w:cs="Tahoma"/>
          <w:sz w:val="20"/>
          <w:szCs w:val="20"/>
        </w:rPr>
        <w:t xml:space="preserve"> oraz archiwizację wyników pomiaru krzywizny stosów tektury za pomocą algorytmu (zadanie </w:t>
      </w: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>2</w:t>
      </w:r>
      <w:r w:rsidRPr="00B4365A">
        <w:rPr>
          <w:rStyle w:val="normaltextrun"/>
          <w:rFonts w:ascii="Tahoma" w:hAnsi="Tahoma" w:cs="Tahoma"/>
          <w:sz w:val="20"/>
          <w:szCs w:val="20"/>
        </w:rPr>
        <w:t>).</w:t>
      </w:r>
    </w:p>
    <w:p w14:paraId="728D3719" w14:textId="77777777" w:rsidR="00B4365A" w:rsidRPr="00B4365A" w:rsidRDefault="00B4365A" w:rsidP="00B4365A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IMPLEMENTACJA SYSTEMU SWSPK (ALGORYTM POMIARU KRZYWIZNY STOSÓW TEKTURY FALISTEJ ZINTEGROWANY Z BAZĄ DANYCH WIP-LAB) W JĘZYKU PYTHON Z WYKORZYSTANIEM BIBLIOTEK DO GŁĘBOKIEGO UCZENIA MASZYNOWEGO TENSORFLOW I KERAS, </w:t>
      </w:r>
      <w:r w:rsidRPr="00B4365A">
        <w:rPr>
          <w:rStyle w:val="normaltextrun"/>
          <w:rFonts w:ascii="Tahoma" w:hAnsi="Tahoma" w:cs="Tahoma"/>
          <w:sz w:val="20"/>
          <w:szCs w:val="20"/>
        </w:rPr>
        <w:t>zapewniającym jego niezakłócone działanie i komercyjne wykorzystanie w produkcyjnym modelu biznesowym Zamawiającego</w:t>
      </w: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>.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2E87A5D5" w14:textId="77777777" w:rsidR="00B4365A" w:rsidRPr="00B4365A" w:rsidRDefault="00B4365A" w:rsidP="00B4365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24F197A6" w14:textId="77777777" w:rsidR="00B4365A" w:rsidRPr="00B4365A" w:rsidRDefault="00B4365A" w:rsidP="00B4365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b/>
          <w:bCs/>
          <w:i/>
          <w:iCs/>
          <w:sz w:val="20"/>
          <w:szCs w:val="20"/>
        </w:rPr>
        <w:t xml:space="preserve">II. </w:t>
      </w:r>
      <w:r w:rsidRPr="00B4365A">
        <w:rPr>
          <w:rStyle w:val="normaltextrun"/>
          <w:rFonts w:ascii="Tahoma" w:hAnsi="Tahoma" w:cs="Tahoma"/>
          <w:i/>
          <w:iCs/>
          <w:sz w:val="20"/>
          <w:szCs w:val="20"/>
        </w:rPr>
        <w:t xml:space="preserve">Implementacja informatyczna dynamicznego wielosensorowego systemu pomiaru krzywizny (DWSPK) stosów tektury falistej wg koncepcji opracowanej przez dział B+R </w:t>
      </w:r>
      <w:proofErr w:type="spellStart"/>
      <w:r w:rsidRPr="00B4365A">
        <w:rPr>
          <w:rStyle w:val="normaltextrun"/>
          <w:rFonts w:ascii="Tahoma" w:hAnsi="Tahoma" w:cs="Tahoma"/>
          <w:i/>
          <w:iCs/>
          <w:sz w:val="20"/>
          <w:szCs w:val="20"/>
        </w:rPr>
        <w:t>Mondi</w:t>
      </w:r>
      <w:proofErr w:type="spellEnd"/>
      <w:r w:rsidRPr="00B4365A">
        <w:rPr>
          <w:rStyle w:val="normaltextrun"/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B4365A">
        <w:rPr>
          <w:rStyle w:val="normaltextrun"/>
          <w:rFonts w:ascii="Tahoma" w:hAnsi="Tahoma" w:cs="Tahoma"/>
          <w:i/>
          <w:iCs/>
          <w:sz w:val="20"/>
          <w:szCs w:val="20"/>
        </w:rPr>
        <w:t>Simet</w:t>
      </w:r>
      <w:proofErr w:type="spellEnd"/>
      <w:r w:rsidRPr="00B4365A">
        <w:rPr>
          <w:rStyle w:val="normaltextrun"/>
          <w:rFonts w:ascii="Tahoma" w:hAnsi="Tahoma" w:cs="Tahoma"/>
          <w:i/>
          <w:iCs/>
          <w:sz w:val="20"/>
          <w:szCs w:val="20"/>
        </w:rPr>
        <w:t>, a w szczególności: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635388C7" w14:textId="77777777" w:rsidR="00B4365A" w:rsidRPr="00B4365A" w:rsidRDefault="00B4365A" w:rsidP="00B4365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16B33374" w14:textId="77777777" w:rsidR="00B4365A" w:rsidRPr="00B4365A" w:rsidRDefault="00B4365A" w:rsidP="00B4365A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BUDOWA I KALIBRACJA DYNAMICZNEGO WIELOSENSOROWEGO SYSTEMU POMIAROWEGO KRZYWIZNY (DWSPK) </w:t>
      </w:r>
      <w:r w:rsidRPr="00B4365A">
        <w:rPr>
          <w:rStyle w:val="normaltextrun"/>
          <w:rFonts w:ascii="Tahoma" w:hAnsi="Tahoma" w:cs="Tahoma"/>
          <w:sz w:val="20"/>
          <w:szCs w:val="20"/>
        </w:rPr>
        <w:t>którego celem będzie pomiar łukowatości stosów tektury falistej w warunkach dynamicznej zmiany otoczenia (podczas ruchu urządzeń pomiarowych w strefie magazynowej WIP-LAB). W ramach zadania należy: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73C9B7F6" w14:textId="169E866C" w:rsidR="00B4365A" w:rsidRPr="00B4365A" w:rsidRDefault="00B4365A" w:rsidP="00B4365A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 xml:space="preserve">Zbudować dynamiczny wielosensorowy system pomiaru krzywizny (DWSPK) </w:t>
      </w:r>
      <w:proofErr w:type="spellStart"/>
      <w:r w:rsidRPr="00B4365A">
        <w:rPr>
          <w:rStyle w:val="normaltextrun"/>
          <w:rFonts w:ascii="Tahoma" w:hAnsi="Tahoma" w:cs="Tahoma"/>
          <w:sz w:val="20"/>
          <w:szCs w:val="20"/>
        </w:rPr>
        <w:t>sortów</w:t>
      </w:r>
      <w:proofErr w:type="spellEnd"/>
      <w:r w:rsidRPr="00B4365A">
        <w:rPr>
          <w:rStyle w:val="normaltextrun"/>
          <w:rFonts w:ascii="Tahoma" w:hAnsi="Tahoma" w:cs="Tahoma"/>
          <w:sz w:val="20"/>
          <w:szCs w:val="20"/>
        </w:rPr>
        <w:t xml:space="preserve"> tektury falistej. System DWSPK będzie wykorzystywał wózki transportowe a pomiar łukowatości ma odbywać się w sposób ciągły trakcie przejazdów wózków pomiędzy tekturnicą a miejscem składowania stosów w obszarze WIP-LAB. Należy przenieść urządzenia pomiarowe </w:t>
      </w:r>
      <w:r>
        <w:rPr>
          <w:rStyle w:val="normaltextrun"/>
          <w:rFonts w:ascii="Tahoma" w:hAnsi="Tahoma" w:cs="Tahoma"/>
          <w:sz w:val="20"/>
          <w:szCs w:val="20"/>
        </w:rPr>
        <w:br/>
      </w:r>
      <w:r w:rsidRPr="00B4365A">
        <w:rPr>
          <w:rStyle w:val="normaltextrun"/>
          <w:rFonts w:ascii="Tahoma" w:hAnsi="Tahoma" w:cs="Tahoma"/>
          <w:sz w:val="20"/>
          <w:szCs w:val="20"/>
        </w:rPr>
        <w:t xml:space="preserve">z 2 stanowisk stacjonarnych SWSPK na 2 wózki transportowe w taki sposób, aby możliwy był jednocześnie pomiar krzywizny zarówno transportowanego przez wózek stosu jak </w:t>
      </w:r>
      <w:r>
        <w:rPr>
          <w:rStyle w:val="normaltextrun"/>
          <w:rFonts w:ascii="Tahoma" w:hAnsi="Tahoma" w:cs="Tahoma"/>
          <w:sz w:val="20"/>
          <w:szCs w:val="20"/>
        </w:rPr>
        <w:br/>
      </w:r>
      <w:r w:rsidRPr="00B4365A">
        <w:rPr>
          <w:rStyle w:val="normaltextrun"/>
          <w:rFonts w:ascii="Tahoma" w:hAnsi="Tahoma" w:cs="Tahoma"/>
          <w:sz w:val="20"/>
          <w:szCs w:val="20"/>
        </w:rPr>
        <w:t>i magazynowanych stosów w obszarze buforowania. Każde stanowisko DWSPK będzie zawierało przykładowo następujące urządzenia pomiarowe:</w:t>
      </w:r>
    </w:p>
    <w:p w14:paraId="1CA35BDE" w14:textId="77777777" w:rsidR="00B4365A" w:rsidRPr="00B4365A" w:rsidRDefault="00B4365A" w:rsidP="00B4365A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laserowe czujniki profilu liniowego (zakres pomiarowy osi X od 150…600mm, zakres pomiarowy osi Z od 200...800mm, min. 350 próbek na każdą z osi w jednym pomiarowej),</w:t>
      </w:r>
    </w:p>
    <w:p w14:paraId="42082518" w14:textId="77777777" w:rsidR="00B4365A" w:rsidRPr="00B4365A" w:rsidRDefault="00B4365A" w:rsidP="00B4365A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optyczne czujniki odległości (zakres pomiarowy od 50...3500mm, 1 próbka na każdy pomiar),</w:t>
      </w:r>
    </w:p>
    <w:p w14:paraId="4D83F491" w14:textId="77777777" w:rsidR="00B4365A" w:rsidRPr="00B4365A" w:rsidRDefault="00B4365A" w:rsidP="00B4365A">
      <w:pPr>
        <w:pStyle w:val="paragraph"/>
        <w:numPr>
          <w:ilvl w:val="1"/>
          <w:numId w:val="2"/>
        </w:numPr>
        <w:spacing w:after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 xml:space="preserve">kamery 2D  (rozdzielczość kamery min. 1440x1080, liczba klatek na sekundę min: 60fps), </w:t>
      </w:r>
    </w:p>
    <w:p w14:paraId="5A4A3943" w14:textId="77777777" w:rsidR="00B4365A" w:rsidRPr="00B4365A" w:rsidRDefault="00B4365A" w:rsidP="00B4365A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kamery 3D z możliwością pomiaru odległości w 3 osiach tj. X, Y, Z, (rozdzielczość min. 640x480, liczba klatek na sekundę min. 20fps).</w:t>
      </w:r>
    </w:p>
    <w:p w14:paraId="6C83B054" w14:textId="77777777" w:rsidR="00B4365A" w:rsidRPr="00B4365A" w:rsidRDefault="00B4365A" w:rsidP="00B4365A">
      <w:pPr>
        <w:pStyle w:val="paragraph"/>
        <w:spacing w:before="0" w:beforeAutospacing="0" w:after="0" w:afterAutospacing="0"/>
        <w:ind w:left="342" w:firstLine="70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System DWSPK powinien ponadto uwzględniać: 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1310836D" w14:textId="77777777" w:rsidR="00B4365A" w:rsidRPr="00B4365A" w:rsidRDefault="00B4365A" w:rsidP="00B4365A">
      <w:pPr>
        <w:pStyle w:val="paragraph"/>
        <w:numPr>
          <w:ilvl w:val="0"/>
          <w:numId w:val="18"/>
        </w:numPr>
        <w:spacing w:before="0" w:beforeAutospacing="0" w:after="0" w:afterAutospacing="0"/>
        <w:ind w:left="105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wysokość stosu tektury na podstawie pomiarów, 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7B8E9847" w14:textId="77777777" w:rsidR="00B4365A" w:rsidRPr="00B4365A" w:rsidRDefault="00B4365A" w:rsidP="00B4365A">
      <w:pPr>
        <w:pStyle w:val="paragraph"/>
        <w:numPr>
          <w:ilvl w:val="0"/>
          <w:numId w:val="18"/>
        </w:numPr>
        <w:spacing w:before="0" w:beforeAutospacing="0" w:after="0" w:afterAutospacing="0"/>
        <w:ind w:left="105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prędkości systemu transportowego,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2874D807" w14:textId="77777777" w:rsidR="00B4365A" w:rsidRPr="00B4365A" w:rsidRDefault="00B4365A" w:rsidP="00B4365A">
      <w:pPr>
        <w:pStyle w:val="paragraph"/>
        <w:numPr>
          <w:ilvl w:val="0"/>
          <w:numId w:val="18"/>
        </w:numPr>
        <w:spacing w:before="0" w:beforeAutospacing="0" w:after="0" w:afterAutospacing="0"/>
        <w:ind w:left="105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miejsce składowania stosu tektury,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25903E51" w14:textId="77777777" w:rsidR="00B4365A" w:rsidRPr="00B4365A" w:rsidRDefault="00B4365A" w:rsidP="00B4365A">
      <w:pPr>
        <w:pStyle w:val="paragraph"/>
        <w:numPr>
          <w:ilvl w:val="0"/>
          <w:numId w:val="18"/>
        </w:numPr>
        <w:spacing w:before="0" w:beforeAutospacing="0" w:after="0" w:afterAutospacing="0"/>
        <w:ind w:left="105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odległość stanowiska DWSPK (wózek transportowy) od magazynowanego stosu,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29B35EA0" w14:textId="77777777" w:rsidR="00B4365A" w:rsidRPr="00B4365A" w:rsidRDefault="00B4365A" w:rsidP="00B4365A">
      <w:pPr>
        <w:pStyle w:val="paragraph"/>
        <w:numPr>
          <w:ilvl w:val="0"/>
          <w:numId w:val="18"/>
        </w:numPr>
        <w:spacing w:before="0" w:beforeAutospacing="0" w:after="0" w:afterAutospacing="0"/>
        <w:ind w:left="105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system pomiaru temperatury oraz wilgotności panującej wewnątrz hali produkcyjnej uwzględniającego 14 punktów pomiarowych (jeden punkt pomiarowy zwraca wartości aktualnej temperatury oraz wilgotności w miejscu zainstalowania danego czujnika pomiarowego),</w:t>
      </w:r>
    </w:p>
    <w:p w14:paraId="6141F89D" w14:textId="77777777" w:rsidR="00B4365A" w:rsidRPr="00B4365A" w:rsidRDefault="00B4365A" w:rsidP="00B4365A">
      <w:pPr>
        <w:pStyle w:val="paragraph"/>
        <w:numPr>
          <w:ilvl w:val="0"/>
          <w:numId w:val="18"/>
        </w:numPr>
        <w:spacing w:before="0" w:beforeAutospacing="0" w:after="0" w:afterAutospacing="0"/>
        <w:ind w:left="105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lastRenderedPageBreak/>
        <w:t>system pomiaru temperatury oraz wilgotności panującej w obszarze buforowania stosów tektury uwzględniającego min. 24 punkty pomiarowe (jeden punkt pomiarowy zwraca wartości aktualnej temperatury oraz wilgotności w miejscu zainstalowania danego czujnika pomiarowego),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3AEB8CBB" w14:textId="77777777" w:rsidR="00B4365A" w:rsidRPr="00B4365A" w:rsidRDefault="00B4365A" w:rsidP="00B4365A">
      <w:pPr>
        <w:pStyle w:val="paragraph"/>
        <w:numPr>
          <w:ilvl w:val="0"/>
          <w:numId w:val="18"/>
        </w:numPr>
        <w:spacing w:before="0" w:beforeAutospacing="0" w:after="0" w:afterAutospacing="0"/>
        <w:ind w:left="105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system pomiaru temperatury oraz wilgotności warunków atmosferycznych zewnętrznych (jeden punkt pomiarowy w formacie JSON wykonywany przez zewnętrzną stację pogodową w interwałach 5min.).</w:t>
      </w:r>
    </w:p>
    <w:p w14:paraId="7982B8C6" w14:textId="77777777" w:rsidR="00B4365A" w:rsidRPr="00B4365A" w:rsidRDefault="00B4365A" w:rsidP="00B4365A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Określić parametry techniczne do dynamicznego pomiaru (pomiar w ruchu) zmiany odkształceń płaszczyzny stosów tektury podczas jej transportu oraz w miejscu ich składowania WIP-LAB.</w:t>
      </w:r>
    </w:p>
    <w:p w14:paraId="26F771C7" w14:textId="77777777" w:rsidR="00B4365A" w:rsidRPr="00B4365A" w:rsidRDefault="00B4365A" w:rsidP="00B4365A">
      <w:pPr>
        <w:pStyle w:val="paragraph"/>
        <w:numPr>
          <w:ilvl w:val="1"/>
          <w:numId w:val="32"/>
        </w:numPr>
        <w:spacing w:after="0"/>
        <w:jc w:val="both"/>
        <w:textAlignment w:val="baseline"/>
        <w:rPr>
          <w:rStyle w:val="eop"/>
          <w:rFonts w:ascii="Tahoma" w:hAnsi="Tahoma" w:cs="Tahoma"/>
          <w:sz w:val="20"/>
          <w:szCs w:val="20"/>
        </w:rPr>
      </w:pPr>
      <w:r w:rsidRPr="00B4365A">
        <w:rPr>
          <w:rStyle w:val="eop"/>
          <w:rFonts w:ascii="Tahoma" w:hAnsi="Tahoma" w:cs="Tahoma"/>
          <w:sz w:val="20"/>
          <w:szCs w:val="20"/>
        </w:rPr>
        <w:t>Opracować metodę i wykonać kalibrację wielosensorowego systemu DWSPK.</w:t>
      </w:r>
    </w:p>
    <w:p w14:paraId="7DD49DDB" w14:textId="77777777" w:rsidR="00B4365A" w:rsidRPr="00B4365A" w:rsidRDefault="00B4365A" w:rsidP="00B4365A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eop"/>
          <w:rFonts w:ascii="Tahoma" w:hAnsi="Tahoma" w:cs="Tahoma"/>
          <w:sz w:val="20"/>
          <w:szCs w:val="20"/>
        </w:rPr>
        <w:t>Określić dobór odpowiedniego miejsca i sposobu aplikacji poszczególnych sensorów/urządzeń na dynamicznym stanowisku badawczym (wózek transportowy) oraz oszacować wynik systemowego błędu pomiaru DWSPK. </w:t>
      </w:r>
    </w:p>
    <w:p w14:paraId="60B8CE19" w14:textId="77777777" w:rsidR="00B4365A" w:rsidRPr="00B4365A" w:rsidRDefault="00B4365A" w:rsidP="00B4365A">
      <w:pPr>
        <w:pStyle w:val="paragraph"/>
        <w:spacing w:before="0" w:beforeAutospacing="0" w:after="0" w:afterAutospacing="0"/>
        <w:ind w:left="1080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2CC77285" w14:textId="77777777" w:rsidR="00B4365A" w:rsidRPr="00B4365A" w:rsidRDefault="00B4365A" w:rsidP="00B4365A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DOSTOSOWANIE ALGORYTMU POMIARU ŁUKOWATOŚCI TEKTURY DO DYNAMICZNYCH POMIARÓW Z SYSTEMU DWSPK PODCZAS TRANSPORTU ORAZ SKŁADOWANIA JEJ STOSÓW W OBSZARZE WIP-LAB. </w:t>
      </w:r>
    </w:p>
    <w:p w14:paraId="7A811F32" w14:textId="77777777" w:rsidR="00B4365A" w:rsidRPr="00B4365A" w:rsidRDefault="00B4365A" w:rsidP="00B4365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W ramach zadania należy:</w:t>
      </w:r>
    </w:p>
    <w:p w14:paraId="4696BAEC" w14:textId="45673B44" w:rsidR="00B4365A" w:rsidRPr="00B4365A" w:rsidRDefault="00B4365A" w:rsidP="00B4365A">
      <w:pPr>
        <w:pStyle w:val="paragraph"/>
        <w:numPr>
          <w:ilvl w:val="1"/>
          <w:numId w:val="3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 xml:space="preserve">Opracować algorytm zapewniający detekcję krzywizny stosu tektury podczas dynamicznego przemieszczania wózków transportowych na podstawie danych pomiarowych </w:t>
      </w:r>
      <w:r>
        <w:rPr>
          <w:rStyle w:val="normaltextrun"/>
          <w:rFonts w:ascii="Tahoma" w:hAnsi="Tahoma" w:cs="Tahoma"/>
          <w:sz w:val="20"/>
          <w:szCs w:val="20"/>
        </w:rPr>
        <w:br/>
      </w:r>
      <w:r w:rsidRPr="00B4365A">
        <w:rPr>
          <w:rStyle w:val="normaltextrun"/>
          <w:rFonts w:ascii="Tahoma" w:hAnsi="Tahoma" w:cs="Tahoma"/>
          <w:sz w:val="20"/>
          <w:szCs w:val="20"/>
        </w:rPr>
        <w:t>z wielosensorowego systemu DWSPK uwzględniający: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1F8DD005" w14:textId="77777777" w:rsidR="00B4365A" w:rsidRPr="00B4365A" w:rsidRDefault="00B4365A" w:rsidP="00B4365A">
      <w:pPr>
        <w:pStyle w:val="paragraph"/>
        <w:numPr>
          <w:ilvl w:val="1"/>
          <w:numId w:val="37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pomiar zmienności krzywizny względem wysokości stosu podczas ruchu aparatury pomiarowej uwzględniając parametry mające wpływ na zmienność wyników, takie jak: prędkość systemu transportowego, czas pomiaru, wysokość stosu czy odległość od magazynowanego stosu,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1E7212F4" w14:textId="77777777" w:rsidR="00B4365A" w:rsidRPr="00B4365A" w:rsidRDefault="00B4365A" w:rsidP="00B4365A">
      <w:pPr>
        <w:pStyle w:val="paragraph"/>
        <w:numPr>
          <w:ilvl w:val="1"/>
          <w:numId w:val="37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 xml:space="preserve">wpływ siły grawitacji poprzez obracanie zakrzywionych </w:t>
      </w:r>
      <w:proofErr w:type="spellStart"/>
      <w:r w:rsidRPr="00B4365A">
        <w:rPr>
          <w:rStyle w:val="normaltextrun"/>
          <w:rFonts w:ascii="Tahoma" w:hAnsi="Tahoma" w:cs="Tahoma"/>
          <w:sz w:val="20"/>
          <w:szCs w:val="20"/>
        </w:rPr>
        <w:t>sortów</w:t>
      </w:r>
      <w:proofErr w:type="spellEnd"/>
      <w:r w:rsidRPr="00B4365A">
        <w:rPr>
          <w:rStyle w:val="normaltextrun"/>
          <w:rFonts w:ascii="Tahoma" w:hAnsi="Tahoma" w:cs="Tahoma"/>
          <w:sz w:val="20"/>
          <w:szCs w:val="20"/>
        </w:rPr>
        <w:t xml:space="preserve"> tektury falistej (wykorzystanie obrotnicy),</w:t>
      </w:r>
    </w:p>
    <w:p w14:paraId="194DEAE4" w14:textId="77777777" w:rsidR="00B4365A" w:rsidRPr="00B4365A" w:rsidRDefault="00B4365A" w:rsidP="00B4365A">
      <w:pPr>
        <w:pStyle w:val="paragraph"/>
        <w:numPr>
          <w:ilvl w:val="1"/>
          <w:numId w:val="37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>składowanie w różnych strefach o różnej wilgotności zewnętrznej (wielopiętrowość składowania i wspomaganie transportu windą pionową).</w:t>
      </w:r>
    </w:p>
    <w:p w14:paraId="5D38F4E8" w14:textId="77777777" w:rsidR="00B4365A" w:rsidRPr="00B4365A" w:rsidRDefault="00B4365A" w:rsidP="00B4365A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sz w:val="20"/>
          <w:szCs w:val="20"/>
        </w:rPr>
        <w:t xml:space="preserve">Wykonać weryfikację poprawności działania algorytmu i przeprowadzić analizę błędu na podstawie danych pomiarowych obiektów referencyjnych. Obiekty referencyjne zostaną dobrane przez Dział B&amp;R </w:t>
      </w:r>
      <w:proofErr w:type="spellStart"/>
      <w:r w:rsidRPr="00B4365A">
        <w:rPr>
          <w:rStyle w:val="normaltextrun"/>
          <w:rFonts w:ascii="Tahoma" w:hAnsi="Tahoma" w:cs="Tahoma"/>
          <w:sz w:val="20"/>
          <w:szCs w:val="20"/>
        </w:rPr>
        <w:t>Mondi</w:t>
      </w:r>
      <w:proofErr w:type="spellEnd"/>
      <w:r w:rsidRPr="00B4365A">
        <w:rPr>
          <w:rStyle w:val="normaltextrun"/>
          <w:rFonts w:ascii="Tahoma" w:hAnsi="Tahoma" w:cs="Tahoma"/>
          <w:sz w:val="20"/>
          <w:szCs w:val="20"/>
        </w:rPr>
        <w:t xml:space="preserve"> </w:t>
      </w:r>
      <w:proofErr w:type="spellStart"/>
      <w:r w:rsidRPr="00B4365A">
        <w:rPr>
          <w:rStyle w:val="normaltextrun"/>
          <w:rFonts w:ascii="Tahoma" w:hAnsi="Tahoma" w:cs="Tahoma"/>
          <w:sz w:val="20"/>
          <w:szCs w:val="20"/>
        </w:rPr>
        <w:t>Simet</w:t>
      </w:r>
      <w:proofErr w:type="spellEnd"/>
      <w:r w:rsidRPr="00B4365A">
        <w:rPr>
          <w:rStyle w:val="normaltextrun"/>
          <w:rFonts w:ascii="Tahoma" w:hAnsi="Tahoma" w:cs="Tahoma"/>
          <w:sz w:val="20"/>
          <w:szCs w:val="20"/>
        </w:rPr>
        <w:t xml:space="preserve"> doświadczalnie uwzględniając parametry takie jak: rodzaj tektury, wymiary stosu, parametry poprodukcyjne tektury – temperatura i wilgotność po wyjściu z tekturnicy, lokalizacja stosu w obszarze składowania. Pomiary referencyjne zostaną porównane i </w:t>
      </w:r>
      <w:proofErr w:type="spellStart"/>
      <w:r w:rsidRPr="00B4365A">
        <w:rPr>
          <w:rStyle w:val="normaltextrun"/>
          <w:rFonts w:ascii="Tahoma" w:hAnsi="Tahoma" w:cs="Tahoma"/>
          <w:sz w:val="20"/>
          <w:szCs w:val="20"/>
        </w:rPr>
        <w:t>zwalidowane</w:t>
      </w:r>
      <w:proofErr w:type="spellEnd"/>
      <w:r w:rsidRPr="00B4365A">
        <w:rPr>
          <w:rStyle w:val="normaltextrun"/>
          <w:rFonts w:ascii="Tahoma" w:hAnsi="Tahoma" w:cs="Tahoma"/>
          <w:sz w:val="20"/>
          <w:szCs w:val="20"/>
        </w:rPr>
        <w:t xml:space="preserve"> na stacjonarnym stanowisku SWSPK.</w:t>
      </w:r>
    </w:p>
    <w:p w14:paraId="6D185E71" w14:textId="0C020ADB" w:rsidR="00B4365A" w:rsidRPr="00B4365A" w:rsidRDefault="00B4365A" w:rsidP="00B4365A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>UZUPEŁNIENIE BAZY DANYCH WIP-LAB O POMIARY Z SYSTEMU DWSPK ORAZ SEKTOROWEGO SYSTEMU NAWILŻANIA WIP-LAB (wilgotność przestrzeni WIP-LAP, wilgotność tektury falistej składowanej w strefach WIP-LAB)</w:t>
      </w:r>
      <w:r w:rsidRPr="00B4365A">
        <w:rPr>
          <w:rStyle w:val="normaltextrun"/>
          <w:rFonts w:ascii="Tahoma" w:hAnsi="Tahoma" w:cs="Tahoma"/>
          <w:sz w:val="20"/>
          <w:szCs w:val="20"/>
        </w:rPr>
        <w:t xml:space="preserve">. Zapis danych do bazy WIP-LAB ma odbywać się w sposób permanentny w warunkach pracy testowej. Baza danych WIP-LAB będzie integralną częścią planowanego wielosensorowego systemu pomiarowego i będzie ona gromadziła dane pomiarowe z DWSPK, systemu nawilżania oraz parametry stosów tektury </w:t>
      </w:r>
      <w:r>
        <w:rPr>
          <w:rStyle w:val="normaltextrun"/>
          <w:rFonts w:ascii="Tahoma" w:hAnsi="Tahoma" w:cs="Tahoma"/>
          <w:sz w:val="20"/>
          <w:szCs w:val="20"/>
        </w:rPr>
        <w:br/>
      </w:r>
      <w:r w:rsidRPr="00B4365A">
        <w:rPr>
          <w:rStyle w:val="normaltextrun"/>
          <w:rFonts w:ascii="Tahoma" w:hAnsi="Tahoma" w:cs="Tahoma"/>
          <w:sz w:val="20"/>
          <w:szCs w:val="20"/>
        </w:rPr>
        <w:t>z uwzględnieniem zmienności i zależności parametrów produkcyjnych i magazynowych takich jak: rodzaj tektury, temperatura i wilgotność tektury oraz miejsca buforowania WIP-LAB, czas, miejsce i sposób składowania, wymiary i waga stosu.</w:t>
      </w: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5AEC000C" w14:textId="77777777" w:rsidR="00B4365A" w:rsidRPr="00B4365A" w:rsidRDefault="00B4365A" w:rsidP="00B4365A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 xml:space="preserve">IMPLEMENTACJA SYSTEMU DWSPK (ALGORYTM POMIARU KRZYWIZNY STOSÓW TEKTURY FALISTEJ ZINTEGROWANY Z BAZĄ DANYCH WIP-LAB) W JĘZYKU PYTHON Z WYKORZYSTANIEM BIBLIOTEK DO GŁĘBOKIEGO UCZENIA MASZYNOWEGO TENSORFLOW I KERAS, </w:t>
      </w:r>
      <w:r w:rsidRPr="00B4365A">
        <w:rPr>
          <w:rStyle w:val="normaltextrun"/>
          <w:rFonts w:ascii="Tahoma" w:hAnsi="Tahoma" w:cs="Tahoma"/>
          <w:sz w:val="20"/>
          <w:szCs w:val="20"/>
        </w:rPr>
        <w:t>zapewniającym jego niezakłócone działanie i komercyjne wykorzystanie w produkcyjnym modelu biznesowym Zamawiającego</w:t>
      </w:r>
      <w:r w:rsidRPr="00B4365A">
        <w:rPr>
          <w:rStyle w:val="normaltextrun"/>
          <w:rFonts w:ascii="Tahoma" w:hAnsi="Tahoma" w:cs="Tahoma"/>
          <w:b/>
          <w:bCs/>
          <w:sz w:val="20"/>
          <w:szCs w:val="20"/>
        </w:rPr>
        <w:t>.</w:t>
      </w:r>
      <w:r w:rsidRPr="00B4365A">
        <w:rPr>
          <w:rStyle w:val="eop"/>
          <w:rFonts w:ascii="Tahoma" w:hAnsi="Tahoma" w:cs="Tahoma"/>
          <w:sz w:val="20"/>
          <w:szCs w:val="20"/>
        </w:rPr>
        <w:t>  </w:t>
      </w:r>
    </w:p>
    <w:p w14:paraId="2ACAB4E3" w14:textId="77777777" w:rsidR="00B4365A" w:rsidRPr="00B4365A" w:rsidRDefault="00B4365A" w:rsidP="00B4365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3D8A2ADA" w14:textId="77777777" w:rsidR="00B4365A" w:rsidRPr="00B4365A" w:rsidRDefault="00B4365A" w:rsidP="00B4365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B4365A">
        <w:rPr>
          <w:rStyle w:val="eop"/>
          <w:rFonts w:ascii="Tahoma" w:hAnsi="Tahoma" w:cs="Tahoma"/>
          <w:sz w:val="20"/>
          <w:szCs w:val="20"/>
        </w:rPr>
        <w:t> </w:t>
      </w:r>
    </w:p>
    <w:p w14:paraId="789AC47C" w14:textId="77777777" w:rsidR="00B4365A" w:rsidRPr="00B4365A" w:rsidRDefault="00B4365A" w:rsidP="00B4365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b/>
          <w:sz w:val="20"/>
          <w:szCs w:val="20"/>
          <w:u w:val="single"/>
        </w:rPr>
        <w:t>Cechy narzędzia informatycznego (oprogramowania) służącego do implementacji systemu SWSPK i DWSPK</w:t>
      </w:r>
      <w:r w:rsidRPr="00B4365A">
        <w:rPr>
          <w:rFonts w:ascii="Tahoma" w:hAnsi="Tahoma" w:cs="Tahoma"/>
          <w:sz w:val="20"/>
          <w:szCs w:val="20"/>
        </w:rPr>
        <w:t>:</w:t>
      </w:r>
    </w:p>
    <w:p w14:paraId="6470BA56" w14:textId="77777777" w:rsidR="00B4365A" w:rsidRPr="00B4365A" w:rsidRDefault="00B4365A" w:rsidP="00B4365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53A967A8" w14:textId="61B230AB" w:rsidR="00B4365A" w:rsidRPr="00B4365A" w:rsidRDefault="00B4365A" w:rsidP="00B4365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lastRenderedPageBreak/>
        <w:t xml:space="preserve">Narzędzie informatyczne, o którym mowa powyżej zostanie (1) przygotowane, dostarczone </w:t>
      </w:r>
      <w:r>
        <w:rPr>
          <w:rFonts w:ascii="Tahoma" w:hAnsi="Tahoma" w:cs="Tahoma"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 xml:space="preserve">i wdrożone albo (2) dostarczone i zaimplementowane przez Podwykonawcę w ramach Zamówienia i za wynagrodzeniem przewidzianym za wykonanie Zamówienia (wynagrodzenie ryczałtowe / </w:t>
      </w:r>
      <w:proofErr w:type="spellStart"/>
      <w:r w:rsidRPr="00B4365A">
        <w:rPr>
          <w:rFonts w:ascii="Tahoma" w:hAnsi="Tahoma" w:cs="Tahoma"/>
          <w:sz w:val="20"/>
          <w:szCs w:val="20"/>
        </w:rPr>
        <w:t>fixed</w:t>
      </w:r>
      <w:proofErr w:type="spellEnd"/>
      <w:r w:rsidRPr="00B436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4365A">
        <w:rPr>
          <w:rFonts w:ascii="Tahoma" w:hAnsi="Tahoma" w:cs="Tahoma"/>
          <w:sz w:val="20"/>
          <w:szCs w:val="20"/>
        </w:rPr>
        <w:t>price</w:t>
      </w:r>
      <w:proofErr w:type="spellEnd"/>
      <w:r w:rsidRPr="00B4365A">
        <w:rPr>
          <w:rFonts w:ascii="Tahoma" w:hAnsi="Tahoma" w:cs="Tahoma"/>
          <w:sz w:val="20"/>
          <w:szCs w:val="20"/>
        </w:rPr>
        <w:t xml:space="preserve">). </w:t>
      </w:r>
    </w:p>
    <w:p w14:paraId="24FA7FE2" w14:textId="77777777" w:rsidR="00B4365A" w:rsidRPr="00B4365A" w:rsidRDefault="00B4365A" w:rsidP="00B4365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 xml:space="preserve">Narzędzie informatyczne dostarczane przez Podwykonawcę powinno zapewniać możliwość  odczytu danych wejściowych oraz dalszego przetwarzania danych wyjściowych, monitorowania pracy linii produkcyjnej i analizy poprawności wyników pozyskiwanych za pomocą wdrożonych modeli matematycznych objętych przedmiotem Zamówienia. </w:t>
      </w:r>
    </w:p>
    <w:p w14:paraId="3908D180" w14:textId="77777777" w:rsidR="00B4365A" w:rsidRPr="00B4365A" w:rsidRDefault="00B4365A" w:rsidP="00B4365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>Zamawiający zakłada, że dane wejściowe będę dostarczane w postaci niesformatowanych plików tekstowych. Dostarczone oprogramowanie powinno umożliwiać realizację obliczeń i uruchamianie symulacji w połączeniu z technologią webową poprzez przeglądarkę internetową (1 szt.).</w:t>
      </w:r>
    </w:p>
    <w:p w14:paraId="2259F185" w14:textId="2A4CDC75" w:rsidR="00B4365A" w:rsidRPr="00B4365A" w:rsidRDefault="00B4365A" w:rsidP="00B4365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 xml:space="preserve">Dostarczone oprogramowanie powinno nadawać się do zastosowania w przedsiębiorstwie Zamawiającego i umożliwiać  realizację zadań wskazanych w treści niniejszego zapytania oraz </w:t>
      </w:r>
      <w:r>
        <w:rPr>
          <w:rFonts w:ascii="Tahoma" w:hAnsi="Tahoma" w:cs="Tahoma"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 xml:space="preserve">w szczególności: ukazywać wynik symulacji procesów w postaci pliku graficznego lub w postaci umożliwiającej zapisanie danych do pliku graficznego i ich sformatowanie, oraz zapewniać opis procesów i ich parametrów w pliku kalkulacyjnym lub w pliku niesformatowanym, ale umożliwiającym zapisanie danych w pliku kalkulacyjnym, zapewniać instrukcję korzystania </w:t>
      </w:r>
      <w:r>
        <w:rPr>
          <w:rFonts w:ascii="Tahoma" w:hAnsi="Tahoma" w:cs="Tahoma"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 xml:space="preserve">z poszczególnych urządzeń przy zastosowaniu optymalnych ustawień, w języku polskim. </w:t>
      </w:r>
    </w:p>
    <w:p w14:paraId="6F9342DF" w14:textId="0AC8A62D" w:rsidR="00B4365A" w:rsidRPr="00B4365A" w:rsidRDefault="00B4365A" w:rsidP="00B4365A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 xml:space="preserve">Oprogramowanie powinno uwzględniać wymagania użytkowników, posiadać czytelny i prosty </w:t>
      </w:r>
      <w:r>
        <w:rPr>
          <w:rFonts w:ascii="Tahoma" w:hAnsi="Tahoma" w:cs="Tahoma"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 xml:space="preserve">w obsłudze interfejs w języku polskim (UX design). </w:t>
      </w:r>
    </w:p>
    <w:p w14:paraId="7F7950C1" w14:textId="77777777" w:rsidR="00B4365A" w:rsidRPr="00B4365A" w:rsidRDefault="00B4365A" w:rsidP="00B4365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 xml:space="preserve">Zamówienie obejmuje szkolenia dla użytkowników aplikacji w wymiarze 10 godzin dla grupy szkoleniowej ok. 5-7 osób. </w:t>
      </w:r>
    </w:p>
    <w:p w14:paraId="6C1C041B" w14:textId="77777777" w:rsidR="00B4365A" w:rsidRPr="00B4365A" w:rsidRDefault="00B4365A" w:rsidP="00B4365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4365A">
        <w:rPr>
          <w:rFonts w:ascii="Tahoma" w:hAnsi="Tahoma" w:cs="Tahoma"/>
          <w:b/>
          <w:sz w:val="20"/>
          <w:szCs w:val="20"/>
        </w:rPr>
        <w:t xml:space="preserve">PRZENIESIENIE AUTORSKICH PRAW MAJĄTKOWYCH I UDZIELENIE LICENCJI </w:t>
      </w:r>
    </w:p>
    <w:p w14:paraId="09D673BA" w14:textId="7E39CF0A" w:rsidR="00B4365A" w:rsidRPr="00B4365A" w:rsidRDefault="00B4365A" w:rsidP="00B4365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 xml:space="preserve">Autorskie prawa majątkowe do modeli matematycznych oraz do dokumentacji dostarczonej w ramach Zamówienia, w tym dokumentacji dotyczącej aplikacji objętej przedmiotem Zamówienia powinny być </w:t>
      </w:r>
      <w:r>
        <w:rPr>
          <w:rFonts w:ascii="Tahoma" w:hAnsi="Tahoma" w:cs="Tahoma"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 xml:space="preserve">w całości przeniesione na Zamawiającego (tj. w możliwie najszerszym zakresie pól eksploatacji </w:t>
      </w:r>
      <w:r>
        <w:rPr>
          <w:rFonts w:ascii="Tahoma" w:hAnsi="Tahoma" w:cs="Tahoma"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>w rozumieniu polskich przepisów ustawy z dnia z dnia 4 lutego 1994 r. o prawie autorskim i prawach pokrewnych (</w:t>
      </w:r>
      <w:proofErr w:type="spellStart"/>
      <w:r w:rsidRPr="00B4365A">
        <w:rPr>
          <w:rFonts w:ascii="Tahoma" w:hAnsi="Tahoma" w:cs="Tahoma"/>
          <w:sz w:val="20"/>
          <w:szCs w:val="20"/>
        </w:rPr>
        <w:t>t.j</w:t>
      </w:r>
      <w:proofErr w:type="spellEnd"/>
      <w:r w:rsidRPr="00B4365A">
        <w:rPr>
          <w:rFonts w:ascii="Tahoma" w:hAnsi="Tahoma" w:cs="Tahoma"/>
          <w:sz w:val="20"/>
          <w:szCs w:val="20"/>
        </w:rPr>
        <w:t xml:space="preserve">. Dz.U. z 2021 r. poz. 1062 z </w:t>
      </w:r>
      <w:proofErr w:type="spellStart"/>
      <w:r w:rsidRPr="00B4365A">
        <w:rPr>
          <w:rFonts w:ascii="Tahoma" w:hAnsi="Tahoma" w:cs="Tahoma"/>
          <w:sz w:val="20"/>
          <w:szCs w:val="20"/>
        </w:rPr>
        <w:t>późn</w:t>
      </w:r>
      <w:proofErr w:type="spellEnd"/>
      <w:r w:rsidRPr="00B4365A">
        <w:rPr>
          <w:rFonts w:ascii="Tahoma" w:hAnsi="Tahoma" w:cs="Tahoma"/>
          <w:sz w:val="20"/>
          <w:szCs w:val="20"/>
        </w:rPr>
        <w:t xml:space="preserve">. zm.)), a umowa powinna zapewniać Zamawiającemu prawo wykonywania autorskich praw zależnych i zezwalania na ich wykonywanie – za wynagrodzeniem przewidzianym z tytułu wykonania Zamówienia. </w:t>
      </w:r>
    </w:p>
    <w:p w14:paraId="03225A0D" w14:textId="7A744BFD" w:rsidR="00B4365A" w:rsidRPr="00B4365A" w:rsidRDefault="00B4365A" w:rsidP="00B4365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>Rozwiązanie informatyczne, o którym mowa powyżej – jeśli będzie miało charakter oprogramowania dedykowanego (</w:t>
      </w:r>
      <w:proofErr w:type="spellStart"/>
      <w:r w:rsidRPr="00B4365A">
        <w:rPr>
          <w:rFonts w:ascii="Tahoma" w:hAnsi="Tahoma" w:cs="Tahoma"/>
          <w:sz w:val="20"/>
          <w:szCs w:val="20"/>
        </w:rPr>
        <w:t>custom</w:t>
      </w:r>
      <w:proofErr w:type="spellEnd"/>
      <w:r w:rsidRPr="00B4365A">
        <w:rPr>
          <w:rFonts w:ascii="Tahoma" w:hAnsi="Tahoma" w:cs="Tahoma"/>
          <w:sz w:val="20"/>
          <w:szCs w:val="20"/>
        </w:rPr>
        <w:t xml:space="preserve">), powinno być dostarczone Zamawiającemu wraz z przeniesieniem na Zamawiającego autorskich praw majątkowych w możliwie najszerszym zakresie pól eksploatacji </w:t>
      </w:r>
      <w:r>
        <w:rPr>
          <w:rFonts w:ascii="Tahoma" w:hAnsi="Tahoma" w:cs="Tahoma"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>w rozumieniu polskich przepisów ustawy z dnia z dnia 4 lutego 1994 r. o prawie autorskim i prawach pokrewnych (</w:t>
      </w:r>
      <w:proofErr w:type="spellStart"/>
      <w:r w:rsidRPr="00B4365A">
        <w:rPr>
          <w:rFonts w:ascii="Tahoma" w:hAnsi="Tahoma" w:cs="Tahoma"/>
          <w:sz w:val="20"/>
          <w:szCs w:val="20"/>
        </w:rPr>
        <w:t>t.j</w:t>
      </w:r>
      <w:proofErr w:type="spellEnd"/>
      <w:r w:rsidRPr="00B4365A">
        <w:rPr>
          <w:rFonts w:ascii="Tahoma" w:hAnsi="Tahoma" w:cs="Tahoma"/>
          <w:sz w:val="20"/>
          <w:szCs w:val="20"/>
        </w:rPr>
        <w:t xml:space="preserve">. Dz.U. z 2021 r. poz. 1062 z </w:t>
      </w:r>
      <w:proofErr w:type="spellStart"/>
      <w:r w:rsidRPr="00B4365A">
        <w:rPr>
          <w:rFonts w:ascii="Tahoma" w:hAnsi="Tahoma" w:cs="Tahoma"/>
          <w:sz w:val="20"/>
          <w:szCs w:val="20"/>
        </w:rPr>
        <w:t>późn</w:t>
      </w:r>
      <w:proofErr w:type="spellEnd"/>
      <w:r w:rsidRPr="00B4365A">
        <w:rPr>
          <w:rFonts w:ascii="Tahoma" w:hAnsi="Tahoma" w:cs="Tahoma"/>
          <w:sz w:val="20"/>
          <w:szCs w:val="20"/>
        </w:rPr>
        <w:t xml:space="preserve">. zm.), a umowa powinna zapewniać Zamawiającemu prawo wykonywania autorskich praw zależnych i zezwalania na ich wykonywanie – za wynagrodzeniem przewidzianym z tytułu wykonania Zamówienia. </w:t>
      </w:r>
    </w:p>
    <w:p w14:paraId="57E55008" w14:textId="668AEB5D" w:rsidR="00B4365A" w:rsidRPr="00B4365A" w:rsidRDefault="00B4365A" w:rsidP="00B4365A">
      <w:pPr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>Rozwiązanie informatyczne, o którym mowa powyżej – jeśli nie będzie stanowiło oprogramowania dedykowanego (</w:t>
      </w:r>
      <w:proofErr w:type="spellStart"/>
      <w:r w:rsidRPr="00B4365A">
        <w:rPr>
          <w:rFonts w:ascii="Tahoma" w:hAnsi="Tahoma" w:cs="Tahoma"/>
          <w:i/>
          <w:iCs/>
          <w:sz w:val="20"/>
          <w:szCs w:val="20"/>
        </w:rPr>
        <w:t>custom</w:t>
      </w:r>
      <w:proofErr w:type="spellEnd"/>
      <w:r w:rsidRPr="00B4365A">
        <w:rPr>
          <w:rFonts w:ascii="Tahoma" w:hAnsi="Tahoma" w:cs="Tahoma"/>
          <w:sz w:val="20"/>
          <w:szCs w:val="20"/>
        </w:rPr>
        <w:t>), powinno działać w oparciu o licencję otwartą (</w:t>
      </w:r>
      <w:r w:rsidRPr="00B4365A">
        <w:rPr>
          <w:rFonts w:ascii="Tahoma" w:hAnsi="Tahoma" w:cs="Tahoma"/>
          <w:i/>
          <w:iCs/>
          <w:sz w:val="20"/>
          <w:szCs w:val="20"/>
        </w:rPr>
        <w:t xml:space="preserve">open </w:t>
      </w:r>
      <w:proofErr w:type="spellStart"/>
      <w:r w:rsidRPr="00B4365A">
        <w:rPr>
          <w:rFonts w:ascii="Tahoma" w:hAnsi="Tahoma" w:cs="Tahoma"/>
          <w:i/>
          <w:iCs/>
          <w:sz w:val="20"/>
          <w:szCs w:val="20"/>
        </w:rPr>
        <w:t>source</w:t>
      </w:r>
      <w:proofErr w:type="spellEnd"/>
      <w:r w:rsidRPr="00B4365A">
        <w:rPr>
          <w:rFonts w:ascii="Tahoma" w:hAnsi="Tahoma" w:cs="Tahoma"/>
          <w:sz w:val="20"/>
          <w:szCs w:val="20"/>
        </w:rPr>
        <w:t xml:space="preserve">) lub w oparciu </w:t>
      </w:r>
      <w:r>
        <w:rPr>
          <w:rFonts w:ascii="Tahoma" w:hAnsi="Tahoma" w:cs="Tahoma"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>o licencję na oprogramowanie osób trzecich, przy czym niezależnie od modelu licencyjnego, Zamawiający oczekuje spełnienia następujących warunków:</w:t>
      </w:r>
    </w:p>
    <w:p w14:paraId="133C1C4D" w14:textId="77777777" w:rsidR="00B4365A" w:rsidRPr="00B4365A" w:rsidRDefault="00B4365A" w:rsidP="00B4365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 xml:space="preserve">licencja udzielana Zamawiającemu powinna być udzielona w modelu: </w:t>
      </w:r>
    </w:p>
    <w:p w14:paraId="041674D7" w14:textId="77777777" w:rsidR="00B4365A" w:rsidRPr="00B4365A" w:rsidRDefault="00B4365A" w:rsidP="00B4365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>„</w:t>
      </w:r>
      <w:proofErr w:type="spellStart"/>
      <w:r w:rsidRPr="00B4365A">
        <w:rPr>
          <w:rFonts w:ascii="Tahoma" w:hAnsi="Tahoma" w:cs="Tahoma"/>
          <w:i/>
          <w:iCs/>
          <w:sz w:val="20"/>
          <w:szCs w:val="20"/>
        </w:rPr>
        <w:t>perpetual</w:t>
      </w:r>
      <w:proofErr w:type="spellEnd"/>
      <w:r w:rsidRPr="00B4365A"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 w:rsidRPr="00B4365A">
        <w:rPr>
          <w:rFonts w:ascii="Tahoma" w:hAnsi="Tahoma" w:cs="Tahoma"/>
          <w:i/>
          <w:iCs/>
          <w:sz w:val="20"/>
          <w:szCs w:val="20"/>
        </w:rPr>
        <w:t>license</w:t>
      </w:r>
      <w:proofErr w:type="spellEnd"/>
      <w:r w:rsidRPr="00B4365A">
        <w:rPr>
          <w:rFonts w:ascii="Tahoma" w:hAnsi="Tahoma" w:cs="Tahoma"/>
          <w:i/>
          <w:iCs/>
          <w:sz w:val="20"/>
          <w:szCs w:val="20"/>
        </w:rPr>
        <w:t xml:space="preserve"> model”</w:t>
      </w:r>
      <w:r w:rsidRPr="00B4365A">
        <w:rPr>
          <w:rFonts w:ascii="Tahoma" w:hAnsi="Tahoma" w:cs="Tahoma"/>
          <w:sz w:val="20"/>
          <w:szCs w:val="20"/>
        </w:rPr>
        <w:t xml:space="preserve">, a ewentualna możliwości wypowiedzenia licencji powinna być dopuszczalna tylko w razie rażącego naruszenia jej istotnych postanowień przez Licencjobiorcę, z zachowaniem nie krótszego niż 1 (jeden) rok okresu wypowiedzenia; </w:t>
      </w:r>
    </w:p>
    <w:p w14:paraId="6C8D1ECA" w14:textId="77777777" w:rsidR="00B4365A" w:rsidRPr="00B4365A" w:rsidRDefault="00B4365A" w:rsidP="00B4365A">
      <w:pPr>
        <w:pStyle w:val="Akapitzlist"/>
        <w:adjustRightInd w:val="0"/>
        <w:spacing w:line="240" w:lineRule="auto"/>
        <w:ind w:left="1440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>albo</w:t>
      </w:r>
    </w:p>
    <w:p w14:paraId="7CE31E8B" w14:textId="48A4CD1E" w:rsidR="00B4365A" w:rsidRPr="00B4365A" w:rsidRDefault="00B4365A" w:rsidP="00B4365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 xml:space="preserve">licencji udzielanej na czas nieokreślony (efektywnie - nie krótszy niż 10 lat), </w:t>
      </w:r>
      <w:r>
        <w:rPr>
          <w:rFonts w:ascii="Tahoma" w:hAnsi="Tahoma" w:cs="Tahoma"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 xml:space="preserve">a ewentualna możliwości wypowiedzenia licencji powinna być dopuszczalna tylko </w:t>
      </w:r>
      <w:r>
        <w:rPr>
          <w:rFonts w:ascii="Tahoma" w:hAnsi="Tahoma" w:cs="Tahoma"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 xml:space="preserve">w razie rażącego naruszenia jej istotnych postanowień przez Licencjobiorcę, </w:t>
      </w:r>
      <w:r>
        <w:rPr>
          <w:rFonts w:ascii="Tahoma" w:hAnsi="Tahoma" w:cs="Tahoma"/>
          <w:sz w:val="20"/>
          <w:szCs w:val="20"/>
        </w:rPr>
        <w:br/>
      </w:r>
      <w:r w:rsidRPr="00B4365A">
        <w:rPr>
          <w:rFonts w:ascii="Tahoma" w:hAnsi="Tahoma" w:cs="Tahoma"/>
          <w:sz w:val="20"/>
          <w:szCs w:val="20"/>
        </w:rPr>
        <w:t xml:space="preserve">z zachowaniem nie krótszego niż 1 (jeden) rok okresu wypowiedzenia albo </w:t>
      </w:r>
    </w:p>
    <w:p w14:paraId="3017C1BE" w14:textId="77777777" w:rsidR="00B4365A" w:rsidRPr="00B4365A" w:rsidRDefault="00B4365A" w:rsidP="00B4365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 xml:space="preserve">licencji udzielanej na czas określony nie krótszy niż 10 lat, a ewentualna możliwości wypowiedzenia licencji powinna być dopuszczalna tylko w razie rażącego naruszenia jej </w:t>
      </w:r>
      <w:r w:rsidRPr="00B4365A">
        <w:rPr>
          <w:rFonts w:ascii="Tahoma" w:hAnsi="Tahoma" w:cs="Tahoma"/>
          <w:sz w:val="20"/>
          <w:szCs w:val="20"/>
        </w:rPr>
        <w:lastRenderedPageBreak/>
        <w:t>istotnych postanowień przez Licencjobiorcę, z zachowaniem nie krótszego niż 1 (jeden) rok okresu wypowiedzenia;</w:t>
      </w:r>
    </w:p>
    <w:p w14:paraId="1A706A9F" w14:textId="77777777" w:rsidR="00B4365A" w:rsidRPr="00B4365A" w:rsidRDefault="00B4365A" w:rsidP="00B4365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>licencja powinna obejmować możliwie najszerszy zakres pól eksploatacji w rozumieniu polskich przepisów prawa autorskiego, a wraz z jej udzieleniem Zamawiającemu, powinien on nabywać  prawo do wykonywania autorskich praw zależnych i zezwalania na ich wykonywanie – za wynagrodzeniem przewidzianym z tytułu wykonania Zamówienia;</w:t>
      </w:r>
    </w:p>
    <w:p w14:paraId="65B70C02" w14:textId="77777777" w:rsidR="00B4365A" w:rsidRPr="00B4365A" w:rsidRDefault="00B4365A" w:rsidP="00B4365A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>licencja powinna mieć charakter zbywalny (bez konieczności ubiegania się o zgodę Podwykonawcy lub jakiejkolwiek osoby trzeciej).</w:t>
      </w:r>
    </w:p>
    <w:p w14:paraId="3A54960C" w14:textId="77777777" w:rsidR="00B4365A" w:rsidRPr="00B4365A" w:rsidRDefault="00B4365A" w:rsidP="00B4365A">
      <w:pPr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>Wynagrodzenie z tytułu wykonania Zamówienia, objętego treścią oferty Podwykonawcy, powinno obejmować wszelkie koszty nabycia autorskich praw majątkowych i licencji.</w:t>
      </w:r>
    </w:p>
    <w:p w14:paraId="64D58C49" w14:textId="5A0D24B9" w:rsidR="00D745C9" w:rsidRPr="00B4365A" w:rsidRDefault="00B4365A" w:rsidP="00B4365A">
      <w:pPr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4365A">
        <w:rPr>
          <w:rFonts w:ascii="Tahoma" w:hAnsi="Tahoma" w:cs="Tahoma"/>
          <w:sz w:val="20"/>
          <w:szCs w:val="20"/>
        </w:rPr>
        <w:t>Podwykonawca wyda Zamawiającemu kody źródłowe oprogramowania (w przypadku nabycia autorskich praw majątkowych).</w:t>
      </w:r>
    </w:p>
    <w:p w14:paraId="56BF54E9" w14:textId="77777777" w:rsidR="00CA4121" w:rsidRPr="00B4365A" w:rsidRDefault="00CA4121" w:rsidP="00B4365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F1D8E26" w14:textId="77777777" w:rsidR="00CA4121" w:rsidRPr="00B4365A" w:rsidRDefault="00CA4121" w:rsidP="00B4365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B4365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Warunki gwarancji:</w:t>
      </w:r>
    </w:p>
    <w:p w14:paraId="5BE338DF" w14:textId="486C23E4" w:rsidR="00CA4121" w:rsidRPr="00B4365A" w:rsidRDefault="00CA4121" w:rsidP="00B4365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4365A">
        <w:rPr>
          <w:rFonts w:ascii="Tahoma" w:eastAsia="Times New Roman" w:hAnsi="Tahoma" w:cs="Tahoma"/>
          <w:sz w:val="20"/>
          <w:szCs w:val="20"/>
          <w:lang w:eastAsia="pl-PL"/>
        </w:rPr>
        <w:t>Podwykonawca z tytułu wykonania Zamówienia udzieli gwarancji na okres 2 lat.</w:t>
      </w:r>
    </w:p>
    <w:p w14:paraId="3709A099" w14:textId="118B010B" w:rsidR="00CA4121" w:rsidRPr="00B4365A" w:rsidRDefault="00CA4121" w:rsidP="00B4365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4365A">
        <w:rPr>
          <w:rFonts w:ascii="Tahoma" w:eastAsia="Times New Roman" w:hAnsi="Tahoma" w:cs="Tahoma"/>
          <w:sz w:val="20"/>
          <w:szCs w:val="20"/>
          <w:lang w:eastAsia="pl-PL"/>
        </w:rPr>
        <w:t xml:space="preserve">Dodatkowo zapewni </w:t>
      </w:r>
      <w:r w:rsidR="006054BF" w:rsidRPr="00B4365A">
        <w:rPr>
          <w:rFonts w:ascii="Tahoma" w:eastAsia="Times New Roman" w:hAnsi="Tahoma" w:cs="Tahoma"/>
          <w:sz w:val="20"/>
          <w:szCs w:val="20"/>
          <w:lang w:eastAsia="pl-PL"/>
        </w:rPr>
        <w:t xml:space="preserve">odpłatne </w:t>
      </w:r>
      <w:r w:rsidRPr="00B4365A">
        <w:rPr>
          <w:rFonts w:ascii="Tahoma" w:eastAsia="Times New Roman" w:hAnsi="Tahoma" w:cs="Tahoma"/>
          <w:sz w:val="20"/>
          <w:szCs w:val="20"/>
          <w:lang w:eastAsia="pl-PL"/>
        </w:rPr>
        <w:t>świadczeni</w:t>
      </w:r>
      <w:r w:rsidR="006054BF" w:rsidRPr="00B4365A">
        <w:rPr>
          <w:rFonts w:ascii="Tahoma" w:eastAsia="Times New Roman" w:hAnsi="Tahoma" w:cs="Tahoma"/>
          <w:sz w:val="20"/>
          <w:szCs w:val="20"/>
          <w:lang w:eastAsia="pl-PL"/>
        </w:rPr>
        <w:t>e</w:t>
      </w:r>
      <w:r w:rsidRPr="00B4365A">
        <w:rPr>
          <w:rFonts w:ascii="Tahoma" w:eastAsia="Times New Roman" w:hAnsi="Tahoma" w:cs="Tahoma"/>
          <w:sz w:val="20"/>
          <w:szCs w:val="20"/>
          <w:lang w:eastAsia="pl-PL"/>
        </w:rPr>
        <w:t xml:space="preserve"> usług serwisowych oraz dostarczania aktualizacji źródeł </w:t>
      </w:r>
      <w:r w:rsidR="00A414F9" w:rsidRPr="00B4365A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B4365A">
        <w:rPr>
          <w:rFonts w:ascii="Tahoma" w:eastAsia="Times New Roman" w:hAnsi="Tahoma" w:cs="Tahoma"/>
          <w:sz w:val="20"/>
          <w:szCs w:val="20"/>
          <w:lang w:eastAsia="pl-PL"/>
        </w:rPr>
        <w:t>i nowych wersji wytworzonego oprogramowania wynikających z aktualizacji źródeł przez okres nie krótszy niż 3 lata od dnia wdrożenia programowania w przedsiębiorstwie Zamawiającego.</w:t>
      </w:r>
      <w:bookmarkEnd w:id="0"/>
    </w:p>
    <w:p w14:paraId="03B919C0" w14:textId="77777777" w:rsidR="00CA4121" w:rsidRPr="00B4365A" w:rsidRDefault="00CA4121" w:rsidP="00B4365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CA4121" w:rsidRPr="00B436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D50D" w14:textId="77777777" w:rsidR="00234B8A" w:rsidRDefault="00234B8A" w:rsidP="00E9420D">
      <w:pPr>
        <w:spacing w:after="0" w:line="240" w:lineRule="auto"/>
      </w:pPr>
      <w:r>
        <w:separator/>
      </w:r>
    </w:p>
  </w:endnote>
  <w:endnote w:type="continuationSeparator" w:id="0">
    <w:p w14:paraId="41AD1E48" w14:textId="77777777" w:rsidR="00234B8A" w:rsidRDefault="00234B8A" w:rsidP="00E9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52B0" w14:textId="77777777" w:rsidR="00234B8A" w:rsidRDefault="00234B8A" w:rsidP="00E9420D">
      <w:pPr>
        <w:spacing w:after="0" w:line="240" w:lineRule="auto"/>
      </w:pPr>
      <w:r>
        <w:separator/>
      </w:r>
    </w:p>
  </w:footnote>
  <w:footnote w:type="continuationSeparator" w:id="0">
    <w:p w14:paraId="04468617" w14:textId="77777777" w:rsidR="00234B8A" w:rsidRDefault="00234B8A" w:rsidP="00E9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E635" w14:textId="4AA03DAF" w:rsidR="00E9420D" w:rsidRPr="00E9420D" w:rsidRDefault="00E9420D" w:rsidP="00332C42">
    <w:pPr>
      <w:pStyle w:val="Nagwek"/>
    </w:pPr>
    <w:r>
      <w:rPr>
        <w:noProof/>
      </w:rPr>
      <w:drawing>
        <wp:inline distT="0" distB="0" distL="0" distR="0" wp14:anchorId="0FC3FDB3" wp14:editId="14D10A78">
          <wp:extent cx="5760720" cy="522605"/>
          <wp:effectExtent l="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47A"/>
    <w:multiLevelType w:val="multilevel"/>
    <w:tmpl w:val="9BEAE69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5BCA"/>
    <w:multiLevelType w:val="multilevel"/>
    <w:tmpl w:val="4308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E3C22"/>
    <w:multiLevelType w:val="hybridMultilevel"/>
    <w:tmpl w:val="6EA04CF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4E5847"/>
    <w:multiLevelType w:val="multilevel"/>
    <w:tmpl w:val="B6101FF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41336"/>
    <w:multiLevelType w:val="multilevel"/>
    <w:tmpl w:val="5D2851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721DE"/>
    <w:multiLevelType w:val="hybridMultilevel"/>
    <w:tmpl w:val="A314D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3D12"/>
    <w:multiLevelType w:val="hybridMultilevel"/>
    <w:tmpl w:val="1B4C77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904151"/>
    <w:multiLevelType w:val="multilevel"/>
    <w:tmpl w:val="0BF0603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95D12"/>
    <w:multiLevelType w:val="multilevel"/>
    <w:tmpl w:val="746A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A07AA7"/>
    <w:multiLevelType w:val="multilevel"/>
    <w:tmpl w:val="40F8CD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A04F92"/>
    <w:multiLevelType w:val="hybridMultilevel"/>
    <w:tmpl w:val="B510952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880933"/>
    <w:multiLevelType w:val="hybridMultilevel"/>
    <w:tmpl w:val="4A7854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2461EAC">
      <w:start w:val="6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F61612"/>
    <w:multiLevelType w:val="multilevel"/>
    <w:tmpl w:val="DACC50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279AF"/>
    <w:multiLevelType w:val="multilevel"/>
    <w:tmpl w:val="ECFC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00716A"/>
    <w:multiLevelType w:val="hybridMultilevel"/>
    <w:tmpl w:val="A560C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0A1863"/>
    <w:multiLevelType w:val="hybridMultilevel"/>
    <w:tmpl w:val="A21A377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23414B"/>
    <w:multiLevelType w:val="hybridMultilevel"/>
    <w:tmpl w:val="4FB08B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A4B59"/>
    <w:multiLevelType w:val="multilevel"/>
    <w:tmpl w:val="C81A30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4A453F"/>
    <w:multiLevelType w:val="multilevel"/>
    <w:tmpl w:val="A21A43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982BFD"/>
    <w:multiLevelType w:val="multilevel"/>
    <w:tmpl w:val="7698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C126BD"/>
    <w:multiLevelType w:val="multilevel"/>
    <w:tmpl w:val="D316A98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AE156E"/>
    <w:multiLevelType w:val="multilevel"/>
    <w:tmpl w:val="9872BF6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E203C4"/>
    <w:multiLevelType w:val="multilevel"/>
    <w:tmpl w:val="66CC2C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6613B7"/>
    <w:multiLevelType w:val="hybridMultilevel"/>
    <w:tmpl w:val="F2403C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AC5A5D"/>
    <w:multiLevelType w:val="hybridMultilevel"/>
    <w:tmpl w:val="B23297C6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4C88518E"/>
    <w:multiLevelType w:val="multilevel"/>
    <w:tmpl w:val="E13A17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71782B"/>
    <w:multiLevelType w:val="multilevel"/>
    <w:tmpl w:val="DBD290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F6DDE"/>
    <w:multiLevelType w:val="hybridMultilevel"/>
    <w:tmpl w:val="5EBE1C54"/>
    <w:lvl w:ilvl="0" w:tplc="92EE20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0225DB"/>
    <w:multiLevelType w:val="multilevel"/>
    <w:tmpl w:val="10E452B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50B27566"/>
    <w:multiLevelType w:val="multilevel"/>
    <w:tmpl w:val="10CEFCD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D77FAF"/>
    <w:multiLevelType w:val="multilevel"/>
    <w:tmpl w:val="DBC84A24"/>
    <w:lvl w:ilvl="0">
      <w:start w:val="1"/>
      <w:numFmt w:val="lowerLetter"/>
      <w:lvlText w:val="%1."/>
      <w:lvlJc w:val="left"/>
      <w:pPr>
        <w:tabs>
          <w:tab w:val="num" w:pos="696"/>
        </w:tabs>
        <w:ind w:left="696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36"/>
        </w:tabs>
        <w:ind w:left="213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56"/>
        </w:tabs>
        <w:ind w:left="28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96"/>
        </w:tabs>
        <w:ind w:left="429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16"/>
        </w:tabs>
        <w:ind w:left="50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56"/>
        </w:tabs>
        <w:ind w:left="6456" w:hanging="360"/>
      </w:pPr>
    </w:lvl>
  </w:abstractNum>
  <w:abstractNum w:abstractNumId="31" w15:restartNumberingAfterBreak="0">
    <w:nsid w:val="50F92724"/>
    <w:multiLevelType w:val="multilevel"/>
    <w:tmpl w:val="78D4E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660601"/>
    <w:multiLevelType w:val="multilevel"/>
    <w:tmpl w:val="170CAD9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BC3C9B"/>
    <w:multiLevelType w:val="multilevel"/>
    <w:tmpl w:val="85F22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D06233"/>
    <w:multiLevelType w:val="multilevel"/>
    <w:tmpl w:val="380234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0E7306"/>
    <w:multiLevelType w:val="hybridMultilevel"/>
    <w:tmpl w:val="0562F01C"/>
    <w:lvl w:ilvl="0" w:tplc="0F44EB4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20912"/>
    <w:multiLevelType w:val="multilevel"/>
    <w:tmpl w:val="5C7208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5607EF"/>
    <w:multiLevelType w:val="hybridMultilevel"/>
    <w:tmpl w:val="3D7297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A53492"/>
    <w:multiLevelType w:val="multilevel"/>
    <w:tmpl w:val="28441F0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3D4B96"/>
    <w:multiLevelType w:val="multilevel"/>
    <w:tmpl w:val="213C4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847790"/>
    <w:multiLevelType w:val="multilevel"/>
    <w:tmpl w:val="10E452BA"/>
    <w:lvl w:ilvl="0">
      <w:start w:val="1"/>
      <w:numFmt w:val="lowerLetter"/>
      <w:lvlText w:val="%1."/>
      <w:lvlJc w:val="left"/>
      <w:pPr>
        <w:tabs>
          <w:tab w:val="num" w:pos="696"/>
        </w:tabs>
        <w:ind w:left="696" w:hanging="360"/>
      </w:pPr>
    </w:lvl>
    <w:lvl w:ilvl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36"/>
        </w:tabs>
        <w:ind w:left="213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56"/>
        </w:tabs>
        <w:ind w:left="28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96"/>
        </w:tabs>
        <w:ind w:left="429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16"/>
        </w:tabs>
        <w:ind w:left="50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56"/>
        </w:tabs>
        <w:ind w:left="6456" w:hanging="360"/>
      </w:pPr>
    </w:lvl>
  </w:abstractNum>
  <w:abstractNum w:abstractNumId="41" w15:restartNumberingAfterBreak="0">
    <w:nsid w:val="6C356F6A"/>
    <w:multiLevelType w:val="hybridMultilevel"/>
    <w:tmpl w:val="5E1E0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1D4ECB"/>
    <w:multiLevelType w:val="hybridMultilevel"/>
    <w:tmpl w:val="94560E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44C98"/>
    <w:multiLevelType w:val="multilevel"/>
    <w:tmpl w:val="4C1EAAB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877480"/>
    <w:multiLevelType w:val="multilevel"/>
    <w:tmpl w:val="3318B0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563167"/>
    <w:multiLevelType w:val="multilevel"/>
    <w:tmpl w:val="EE3C25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1D5DF9"/>
    <w:multiLevelType w:val="multilevel"/>
    <w:tmpl w:val="BC1C18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F95C3D"/>
    <w:multiLevelType w:val="multilevel"/>
    <w:tmpl w:val="C9B8194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995542">
    <w:abstractNumId w:val="1"/>
  </w:num>
  <w:num w:numId="2" w16cid:durableId="9769675">
    <w:abstractNumId w:val="30"/>
  </w:num>
  <w:num w:numId="3" w16cid:durableId="1802503501">
    <w:abstractNumId w:val="3"/>
  </w:num>
  <w:num w:numId="4" w16cid:durableId="2137289118">
    <w:abstractNumId w:val="26"/>
  </w:num>
  <w:num w:numId="5" w16cid:durableId="1415013058">
    <w:abstractNumId w:val="29"/>
  </w:num>
  <w:num w:numId="6" w16cid:durableId="2017342405">
    <w:abstractNumId w:val="25"/>
  </w:num>
  <w:num w:numId="7" w16cid:durableId="956568777">
    <w:abstractNumId w:val="0"/>
  </w:num>
  <w:num w:numId="8" w16cid:durableId="1188762807">
    <w:abstractNumId w:val="20"/>
  </w:num>
  <w:num w:numId="9" w16cid:durableId="745153859">
    <w:abstractNumId w:val="7"/>
  </w:num>
  <w:num w:numId="10" w16cid:durableId="427430559">
    <w:abstractNumId w:val="33"/>
  </w:num>
  <w:num w:numId="11" w16cid:durableId="359358693">
    <w:abstractNumId w:val="22"/>
  </w:num>
  <w:num w:numId="12" w16cid:durableId="153108983">
    <w:abstractNumId w:val="4"/>
  </w:num>
  <w:num w:numId="13" w16cid:durableId="1185510136">
    <w:abstractNumId w:val="18"/>
  </w:num>
  <w:num w:numId="14" w16cid:durableId="419984688">
    <w:abstractNumId w:val="39"/>
  </w:num>
  <w:num w:numId="15" w16cid:durableId="1354763854">
    <w:abstractNumId w:val="31"/>
  </w:num>
  <w:num w:numId="16" w16cid:durableId="664944119">
    <w:abstractNumId w:val="36"/>
  </w:num>
  <w:num w:numId="17" w16cid:durableId="171535116">
    <w:abstractNumId w:val="13"/>
  </w:num>
  <w:num w:numId="18" w16cid:durableId="1882475586">
    <w:abstractNumId w:val="8"/>
  </w:num>
  <w:num w:numId="19" w16cid:durableId="434524927">
    <w:abstractNumId w:val="17"/>
  </w:num>
  <w:num w:numId="20" w16cid:durableId="460074324">
    <w:abstractNumId w:val="45"/>
  </w:num>
  <w:num w:numId="21" w16cid:durableId="1892842591">
    <w:abstractNumId w:val="47"/>
  </w:num>
  <w:num w:numId="22" w16cid:durableId="1606646362">
    <w:abstractNumId w:val="38"/>
  </w:num>
  <w:num w:numId="23" w16cid:durableId="744575558">
    <w:abstractNumId w:val="19"/>
  </w:num>
  <w:num w:numId="24" w16cid:durableId="1093356479">
    <w:abstractNumId w:val="34"/>
  </w:num>
  <w:num w:numId="25" w16cid:durableId="663893247">
    <w:abstractNumId w:val="46"/>
  </w:num>
  <w:num w:numId="26" w16cid:durableId="1276669713">
    <w:abstractNumId w:val="32"/>
  </w:num>
  <w:num w:numId="27" w16cid:durableId="664671819">
    <w:abstractNumId w:val="21"/>
  </w:num>
  <w:num w:numId="28" w16cid:durableId="282732076">
    <w:abstractNumId w:val="9"/>
  </w:num>
  <w:num w:numId="29" w16cid:durableId="570382883">
    <w:abstractNumId w:val="43"/>
  </w:num>
  <w:num w:numId="30" w16cid:durableId="1997368769">
    <w:abstractNumId w:val="12"/>
  </w:num>
  <w:num w:numId="31" w16cid:durableId="373896687">
    <w:abstractNumId w:val="44"/>
  </w:num>
  <w:num w:numId="32" w16cid:durableId="31150363">
    <w:abstractNumId w:val="11"/>
  </w:num>
  <w:num w:numId="33" w16cid:durableId="1003507967">
    <w:abstractNumId w:val="37"/>
  </w:num>
  <w:num w:numId="34" w16cid:durableId="236399768">
    <w:abstractNumId w:val="24"/>
  </w:num>
  <w:num w:numId="35" w16cid:durableId="1866820551">
    <w:abstractNumId w:val="14"/>
  </w:num>
  <w:num w:numId="36" w16cid:durableId="487868469">
    <w:abstractNumId w:val="28"/>
  </w:num>
  <w:num w:numId="37" w16cid:durableId="1028523916">
    <w:abstractNumId w:val="40"/>
  </w:num>
  <w:num w:numId="38" w16cid:durableId="816073421">
    <w:abstractNumId w:val="15"/>
  </w:num>
  <w:num w:numId="39" w16cid:durableId="153567734">
    <w:abstractNumId w:val="6"/>
  </w:num>
  <w:num w:numId="40" w16cid:durableId="1090808621">
    <w:abstractNumId w:val="10"/>
  </w:num>
  <w:num w:numId="41" w16cid:durableId="2018536958">
    <w:abstractNumId w:val="23"/>
  </w:num>
  <w:num w:numId="42" w16cid:durableId="1006975961">
    <w:abstractNumId w:val="2"/>
  </w:num>
  <w:num w:numId="43" w16cid:durableId="1232236224">
    <w:abstractNumId w:val="35"/>
  </w:num>
  <w:num w:numId="44" w16cid:durableId="2142262104">
    <w:abstractNumId w:val="41"/>
  </w:num>
  <w:num w:numId="45" w16cid:durableId="697896247">
    <w:abstractNumId w:val="42"/>
  </w:num>
  <w:num w:numId="46" w16cid:durableId="1371147567">
    <w:abstractNumId w:val="16"/>
  </w:num>
  <w:num w:numId="47" w16cid:durableId="2003852063">
    <w:abstractNumId w:val="5"/>
  </w:num>
  <w:num w:numId="48" w16cid:durableId="5737065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83"/>
    <w:rsid w:val="001113CC"/>
    <w:rsid w:val="001368ED"/>
    <w:rsid w:val="00167034"/>
    <w:rsid w:val="001F102B"/>
    <w:rsid w:val="00207BFE"/>
    <w:rsid w:val="0022719C"/>
    <w:rsid w:val="00234B8A"/>
    <w:rsid w:val="002409D5"/>
    <w:rsid w:val="00254285"/>
    <w:rsid w:val="00256D69"/>
    <w:rsid w:val="00291428"/>
    <w:rsid w:val="002B51CA"/>
    <w:rsid w:val="00302F79"/>
    <w:rsid w:val="00331A20"/>
    <w:rsid w:val="00332C42"/>
    <w:rsid w:val="00355A54"/>
    <w:rsid w:val="00424E58"/>
    <w:rsid w:val="00477481"/>
    <w:rsid w:val="00482407"/>
    <w:rsid w:val="004F7934"/>
    <w:rsid w:val="00547683"/>
    <w:rsid w:val="005972EC"/>
    <w:rsid w:val="005A00E4"/>
    <w:rsid w:val="005C53D9"/>
    <w:rsid w:val="006054BF"/>
    <w:rsid w:val="006267F9"/>
    <w:rsid w:val="00633FA2"/>
    <w:rsid w:val="00723102"/>
    <w:rsid w:val="007774EF"/>
    <w:rsid w:val="007D0BC9"/>
    <w:rsid w:val="00817086"/>
    <w:rsid w:val="00845818"/>
    <w:rsid w:val="008677FE"/>
    <w:rsid w:val="008F5C77"/>
    <w:rsid w:val="0095491F"/>
    <w:rsid w:val="00966BE4"/>
    <w:rsid w:val="009B73BC"/>
    <w:rsid w:val="00A414F9"/>
    <w:rsid w:val="00AC275B"/>
    <w:rsid w:val="00AF1AA9"/>
    <w:rsid w:val="00AF42AC"/>
    <w:rsid w:val="00B37653"/>
    <w:rsid w:val="00B41585"/>
    <w:rsid w:val="00B4365A"/>
    <w:rsid w:val="00B665E6"/>
    <w:rsid w:val="00B95917"/>
    <w:rsid w:val="00BF2870"/>
    <w:rsid w:val="00C00154"/>
    <w:rsid w:val="00C27382"/>
    <w:rsid w:val="00C51A94"/>
    <w:rsid w:val="00C527D1"/>
    <w:rsid w:val="00CA4121"/>
    <w:rsid w:val="00D102B9"/>
    <w:rsid w:val="00D227E1"/>
    <w:rsid w:val="00D745C9"/>
    <w:rsid w:val="00DB2FEA"/>
    <w:rsid w:val="00E05FC9"/>
    <w:rsid w:val="00E9420D"/>
    <w:rsid w:val="00F43315"/>
    <w:rsid w:val="04E4E7BB"/>
    <w:rsid w:val="264EDA56"/>
    <w:rsid w:val="739CC2A7"/>
    <w:rsid w:val="7AAA7DF0"/>
    <w:rsid w:val="7BB2C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2A9C"/>
  <w15:chartTrackingRefBased/>
  <w15:docId w15:val="{24C7DA07-5C81-4819-9D24-8499CBC9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47683"/>
  </w:style>
  <w:style w:type="character" w:customStyle="1" w:styleId="eop">
    <w:name w:val="eop"/>
    <w:basedOn w:val="Domylnaczcionkaakapitu"/>
    <w:rsid w:val="00547683"/>
  </w:style>
  <w:style w:type="paragraph" w:styleId="Akapitzlist">
    <w:name w:val="List Paragraph"/>
    <w:basedOn w:val="Normalny"/>
    <w:uiPriority w:val="34"/>
    <w:qFormat/>
    <w:rsid w:val="002B51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4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20D"/>
  </w:style>
  <w:style w:type="paragraph" w:styleId="Stopka">
    <w:name w:val="footer"/>
    <w:basedOn w:val="Normalny"/>
    <w:link w:val="StopkaZnak"/>
    <w:uiPriority w:val="99"/>
    <w:unhideWhenUsed/>
    <w:rsid w:val="00E94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2241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Niedziela</dc:creator>
  <cp:keywords/>
  <dc:description/>
  <cp:lastModifiedBy>ABisz</cp:lastModifiedBy>
  <cp:revision>36</cp:revision>
  <dcterms:created xsi:type="dcterms:W3CDTF">2023-12-14T14:35:00Z</dcterms:created>
  <dcterms:modified xsi:type="dcterms:W3CDTF">2025-04-23T06:42:00Z</dcterms:modified>
</cp:coreProperties>
</file>