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C01" w:rsidRDefault="00373C01" w:rsidP="00373C01">
      <w:pPr>
        <w:jc w:val="right"/>
        <w:rPr>
          <w:rFonts w:asciiTheme="majorHAnsi" w:hAnsiTheme="majorHAnsi" w:cstheme="majorHAnsi"/>
        </w:rPr>
      </w:pPr>
      <w:r w:rsidRPr="00A03A64">
        <w:rPr>
          <w:rFonts w:asciiTheme="majorHAnsi" w:hAnsiTheme="majorHAnsi" w:cstheme="majorHAnsi"/>
        </w:rPr>
        <w:t>Radom 2</w:t>
      </w:r>
      <w:r w:rsidR="00BE065E" w:rsidRPr="00A03A64">
        <w:rPr>
          <w:rFonts w:asciiTheme="majorHAnsi" w:hAnsiTheme="majorHAnsi" w:cstheme="majorHAnsi"/>
        </w:rPr>
        <w:t>5</w:t>
      </w:r>
      <w:r w:rsidRPr="00A03A64">
        <w:rPr>
          <w:rFonts w:asciiTheme="majorHAnsi" w:hAnsiTheme="majorHAnsi" w:cstheme="majorHAnsi"/>
        </w:rPr>
        <w:t>.04.2025 r.</w:t>
      </w:r>
    </w:p>
    <w:p w:rsidR="00413EB1" w:rsidRDefault="00413EB1" w:rsidP="00381880">
      <w:pPr>
        <w:rPr>
          <w:rFonts w:asciiTheme="majorHAnsi" w:hAnsiTheme="majorHAnsi" w:cstheme="majorHAnsi"/>
        </w:rPr>
      </w:pPr>
    </w:p>
    <w:p w:rsidR="00373C01" w:rsidRPr="00373C01" w:rsidRDefault="00373C01" w:rsidP="00373C01">
      <w:pPr>
        <w:jc w:val="center"/>
        <w:rPr>
          <w:rFonts w:asciiTheme="majorHAnsi" w:hAnsiTheme="majorHAnsi" w:cstheme="majorHAnsi"/>
          <w:b/>
        </w:rPr>
      </w:pPr>
      <w:r w:rsidRPr="00373C01">
        <w:rPr>
          <w:rFonts w:asciiTheme="majorHAnsi" w:hAnsiTheme="majorHAnsi" w:cstheme="majorHAnsi"/>
          <w:b/>
        </w:rPr>
        <w:t>ZAPYTANIE OFERTOWE NR 1/2025/UE/GOZ</w:t>
      </w:r>
    </w:p>
    <w:p w:rsidR="00373C01" w:rsidRDefault="00373C01" w:rsidP="00373C01">
      <w:pPr>
        <w:jc w:val="both"/>
        <w:rPr>
          <w:rFonts w:asciiTheme="majorHAnsi" w:hAnsiTheme="majorHAnsi" w:cstheme="majorHAnsi"/>
        </w:rPr>
      </w:pPr>
    </w:p>
    <w:p w:rsidR="00373C01" w:rsidRDefault="00373C01" w:rsidP="00373C01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Dotyczące zamówienia obejmującego</w:t>
      </w:r>
      <w:r w:rsidR="00A03A64">
        <w:rPr>
          <w:rFonts w:asciiTheme="majorHAnsi" w:hAnsiTheme="majorHAnsi" w:cstheme="majorHAnsi"/>
        </w:rPr>
        <w:t xml:space="preserve"> zakup,</w:t>
      </w:r>
      <w:r>
        <w:rPr>
          <w:rFonts w:asciiTheme="majorHAnsi" w:hAnsiTheme="majorHAnsi" w:cstheme="majorHAnsi"/>
        </w:rPr>
        <w:t xml:space="preserve"> dostawę, montaż, uruchomienie, wdrożenie i przeszkolenie personelu w zakresie obsługi kompletnej linii technologicznej do rozwijania, prostowania oraz laserowego cięcia blachy z kręgu. Zakup realizowany w oparciu o uzyskane dofinansowanie z Funduszy Europejskich:</w:t>
      </w:r>
    </w:p>
    <w:p w:rsidR="00373C01" w:rsidRPr="00381880" w:rsidRDefault="00373C01" w:rsidP="00373C01">
      <w:pPr>
        <w:rPr>
          <w:rFonts w:asciiTheme="majorHAnsi" w:hAnsiTheme="majorHAnsi" w:cstheme="majorHAnsi"/>
        </w:rPr>
      </w:pPr>
      <w:r w:rsidRPr="00373C01">
        <w:rPr>
          <w:rFonts w:asciiTheme="majorHAnsi" w:hAnsiTheme="majorHAnsi" w:cstheme="majorHAnsi"/>
          <w:b/>
        </w:rPr>
        <w:t>Program</w:t>
      </w:r>
      <w:r w:rsidRPr="00381880">
        <w:rPr>
          <w:rFonts w:asciiTheme="majorHAnsi" w:hAnsiTheme="majorHAnsi" w:cstheme="majorHAnsi"/>
        </w:rPr>
        <w:t>: Krajowy Plan Odbudowy i Zwiększania Odporności</w:t>
      </w:r>
    </w:p>
    <w:p w:rsidR="00373C01" w:rsidRPr="00381880" w:rsidRDefault="00373C01" w:rsidP="00373C01">
      <w:pPr>
        <w:jc w:val="both"/>
        <w:rPr>
          <w:rFonts w:asciiTheme="majorHAnsi" w:hAnsiTheme="majorHAnsi" w:cstheme="majorHAnsi"/>
        </w:rPr>
      </w:pPr>
      <w:r w:rsidRPr="00373C01">
        <w:rPr>
          <w:rFonts w:asciiTheme="majorHAnsi" w:hAnsiTheme="majorHAnsi" w:cstheme="majorHAnsi"/>
          <w:b/>
        </w:rPr>
        <w:t>Działanie</w:t>
      </w:r>
      <w:r>
        <w:rPr>
          <w:rFonts w:asciiTheme="majorHAnsi" w:hAnsiTheme="majorHAnsi" w:cstheme="majorHAnsi"/>
        </w:rPr>
        <w:t>: </w:t>
      </w:r>
      <w:r w:rsidRPr="00381880">
        <w:rPr>
          <w:rFonts w:asciiTheme="majorHAnsi" w:hAnsiTheme="majorHAnsi" w:cstheme="majorHAnsi"/>
        </w:rPr>
        <w:t>A2.2.1. Inwestycje we wdrażanie technologii i innowacji środowiskowych, w tym związanych z GOZ</w:t>
      </w:r>
    </w:p>
    <w:p w:rsidR="00373C01" w:rsidRDefault="00373C01" w:rsidP="00373C01">
      <w:pPr>
        <w:rPr>
          <w:rFonts w:asciiTheme="majorHAnsi" w:hAnsiTheme="majorHAnsi" w:cstheme="majorHAnsi"/>
        </w:rPr>
      </w:pPr>
      <w:r w:rsidRPr="00373C01">
        <w:rPr>
          <w:rFonts w:asciiTheme="majorHAnsi" w:hAnsiTheme="majorHAnsi" w:cstheme="majorHAnsi"/>
          <w:b/>
        </w:rPr>
        <w:t>Numer naboru</w:t>
      </w:r>
      <w:r w:rsidRPr="00381880">
        <w:rPr>
          <w:rFonts w:asciiTheme="majorHAnsi" w:hAnsiTheme="majorHAnsi" w:cstheme="majorHAnsi"/>
        </w:rPr>
        <w:t>: KPOD.01.13-IW.01-001/24</w:t>
      </w:r>
    </w:p>
    <w:p w:rsidR="00DB1715" w:rsidRDefault="00DB1715" w:rsidP="00381880">
      <w:pPr>
        <w:rPr>
          <w:rFonts w:asciiTheme="majorHAnsi" w:hAnsiTheme="majorHAnsi" w:cstheme="majorHAnsi"/>
        </w:rPr>
      </w:pPr>
      <w:r w:rsidRPr="00373C01">
        <w:rPr>
          <w:rFonts w:asciiTheme="majorHAnsi" w:hAnsiTheme="majorHAnsi" w:cstheme="majorHAnsi"/>
          <w:b/>
        </w:rPr>
        <w:t>Numer wniosku o objęcie przedsięwzięcia wsparciem</w:t>
      </w:r>
      <w:r w:rsidRPr="00381880">
        <w:rPr>
          <w:rFonts w:asciiTheme="majorHAnsi" w:hAnsiTheme="majorHAnsi" w:cstheme="majorHAnsi"/>
        </w:rPr>
        <w:t>: KPOD.01.13-IW.01-0118/24</w:t>
      </w:r>
    </w:p>
    <w:p w:rsidR="00373C01" w:rsidRPr="00381880" w:rsidRDefault="00373C01" w:rsidP="00373C01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Tytu</w:t>
      </w:r>
      <w:r w:rsidRPr="00373C01">
        <w:rPr>
          <w:rFonts w:asciiTheme="majorHAnsi" w:hAnsiTheme="majorHAnsi" w:cstheme="majorHAnsi"/>
          <w:b/>
        </w:rPr>
        <w:t>ł</w:t>
      </w:r>
      <w:r>
        <w:rPr>
          <w:rFonts w:asciiTheme="majorHAnsi" w:hAnsiTheme="majorHAnsi" w:cstheme="majorHAnsi"/>
          <w:b/>
        </w:rPr>
        <w:t>: </w:t>
      </w:r>
      <w:r w:rsidRPr="00373C01">
        <w:rPr>
          <w:rFonts w:asciiTheme="majorHAnsi" w:hAnsiTheme="majorHAnsi" w:cstheme="majorHAnsi"/>
        </w:rPr>
        <w:t>Wdrożenie innowacji środowiskowej w procesie technologicznym zmierzającej do polepszenia gospodarki materiałowej, efektywności energetycznej i zmiany przedsiębiorstwa w kierunku zerowej ilości odpadów w STALKO SP. Z O.O. SP. K.</w:t>
      </w:r>
    </w:p>
    <w:p w:rsidR="00DB1715" w:rsidRPr="00381880" w:rsidRDefault="00AD5542" w:rsidP="00AD5542">
      <w:pPr>
        <w:jc w:val="both"/>
        <w:rPr>
          <w:rFonts w:asciiTheme="majorHAnsi" w:hAnsiTheme="majorHAnsi" w:cstheme="majorHAnsi"/>
        </w:rPr>
      </w:pPr>
      <w:r w:rsidRPr="00AD5542">
        <w:rPr>
          <w:rFonts w:asciiTheme="majorHAnsi" w:hAnsiTheme="majorHAnsi" w:cstheme="majorHAnsi"/>
        </w:rPr>
        <w:t>Niniejsze postępowanie ofertowe o udzielenie zamówienia p</w:t>
      </w:r>
      <w:r>
        <w:rPr>
          <w:rFonts w:asciiTheme="majorHAnsi" w:hAnsiTheme="majorHAnsi" w:cstheme="majorHAnsi"/>
        </w:rPr>
        <w:t xml:space="preserve">rowadzone jest zgodnie z zasadą </w:t>
      </w:r>
      <w:r w:rsidRPr="00AD5542">
        <w:rPr>
          <w:rFonts w:asciiTheme="majorHAnsi" w:hAnsiTheme="majorHAnsi" w:cstheme="majorHAnsi"/>
        </w:rPr>
        <w:t xml:space="preserve">konkurencyjności określoną w Wytycznych Ministra Funduszy i Polityki Regionalnej </w:t>
      </w:r>
      <w:r>
        <w:rPr>
          <w:rFonts w:asciiTheme="majorHAnsi" w:hAnsiTheme="majorHAnsi" w:cstheme="majorHAnsi"/>
        </w:rPr>
        <w:t xml:space="preserve"> o</w:t>
      </w:r>
      <w:r w:rsidRPr="00AD5542">
        <w:rPr>
          <w:rFonts w:asciiTheme="majorHAnsi" w:hAnsiTheme="majorHAnsi" w:cstheme="majorHAnsi"/>
        </w:rPr>
        <w:t>bowiązujących od</w:t>
      </w:r>
      <w:r>
        <w:rPr>
          <w:rFonts w:asciiTheme="majorHAnsi" w:hAnsiTheme="majorHAnsi" w:cstheme="majorHAnsi"/>
        </w:rPr>
        <w:t xml:space="preserve"> </w:t>
      </w:r>
      <w:r w:rsidRPr="00AD5542">
        <w:rPr>
          <w:rFonts w:asciiTheme="majorHAnsi" w:hAnsiTheme="majorHAnsi" w:cstheme="majorHAnsi"/>
        </w:rPr>
        <w:t>dnia 25.11.2022 r. w zakresie kwalifikowalności wydatków w ramach Europejskiego Funduszu Rozwoju</w:t>
      </w:r>
      <w:r>
        <w:rPr>
          <w:rFonts w:asciiTheme="majorHAnsi" w:hAnsiTheme="majorHAnsi" w:cstheme="majorHAnsi"/>
        </w:rPr>
        <w:t xml:space="preserve"> </w:t>
      </w:r>
      <w:r w:rsidRPr="00AD5542">
        <w:rPr>
          <w:rFonts w:asciiTheme="majorHAnsi" w:hAnsiTheme="majorHAnsi" w:cstheme="majorHAnsi"/>
        </w:rPr>
        <w:t>Regionalnego, Europejskiego Funduszu Społecznego, Funduszu Spójności oraz Funduszu Sprawiedliwej</w:t>
      </w:r>
      <w:r>
        <w:rPr>
          <w:rFonts w:asciiTheme="majorHAnsi" w:hAnsiTheme="majorHAnsi" w:cstheme="majorHAnsi"/>
        </w:rPr>
        <w:t xml:space="preserve"> </w:t>
      </w:r>
      <w:r w:rsidRPr="00AD5542">
        <w:rPr>
          <w:rFonts w:asciiTheme="majorHAnsi" w:hAnsiTheme="majorHAnsi" w:cstheme="majorHAnsi"/>
        </w:rPr>
        <w:t xml:space="preserve">Transformacji na lata 2021-2027, zwanymi dalej: </w:t>
      </w:r>
      <w:r>
        <w:rPr>
          <w:rFonts w:asciiTheme="majorHAnsi" w:hAnsiTheme="majorHAnsi" w:cstheme="majorHAnsi"/>
        </w:rPr>
        <w:t>„</w:t>
      </w:r>
      <w:r w:rsidRPr="00AD5542">
        <w:rPr>
          <w:rFonts w:asciiTheme="majorHAnsi" w:hAnsiTheme="majorHAnsi" w:cstheme="majorHAnsi"/>
        </w:rPr>
        <w:t>Wytycznych Ministra Funduszy i Polityki Regionalnej</w:t>
      </w:r>
      <w:r>
        <w:rPr>
          <w:rFonts w:asciiTheme="majorHAnsi" w:hAnsiTheme="majorHAnsi" w:cstheme="majorHAnsi"/>
        </w:rPr>
        <w:t>”.</w:t>
      </w:r>
    </w:p>
    <w:p w:rsidR="00E61040" w:rsidRDefault="00E61040" w:rsidP="00381880">
      <w:pPr>
        <w:rPr>
          <w:rFonts w:asciiTheme="majorHAnsi" w:hAnsiTheme="majorHAnsi" w:cstheme="majorHAnsi"/>
        </w:rPr>
      </w:pPr>
      <w:r w:rsidRPr="00E61040">
        <w:rPr>
          <w:rFonts w:asciiTheme="majorHAnsi" w:hAnsiTheme="majorHAnsi" w:cstheme="majorHAnsi"/>
        </w:rPr>
        <w:t>Niniejszym zwracamy się z prośbą o złożenie oferty handlowej na</w:t>
      </w:r>
      <w:r>
        <w:rPr>
          <w:rFonts w:asciiTheme="majorHAnsi" w:hAnsiTheme="majorHAnsi" w:cstheme="majorHAnsi"/>
        </w:rPr>
        <w:t>:</w:t>
      </w:r>
    </w:p>
    <w:p w:rsidR="00E61040" w:rsidRDefault="00A03A64" w:rsidP="00E61040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Zakup, d</w:t>
      </w:r>
      <w:r w:rsidR="00E61040">
        <w:rPr>
          <w:rFonts w:asciiTheme="majorHAnsi" w:hAnsiTheme="majorHAnsi" w:cstheme="majorHAnsi"/>
        </w:rPr>
        <w:t>ostawę, montaż, uruchomienie, wdrożenie i przeszkolenie personelu w zakresie obsługi kompletnej linii technologicznej do rozwijania, prostowania oraz laserowego cięcia blachy z kręgu.</w:t>
      </w:r>
    </w:p>
    <w:p w:rsidR="00413EB1" w:rsidRDefault="00E61040" w:rsidP="00E61040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Niniejsze zapytani</w:t>
      </w:r>
      <w:r w:rsidR="00BF3EBE">
        <w:rPr>
          <w:rFonts w:asciiTheme="majorHAnsi" w:hAnsiTheme="majorHAnsi" w:cstheme="majorHAnsi"/>
        </w:rPr>
        <w:t>e zostało opublikowane w Bazie K</w:t>
      </w:r>
      <w:r>
        <w:rPr>
          <w:rFonts w:asciiTheme="majorHAnsi" w:hAnsiTheme="majorHAnsi" w:cstheme="majorHAnsi"/>
        </w:rPr>
        <w:t>onkurencyjności</w:t>
      </w:r>
      <w:r w:rsidR="00413EB1">
        <w:rPr>
          <w:rFonts w:asciiTheme="majorHAnsi" w:hAnsiTheme="majorHAnsi" w:cstheme="majorHAnsi"/>
        </w:rPr>
        <w:t xml:space="preserve"> Ministerstwa Funduszy i Polityki Regionalnej: </w:t>
      </w:r>
      <w:r w:rsidR="00A956C2" w:rsidRPr="00A956C2">
        <w:rPr>
          <w:rFonts w:asciiTheme="majorHAnsi" w:hAnsiTheme="majorHAnsi" w:cstheme="majorHAnsi"/>
        </w:rPr>
        <w:t>https://bazakonkurencyjnosci.funduszeeuropejskie.gov.pl/</w:t>
      </w:r>
    </w:p>
    <w:p w:rsidR="00413EB1" w:rsidRDefault="00413EB1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:rsidR="00413EB1" w:rsidRPr="005D38E2" w:rsidRDefault="00E61040" w:rsidP="00413EB1">
      <w:pPr>
        <w:pStyle w:val="Akapitzlist"/>
        <w:numPr>
          <w:ilvl w:val="0"/>
          <w:numId w:val="11"/>
        </w:numPr>
        <w:rPr>
          <w:rFonts w:asciiTheme="majorHAnsi" w:hAnsiTheme="majorHAnsi" w:cstheme="majorHAnsi"/>
          <w:b/>
        </w:rPr>
      </w:pPr>
      <w:r w:rsidRPr="005D38E2">
        <w:rPr>
          <w:rFonts w:asciiTheme="majorHAnsi" w:hAnsiTheme="majorHAnsi" w:cstheme="majorHAnsi"/>
          <w:b/>
        </w:rPr>
        <w:lastRenderedPageBreak/>
        <w:t>Zamawiający</w:t>
      </w:r>
    </w:p>
    <w:p w:rsidR="00413EB1" w:rsidRPr="00413EB1" w:rsidRDefault="00413EB1" w:rsidP="00413EB1">
      <w:pPr>
        <w:spacing w:after="0"/>
        <w:rPr>
          <w:rFonts w:asciiTheme="majorHAnsi" w:hAnsiTheme="majorHAnsi" w:cstheme="majorHAnsi"/>
        </w:rPr>
      </w:pPr>
      <w:r w:rsidRPr="00413EB1">
        <w:rPr>
          <w:rFonts w:asciiTheme="majorHAnsi" w:hAnsiTheme="majorHAnsi" w:cstheme="majorHAnsi"/>
        </w:rPr>
        <w:t>STALKO SPÓŁKA Z OGRANICZONĄ ODPOWIEDZIALNOŚCIĄ SPÓŁKA KOMANDYTOWA</w:t>
      </w:r>
    </w:p>
    <w:p w:rsidR="00413EB1" w:rsidRPr="00413EB1" w:rsidRDefault="00413EB1" w:rsidP="00413EB1">
      <w:pPr>
        <w:spacing w:after="0"/>
        <w:rPr>
          <w:rFonts w:asciiTheme="majorHAnsi" w:hAnsiTheme="majorHAnsi" w:cstheme="majorHAnsi"/>
        </w:rPr>
      </w:pPr>
      <w:r w:rsidRPr="00413EB1">
        <w:rPr>
          <w:rFonts w:asciiTheme="majorHAnsi" w:hAnsiTheme="majorHAnsi" w:cstheme="majorHAnsi"/>
        </w:rPr>
        <w:t>Adres: ul. Solec 24/253, 00-403 Warszawa</w:t>
      </w:r>
    </w:p>
    <w:p w:rsidR="00413EB1" w:rsidRDefault="00413EB1" w:rsidP="00413EB1">
      <w:pPr>
        <w:spacing w:after="0"/>
        <w:rPr>
          <w:rFonts w:asciiTheme="majorHAnsi" w:hAnsiTheme="majorHAnsi" w:cstheme="majorHAnsi"/>
        </w:rPr>
      </w:pPr>
      <w:r w:rsidRPr="00413EB1">
        <w:rPr>
          <w:rFonts w:asciiTheme="majorHAnsi" w:hAnsiTheme="majorHAnsi" w:cstheme="majorHAnsi"/>
        </w:rPr>
        <w:t>Biuro: ul. Gdyńska 32, 26-600 Radom</w:t>
      </w:r>
    </w:p>
    <w:p w:rsidR="00413EB1" w:rsidRPr="00413EB1" w:rsidRDefault="00413EB1" w:rsidP="00413EB1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E-mail: dotacje@stalko.com</w:t>
      </w:r>
    </w:p>
    <w:p w:rsidR="00413EB1" w:rsidRDefault="00413EB1" w:rsidP="00413EB1">
      <w:pPr>
        <w:spacing w:after="0"/>
        <w:rPr>
          <w:rFonts w:asciiTheme="majorHAnsi" w:hAnsiTheme="majorHAnsi" w:cstheme="majorHAnsi"/>
        </w:rPr>
      </w:pPr>
      <w:r w:rsidRPr="00413EB1">
        <w:rPr>
          <w:rFonts w:asciiTheme="majorHAnsi" w:hAnsiTheme="majorHAnsi" w:cstheme="majorHAnsi"/>
        </w:rPr>
        <w:t>NIP: 9482603545</w:t>
      </w:r>
      <w:r>
        <w:rPr>
          <w:rFonts w:asciiTheme="majorHAnsi" w:hAnsiTheme="majorHAnsi" w:cstheme="majorHAnsi"/>
        </w:rPr>
        <w:t xml:space="preserve">, </w:t>
      </w:r>
      <w:r w:rsidRPr="00413EB1">
        <w:rPr>
          <w:rFonts w:asciiTheme="majorHAnsi" w:hAnsiTheme="majorHAnsi" w:cstheme="majorHAnsi"/>
        </w:rPr>
        <w:t>REGON: 361379132</w:t>
      </w:r>
      <w:r>
        <w:rPr>
          <w:rFonts w:asciiTheme="majorHAnsi" w:hAnsiTheme="majorHAnsi" w:cstheme="majorHAnsi"/>
        </w:rPr>
        <w:t xml:space="preserve">, </w:t>
      </w:r>
      <w:r w:rsidRPr="00413EB1">
        <w:rPr>
          <w:rFonts w:asciiTheme="majorHAnsi" w:hAnsiTheme="majorHAnsi" w:cstheme="majorHAnsi"/>
        </w:rPr>
        <w:t>KRS: 0000836475</w:t>
      </w:r>
    </w:p>
    <w:p w:rsidR="00413EB1" w:rsidRPr="00413EB1" w:rsidRDefault="00413EB1" w:rsidP="00413EB1">
      <w:pPr>
        <w:spacing w:after="0"/>
        <w:rPr>
          <w:rFonts w:asciiTheme="majorHAnsi" w:hAnsiTheme="majorHAnsi" w:cstheme="majorHAnsi"/>
        </w:rPr>
      </w:pPr>
    </w:p>
    <w:p w:rsidR="00497705" w:rsidRDefault="008D3422" w:rsidP="00381880">
      <w:pPr>
        <w:pStyle w:val="Akapitzlist"/>
        <w:numPr>
          <w:ilvl w:val="0"/>
          <w:numId w:val="11"/>
        </w:numPr>
        <w:rPr>
          <w:rFonts w:asciiTheme="majorHAnsi" w:hAnsiTheme="majorHAnsi" w:cstheme="majorHAnsi"/>
          <w:b/>
        </w:rPr>
      </w:pPr>
      <w:r w:rsidRPr="005D38E2">
        <w:rPr>
          <w:rFonts w:asciiTheme="majorHAnsi" w:hAnsiTheme="majorHAnsi" w:cstheme="majorHAnsi"/>
          <w:b/>
        </w:rPr>
        <w:t>Opis przedmiotu zamówienia</w:t>
      </w:r>
    </w:p>
    <w:p w:rsidR="00D1319C" w:rsidRPr="00D1319C" w:rsidRDefault="00D1319C" w:rsidP="00D1319C">
      <w:pPr>
        <w:jc w:val="both"/>
        <w:rPr>
          <w:rFonts w:asciiTheme="majorHAnsi" w:hAnsiTheme="majorHAnsi" w:cstheme="majorHAnsi"/>
        </w:rPr>
      </w:pPr>
      <w:r w:rsidRPr="00D1319C">
        <w:rPr>
          <w:rFonts w:asciiTheme="majorHAnsi" w:hAnsiTheme="majorHAnsi" w:cstheme="majorHAnsi"/>
        </w:rPr>
        <w:t>Przedmiotem zamówienia jest</w:t>
      </w:r>
      <w:r w:rsidR="009C64B4">
        <w:rPr>
          <w:rFonts w:asciiTheme="majorHAnsi" w:hAnsiTheme="majorHAnsi" w:cstheme="majorHAnsi"/>
        </w:rPr>
        <w:t xml:space="preserve"> zakup</w:t>
      </w:r>
      <w:r w:rsidRPr="00D1319C">
        <w:rPr>
          <w:rFonts w:asciiTheme="majorHAnsi" w:hAnsiTheme="majorHAnsi" w:cstheme="majorHAnsi"/>
        </w:rPr>
        <w:t xml:space="preserve"> dostawa, montaż, uruchomienie, wdrożenie i przeszkolenie personelu w zakresie obsługi kompletnej linii technologicznej do rozwijania, prostowania oraz laserowego cięcia blach z kręgu. Zamówienie realizowane w ramach projektu współfinansowanego ze środków UE, działanie A2.2.1. Inwestycje we wdrażanie technologii i innowacji środowiskowych, w tym związanych z GOZ.</w:t>
      </w:r>
    </w:p>
    <w:p w:rsidR="00D1319C" w:rsidRPr="00D1319C" w:rsidRDefault="00D1319C" w:rsidP="00D1319C">
      <w:pPr>
        <w:jc w:val="both"/>
        <w:rPr>
          <w:rFonts w:asciiTheme="majorHAnsi" w:hAnsiTheme="majorHAnsi" w:cstheme="majorHAnsi"/>
          <w:b/>
        </w:rPr>
      </w:pPr>
      <w:r w:rsidRPr="00D1319C">
        <w:rPr>
          <w:rFonts w:asciiTheme="majorHAnsi" w:hAnsiTheme="majorHAnsi" w:cstheme="majorHAnsi"/>
          <w:b/>
        </w:rPr>
        <w:t>KOD CPV: 38636110-6 - Lasery przemysłowe</w:t>
      </w:r>
    </w:p>
    <w:p w:rsidR="00D1319C" w:rsidRPr="00D1319C" w:rsidRDefault="00D1319C" w:rsidP="00D1319C">
      <w:pPr>
        <w:rPr>
          <w:rFonts w:asciiTheme="majorHAnsi" w:hAnsiTheme="majorHAnsi" w:cstheme="majorHAnsi"/>
        </w:rPr>
      </w:pPr>
      <w:r w:rsidRPr="00D1319C">
        <w:rPr>
          <w:rFonts w:asciiTheme="majorHAnsi" w:hAnsiTheme="majorHAnsi" w:cstheme="majorHAnsi"/>
        </w:rPr>
        <w:t>Zakres techniczny linii obejmuje:</w:t>
      </w:r>
    </w:p>
    <w:tbl>
      <w:tblPr>
        <w:tblStyle w:val="Tabela-Siatka"/>
        <w:tblW w:w="8878" w:type="dxa"/>
        <w:tblLook w:val="04A0" w:firstRow="1" w:lastRow="0" w:firstColumn="1" w:lastColumn="0" w:noHBand="0" w:noVBand="1"/>
      </w:tblPr>
      <w:tblGrid>
        <w:gridCol w:w="1838"/>
        <w:gridCol w:w="618"/>
        <w:gridCol w:w="6422"/>
      </w:tblGrid>
      <w:tr w:rsidR="00D1319C" w:rsidTr="00596190">
        <w:tc>
          <w:tcPr>
            <w:tcW w:w="1838" w:type="dxa"/>
            <w:vAlign w:val="center"/>
          </w:tcPr>
          <w:p w:rsidR="00D1319C" w:rsidRDefault="00596190" w:rsidP="0059619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Element linii</w:t>
            </w:r>
          </w:p>
        </w:tc>
        <w:tc>
          <w:tcPr>
            <w:tcW w:w="618" w:type="dxa"/>
            <w:vAlign w:val="center"/>
          </w:tcPr>
          <w:p w:rsidR="00D1319C" w:rsidRDefault="00D1319C" w:rsidP="0059619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Ilość</w:t>
            </w:r>
          </w:p>
        </w:tc>
        <w:tc>
          <w:tcPr>
            <w:tcW w:w="6422" w:type="dxa"/>
            <w:vAlign w:val="center"/>
          </w:tcPr>
          <w:p w:rsidR="00D1319C" w:rsidRDefault="00D1319C" w:rsidP="0059619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Specyfikacja</w:t>
            </w:r>
          </w:p>
        </w:tc>
      </w:tr>
      <w:tr w:rsidR="00D1319C" w:rsidTr="00596190">
        <w:tc>
          <w:tcPr>
            <w:tcW w:w="1838" w:type="dxa"/>
          </w:tcPr>
          <w:p w:rsidR="00D1319C" w:rsidRDefault="00D1319C" w:rsidP="003976CF">
            <w:pPr>
              <w:rPr>
                <w:rFonts w:asciiTheme="majorHAnsi" w:hAnsiTheme="majorHAnsi" w:cstheme="majorHAnsi"/>
              </w:rPr>
            </w:pPr>
            <w:r w:rsidRPr="00381880">
              <w:rPr>
                <w:rFonts w:asciiTheme="majorHAnsi" w:hAnsiTheme="majorHAnsi" w:cstheme="majorHAnsi"/>
              </w:rPr>
              <w:t>System rozwijania</w:t>
            </w:r>
            <w:r w:rsidR="00596190">
              <w:rPr>
                <w:rFonts w:asciiTheme="majorHAnsi" w:hAnsiTheme="majorHAnsi" w:cstheme="majorHAnsi"/>
              </w:rPr>
              <w:t xml:space="preserve"> </w:t>
            </w:r>
            <w:r w:rsidRPr="00381880">
              <w:rPr>
                <w:rFonts w:asciiTheme="majorHAnsi" w:hAnsiTheme="majorHAnsi" w:cstheme="majorHAnsi"/>
              </w:rPr>
              <w:t xml:space="preserve"> i podawania materiału</w:t>
            </w:r>
          </w:p>
        </w:tc>
        <w:tc>
          <w:tcPr>
            <w:tcW w:w="618" w:type="dxa"/>
          </w:tcPr>
          <w:p w:rsidR="00D1319C" w:rsidRDefault="00D1319C" w:rsidP="0059619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6422" w:type="dxa"/>
          </w:tcPr>
          <w:p w:rsidR="00D1319C" w:rsidRDefault="00D1319C" w:rsidP="00596190">
            <w:pPr>
              <w:rPr>
                <w:rFonts w:asciiTheme="majorHAnsi" w:hAnsiTheme="majorHAnsi" w:cstheme="majorHAnsi"/>
              </w:rPr>
            </w:pPr>
            <w:r w:rsidRPr="00381880">
              <w:rPr>
                <w:rFonts w:asciiTheme="majorHAnsi" w:hAnsiTheme="majorHAnsi" w:cstheme="majorHAnsi"/>
              </w:rPr>
              <w:t>Przeznaczony do pracy z materiałami: stal czarna (w tym P265GH</w:t>
            </w:r>
            <w:r w:rsidR="00596190">
              <w:rPr>
                <w:rFonts w:asciiTheme="majorHAnsi" w:hAnsiTheme="majorHAnsi" w:cstheme="majorHAnsi"/>
              </w:rPr>
              <w:t>, S235JR, S355JR) i aluminium,</w:t>
            </w:r>
            <w:r w:rsidR="00596190">
              <w:rPr>
                <w:rFonts w:asciiTheme="majorHAnsi" w:hAnsiTheme="majorHAnsi" w:cstheme="majorHAnsi"/>
              </w:rPr>
              <w:br/>
            </w:r>
            <w:r w:rsidRPr="00381880">
              <w:rPr>
                <w:rFonts w:asciiTheme="majorHAnsi" w:hAnsiTheme="majorHAnsi" w:cstheme="majorHAnsi"/>
              </w:rPr>
              <w:t>Maksymalna szerokość materiału: 2000 mm,</w:t>
            </w:r>
            <w:r w:rsidRPr="00381880">
              <w:rPr>
                <w:rFonts w:asciiTheme="majorHAnsi" w:hAnsiTheme="majorHAnsi" w:cstheme="majorHAnsi"/>
              </w:rPr>
              <w:br/>
              <w:t>Maksymalna grubość materiału: 3 mm (dla stali czarnej),</w:t>
            </w:r>
            <w:r w:rsidRPr="00381880">
              <w:rPr>
                <w:rFonts w:asciiTheme="majorHAnsi" w:hAnsiTheme="majorHAnsi" w:cstheme="majorHAnsi"/>
              </w:rPr>
              <w:br/>
              <w:t>Maksymalna masa kręgu: 10 000 kg,</w:t>
            </w:r>
            <w:r w:rsidRPr="00381880">
              <w:rPr>
                <w:rFonts w:asciiTheme="majorHAnsi" w:hAnsiTheme="majorHAnsi" w:cstheme="majorHAnsi"/>
              </w:rPr>
              <w:br/>
              <w:t>Średnica zewnętrzna kręgu: do 1800 mm,</w:t>
            </w:r>
            <w:r w:rsidRPr="00381880">
              <w:rPr>
                <w:rFonts w:asciiTheme="majorHAnsi" w:hAnsiTheme="majorHAnsi" w:cstheme="majorHAnsi"/>
              </w:rPr>
              <w:br/>
              <w:t>Średnica wewnętrzna kręgu: od 480 mm,</w:t>
            </w:r>
            <w:r w:rsidRPr="00381880">
              <w:rPr>
                <w:rFonts w:asciiTheme="majorHAnsi" w:hAnsiTheme="majorHAnsi" w:cstheme="majorHAnsi"/>
              </w:rPr>
              <w:br/>
              <w:t>Hydrauliczny system załadunku i prowadzenia kręgu,</w:t>
            </w:r>
            <w:r w:rsidRPr="00381880">
              <w:rPr>
                <w:rFonts w:asciiTheme="majorHAnsi" w:hAnsiTheme="majorHAnsi" w:cstheme="majorHAnsi"/>
              </w:rPr>
              <w:br/>
              <w:t>Automatyczne wprowa</w:t>
            </w:r>
            <w:r w:rsidR="00596190">
              <w:rPr>
                <w:rFonts w:asciiTheme="majorHAnsi" w:hAnsiTheme="majorHAnsi" w:cstheme="majorHAnsi"/>
              </w:rPr>
              <w:t xml:space="preserve">dzenie materiału do </w:t>
            </w:r>
            <w:proofErr w:type="spellStart"/>
            <w:r w:rsidR="00596190">
              <w:rPr>
                <w:rFonts w:asciiTheme="majorHAnsi" w:hAnsiTheme="majorHAnsi" w:cstheme="majorHAnsi"/>
              </w:rPr>
              <w:t>prościarki</w:t>
            </w:r>
            <w:proofErr w:type="spellEnd"/>
            <w:r w:rsidR="00596190">
              <w:rPr>
                <w:rFonts w:asciiTheme="majorHAnsi" w:hAnsiTheme="majorHAnsi" w:cstheme="majorHAnsi"/>
              </w:rPr>
              <w:t>.</w:t>
            </w:r>
          </w:p>
        </w:tc>
      </w:tr>
      <w:tr w:rsidR="00D1319C" w:rsidTr="00596190">
        <w:tc>
          <w:tcPr>
            <w:tcW w:w="1838" w:type="dxa"/>
          </w:tcPr>
          <w:p w:rsidR="00D1319C" w:rsidRPr="00381880" w:rsidRDefault="00D1319C" w:rsidP="003976CF">
            <w:pPr>
              <w:rPr>
                <w:rFonts w:asciiTheme="majorHAnsi" w:hAnsiTheme="majorHAnsi" w:cstheme="majorHAnsi"/>
              </w:rPr>
            </w:pPr>
            <w:proofErr w:type="spellStart"/>
            <w:r w:rsidRPr="00381880">
              <w:rPr>
                <w:rFonts w:asciiTheme="majorHAnsi" w:hAnsiTheme="majorHAnsi" w:cstheme="majorHAnsi"/>
              </w:rPr>
              <w:t>Prościarka</w:t>
            </w:r>
            <w:proofErr w:type="spellEnd"/>
            <w:r w:rsidRPr="00381880">
              <w:rPr>
                <w:rFonts w:asciiTheme="majorHAnsi" w:hAnsiTheme="majorHAnsi" w:cstheme="majorHAnsi"/>
              </w:rPr>
              <w:t xml:space="preserve"> hydrauliczna CNC</w:t>
            </w:r>
          </w:p>
        </w:tc>
        <w:tc>
          <w:tcPr>
            <w:tcW w:w="618" w:type="dxa"/>
          </w:tcPr>
          <w:p w:rsidR="00D1319C" w:rsidRDefault="00D1319C" w:rsidP="0059619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6422" w:type="dxa"/>
          </w:tcPr>
          <w:p w:rsidR="00D1319C" w:rsidRPr="00381880" w:rsidRDefault="00D1319C" w:rsidP="00596190">
            <w:pPr>
              <w:rPr>
                <w:rFonts w:asciiTheme="majorHAnsi" w:hAnsiTheme="majorHAnsi" w:cstheme="majorHAnsi"/>
              </w:rPr>
            </w:pPr>
            <w:r w:rsidRPr="00381880">
              <w:rPr>
                <w:rFonts w:asciiTheme="majorHAnsi" w:hAnsiTheme="majorHAnsi" w:cstheme="majorHAnsi"/>
              </w:rPr>
              <w:t>Maksymalna szerokość robocza: 2000 mm,</w:t>
            </w:r>
            <w:r w:rsidRPr="00381880">
              <w:rPr>
                <w:rFonts w:asciiTheme="majorHAnsi" w:hAnsiTheme="majorHAnsi" w:cstheme="majorHAnsi"/>
              </w:rPr>
              <w:br/>
              <w:t>Min. 19 wałów prostujących,</w:t>
            </w:r>
            <w:r w:rsidRPr="00381880">
              <w:rPr>
                <w:rFonts w:asciiTheme="majorHAnsi" w:hAnsiTheme="majorHAnsi" w:cstheme="majorHAnsi"/>
              </w:rPr>
              <w:br/>
              <w:t>Automatyczne sterowanie CNC z możliwością zapisu programów,</w:t>
            </w:r>
            <w:r w:rsidRPr="00381880">
              <w:rPr>
                <w:rFonts w:asciiTheme="majorHAnsi" w:hAnsiTheme="majorHAnsi" w:cstheme="majorHAnsi"/>
              </w:rPr>
              <w:br/>
              <w:t>Prędkość pracy do 10 m/min,</w:t>
            </w:r>
            <w:r w:rsidRPr="00381880">
              <w:rPr>
                <w:rFonts w:asciiTheme="majorHAnsi" w:hAnsiTheme="majorHAnsi" w:cstheme="majorHAnsi"/>
              </w:rPr>
              <w:br/>
              <w:t>Precyzja prostowania: &lt; 0,5 mm/m²,</w:t>
            </w:r>
            <w:r w:rsidRPr="00381880">
              <w:rPr>
                <w:rFonts w:asciiTheme="majorHAnsi" w:hAnsiTheme="majorHAnsi" w:cstheme="majorHAnsi"/>
              </w:rPr>
              <w:br/>
              <w:t>Sekcja rozprężania materiału</w:t>
            </w:r>
          </w:p>
        </w:tc>
      </w:tr>
      <w:tr w:rsidR="00D1319C" w:rsidTr="00596190">
        <w:tc>
          <w:tcPr>
            <w:tcW w:w="1838" w:type="dxa"/>
          </w:tcPr>
          <w:p w:rsidR="00D1319C" w:rsidRPr="00381880" w:rsidRDefault="00D1319C" w:rsidP="003976CF">
            <w:pPr>
              <w:rPr>
                <w:rFonts w:asciiTheme="majorHAnsi" w:hAnsiTheme="majorHAnsi" w:cstheme="majorHAnsi"/>
              </w:rPr>
            </w:pPr>
            <w:r w:rsidRPr="00381880">
              <w:rPr>
                <w:rFonts w:asciiTheme="majorHAnsi" w:hAnsiTheme="majorHAnsi" w:cstheme="majorHAnsi"/>
              </w:rPr>
              <w:t>Sekcja cięcia laserowego</w:t>
            </w:r>
          </w:p>
        </w:tc>
        <w:tc>
          <w:tcPr>
            <w:tcW w:w="618" w:type="dxa"/>
          </w:tcPr>
          <w:p w:rsidR="00D1319C" w:rsidRDefault="00D1319C" w:rsidP="0059619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6422" w:type="dxa"/>
          </w:tcPr>
          <w:p w:rsidR="00D1319C" w:rsidRPr="00381880" w:rsidRDefault="00D1319C" w:rsidP="00596190">
            <w:pPr>
              <w:rPr>
                <w:rFonts w:asciiTheme="majorHAnsi" w:hAnsiTheme="majorHAnsi" w:cstheme="majorHAnsi"/>
              </w:rPr>
            </w:pPr>
            <w:r w:rsidRPr="00381880">
              <w:rPr>
                <w:rFonts w:asciiTheme="majorHAnsi" w:hAnsiTheme="majorHAnsi" w:cstheme="majorHAnsi"/>
              </w:rPr>
              <w:t>Zautomatyzowany, przesuwny stół roboczy: 6000 x 2000 mm,</w:t>
            </w:r>
            <w:r w:rsidRPr="00381880">
              <w:rPr>
                <w:rFonts w:asciiTheme="majorHAnsi" w:hAnsiTheme="majorHAnsi" w:cstheme="majorHAnsi"/>
              </w:rPr>
              <w:br/>
              <w:t>Sekcja rozładunku: 6000 x 2000 mm,</w:t>
            </w:r>
            <w:r w:rsidRPr="00381880">
              <w:rPr>
                <w:rFonts w:asciiTheme="majorHAnsi" w:hAnsiTheme="majorHAnsi" w:cstheme="majorHAnsi"/>
              </w:rPr>
              <w:br/>
              <w:t xml:space="preserve">Źródło lasera </w:t>
            </w:r>
            <w:proofErr w:type="spellStart"/>
            <w:r w:rsidRPr="00381880">
              <w:rPr>
                <w:rFonts w:asciiTheme="majorHAnsi" w:hAnsiTheme="majorHAnsi" w:cstheme="majorHAnsi"/>
              </w:rPr>
              <w:t>fiber</w:t>
            </w:r>
            <w:proofErr w:type="spellEnd"/>
            <w:r w:rsidRPr="00381880">
              <w:rPr>
                <w:rFonts w:asciiTheme="majorHAnsi" w:hAnsiTheme="majorHAnsi" w:cstheme="majorHAnsi"/>
              </w:rPr>
              <w:t xml:space="preserve"> o mocy min. 6 kW,</w:t>
            </w:r>
            <w:r w:rsidRPr="00381880">
              <w:rPr>
                <w:rFonts w:asciiTheme="majorHAnsi" w:hAnsiTheme="majorHAnsi" w:cstheme="majorHAnsi"/>
              </w:rPr>
              <w:br/>
            </w:r>
            <w:r w:rsidR="00596190">
              <w:rPr>
                <w:rFonts w:asciiTheme="majorHAnsi" w:hAnsiTheme="majorHAnsi" w:cstheme="majorHAnsi"/>
              </w:rPr>
              <w:t xml:space="preserve">Dwugłowicowy system cięcia </w:t>
            </w:r>
            <w:r w:rsidRPr="00381880">
              <w:rPr>
                <w:rFonts w:asciiTheme="majorHAnsi" w:hAnsiTheme="majorHAnsi" w:cstheme="majorHAnsi"/>
              </w:rPr>
              <w:t>synchronicznego/asynchronicznego,</w:t>
            </w:r>
            <w:r w:rsidRPr="00381880">
              <w:rPr>
                <w:rFonts w:asciiTheme="majorHAnsi" w:hAnsiTheme="majorHAnsi" w:cstheme="majorHAnsi"/>
              </w:rPr>
              <w:br/>
              <w:t>CNC z funkcją optymalizacji cięcia, wykrywania krawędzi, cięcia wspólnego, perforacji</w:t>
            </w:r>
          </w:p>
        </w:tc>
      </w:tr>
      <w:tr w:rsidR="00D1319C" w:rsidTr="00596190">
        <w:tc>
          <w:tcPr>
            <w:tcW w:w="1838" w:type="dxa"/>
          </w:tcPr>
          <w:p w:rsidR="00D1319C" w:rsidRPr="00381880" w:rsidRDefault="00D1319C" w:rsidP="003976CF">
            <w:pPr>
              <w:rPr>
                <w:rFonts w:asciiTheme="majorHAnsi" w:hAnsiTheme="majorHAnsi" w:cstheme="majorHAnsi"/>
              </w:rPr>
            </w:pPr>
            <w:r w:rsidRPr="00381880">
              <w:rPr>
                <w:rFonts w:asciiTheme="majorHAnsi" w:hAnsiTheme="majorHAnsi" w:cstheme="majorHAnsi"/>
              </w:rPr>
              <w:lastRenderedPageBreak/>
              <w:t>System transportu i sortowania elementów</w:t>
            </w:r>
          </w:p>
        </w:tc>
        <w:tc>
          <w:tcPr>
            <w:tcW w:w="618" w:type="dxa"/>
          </w:tcPr>
          <w:p w:rsidR="00D1319C" w:rsidRDefault="00D1319C" w:rsidP="0059619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6422" w:type="dxa"/>
          </w:tcPr>
          <w:p w:rsidR="00D1319C" w:rsidRPr="00381880" w:rsidRDefault="00D1319C" w:rsidP="003976CF">
            <w:pPr>
              <w:rPr>
                <w:rFonts w:asciiTheme="majorHAnsi" w:hAnsiTheme="majorHAnsi" w:cstheme="majorHAnsi"/>
              </w:rPr>
            </w:pPr>
            <w:r w:rsidRPr="00381880">
              <w:rPr>
                <w:rFonts w:asciiTheme="majorHAnsi" w:hAnsiTheme="majorHAnsi" w:cstheme="majorHAnsi"/>
              </w:rPr>
              <w:t>- Zintegrowane przenośniki do transportu wyciętych detali,</w:t>
            </w:r>
            <w:r w:rsidRPr="00381880">
              <w:rPr>
                <w:rFonts w:asciiTheme="majorHAnsi" w:hAnsiTheme="majorHAnsi" w:cstheme="majorHAnsi"/>
              </w:rPr>
              <w:br/>
              <w:t>- System automatycznego sortowania lub paletyzacji</w:t>
            </w:r>
          </w:p>
        </w:tc>
      </w:tr>
    </w:tbl>
    <w:p w:rsidR="00D1319C" w:rsidRDefault="00D1319C" w:rsidP="007E0064">
      <w:pPr>
        <w:spacing w:after="0"/>
        <w:rPr>
          <w:rFonts w:asciiTheme="majorHAnsi" w:hAnsiTheme="majorHAnsi" w:cstheme="majorHAnsi"/>
          <w:b/>
        </w:rPr>
      </w:pPr>
    </w:p>
    <w:p w:rsidR="00844A51" w:rsidRPr="00844A51" w:rsidRDefault="00844A51" w:rsidP="00844A51">
      <w:pPr>
        <w:spacing w:after="0"/>
        <w:jc w:val="both"/>
        <w:rPr>
          <w:rFonts w:asciiTheme="majorHAnsi" w:hAnsiTheme="majorHAnsi" w:cstheme="majorHAnsi"/>
        </w:rPr>
      </w:pPr>
      <w:r w:rsidRPr="00844A51">
        <w:rPr>
          <w:rFonts w:asciiTheme="majorHAnsi" w:hAnsiTheme="majorHAnsi" w:cstheme="majorHAnsi"/>
        </w:rPr>
        <w:t>Zamawiający dopuszcza złożenie oferty w tej części przedmiotu zamówienia o</w:t>
      </w:r>
      <w:r>
        <w:rPr>
          <w:rFonts w:asciiTheme="majorHAnsi" w:hAnsiTheme="majorHAnsi" w:cstheme="majorHAnsi"/>
        </w:rPr>
        <w:t xml:space="preserve"> </w:t>
      </w:r>
      <w:r w:rsidRPr="00844A51">
        <w:rPr>
          <w:rFonts w:asciiTheme="majorHAnsi" w:hAnsiTheme="majorHAnsi" w:cstheme="majorHAnsi"/>
        </w:rPr>
        <w:t>równoważnych lub lepszych parametrach technicznych, eksploatacyjnych i użytkowych.</w:t>
      </w:r>
      <w:r>
        <w:rPr>
          <w:rFonts w:asciiTheme="majorHAnsi" w:hAnsiTheme="majorHAnsi" w:cstheme="majorHAnsi"/>
        </w:rPr>
        <w:t xml:space="preserve"> </w:t>
      </w:r>
      <w:r w:rsidRPr="00844A51">
        <w:rPr>
          <w:rFonts w:asciiTheme="majorHAnsi" w:hAnsiTheme="majorHAnsi" w:cstheme="majorHAnsi"/>
        </w:rPr>
        <w:t>Wszelkie wskazanie określonego typu należy traktować jako przykładowe i pomocnicze</w:t>
      </w:r>
      <w:r w:rsidR="00335C40">
        <w:rPr>
          <w:rFonts w:asciiTheme="majorHAnsi" w:hAnsiTheme="majorHAnsi" w:cstheme="majorHAnsi"/>
        </w:rPr>
        <w:t>. Urządzenie powinno spełniać wszystkie wymagane standardy bezpieczeństwa przewidziane dla tego typu urządzeń, potwierdzone właściwym oznakowaniem dopuszczającym jego użytkowanie na terenie Unii Europejskiej</w:t>
      </w:r>
    </w:p>
    <w:p w:rsidR="00844A51" w:rsidRPr="00D1319C" w:rsidRDefault="00844A51" w:rsidP="007E0064">
      <w:pPr>
        <w:spacing w:after="0"/>
        <w:rPr>
          <w:rFonts w:asciiTheme="majorHAnsi" w:hAnsiTheme="majorHAnsi" w:cstheme="majorHAnsi"/>
          <w:b/>
        </w:rPr>
      </w:pPr>
    </w:p>
    <w:p w:rsidR="00596190" w:rsidRDefault="00D1319C" w:rsidP="00596190">
      <w:pPr>
        <w:pStyle w:val="Akapitzlist"/>
        <w:numPr>
          <w:ilvl w:val="0"/>
          <w:numId w:val="11"/>
        </w:num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Wdrożenie - zakres wymaganych usług</w:t>
      </w:r>
    </w:p>
    <w:p w:rsidR="00596190" w:rsidRDefault="00596190" w:rsidP="00596190">
      <w:pPr>
        <w:jc w:val="both"/>
        <w:rPr>
          <w:rFonts w:asciiTheme="majorHAnsi" w:hAnsiTheme="majorHAnsi" w:cstheme="majorHAnsi"/>
        </w:rPr>
      </w:pPr>
      <w:r w:rsidRPr="00596190">
        <w:rPr>
          <w:rFonts w:asciiTheme="majorHAnsi" w:hAnsiTheme="majorHAnsi" w:cstheme="majorHAnsi"/>
        </w:rPr>
        <w:t>Przedmiot</w:t>
      </w:r>
      <w:r>
        <w:rPr>
          <w:rFonts w:asciiTheme="majorHAnsi" w:hAnsiTheme="majorHAnsi" w:cstheme="majorHAnsi"/>
        </w:rPr>
        <w:t xml:space="preserve"> zamówienia obejmuje </w:t>
      </w:r>
      <w:r w:rsidR="00A03A64">
        <w:rPr>
          <w:rFonts w:asciiTheme="majorHAnsi" w:hAnsiTheme="majorHAnsi" w:cstheme="majorHAnsi"/>
        </w:rPr>
        <w:t xml:space="preserve">zakup, </w:t>
      </w:r>
      <w:r w:rsidRPr="00D1319C">
        <w:rPr>
          <w:rFonts w:asciiTheme="majorHAnsi" w:hAnsiTheme="majorHAnsi" w:cstheme="majorHAnsi"/>
        </w:rPr>
        <w:t>dostaw</w:t>
      </w:r>
      <w:r>
        <w:rPr>
          <w:rFonts w:asciiTheme="majorHAnsi" w:hAnsiTheme="majorHAnsi" w:cstheme="majorHAnsi"/>
        </w:rPr>
        <w:t>ę</w:t>
      </w:r>
      <w:r w:rsidRPr="00D1319C">
        <w:rPr>
          <w:rFonts w:asciiTheme="majorHAnsi" w:hAnsiTheme="majorHAnsi" w:cstheme="majorHAnsi"/>
        </w:rPr>
        <w:t>, montaż, uruchomienie, wdrożenie i przeszkolenie personelu w zakresie obsługi kompletnej linii technologicznej do rozwijania, prostowania oraz laserowego cięcia blach z kręgu</w:t>
      </w:r>
      <w:r w:rsidR="00037480">
        <w:rPr>
          <w:rFonts w:asciiTheme="majorHAnsi" w:hAnsiTheme="majorHAnsi" w:cstheme="majorHAnsi"/>
        </w:rPr>
        <w:t xml:space="preserve"> w wyznaczonym miejscu</w:t>
      </w:r>
      <w:r w:rsidR="00C778E4">
        <w:rPr>
          <w:rFonts w:asciiTheme="majorHAnsi" w:hAnsiTheme="majorHAnsi" w:cstheme="majorHAnsi"/>
        </w:rPr>
        <w:t xml:space="preserve"> wyznaczonym przez Zamawiającego</w:t>
      </w:r>
      <w:r>
        <w:rPr>
          <w:rFonts w:asciiTheme="majorHAnsi" w:hAnsiTheme="majorHAnsi" w:cstheme="majorHAnsi"/>
        </w:rPr>
        <w:t xml:space="preserve"> mieszczącym się</w:t>
      </w:r>
      <w:r w:rsidR="00C778E4">
        <w:rPr>
          <w:rFonts w:asciiTheme="majorHAnsi" w:hAnsiTheme="majorHAnsi" w:cstheme="majorHAnsi"/>
        </w:rPr>
        <w:t xml:space="preserve"> w przestrzeni produkcyjnej</w:t>
      </w:r>
      <w:r>
        <w:rPr>
          <w:rFonts w:asciiTheme="majorHAnsi" w:hAnsiTheme="majorHAnsi" w:cstheme="majorHAnsi"/>
        </w:rPr>
        <w:t xml:space="preserve"> w lokalizacji:</w:t>
      </w:r>
    </w:p>
    <w:p w:rsidR="00596190" w:rsidRDefault="00C778E4" w:rsidP="00596190">
      <w:pPr>
        <w:jc w:val="both"/>
        <w:rPr>
          <w:rFonts w:asciiTheme="majorHAnsi" w:hAnsiTheme="majorHAnsi" w:cstheme="majorHAnsi"/>
        </w:rPr>
      </w:pPr>
      <w:r w:rsidRPr="00413EB1">
        <w:rPr>
          <w:rFonts w:asciiTheme="majorHAnsi" w:hAnsiTheme="majorHAnsi" w:cstheme="majorHAnsi"/>
        </w:rPr>
        <w:t>ul. Gdyńska 32, 26-600 Radom</w:t>
      </w:r>
      <w:r w:rsidR="0015623B">
        <w:rPr>
          <w:rFonts w:asciiTheme="majorHAnsi" w:hAnsiTheme="majorHAnsi" w:cstheme="majorHAnsi"/>
        </w:rPr>
        <w:t>.</w:t>
      </w:r>
    </w:p>
    <w:p w:rsidR="00C778E4" w:rsidRPr="00596190" w:rsidRDefault="00C778E4" w:rsidP="00596190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Zakres wymaganych usług związanych z realizacją oferty:</w:t>
      </w:r>
    </w:p>
    <w:p w:rsidR="00596190" w:rsidRDefault="00596190" w:rsidP="00596190">
      <w:pPr>
        <w:pStyle w:val="Akapitzlist"/>
        <w:numPr>
          <w:ilvl w:val="0"/>
          <w:numId w:val="13"/>
        </w:numPr>
        <w:rPr>
          <w:rFonts w:asciiTheme="majorHAnsi" w:hAnsiTheme="majorHAnsi" w:cstheme="majorHAnsi"/>
        </w:rPr>
      </w:pPr>
      <w:r w:rsidRPr="00596190">
        <w:rPr>
          <w:rFonts w:asciiTheme="majorHAnsi" w:hAnsiTheme="majorHAnsi" w:cstheme="majorHAnsi"/>
        </w:rPr>
        <w:t>Transport</w:t>
      </w:r>
      <w:r>
        <w:rPr>
          <w:rFonts w:asciiTheme="majorHAnsi" w:hAnsiTheme="majorHAnsi" w:cstheme="majorHAnsi"/>
        </w:rPr>
        <w:t xml:space="preserve"> urządzeń na miejsce instalacji</w:t>
      </w:r>
    </w:p>
    <w:p w:rsidR="00596190" w:rsidRDefault="00596190" w:rsidP="00596190">
      <w:pPr>
        <w:pStyle w:val="Akapitzlist"/>
        <w:numPr>
          <w:ilvl w:val="0"/>
          <w:numId w:val="13"/>
        </w:numPr>
        <w:rPr>
          <w:rFonts w:asciiTheme="majorHAnsi" w:hAnsiTheme="majorHAnsi" w:cstheme="majorHAnsi"/>
        </w:rPr>
      </w:pPr>
      <w:r w:rsidRPr="00596190">
        <w:rPr>
          <w:rFonts w:asciiTheme="majorHAnsi" w:hAnsiTheme="majorHAnsi" w:cstheme="majorHAnsi"/>
        </w:rPr>
        <w:t>Montaż mechaniczny i elektryc</w:t>
      </w:r>
      <w:r>
        <w:rPr>
          <w:rFonts w:asciiTheme="majorHAnsi" w:hAnsiTheme="majorHAnsi" w:cstheme="majorHAnsi"/>
        </w:rPr>
        <w:t>zny całej linii u Zamawiającego</w:t>
      </w:r>
    </w:p>
    <w:p w:rsidR="00596190" w:rsidRDefault="00596190" w:rsidP="00596190">
      <w:pPr>
        <w:pStyle w:val="Akapitzlist"/>
        <w:numPr>
          <w:ilvl w:val="0"/>
          <w:numId w:val="13"/>
        </w:numPr>
        <w:rPr>
          <w:rFonts w:asciiTheme="majorHAnsi" w:hAnsiTheme="majorHAnsi" w:cstheme="majorHAnsi"/>
        </w:rPr>
      </w:pPr>
      <w:r w:rsidRPr="00596190">
        <w:rPr>
          <w:rFonts w:asciiTheme="majorHAnsi" w:hAnsiTheme="majorHAnsi" w:cstheme="majorHAnsi"/>
        </w:rPr>
        <w:t>Uruchomienie</w:t>
      </w:r>
      <w:r>
        <w:rPr>
          <w:rFonts w:asciiTheme="majorHAnsi" w:hAnsiTheme="majorHAnsi" w:cstheme="majorHAnsi"/>
        </w:rPr>
        <w:t xml:space="preserve"> próbne oraz testy funkcjonalne</w:t>
      </w:r>
    </w:p>
    <w:p w:rsidR="00596190" w:rsidRDefault="00596190" w:rsidP="00596190">
      <w:pPr>
        <w:pStyle w:val="Akapitzlist"/>
        <w:numPr>
          <w:ilvl w:val="0"/>
          <w:numId w:val="13"/>
        </w:numPr>
        <w:rPr>
          <w:rFonts w:asciiTheme="majorHAnsi" w:hAnsiTheme="majorHAnsi" w:cstheme="majorHAnsi"/>
        </w:rPr>
      </w:pPr>
      <w:r w:rsidRPr="00596190">
        <w:rPr>
          <w:rFonts w:asciiTheme="majorHAnsi" w:hAnsiTheme="majorHAnsi" w:cstheme="majorHAnsi"/>
        </w:rPr>
        <w:t>Kalibracja ustawień i dopasowanie param</w:t>
      </w:r>
      <w:r>
        <w:rPr>
          <w:rFonts w:asciiTheme="majorHAnsi" w:hAnsiTheme="majorHAnsi" w:cstheme="majorHAnsi"/>
        </w:rPr>
        <w:t>etrów do wskazanych materiałów</w:t>
      </w:r>
    </w:p>
    <w:p w:rsidR="00596190" w:rsidRDefault="00596190" w:rsidP="00596190">
      <w:pPr>
        <w:pStyle w:val="Akapitzlist"/>
        <w:numPr>
          <w:ilvl w:val="0"/>
          <w:numId w:val="13"/>
        </w:numPr>
        <w:rPr>
          <w:rFonts w:asciiTheme="majorHAnsi" w:hAnsiTheme="majorHAnsi" w:cstheme="majorHAnsi"/>
        </w:rPr>
      </w:pPr>
      <w:r w:rsidRPr="00596190">
        <w:rPr>
          <w:rFonts w:asciiTheme="majorHAnsi" w:hAnsiTheme="majorHAnsi" w:cstheme="majorHAnsi"/>
        </w:rPr>
        <w:t xml:space="preserve">Szkolenie operatorów i pracowników </w:t>
      </w:r>
      <w:r>
        <w:rPr>
          <w:rFonts w:asciiTheme="majorHAnsi" w:hAnsiTheme="majorHAnsi" w:cstheme="majorHAnsi"/>
        </w:rPr>
        <w:t>utrzymania ruchu (min. 1 dzień)</w:t>
      </w:r>
    </w:p>
    <w:p w:rsidR="00C778E4" w:rsidRDefault="00596190" w:rsidP="00596190">
      <w:pPr>
        <w:pStyle w:val="Akapitzlist"/>
        <w:numPr>
          <w:ilvl w:val="0"/>
          <w:numId w:val="13"/>
        </w:numPr>
        <w:rPr>
          <w:rFonts w:asciiTheme="majorHAnsi" w:hAnsiTheme="majorHAnsi" w:cstheme="majorHAnsi"/>
        </w:rPr>
      </w:pPr>
      <w:r w:rsidRPr="00596190">
        <w:rPr>
          <w:rFonts w:asciiTheme="majorHAnsi" w:hAnsiTheme="majorHAnsi" w:cstheme="majorHAnsi"/>
        </w:rPr>
        <w:t>Przekazanie pełnej dokumentacji technicznej i eksploatacyjnej (w</w:t>
      </w:r>
      <w:r>
        <w:rPr>
          <w:rFonts w:asciiTheme="majorHAnsi" w:hAnsiTheme="majorHAnsi" w:cstheme="majorHAnsi"/>
        </w:rPr>
        <w:t xml:space="preserve"> języku polskim lub angielskim)</w:t>
      </w:r>
    </w:p>
    <w:p w:rsidR="00596190" w:rsidRDefault="00596190" w:rsidP="007E0064">
      <w:pPr>
        <w:pStyle w:val="Akapitzlist"/>
        <w:numPr>
          <w:ilvl w:val="0"/>
          <w:numId w:val="13"/>
        </w:numPr>
        <w:spacing w:after="0"/>
        <w:ind w:left="714" w:hanging="357"/>
        <w:rPr>
          <w:rFonts w:asciiTheme="majorHAnsi" w:hAnsiTheme="majorHAnsi" w:cstheme="majorHAnsi"/>
        </w:rPr>
      </w:pPr>
      <w:r w:rsidRPr="00C778E4">
        <w:rPr>
          <w:rFonts w:asciiTheme="majorHAnsi" w:hAnsiTheme="majorHAnsi" w:cstheme="majorHAnsi"/>
        </w:rPr>
        <w:t>Wsparcie serwisowe i gwarancyjne (maks. 48 h na reakc</w:t>
      </w:r>
      <w:r w:rsidR="00C778E4">
        <w:rPr>
          <w:rFonts w:asciiTheme="majorHAnsi" w:hAnsiTheme="majorHAnsi" w:cstheme="majorHAnsi"/>
        </w:rPr>
        <w:t>ję serwisu od zgłoszenia)</w:t>
      </w:r>
    </w:p>
    <w:p w:rsidR="00C778E4" w:rsidRDefault="00C778E4" w:rsidP="00C320EB">
      <w:pPr>
        <w:spacing w:after="0"/>
        <w:rPr>
          <w:rFonts w:asciiTheme="majorHAnsi" w:hAnsiTheme="majorHAnsi" w:cstheme="majorHAnsi"/>
        </w:rPr>
      </w:pPr>
    </w:p>
    <w:p w:rsidR="00C320EB" w:rsidRPr="00C778E4" w:rsidRDefault="0015623B" w:rsidP="0015623B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Wykonawca będzie zobligowany do realizacji zamówienia od dnia podpisania umowy do dnia podpisania protokołu odbioru końcowego przedmiotu umowy, jednakże nie później niż do dnia </w:t>
      </w:r>
      <w:r w:rsidRPr="00A03A64">
        <w:rPr>
          <w:rFonts w:asciiTheme="majorHAnsi" w:hAnsiTheme="majorHAnsi" w:cstheme="majorHAnsi"/>
        </w:rPr>
        <w:t>05.01.2026.</w:t>
      </w:r>
    </w:p>
    <w:p w:rsidR="0082656B" w:rsidRPr="00C320EB" w:rsidRDefault="00C320EB" w:rsidP="0082656B">
      <w:pPr>
        <w:pStyle w:val="Akapitzlist"/>
        <w:numPr>
          <w:ilvl w:val="0"/>
          <w:numId w:val="11"/>
        </w:num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Gwarancja</w:t>
      </w:r>
    </w:p>
    <w:p w:rsidR="00C778E4" w:rsidRPr="0082656B" w:rsidRDefault="0082656B" w:rsidP="0082656B">
      <w:pPr>
        <w:rPr>
          <w:rFonts w:asciiTheme="majorHAnsi" w:hAnsiTheme="majorHAnsi" w:cstheme="majorHAnsi"/>
        </w:rPr>
      </w:pPr>
      <w:r w:rsidRPr="0082656B">
        <w:rPr>
          <w:rFonts w:asciiTheme="majorHAnsi" w:hAnsiTheme="majorHAnsi" w:cstheme="majorHAnsi"/>
        </w:rPr>
        <w:t xml:space="preserve">Gwarancja na wszystkie elementy linii: </w:t>
      </w:r>
      <w:r w:rsidRPr="00A03A64">
        <w:rPr>
          <w:rFonts w:asciiTheme="majorHAnsi" w:hAnsiTheme="majorHAnsi" w:cstheme="majorHAnsi"/>
        </w:rPr>
        <w:t>minimum 12 miesięcy</w:t>
      </w:r>
      <w:r w:rsidRPr="0082656B">
        <w:rPr>
          <w:rFonts w:asciiTheme="majorHAnsi" w:hAnsiTheme="majorHAnsi" w:cstheme="majorHAnsi"/>
        </w:rPr>
        <w:t xml:space="preserve"> od daty odbioru końcowego</w:t>
      </w:r>
      <w:r w:rsidR="00404B95" w:rsidRPr="0082656B">
        <w:rPr>
          <w:rFonts w:asciiTheme="majorHAnsi" w:hAnsiTheme="majorHAnsi" w:cstheme="majorHAnsi"/>
        </w:rPr>
        <w:t xml:space="preserve"> </w:t>
      </w:r>
      <w:r w:rsidR="0015623B">
        <w:rPr>
          <w:rFonts w:asciiTheme="majorHAnsi" w:hAnsiTheme="majorHAnsi" w:cstheme="majorHAnsi"/>
        </w:rPr>
        <w:t>.</w:t>
      </w:r>
    </w:p>
    <w:p w:rsidR="00844A51" w:rsidRDefault="00C778E4" w:rsidP="00844A51">
      <w:pPr>
        <w:pStyle w:val="Akapitzlist"/>
        <w:numPr>
          <w:ilvl w:val="0"/>
          <w:numId w:val="11"/>
        </w:numPr>
        <w:rPr>
          <w:rFonts w:asciiTheme="majorHAnsi" w:hAnsiTheme="majorHAnsi" w:cstheme="majorHAnsi"/>
          <w:b/>
        </w:rPr>
      </w:pPr>
      <w:r w:rsidRPr="00536C53">
        <w:rPr>
          <w:rFonts w:asciiTheme="majorHAnsi" w:hAnsiTheme="majorHAnsi" w:cstheme="majorHAnsi"/>
          <w:b/>
        </w:rPr>
        <w:t>Kryteria oceny ofert</w:t>
      </w:r>
    </w:p>
    <w:p w:rsidR="00844A51" w:rsidRPr="00844A51" w:rsidRDefault="00844A51" w:rsidP="00844A51">
      <w:pPr>
        <w:rPr>
          <w:rFonts w:asciiTheme="majorHAnsi" w:hAnsiTheme="majorHAnsi" w:cstheme="majorHAnsi"/>
        </w:rPr>
      </w:pPr>
      <w:r w:rsidRPr="00844A51">
        <w:rPr>
          <w:rFonts w:asciiTheme="majorHAnsi" w:hAnsiTheme="majorHAnsi" w:cstheme="majorHAnsi"/>
        </w:rPr>
        <w:lastRenderedPageBreak/>
        <w:t>Zamawiający dokona oceny złożonych ofert na podstawie następujących kryteriów:</w:t>
      </w:r>
    </w:p>
    <w:p w:rsidR="00844A51" w:rsidRPr="00536C53" w:rsidRDefault="00844A51" w:rsidP="00844A51">
      <w:pPr>
        <w:pStyle w:val="Listapunktowana"/>
        <w:numPr>
          <w:ilvl w:val="0"/>
          <w:numId w:val="14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Cena netto</w:t>
      </w:r>
      <w:r w:rsidR="0023535C">
        <w:rPr>
          <w:rFonts w:asciiTheme="majorHAnsi" w:hAnsiTheme="majorHAnsi" w:cstheme="majorHAnsi"/>
        </w:rPr>
        <w:t xml:space="preserve"> w PLN</w:t>
      </w:r>
      <w:r>
        <w:rPr>
          <w:rFonts w:asciiTheme="majorHAnsi" w:hAnsiTheme="majorHAnsi" w:cstheme="majorHAnsi"/>
        </w:rPr>
        <w:t>: waga 8</w:t>
      </w:r>
      <w:r w:rsidR="00C320EB">
        <w:rPr>
          <w:rFonts w:asciiTheme="majorHAnsi" w:hAnsiTheme="majorHAnsi" w:cstheme="majorHAnsi"/>
        </w:rPr>
        <w:t>5</w:t>
      </w:r>
      <w:r w:rsidR="00C93176">
        <w:rPr>
          <w:rFonts w:asciiTheme="majorHAnsi" w:hAnsiTheme="majorHAnsi" w:cstheme="majorHAnsi"/>
        </w:rPr>
        <w:t xml:space="preserve"> punktów</w:t>
      </w:r>
    </w:p>
    <w:p w:rsidR="00844A51" w:rsidRPr="00536C53" w:rsidRDefault="00844A51" w:rsidP="00844A51">
      <w:pPr>
        <w:pStyle w:val="Listapunktowana"/>
        <w:numPr>
          <w:ilvl w:val="0"/>
          <w:numId w:val="14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Termin realizacji:</w:t>
      </w:r>
      <w:r w:rsidR="00C320EB">
        <w:rPr>
          <w:rFonts w:asciiTheme="majorHAnsi" w:hAnsiTheme="majorHAnsi" w:cstheme="majorHAnsi"/>
        </w:rPr>
        <w:t xml:space="preserve"> waga 5</w:t>
      </w:r>
      <w:r w:rsidR="00C93176">
        <w:rPr>
          <w:rFonts w:asciiTheme="majorHAnsi" w:hAnsiTheme="majorHAnsi" w:cstheme="majorHAnsi"/>
        </w:rPr>
        <w:t xml:space="preserve"> punktów</w:t>
      </w:r>
    </w:p>
    <w:p w:rsidR="00844A51" w:rsidRPr="00536C53" w:rsidRDefault="00844A51" w:rsidP="00844A51">
      <w:pPr>
        <w:pStyle w:val="Listapunktowana"/>
        <w:numPr>
          <w:ilvl w:val="0"/>
          <w:numId w:val="14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Długość gwarancji: waga 5</w:t>
      </w:r>
      <w:r w:rsidR="00C93176">
        <w:rPr>
          <w:rFonts w:asciiTheme="majorHAnsi" w:hAnsiTheme="majorHAnsi" w:cstheme="majorHAnsi"/>
        </w:rPr>
        <w:t xml:space="preserve"> punktów</w:t>
      </w:r>
    </w:p>
    <w:p w:rsidR="00844A51" w:rsidRDefault="00844A51" w:rsidP="00844A51">
      <w:pPr>
        <w:pStyle w:val="Listapunktowana"/>
        <w:numPr>
          <w:ilvl w:val="0"/>
          <w:numId w:val="14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Czas reakcji serwisu: waga 5</w:t>
      </w:r>
      <w:r w:rsidR="00C93176">
        <w:rPr>
          <w:rFonts w:asciiTheme="majorHAnsi" w:hAnsiTheme="majorHAnsi" w:cstheme="majorHAnsi"/>
        </w:rPr>
        <w:t xml:space="preserve"> punktów</w:t>
      </w:r>
    </w:p>
    <w:p w:rsidR="00C93176" w:rsidRDefault="00C93176" w:rsidP="00C93176">
      <w:pPr>
        <w:pStyle w:val="Listapunktowana"/>
        <w:numPr>
          <w:ilvl w:val="0"/>
          <w:numId w:val="0"/>
        </w:numPr>
        <w:ind w:left="360" w:hanging="360"/>
        <w:rPr>
          <w:rFonts w:asciiTheme="majorHAnsi" w:hAnsiTheme="majorHAnsi" w:cstheme="majorHAnsi"/>
        </w:rPr>
      </w:pPr>
    </w:p>
    <w:p w:rsidR="00C93176" w:rsidRDefault="00C93176" w:rsidP="00C93176">
      <w:pPr>
        <w:pStyle w:val="Listapunktowana"/>
        <w:numPr>
          <w:ilvl w:val="0"/>
          <w:numId w:val="0"/>
        </w:numPr>
        <w:ind w:left="360" w:hanging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Sposób wyliczania punktów za spełnienie powyższych kryteriów oceny</w:t>
      </w:r>
    </w:p>
    <w:p w:rsidR="00C93176" w:rsidRDefault="00C93176" w:rsidP="00C93176">
      <w:pPr>
        <w:pStyle w:val="Listapunktowana"/>
        <w:numPr>
          <w:ilvl w:val="0"/>
          <w:numId w:val="0"/>
        </w:numPr>
        <w:ind w:left="360" w:hanging="360"/>
        <w:rPr>
          <w:rFonts w:asciiTheme="majorHAnsi" w:hAnsiTheme="majorHAnsi" w:cstheme="majorHAnsi"/>
        </w:rPr>
      </w:pPr>
    </w:p>
    <w:p w:rsidR="00C93176" w:rsidRDefault="00C93176" w:rsidP="00C93176">
      <w:pPr>
        <w:pStyle w:val="Listapunktowana"/>
        <w:numPr>
          <w:ilvl w:val="0"/>
          <w:numId w:val="1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Cena netto</w:t>
      </w:r>
    </w:p>
    <w:p w:rsidR="008959C1" w:rsidRDefault="008959C1" w:rsidP="008959C1">
      <w:pPr>
        <w:pStyle w:val="Listapunktowana"/>
        <w:numPr>
          <w:ilvl w:val="0"/>
          <w:numId w:val="0"/>
        </w:numPr>
        <w:ind w:left="360" w:hanging="360"/>
        <w:rPr>
          <w:rFonts w:asciiTheme="majorHAnsi" w:hAnsiTheme="majorHAnsi" w:cstheme="majorHAnsi"/>
        </w:rPr>
      </w:pPr>
    </w:p>
    <w:tbl>
      <w:tblPr>
        <w:tblStyle w:val="Tabela-Siatk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4"/>
        <w:gridCol w:w="3804"/>
      </w:tblGrid>
      <w:tr w:rsidR="005C3673" w:rsidTr="005C3673">
        <w:trPr>
          <w:trHeight w:val="254"/>
        </w:trPr>
        <w:tc>
          <w:tcPr>
            <w:tcW w:w="3244" w:type="dxa"/>
          </w:tcPr>
          <w:p w:rsidR="005C3673" w:rsidRDefault="005C3673" w:rsidP="005C3673">
            <w:pPr>
              <w:pStyle w:val="Listapunktowana"/>
              <w:numPr>
                <w:ilvl w:val="0"/>
                <w:numId w:val="0"/>
              </w:num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Cena oferty najniższej (netto)</w:t>
            </w:r>
          </w:p>
        </w:tc>
        <w:tc>
          <w:tcPr>
            <w:tcW w:w="3804" w:type="dxa"/>
            <w:vMerge w:val="restart"/>
            <w:vAlign w:val="center"/>
          </w:tcPr>
          <w:p w:rsidR="005C3673" w:rsidRDefault="005C3673" w:rsidP="005C3673">
            <w:pPr>
              <w:pStyle w:val="Listapunktowana"/>
              <w:numPr>
                <w:ilvl w:val="0"/>
                <w:numId w:val="0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x 85 = liczba punktów</w:t>
            </w:r>
          </w:p>
        </w:tc>
      </w:tr>
      <w:tr w:rsidR="005C3673" w:rsidTr="005C3673">
        <w:trPr>
          <w:trHeight w:val="198"/>
        </w:trPr>
        <w:tc>
          <w:tcPr>
            <w:tcW w:w="3244" w:type="dxa"/>
            <w:vAlign w:val="center"/>
          </w:tcPr>
          <w:p w:rsidR="005C3673" w:rsidRDefault="005C3673" w:rsidP="005C3673">
            <w:pPr>
              <w:pStyle w:val="Listapunktowana"/>
              <w:numPr>
                <w:ilvl w:val="0"/>
                <w:numId w:val="0"/>
              </w:numPr>
              <w:pBdr>
                <w:bottom w:val="single" w:sz="6" w:space="1" w:color="auto"/>
              </w:pBdr>
              <w:spacing w:line="60" w:lineRule="exact"/>
              <w:jc w:val="center"/>
              <w:rPr>
                <w:rFonts w:asciiTheme="majorHAnsi" w:hAnsiTheme="majorHAnsi" w:cstheme="majorHAnsi"/>
              </w:rPr>
            </w:pPr>
          </w:p>
          <w:p w:rsidR="005C3673" w:rsidRDefault="005C3673" w:rsidP="005C3673">
            <w:pPr>
              <w:pStyle w:val="Listapunktowana"/>
              <w:numPr>
                <w:ilvl w:val="0"/>
                <w:numId w:val="0"/>
              </w:numPr>
              <w:spacing w:line="60" w:lineRule="exact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804" w:type="dxa"/>
            <w:vMerge/>
            <w:vAlign w:val="center"/>
          </w:tcPr>
          <w:p w:rsidR="005C3673" w:rsidRDefault="005C3673" w:rsidP="005C3673">
            <w:pPr>
              <w:pStyle w:val="Listapunktowana"/>
              <w:numPr>
                <w:ilvl w:val="0"/>
                <w:numId w:val="0"/>
              </w:numPr>
              <w:rPr>
                <w:rFonts w:asciiTheme="majorHAnsi" w:hAnsiTheme="majorHAnsi" w:cstheme="majorHAnsi"/>
              </w:rPr>
            </w:pPr>
          </w:p>
        </w:tc>
      </w:tr>
      <w:tr w:rsidR="005C3673" w:rsidTr="005C3673">
        <w:trPr>
          <w:trHeight w:val="254"/>
        </w:trPr>
        <w:tc>
          <w:tcPr>
            <w:tcW w:w="3244" w:type="dxa"/>
          </w:tcPr>
          <w:p w:rsidR="005C3673" w:rsidRDefault="005C3673" w:rsidP="005C3673">
            <w:pPr>
              <w:pStyle w:val="Listapunktowana"/>
              <w:numPr>
                <w:ilvl w:val="0"/>
                <w:numId w:val="0"/>
              </w:num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Cena oferty ocenianej (netto)</w:t>
            </w:r>
          </w:p>
        </w:tc>
        <w:tc>
          <w:tcPr>
            <w:tcW w:w="3804" w:type="dxa"/>
            <w:vMerge/>
          </w:tcPr>
          <w:p w:rsidR="005C3673" w:rsidRDefault="005C3673" w:rsidP="005C3673">
            <w:pPr>
              <w:pStyle w:val="Listapunktowana"/>
              <w:numPr>
                <w:ilvl w:val="0"/>
                <w:numId w:val="0"/>
              </w:numPr>
              <w:rPr>
                <w:rFonts w:asciiTheme="majorHAnsi" w:hAnsiTheme="majorHAnsi" w:cstheme="majorHAnsi"/>
              </w:rPr>
            </w:pPr>
          </w:p>
        </w:tc>
      </w:tr>
    </w:tbl>
    <w:p w:rsidR="005C3673" w:rsidRDefault="005C3673" w:rsidP="005C3673">
      <w:pPr>
        <w:pStyle w:val="Listapunktowana"/>
        <w:numPr>
          <w:ilvl w:val="0"/>
          <w:numId w:val="0"/>
        </w:numPr>
        <w:rPr>
          <w:rFonts w:asciiTheme="majorHAnsi" w:hAnsiTheme="majorHAnsi" w:cstheme="majorHAnsi"/>
        </w:rPr>
      </w:pPr>
    </w:p>
    <w:p w:rsidR="00D73A44" w:rsidRDefault="00D73A44" w:rsidP="00D73A44">
      <w:pPr>
        <w:pStyle w:val="Listapunktowana"/>
        <w:numPr>
          <w:ilvl w:val="0"/>
          <w:numId w:val="0"/>
        </w:numPr>
        <w:jc w:val="both"/>
        <w:rPr>
          <w:rFonts w:asciiTheme="majorHAnsi" w:hAnsiTheme="majorHAnsi" w:cstheme="majorHAnsi"/>
        </w:rPr>
      </w:pPr>
      <w:r w:rsidRPr="00D73A44">
        <w:rPr>
          <w:rFonts w:asciiTheme="majorHAnsi" w:hAnsiTheme="majorHAnsi" w:cstheme="majorHAnsi"/>
        </w:rPr>
        <w:t>Zamawiający dopuszcza możliwość złożenia oferty w walucie innej niż PLN</w:t>
      </w:r>
      <w:r w:rsidR="00A03A64">
        <w:rPr>
          <w:rFonts w:asciiTheme="majorHAnsi" w:hAnsiTheme="majorHAnsi" w:cstheme="majorHAnsi"/>
        </w:rPr>
        <w:t xml:space="preserve"> (USD i EUR)</w:t>
      </w:r>
      <w:r w:rsidRPr="00D73A44">
        <w:rPr>
          <w:rFonts w:asciiTheme="majorHAnsi" w:hAnsiTheme="majorHAnsi" w:cstheme="majorHAnsi"/>
        </w:rPr>
        <w:t>. W takim przypadku, na potrzeby porównania ofert, ich wartość zostanie przeliczona na złote polskie (PLN) według średniego kursu Narodowego Banku Polskiego obowiązującego w dniu wpłynięcia oferty.</w:t>
      </w:r>
    </w:p>
    <w:p w:rsidR="00D73A44" w:rsidRPr="00C93176" w:rsidRDefault="00D73A44" w:rsidP="005C3673">
      <w:pPr>
        <w:pStyle w:val="Listapunktowana"/>
        <w:numPr>
          <w:ilvl w:val="0"/>
          <w:numId w:val="0"/>
        </w:numPr>
        <w:rPr>
          <w:rFonts w:asciiTheme="majorHAnsi" w:hAnsiTheme="majorHAnsi" w:cstheme="majorHAnsi"/>
        </w:rPr>
      </w:pPr>
    </w:p>
    <w:p w:rsidR="00C93176" w:rsidRDefault="00C93176" w:rsidP="002476FC">
      <w:pPr>
        <w:pStyle w:val="Listapunktowana"/>
        <w:numPr>
          <w:ilvl w:val="0"/>
          <w:numId w:val="14"/>
        </w:numPr>
        <w:rPr>
          <w:rFonts w:asciiTheme="majorHAnsi" w:hAnsiTheme="majorHAnsi" w:cstheme="majorHAnsi"/>
        </w:rPr>
      </w:pPr>
      <w:r w:rsidRPr="00C93176">
        <w:rPr>
          <w:rFonts w:asciiTheme="majorHAnsi" w:hAnsiTheme="majorHAnsi" w:cstheme="majorHAnsi"/>
        </w:rPr>
        <w:t>Termin realizacji</w:t>
      </w:r>
    </w:p>
    <w:p w:rsidR="008959C1" w:rsidRDefault="008959C1" w:rsidP="008959C1">
      <w:pPr>
        <w:pStyle w:val="Listapunktowana"/>
        <w:numPr>
          <w:ilvl w:val="0"/>
          <w:numId w:val="0"/>
        </w:numPr>
        <w:ind w:left="360" w:hanging="360"/>
        <w:rPr>
          <w:rFonts w:asciiTheme="majorHAnsi" w:hAnsiTheme="majorHAnsi" w:cstheme="majorHAnsi"/>
        </w:rPr>
      </w:pPr>
    </w:p>
    <w:tbl>
      <w:tblPr>
        <w:tblStyle w:val="Tabela-Siatk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9"/>
        <w:gridCol w:w="2239"/>
      </w:tblGrid>
      <w:tr w:rsidR="005C3673" w:rsidTr="005C3673">
        <w:trPr>
          <w:trHeight w:val="254"/>
        </w:trPr>
        <w:tc>
          <w:tcPr>
            <w:tcW w:w="4809" w:type="dxa"/>
          </w:tcPr>
          <w:p w:rsidR="005C3673" w:rsidRDefault="005C3673" w:rsidP="003976CF">
            <w:pPr>
              <w:pStyle w:val="Listapunktowana"/>
              <w:numPr>
                <w:ilvl w:val="0"/>
                <w:numId w:val="0"/>
              </w:num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Ilość tygodni dla najszybszej realizacji oferty</w:t>
            </w:r>
          </w:p>
        </w:tc>
        <w:tc>
          <w:tcPr>
            <w:tcW w:w="2239" w:type="dxa"/>
            <w:vMerge w:val="restart"/>
            <w:vAlign w:val="center"/>
          </w:tcPr>
          <w:p w:rsidR="005C3673" w:rsidRDefault="005C3673" w:rsidP="003976CF">
            <w:pPr>
              <w:pStyle w:val="Listapunktowana"/>
              <w:numPr>
                <w:ilvl w:val="0"/>
                <w:numId w:val="0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x 5 = liczba punktów</w:t>
            </w:r>
          </w:p>
        </w:tc>
      </w:tr>
      <w:tr w:rsidR="005C3673" w:rsidTr="005C3673">
        <w:trPr>
          <w:trHeight w:val="198"/>
        </w:trPr>
        <w:tc>
          <w:tcPr>
            <w:tcW w:w="4809" w:type="dxa"/>
            <w:vAlign w:val="center"/>
          </w:tcPr>
          <w:p w:rsidR="005C3673" w:rsidRDefault="005C3673" w:rsidP="003976CF">
            <w:pPr>
              <w:pStyle w:val="Listapunktowana"/>
              <w:numPr>
                <w:ilvl w:val="0"/>
                <w:numId w:val="0"/>
              </w:numPr>
              <w:pBdr>
                <w:bottom w:val="single" w:sz="6" w:space="1" w:color="auto"/>
              </w:pBdr>
              <w:spacing w:line="60" w:lineRule="exact"/>
              <w:jc w:val="center"/>
              <w:rPr>
                <w:rFonts w:asciiTheme="majorHAnsi" w:hAnsiTheme="majorHAnsi" w:cstheme="majorHAnsi"/>
              </w:rPr>
            </w:pPr>
          </w:p>
          <w:p w:rsidR="005C3673" w:rsidRDefault="005C3673" w:rsidP="003976CF">
            <w:pPr>
              <w:pStyle w:val="Listapunktowana"/>
              <w:numPr>
                <w:ilvl w:val="0"/>
                <w:numId w:val="0"/>
              </w:numPr>
              <w:spacing w:line="60" w:lineRule="exact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239" w:type="dxa"/>
            <w:vMerge/>
            <w:vAlign w:val="center"/>
          </w:tcPr>
          <w:p w:rsidR="005C3673" w:rsidRDefault="005C3673" w:rsidP="003976CF">
            <w:pPr>
              <w:pStyle w:val="Listapunktowana"/>
              <w:numPr>
                <w:ilvl w:val="0"/>
                <w:numId w:val="0"/>
              </w:numPr>
              <w:rPr>
                <w:rFonts w:asciiTheme="majorHAnsi" w:hAnsiTheme="majorHAnsi" w:cstheme="majorHAnsi"/>
              </w:rPr>
            </w:pPr>
          </w:p>
        </w:tc>
      </w:tr>
      <w:tr w:rsidR="005C3673" w:rsidTr="005C3673">
        <w:trPr>
          <w:trHeight w:val="254"/>
        </w:trPr>
        <w:tc>
          <w:tcPr>
            <w:tcW w:w="4809" w:type="dxa"/>
          </w:tcPr>
          <w:p w:rsidR="005C3673" w:rsidRDefault="005C3673" w:rsidP="005C3673">
            <w:pPr>
              <w:pStyle w:val="Listapunktowana"/>
              <w:numPr>
                <w:ilvl w:val="0"/>
                <w:numId w:val="0"/>
              </w:num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Ilość tygodni realizacji ocenianej oferty</w:t>
            </w:r>
          </w:p>
        </w:tc>
        <w:tc>
          <w:tcPr>
            <w:tcW w:w="2239" w:type="dxa"/>
            <w:vMerge/>
          </w:tcPr>
          <w:p w:rsidR="005C3673" w:rsidRDefault="005C3673" w:rsidP="003976CF">
            <w:pPr>
              <w:pStyle w:val="Listapunktowana"/>
              <w:numPr>
                <w:ilvl w:val="0"/>
                <w:numId w:val="0"/>
              </w:numPr>
              <w:rPr>
                <w:rFonts w:asciiTheme="majorHAnsi" w:hAnsiTheme="majorHAnsi" w:cstheme="majorHAnsi"/>
              </w:rPr>
            </w:pPr>
          </w:p>
        </w:tc>
      </w:tr>
    </w:tbl>
    <w:p w:rsidR="005C3673" w:rsidRDefault="005C3673" w:rsidP="005C3673">
      <w:pPr>
        <w:pStyle w:val="Listapunktowana"/>
        <w:numPr>
          <w:ilvl w:val="0"/>
          <w:numId w:val="0"/>
        </w:numPr>
        <w:ind w:left="360" w:hanging="360"/>
        <w:rPr>
          <w:rFonts w:asciiTheme="majorHAnsi" w:hAnsiTheme="majorHAnsi" w:cstheme="majorHAnsi"/>
        </w:rPr>
      </w:pPr>
    </w:p>
    <w:p w:rsidR="00C93176" w:rsidRDefault="00C93176" w:rsidP="00C93176">
      <w:pPr>
        <w:pStyle w:val="Listapunktowana"/>
        <w:numPr>
          <w:ilvl w:val="0"/>
          <w:numId w:val="14"/>
        </w:numPr>
        <w:rPr>
          <w:rFonts w:asciiTheme="majorHAnsi" w:hAnsiTheme="majorHAnsi" w:cstheme="majorHAnsi"/>
        </w:rPr>
      </w:pPr>
      <w:r w:rsidRPr="00C93176">
        <w:rPr>
          <w:rFonts w:asciiTheme="majorHAnsi" w:hAnsiTheme="majorHAnsi" w:cstheme="majorHAnsi"/>
        </w:rPr>
        <w:t>Długość gwarancji</w:t>
      </w:r>
    </w:p>
    <w:p w:rsidR="008959C1" w:rsidRDefault="008959C1" w:rsidP="008959C1">
      <w:pPr>
        <w:pStyle w:val="Listapunktowana"/>
        <w:numPr>
          <w:ilvl w:val="0"/>
          <w:numId w:val="0"/>
        </w:numPr>
        <w:ind w:left="360" w:hanging="360"/>
        <w:rPr>
          <w:rFonts w:asciiTheme="majorHAnsi" w:hAnsiTheme="majorHAnsi" w:cstheme="majorHAnsi"/>
        </w:rPr>
      </w:pPr>
    </w:p>
    <w:tbl>
      <w:tblPr>
        <w:tblStyle w:val="Tabela-Siatk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9"/>
        <w:gridCol w:w="2239"/>
      </w:tblGrid>
      <w:tr w:rsidR="005C3673" w:rsidTr="005C3673">
        <w:trPr>
          <w:trHeight w:val="254"/>
        </w:trPr>
        <w:tc>
          <w:tcPr>
            <w:tcW w:w="4809" w:type="dxa"/>
          </w:tcPr>
          <w:p w:rsidR="005C3673" w:rsidRDefault="00A45E58" w:rsidP="00A45E58">
            <w:pPr>
              <w:pStyle w:val="Listapunktowana"/>
              <w:numPr>
                <w:ilvl w:val="0"/>
                <w:numId w:val="0"/>
              </w:num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Gwarancja z oferty badanej </w:t>
            </w:r>
            <w:r w:rsidR="005C3673">
              <w:rPr>
                <w:rFonts w:asciiTheme="majorHAnsi" w:hAnsiTheme="majorHAnsi" w:cstheme="majorHAnsi"/>
              </w:rPr>
              <w:t>(w miesiącach)</w:t>
            </w:r>
          </w:p>
        </w:tc>
        <w:tc>
          <w:tcPr>
            <w:tcW w:w="2239" w:type="dxa"/>
            <w:vMerge w:val="restart"/>
            <w:vAlign w:val="center"/>
          </w:tcPr>
          <w:p w:rsidR="005C3673" w:rsidRDefault="005C3673" w:rsidP="003976CF">
            <w:pPr>
              <w:pStyle w:val="Listapunktowana"/>
              <w:numPr>
                <w:ilvl w:val="0"/>
                <w:numId w:val="0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x 5 = liczba punktów</w:t>
            </w:r>
          </w:p>
        </w:tc>
      </w:tr>
      <w:tr w:rsidR="005C3673" w:rsidTr="005C3673">
        <w:trPr>
          <w:trHeight w:val="198"/>
        </w:trPr>
        <w:tc>
          <w:tcPr>
            <w:tcW w:w="4809" w:type="dxa"/>
            <w:vAlign w:val="center"/>
          </w:tcPr>
          <w:p w:rsidR="005C3673" w:rsidRDefault="005C3673" w:rsidP="003976CF">
            <w:pPr>
              <w:pStyle w:val="Listapunktowana"/>
              <w:numPr>
                <w:ilvl w:val="0"/>
                <w:numId w:val="0"/>
              </w:numPr>
              <w:pBdr>
                <w:bottom w:val="single" w:sz="6" w:space="1" w:color="auto"/>
              </w:pBdr>
              <w:spacing w:line="60" w:lineRule="exact"/>
              <w:jc w:val="center"/>
              <w:rPr>
                <w:rFonts w:asciiTheme="majorHAnsi" w:hAnsiTheme="majorHAnsi" w:cstheme="majorHAnsi"/>
              </w:rPr>
            </w:pPr>
          </w:p>
          <w:p w:rsidR="005C3673" w:rsidRDefault="005C3673" w:rsidP="003976CF">
            <w:pPr>
              <w:pStyle w:val="Listapunktowana"/>
              <w:numPr>
                <w:ilvl w:val="0"/>
                <w:numId w:val="0"/>
              </w:numPr>
              <w:spacing w:line="60" w:lineRule="exact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239" w:type="dxa"/>
            <w:vMerge/>
            <w:vAlign w:val="center"/>
          </w:tcPr>
          <w:p w:rsidR="005C3673" w:rsidRDefault="005C3673" w:rsidP="003976CF">
            <w:pPr>
              <w:pStyle w:val="Listapunktowana"/>
              <w:numPr>
                <w:ilvl w:val="0"/>
                <w:numId w:val="0"/>
              </w:numPr>
              <w:rPr>
                <w:rFonts w:asciiTheme="majorHAnsi" w:hAnsiTheme="majorHAnsi" w:cstheme="majorHAnsi"/>
              </w:rPr>
            </w:pPr>
          </w:p>
        </w:tc>
      </w:tr>
      <w:tr w:rsidR="005C3673" w:rsidTr="005C3673">
        <w:trPr>
          <w:trHeight w:val="254"/>
        </w:trPr>
        <w:tc>
          <w:tcPr>
            <w:tcW w:w="4809" w:type="dxa"/>
          </w:tcPr>
          <w:p w:rsidR="005C3673" w:rsidRDefault="00A45E58" w:rsidP="003976CF">
            <w:pPr>
              <w:pStyle w:val="Listapunktowana"/>
              <w:numPr>
                <w:ilvl w:val="0"/>
                <w:numId w:val="0"/>
              </w:num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Gwarancja z najdłuższą gwarancją </w:t>
            </w:r>
            <w:r w:rsidR="005C3673">
              <w:rPr>
                <w:rFonts w:asciiTheme="majorHAnsi" w:hAnsiTheme="majorHAnsi" w:cstheme="majorHAnsi"/>
              </w:rPr>
              <w:t>(w miesiącach)</w:t>
            </w:r>
          </w:p>
        </w:tc>
        <w:tc>
          <w:tcPr>
            <w:tcW w:w="2239" w:type="dxa"/>
            <w:vMerge/>
          </w:tcPr>
          <w:p w:rsidR="005C3673" w:rsidRDefault="005C3673" w:rsidP="003976CF">
            <w:pPr>
              <w:pStyle w:val="Listapunktowana"/>
              <w:numPr>
                <w:ilvl w:val="0"/>
                <w:numId w:val="0"/>
              </w:numPr>
              <w:rPr>
                <w:rFonts w:asciiTheme="majorHAnsi" w:hAnsiTheme="majorHAnsi" w:cstheme="majorHAnsi"/>
              </w:rPr>
            </w:pPr>
          </w:p>
        </w:tc>
      </w:tr>
    </w:tbl>
    <w:p w:rsidR="005C3673" w:rsidRPr="00C93176" w:rsidRDefault="005C3673" w:rsidP="005C3673">
      <w:pPr>
        <w:pStyle w:val="Listapunktowana"/>
        <w:numPr>
          <w:ilvl w:val="0"/>
          <w:numId w:val="0"/>
        </w:numPr>
        <w:ind w:left="360" w:hanging="360"/>
        <w:rPr>
          <w:rFonts w:asciiTheme="majorHAnsi" w:hAnsiTheme="majorHAnsi" w:cstheme="majorHAnsi"/>
        </w:rPr>
      </w:pPr>
    </w:p>
    <w:p w:rsidR="00C93176" w:rsidRDefault="00C93176" w:rsidP="00C93176">
      <w:pPr>
        <w:pStyle w:val="Listapunktowana"/>
        <w:numPr>
          <w:ilvl w:val="0"/>
          <w:numId w:val="14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Czas reakcji serwisu</w:t>
      </w:r>
    </w:p>
    <w:p w:rsidR="008959C1" w:rsidRDefault="008959C1" w:rsidP="008959C1">
      <w:pPr>
        <w:pStyle w:val="Listapunktowana"/>
        <w:numPr>
          <w:ilvl w:val="0"/>
          <w:numId w:val="0"/>
        </w:numPr>
        <w:ind w:left="360" w:hanging="360"/>
        <w:rPr>
          <w:rFonts w:asciiTheme="majorHAnsi" w:hAnsiTheme="majorHAnsi" w:cstheme="majorHAnsi"/>
        </w:rPr>
      </w:pPr>
    </w:p>
    <w:tbl>
      <w:tblPr>
        <w:tblStyle w:val="Tabela-Siatk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9"/>
        <w:gridCol w:w="2239"/>
      </w:tblGrid>
      <w:tr w:rsidR="005C3673" w:rsidTr="003976CF">
        <w:trPr>
          <w:trHeight w:val="254"/>
        </w:trPr>
        <w:tc>
          <w:tcPr>
            <w:tcW w:w="4809" w:type="dxa"/>
          </w:tcPr>
          <w:p w:rsidR="005C3673" w:rsidRDefault="00A45E58" w:rsidP="00A45E58">
            <w:pPr>
              <w:pStyle w:val="Listapunktowana"/>
              <w:numPr>
                <w:ilvl w:val="0"/>
                <w:numId w:val="0"/>
              </w:num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Czas</w:t>
            </w:r>
            <w:r w:rsidR="005C3673">
              <w:rPr>
                <w:rFonts w:asciiTheme="majorHAnsi" w:hAnsiTheme="majorHAnsi" w:cstheme="majorHAnsi"/>
              </w:rPr>
              <w:t xml:space="preserve"> z </w:t>
            </w:r>
            <w:r>
              <w:rPr>
                <w:rFonts w:asciiTheme="majorHAnsi" w:hAnsiTheme="majorHAnsi" w:cstheme="majorHAnsi"/>
              </w:rPr>
              <w:t xml:space="preserve">najkrótszą reakcją </w:t>
            </w:r>
            <w:r w:rsidR="005C3673">
              <w:rPr>
                <w:rFonts w:asciiTheme="majorHAnsi" w:hAnsiTheme="majorHAnsi" w:cstheme="majorHAnsi"/>
              </w:rPr>
              <w:t>(w godzinach)</w:t>
            </w:r>
          </w:p>
        </w:tc>
        <w:tc>
          <w:tcPr>
            <w:tcW w:w="2239" w:type="dxa"/>
            <w:vMerge w:val="restart"/>
            <w:vAlign w:val="center"/>
          </w:tcPr>
          <w:p w:rsidR="005C3673" w:rsidRDefault="005C3673" w:rsidP="003976CF">
            <w:pPr>
              <w:pStyle w:val="Listapunktowana"/>
              <w:numPr>
                <w:ilvl w:val="0"/>
                <w:numId w:val="0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x 5 = liczba punktów</w:t>
            </w:r>
          </w:p>
        </w:tc>
      </w:tr>
      <w:tr w:rsidR="005C3673" w:rsidTr="003976CF">
        <w:trPr>
          <w:trHeight w:val="198"/>
        </w:trPr>
        <w:tc>
          <w:tcPr>
            <w:tcW w:w="4809" w:type="dxa"/>
            <w:vAlign w:val="center"/>
          </w:tcPr>
          <w:p w:rsidR="005C3673" w:rsidRDefault="005C3673" w:rsidP="003976CF">
            <w:pPr>
              <w:pStyle w:val="Listapunktowana"/>
              <w:numPr>
                <w:ilvl w:val="0"/>
                <w:numId w:val="0"/>
              </w:numPr>
              <w:pBdr>
                <w:bottom w:val="single" w:sz="6" w:space="1" w:color="auto"/>
              </w:pBdr>
              <w:spacing w:line="60" w:lineRule="exact"/>
              <w:jc w:val="center"/>
              <w:rPr>
                <w:rFonts w:asciiTheme="majorHAnsi" w:hAnsiTheme="majorHAnsi" w:cstheme="majorHAnsi"/>
              </w:rPr>
            </w:pPr>
          </w:p>
          <w:p w:rsidR="005C3673" w:rsidRDefault="005C3673" w:rsidP="003976CF">
            <w:pPr>
              <w:pStyle w:val="Listapunktowana"/>
              <w:numPr>
                <w:ilvl w:val="0"/>
                <w:numId w:val="0"/>
              </w:numPr>
              <w:spacing w:line="60" w:lineRule="exact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239" w:type="dxa"/>
            <w:vMerge/>
            <w:vAlign w:val="center"/>
          </w:tcPr>
          <w:p w:rsidR="005C3673" w:rsidRDefault="005C3673" w:rsidP="003976CF">
            <w:pPr>
              <w:pStyle w:val="Listapunktowana"/>
              <w:numPr>
                <w:ilvl w:val="0"/>
                <w:numId w:val="0"/>
              </w:numPr>
              <w:rPr>
                <w:rFonts w:asciiTheme="majorHAnsi" w:hAnsiTheme="majorHAnsi" w:cstheme="majorHAnsi"/>
              </w:rPr>
            </w:pPr>
          </w:p>
        </w:tc>
      </w:tr>
      <w:tr w:rsidR="005C3673" w:rsidTr="003976CF">
        <w:trPr>
          <w:trHeight w:val="254"/>
        </w:trPr>
        <w:tc>
          <w:tcPr>
            <w:tcW w:w="4809" w:type="dxa"/>
          </w:tcPr>
          <w:p w:rsidR="005C3673" w:rsidRDefault="00A45E58" w:rsidP="005C3673">
            <w:pPr>
              <w:pStyle w:val="Listapunktowana"/>
              <w:numPr>
                <w:ilvl w:val="0"/>
                <w:numId w:val="0"/>
              </w:num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Czas</w:t>
            </w:r>
            <w:r w:rsidR="005C3673">
              <w:rPr>
                <w:rFonts w:asciiTheme="majorHAnsi" w:hAnsiTheme="majorHAnsi" w:cstheme="majorHAnsi"/>
              </w:rPr>
              <w:t xml:space="preserve"> z oferty badanej (w godzinach)</w:t>
            </w:r>
          </w:p>
        </w:tc>
        <w:tc>
          <w:tcPr>
            <w:tcW w:w="2239" w:type="dxa"/>
            <w:vMerge/>
          </w:tcPr>
          <w:p w:rsidR="005C3673" w:rsidRDefault="005C3673" w:rsidP="003976CF">
            <w:pPr>
              <w:pStyle w:val="Listapunktowana"/>
              <w:numPr>
                <w:ilvl w:val="0"/>
                <w:numId w:val="0"/>
              </w:numPr>
              <w:rPr>
                <w:rFonts w:asciiTheme="majorHAnsi" w:hAnsiTheme="majorHAnsi" w:cstheme="majorHAnsi"/>
              </w:rPr>
            </w:pPr>
          </w:p>
        </w:tc>
      </w:tr>
    </w:tbl>
    <w:p w:rsidR="00C93176" w:rsidRPr="00536C53" w:rsidRDefault="00C93176" w:rsidP="00C93176">
      <w:pPr>
        <w:pStyle w:val="Listapunktowana"/>
        <w:numPr>
          <w:ilvl w:val="0"/>
          <w:numId w:val="0"/>
        </w:numPr>
        <w:ind w:left="360" w:hanging="360"/>
        <w:rPr>
          <w:rFonts w:asciiTheme="majorHAnsi" w:hAnsiTheme="majorHAnsi" w:cstheme="majorHAnsi"/>
        </w:rPr>
      </w:pPr>
    </w:p>
    <w:p w:rsidR="00844A51" w:rsidRDefault="00844A51" w:rsidP="00844A51">
      <w:pPr>
        <w:pStyle w:val="Akapitzlist"/>
        <w:numPr>
          <w:ilvl w:val="0"/>
          <w:numId w:val="11"/>
        </w:numPr>
        <w:rPr>
          <w:rFonts w:asciiTheme="majorHAnsi" w:hAnsiTheme="majorHAnsi" w:cstheme="majorHAnsi"/>
          <w:b/>
        </w:rPr>
      </w:pPr>
      <w:r w:rsidRPr="00844A51">
        <w:rPr>
          <w:rFonts w:asciiTheme="majorHAnsi" w:hAnsiTheme="majorHAnsi" w:cstheme="majorHAnsi"/>
          <w:b/>
        </w:rPr>
        <w:t>Informacja na temat zakresu powiązań osobowych lub kapitałowych</w:t>
      </w:r>
    </w:p>
    <w:p w:rsidR="00844A51" w:rsidRDefault="00844A51" w:rsidP="00844A51">
      <w:pPr>
        <w:jc w:val="both"/>
        <w:rPr>
          <w:rFonts w:asciiTheme="majorHAnsi" w:hAnsiTheme="majorHAnsi" w:cstheme="majorHAnsi"/>
        </w:rPr>
      </w:pPr>
      <w:r w:rsidRPr="00844A51">
        <w:rPr>
          <w:rFonts w:asciiTheme="majorHAnsi" w:hAnsiTheme="majorHAnsi" w:cstheme="majorHAnsi"/>
        </w:rPr>
        <w:t>Wykonawca oświadcza, że nie jest powiązany osobowo ani kapitałowo z Zamawiającym, przez co rozumie się wzajemne powiązania między Zamawiającym</w:t>
      </w:r>
      <w:r>
        <w:rPr>
          <w:rFonts w:asciiTheme="majorHAnsi" w:hAnsiTheme="majorHAnsi" w:cstheme="majorHAnsi"/>
        </w:rPr>
        <w:t>,</w:t>
      </w:r>
      <w:r w:rsidRPr="00844A51">
        <w:rPr>
          <w:rFonts w:asciiTheme="majorHAnsi" w:hAnsiTheme="majorHAnsi" w:cstheme="majorHAnsi"/>
        </w:rPr>
        <w:t xml:space="preserve"> a Wykonawcą polegające na </w:t>
      </w:r>
      <w:r w:rsidRPr="00844A51">
        <w:rPr>
          <w:rFonts w:asciiTheme="majorHAnsi" w:hAnsiTheme="majorHAnsi" w:cstheme="majorHAnsi"/>
        </w:rPr>
        <w:lastRenderedPageBreak/>
        <w:t>uczestniczeniu w spółce jako wspólnik, posiadaniu co najmniej 10% udziałów lub akcji, pełnieniu funkcji członka organu nadzorczego lub zarządzającego, prokurenta, pełnomocnika, pozostawaniu w związku małżeńskim, w stosunku pokrewieństwa lub powinowactwa w linii prostej, pokrewieństwa drugiego stopnia lub w stosunku przysposobienia, opieki lub kurateli.</w:t>
      </w:r>
    </w:p>
    <w:p w:rsidR="00844A51" w:rsidRDefault="00C93176" w:rsidP="00844A51">
      <w:pPr>
        <w:pStyle w:val="Akapitzlist"/>
        <w:numPr>
          <w:ilvl w:val="0"/>
          <w:numId w:val="11"/>
        </w:num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Sposób i t</w:t>
      </w:r>
      <w:r w:rsidR="00DD605C">
        <w:rPr>
          <w:rFonts w:asciiTheme="majorHAnsi" w:hAnsiTheme="majorHAnsi" w:cstheme="majorHAnsi"/>
          <w:b/>
        </w:rPr>
        <w:t>ermin składania ofert</w:t>
      </w:r>
    </w:p>
    <w:p w:rsidR="0015623B" w:rsidRDefault="0015623B" w:rsidP="000B2FB3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Warunkiem złożenia oferty jest wypełnienie i przesłanie podpisanego formularza ofertowego stanowiącego Załącznik nr 1 do zapytania ofertowego </w:t>
      </w:r>
      <w:r w:rsidRPr="0015623B">
        <w:rPr>
          <w:rFonts w:asciiTheme="majorHAnsi" w:hAnsiTheme="majorHAnsi" w:cstheme="majorHAnsi"/>
        </w:rPr>
        <w:t>NR 1/2025/UE/GOZ</w:t>
      </w:r>
      <w:r w:rsidR="000B2FB3">
        <w:rPr>
          <w:rFonts w:asciiTheme="majorHAnsi" w:hAnsiTheme="majorHAnsi" w:cstheme="majorHAnsi"/>
        </w:rPr>
        <w:t xml:space="preserve">, oraz stosownych oświadczeń stanowiących Załącznik nr 2 do zapytania ofertowego </w:t>
      </w:r>
      <w:r w:rsidR="000B2FB3" w:rsidRPr="0015623B">
        <w:rPr>
          <w:rFonts w:asciiTheme="majorHAnsi" w:hAnsiTheme="majorHAnsi" w:cstheme="majorHAnsi"/>
        </w:rPr>
        <w:t>NR 1/2025/UE/GOZ</w:t>
      </w:r>
      <w:r w:rsidR="000B2FB3">
        <w:rPr>
          <w:rFonts w:asciiTheme="majorHAnsi" w:hAnsiTheme="majorHAnsi" w:cstheme="majorHAnsi"/>
        </w:rPr>
        <w:t xml:space="preserve"> i Załącznik nr 3 do zapytania ofertowego </w:t>
      </w:r>
      <w:r w:rsidR="000B2FB3" w:rsidRPr="0015623B">
        <w:rPr>
          <w:rFonts w:asciiTheme="majorHAnsi" w:hAnsiTheme="majorHAnsi" w:cstheme="majorHAnsi"/>
        </w:rPr>
        <w:t>NR 1/2025/UE/GOZ</w:t>
      </w:r>
      <w:r w:rsidR="000B2FB3">
        <w:rPr>
          <w:rFonts w:asciiTheme="majorHAnsi" w:hAnsiTheme="majorHAnsi" w:cstheme="majorHAnsi"/>
        </w:rPr>
        <w:t>.</w:t>
      </w:r>
      <w:r w:rsidR="00326410">
        <w:rPr>
          <w:rFonts w:asciiTheme="majorHAnsi" w:hAnsiTheme="majorHAnsi" w:cstheme="majorHAnsi"/>
        </w:rPr>
        <w:t xml:space="preserve"> Do Załącznika nr 1 do zapytania ofertowego NR 1/2025/UE/GOZ wykonawca powinien załączyć dokumentację techniczną oferowanego urządzenia w celu umożliwienia weryfikacji spełnienia wymaganych minimalnych parametrów technicznych. Oferta zadeklarowana w Załączniku nr 1 do zapytania ofertowego NR 1/2025/UE/GOZ powinna zawierać wszystkie koszty związane z realizacją zamówienia (</w:t>
      </w:r>
      <w:r w:rsidR="00326410" w:rsidRPr="00D1319C">
        <w:rPr>
          <w:rFonts w:asciiTheme="majorHAnsi" w:hAnsiTheme="majorHAnsi" w:cstheme="majorHAnsi"/>
        </w:rPr>
        <w:t>dostaw</w:t>
      </w:r>
      <w:r w:rsidR="00326410">
        <w:rPr>
          <w:rFonts w:asciiTheme="majorHAnsi" w:hAnsiTheme="majorHAnsi" w:cstheme="majorHAnsi"/>
        </w:rPr>
        <w:t>ę</w:t>
      </w:r>
      <w:r w:rsidR="00326410" w:rsidRPr="00D1319C">
        <w:rPr>
          <w:rFonts w:asciiTheme="majorHAnsi" w:hAnsiTheme="majorHAnsi" w:cstheme="majorHAnsi"/>
        </w:rPr>
        <w:t>, montaż, uruchomienie, wdrożenie i przeszkolenie personelu</w:t>
      </w:r>
      <w:r w:rsidR="00326410">
        <w:rPr>
          <w:rFonts w:asciiTheme="majorHAnsi" w:hAnsiTheme="majorHAnsi" w:cstheme="majorHAnsi"/>
        </w:rPr>
        <w:t>).</w:t>
      </w:r>
    </w:p>
    <w:p w:rsidR="00BE065E" w:rsidRPr="0015623B" w:rsidRDefault="00BE065E" w:rsidP="000B2FB3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Zapytanie ofertowe zostało złożone w </w:t>
      </w:r>
      <w:r w:rsidRPr="00A03A64">
        <w:rPr>
          <w:rFonts w:asciiTheme="majorHAnsi" w:hAnsiTheme="majorHAnsi" w:cstheme="majorHAnsi"/>
        </w:rPr>
        <w:t xml:space="preserve">dniu 25.04.2025 roku </w:t>
      </w:r>
      <w:r w:rsidR="00A03A64" w:rsidRPr="00A03A64">
        <w:rPr>
          <w:rFonts w:asciiTheme="majorHAnsi" w:hAnsiTheme="majorHAnsi" w:cstheme="majorHAnsi"/>
        </w:rPr>
        <w:t>i jest ważne do 09</w:t>
      </w:r>
      <w:r w:rsidRPr="00A03A64">
        <w:rPr>
          <w:rFonts w:asciiTheme="majorHAnsi" w:hAnsiTheme="majorHAnsi" w:cstheme="majorHAnsi"/>
        </w:rPr>
        <w:t>.05.2025.</w:t>
      </w:r>
      <w:r>
        <w:rPr>
          <w:rFonts w:asciiTheme="majorHAnsi" w:hAnsiTheme="majorHAnsi" w:cstheme="majorHAnsi"/>
        </w:rPr>
        <w:t xml:space="preserve"> Oferty złożone po tym terminie nie będą uwzględniane podczas rozstrzygnięcia postępowania ofertowego. </w:t>
      </w:r>
      <w:r w:rsidRPr="00994C09">
        <w:rPr>
          <w:rFonts w:asciiTheme="majorHAnsi" w:hAnsiTheme="majorHAnsi" w:cstheme="majorHAnsi"/>
        </w:rPr>
        <w:t>Zapytania</w:t>
      </w:r>
      <w:r>
        <w:rPr>
          <w:rFonts w:asciiTheme="majorHAnsi" w:hAnsiTheme="majorHAnsi" w:cstheme="majorHAnsi"/>
        </w:rPr>
        <w:t xml:space="preserve"> związane z postępowaniem</w:t>
      </w:r>
      <w:r w:rsidRPr="00994C09">
        <w:rPr>
          <w:rFonts w:asciiTheme="majorHAnsi" w:hAnsiTheme="majorHAnsi" w:cstheme="majorHAnsi"/>
        </w:rPr>
        <w:t xml:space="preserve"> należy zgłaszać w dedykowanej sekcji „Pytania” przypisanej do ogłoszonego postępowania.</w:t>
      </w:r>
    </w:p>
    <w:p w:rsidR="00DD605C" w:rsidRDefault="00DD605C" w:rsidP="00844A51">
      <w:pPr>
        <w:pStyle w:val="Akapitzlist"/>
        <w:numPr>
          <w:ilvl w:val="0"/>
          <w:numId w:val="11"/>
        </w:num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Zmiany warunków umowy</w:t>
      </w:r>
    </w:p>
    <w:p w:rsidR="00BC198A" w:rsidRPr="00DD605C" w:rsidRDefault="00BC198A" w:rsidP="00BC198A">
      <w:pPr>
        <w:jc w:val="both"/>
        <w:rPr>
          <w:rFonts w:asciiTheme="majorHAnsi" w:hAnsiTheme="majorHAnsi" w:cstheme="majorHAnsi"/>
        </w:rPr>
      </w:pPr>
      <w:r w:rsidRPr="00DD605C">
        <w:rPr>
          <w:rFonts w:asciiTheme="majorHAnsi" w:hAnsiTheme="majorHAnsi" w:cstheme="majorHAnsi"/>
        </w:rPr>
        <w:t>Wszelkie zmiany oraz uzupełnienia do umowy zawartej z wybranym Wykonawcą mogą być wprowadzane wyłącznie w formie pisemnych aneksów, p</w:t>
      </w:r>
      <w:r w:rsidR="00C93176">
        <w:rPr>
          <w:rFonts w:asciiTheme="majorHAnsi" w:hAnsiTheme="majorHAnsi" w:cstheme="majorHAnsi"/>
        </w:rPr>
        <w:t>odpisanych przez obie strony. W </w:t>
      </w:r>
      <w:r w:rsidRPr="00DD605C">
        <w:rPr>
          <w:rFonts w:asciiTheme="majorHAnsi" w:hAnsiTheme="majorHAnsi" w:cstheme="majorHAnsi"/>
        </w:rPr>
        <w:t xml:space="preserve">przeciwnym razie będą one uznane za nieważne, z zastrzeżeniem </w:t>
      </w:r>
      <w:r>
        <w:rPr>
          <w:rFonts w:asciiTheme="majorHAnsi" w:hAnsiTheme="majorHAnsi" w:cstheme="majorHAnsi"/>
        </w:rPr>
        <w:t>poniższego:</w:t>
      </w:r>
    </w:p>
    <w:p w:rsidR="00BC198A" w:rsidRPr="00DD605C" w:rsidRDefault="00BC198A" w:rsidP="00BC198A">
      <w:pPr>
        <w:jc w:val="both"/>
        <w:rPr>
          <w:rFonts w:asciiTheme="majorHAnsi" w:hAnsiTheme="majorHAnsi" w:cstheme="majorHAnsi"/>
        </w:rPr>
      </w:pPr>
      <w:r w:rsidRPr="00DD605C">
        <w:rPr>
          <w:rFonts w:asciiTheme="majorHAnsi" w:hAnsiTheme="majorHAnsi" w:cstheme="majorHAnsi"/>
        </w:rPr>
        <w:t>Zamawiający zastrzega sobie prawo do jednostronnego wprowadzenia zmian w treści umowy lub w ustalonych warunkach zamówienia – zarówno na etapie jej podpisywania, jak i po jej zawarciu. Dotyczy to m.in. możliwości modyfikacji harmonogramu realizacji</w:t>
      </w:r>
      <w:r>
        <w:rPr>
          <w:rFonts w:asciiTheme="majorHAnsi" w:hAnsiTheme="majorHAnsi" w:cstheme="majorHAnsi"/>
        </w:rPr>
        <w:t>,</w:t>
      </w:r>
      <w:r w:rsidRPr="00DD605C">
        <w:rPr>
          <w:rFonts w:asciiTheme="majorHAnsi" w:hAnsiTheme="majorHAnsi" w:cstheme="majorHAnsi"/>
        </w:rPr>
        <w:t xml:space="preserve"> czy warunków płatności. Takie zmiany mogą zostać dokonane w szczegó</w:t>
      </w:r>
      <w:r>
        <w:rPr>
          <w:rFonts w:asciiTheme="majorHAnsi" w:hAnsiTheme="majorHAnsi" w:cstheme="majorHAnsi"/>
        </w:rPr>
        <w:t>lności z następujących powodów:</w:t>
      </w:r>
    </w:p>
    <w:p w:rsidR="00BC198A" w:rsidRPr="00DD605C" w:rsidRDefault="00165F0C" w:rsidP="00BC198A">
      <w:pPr>
        <w:pStyle w:val="Akapitzlist"/>
        <w:numPr>
          <w:ilvl w:val="0"/>
          <w:numId w:val="15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aktualizacji w</w:t>
      </w:r>
      <w:bookmarkStart w:id="0" w:name="_GoBack"/>
      <w:bookmarkEnd w:id="0"/>
      <w:r w:rsidR="00BC198A" w:rsidRPr="00DD605C">
        <w:rPr>
          <w:rFonts w:asciiTheme="majorHAnsi" w:hAnsiTheme="majorHAnsi" w:cstheme="majorHAnsi"/>
        </w:rPr>
        <w:t>ytycznych lub ich interpretacji dotyczący</w:t>
      </w:r>
      <w:r w:rsidR="00C93176">
        <w:rPr>
          <w:rFonts w:asciiTheme="majorHAnsi" w:hAnsiTheme="majorHAnsi" w:cstheme="majorHAnsi"/>
        </w:rPr>
        <w:t>ch kwalifikowalności wydatków w </w:t>
      </w:r>
      <w:r w:rsidR="00BC198A" w:rsidRPr="00DD605C">
        <w:rPr>
          <w:rFonts w:asciiTheme="majorHAnsi" w:hAnsiTheme="majorHAnsi" w:cstheme="majorHAnsi"/>
        </w:rPr>
        <w:t>ramach programów: Europejski Fundusz Rozwoju Regionalnego, Europejski Fundusz Społeczny, Fundusz Spójności lub Fundusz Sprawiedliwej Transformacji na lata 2021–2027, a także innych obowiązujących przepisów programowych mających zastosowanie do niniejszej umowy;</w:t>
      </w:r>
    </w:p>
    <w:p w:rsidR="00BC198A" w:rsidRPr="00DD605C" w:rsidRDefault="00BC198A" w:rsidP="00BC198A">
      <w:pPr>
        <w:pStyle w:val="Akapitzlist"/>
        <w:numPr>
          <w:ilvl w:val="0"/>
          <w:numId w:val="15"/>
        </w:numPr>
        <w:jc w:val="both"/>
        <w:rPr>
          <w:rFonts w:asciiTheme="majorHAnsi" w:hAnsiTheme="majorHAnsi" w:cstheme="majorHAnsi"/>
        </w:rPr>
      </w:pPr>
      <w:r w:rsidRPr="00DD605C">
        <w:rPr>
          <w:rFonts w:asciiTheme="majorHAnsi" w:hAnsiTheme="majorHAnsi" w:cstheme="majorHAnsi"/>
        </w:rPr>
        <w:t>zmiany przepisów prawa powszechnie obowiązującego, wymagającej dostosowania treści umowy do nowego stanu prawnego;</w:t>
      </w:r>
    </w:p>
    <w:p w:rsidR="00BC198A" w:rsidRPr="00DD605C" w:rsidRDefault="00BC198A" w:rsidP="00BC198A">
      <w:pPr>
        <w:pStyle w:val="Akapitzlist"/>
        <w:numPr>
          <w:ilvl w:val="0"/>
          <w:numId w:val="15"/>
        </w:numPr>
        <w:jc w:val="both"/>
        <w:rPr>
          <w:rFonts w:asciiTheme="majorHAnsi" w:hAnsiTheme="majorHAnsi" w:cstheme="majorHAnsi"/>
        </w:rPr>
      </w:pPr>
      <w:r w:rsidRPr="00DD605C">
        <w:rPr>
          <w:rFonts w:asciiTheme="majorHAnsi" w:hAnsiTheme="majorHAnsi" w:cstheme="majorHAnsi"/>
        </w:rPr>
        <w:lastRenderedPageBreak/>
        <w:t>konieczności korekty oczywistych błędów pisarskich lub rachunkowych, które zostaną wykryte w treści umowy;</w:t>
      </w:r>
    </w:p>
    <w:p w:rsidR="00BC198A" w:rsidRDefault="00BC198A" w:rsidP="00C320EB">
      <w:pPr>
        <w:pStyle w:val="Akapitzlist"/>
        <w:numPr>
          <w:ilvl w:val="0"/>
          <w:numId w:val="15"/>
        </w:numPr>
        <w:spacing w:after="0"/>
        <w:ind w:left="714" w:hanging="357"/>
        <w:jc w:val="both"/>
        <w:rPr>
          <w:rFonts w:asciiTheme="majorHAnsi" w:hAnsiTheme="majorHAnsi" w:cstheme="majorHAnsi"/>
        </w:rPr>
      </w:pPr>
      <w:r w:rsidRPr="00DD605C">
        <w:rPr>
          <w:rFonts w:asciiTheme="majorHAnsi" w:hAnsiTheme="majorHAnsi" w:cstheme="majorHAnsi"/>
        </w:rPr>
        <w:t>wystąpienia okoliczności niemożliwych do przewidzenia w chwili zawierania umowy, które uniemożliwiają jej terminową realizację. Dotyczy to w szczególności działania siły wyższej – np. epidemii, pandemii, klęsk żywiołowych (powodzi, pożarów, lawin), stanów wyjątkowych, zdarzeń losowych, awarii, strajków czy opóźnień wynikających z prac budowlanych w miejscu instalacji maszyn – za które żadna ze stron nie ponosi odpowiedzialności, a które wpływają na możliwość wykonania umowy zgodnie z jej założeniami.</w:t>
      </w:r>
    </w:p>
    <w:p w:rsidR="00C320EB" w:rsidRPr="00C320EB" w:rsidRDefault="00C320EB" w:rsidP="00C320EB">
      <w:pPr>
        <w:spacing w:after="0"/>
        <w:rPr>
          <w:rFonts w:asciiTheme="majorHAnsi" w:hAnsiTheme="majorHAnsi" w:cstheme="majorHAnsi"/>
          <w:b/>
        </w:rPr>
      </w:pPr>
    </w:p>
    <w:p w:rsidR="00BC198A" w:rsidRDefault="00BC198A" w:rsidP="00844A51">
      <w:pPr>
        <w:pStyle w:val="Akapitzlist"/>
        <w:numPr>
          <w:ilvl w:val="0"/>
          <w:numId w:val="11"/>
        </w:num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Oferty częściowe</w:t>
      </w:r>
      <w:r w:rsidR="00FC198F">
        <w:rPr>
          <w:rFonts w:asciiTheme="majorHAnsi" w:hAnsiTheme="majorHAnsi" w:cstheme="majorHAnsi"/>
          <w:b/>
        </w:rPr>
        <w:t xml:space="preserve"> i wariantowe</w:t>
      </w:r>
    </w:p>
    <w:p w:rsidR="00FC198F" w:rsidRPr="00FC198F" w:rsidRDefault="00FC198F" w:rsidP="00FC198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Zamawiający nie dopuszcza składania ofert częściowych i wariantowych.</w:t>
      </w:r>
    </w:p>
    <w:p w:rsidR="00FC198F" w:rsidRDefault="00FC198F" w:rsidP="00844A51">
      <w:pPr>
        <w:pStyle w:val="Akapitzlist"/>
        <w:numPr>
          <w:ilvl w:val="0"/>
          <w:numId w:val="11"/>
        </w:num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Planowane zamówienia uzupełniające</w:t>
      </w:r>
    </w:p>
    <w:p w:rsidR="00FC198F" w:rsidRPr="00FC198F" w:rsidRDefault="00FC198F" w:rsidP="00FC198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Zamawiający nie planuje zamówień uzupełniających.</w:t>
      </w:r>
    </w:p>
    <w:p w:rsidR="00FC198F" w:rsidRDefault="00FC198F" w:rsidP="00844A51">
      <w:pPr>
        <w:pStyle w:val="Akapitzlist"/>
        <w:numPr>
          <w:ilvl w:val="0"/>
          <w:numId w:val="11"/>
        </w:num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Rozstrzygnięcie postępowania ofertowego</w:t>
      </w:r>
      <w:r w:rsidR="0015623B">
        <w:rPr>
          <w:rFonts w:asciiTheme="majorHAnsi" w:hAnsiTheme="majorHAnsi" w:cstheme="majorHAnsi"/>
          <w:b/>
        </w:rPr>
        <w:t xml:space="preserve"> i podpisanie umowy</w:t>
      </w:r>
    </w:p>
    <w:p w:rsidR="00994C09" w:rsidRDefault="00FC198F" w:rsidP="00FD0B83">
      <w:pPr>
        <w:jc w:val="both"/>
        <w:rPr>
          <w:rFonts w:asciiTheme="majorHAnsi" w:hAnsiTheme="majorHAnsi" w:cstheme="majorHAnsi"/>
        </w:rPr>
      </w:pPr>
      <w:r w:rsidRPr="00FC198F">
        <w:rPr>
          <w:rFonts w:asciiTheme="majorHAnsi" w:hAnsiTheme="majorHAnsi" w:cstheme="majorHAnsi"/>
        </w:rPr>
        <w:t>Zamawiający przeprowadzi analizę otrzymanych ofert i dokona wyboru oferty najkorzystniejszej, zgodnie z określonymi kryteriami.</w:t>
      </w:r>
      <w:r>
        <w:rPr>
          <w:rFonts w:asciiTheme="majorHAnsi" w:hAnsiTheme="majorHAnsi" w:cstheme="majorHAnsi"/>
        </w:rPr>
        <w:t xml:space="preserve"> </w:t>
      </w:r>
      <w:r w:rsidRPr="00FC198F">
        <w:rPr>
          <w:rFonts w:asciiTheme="majorHAnsi" w:hAnsiTheme="majorHAnsi" w:cstheme="majorHAnsi"/>
        </w:rPr>
        <w:t>Postępowanie zostanie przeprowadzone z zachowaniem zasad: uczciwej konkurencji, równego traktowania wykonawców, przejrzystości, jawności oraz efektywności, przy jednoczesnym zapewnieniu bezstronności i obiektywizmu na każdym etapie oceny.</w:t>
      </w:r>
      <w:r>
        <w:rPr>
          <w:rFonts w:asciiTheme="majorHAnsi" w:hAnsiTheme="majorHAnsi" w:cstheme="majorHAnsi"/>
        </w:rPr>
        <w:t xml:space="preserve"> </w:t>
      </w:r>
      <w:r w:rsidRPr="00FC198F">
        <w:rPr>
          <w:rFonts w:asciiTheme="majorHAnsi" w:hAnsiTheme="majorHAnsi" w:cstheme="majorHAnsi"/>
        </w:rPr>
        <w:t>Informacja o wyborze najkorzystniejszej oferty zostanie opublikowana na tej samej stronie internetowej, na której zostało zamieszczone niniejsze zapytanie ofertowe.</w:t>
      </w:r>
      <w:r>
        <w:rPr>
          <w:rFonts w:asciiTheme="majorHAnsi" w:hAnsiTheme="majorHAnsi" w:cstheme="majorHAnsi"/>
        </w:rPr>
        <w:t xml:space="preserve"> </w:t>
      </w:r>
      <w:r w:rsidRPr="00FC198F">
        <w:rPr>
          <w:rFonts w:asciiTheme="majorHAnsi" w:hAnsiTheme="majorHAnsi" w:cstheme="majorHAnsi"/>
        </w:rPr>
        <w:t>Wyniki postępowania zostaną upublicznione w sposób tożsamy z publikacją zapytania.</w:t>
      </w:r>
      <w:r>
        <w:rPr>
          <w:rFonts w:asciiTheme="majorHAnsi" w:hAnsiTheme="majorHAnsi" w:cstheme="majorHAnsi"/>
        </w:rPr>
        <w:t xml:space="preserve"> </w:t>
      </w:r>
      <w:r w:rsidRPr="00FC198F">
        <w:rPr>
          <w:rFonts w:asciiTheme="majorHAnsi" w:hAnsiTheme="majorHAnsi" w:cstheme="majorHAnsi"/>
        </w:rPr>
        <w:t>Decyzja o wyborze Wykonawcy zostanie ogłoszona w terminie do 7 dni od zakończenia naboru ofert.</w:t>
      </w:r>
    </w:p>
    <w:p w:rsidR="0015623B" w:rsidRDefault="0015623B" w:rsidP="0015623B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Termin zawarcia umowy z wybranym Wykonawcą</w:t>
      </w:r>
      <w:r w:rsidR="00A03A64">
        <w:rPr>
          <w:rFonts w:asciiTheme="majorHAnsi" w:hAnsiTheme="majorHAnsi" w:cstheme="majorHAnsi"/>
        </w:rPr>
        <w:t xml:space="preserve"> </w:t>
      </w:r>
      <w:r w:rsidR="00A03A64" w:rsidRPr="00A03A64">
        <w:rPr>
          <w:rFonts w:asciiTheme="majorHAnsi" w:hAnsiTheme="majorHAnsi" w:cstheme="majorHAnsi"/>
        </w:rPr>
        <w:t>do</w:t>
      </w:r>
      <w:r w:rsidRPr="00A03A64">
        <w:rPr>
          <w:rFonts w:asciiTheme="majorHAnsi" w:hAnsiTheme="majorHAnsi" w:cstheme="majorHAnsi"/>
        </w:rPr>
        <w:t xml:space="preserve"> wynosi 14 dni kalendarzowych</w:t>
      </w:r>
      <w:r>
        <w:rPr>
          <w:rFonts w:asciiTheme="majorHAnsi" w:hAnsiTheme="majorHAnsi" w:cstheme="majorHAnsi"/>
        </w:rPr>
        <w:t xml:space="preserve"> od ogłoszenia wyników postępowania ofertowego.</w:t>
      </w:r>
    </w:p>
    <w:p w:rsidR="0015623B" w:rsidRPr="00C320EB" w:rsidRDefault="0015623B" w:rsidP="0015623B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Wykonawca będzie zobligowany do realizacji zamówienia od dnia podpisania umowy do dnia podpisania protokołu odbioru końcowego przedmiotu umowy, jednakże nie później niż do dnia </w:t>
      </w:r>
      <w:r w:rsidRPr="00A03A64">
        <w:rPr>
          <w:rFonts w:asciiTheme="majorHAnsi" w:hAnsiTheme="majorHAnsi" w:cstheme="majorHAnsi"/>
        </w:rPr>
        <w:t>05.01.2026.</w:t>
      </w:r>
    </w:p>
    <w:p w:rsidR="00FC198F" w:rsidRPr="00994C09" w:rsidRDefault="00994C09" w:rsidP="00343C35">
      <w:pPr>
        <w:pStyle w:val="Akapitzlist"/>
        <w:numPr>
          <w:ilvl w:val="0"/>
          <w:numId w:val="11"/>
        </w:num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Informacje i wyjaśnienia</w:t>
      </w:r>
    </w:p>
    <w:p w:rsidR="00994C09" w:rsidRPr="00994C09" w:rsidRDefault="00994C09" w:rsidP="00994C09">
      <w:pPr>
        <w:jc w:val="both"/>
        <w:rPr>
          <w:rFonts w:asciiTheme="majorHAnsi" w:hAnsiTheme="majorHAnsi" w:cstheme="majorHAnsi"/>
        </w:rPr>
      </w:pPr>
      <w:r w:rsidRPr="00994C09">
        <w:rPr>
          <w:rFonts w:asciiTheme="majorHAnsi" w:hAnsiTheme="majorHAnsi" w:cstheme="majorHAnsi"/>
        </w:rPr>
        <w:t>Wszelkie pytania związane z niniejszym zapytaniem ofertowym oraz prowadzonym postępowaniem</w:t>
      </w:r>
      <w:r>
        <w:rPr>
          <w:rFonts w:asciiTheme="majorHAnsi" w:hAnsiTheme="majorHAnsi" w:cstheme="majorHAnsi"/>
        </w:rPr>
        <w:t>,</w:t>
      </w:r>
      <w:r w:rsidRPr="00994C09">
        <w:rPr>
          <w:rFonts w:asciiTheme="majorHAnsi" w:hAnsiTheme="majorHAnsi" w:cstheme="majorHAnsi"/>
        </w:rPr>
        <w:t xml:space="preserve"> należy kierować poprzez portal Baza Konkurencyjności, dostępny pod adresem:</w:t>
      </w:r>
    </w:p>
    <w:p w:rsidR="00497705" w:rsidRPr="00381880" w:rsidRDefault="00994C09" w:rsidP="00381880">
      <w:pPr>
        <w:rPr>
          <w:rFonts w:asciiTheme="majorHAnsi" w:hAnsiTheme="majorHAnsi" w:cstheme="majorHAnsi"/>
        </w:rPr>
      </w:pPr>
      <w:r w:rsidRPr="00994C09">
        <w:rPr>
          <w:rFonts w:asciiTheme="majorHAnsi" w:hAnsiTheme="majorHAnsi" w:cstheme="majorHAnsi"/>
        </w:rPr>
        <w:t>https://bazakonkurencyjnosci.funduszeeuropejskie.gov.pl/</w:t>
      </w:r>
    </w:p>
    <w:sectPr w:rsidR="00497705" w:rsidRPr="00381880" w:rsidSect="00381880">
      <w:headerReference w:type="default" r:id="rId8"/>
      <w:footerReference w:type="default" r:id="rId9"/>
      <w:pgSz w:w="12240" w:h="15840"/>
      <w:pgMar w:top="1843" w:right="1800" w:bottom="1985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C3B" w:rsidRDefault="00637C3B" w:rsidP="00D02A86">
      <w:pPr>
        <w:spacing w:after="0" w:line="240" w:lineRule="auto"/>
      </w:pPr>
      <w:r>
        <w:separator/>
      </w:r>
    </w:p>
  </w:endnote>
  <w:endnote w:type="continuationSeparator" w:id="0">
    <w:p w:rsidR="00637C3B" w:rsidRDefault="00637C3B" w:rsidP="00D02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715" w:rsidRDefault="00DB1715">
    <w:pPr>
      <w:pStyle w:val="Stopka"/>
    </w:pPr>
    <w:r>
      <w:rPr>
        <w:noProof/>
        <w:lang w:eastAsia="pl-PL"/>
      </w:rPr>
      <w:drawing>
        <wp:anchor distT="0" distB="0" distL="0" distR="0" simplePos="0" relativeHeight="251662336" behindDoc="1" locked="0" layoutInCell="0" allowOverlap="1" wp14:anchorId="603DC21C" wp14:editId="3C4C92F9">
          <wp:simplePos x="0" y="0"/>
          <wp:positionH relativeFrom="margin">
            <wp:align>center</wp:align>
          </wp:positionH>
          <wp:positionV relativeFrom="paragraph">
            <wp:posOffset>-1345777</wp:posOffset>
          </wp:positionV>
          <wp:extent cx="7019925" cy="1692275"/>
          <wp:effectExtent l="0" t="0" r="9525" b="3175"/>
          <wp:wrapNone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1692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C3B" w:rsidRDefault="00637C3B" w:rsidP="00D02A86">
      <w:pPr>
        <w:spacing w:after="0" w:line="240" w:lineRule="auto"/>
      </w:pPr>
      <w:r>
        <w:separator/>
      </w:r>
    </w:p>
  </w:footnote>
  <w:footnote w:type="continuationSeparator" w:id="0">
    <w:p w:rsidR="00637C3B" w:rsidRDefault="00637C3B" w:rsidP="00D02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A86" w:rsidRDefault="00D02A86" w:rsidP="00DB1715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-152400</wp:posOffset>
          </wp:positionV>
          <wp:extent cx="7065645" cy="492125"/>
          <wp:effectExtent l="0" t="0" r="1905" b="3175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5645" cy="492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C1B4874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A92B6E"/>
    <w:multiLevelType w:val="hybridMultilevel"/>
    <w:tmpl w:val="B33EFF16"/>
    <w:lvl w:ilvl="0" w:tplc="138E99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D47D60"/>
    <w:multiLevelType w:val="hybridMultilevel"/>
    <w:tmpl w:val="61AC6300"/>
    <w:lvl w:ilvl="0" w:tplc="138E99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BC4720"/>
    <w:multiLevelType w:val="hybridMultilevel"/>
    <w:tmpl w:val="C144C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AA3979"/>
    <w:multiLevelType w:val="hybridMultilevel"/>
    <w:tmpl w:val="13061D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6D3B75"/>
    <w:multiLevelType w:val="hybridMultilevel"/>
    <w:tmpl w:val="706A197E"/>
    <w:lvl w:ilvl="0" w:tplc="138E99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E156DE"/>
    <w:multiLevelType w:val="hybridMultilevel"/>
    <w:tmpl w:val="7BCA6CC2"/>
    <w:lvl w:ilvl="0" w:tplc="138E99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277F32"/>
    <w:multiLevelType w:val="hybridMultilevel"/>
    <w:tmpl w:val="E222EF46"/>
    <w:lvl w:ilvl="0" w:tplc="138E99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1"/>
  </w:num>
  <w:num w:numId="12">
    <w:abstractNumId w:val="15"/>
  </w:num>
  <w:num w:numId="13">
    <w:abstractNumId w:val="14"/>
  </w:num>
  <w:num w:numId="14">
    <w:abstractNumId w:val="9"/>
  </w:num>
  <w:num w:numId="15">
    <w:abstractNumId w:val="1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243D6"/>
    <w:rsid w:val="00034616"/>
    <w:rsid w:val="00037480"/>
    <w:rsid w:val="0006063C"/>
    <w:rsid w:val="000B2FB3"/>
    <w:rsid w:val="0015074B"/>
    <w:rsid w:val="0015623B"/>
    <w:rsid w:val="00165F0C"/>
    <w:rsid w:val="0023535C"/>
    <w:rsid w:val="0029639D"/>
    <w:rsid w:val="00326410"/>
    <w:rsid w:val="00326F90"/>
    <w:rsid w:val="00335C40"/>
    <w:rsid w:val="00373C01"/>
    <w:rsid w:val="00381880"/>
    <w:rsid w:val="00404B95"/>
    <w:rsid w:val="00413EB1"/>
    <w:rsid w:val="00445681"/>
    <w:rsid w:val="00451AE9"/>
    <w:rsid w:val="00497705"/>
    <w:rsid w:val="00536C53"/>
    <w:rsid w:val="00596190"/>
    <w:rsid w:val="005C3673"/>
    <w:rsid w:val="005C371B"/>
    <w:rsid w:val="005D38E2"/>
    <w:rsid w:val="00637C3B"/>
    <w:rsid w:val="006F2C40"/>
    <w:rsid w:val="007A0347"/>
    <w:rsid w:val="007E0064"/>
    <w:rsid w:val="0082656B"/>
    <w:rsid w:val="00844A51"/>
    <w:rsid w:val="008959C1"/>
    <w:rsid w:val="008D3422"/>
    <w:rsid w:val="00994C09"/>
    <w:rsid w:val="009C64B4"/>
    <w:rsid w:val="00A03A64"/>
    <w:rsid w:val="00A45E58"/>
    <w:rsid w:val="00A715C2"/>
    <w:rsid w:val="00A956C2"/>
    <w:rsid w:val="00AA1D8D"/>
    <w:rsid w:val="00AD5542"/>
    <w:rsid w:val="00B115B0"/>
    <w:rsid w:val="00B47730"/>
    <w:rsid w:val="00BC198A"/>
    <w:rsid w:val="00BE065E"/>
    <w:rsid w:val="00BF3EBE"/>
    <w:rsid w:val="00C320EB"/>
    <w:rsid w:val="00C778E4"/>
    <w:rsid w:val="00C83852"/>
    <w:rsid w:val="00C93176"/>
    <w:rsid w:val="00CB0664"/>
    <w:rsid w:val="00D02A86"/>
    <w:rsid w:val="00D1319C"/>
    <w:rsid w:val="00D73A44"/>
    <w:rsid w:val="00DB1715"/>
    <w:rsid w:val="00DD605C"/>
    <w:rsid w:val="00DE233F"/>
    <w:rsid w:val="00E61040"/>
    <w:rsid w:val="00E651D2"/>
    <w:rsid w:val="00FC198F"/>
    <w:rsid w:val="00FC693F"/>
    <w:rsid w:val="00FD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docId w15:val="{EB90CEB7-58E3-4838-92E8-24B399F71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uitypography-root">
    <w:name w:val="muitypography-root"/>
    <w:basedOn w:val="Normalny"/>
    <w:rsid w:val="00381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3A4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73A44"/>
    <w:rPr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73A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E1211BD-BAD3-4726-AF4D-4656D435E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1392</TotalTime>
  <Pages>6</Pages>
  <Words>1621</Words>
  <Characters>9731</Characters>
  <Application>Microsoft Office Word</Application>
  <DocSecurity>0</DocSecurity>
  <Lines>81</Lines>
  <Paragraphs>22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11330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Bartosz Piechnik</cp:lastModifiedBy>
  <cp:revision>30</cp:revision>
  <dcterms:created xsi:type="dcterms:W3CDTF">2025-04-08T08:55:00Z</dcterms:created>
  <dcterms:modified xsi:type="dcterms:W3CDTF">2025-04-25T11:53:00Z</dcterms:modified>
  <cp:category/>
</cp:coreProperties>
</file>