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65C9" w14:textId="77777777" w:rsidR="0051412C" w:rsidRDefault="0051412C" w:rsidP="0051412C">
      <w:pPr>
        <w:spacing w:before="0"/>
        <w:ind w:left="709" w:hanging="709"/>
        <w:jc w:val="center"/>
        <w:rPr>
          <w:rFonts w:asciiTheme="minorHAnsi" w:hAnsiTheme="minorHAnsi" w:cstheme="minorHAnsi"/>
          <w:caps/>
          <w:szCs w:val="24"/>
        </w:rPr>
      </w:pPr>
      <w:bookmarkStart w:id="0" w:name="_Toc373819160"/>
      <w:bookmarkStart w:id="1" w:name="_Toc373819343"/>
      <w:bookmarkStart w:id="2" w:name="_Toc373819437"/>
      <w:bookmarkStart w:id="3" w:name="_Toc373819653"/>
    </w:p>
    <w:p w14:paraId="47F60A45" w14:textId="77777777" w:rsidR="0051412C" w:rsidRDefault="0051412C" w:rsidP="0051412C">
      <w:pPr>
        <w:pStyle w:val="Nagwek"/>
        <w:tabs>
          <w:tab w:val="clear" w:pos="4536"/>
          <w:tab w:val="left" w:pos="6804"/>
        </w:tabs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Postępowanie nr: ZP.271.KC.14.2025</w:t>
      </w:r>
    </w:p>
    <w:p w14:paraId="5AF19954" w14:textId="77777777" w:rsidR="0051412C" w:rsidRDefault="0051412C" w:rsidP="0051412C">
      <w:pPr>
        <w:spacing w:before="0"/>
        <w:ind w:left="709" w:hanging="709"/>
        <w:rPr>
          <w:rFonts w:asciiTheme="minorHAnsi" w:hAnsiTheme="minorHAnsi" w:cstheme="minorHAnsi"/>
          <w:caps/>
          <w:szCs w:val="24"/>
        </w:rPr>
      </w:pPr>
    </w:p>
    <w:p w14:paraId="26116C12" w14:textId="77777777" w:rsidR="0051412C" w:rsidRDefault="0051412C" w:rsidP="0051412C">
      <w:pPr>
        <w:spacing w:before="0"/>
        <w:ind w:left="709" w:hanging="709"/>
        <w:jc w:val="center"/>
        <w:rPr>
          <w:rFonts w:asciiTheme="minorHAnsi" w:hAnsiTheme="minorHAnsi" w:cstheme="minorHAnsi"/>
          <w:caps/>
          <w:szCs w:val="24"/>
        </w:rPr>
      </w:pPr>
    </w:p>
    <w:p w14:paraId="0EA61FF2" w14:textId="77777777" w:rsidR="0051412C" w:rsidRDefault="0051412C" w:rsidP="0051412C">
      <w:pPr>
        <w:spacing w:before="0"/>
        <w:ind w:left="709" w:hanging="709"/>
        <w:jc w:val="center"/>
        <w:rPr>
          <w:rFonts w:asciiTheme="minorHAnsi" w:hAnsiTheme="minorHAnsi" w:cstheme="minorHAnsi"/>
          <w:caps/>
          <w:szCs w:val="24"/>
        </w:rPr>
      </w:pPr>
    </w:p>
    <w:p w14:paraId="09D36E0E" w14:textId="77777777" w:rsidR="0051412C" w:rsidRDefault="0051412C" w:rsidP="0051412C">
      <w:pPr>
        <w:spacing w:before="0"/>
        <w:ind w:left="709" w:hanging="709"/>
        <w:jc w:val="center"/>
        <w:rPr>
          <w:rFonts w:asciiTheme="minorHAnsi" w:hAnsiTheme="minorHAnsi" w:cstheme="minorHAnsi"/>
          <w:caps/>
          <w:szCs w:val="24"/>
        </w:rPr>
      </w:pPr>
    </w:p>
    <w:p w14:paraId="04ACBCC9" w14:textId="77777777" w:rsidR="0051412C" w:rsidRDefault="0051412C" w:rsidP="0051412C">
      <w:pPr>
        <w:spacing w:before="0"/>
        <w:ind w:left="709" w:hanging="709"/>
        <w:jc w:val="center"/>
        <w:rPr>
          <w:rFonts w:asciiTheme="minorHAnsi" w:hAnsiTheme="minorHAnsi" w:cstheme="minorHAnsi"/>
          <w:caps/>
          <w:szCs w:val="24"/>
        </w:rPr>
      </w:pPr>
    </w:p>
    <w:p w14:paraId="489B0E86" w14:textId="77777777" w:rsidR="0051412C" w:rsidRDefault="0051412C" w:rsidP="0051412C">
      <w:pPr>
        <w:spacing w:before="0"/>
        <w:ind w:left="709" w:hanging="709"/>
        <w:jc w:val="center"/>
        <w:rPr>
          <w:rFonts w:asciiTheme="minorHAnsi" w:hAnsiTheme="minorHAnsi" w:cstheme="minorHAnsi"/>
          <w:caps/>
          <w:szCs w:val="24"/>
        </w:rPr>
      </w:pPr>
    </w:p>
    <w:p w14:paraId="4684F3BB" w14:textId="77777777" w:rsidR="0051412C" w:rsidRDefault="0051412C" w:rsidP="0051412C">
      <w:pPr>
        <w:spacing w:before="0"/>
        <w:ind w:left="709" w:hanging="709"/>
        <w:jc w:val="center"/>
        <w:rPr>
          <w:rFonts w:asciiTheme="minorHAnsi" w:hAnsiTheme="minorHAnsi" w:cstheme="minorHAnsi"/>
          <w:caps/>
          <w:szCs w:val="24"/>
        </w:rPr>
      </w:pPr>
    </w:p>
    <w:p w14:paraId="3A5BC147" w14:textId="7F8904AA" w:rsidR="00BD29D7" w:rsidRPr="008F033B" w:rsidRDefault="00062342" w:rsidP="0051412C">
      <w:pPr>
        <w:spacing w:before="0"/>
        <w:ind w:left="709" w:hanging="709"/>
        <w:jc w:val="center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caps/>
          <w:szCs w:val="24"/>
        </w:rPr>
        <w:t>wymagania</w:t>
      </w:r>
      <w:r w:rsidR="009A29CA" w:rsidRPr="008F033B">
        <w:rPr>
          <w:rFonts w:asciiTheme="minorHAnsi" w:hAnsiTheme="minorHAnsi" w:cstheme="minorHAnsi"/>
          <w:szCs w:val="24"/>
        </w:rPr>
        <w:t xml:space="preserve"> TECHNICZNE</w:t>
      </w:r>
      <w:bookmarkEnd w:id="0"/>
      <w:bookmarkEnd w:id="1"/>
      <w:bookmarkEnd w:id="2"/>
      <w:bookmarkEnd w:id="3"/>
    </w:p>
    <w:p w14:paraId="6D12874C" w14:textId="77777777" w:rsidR="008C10A5" w:rsidRPr="008F033B" w:rsidRDefault="009A29CA" w:rsidP="008F033B">
      <w:pPr>
        <w:spacing w:before="360"/>
        <w:ind w:left="709" w:hanging="709"/>
        <w:rPr>
          <w:rFonts w:asciiTheme="minorHAnsi" w:hAnsiTheme="minorHAnsi" w:cstheme="minorHAnsi"/>
          <w:szCs w:val="24"/>
        </w:rPr>
        <w:sectPr w:rsidR="008C10A5" w:rsidRPr="008F033B" w:rsidSect="004D6CC8">
          <w:headerReference w:type="default" r:id="rId8"/>
          <w:footerReference w:type="default" r:id="rId9"/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  <w:bookmarkStart w:id="4" w:name="_Toc373819161"/>
      <w:bookmarkStart w:id="5" w:name="_Toc373819344"/>
      <w:bookmarkStart w:id="6" w:name="_Toc373819438"/>
      <w:bookmarkStart w:id="7" w:name="_Toc373819654"/>
      <w:r w:rsidRPr="008F033B">
        <w:rPr>
          <w:rFonts w:asciiTheme="minorHAnsi" w:hAnsiTheme="minorHAnsi" w:cstheme="minorHAnsi"/>
          <w:szCs w:val="24"/>
        </w:rPr>
        <w:t>jakim powinny odpowiadać materiały na wykonanie podziemnych sieci ciepłowniczych z</w:t>
      </w:r>
      <w:r w:rsidR="00A01564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rur i</w:t>
      </w:r>
      <w:r w:rsidR="00682C33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elementów preizolowanych w systemie ciepłowniczym w Stalowej Woli.</w:t>
      </w:r>
      <w:bookmarkEnd w:id="4"/>
      <w:bookmarkEnd w:id="5"/>
      <w:bookmarkEnd w:id="6"/>
      <w:bookmarkEnd w:id="7"/>
    </w:p>
    <w:bookmarkStart w:id="8" w:name="_Toc373819162"/>
    <w:bookmarkStart w:id="9" w:name="_Toc373819345"/>
    <w:bookmarkStart w:id="10" w:name="_Toc471988505"/>
    <w:p w14:paraId="03B7B708" w14:textId="5CCF3CE9" w:rsidR="00E0001D" w:rsidRPr="008F033B" w:rsidRDefault="00D85F4E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r w:rsidRPr="008F033B">
        <w:rPr>
          <w:smallCaps/>
          <w:sz w:val="24"/>
          <w:szCs w:val="24"/>
        </w:rPr>
        <w:lastRenderedPageBreak/>
        <w:fldChar w:fldCharType="begin"/>
      </w:r>
      <w:r w:rsidRPr="008F033B">
        <w:rPr>
          <w:smallCaps/>
          <w:sz w:val="24"/>
          <w:szCs w:val="24"/>
        </w:rPr>
        <w:instrText xml:space="preserve"> TOC \o "1-1" \h \z \u </w:instrText>
      </w:r>
      <w:r w:rsidRPr="008F033B">
        <w:rPr>
          <w:smallCaps/>
          <w:sz w:val="24"/>
          <w:szCs w:val="24"/>
        </w:rPr>
        <w:fldChar w:fldCharType="separate"/>
      </w:r>
      <w:hyperlink w:anchor="_Toc147219386" w:history="1">
        <w:r w:rsidR="00E0001D" w:rsidRPr="008F033B">
          <w:rPr>
            <w:rStyle w:val="Hipercze"/>
            <w:noProof/>
            <w:color w:val="auto"/>
            <w:sz w:val="24"/>
            <w:szCs w:val="24"/>
          </w:rPr>
          <w:t>1</w:t>
        </w:r>
        <w:r w:rsidR="00E0001D" w:rsidRPr="008F033B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="00E0001D" w:rsidRPr="008F033B">
          <w:rPr>
            <w:rStyle w:val="Hipercze"/>
            <w:noProof/>
            <w:color w:val="auto"/>
            <w:sz w:val="24"/>
            <w:szCs w:val="24"/>
          </w:rPr>
          <w:t>Parametry wody sieciowej:</w:t>
        </w:r>
        <w:r w:rsidR="00E0001D" w:rsidRPr="008F033B">
          <w:rPr>
            <w:noProof/>
            <w:webHidden/>
            <w:sz w:val="24"/>
            <w:szCs w:val="24"/>
          </w:rPr>
          <w:tab/>
        </w:r>
        <w:r w:rsidR="00E0001D" w:rsidRPr="008F033B">
          <w:rPr>
            <w:noProof/>
            <w:webHidden/>
            <w:sz w:val="24"/>
            <w:szCs w:val="24"/>
          </w:rPr>
          <w:fldChar w:fldCharType="begin"/>
        </w:r>
        <w:r w:rsidR="00E0001D" w:rsidRPr="008F033B">
          <w:rPr>
            <w:noProof/>
            <w:webHidden/>
            <w:sz w:val="24"/>
            <w:szCs w:val="24"/>
          </w:rPr>
          <w:instrText xml:space="preserve"> PAGEREF _Toc147219386 \h </w:instrText>
        </w:r>
        <w:r w:rsidR="00E0001D" w:rsidRPr="008F033B">
          <w:rPr>
            <w:noProof/>
            <w:webHidden/>
            <w:sz w:val="24"/>
            <w:szCs w:val="24"/>
          </w:rPr>
        </w:r>
        <w:r w:rsidR="00E0001D" w:rsidRPr="008F033B">
          <w:rPr>
            <w:noProof/>
            <w:webHidden/>
            <w:sz w:val="24"/>
            <w:szCs w:val="24"/>
          </w:rPr>
          <w:fldChar w:fldCharType="separate"/>
        </w:r>
        <w:r w:rsidR="00C72967" w:rsidRPr="008F033B">
          <w:rPr>
            <w:noProof/>
            <w:webHidden/>
            <w:sz w:val="24"/>
            <w:szCs w:val="24"/>
          </w:rPr>
          <w:t>3</w:t>
        </w:r>
        <w:r w:rsidR="00E0001D" w:rsidRPr="008F033B">
          <w:rPr>
            <w:noProof/>
            <w:webHidden/>
            <w:sz w:val="24"/>
            <w:szCs w:val="24"/>
          </w:rPr>
          <w:fldChar w:fldCharType="end"/>
        </w:r>
      </w:hyperlink>
    </w:p>
    <w:p w14:paraId="39F563B5" w14:textId="4148CA75" w:rsidR="00E0001D" w:rsidRPr="008F033B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87" w:history="1">
        <w:r w:rsidRPr="008F033B">
          <w:rPr>
            <w:rStyle w:val="Hipercze"/>
            <w:noProof/>
            <w:color w:val="auto"/>
            <w:sz w:val="24"/>
            <w:szCs w:val="24"/>
          </w:rPr>
          <w:t>2</w:t>
        </w:r>
        <w:r w:rsidRPr="008F033B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8F033B">
          <w:rPr>
            <w:rStyle w:val="Hipercze"/>
            <w:noProof/>
            <w:color w:val="auto"/>
            <w:sz w:val="24"/>
            <w:szCs w:val="24"/>
          </w:rPr>
          <w:t>Rury stalowe</w:t>
        </w:r>
        <w:r w:rsidRPr="008F033B">
          <w:rPr>
            <w:noProof/>
            <w:webHidden/>
            <w:sz w:val="24"/>
            <w:szCs w:val="24"/>
          </w:rPr>
          <w:tab/>
        </w:r>
        <w:r w:rsidRPr="008F033B">
          <w:rPr>
            <w:noProof/>
            <w:webHidden/>
            <w:sz w:val="24"/>
            <w:szCs w:val="24"/>
          </w:rPr>
          <w:fldChar w:fldCharType="begin"/>
        </w:r>
        <w:r w:rsidRPr="008F033B">
          <w:rPr>
            <w:noProof/>
            <w:webHidden/>
            <w:sz w:val="24"/>
            <w:szCs w:val="24"/>
          </w:rPr>
          <w:instrText xml:space="preserve"> PAGEREF _Toc147219387 \h </w:instrText>
        </w:r>
        <w:r w:rsidRPr="008F033B">
          <w:rPr>
            <w:noProof/>
            <w:webHidden/>
            <w:sz w:val="24"/>
            <w:szCs w:val="24"/>
          </w:rPr>
        </w:r>
        <w:r w:rsidRPr="008F033B">
          <w:rPr>
            <w:noProof/>
            <w:webHidden/>
            <w:sz w:val="24"/>
            <w:szCs w:val="24"/>
          </w:rPr>
          <w:fldChar w:fldCharType="separate"/>
        </w:r>
        <w:r w:rsidR="00C72967" w:rsidRPr="008F033B">
          <w:rPr>
            <w:noProof/>
            <w:webHidden/>
            <w:sz w:val="24"/>
            <w:szCs w:val="24"/>
          </w:rPr>
          <w:t>3</w:t>
        </w:r>
        <w:r w:rsidRPr="008F033B">
          <w:rPr>
            <w:noProof/>
            <w:webHidden/>
            <w:sz w:val="24"/>
            <w:szCs w:val="24"/>
          </w:rPr>
          <w:fldChar w:fldCharType="end"/>
        </w:r>
      </w:hyperlink>
    </w:p>
    <w:p w14:paraId="15FEDA44" w14:textId="2BBEE3BD" w:rsidR="00E0001D" w:rsidRPr="008F033B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88" w:history="1">
        <w:r w:rsidRPr="008F033B">
          <w:rPr>
            <w:rStyle w:val="Hipercze"/>
            <w:noProof/>
            <w:color w:val="auto"/>
            <w:sz w:val="24"/>
            <w:szCs w:val="24"/>
          </w:rPr>
          <w:t>3</w:t>
        </w:r>
        <w:r w:rsidRPr="008F033B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8F033B">
          <w:rPr>
            <w:rStyle w:val="Hipercze"/>
            <w:noProof/>
            <w:color w:val="auto"/>
            <w:sz w:val="24"/>
            <w:szCs w:val="24"/>
          </w:rPr>
          <w:t>Płaszcz osłonowy.</w:t>
        </w:r>
        <w:r w:rsidRPr="008F033B">
          <w:rPr>
            <w:noProof/>
            <w:webHidden/>
            <w:sz w:val="24"/>
            <w:szCs w:val="24"/>
          </w:rPr>
          <w:tab/>
        </w:r>
        <w:r w:rsidRPr="008F033B">
          <w:rPr>
            <w:noProof/>
            <w:webHidden/>
            <w:sz w:val="24"/>
            <w:szCs w:val="24"/>
          </w:rPr>
          <w:fldChar w:fldCharType="begin"/>
        </w:r>
        <w:r w:rsidRPr="008F033B">
          <w:rPr>
            <w:noProof/>
            <w:webHidden/>
            <w:sz w:val="24"/>
            <w:szCs w:val="24"/>
          </w:rPr>
          <w:instrText xml:space="preserve"> PAGEREF _Toc147219388 \h </w:instrText>
        </w:r>
        <w:r w:rsidRPr="008F033B">
          <w:rPr>
            <w:noProof/>
            <w:webHidden/>
            <w:sz w:val="24"/>
            <w:szCs w:val="24"/>
          </w:rPr>
        </w:r>
        <w:r w:rsidRPr="008F033B">
          <w:rPr>
            <w:noProof/>
            <w:webHidden/>
            <w:sz w:val="24"/>
            <w:szCs w:val="24"/>
          </w:rPr>
          <w:fldChar w:fldCharType="separate"/>
        </w:r>
        <w:r w:rsidR="00C72967" w:rsidRPr="008F033B">
          <w:rPr>
            <w:noProof/>
            <w:webHidden/>
            <w:sz w:val="24"/>
            <w:szCs w:val="24"/>
          </w:rPr>
          <w:t>4</w:t>
        </w:r>
        <w:r w:rsidRPr="008F033B">
          <w:rPr>
            <w:noProof/>
            <w:webHidden/>
            <w:sz w:val="24"/>
            <w:szCs w:val="24"/>
          </w:rPr>
          <w:fldChar w:fldCharType="end"/>
        </w:r>
      </w:hyperlink>
    </w:p>
    <w:p w14:paraId="6D082F6D" w14:textId="3756AB38" w:rsidR="00E0001D" w:rsidRPr="008F033B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89" w:history="1">
        <w:r w:rsidRPr="008F033B">
          <w:rPr>
            <w:rStyle w:val="Hipercze"/>
            <w:noProof/>
            <w:color w:val="auto"/>
            <w:sz w:val="24"/>
            <w:szCs w:val="24"/>
          </w:rPr>
          <w:t>4</w:t>
        </w:r>
        <w:r w:rsidRPr="008F033B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8F033B">
          <w:rPr>
            <w:rStyle w:val="Hipercze"/>
            <w:noProof/>
            <w:color w:val="auto"/>
            <w:sz w:val="24"/>
            <w:szCs w:val="24"/>
          </w:rPr>
          <w:t>Izolacja termiczna</w:t>
        </w:r>
        <w:r w:rsidRPr="008F033B">
          <w:rPr>
            <w:noProof/>
            <w:webHidden/>
            <w:sz w:val="24"/>
            <w:szCs w:val="24"/>
          </w:rPr>
          <w:tab/>
        </w:r>
        <w:r w:rsidRPr="008F033B">
          <w:rPr>
            <w:noProof/>
            <w:webHidden/>
            <w:sz w:val="24"/>
            <w:szCs w:val="24"/>
          </w:rPr>
          <w:fldChar w:fldCharType="begin"/>
        </w:r>
        <w:r w:rsidRPr="008F033B">
          <w:rPr>
            <w:noProof/>
            <w:webHidden/>
            <w:sz w:val="24"/>
            <w:szCs w:val="24"/>
          </w:rPr>
          <w:instrText xml:space="preserve"> PAGEREF _Toc147219389 \h </w:instrText>
        </w:r>
        <w:r w:rsidRPr="008F033B">
          <w:rPr>
            <w:noProof/>
            <w:webHidden/>
            <w:sz w:val="24"/>
            <w:szCs w:val="24"/>
          </w:rPr>
        </w:r>
        <w:r w:rsidRPr="008F033B">
          <w:rPr>
            <w:noProof/>
            <w:webHidden/>
            <w:sz w:val="24"/>
            <w:szCs w:val="24"/>
          </w:rPr>
          <w:fldChar w:fldCharType="separate"/>
        </w:r>
        <w:r w:rsidR="00C72967" w:rsidRPr="008F033B">
          <w:rPr>
            <w:noProof/>
            <w:webHidden/>
            <w:sz w:val="24"/>
            <w:szCs w:val="24"/>
          </w:rPr>
          <w:t>5</w:t>
        </w:r>
        <w:r w:rsidRPr="008F033B">
          <w:rPr>
            <w:noProof/>
            <w:webHidden/>
            <w:sz w:val="24"/>
            <w:szCs w:val="24"/>
          </w:rPr>
          <w:fldChar w:fldCharType="end"/>
        </w:r>
      </w:hyperlink>
    </w:p>
    <w:p w14:paraId="6E1068CC" w14:textId="1B36DDAD" w:rsidR="00E0001D" w:rsidRPr="008F033B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0" w:history="1">
        <w:r w:rsidRPr="008F033B">
          <w:rPr>
            <w:rStyle w:val="Hipercze"/>
            <w:noProof/>
            <w:color w:val="auto"/>
            <w:sz w:val="24"/>
            <w:szCs w:val="24"/>
          </w:rPr>
          <w:t>5</w:t>
        </w:r>
        <w:r w:rsidRPr="008F033B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8F033B">
          <w:rPr>
            <w:rStyle w:val="Hipercze"/>
            <w:noProof/>
            <w:color w:val="auto"/>
            <w:sz w:val="24"/>
            <w:szCs w:val="24"/>
          </w:rPr>
          <w:t>Zespół rurowy</w:t>
        </w:r>
        <w:r w:rsidRPr="008F033B">
          <w:rPr>
            <w:noProof/>
            <w:webHidden/>
            <w:sz w:val="24"/>
            <w:szCs w:val="24"/>
          </w:rPr>
          <w:tab/>
        </w:r>
        <w:r w:rsidRPr="008F033B">
          <w:rPr>
            <w:noProof/>
            <w:webHidden/>
            <w:sz w:val="24"/>
            <w:szCs w:val="24"/>
          </w:rPr>
          <w:fldChar w:fldCharType="begin"/>
        </w:r>
        <w:r w:rsidRPr="008F033B">
          <w:rPr>
            <w:noProof/>
            <w:webHidden/>
            <w:sz w:val="24"/>
            <w:szCs w:val="24"/>
          </w:rPr>
          <w:instrText xml:space="preserve"> PAGEREF _Toc147219390 \h </w:instrText>
        </w:r>
        <w:r w:rsidRPr="008F033B">
          <w:rPr>
            <w:noProof/>
            <w:webHidden/>
            <w:sz w:val="24"/>
            <w:szCs w:val="24"/>
          </w:rPr>
        </w:r>
        <w:r w:rsidRPr="008F033B">
          <w:rPr>
            <w:noProof/>
            <w:webHidden/>
            <w:sz w:val="24"/>
            <w:szCs w:val="24"/>
          </w:rPr>
          <w:fldChar w:fldCharType="separate"/>
        </w:r>
        <w:r w:rsidR="00C72967" w:rsidRPr="008F033B">
          <w:rPr>
            <w:noProof/>
            <w:webHidden/>
            <w:sz w:val="24"/>
            <w:szCs w:val="24"/>
          </w:rPr>
          <w:t>5</w:t>
        </w:r>
        <w:r w:rsidRPr="008F033B">
          <w:rPr>
            <w:noProof/>
            <w:webHidden/>
            <w:sz w:val="24"/>
            <w:szCs w:val="24"/>
          </w:rPr>
          <w:fldChar w:fldCharType="end"/>
        </w:r>
      </w:hyperlink>
    </w:p>
    <w:p w14:paraId="06915239" w14:textId="7551D001" w:rsidR="00E0001D" w:rsidRPr="008F033B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1" w:history="1">
        <w:r w:rsidRPr="008F033B">
          <w:rPr>
            <w:rStyle w:val="Hipercze"/>
            <w:noProof/>
            <w:color w:val="auto"/>
            <w:sz w:val="24"/>
            <w:szCs w:val="24"/>
          </w:rPr>
          <w:t>6</w:t>
        </w:r>
        <w:r w:rsidRPr="008F033B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8F033B">
          <w:rPr>
            <w:rStyle w:val="Hipercze"/>
            <w:noProof/>
            <w:color w:val="auto"/>
            <w:sz w:val="24"/>
            <w:szCs w:val="24"/>
          </w:rPr>
          <w:t>System sygnalizacyjny stanów alarmowych</w:t>
        </w:r>
        <w:r w:rsidRPr="008F033B">
          <w:rPr>
            <w:noProof/>
            <w:webHidden/>
            <w:sz w:val="24"/>
            <w:szCs w:val="24"/>
          </w:rPr>
          <w:tab/>
        </w:r>
        <w:r w:rsidRPr="008F033B">
          <w:rPr>
            <w:noProof/>
            <w:webHidden/>
            <w:sz w:val="24"/>
            <w:szCs w:val="24"/>
          </w:rPr>
          <w:fldChar w:fldCharType="begin"/>
        </w:r>
        <w:r w:rsidRPr="008F033B">
          <w:rPr>
            <w:noProof/>
            <w:webHidden/>
            <w:sz w:val="24"/>
            <w:szCs w:val="24"/>
          </w:rPr>
          <w:instrText xml:space="preserve"> PAGEREF _Toc147219391 \h </w:instrText>
        </w:r>
        <w:r w:rsidRPr="008F033B">
          <w:rPr>
            <w:noProof/>
            <w:webHidden/>
            <w:sz w:val="24"/>
            <w:szCs w:val="24"/>
          </w:rPr>
        </w:r>
        <w:r w:rsidRPr="008F033B">
          <w:rPr>
            <w:noProof/>
            <w:webHidden/>
            <w:sz w:val="24"/>
            <w:szCs w:val="24"/>
          </w:rPr>
          <w:fldChar w:fldCharType="separate"/>
        </w:r>
        <w:r w:rsidR="00C72967" w:rsidRPr="008F033B">
          <w:rPr>
            <w:noProof/>
            <w:webHidden/>
            <w:sz w:val="24"/>
            <w:szCs w:val="24"/>
          </w:rPr>
          <w:t>6</w:t>
        </w:r>
        <w:r w:rsidRPr="008F033B">
          <w:rPr>
            <w:noProof/>
            <w:webHidden/>
            <w:sz w:val="24"/>
            <w:szCs w:val="24"/>
          </w:rPr>
          <w:fldChar w:fldCharType="end"/>
        </w:r>
      </w:hyperlink>
    </w:p>
    <w:p w14:paraId="100C0EC8" w14:textId="142363FA" w:rsidR="00E0001D" w:rsidRPr="008F033B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2" w:history="1">
        <w:r w:rsidRPr="008F033B">
          <w:rPr>
            <w:rStyle w:val="Hipercze"/>
            <w:noProof/>
            <w:color w:val="auto"/>
            <w:sz w:val="24"/>
            <w:szCs w:val="24"/>
          </w:rPr>
          <w:t>7</w:t>
        </w:r>
        <w:r w:rsidRPr="008F033B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8F033B">
          <w:rPr>
            <w:rStyle w:val="Hipercze"/>
            <w:noProof/>
            <w:color w:val="auto"/>
            <w:sz w:val="24"/>
            <w:szCs w:val="24"/>
          </w:rPr>
          <w:t>Armatura preizolowana</w:t>
        </w:r>
        <w:r w:rsidRPr="008F033B">
          <w:rPr>
            <w:noProof/>
            <w:webHidden/>
            <w:sz w:val="24"/>
            <w:szCs w:val="24"/>
          </w:rPr>
          <w:tab/>
        </w:r>
        <w:r w:rsidRPr="008F033B">
          <w:rPr>
            <w:noProof/>
            <w:webHidden/>
            <w:sz w:val="24"/>
            <w:szCs w:val="24"/>
          </w:rPr>
          <w:fldChar w:fldCharType="begin"/>
        </w:r>
        <w:r w:rsidRPr="008F033B">
          <w:rPr>
            <w:noProof/>
            <w:webHidden/>
            <w:sz w:val="24"/>
            <w:szCs w:val="24"/>
          </w:rPr>
          <w:instrText xml:space="preserve"> PAGEREF _Toc147219392 \h </w:instrText>
        </w:r>
        <w:r w:rsidRPr="008F033B">
          <w:rPr>
            <w:noProof/>
            <w:webHidden/>
            <w:sz w:val="24"/>
            <w:szCs w:val="24"/>
          </w:rPr>
        </w:r>
        <w:r w:rsidRPr="008F033B">
          <w:rPr>
            <w:noProof/>
            <w:webHidden/>
            <w:sz w:val="24"/>
            <w:szCs w:val="24"/>
          </w:rPr>
          <w:fldChar w:fldCharType="separate"/>
        </w:r>
        <w:r w:rsidR="00C72967" w:rsidRPr="008F033B">
          <w:rPr>
            <w:noProof/>
            <w:webHidden/>
            <w:sz w:val="24"/>
            <w:szCs w:val="24"/>
          </w:rPr>
          <w:t>6</w:t>
        </w:r>
        <w:r w:rsidRPr="008F033B">
          <w:rPr>
            <w:noProof/>
            <w:webHidden/>
            <w:sz w:val="24"/>
            <w:szCs w:val="24"/>
          </w:rPr>
          <w:fldChar w:fldCharType="end"/>
        </w:r>
      </w:hyperlink>
    </w:p>
    <w:p w14:paraId="399FB95E" w14:textId="3E613045" w:rsidR="00E0001D" w:rsidRPr="008F033B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3" w:history="1">
        <w:r w:rsidRPr="008F033B">
          <w:rPr>
            <w:rStyle w:val="Hipercze"/>
            <w:noProof/>
            <w:color w:val="auto"/>
            <w:sz w:val="24"/>
            <w:szCs w:val="24"/>
          </w:rPr>
          <w:t>8</w:t>
        </w:r>
        <w:r w:rsidRPr="008F033B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8F033B">
          <w:rPr>
            <w:rStyle w:val="Hipercze"/>
            <w:noProof/>
            <w:color w:val="auto"/>
            <w:sz w:val="24"/>
            <w:szCs w:val="24"/>
          </w:rPr>
          <w:t>Zespół kształtki;</w:t>
        </w:r>
        <w:r w:rsidRPr="008F033B">
          <w:rPr>
            <w:noProof/>
            <w:webHidden/>
            <w:sz w:val="24"/>
            <w:szCs w:val="24"/>
          </w:rPr>
          <w:tab/>
        </w:r>
        <w:r w:rsidRPr="008F033B">
          <w:rPr>
            <w:noProof/>
            <w:webHidden/>
            <w:sz w:val="24"/>
            <w:szCs w:val="24"/>
          </w:rPr>
          <w:fldChar w:fldCharType="begin"/>
        </w:r>
        <w:r w:rsidRPr="008F033B">
          <w:rPr>
            <w:noProof/>
            <w:webHidden/>
            <w:sz w:val="24"/>
            <w:szCs w:val="24"/>
          </w:rPr>
          <w:instrText xml:space="preserve"> PAGEREF _Toc147219393 \h </w:instrText>
        </w:r>
        <w:r w:rsidRPr="008F033B">
          <w:rPr>
            <w:noProof/>
            <w:webHidden/>
            <w:sz w:val="24"/>
            <w:szCs w:val="24"/>
          </w:rPr>
        </w:r>
        <w:r w:rsidRPr="008F033B">
          <w:rPr>
            <w:noProof/>
            <w:webHidden/>
            <w:sz w:val="24"/>
            <w:szCs w:val="24"/>
          </w:rPr>
          <w:fldChar w:fldCharType="separate"/>
        </w:r>
        <w:r w:rsidR="00C72967" w:rsidRPr="008F033B">
          <w:rPr>
            <w:noProof/>
            <w:webHidden/>
            <w:sz w:val="24"/>
            <w:szCs w:val="24"/>
          </w:rPr>
          <w:t>6</w:t>
        </w:r>
        <w:r w:rsidRPr="008F033B">
          <w:rPr>
            <w:noProof/>
            <w:webHidden/>
            <w:sz w:val="24"/>
            <w:szCs w:val="24"/>
          </w:rPr>
          <w:fldChar w:fldCharType="end"/>
        </w:r>
      </w:hyperlink>
    </w:p>
    <w:p w14:paraId="3F971328" w14:textId="6CF6A769" w:rsidR="00E0001D" w:rsidRPr="008F033B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4" w:history="1">
        <w:r w:rsidRPr="008F033B">
          <w:rPr>
            <w:rStyle w:val="Hipercze"/>
            <w:noProof/>
            <w:color w:val="auto"/>
            <w:sz w:val="24"/>
            <w:szCs w:val="24"/>
          </w:rPr>
          <w:t>9</w:t>
        </w:r>
        <w:r w:rsidRPr="008F033B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8F033B">
          <w:rPr>
            <w:rStyle w:val="Hipercze"/>
            <w:noProof/>
            <w:color w:val="auto"/>
            <w:sz w:val="24"/>
            <w:szCs w:val="24"/>
          </w:rPr>
          <w:t>Materiały montażowe i uszczelniające:</w:t>
        </w:r>
        <w:r w:rsidRPr="008F033B">
          <w:rPr>
            <w:noProof/>
            <w:webHidden/>
            <w:sz w:val="24"/>
            <w:szCs w:val="24"/>
          </w:rPr>
          <w:tab/>
        </w:r>
        <w:r w:rsidRPr="008F033B">
          <w:rPr>
            <w:noProof/>
            <w:webHidden/>
            <w:sz w:val="24"/>
            <w:szCs w:val="24"/>
          </w:rPr>
          <w:fldChar w:fldCharType="begin"/>
        </w:r>
        <w:r w:rsidRPr="008F033B">
          <w:rPr>
            <w:noProof/>
            <w:webHidden/>
            <w:sz w:val="24"/>
            <w:szCs w:val="24"/>
          </w:rPr>
          <w:instrText xml:space="preserve"> PAGEREF _Toc147219394 \h </w:instrText>
        </w:r>
        <w:r w:rsidRPr="008F033B">
          <w:rPr>
            <w:noProof/>
            <w:webHidden/>
            <w:sz w:val="24"/>
            <w:szCs w:val="24"/>
          </w:rPr>
        </w:r>
        <w:r w:rsidRPr="008F033B">
          <w:rPr>
            <w:noProof/>
            <w:webHidden/>
            <w:sz w:val="24"/>
            <w:szCs w:val="24"/>
          </w:rPr>
          <w:fldChar w:fldCharType="separate"/>
        </w:r>
        <w:r w:rsidR="00C72967" w:rsidRPr="008F033B">
          <w:rPr>
            <w:noProof/>
            <w:webHidden/>
            <w:sz w:val="24"/>
            <w:szCs w:val="24"/>
          </w:rPr>
          <w:t>8</w:t>
        </w:r>
        <w:r w:rsidRPr="008F033B">
          <w:rPr>
            <w:noProof/>
            <w:webHidden/>
            <w:sz w:val="24"/>
            <w:szCs w:val="24"/>
          </w:rPr>
          <w:fldChar w:fldCharType="end"/>
        </w:r>
      </w:hyperlink>
    </w:p>
    <w:p w14:paraId="21C6AE5D" w14:textId="757854E8" w:rsidR="00E0001D" w:rsidRPr="008F033B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5" w:history="1">
        <w:r w:rsidRPr="008F033B">
          <w:rPr>
            <w:rStyle w:val="Hipercze"/>
            <w:noProof/>
            <w:color w:val="auto"/>
            <w:sz w:val="24"/>
            <w:szCs w:val="24"/>
          </w:rPr>
          <w:t>10</w:t>
        </w:r>
        <w:r w:rsidRPr="008F033B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8F033B">
          <w:rPr>
            <w:rStyle w:val="Hipercze"/>
            <w:noProof/>
            <w:color w:val="auto"/>
            <w:sz w:val="24"/>
            <w:szCs w:val="24"/>
          </w:rPr>
          <w:t>Złącza mufowe;</w:t>
        </w:r>
        <w:r w:rsidRPr="008F033B">
          <w:rPr>
            <w:noProof/>
            <w:webHidden/>
            <w:sz w:val="24"/>
            <w:szCs w:val="24"/>
          </w:rPr>
          <w:tab/>
        </w:r>
        <w:r w:rsidRPr="008F033B">
          <w:rPr>
            <w:noProof/>
            <w:webHidden/>
            <w:sz w:val="24"/>
            <w:szCs w:val="24"/>
          </w:rPr>
          <w:fldChar w:fldCharType="begin"/>
        </w:r>
        <w:r w:rsidRPr="008F033B">
          <w:rPr>
            <w:noProof/>
            <w:webHidden/>
            <w:sz w:val="24"/>
            <w:szCs w:val="24"/>
          </w:rPr>
          <w:instrText xml:space="preserve"> PAGEREF _Toc147219395 \h </w:instrText>
        </w:r>
        <w:r w:rsidRPr="008F033B">
          <w:rPr>
            <w:noProof/>
            <w:webHidden/>
            <w:sz w:val="24"/>
            <w:szCs w:val="24"/>
          </w:rPr>
        </w:r>
        <w:r w:rsidRPr="008F033B">
          <w:rPr>
            <w:noProof/>
            <w:webHidden/>
            <w:sz w:val="24"/>
            <w:szCs w:val="24"/>
          </w:rPr>
          <w:fldChar w:fldCharType="separate"/>
        </w:r>
        <w:r w:rsidR="00C72967" w:rsidRPr="008F033B">
          <w:rPr>
            <w:noProof/>
            <w:webHidden/>
            <w:sz w:val="24"/>
            <w:szCs w:val="24"/>
          </w:rPr>
          <w:t>8</w:t>
        </w:r>
        <w:r w:rsidRPr="008F033B">
          <w:rPr>
            <w:noProof/>
            <w:webHidden/>
            <w:sz w:val="24"/>
            <w:szCs w:val="24"/>
          </w:rPr>
          <w:fldChar w:fldCharType="end"/>
        </w:r>
      </w:hyperlink>
    </w:p>
    <w:p w14:paraId="5E1BEE8A" w14:textId="4C8BD759" w:rsidR="00E0001D" w:rsidRPr="008F033B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6" w:history="1">
        <w:r w:rsidRPr="008F033B">
          <w:rPr>
            <w:rStyle w:val="Hipercze"/>
            <w:noProof/>
            <w:color w:val="auto"/>
            <w:sz w:val="24"/>
            <w:szCs w:val="24"/>
          </w:rPr>
          <w:t>11</w:t>
        </w:r>
        <w:r w:rsidRPr="008F033B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8F033B">
          <w:rPr>
            <w:rStyle w:val="Hipercze"/>
            <w:noProof/>
            <w:color w:val="auto"/>
            <w:sz w:val="24"/>
            <w:szCs w:val="24"/>
          </w:rPr>
          <w:t>Armatura w komorach i budynkach</w:t>
        </w:r>
        <w:r w:rsidRPr="008F033B">
          <w:rPr>
            <w:noProof/>
            <w:webHidden/>
            <w:sz w:val="24"/>
            <w:szCs w:val="24"/>
          </w:rPr>
          <w:tab/>
        </w:r>
        <w:r w:rsidRPr="008F033B">
          <w:rPr>
            <w:noProof/>
            <w:webHidden/>
            <w:sz w:val="24"/>
            <w:szCs w:val="24"/>
          </w:rPr>
          <w:fldChar w:fldCharType="begin"/>
        </w:r>
        <w:r w:rsidRPr="008F033B">
          <w:rPr>
            <w:noProof/>
            <w:webHidden/>
            <w:sz w:val="24"/>
            <w:szCs w:val="24"/>
          </w:rPr>
          <w:instrText xml:space="preserve"> PAGEREF _Toc147219396 \h </w:instrText>
        </w:r>
        <w:r w:rsidRPr="008F033B">
          <w:rPr>
            <w:noProof/>
            <w:webHidden/>
            <w:sz w:val="24"/>
            <w:szCs w:val="24"/>
          </w:rPr>
        </w:r>
        <w:r w:rsidRPr="008F033B">
          <w:rPr>
            <w:noProof/>
            <w:webHidden/>
            <w:sz w:val="24"/>
            <w:szCs w:val="24"/>
          </w:rPr>
          <w:fldChar w:fldCharType="separate"/>
        </w:r>
        <w:r w:rsidR="00C72967" w:rsidRPr="008F033B">
          <w:rPr>
            <w:noProof/>
            <w:webHidden/>
            <w:sz w:val="24"/>
            <w:szCs w:val="24"/>
          </w:rPr>
          <w:t>9</w:t>
        </w:r>
        <w:r w:rsidRPr="008F033B">
          <w:rPr>
            <w:noProof/>
            <w:webHidden/>
            <w:sz w:val="24"/>
            <w:szCs w:val="24"/>
          </w:rPr>
          <w:fldChar w:fldCharType="end"/>
        </w:r>
      </w:hyperlink>
    </w:p>
    <w:p w14:paraId="709B0C48" w14:textId="17184A57" w:rsidR="00E0001D" w:rsidRPr="008F033B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7" w:history="1">
        <w:r w:rsidRPr="008F033B">
          <w:rPr>
            <w:rStyle w:val="Hipercze"/>
            <w:noProof/>
            <w:color w:val="auto"/>
            <w:sz w:val="24"/>
            <w:szCs w:val="24"/>
          </w:rPr>
          <w:t>12</w:t>
        </w:r>
        <w:r w:rsidRPr="008F033B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8F033B">
          <w:rPr>
            <w:rStyle w:val="Hipercze"/>
            <w:noProof/>
            <w:color w:val="auto"/>
            <w:sz w:val="24"/>
            <w:szCs w:val="24"/>
          </w:rPr>
          <w:t>Wymagane dokumenty</w:t>
        </w:r>
        <w:r w:rsidRPr="008F033B">
          <w:rPr>
            <w:noProof/>
            <w:webHidden/>
            <w:sz w:val="24"/>
            <w:szCs w:val="24"/>
          </w:rPr>
          <w:tab/>
        </w:r>
        <w:r w:rsidRPr="008F033B">
          <w:rPr>
            <w:noProof/>
            <w:webHidden/>
            <w:sz w:val="24"/>
            <w:szCs w:val="24"/>
          </w:rPr>
          <w:fldChar w:fldCharType="begin"/>
        </w:r>
        <w:r w:rsidRPr="008F033B">
          <w:rPr>
            <w:noProof/>
            <w:webHidden/>
            <w:sz w:val="24"/>
            <w:szCs w:val="24"/>
          </w:rPr>
          <w:instrText xml:space="preserve"> PAGEREF _Toc147219397 \h </w:instrText>
        </w:r>
        <w:r w:rsidRPr="008F033B">
          <w:rPr>
            <w:noProof/>
            <w:webHidden/>
            <w:sz w:val="24"/>
            <w:szCs w:val="24"/>
          </w:rPr>
        </w:r>
        <w:r w:rsidRPr="008F033B">
          <w:rPr>
            <w:noProof/>
            <w:webHidden/>
            <w:sz w:val="24"/>
            <w:szCs w:val="24"/>
          </w:rPr>
          <w:fldChar w:fldCharType="separate"/>
        </w:r>
        <w:r w:rsidR="00C72967" w:rsidRPr="008F033B">
          <w:rPr>
            <w:noProof/>
            <w:webHidden/>
            <w:sz w:val="24"/>
            <w:szCs w:val="24"/>
          </w:rPr>
          <w:t>9</w:t>
        </w:r>
        <w:r w:rsidRPr="008F033B">
          <w:rPr>
            <w:noProof/>
            <w:webHidden/>
            <w:sz w:val="24"/>
            <w:szCs w:val="24"/>
          </w:rPr>
          <w:fldChar w:fldCharType="end"/>
        </w:r>
      </w:hyperlink>
    </w:p>
    <w:p w14:paraId="0733126E" w14:textId="0E6200D4" w:rsidR="00E0001D" w:rsidRPr="008F033B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8" w:history="1">
        <w:r w:rsidRPr="008F033B">
          <w:rPr>
            <w:rStyle w:val="Hipercze"/>
            <w:noProof/>
            <w:color w:val="auto"/>
            <w:sz w:val="24"/>
            <w:szCs w:val="24"/>
          </w:rPr>
          <w:t>13</w:t>
        </w:r>
        <w:r w:rsidRPr="008F033B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8F033B">
          <w:rPr>
            <w:rStyle w:val="Hipercze"/>
            <w:noProof/>
            <w:color w:val="auto"/>
            <w:sz w:val="24"/>
            <w:szCs w:val="24"/>
          </w:rPr>
          <w:t>Badania wyrobów preizolowanych</w:t>
        </w:r>
        <w:r w:rsidRPr="008F033B">
          <w:rPr>
            <w:noProof/>
            <w:webHidden/>
            <w:sz w:val="24"/>
            <w:szCs w:val="24"/>
          </w:rPr>
          <w:tab/>
        </w:r>
        <w:r w:rsidRPr="008F033B">
          <w:rPr>
            <w:noProof/>
            <w:webHidden/>
            <w:sz w:val="24"/>
            <w:szCs w:val="24"/>
          </w:rPr>
          <w:fldChar w:fldCharType="begin"/>
        </w:r>
        <w:r w:rsidRPr="008F033B">
          <w:rPr>
            <w:noProof/>
            <w:webHidden/>
            <w:sz w:val="24"/>
            <w:szCs w:val="24"/>
          </w:rPr>
          <w:instrText xml:space="preserve"> PAGEREF _Toc147219398 \h </w:instrText>
        </w:r>
        <w:r w:rsidRPr="008F033B">
          <w:rPr>
            <w:noProof/>
            <w:webHidden/>
            <w:sz w:val="24"/>
            <w:szCs w:val="24"/>
          </w:rPr>
        </w:r>
        <w:r w:rsidRPr="008F033B">
          <w:rPr>
            <w:noProof/>
            <w:webHidden/>
            <w:sz w:val="24"/>
            <w:szCs w:val="24"/>
          </w:rPr>
          <w:fldChar w:fldCharType="separate"/>
        </w:r>
        <w:r w:rsidR="00C72967" w:rsidRPr="008F033B">
          <w:rPr>
            <w:noProof/>
            <w:webHidden/>
            <w:sz w:val="24"/>
            <w:szCs w:val="24"/>
          </w:rPr>
          <w:t>10</w:t>
        </w:r>
        <w:r w:rsidRPr="008F033B">
          <w:rPr>
            <w:noProof/>
            <w:webHidden/>
            <w:sz w:val="24"/>
            <w:szCs w:val="24"/>
          </w:rPr>
          <w:fldChar w:fldCharType="end"/>
        </w:r>
      </w:hyperlink>
    </w:p>
    <w:p w14:paraId="4D56CB92" w14:textId="0E8AF13C" w:rsidR="00E0001D" w:rsidRPr="008F033B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</w:p>
    <w:p w14:paraId="4482F084" w14:textId="15CC7011" w:rsidR="004D0962" w:rsidRPr="008F033B" w:rsidRDefault="00D85F4E" w:rsidP="008F033B">
      <w:pPr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mallCaps/>
          <w:szCs w:val="24"/>
        </w:rPr>
        <w:fldChar w:fldCharType="end"/>
      </w:r>
      <w:r w:rsidR="004D0962" w:rsidRPr="008F033B">
        <w:rPr>
          <w:rFonts w:asciiTheme="minorHAnsi" w:hAnsiTheme="minorHAnsi" w:cstheme="minorHAnsi"/>
          <w:szCs w:val="24"/>
        </w:rPr>
        <w:br w:type="page"/>
      </w:r>
    </w:p>
    <w:p w14:paraId="6E51CCD8" w14:textId="77777777" w:rsidR="009A29CA" w:rsidRPr="008F033B" w:rsidRDefault="009A29CA" w:rsidP="008F033B">
      <w:pPr>
        <w:rPr>
          <w:rFonts w:asciiTheme="minorHAnsi" w:hAnsiTheme="minorHAnsi" w:cstheme="minorHAnsi"/>
          <w:szCs w:val="24"/>
        </w:rPr>
      </w:pPr>
      <w:bookmarkStart w:id="11" w:name="_Toc471989044"/>
      <w:r w:rsidRPr="008F033B">
        <w:rPr>
          <w:rFonts w:asciiTheme="minorHAnsi" w:hAnsiTheme="minorHAnsi" w:cstheme="minorHAnsi"/>
          <w:szCs w:val="24"/>
        </w:rPr>
        <w:lastRenderedPageBreak/>
        <w:t>Wymagania techniczne dotyczą rur i elementów preizolowanych w płaszczu osłonowym HDPE przeznaczonych do budowy podziemnych wodnych wysokoparametrowych rurociągów ciepłowniczych układanych bezpośrednio w gruncie.</w:t>
      </w:r>
      <w:bookmarkEnd w:id="8"/>
      <w:bookmarkEnd w:id="9"/>
      <w:bookmarkEnd w:id="10"/>
      <w:bookmarkEnd w:id="11"/>
    </w:p>
    <w:p w14:paraId="532C72F4" w14:textId="77777777" w:rsidR="009A29CA" w:rsidRPr="008F033B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12" w:name="_Toc373819163"/>
      <w:bookmarkStart w:id="13" w:name="_Toc373819346"/>
      <w:bookmarkStart w:id="14" w:name="_Toc471988506"/>
      <w:bookmarkStart w:id="15" w:name="_Toc471989045"/>
      <w:bookmarkStart w:id="16" w:name="_Toc147219386"/>
      <w:r w:rsidRPr="008F033B">
        <w:rPr>
          <w:rFonts w:asciiTheme="minorHAnsi" w:hAnsiTheme="minorHAnsi" w:cstheme="minorHAnsi"/>
          <w:szCs w:val="24"/>
        </w:rPr>
        <w:t>Parametry wody sieciowej:</w:t>
      </w:r>
      <w:bookmarkEnd w:id="12"/>
      <w:bookmarkEnd w:id="13"/>
      <w:bookmarkEnd w:id="14"/>
      <w:bookmarkEnd w:id="15"/>
      <w:bookmarkEnd w:id="16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6B42D779" w14:textId="77777777" w:rsidR="009A29CA" w:rsidRPr="008F033B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Ciśnienie P= 1,6 </w:t>
      </w:r>
      <w:proofErr w:type="spellStart"/>
      <w:r w:rsidRPr="008F033B">
        <w:rPr>
          <w:rFonts w:asciiTheme="minorHAnsi" w:hAnsiTheme="minorHAnsi" w:cstheme="minorHAnsi"/>
          <w:szCs w:val="24"/>
        </w:rPr>
        <w:t>MPa</w:t>
      </w:r>
      <w:proofErr w:type="spellEnd"/>
      <w:r w:rsidRPr="008F033B">
        <w:rPr>
          <w:rFonts w:asciiTheme="minorHAnsi" w:hAnsiTheme="minorHAnsi" w:cstheme="minorHAnsi"/>
          <w:szCs w:val="24"/>
        </w:rPr>
        <w:t xml:space="preserve">, </w:t>
      </w:r>
    </w:p>
    <w:p w14:paraId="7E513F2E" w14:textId="77777777" w:rsidR="009A29CA" w:rsidRPr="008F033B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Temperatura: zasilania T</w:t>
      </w:r>
      <w:r w:rsidRPr="008F033B">
        <w:rPr>
          <w:rFonts w:asciiTheme="minorHAnsi" w:hAnsiTheme="minorHAnsi" w:cstheme="minorHAnsi"/>
          <w:szCs w:val="24"/>
          <w:vertAlign w:val="subscript"/>
        </w:rPr>
        <w:t>Z</w:t>
      </w:r>
      <w:r w:rsidRPr="008F033B">
        <w:rPr>
          <w:rFonts w:asciiTheme="minorHAnsi" w:hAnsiTheme="minorHAnsi" w:cstheme="minorHAnsi"/>
          <w:szCs w:val="24"/>
        </w:rPr>
        <w:t>= 130°C; powrotu T</w:t>
      </w:r>
      <w:r w:rsidRPr="008F033B">
        <w:rPr>
          <w:rFonts w:asciiTheme="minorHAnsi" w:hAnsiTheme="minorHAnsi" w:cstheme="minorHAnsi"/>
          <w:szCs w:val="24"/>
          <w:vertAlign w:val="subscript"/>
        </w:rPr>
        <w:t>P</w:t>
      </w:r>
      <w:r w:rsidRPr="008F033B">
        <w:rPr>
          <w:rFonts w:asciiTheme="minorHAnsi" w:hAnsiTheme="minorHAnsi" w:cstheme="minorHAnsi"/>
          <w:szCs w:val="24"/>
        </w:rPr>
        <w:t xml:space="preserve"> = 65°C </w:t>
      </w:r>
    </w:p>
    <w:p w14:paraId="0DF1BC3A" w14:textId="77777777" w:rsidR="009A29CA" w:rsidRPr="008F033B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Armaturę należy dobierać na parametry P= 1,6 </w:t>
      </w:r>
      <w:proofErr w:type="spellStart"/>
      <w:r w:rsidRPr="008F033B">
        <w:rPr>
          <w:rFonts w:asciiTheme="minorHAnsi" w:hAnsiTheme="minorHAnsi" w:cstheme="minorHAnsi"/>
          <w:szCs w:val="24"/>
        </w:rPr>
        <w:t>MPa</w:t>
      </w:r>
      <w:proofErr w:type="spellEnd"/>
      <w:r w:rsidRPr="008F033B">
        <w:rPr>
          <w:rFonts w:asciiTheme="minorHAnsi" w:hAnsiTheme="minorHAnsi" w:cstheme="minorHAnsi"/>
          <w:szCs w:val="24"/>
        </w:rPr>
        <w:t xml:space="preserve"> i T=</w:t>
      </w:r>
      <w:r w:rsidR="00DE5053" w:rsidRPr="008F033B">
        <w:rPr>
          <w:rFonts w:asciiTheme="minorHAnsi" w:hAnsiTheme="minorHAnsi" w:cstheme="minorHAnsi"/>
          <w:szCs w:val="24"/>
        </w:rPr>
        <w:t xml:space="preserve"> </w:t>
      </w:r>
      <w:r w:rsidRPr="008F033B">
        <w:rPr>
          <w:rFonts w:asciiTheme="minorHAnsi" w:hAnsiTheme="minorHAnsi" w:cstheme="minorHAnsi"/>
          <w:szCs w:val="24"/>
        </w:rPr>
        <w:t xml:space="preserve">+140°C </w:t>
      </w:r>
    </w:p>
    <w:p w14:paraId="0DCEC1EF" w14:textId="77777777" w:rsidR="009A29CA" w:rsidRPr="008F033B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17" w:name="_Toc373819164"/>
      <w:bookmarkStart w:id="18" w:name="_Toc373819347"/>
      <w:bookmarkStart w:id="19" w:name="_Toc471988507"/>
      <w:bookmarkStart w:id="20" w:name="_Toc471989046"/>
      <w:bookmarkStart w:id="21" w:name="_Toc147219387"/>
      <w:r w:rsidRPr="008F033B">
        <w:rPr>
          <w:rFonts w:asciiTheme="minorHAnsi" w:hAnsiTheme="minorHAnsi" w:cstheme="minorHAnsi"/>
          <w:szCs w:val="24"/>
        </w:rPr>
        <w:t>Rury stalowe</w:t>
      </w:r>
      <w:bookmarkEnd w:id="17"/>
      <w:bookmarkEnd w:id="18"/>
      <w:bookmarkEnd w:id="19"/>
      <w:bookmarkEnd w:id="20"/>
      <w:bookmarkEnd w:id="21"/>
    </w:p>
    <w:p w14:paraId="4FF29E87" w14:textId="77777777" w:rsidR="004D0962" w:rsidRPr="008F033B" w:rsidRDefault="004D0962" w:rsidP="008F033B">
      <w:pPr>
        <w:pStyle w:val="Nagwek2"/>
        <w:rPr>
          <w:rFonts w:asciiTheme="minorHAnsi" w:hAnsiTheme="minorHAnsi" w:cstheme="minorHAnsi"/>
          <w:szCs w:val="24"/>
        </w:rPr>
      </w:pPr>
      <w:bookmarkStart w:id="22" w:name="_Toc471988517"/>
      <w:bookmarkStart w:id="23" w:name="_Toc471988508"/>
      <w:r w:rsidRPr="008F033B">
        <w:rPr>
          <w:rFonts w:asciiTheme="minorHAnsi" w:hAnsiTheme="minorHAnsi" w:cstheme="minorHAnsi"/>
          <w:szCs w:val="24"/>
        </w:rPr>
        <w:t>W zależności od średnicy nominalnej rurociągu, rury przewodowe mają być wykonane ze stali niestopowych, według tabeli.</w:t>
      </w:r>
      <w:bookmarkEnd w:id="22"/>
    </w:p>
    <w:tbl>
      <w:tblPr>
        <w:tblW w:w="48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4000"/>
        <w:gridCol w:w="1470"/>
        <w:gridCol w:w="2342"/>
      </w:tblGrid>
      <w:tr w:rsidR="00EA3F65" w:rsidRPr="008F033B" w14:paraId="47FE29C0" w14:textId="77777777" w:rsidTr="00E31D75">
        <w:trPr>
          <w:trHeight w:val="284"/>
          <w:jc w:val="center"/>
        </w:trPr>
        <w:tc>
          <w:tcPr>
            <w:tcW w:w="806" w:type="pct"/>
            <w:vAlign w:val="center"/>
          </w:tcPr>
          <w:p w14:paraId="29B87D6E" w14:textId="77777777" w:rsidR="004D0962" w:rsidRPr="008F033B" w:rsidRDefault="004D0962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Średnica nominalna DN</w:t>
            </w:r>
          </w:p>
        </w:tc>
        <w:tc>
          <w:tcPr>
            <w:tcW w:w="2192" w:type="pct"/>
            <w:vAlign w:val="center"/>
          </w:tcPr>
          <w:p w14:paraId="25B0BD61" w14:textId="77777777" w:rsidR="004D0962" w:rsidRPr="008F033B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Proces wytwarzania</w:t>
            </w:r>
          </w:p>
        </w:tc>
        <w:tc>
          <w:tcPr>
            <w:tcW w:w="824" w:type="pct"/>
            <w:vAlign w:val="center"/>
          </w:tcPr>
          <w:p w14:paraId="085DF29B" w14:textId="77777777" w:rsidR="004D0962" w:rsidRPr="008F033B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Gatunek stali</w:t>
            </w:r>
          </w:p>
        </w:tc>
        <w:tc>
          <w:tcPr>
            <w:tcW w:w="1178" w:type="pct"/>
            <w:vAlign w:val="center"/>
          </w:tcPr>
          <w:p w14:paraId="1730D8E9" w14:textId="77777777" w:rsidR="004D0962" w:rsidRPr="008F033B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Norma przedmiotowa</w:t>
            </w:r>
          </w:p>
        </w:tc>
      </w:tr>
      <w:tr w:rsidR="00EA3F65" w:rsidRPr="008F033B" w14:paraId="4086C3D6" w14:textId="77777777" w:rsidTr="00E31D75">
        <w:trPr>
          <w:trHeight w:val="788"/>
          <w:jc w:val="center"/>
        </w:trPr>
        <w:tc>
          <w:tcPr>
            <w:tcW w:w="806" w:type="pct"/>
            <w:vAlign w:val="center"/>
          </w:tcPr>
          <w:p w14:paraId="7C94930C" w14:textId="77777777" w:rsidR="004D0962" w:rsidRPr="008F033B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 xml:space="preserve">DN </w:t>
            </w:r>
            <w:r w:rsidRPr="008F033B">
              <w:rPr>
                <w:rFonts w:asciiTheme="minorHAnsi" w:hAnsiTheme="minorHAnsi" w:cstheme="minorHAnsi"/>
                <w:szCs w:val="24"/>
              </w:rPr>
              <w:sym w:font="Symbol" w:char="F0A3"/>
            </w:r>
            <w:r w:rsidRPr="008F033B">
              <w:rPr>
                <w:rFonts w:asciiTheme="minorHAnsi" w:hAnsiTheme="minorHAnsi" w:cstheme="minorHAnsi"/>
                <w:szCs w:val="24"/>
              </w:rPr>
              <w:t xml:space="preserve"> 50</w:t>
            </w:r>
          </w:p>
        </w:tc>
        <w:tc>
          <w:tcPr>
            <w:tcW w:w="2192" w:type="pct"/>
            <w:vAlign w:val="center"/>
          </w:tcPr>
          <w:p w14:paraId="6ADA2D91" w14:textId="77777777" w:rsidR="004D0962" w:rsidRPr="008F033B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Zgrzewanie elektryczne</w:t>
            </w:r>
          </w:p>
        </w:tc>
        <w:tc>
          <w:tcPr>
            <w:tcW w:w="824" w:type="pct"/>
            <w:vAlign w:val="center"/>
          </w:tcPr>
          <w:p w14:paraId="4F12F768" w14:textId="77777777" w:rsidR="004D0962" w:rsidRPr="008F033B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P235TR2</w:t>
            </w:r>
          </w:p>
          <w:p w14:paraId="25AA21A1" w14:textId="77777777" w:rsidR="004D0962" w:rsidRPr="008F033B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P235TR1</w:t>
            </w:r>
            <w:r w:rsidRPr="008F033B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1"/>
            </w:r>
          </w:p>
        </w:tc>
        <w:tc>
          <w:tcPr>
            <w:tcW w:w="1178" w:type="pct"/>
            <w:vAlign w:val="center"/>
          </w:tcPr>
          <w:p w14:paraId="0AD8F6F5" w14:textId="66F513DD" w:rsidR="004D0962" w:rsidRPr="008F033B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 xml:space="preserve">PN-EN 10217-1 </w:t>
            </w:r>
            <w:r w:rsidR="00521142" w:rsidRPr="008F033B">
              <w:rPr>
                <w:rFonts w:asciiTheme="minorHAnsi" w:hAnsiTheme="minorHAnsi" w:cstheme="minorHAnsi"/>
                <w:szCs w:val="24"/>
              </w:rPr>
              <w:t>lub równoważna</w:t>
            </w:r>
          </w:p>
        </w:tc>
      </w:tr>
      <w:tr w:rsidR="00EA3F65" w:rsidRPr="008F033B" w14:paraId="0B33AEAE" w14:textId="77777777" w:rsidTr="00E31D75">
        <w:trPr>
          <w:trHeight w:val="284"/>
          <w:jc w:val="center"/>
        </w:trPr>
        <w:tc>
          <w:tcPr>
            <w:tcW w:w="806" w:type="pct"/>
            <w:vAlign w:val="center"/>
          </w:tcPr>
          <w:p w14:paraId="0D13B061" w14:textId="77777777" w:rsidR="004D0962" w:rsidRPr="008F033B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DN &lt; 400</w:t>
            </w:r>
          </w:p>
        </w:tc>
        <w:tc>
          <w:tcPr>
            <w:tcW w:w="2192" w:type="pct"/>
            <w:vAlign w:val="center"/>
          </w:tcPr>
          <w:p w14:paraId="47621F3A" w14:textId="77777777" w:rsidR="004D0962" w:rsidRPr="008F033B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Zgrzewanie elektryczne</w:t>
            </w:r>
          </w:p>
        </w:tc>
        <w:tc>
          <w:tcPr>
            <w:tcW w:w="824" w:type="pct"/>
            <w:vAlign w:val="center"/>
          </w:tcPr>
          <w:p w14:paraId="1A54D16F" w14:textId="77777777" w:rsidR="004D0962" w:rsidRPr="008F033B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P235GH</w:t>
            </w:r>
          </w:p>
        </w:tc>
        <w:tc>
          <w:tcPr>
            <w:tcW w:w="1178" w:type="pct"/>
            <w:vAlign w:val="center"/>
          </w:tcPr>
          <w:p w14:paraId="42F34F3D" w14:textId="23D9AD5A" w:rsidR="004D0962" w:rsidRPr="008F033B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 xml:space="preserve">PN-EN 10217-2 </w:t>
            </w:r>
            <w:r w:rsidR="00521142" w:rsidRPr="008F033B">
              <w:rPr>
                <w:rFonts w:asciiTheme="minorHAnsi" w:hAnsiTheme="minorHAnsi" w:cstheme="minorHAnsi"/>
                <w:szCs w:val="24"/>
              </w:rPr>
              <w:t>lub równoważna</w:t>
            </w:r>
          </w:p>
        </w:tc>
      </w:tr>
      <w:tr w:rsidR="00EA3F65" w:rsidRPr="008F033B" w14:paraId="3BD397DA" w14:textId="77777777" w:rsidTr="00E31D75">
        <w:trPr>
          <w:trHeight w:val="284"/>
          <w:jc w:val="center"/>
        </w:trPr>
        <w:tc>
          <w:tcPr>
            <w:tcW w:w="806" w:type="pct"/>
            <w:vAlign w:val="center"/>
          </w:tcPr>
          <w:p w14:paraId="58C102AE" w14:textId="77777777" w:rsidR="004D0962" w:rsidRPr="008F033B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 xml:space="preserve">DN </w:t>
            </w:r>
            <w:r w:rsidRPr="008F033B">
              <w:rPr>
                <w:rFonts w:asciiTheme="minorHAnsi" w:hAnsiTheme="minorHAnsi" w:cstheme="minorHAnsi"/>
                <w:szCs w:val="24"/>
              </w:rPr>
              <w:sym w:font="Symbol" w:char="F0B3"/>
            </w:r>
            <w:r w:rsidRPr="008F033B">
              <w:rPr>
                <w:rFonts w:asciiTheme="minorHAnsi" w:hAnsiTheme="minorHAnsi" w:cstheme="minorHAnsi"/>
                <w:szCs w:val="24"/>
              </w:rPr>
              <w:t xml:space="preserve"> 400</w:t>
            </w:r>
          </w:p>
        </w:tc>
        <w:tc>
          <w:tcPr>
            <w:tcW w:w="2192" w:type="pct"/>
            <w:vAlign w:val="center"/>
          </w:tcPr>
          <w:p w14:paraId="7F90B342" w14:textId="77777777" w:rsidR="004D0962" w:rsidRPr="008F033B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Spawanie łukiem krytym – spoina spiralna</w:t>
            </w:r>
          </w:p>
        </w:tc>
        <w:tc>
          <w:tcPr>
            <w:tcW w:w="824" w:type="pct"/>
            <w:vAlign w:val="center"/>
          </w:tcPr>
          <w:p w14:paraId="6D39FA50" w14:textId="77777777" w:rsidR="004D0962" w:rsidRPr="008F033B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P235GH</w:t>
            </w:r>
          </w:p>
        </w:tc>
        <w:tc>
          <w:tcPr>
            <w:tcW w:w="1178" w:type="pct"/>
            <w:vAlign w:val="center"/>
          </w:tcPr>
          <w:p w14:paraId="6444BB55" w14:textId="3B31D9C4" w:rsidR="004D0962" w:rsidRPr="008F033B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 xml:space="preserve">PN-EN 10217-5 </w:t>
            </w:r>
            <w:r w:rsidR="00521142" w:rsidRPr="008F033B">
              <w:rPr>
                <w:rFonts w:asciiTheme="minorHAnsi" w:hAnsiTheme="minorHAnsi" w:cstheme="minorHAnsi"/>
                <w:szCs w:val="24"/>
              </w:rPr>
              <w:t>lub równoważna</w:t>
            </w:r>
          </w:p>
        </w:tc>
      </w:tr>
    </w:tbl>
    <w:p w14:paraId="3F755638" w14:textId="77777777" w:rsidR="004A6420" w:rsidRPr="008F033B" w:rsidRDefault="004A6420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24" w:name="_Toc471988519"/>
      <w:bookmarkStart w:id="25" w:name="_Ref373832264"/>
      <w:bookmarkStart w:id="26" w:name="_Toc471988516"/>
      <w:r w:rsidRPr="008F033B">
        <w:rPr>
          <w:rFonts w:asciiTheme="minorHAnsi" w:hAnsiTheme="minorHAnsi" w:cstheme="minorHAnsi"/>
          <w:szCs w:val="24"/>
        </w:rPr>
        <w:t>Dopuszcza się stosowanie rur ze stali P265GH</w:t>
      </w:r>
      <w:bookmarkEnd w:id="24"/>
      <w:r w:rsidR="007C2E5A" w:rsidRPr="008F033B">
        <w:rPr>
          <w:rFonts w:asciiTheme="minorHAnsi" w:hAnsiTheme="minorHAnsi" w:cstheme="minorHAnsi"/>
          <w:szCs w:val="24"/>
        </w:rPr>
        <w:t>.</w:t>
      </w:r>
    </w:p>
    <w:p w14:paraId="13797BE3" w14:textId="0B81A10B" w:rsidR="007C2E5A" w:rsidRPr="008F033B" w:rsidRDefault="007C2E5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27" w:name="_Toc471988520"/>
      <w:r w:rsidRPr="008F033B">
        <w:rPr>
          <w:rFonts w:asciiTheme="minorHAnsi" w:hAnsiTheme="minorHAnsi" w:cstheme="minorHAnsi"/>
          <w:szCs w:val="24"/>
        </w:rPr>
        <w:t>Dopuszcza się stosowanie rur przewodowych bez szwu ze stali P235GH wg PN-EN 10216-2</w:t>
      </w:r>
      <w:bookmarkEnd w:id="27"/>
      <w:r w:rsidR="00521142" w:rsidRPr="008F033B">
        <w:rPr>
          <w:rFonts w:asciiTheme="minorHAnsi" w:hAnsiTheme="minorHAnsi" w:cstheme="minorHAnsi"/>
          <w:szCs w:val="24"/>
        </w:rPr>
        <w:t xml:space="preserve"> lub równoważna</w:t>
      </w:r>
    </w:p>
    <w:p w14:paraId="36926944" w14:textId="77777777" w:rsidR="004D0962" w:rsidRPr="008F033B" w:rsidRDefault="004D0962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Wymagane minimalne grubości ścianek rur stalowych:</w:t>
      </w:r>
      <w:bookmarkEnd w:id="25"/>
      <w:bookmarkEnd w:id="26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69"/>
        <w:gridCol w:w="2303"/>
        <w:gridCol w:w="2303"/>
        <w:gridCol w:w="2303"/>
      </w:tblGrid>
      <w:tr w:rsidR="00EA3F65" w:rsidRPr="008F033B" w14:paraId="53AE5837" w14:textId="77777777" w:rsidTr="004A6420">
        <w:trPr>
          <w:jc w:val="center"/>
        </w:trPr>
        <w:tc>
          <w:tcPr>
            <w:tcW w:w="1769" w:type="dxa"/>
            <w:vAlign w:val="center"/>
          </w:tcPr>
          <w:p w14:paraId="29DD1937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DN</w:t>
            </w:r>
          </w:p>
        </w:tc>
        <w:tc>
          <w:tcPr>
            <w:tcW w:w="2303" w:type="dxa"/>
            <w:vAlign w:val="center"/>
          </w:tcPr>
          <w:p w14:paraId="221D1FB6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F033B">
              <w:rPr>
                <w:rFonts w:asciiTheme="minorHAnsi" w:hAnsiTheme="minorHAnsi" w:cstheme="minorHAnsi"/>
                <w:szCs w:val="24"/>
              </w:rPr>
              <w:t>dz</w:t>
            </w:r>
            <w:proofErr w:type="spellEnd"/>
            <w:r w:rsidRPr="008F033B">
              <w:rPr>
                <w:rFonts w:asciiTheme="minorHAnsi" w:hAnsiTheme="minorHAnsi" w:cstheme="minorHAnsi"/>
                <w:szCs w:val="24"/>
              </w:rPr>
              <w:t xml:space="preserve"> (mm)</w:t>
            </w:r>
          </w:p>
        </w:tc>
        <w:tc>
          <w:tcPr>
            <w:tcW w:w="2303" w:type="dxa"/>
            <w:vAlign w:val="center"/>
          </w:tcPr>
          <w:p w14:paraId="52563C98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Minimalna grubość ścianki g (mm)</w:t>
            </w:r>
          </w:p>
        </w:tc>
        <w:tc>
          <w:tcPr>
            <w:tcW w:w="2303" w:type="dxa"/>
            <w:vAlign w:val="center"/>
          </w:tcPr>
          <w:p w14:paraId="515F64E4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Maksymalna grubość ścianki g (mm)</w:t>
            </w:r>
          </w:p>
        </w:tc>
      </w:tr>
      <w:tr w:rsidR="00EA3F65" w:rsidRPr="008F033B" w14:paraId="5BB60DE0" w14:textId="77777777" w:rsidTr="003E68E9">
        <w:trPr>
          <w:jc w:val="center"/>
        </w:trPr>
        <w:tc>
          <w:tcPr>
            <w:tcW w:w="1769" w:type="dxa"/>
            <w:vAlign w:val="center"/>
          </w:tcPr>
          <w:p w14:paraId="627B2A91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A1CEECB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26,9</w:t>
            </w:r>
          </w:p>
        </w:tc>
        <w:tc>
          <w:tcPr>
            <w:tcW w:w="2303" w:type="dxa"/>
            <w:vAlign w:val="center"/>
          </w:tcPr>
          <w:p w14:paraId="3301ADB9" w14:textId="77777777" w:rsidR="004D0962" w:rsidRPr="008F033B" w:rsidRDefault="006F70A8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2,6</w:t>
            </w:r>
          </w:p>
        </w:tc>
        <w:tc>
          <w:tcPr>
            <w:tcW w:w="2303" w:type="dxa"/>
            <w:vAlign w:val="center"/>
          </w:tcPr>
          <w:p w14:paraId="62727316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4,5</w:t>
            </w:r>
          </w:p>
        </w:tc>
      </w:tr>
      <w:tr w:rsidR="00EA3F65" w:rsidRPr="008F033B" w14:paraId="01339798" w14:textId="77777777" w:rsidTr="003E68E9">
        <w:trPr>
          <w:jc w:val="center"/>
        </w:trPr>
        <w:tc>
          <w:tcPr>
            <w:tcW w:w="1769" w:type="dxa"/>
            <w:vAlign w:val="center"/>
          </w:tcPr>
          <w:p w14:paraId="723F2004" w14:textId="77777777" w:rsidR="003E68E9" w:rsidRPr="008F033B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25</w:t>
            </w:r>
          </w:p>
        </w:tc>
        <w:tc>
          <w:tcPr>
            <w:tcW w:w="2303" w:type="dxa"/>
            <w:vAlign w:val="center"/>
          </w:tcPr>
          <w:p w14:paraId="7ABC2AE4" w14:textId="77777777" w:rsidR="003E68E9" w:rsidRPr="008F033B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33,7</w:t>
            </w:r>
          </w:p>
        </w:tc>
        <w:tc>
          <w:tcPr>
            <w:tcW w:w="2303" w:type="dxa"/>
            <w:vAlign w:val="center"/>
          </w:tcPr>
          <w:p w14:paraId="1FC66D55" w14:textId="77777777" w:rsidR="003E68E9" w:rsidRPr="008F033B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2,6</w:t>
            </w:r>
          </w:p>
        </w:tc>
        <w:tc>
          <w:tcPr>
            <w:tcW w:w="2303" w:type="dxa"/>
            <w:vAlign w:val="center"/>
          </w:tcPr>
          <w:p w14:paraId="1A5D1D23" w14:textId="77777777" w:rsidR="003E68E9" w:rsidRPr="008F033B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4,5</w:t>
            </w:r>
          </w:p>
        </w:tc>
      </w:tr>
      <w:tr w:rsidR="00EA3F65" w:rsidRPr="008F033B" w14:paraId="4369F910" w14:textId="77777777" w:rsidTr="003E68E9">
        <w:trPr>
          <w:jc w:val="center"/>
        </w:trPr>
        <w:tc>
          <w:tcPr>
            <w:tcW w:w="1769" w:type="dxa"/>
            <w:vAlign w:val="center"/>
          </w:tcPr>
          <w:p w14:paraId="334B4776" w14:textId="77777777" w:rsidR="003E68E9" w:rsidRPr="008F033B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32</w:t>
            </w:r>
          </w:p>
        </w:tc>
        <w:tc>
          <w:tcPr>
            <w:tcW w:w="2303" w:type="dxa"/>
            <w:vAlign w:val="center"/>
          </w:tcPr>
          <w:p w14:paraId="6A0137E8" w14:textId="77777777" w:rsidR="003E68E9" w:rsidRPr="008F033B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42,4</w:t>
            </w:r>
          </w:p>
        </w:tc>
        <w:tc>
          <w:tcPr>
            <w:tcW w:w="2303" w:type="dxa"/>
            <w:vAlign w:val="center"/>
          </w:tcPr>
          <w:p w14:paraId="4BCAB3E8" w14:textId="77777777" w:rsidR="003E68E9" w:rsidRPr="008F033B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2,6</w:t>
            </w:r>
          </w:p>
        </w:tc>
        <w:tc>
          <w:tcPr>
            <w:tcW w:w="2303" w:type="dxa"/>
            <w:vAlign w:val="center"/>
          </w:tcPr>
          <w:p w14:paraId="3A64ADBD" w14:textId="77777777" w:rsidR="003E68E9" w:rsidRPr="008F033B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5,0</w:t>
            </w:r>
          </w:p>
        </w:tc>
      </w:tr>
      <w:tr w:rsidR="00EA3F65" w:rsidRPr="008F033B" w14:paraId="6D3DAA08" w14:textId="77777777" w:rsidTr="003E68E9">
        <w:trPr>
          <w:jc w:val="center"/>
        </w:trPr>
        <w:tc>
          <w:tcPr>
            <w:tcW w:w="1769" w:type="dxa"/>
            <w:vAlign w:val="center"/>
          </w:tcPr>
          <w:p w14:paraId="5384A6A4" w14:textId="77777777" w:rsidR="003E68E9" w:rsidRPr="008F033B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22F9B487" w14:textId="77777777" w:rsidR="003E68E9" w:rsidRPr="008F033B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48,3</w:t>
            </w:r>
          </w:p>
        </w:tc>
        <w:tc>
          <w:tcPr>
            <w:tcW w:w="2303" w:type="dxa"/>
            <w:vAlign w:val="center"/>
          </w:tcPr>
          <w:p w14:paraId="608F5570" w14:textId="77777777" w:rsidR="003E68E9" w:rsidRPr="008F033B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2,6</w:t>
            </w:r>
          </w:p>
        </w:tc>
        <w:tc>
          <w:tcPr>
            <w:tcW w:w="2303" w:type="dxa"/>
            <w:vAlign w:val="center"/>
          </w:tcPr>
          <w:p w14:paraId="75CDA4F1" w14:textId="77777777" w:rsidR="003E68E9" w:rsidRPr="008F033B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7,1</w:t>
            </w:r>
          </w:p>
        </w:tc>
      </w:tr>
      <w:tr w:rsidR="00EA3F65" w:rsidRPr="008F033B" w14:paraId="709F0F68" w14:textId="77777777" w:rsidTr="003E68E9">
        <w:trPr>
          <w:jc w:val="center"/>
        </w:trPr>
        <w:tc>
          <w:tcPr>
            <w:tcW w:w="1769" w:type="dxa"/>
            <w:vAlign w:val="center"/>
          </w:tcPr>
          <w:p w14:paraId="71B0F81A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2D2AFFBF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60,3</w:t>
            </w:r>
          </w:p>
        </w:tc>
        <w:tc>
          <w:tcPr>
            <w:tcW w:w="2303" w:type="dxa"/>
            <w:vAlign w:val="center"/>
          </w:tcPr>
          <w:p w14:paraId="65A2176E" w14:textId="77777777" w:rsidR="004D0962" w:rsidRPr="008F033B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2,9</w:t>
            </w:r>
          </w:p>
        </w:tc>
        <w:tc>
          <w:tcPr>
            <w:tcW w:w="2303" w:type="dxa"/>
            <w:vAlign w:val="center"/>
          </w:tcPr>
          <w:p w14:paraId="1669B706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7,1</w:t>
            </w:r>
          </w:p>
        </w:tc>
      </w:tr>
      <w:tr w:rsidR="00EA3F65" w:rsidRPr="008F033B" w14:paraId="5A072915" w14:textId="77777777" w:rsidTr="003E68E9">
        <w:trPr>
          <w:jc w:val="center"/>
        </w:trPr>
        <w:tc>
          <w:tcPr>
            <w:tcW w:w="1769" w:type="dxa"/>
            <w:vAlign w:val="center"/>
          </w:tcPr>
          <w:p w14:paraId="211F0BC2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65</w:t>
            </w:r>
          </w:p>
        </w:tc>
        <w:tc>
          <w:tcPr>
            <w:tcW w:w="2303" w:type="dxa"/>
            <w:vAlign w:val="center"/>
          </w:tcPr>
          <w:p w14:paraId="3F12D86F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76,1</w:t>
            </w:r>
          </w:p>
        </w:tc>
        <w:tc>
          <w:tcPr>
            <w:tcW w:w="2303" w:type="dxa"/>
            <w:vAlign w:val="center"/>
          </w:tcPr>
          <w:p w14:paraId="5105F4B0" w14:textId="77777777" w:rsidR="004D0962" w:rsidRPr="008F033B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2,9</w:t>
            </w:r>
          </w:p>
        </w:tc>
        <w:tc>
          <w:tcPr>
            <w:tcW w:w="2303" w:type="dxa"/>
            <w:vAlign w:val="center"/>
          </w:tcPr>
          <w:p w14:paraId="6C88E006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8,0</w:t>
            </w:r>
          </w:p>
        </w:tc>
      </w:tr>
      <w:tr w:rsidR="00EA3F65" w:rsidRPr="008F033B" w14:paraId="3233E550" w14:textId="77777777" w:rsidTr="003E68E9">
        <w:trPr>
          <w:jc w:val="center"/>
        </w:trPr>
        <w:tc>
          <w:tcPr>
            <w:tcW w:w="1769" w:type="dxa"/>
            <w:vAlign w:val="center"/>
          </w:tcPr>
          <w:p w14:paraId="5FC001D7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80</w:t>
            </w:r>
          </w:p>
        </w:tc>
        <w:tc>
          <w:tcPr>
            <w:tcW w:w="2303" w:type="dxa"/>
            <w:vAlign w:val="center"/>
          </w:tcPr>
          <w:p w14:paraId="64136E91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88,9</w:t>
            </w:r>
          </w:p>
        </w:tc>
        <w:tc>
          <w:tcPr>
            <w:tcW w:w="2303" w:type="dxa"/>
            <w:vAlign w:val="center"/>
          </w:tcPr>
          <w:p w14:paraId="5885AC3B" w14:textId="77777777" w:rsidR="004D0962" w:rsidRPr="008F033B" w:rsidRDefault="004D0962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3,</w:t>
            </w:r>
            <w:r w:rsidR="003E68E9" w:rsidRPr="008F033B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1B2D416E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8,0</w:t>
            </w:r>
          </w:p>
        </w:tc>
      </w:tr>
      <w:tr w:rsidR="00EA3F65" w:rsidRPr="008F033B" w14:paraId="2A313DA2" w14:textId="77777777" w:rsidTr="003E68E9">
        <w:trPr>
          <w:jc w:val="center"/>
        </w:trPr>
        <w:tc>
          <w:tcPr>
            <w:tcW w:w="1769" w:type="dxa"/>
            <w:vAlign w:val="center"/>
          </w:tcPr>
          <w:p w14:paraId="0BF10B6D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100</w:t>
            </w:r>
          </w:p>
        </w:tc>
        <w:tc>
          <w:tcPr>
            <w:tcW w:w="2303" w:type="dxa"/>
            <w:vAlign w:val="center"/>
          </w:tcPr>
          <w:p w14:paraId="39501483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114,3</w:t>
            </w:r>
          </w:p>
        </w:tc>
        <w:tc>
          <w:tcPr>
            <w:tcW w:w="2303" w:type="dxa"/>
            <w:vAlign w:val="center"/>
          </w:tcPr>
          <w:p w14:paraId="502FBD1B" w14:textId="77777777" w:rsidR="004D0962" w:rsidRPr="008F033B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3,6</w:t>
            </w:r>
          </w:p>
        </w:tc>
        <w:tc>
          <w:tcPr>
            <w:tcW w:w="2303" w:type="dxa"/>
            <w:vAlign w:val="center"/>
          </w:tcPr>
          <w:p w14:paraId="527694A4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10,0</w:t>
            </w:r>
          </w:p>
        </w:tc>
      </w:tr>
      <w:tr w:rsidR="00EA3F65" w:rsidRPr="008F033B" w14:paraId="680AC2C2" w14:textId="77777777" w:rsidTr="003E68E9">
        <w:trPr>
          <w:jc w:val="center"/>
        </w:trPr>
        <w:tc>
          <w:tcPr>
            <w:tcW w:w="1769" w:type="dxa"/>
            <w:vAlign w:val="center"/>
          </w:tcPr>
          <w:p w14:paraId="3E163277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125</w:t>
            </w:r>
          </w:p>
        </w:tc>
        <w:tc>
          <w:tcPr>
            <w:tcW w:w="2303" w:type="dxa"/>
            <w:vAlign w:val="center"/>
          </w:tcPr>
          <w:p w14:paraId="749AC510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139,7</w:t>
            </w:r>
          </w:p>
        </w:tc>
        <w:tc>
          <w:tcPr>
            <w:tcW w:w="2303" w:type="dxa"/>
            <w:vAlign w:val="center"/>
          </w:tcPr>
          <w:p w14:paraId="7086DBBD" w14:textId="77777777" w:rsidR="004D0962" w:rsidRPr="008F033B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3,6</w:t>
            </w:r>
          </w:p>
        </w:tc>
        <w:tc>
          <w:tcPr>
            <w:tcW w:w="2303" w:type="dxa"/>
            <w:vAlign w:val="center"/>
          </w:tcPr>
          <w:p w14:paraId="00A8D547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10,0</w:t>
            </w:r>
          </w:p>
        </w:tc>
      </w:tr>
      <w:tr w:rsidR="00EA3F65" w:rsidRPr="008F033B" w14:paraId="3F969297" w14:textId="77777777" w:rsidTr="003E68E9">
        <w:trPr>
          <w:jc w:val="center"/>
        </w:trPr>
        <w:tc>
          <w:tcPr>
            <w:tcW w:w="1769" w:type="dxa"/>
            <w:vAlign w:val="center"/>
          </w:tcPr>
          <w:p w14:paraId="7FDE6EA1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150</w:t>
            </w:r>
          </w:p>
        </w:tc>
        <w:tc>
          <w:tcPr>
            <w:tcW w:w="2303" w:type="dxa"/>
            <w:vAlign w:val="center"/>
          </w:tcPr>
          <w:p w14:paraId="13472036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168,3</w:t>
            </w:r>
          </w:p>
        </w:tc>
        <w:tc>
          <w:tcPr>
            <w:tcW w:w="2303" w:type="dxa"/>
            <w:vAlign w:val="center"/>
          </w:tcPr>
          <w:p w14:paraId="2AAB65B3" w14:textId="77777777" w:rsidR="004D0962" w:rsidRPr="008F033B" w:rsidRDefault="006F70A8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4,</w:t>
            </w:r>
            <w:r w:rsidR="003E68E9" w:rsidRPr="008F033B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2303" w:type="dxa"/>
            <w:vAlign w:val="center"/>
          </w:tcPr>
          <w:p w14:paraId="0C6952B5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11,0</w:t>
            </w:r>
          </w:p>
        </w:tc>
      </w:tr>
      <w:tr w:rsidR="00EA3F65" w:rsidRPr="008F033B" w14:paraId="07A3BBEA" w14:textId="77777777" w:rsidTr="003E68E9">
        <w:trPr>
          <w:jc w:val="center"/>
        </w:trPr>
        <w:tc>
          <w:tcPr>
            <w:tcW w:w="1769" w:type="dxa"/>
            <w:vAlign w:val="center"/>
          </w:tcPr>
          <w:p w14:paraId="0E828479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200</w:t>
            </w:r>
          </w:p>
        </w:tc>
        <w:tc>
          <w:tcPr>
            <w:tcW w:w="2303" w:type="dxa"/>
            <w:vAlign w:val="center"/>
          </w:tcPr>
          <w:p w14:paraId="4020D2B9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219,1</w:t>
            </w:r>
          </w:p>
        </w:tc>
        <w:tc>
          <w:tcPr>
            <w:tcW w:w="2303" w:type="dxa"/>
            <w:vAlign w:val="center"/>
          </w:tcPr>
          <w:p w14:paraId="4640E8F6" w14:textId="77777777" w:rsidR="004D0962" w:rsidRPr="008F033B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4,5</w:t>
            </w:r>
          </w:p>
        </w:tc>
        <w:tc>
          <w:tcPr>
            <w:tcW w:w="2303" w:type="dxa"/>
            <w:vAlign w:val="center"/>
          </w:tcPr>
          <w:p w14:paraId="4335F278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11,0</w:t>
            </w:r>
          </w:p>
        </w:tc>
      </w:tr>
      <w:tr w:rsidR="00EA3F65" w:rsidRPr="008F033B" w14:paraId="32384A09" w14:textId="77777777" w:rsidTr="003E68E9">
        <w:trPr>
          <w:jc w:val="center"/>
        </w:trPr>
        <w:tc>
          <w:tcPr>
            <w:tcW w:w="1769" w:type="dxa"/>
            <w:vAlign w:val="center"/>
          </w:tcPr>
          <w:p w14:paraId="2F6CBD13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250</w:t>
            </w:r>
          </w:p>
        </w:tc>
        <w:tc>
          <w:tcPr>
            <w:tcW w:w="2303" w:type="dxa"/>
            <w:vAlign w:val="center"/>
          </w:tcPr>
          <w:p w14:paraId="799E5D29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273,0</w:t>
            </w:r>
          </w:p>
        </w:tc>
        <w:tc>
          <w:tcPr>
            <w:tcW w:w="2303" w:type="dxa"/>
            <w:vAlign w:val="center"/>
          </w:tcPr>
          <w:p w14:paraId="4B68F73D" w14:textId="77777777" w:rsidR="004D0962" w:rsidRPr="008F033B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5,0</w:t>
            </w:r>
          </w:p>
        </w:tc>
        <w:tc>
          <w:tcPr>
            <w:tcW w:w="2303" w:type="dxa"/>
            <w:vAlign w:val="center"/>
          </w:tcPr>
          <w:p w14:paraId="14E1B70E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11,0</w:t>
            </w:r>
          </w:p>
        </w:tc>
      </w:tr>
      <w:tr w:rsidR="00EA3F65" w:rsidRPr="008F033B" w14:paraId="3912953B" w14:textId="77777777" w:rsidTr="003E68E9">
        <w:trPr>
          <w:jc w:val="center"/>
        </w:trPr>
        <w:tc>
          <w:tcPr>
            <w:tcW w:w="1769" w:type="dxa"/>
            <w:vAlign w:val="center"/>
          </w:tcPr>
          <w:p w14:paraId="347D0CB8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300</w:t>
            </w:r>
          </w:p>
        </w:tc>
        <w:tc>
          <w:tcPr>
            <w:tcW w:w="2303" w:type="dxa"/>
            <w:vAlign w:val="center"/>
          </w:tcPr>
          <w:p w14:paraId="3C5DB354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323,9</w:t>
            </w:r>
          </w:p>
        </w:tc>
        <w:tc>
          <w:tcPr>
            <w:tcW w:w="2303" w:type="dxa"/>
            <w:vAlign w:val="center"/>
          </w:tcPr>
          <w:p w14:paraId="71B5781A" w14:textId="77777777" w:rsidR="004D0962" w:rsidRPr="008F033B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5,6</w:t>
            </w:r>
          </w:p>
        </w:tc>
        <w:tc>
          <w:tcPr>
            <w:tcW w:w="2303" w:type="dxa"/>
            <w:vAlign w:val="center"/>
          </w:tcPr>
          <w:p w14:paraId="59CD6E70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11,0</w:t>
            </w:r>
          </w:p>
        </w:tc>
      </w:tr>
      <w:tr w:rsidR="00EA3F65" w:rsidRPr="008F033B" w14:paraId="5CC4CE2D" w14:textId="77777777" w:rsidTr="003E68E9">
        <w:trPr>
          <w:jc w:val="center"/>
        </w:trPr>
        <w:tc>
          <w:tcPr>
            <w:tcW w:w="1769" w:type="dxa"/>
            <w:vAlign w:val="center"/>
          </w:tcPr>
          <w:p w14:paraId="18F3CA68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lastRenderedPageBreak/>
              <w:t>400</w:t>
            </w:r>
          </w:p>
        </w:tc>
        <w:tc>
          <w:tcPr>
            <w:tcW w:w="2303" w:type="dxa"/>
            <w:vAlign w:val="center"/>
          </w:tcPr>
          <w:p w14:paraId="5BA8C6AE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406,4</w:t>
            </w:r>
          </w:p>
        </w:tc>
        <w:tc>
          <w:tcPr>
            <w:tcW w:w="2303" w:type="dxa"/>
            <w:vAlign w:val="center"/>
          </w:tcPr>
          <w:p w14:paraId="74DAE550" w14:textId="77777777" w:rsidR="004D0962" w:rsidRPr="008F033B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6,3</w:t>
            </w:r>
          </w:p>
        </w:tc>
        <w:tc>
          <w:tcPr>
            <w:tcW w:w="2303" w:type="dxa"/>
            <w:vAlign w:val="center"/>
          </w:tcPr>
          <w:p w14:paraId="0C9C21AE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11,0</w:t>
            </w:r>
          </w:p>
        </w:tc>
      </w:tr>
      <w:tr w:rsidR="00EA3F65" w:rsidRPr="008F033B" w14:paraId="08C6F5D9" w14:textId="77777777" w:rsidTr="003E68E9">
        <w:trPr>
          <w:jc w:val="center"/>
        </w:trPr>
        <w:tc>
          <w:tcPr>
            <w:tcW w:w="1769" w:type="dxa"/>
            <w:vAlign w:val="center"/>
          </w:tcPr>
          <w:p w14:paraId="05267682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500</w:t>
            </w:r>
          </w:p>
        </w:tc>
        <w:tc>
          <w:tcPr>
            <w:tcW w:w="2303" w:type="dxa"/>
            <w:vAlign w:val="center"/>
          </w:tcPr>
          <w:p w14:paraId="2F9D0AC1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508,0</w:t>
            </w:r>
          </w:p>
        </w:tc>
        <w:tc>
          <w:tcPr>
            <w:tcW w:w="2303" w:type="dxa"/>
            <w:vAlign w:val="center"/>
          </w:tcPr>
          <w:p w14:paraId="36B26A6D" w14:textId="77777777" w:rsidR="004D0962" w:rsidRPr="008F033B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6,3</w:t>
            </w:r>
          </w:p>
        </w:tc>
        <w:tc>
          <w:tcPr>
            <w:tcW w:w="2303" w:type="dxa"/>
            <w:vAlign w:val="center"/>
          </w:tcPr>
          <w:p w14:paraId="75A9A90B" w14:textId="77777777" w:rsidR="004D0962" w:rsidRPr="008F033B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11,0</w:t>
            </w:r>
          </w:p>
        </w:tc>
      </w:tr>
    </w:tbl>
    <w:p w14:paraId="53D23A35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Odcinek rury stalowej o długości 6 lub 12m stosowany do prefabrykacji nie może zawierać połączeń spawanych, gwintowanych, kołnierzowych i innych,</w:t>
      </w:r>
      <w:bookmarkEnd w:id="23"/>
    </w:p>
    <w:p w14:paraId="430FDBD2" w14:textId="4F2E0259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28" w:name="_Toc471988509"/>
      <w:r w:rsidRPr="008F033B">
        <w:rPr>
          <w:rFonts w:asciiTheme="minorHAnsi" w:hAnsiTheme="minorHAnsi" w:cstheme="minorHAnsi"/>
          <w:szCs w:val="24"/>
        </w:rPr>
        <w:t xml:space="preserve">Stan powierzchni rur przed zaizolowaniem powinien odpowiadać wymaganiom PN-EN 253:2009 </w:t>
      </w:r>
      <w:r w:rsidR="00521142" w:rsidRPr="008F033B">
        <w:rPr>
          <w:rFonts w:asciiTheme="minorHAnsi" w:hAnsiTheme="minorHAnsi" w:cstheme="minorHAnsi"/>
          <w:szCs w:val="24"/>
        </w:rPr>
        <w:t xml:space="preserve">lub równoważna </w:t>
      </w:r>
      <w:r w:rsidRPr="008F033B">
        <w:rPr>
          <w:rFonts w:asciiTheme="minorHAnsi" w:hAnsiTheme="minorHAnsi" w:cstheme="minorHAnsi"/>
          <w:szCs w:val="24"/>
        </w:rPr>
        <w:t>p.</w:t>
      </w:r>
      <w:r w:rsidR="00A01564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4.2.4 oraz stopniom czystości A, B lub C wg PN EN ISO 8501-1:2008</w:t>
      </w:r>
      <w:bookmarkEnd w:id="28"/>
      <w:r w:rsidR="00521142" w:rsidRPr="008F033B">
        <w:rPr>
          <w:rFonts w:asciiTheme="minorHAnsi" w:hAnsiTheme="minorHAnsi" w:cstheme="minorHAnsi"/>
          <w:szCs w:val="24"/>
        </w:rPr>
        <w:t xml:space="preserve"> lub równoważna</w:t>
      </w:r>
    </w:p>
    <w:p w14:paraId="5270D597" w14:textId="52F92DDB" w:rsidR="003A14FB" w:rsidRPr="008F033B" w:rsidRDefault="003A14FB" w:rsidP="008F033B">
      <w:pPr>
        <w:pStyle w:val="Nagwek2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Wszystkie elementy preizolowane wykonane z rur stalowych, przeznaczone do budowy sieci ciepłowniczej, mają posiadać świadectwo odbioru 3.1 wg PN-EN 10204+ A1:2006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</w:p>
    <w:p w14:paraId="4DBED493" w14:textId="77777777" w:rsidR="00617D14" w:rsidRPr="008F033B" w:rsidRDefault="00617D14" w:rsidP="008F033B">
      <w:pPr>
        <w:pStyle w:val="Nagwek2"/>
        <w:rPr>
          <w:rFonts w:asciiTheme="minorHAnsi" w:hAnsiTheme="minorHAnsi" w:cstheme="minorHAnsi"/>
          <w:szCs w:val="24"/>
        </w:rPr>
      </w:pPr>
      <w:bookmarkStart w:id="29" w:name="_Toc471988511"/>
      <w:r w:rsidRPr="008F033B">
        <w:rPr>
          <w:rFonts w:asciiTheme="minorHAnsi" w:hAnsiTheme="minorHAnsi" w:cstheme="minorHAnsi"/>
          <w:szCs w:val="24"/>
        </w:rPr>
        <w:t>Oznaczenie rur powinno:</w:t>
      </w:r>
      <w:bookmarkEnd w:id="29"/>
    </w:p>
    <w:p w14:paraId="4541BED0" w14:textId="77777777" w:rsidR="00D85F4E" w:rsidRPr="008F033B" w:rsidRDefault="00617D14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zapewniać identyfikowalność pomiędzy wyrobem, a dokumentem kontroli,</w:t>
      </w:r>
    </w:p>
    <w:p w14:paraId="276D3CAF" w14:textId="6AFB00EE" w:rsidR="00617D14" w:rsidRPr="008F033B" w:rsidRDefault="00617D14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zawierać zgodnie z PN-EN 13480-2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:</w:t>
      </w:r>
      <w:r w:rsidR="00190E7D" w:rsidRPr="008F033B">
        <w:rPr>
          <w:rFonts w:asciiTheme="minorHAnsi" w:hAnsiTheme="minorHAnsi" w:cstheme="minorHAnsi"/>
          <w:szCs w:val="24"/>
        </w:rPr>
        <w:t xml:space="preserve"> </w:t>
      </w:r>
      <w:bookmarkStart w:id="30" w:name="_Toc471988512"/>
      <w:bookmarkStart w:id="31" w:name="_Toc111619205"/>
      <w:r w:rsidRPr="008F033B">
        <w:rPr>
          <w:rFonts w:asciiTheme="minorHAnsi" w:hAnsiTheme="minorHAnsi" w:cstheme="minorHAnsi"/>
          <w:szCs w:val="24"/>
        </w:rPr>
        <w:t>wyszczególnienie materiału (powołanie dokumentu, oznaczenie materiału),</w:t>
      </w:r>
      <w:bookmarkEnd w:id="30"/>
      <w:bookmarkEnd w:id="31"/>
      <w:r w:rsidR="00190E7D" w:rsidRPr="008F033B">
        <w:rPr>
          <w:rFonts w:asciiTheme="minorHAnsi" w:hAnsiTheme="minorHAnsi" w:cstheme="minorHAnsi"/>
          <w:szCs w:val="24"/>
        </w:rPr>
        <w:t xml:space="preserve"> </w:t>
      </w:r>
      <w:bookmarkStart w:id="32" w:name="_Toc471988513"/>
      <w:bookmarkStart w:id="33" w:name="_Toc111619206"/>
      <w:r w:rsidRPr="008F033B">
        <w:rPr>
          <w:rFonts w:asciiTheme="minorHAnsi" w:hAnsiTheme="minorHAnsi" w:cstheme="minorHAnsi"/>
          <w:szCs w:val="24"/>
        </w:rPr>
        <w:t>nazwę lub znak producenta,</w:t>
      </w:r>
      <w:bookmarkEnd w:id="32"/>
      <w:bookmarkEnd w:id="33"/>
      <w:r w:rsidR="00190E7D" w:rsidRPr="008F033B">
        <w:rPr>
          <w:rFonts w:asciiTheme="minorHAnsi" w:hAnsiTheme="minorHAnsi" w:cstheme="minorHAnsi"/>
          <w:szCs w:val="24"/>
        </w:rPr>
        <w:t xml:space="preserve"> </w:t>
      </w:r>
      <w:bookmarkStart w:id="34" w:name="_Toc471988514"/>
      <w:bookmarkStart w:id="35" w:name="_Toc111619207"/>
      <w:r w:rsidRPr="008F033B">
        <w:rPr>
          <w:rFonts w:asciiTheme="minorHAnsi" w:hAnsiTheme="minorHAnsi" w:cstheme="minorHAnsi"/>
          <w:szCs w:val="24"/>
        </w:rPr>
        <w:t>stempel przedstawiciela kontroli.</w:t>
      </w:r>
      <w:bookmarkEnd w:id="34"/>
      <w:bookmarkEnd w:id="35"/>
    </w:p>
    <w:p w14:paraId="24BDCE08" w14:textId="26F7124E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36" w:name="_Toc471988515"/>
      <w:r w:rsidRPr="008F033B">
        <w:rPr>
          <w:rFonts w:asciiTheme="minorHAnsi" w:hAnsiTheme="minorHAnsi" w:cstheme="minorHAnsi"/>
          <w:szCs w:val="24"/>
        </w:rPr>
        <w:t>Średnice i grubości ścianek, tolerancje wymiarów oraz masy rur przewodowych mają być zgodne z</w:t>
      </w:r>
      <w:r w:rsidR="00DE6622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PN-EN 10220:2005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,</w:t>
      </w:r>
      <w:bookmarkEnd w:id="36"/>
    </w:p>
    <w:p w14:paraId="2095D52F" w14:textId="5946EFE4" w:rsidR="00617D14" w:rsidRPr="008F033B" w:rsidRDefault="00617D14" w:rsidP="008F033B">
      <w:pPr>
        <w:pStyle w:val="Nagwek2"/>
        <w:rPr>
          <w:rFonts w:asciiTheme="minorHAnsi" w:hAnsiTheme="minorHAnsi" w:cstheme="minorHAnsi"/>
          <w:szCs w:val="24"/>
        </w:rPr>
      </w:pPr>
      <w:bookmarkStart w:id="37" w:name="_Toc471988518"/>
      <w:r w:rsidRPr="008F033B">
        <w:rPr>
          <w:rFonts w:asciiTheme="minorHAnsi" w:hAnsiTheme="minorHAnsi" w:cstheme="minorHAnsi"/>
          <w:szCs w:val="24"/>
        </w:rPr>
        <w:t xml:space="preserve">Tolerancje grubości ścianek rur przewodowych mają być zgodne z normami przedmiotowymi: </w:t>
      </w:r>
      <w:r w:rsidRPr="008F033B">
        <w:rPr>
          <w:rFonts w:asciiTheme="minorHAnsi" w:hAnsiTheme="minorHAnsi" w:cstheme="minorHAnsi"/>
          <w:szCs w:val="24"/>
        </w:rPr>
        <w:br/>
        <w:t>PN-EN 10217-1, PN-EN 10217-2, PN-EN 10217-5 oraz PN-EN 10216-2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bookmarkEnd w:id="37"/>
    </w:p>
    <w:p w14:paraId="2F204278" w14:textId="30B82AEE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38" w:name="_Toc471988521"/>
      <w:r w:rsidRPr="008F033B">
        <w:rPr>
          <w:rFonts w:asciiTheme="minorHAnsi" w:hAnsiTheme="minorHAnsi" w:cstheme="minorHAnsi"/>
          <w:szCs w:val="24"/>
        </w:rPr>
        <w:t>Końce rur muszą być ukosowane zgodnie z norma PN-ISO 6761:1996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,</w:t>
      </w:r>
      <w:bookmarkEnd w:id="38"/>
    </w:p>
    <w:p w14:paraId="03A2B9A2" w14:textId="77777777" w:rsidR="009A29CA" w:rsidRPr="008F033B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39" w:name="_Toc373819165"/>
      <w:bookmarkStart w:id="40" w:name="_Toc373819348"/>
      <w:bookmarkStart w:id="41" w:name="_Toc471988522"/>
      <w:bookmarkStart w:id="42" w:name="_Toc471989047"/>
      <w:bookmarkStart w:id="43" w:name="_Toc147219388"/>
      <w:r w:rsidRPr="008F033B">
        <w:rPr>
          <w:rFonts w:asciiTheme="minorHAnsi" w:hAnsiTheme="minorHAnsi" w:cstheme="minorHAnsi"/>
          <w:szCs w:val="24"/>
        </w:rPr>
        <w:t>Płaszcz osłonowy.</w:t>
      </w:r>
      <w:bookmarkEnd w:id="39"/>
      <w:bookmarkEnd w:id="40"/>
      <w:bookmarkEnd w:id="41"/>
      <w:bookmarkEnd w:id="42"/>
      <w:bookmarkEnd w:id="43"/>
    </w:p>
    <w:p w14:paraId="14B82CA2" w14:textId="3728586A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44" w:name="_Toc373819349"/>
      <w:bookmarkStart w:id="45" w:name="_Toc471988523"/>
      <w:r w:rsidRPr="008F033B">
        <w:rPr>
          <w:rFonts w:asciiTheme="minorHAnsi" w:hAnsiTheme="minorHAnsi" w:cstheme="minorHAnsi"/>
          <w:szCs w:val="24"/>
        </w:rPr>
        <w:t>Płaszcz osłonowy powinien być wykonany z twardego polietylenu PE i spełniać wymagania zgodne z</w:t>
      </w:r>
      <w:r w:rsidR="00DE6622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normą PN-EN 253:2009 p. 4.3.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, płaszcz z rur PE powinien być koloru czarnego;</w:t>
      </w:r>
      <w:bookmarkEnd w:id="44"/>
      <w:bookmarkEnd w:id="45"/>
    </w:p>
    <w:p w14:paraId="7894FFD7" w14:textId="1D4FD228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46" w:name="_Toc373819350"/>
      <w:bookmarkStart w:id="47" w:name="_Toc471988524"/>
      <w:r w:rsidRPr="008F033B">
        <w:rPr>
          <w:rFonts w:asciiTheme="minorHAnsi" w:hAnsiTheme="minorHAnsi" w:cstheme="minorHAnsi"/>
          <w:szCs w:val="24"/>
        </w:rPr>
        <w:t>Właściwości i metody badań płaszcza osłonowego – zgodne z wymaganiami PN-EN 253:2009 p.</w:t>
      </w:r>
      <w:r w:rsidR="00A01564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4.3.2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;</w:t>
      </w:r>
      <w:bookmarkEnd w:id="46"/>
      <w:bookmarkEnd w:id="47"/>
    </w:p>
    <w:p w14:paraId="0727D5C4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48" w:name="_Toc373819351"/>
      <w:bookmarkStart w:id="49" w:name="_Toc471988525"/>
      <w:r w:rsidRPr="008F033B">
        <w:rPr>
          <w:rFonts w:asciiTheme="minorHAnsi" w:hAnsiTheme="minorHAnsi" w:cstheme="minorHAnsi"/>
          <w:szCs w:val="24"/>
        </w:rPr>
        <w:t>Nominalne średnice zewnętrzne i minimalne grubości ścianek płaszcza osłonowego w</w:t>
      </w:r>
      <w:r w:rsidR="00506723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zależności od średnicy nominalnej rury przewodowej oraz typu rury preizolowanej:</w:t>
      </w:r>
      <w:bookmarkEnd w:id="48"/>
      <w:bookmarkEnd w:id="49"/>
    </w:p>
    <w:p w14:paraId="1E408105" w14:textId="77777777" w:rsidR="009A29CA" w:rsidRPr="008F033B" w:rsidRDefault="009A29CA" w:rsidP="008F033B">
      <w:pPr>
        <w:ind w:left="709" w:hanging="709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dla rur pojedynczych: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36"/>
        <w:gridCol w:w="3071"/>
        <w:gridCol w:w="3071"/>
      </w:tblGrid>
      <w:tr w:rsidR="00EA3F65" w:rsidRPr="008F033B" w14:paraId="7A13816E" w14:textId="77777777" w:rsidTr="00617D14">
        <w:trPr>
          <w:jc w:val="center"/>
        </w:trPr>
        <w:tc>
          <w:tcPr>
            <w:tcW w:w="2536" w:type="dxa"/>
            <w:vAlign w:val="center"/>
          </w:tcPr>
          <w:p w14:paraId="2BA254DD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DN[mm]</w:t>
            </w:r>
          </w:p>
        </w:tc>
        <w:tc>
          <w:tcPr>
            <w:tcW w:w="3071" w:type="dxa"/>
            <w:vAlign w:val="center"/>
          </w:tcPr>
          <w:p w14:paraId="0D9E7708" w14:textId="6415B058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 xml:space="preserve">Płaszcz osłonowy </w:t>
            </w:r>
            <w:proofErr w:type="spellStart"/>
            <w:r w:rsidRPr="008F033B">
              <w:rPr>
                <w:rFonts w:asciiTheme="minorHAnsi" w:hAnsiTheme="minorHAnsi" w:cstheme="minorHAnsi"/>
                <w:szCs w:val="24"/>
              </w:rPr>
              <w:t>Dz</w:t>
            </w:r>
            <w:proofErr w:type="spellEnd"/>
            <w:r w:rsidR="00EC0E64" w:rsidRPr="008F033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F033B">
              <w:rPr>
                <w:rFonts w:asciiTheme="minorHAnsi" w:hAnsiTheme="minorHAnsi" w:cstheme="minorHAnsi"/>
                <w:szCs w:val="24"/>
              </w:rPr>
              <w:t>[mm]</w:t>
            </w:r>
          </w:p>
        </w:tc>
        <w:tc>
          <w:tcPr>
            <w:tcW w:w="3071" w:type="dxa"/>
            <w:vAlign w:val="center"/>
          </w:tcPr>
          <w:p w14:paraId="13493218" w14:textId="4D37787A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Grubość płaszcza e</w:t>
            </w:r>
            <w:r w:rsidR="00EC0E64" w:rsidRPr="008F033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F033B">
              <w:rPr>
                <w:rFonts w:asciiTheme="minorHAnsi" w:hAnsiTheme="minorHAnsi" w:cstheme="minorHAnsi"/>
                <w:szCs w:val="24"/>
              </w:rPr>
              <w:t>min [mm]</w:t>
            </w:r>
          </w:p>
        </w:tc>
      </w:tr>
      <w:tr w:rsidR="00EA3F65" w:rsidRPr="008F033B" w14:paraId="10441CDF" w14:textId="77777777" w:rsidTr="00617D14">
        <w:trPr>
          <w:jc w:val="center"/>
        </w:trPr>
        <w:tc>
          <w:tcPr>
            <w:tcW w:w="2536" w:type="dxa"/>
            <w:vAlign w:val="center"/>
          </w:tcPr>
          <w:p w14:paraId="59595A70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20</w:t>
            </w:r>
          </w:p>
        </w:tc>
        <w:tc>
          <w:tcPr>
            <w:tcW w:w="3071" w:type="dxa"/>
            <w:vAlign w:val="center"/>
          </w:tcPr>
          <w:p w14:paraId="53EF4FBB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90</w:t>
            </w:r>
          </w:p>
        </w:tc>
        <w:tc>
          <w:tcPr>
            <w:tcW w:w="3071" w:type="dxa"/>
            <w:vAlign w:val="center"/>
          </w:tcPr>
          <w:p w14:paraId="1ED298FE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EA3F65" w:rsidRPr="008F033B" w14:paraId="0BD2EF8C" w14:textId="77777777" w:rsidTr="00617D14">
        <w:trPr>
          <w:jc w:val="center"/>
        </w:trPr>
        <w:tc>
          <w:tcPr>
            <w:tcW w:w="2536" w:type="dxa"/>
            <w:vAlign w:val="center"/>
          </w:tcPr>
          <w:p w14:paraId="20144D43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25</w:t>
            </w:r>
          </w:p>
        </w:tc>
        <w:tc>
          <w:tcPr>
            <w:tcW w:w="3071" w:type="dxa"/>
            <w:vAlign w:val="center"/>
          </w:tcPr>
          <w:p w14:paraId="45E4CA4C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90</w:t>
            </w:r>
          </w:p>
        </w:tc>
        <w:tc>
          <w:tcPr>
            <w:tcW w:w="3071" w:type="dxa"/>
            <w:vAlign w:val="center"/>
          </w:tcPr>
          <w:p w14:paraId="75319FF8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EA3F65" w:rsidRPr="008F033B" w14:paraId="5EA72B04" w14:textId="77777777" w:rsidTr="00617D14">
        <w:trPr>
          <w:jc w:val="center"/>
        </w:trPr>
        <w:tc>
          <w:tcPr>
            <w:tcW w:w="2536" w:type="dxa"/>
            <w:vAlign w:val="center"/>
          </w:tcPr>
          <w:p w14:paraId="363C8A7A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32</w:t>
            </w:r>
          </w:p>
        </w:tc>
        <w:tc>
          <w:tcPr>
            <w:tcW w:w="3071" w:type="dxa"/>
            <w:vAlign w:val="center"/>
          </w:tcPr>
          <w:p w14:paraId="4B994223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110</w:t>
            </w:r>
          </w:p>
        </w:tc>
        <w:tc>
          <w:tcPr>
            <w:tcW w:w="3071" w:type="dxa"/>
            <w:vAlign w:val="center"/>
          </w:tcPr>
          <w:p w14:paraId="518B0E0F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EA3F65" w:rsidRPr="008F033B" w14:paraId="2F48BC15" w14:textId="77777777" w:rsidTr="00617D14">
        <w:trPr>
          <w:jc w:val="center"/>
        </w:trPr>
        <w:tc>
          <w:tcPr>
            <w:tcW w:w="2536" w:type="dxa"/>
            <w:vAlign w:val="center"/>
          </w:tcPr>
          <w:p w14:paraId="4E2A22ED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40</w:t>
            </w:r>
          </w:p>
        </w:tc>
        <w:tc>
          <w:tcPr>
            <w:tcW w:w="3071" w:type="dxa"/>
            <w:vAlign w:val="center"/>
          </w:tcPr>
          <w:p w14:paraId="418ABC35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110</w:t>
            </w:r>
          </w:p>
        </w:tc>
        <w:tc>
          <w:tcPr>
            <w:tcW w:w="3071" w:type="dxa"/>
            <w:vAlign w:val="center"/>
          </w:tcPr>
          <w:p w14:paraId="02631C7E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EA3F65" w:rsidRPr="008F033B" w14:paraId="3D91C3EC" w14:textId="77777777" w:rsidTr="00617D14">
        <w:trPr>
          <w:jc w:val="center"/>
        </w:trPr>
        <w:tc>
          <w:tcPr>
            <w:tcW w:w="2536" w:type="dxa"/>
            <w:vAlign w:val="center"/>
          </w:tcPr>
          <w:p w14:paraId="14642EDA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50</w:t>
            </w:r>
          </w:p>
        </w:tc>
        <w:tc>
          <w:tcPr>
            <w:tcW w:w="3071" w:type="dxa"/>
            <w:vAlign w:val="center"/>
          </w:tcPr>
          <w:p w14:paraId="626614AB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125</w:t>
            </w:r>
          </w:p>
        </w:tc>
        <w:tc>
          <w:tcPr>
            <w:tcW w:w="3071" w:type="dxa"/>
            <w:vAlign w:val="center"/>
          </w:tcPr>
          <w:p w14:paraId="0133DC29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EA3F65" w:rsidRPr="008F033B" w14:paraId="6E081650" w14:textId="77777777" w:rsidTr="00617D14">
        <w:trPr>
          <w:jc w:val="center"/>
        </w:trPr>
        <w:tc>
          <w:tcPr>
            <w:tcW w:w="2536" w:type="dxa"/>
            <w:vAlign w:val="center"/>
          </w:tcPr>
          <w:p w14:paraId="1C1602F7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65</w:t>
            </w:r>
          </w:p>
        </w:tc>
        <w:tc>
          <w:tcPr>
            <w:tcW w:w="3071" w:type="dxa"/>
            <w:vAlign w:val="center"/>
          </w:tcPr>
          <w:p w14:paraId="137C6E96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140</w:t>
            </w:r>
          </w:p>
        </w:tc>
        <w:tc>
          <w:tcPr>
            <w:tcW w:w="3071" w:type="dxa"/>
            <w:vAlign w:val="center"/>
          </w:tcPr>
          <w:p w14:paraId="27AB3474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EA3F65" w:rsidRPr="008F033B" w14:paraId="55EE4AE8" w14:textId="77777777" w:rsidTr="00617D14">
        <w:trPr>
          <w:jc w:val="center"/>
        </w:trPr>
        <w:tc>
          <w:tcPr>
            <w:tcW w:w="2536" w:type="dxa"/>
            <w:vAlign w:val="center"/>
          </w:tcPr>
          <w:p w14:paraId="474CE28A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80</w:t>
            </w:r>
          </w:p>
        </w:tc>
        <w:tc>
          <w:tcPr>
            <w:tcW w:w="3071" w:type="dxa"/>
            <w:vAlign w:val="center"/>
          </w:tcPr>
          <w:p w14:paraId="6B9B9C20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160</w:t>
            </w:r>
          </w:p>
        </w:tc>
        <w:tc>
          <w:tcPr>
            <w:tcW w:w="3071" w:type="dxa"/>
            <w:vAlign w:val="center"/>
          </w:tcPr>
          <w:p w14:paraId="4BC16937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EA3F65" w:rsidRPr="008F033B" w14:paraId="33AA9D84" w14:textId="77777777" w:rsidTr="00617D14">
        <w:trPr>
          <w:jc w:val="center"/>
        </w:trPr>
        <w:tc>
          <w:tcPr>
            <w:tcW w:w="2536" w:type="dxa"/>
            <w:vAlign w:val="center"/>
          </w:tcPr>
          <w:p w14:paraId="31BC7DA6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100</w:t>
            </w:r>
          </w:p>
        </w:tc>
        <w:tc>
          <w:tcPr>
            <w:tcW w:w="3071" w:type="dxa"/>
            <w:vAlign w:val="center"/>
          </w:tcPr>
          <w:p w14:paraId="272D1B34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200</w:t>
            </w:r>
          </w:p>
        </w:tc>
        <w:tc>
          <w:tcPr>
            <w:tcW w:w="3071" w:type="dxa"/>
            <w:vAlign w:val="center"/>
          </w:tcPr>
          <w:p w14:paraId="087961D3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3,2</w:t>
            </w:r>
          </w:p>
        </w:tc>
      </w:tr>
      <w:tr w:rsidR="00EA3F65" w:rsidRPr="008F033B" w14:paraId="736AF67C" w14:textId="77777777" w:rsidTr="00617D14">
        <w:trPr>
          <w:jc w:val="center"/>
        </w:trPr>
        <w:tc>
          <w:tcPr>
            <w:tcW w:w="2536" w:type="dxa"/>
            <w:vAlign w:val="center"/>
          </w:tcPr>
          <w:p w14:paraId="33699DD5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125</w:t>
            </w:r>
          </w:p>
        </w:tc>
        <w:tc>
          <w:tcPr>
            <w:tcW w:w="3071" w:type="dxa"/>
            <w:vAlign w:val="center"/>
          </w:tcPr>
          <w:p w14:paraId="75D8B5CA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225</w:t>
            </w:r>
          </w:p>
        </w:tc>
        <w:tc>
          <w:tcPr>
            <w:tcW w:w="3071" w:type="dxa"/>
            <w:vAlign w:val="center"/>
          </w:tcPr>
          <w:p w14:paraId="15C2F62E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3,4</w:t>
            </w:r>
          </w:p>
        </w:tc>
      </w:tr>
      <w:tr w:rsidR="00EA3F65" w:rsidRPr="008F033B" w14:paraId="38C4CD25" w14:textId="77777777" w:rsidTr="00617D14">
        <w:trPr>
          <w:jc w:val="center"/>
        </w:trPr>
        <w:tc>
          <w:tcPr>
            <w:tcW w:w="2536" w:type="dxa"/>
            <w:vAlign w:val="center"/>
          </w:tcPr>
          <w:p w14:paraId="697EE097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150</w:t>
            </w:r>
          </w:p>
        </w:tc>
        <w:tc>
          <w:tcPr>
            <w:tcW w:w="3071" w:type="dxa"/>
            <w:vAlign w:val="center"/>
          </w:tcPr>
          <w:p w14:paraId="437AF046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250</w:t>
            </w:r>
          </w:p>
        </w:tc>
        <w:tc>
          <w:tcPr>
            <w:tcW w:w="3071" w:type="dxa"/>
            <w:vAlign w:val="center"/>
          </w:tcPr>
          <w:p w14:paraId="5E608B17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3,6</w:t>
            </w:r>
          </w:p>
        </w:tc>
      </w:tr>
      <w:tr w:rsidR="00EA3F65" w:rsidRPr="008F033B" w14:paraId="02581010" w14:textId="77777777" w:rsidTr="00617D14">
        <w:trPr>
          <w:jc w:val="center"/>
        </w:trPr>
        <w:tc>
          <w:tcPr>
            <w:tcW w:w="2536" w:type="dxa"/>
            <w:vAlign w:val="center"/>
          </w:tcPr>
          <w:p w14:paraId="70FECB79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lastRenderedPageBreak/>
              <w:t>200</w:t>
            </w:r>
          </w:p>
        </w:tc>
        <w:tc>
          <w:tcPr>
            <w:tcW w:w="3071" w:type="dxa"/>
            <w:vAlign w:val="center"/>
          </w:tcPr>
          <w:p w14:paraId="79D0C249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315</w:t>
            </w:r>
          </w:p>
        </w:tc>
        <w:tc>
          <w:tcPr>
            <w:tcW w:w="3071" w:type="dxa"/>
            <w:vAlign w:val="center"/>
          </w:tcPr>
          <w:p w14:paraId="58BA68EC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4,1</w:t>
            </w:r>
          </w:p>
        </w:tc>
      </w:tr>
      <w:tr w:rsidR="00EA3F65" w:rsidRPr="008F033B" w14:paraId="2B8B4C40" w14:textId="77777777" w:rsidTr="00617D14">
        <w:trPr>
          <w:jc w:val="center"/>
        </w:trPr>
        <w:tc>
          <w:tcPr>
            <w:tcW w:w="2536" w:type="dxa"/>
            <w:vAlign w:val="center"/>
          </w:tcPr>
          <w:p w14:paraId="076CDFA0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250</w:t>
            </w:r>
          </w:p>
        </w:tc>
        <w:tc>
          <w:tcPr>
            <w:tcW w:w="3071" w:type="dxa"/>
            <w:vAlign w:val="center"/>
          </w:tcPr>
          <w:p w14:paraId="76CBBE3D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400</w:t>
            </w:r>
          </w:p>
        </w:tc>
        <w:tc>
          <w:tcPr>
            <w:tcW w:w="3071" w:type="dxa"/>
            <w:vAlign w:val="center"/>
          </w:tcPr>
          <w:p w14:paraId="014E1514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4,8</w:t>
            </w:r>
          </w:p>
        </w:tc>
      </w:tr>
      <w:tr w:rsidR="00EA3F65" w:rsidRPr="008F033B" w14:paraId="6AE97C22" w14:textId="77777777" w:rsidTr="00617D14">
        <w:trPr>
          <w:jc w:val="center"/>
        </w:trPr>
        <w:tc>
          <w:tcPr>
            <w:tcW w:w="2536" w:type="dxa"/>
            <w:vAlign w:val="center"/>
          </w:tcPr>
          <w:p w14:paraId="19F8FEA2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300</w:t>
            </w:r>
          </w:p>
        </w:tc>
        <w:tc>
          <w:tcPr>
            <w:tcW w:w="3071" w:type="dxa"/>
            <w:vAlign w:val="center"/>
          </w:tcPr>
          <w:p w14:paraId="004D417E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450</w:t>
            </w:r>
          </w:p>
        </w:tc>
        <w:tc>
          <w:tcPr>
            <w:tcW w:w="3071" w:type="dxa"/>
            <w:vAlign w:val="center"/>
          </w:tcPr>
          <w:p w14:paraId="2ED6362F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5,2</w:t>
            </w:r>
          </w:p>
        </w:tc>
      </w:tr>
      <w:tr w:rsidR="00EA3F65" w:rsidRPr="008F033B" w14:paraId="77678EDE" w14:textId="77777777" w:rsidTr="00617D14">
        <w:trPr>
          <w:jc w:val="center"/>
        </w:trPr>
        <w:tc>
          <w:tcPr>
            <w:tcW w:w="2536" w:type="dxa"/>
            <w:vAlign w:val="center"/>
          </w:tcPr>
          <w:p w14:paraId="1A4C06C6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400</w:t>
            </w:r>
          </w:p>
        </w:tc>
        <w:tc>
          <w:tcPr>
            <w:tcW w:w="3071" w:type="dxa"/>
            <w:vAlign w:val="center"/>
          </w:tcPr>
          <w:p w14:paraId="71AC90B3" w14:textId="22061FDC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5</w:t>
            </w:r>
            <w:r w:rsidR="003E74C6" w:rsidRPr="008F033B">
              <w:rPr>
                <w:rFonts w:asciiTheme="minorHAnsi" w:hAnsiTheme="minorHAnsi" w:cstheme="minorHAnsi"/>
                <w:szCs w:val="24"/>
              </w:rPr>
              <w:t>6</w:t>
            </w:r>
            <w:r w:rsidRPr="008F033B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3071" w:type="dxa"/>
            <w:vAlign w:val="center"/>
          </w:tcPr>
          <w:p w14:paraId="04381AC4" w14:textId="77777777" w:rsidR="009A29CA" w:rsidRPr="008F033B" w:rsidRDefault="00E31D75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5,7</w:t>
            </w:r>
          </w:p>
        </w:tc>
      </w:tr>
      <w:tr w:rsidR="00EA3F65" w:rsidRPr="008F033B" w14:paraId="60F8E0DE" w14:textId="77777777" w:rsidTr="00617D14">
        <w:trPr>
          <w:jc w:val="center"/>
        </w:trPr>
        <w:tc>
          <w:tcPr>
            <w:tcW w:w="2536" w:type="dxa"/>
            <w:vAlign w:val="center"/>
          </w:tcPr>
          <w:p w14:paraId="5AE0C74B" w14:textId="77777777" w:rsidR="009A29CA" w:rsidRPr="008F033B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500</w:t>
            </w:r>
          </w:p>
        </w:tc>
        <w:tc>
          <w:tcPr>
            <w:tcW w:w="3071" w:type="dxa"/>
            <w:vAlign w:val="center"/>
          </w:tcPr>
          <w:p w14:paraId="7C4A70C5" w14:textId="77777777" w:rsidR="009A29CA" w:rsidRPr="008F033B" w:rsidRDefault="000D46F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630</w:t>
            </w:r>
          </w:p>
        </w:tc>
        <w:tc>
          <w:tcPr>
            <w:tcW w:w="3071" w:type="dxa"/>
            <w:vAlign w:val="center"/>
          </w:tcPr>
          <w:p w14:paraId="4ED51E51" w14:textId="77777777" w:rsidR="009A29CA" w:rsidRPr="008F033B" w:rsidRDefault="000D46F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6,6</w:t>
            </w:r>
          </w:p>
        </w:tc>
      </w:tr>
    </w:tbl>
    <w:p w14:paraId="46D77D83" w14:textId="77777777" w:rsidR="009A29CA" w:rsidRPr="008F033B" w:rsidRDefault="009A29CA" w:rsidP="008F033B">
      <w:pPr>
        <w:ind w:left="709" w:hanging="709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dla rur podwójnych: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69"/>
        <w:gridCol w:w="2054"/>
        <w:gridCol w:w="2552"/>
        <w:gridCol w:w="2303"/>
      </w:tblGrid>
      <w:tr w:rsidR="00EA3F65" w:rsidRPr="008F033B" w14:paraId="3C8474F2" w14:textId="77777777" w:rsidTr="00EC0E64">
        <w:trPr>
          <w:jc w:val="center"/>
        </w:trPr>
        <w:tc>
          <w:tcPr>
            <w:tcW w:w="1769" w:type="dxa"/>
            <w:vAlign w:val="center"/>
          </w:tcPr>
          <w:p w14:paraId="53F6F4C3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DN[mm]</w:t>
            </w:r>
          </w:p>
        </w:tc>
        <w:tc>
          <w:tcPr>
            <w:tcW w:w="2054" w:type="dxa"/>
            <w:vAlign w:val="center"/>
          </w:tcPr>
          <w:p w14:paraId="4418C571" w14:textId="530C2A08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 xml:space="preserve">Płaszcz osłonowy </w:t>
            </w:r>
            <w:proofErr w:type="spellStart"/>
            <w:r w:rsidRPr="008F033B">
              <w:rPr>
                <w:rFonts w:asciiTheme="minorHAnsi" w:hAnsiTheme="minorHAnsi" w:cstheme="minorHAnsi"/>
                <w:szCs w:val="24"/>
              </w:rPr>
              <w:t>Dz</w:t>
            </w:r>
            <w:proofErr w:type="spellEnd"/>
            <w:r w:rsidR="00EC0E64" w:rsidRPr="008F033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F033B">
              <w:rPr>
                <w:rFonts w:asciiTheme="minorHAnsi" w:hAnsiTheme="minorHAnsi" w:cstheme="minorHAnsi"/>
                <w:szCs w:val="24"/>
              </w:rPr>
              <w:t>[mm]</w:t>
            </w:r>
          </w:p>
        </w:tc>
        <w:tc>
          <w:tcPr>
            <w:tcW w:w="2552" w:type="dxa"/>
            <w:vAlign w:val="center"/>
          </w:tcPr>
          <w:p w14:paraId="055B4969" w14:textId="2F1AF982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Grubość płaszcza e</w:t>
            </w:r>
            <w:r w:rsidR="00EC0E64" w:rsidRPr="008F033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F033B">
              <w:rPr>
                <w:rFonts w:asciiTheme="minorHAnsi" w:hAnsiTheme="minorHAnsi" w:cstheme="minorHAnsi"/>
                <w:szCs w:val="24"/>
              </w:rPr>
              <w:t>min [mm]</w:t>
            </w:r>
          </w:p>
        </w:tc>
        <w:tc>
          <w:tcPr>
            <w:tcW w:w="2303" w:type="dxa"/>
            <w:vAlign w:val="center"/>
          </w:tcPr>
          <w:p w14:paraId="1A1BEDF4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Odległość pomiędzy rurami stalowymi [mm]</w:t>
            </w:r>
          </w:p>
        </w:tc>
      </w:tr>
      <w:tr w:rsidR="00EA3F65" w:rsidRPr="008F033B" w14:paraId="6FB34E06" w14:textId="77777777" w:rsidTr="00EC0E64">
        <w:trPr>
          <w:jc w:val="center"/>
        </w:trPr>
        <w:tc>
          <w:tcPr>
            <w:tcW w:w="1769" w:type="dxa"/>
            <w:vAlign w:val="center"/>
          </w:tcPr>
          <w:p w14:paraId="40873072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2x20</w:t>
            </w:r>
          </w:p>
        </w:tc>
        <w:tc>
          <w:tcPr>
            <w:tcW w:w="2054" w:type="dxa"/>
            <w:vAlign w:val="center"/>
          </w:tcPr>
          <w:p w14:paraId="1D5A58A9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125</w:t>
            </w:r>
          </w:p>
        </w:tc>
        <w:tc>
          <w:tcPr>
            <w:tcW w:w="2552" w:type="dxa"/>
            <w:vAlign w:val="center"/>
          </w:tcPr>
          <w:p w14:paraId="2E081DAB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0866ED89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</w:t>
            </w:r>
            <w:r w:rsidR="00C47E7D" w:rsidRPr="008F033B">
              <w:rPr>
                <w:rFonts w:asciiTheme="minorHAnsi" w:hAnsiTheme="minorHAnsi" w:cstheme="minorHAnsi"/>
                <w:szCs w:val="24"/>
              </w:rPr>
              <w:t>9</w:t>
            </w:r>
          </w:p>
        </w:tc>
      </w:tr>
      <w:tr w:rsidR="00EA3F65" w:rsidRPr="008F033B" w14:paraId="4435D65F" w14:textId="77777777" w:rsidTr="00EC0E64">
        <w:trPr>
          <w:jc w:val="center"/>
        </w:trPr>
        <w:tc>
          <w:tcPr>
            <w:tcW w:w="1769" w:type="dxa"/>
            <w:vAlign w:val="center"/>
          </w:tcPr>
          <w:p w14:paraId="4CC5314B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2x25</w:t>
            </w:r>
          </w:p>
        </w:tc>
        <w:tc>
          <w:tcPr>
            <w:tcW w:w="2054" w:type="dxa"/>
            <w:vAlign w:val="center"/>
          </w:tcPr>
          <w:p w14:paraId="4400E07D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140</w:t>
            </w:r>
          </w:p>
        </w:tc>
        <w:tc>
          <w:tcPr>
            <w:tcW w:w="2552" w:type="dxa"/>
            <w:vAlign w:val="center"/>
          </w:tcPr>
          <w:p w14:paraId="70B0F7DE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50220565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</w:t>
            </w:r>
            <w:r w:rsidR="00C47E7D" w:rsidRPr="008F033B">
              <w:rPr>
                <w:rFonts w:asciiTheme="minorHAnsi" w:hAnsiTheme="minorHAnsi" w:cstheme="minorHAnsi"/>
                <w:szCs w:val="24"/>
              </w:rPr>
              <w:t>9</w:t>
            </w:r>
          </w:p>
        </w:tc>
      </w:tr>
      <w:tr w:rsidR="00EA3F65" w:rsidRPr="008F033B" w14:paraId="1FB3B29E" w14:textId="77777777" w:rsidTr="00EC0E64">
        <w:trPr>
          <w:jc w:val="center"/>
        </w:trPr>
        <w:tc>
          <w:tcPr>
            <w:tcW w:w="1769" w:type="dxa"/>
            <w:vAlign w:val="center"/>
          </w:tcPr>
          <w:p w14:paraId="606DDCD1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2x32</w:t>
            </w:r>
          </w:p>
        </w:tc>
        <w:tc>
          <w:tcPr>
            <w:tcW w:w="2054" w:type="dxa"/>
            <w:vAlign w:val="center"/>
          </w:tcPr>
          <w:p w14:paraId="71BD23C0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160</w:t>
            </w:r>
          </w:p>
        </w:tc>
        <w:tc>
          <w:tcPr>
            <w:tcW w:w="2552" w:type="dxa"/>
            <w:vAlign w:val="center"/>
          </w:tcPr>
          <w:p w14:paraId="00117730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3916186C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</w:t>
            </w:r>
            <w:r w:rsidR="00C47E7D" w:rsidRPr="008F033B">
              <w:rPr>
                <w:rFonts w:asciiTheme="minorHAnsi" w:hAnsiTheme="minorHAnsi" w:cstheme="minorHAnsi"/>
                <w:szCs w:val="24"/>
              </w:rPr>
              <w:t>9</w:t>
            </w:r>
          </w:p>
        </w:tc>
      </w:tr>
      <w:tr w:rsidR="00EA3F65" w:rsidRPr="008F033B" w14:paraId="67BA53CE" w14:textId="77777777" w:rsidTr="00EC0E64">
        <w:trPr>
          <w:jc w:val="center"/>
        </w:trPr>
        <w:tc>
          <w:tcPr>
            <w:tcW w:w="1769" w:type="dxa"/>
            <w:vAlign w:val="center"/>
          </w:tcPr>
          <w:p w14:paraId="4BD80E2C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2x40</w:t>
            </w:r>
          </w:p>
        </w:tc>
        <w:tc>
          <w:tcPr>
            <w:tcW w:w="2054" w:type="dxa"/>
            <w:vAlign w:val="center"/>
          </w:tcPr>
          <w:p w14:paraId="3AA47F5B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160</w:t>
            </w:r>
          </w:p>
        </w:tc>
        <w:tc>
          <w:tcPr>
            <w:tcW w:w="2552" w:type="dxa"/>
            <w:vAlign w:val="center"/>
          </w:tcPr>
          <w:p w14:paraId="53B6A9F0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21A23AE6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1</w:t>
            </w:r>
            <w:r w:rsidR="00C47E7D" w:rsidRPr="008F033B">
              <w:rPr>
                <w:rFonts w:asciiTheme="minorHAnsi" w:hAnsiTheme="minorHAnsi" w:cstheme="minorHAnsi"/>
                <w:szCs w:val="24"/>
              </w:rPr>
              <w:t>9</w:t>
            </w:r>
          </w:p>
        </w:tc>
      </w:tr>
      <w:tr w:rsidR="00EA3F65" w:rsidRPr="008F033B" w14:paraId="14BE32DD" w14:textId="77777777" w:rsidTr="00EC0E64">
        <w:trPr>
          <w:jc w:val="center"/>
        </w:trPr>
        <w:tc>
          <w:tcPr>
            <w:tcW w:w="1769" w:type="dxa"/>
            <w:vAlign w:val="center"/>
          </w:tcPr>
          <w:p w14:paraId="722E0643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2x50</w:t>
            </w:r>
          </w:p>
        </w:tc>
        <w:tc>
          <w:tcPr>
            <w:tcW w:w="2054" w:type="dxa"/>
            <w:vAlign w:val="center"/>
          </w:tcPr>
          <w:p w14:paraId="6AB31EEA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200</w:t>
            </w:r>
          </w:p>
        </w:tc>
        <w:tc>
          <w:tcPr>
            <w:tcW w:w="2552" w:type="dxa"/>
            <w:vAlign w:val="center"/>
          </w:tcPr>
          <w:p w14:paraId="74B5EA78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3,2</w:t>
            </w:r>
          </w:p>
        </w:tc>
        <w:tc>
          <w:tcPr>
            <w:tcW w:w="2303" w:type="dxa"/>
            <w:vAlign w:val="center"/>
          </w:tcPr>
          <w:p w14:paraId="01F0FA47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20</w:t>
            </w:r>
          </w:p>
        </w:tc>
      </w:tr>
      <w:tr w:rsidR="00EA3F65" w:rsidRPr="008F033B" w14:paraId="71427828" w14:textId="77777777" w:rsidTr="00EC0E64">
        <w:trPr>
          <w:jc w:val="center"/>
        </w:trPr>
        <w:tc>
          <w:tcPr>
            <w:tcW w:w="1769" w:type="dxa"/>
            <w:vAlign w:val="center"/>
          </w:tcPr>
          <w:p w14:paraId="5FB1FD2F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2x65</w:t>
            </w:r>
          </w:p>
        </w:tc>
        <w:tc>
          <w:tcPr>
            <w:tcW w:w="2054" w:type="dxa"/>
            <w:vAlign w:val="center"/>
          </w:tcPr>
          <w:p w14:paraId="4A4AEE0F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225</w:t>
            </w:r>
          </w:p>
        </w:tc>
        <w:tc>
          <w:tcPr>
            <w:tcW w:w="2552" w:type="dxa"/>
            <w:vAlign w:val="center"/>
          </w:tcPr>
          <w:p w14:paraId="379B8433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3,4</w:t>
            </w:r>
          </w:p>
        </w:tc>
        <w:tc>
          <w:tcPr>
            <w:tcW w:w="2303" w:type="dxa"/>
            <w:vAlign w:val="center"/>
          </w:tcPr>
          <w:p w14:paraId="642B6EB1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20</w:t>
            </w:r>
          </w:p>
        </w:tc>
      </w:tr>
      <w:tr w:rsidR="00EA3F65" w:rsidRPr="008F033B" w14:paraId="04DACBDC" w14:textId="77777777" w:rsidTr="00EC0E64">
        <w:trPr>
          <w:jc w:val="center"/>
        </w:trPr>
        <w:tc>
          <w:tcPr>
            <w:tcW w:w="1769" w:type="dxa"/>
            <w:vAlign w:val="center"/>
          </w:tcPr>
          <w:p w14:paraId="1E087A0A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2x80</w:t>
            </w:r>
          </w:p>
        </w:tc>
        <w:tc>
          <w:tcPr>
            <w:tcW w:w="2054" w:type="dxa"/>
            <w:vAlign w:val="center"/>
          </w:tcPr>
          <w:p w14:paraId="463E8D80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250</w:t>
            </w:r>
          </w:p>
        </w:tc>
        <w:tc>
          <w:tcPr>
            <w:tcW w:w="2552" w:type="dxa"/>
            <w:vAlign w:val="center"/>
          </w:tcPr>
          <w:p w14:paraId="68C7465B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3,6</w:t>
            </w:r>
          </w:p>
        </w:tc>
        <w:tc>
          <w:tcPr>
            <w:tcW w:w="2303" w:type="dxa"/>
            <w:vAlign w:val="center"/>
          </w:tcPr>
          <w:p w14:paraId="3FE30F9D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25</w:t>
            </w:r>
          </w:p>
        </w:tc>
      </w:tr>
      <w:tr w:rsidR="00EA3F65" w:rsidRPr="008F033B" w14:paraId="2F0CA464" w14:textId="77777777" w:rsidTr="00EC0E64">
        <w:trPr>
          <w:jc w:val="center"/>
        </w:trPr>
        <w:tc>
          <w:tcPr>
            <w:tcW w:w="1769" w:type="dxa"/>
            <w:vAlign w:val="center"/>
          </w:tcPr>
          <w:p w14:paraId="58CB77E2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2x100</w:t>
            </w:r>
          </w:p>
        </w:tc>
        <w:tc>
          <w:tcPr>
            <w:tcW w:w="2054" w:type="dxa"/>
            <w:vAlign w:val="center"/>
          </w:tcPr>
          <w:p w14:paraId="10C30573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315</w:t>
            </w:r>
          </w:p>
        </w:tc>
        <w:tc>
          <w:tcPr>
            <w:tcW w:w="2552" w:type="dxa"/>
            <w:vAlign w:val="center"/>
          </w:tcPr>
          <w:p w14:paraId="24B4D948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4,1</w:t>
            </w:r>
          </w:p>
        </w:tc>
        <w:tc>
          <w:tcPr>
            <w:tcW w:w="2303" w:type="dxa"/>
            <w:vAlign w:val="center"/>
          </w:tcPr>
          <w:p w14:paraId="49006417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25</w:t>
            </w:r>
          </w:p>
        </w:tc>
      </w:tr>
      <w:tr w:rsidR="00EA3F65" w:rsidRPr="008F033B" w14:paraId="1C0B9E0F" w14:textId="77777777" w:rsidTr="00EC0E64">
        <w:trPr>
          <w:jc w:val="center"/>
        </w:trPr>
        <w:tc>
          <w:tcPr>
            <w:tcW w:w="1769" w:type="dxa"/>
            <w:vAlign w:val="center"/>
          </w:tcPr>
          <w:p w14:paraId="130B6899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2x125</w:t>
            </w:r>
          </w:p>
        </w:tc>
        <w:tc>
          <w:tcPr>
            <w:tcW w:w="2054" w:type="dxa"/>
            <w:vAlign w:val="center"/>
          </w:tcPr>
          <w:p w14:paraId="37B86802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400</w:t>
            </w:r>
          </w:p>
        </w:tc>
        <w:tc>
          <w:tcPr>
            <w:tcW w:w="2552" w:type="dxa"/>
            <w:vAlign w:val="center"/>
          </w:tcPr>
          <w:p w14:paraId="387AF7EF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4,8</w:t>
            </w:r>
          </w:p>
        </w:tc>
        <w:tc>
          <w:tcPr>
            <w:tcW w:w="2303" w:type="dxa"/>
            <w:vAlign w:val="center"/>
          </w:tcPr>
          <w:p w14:paraId="6086522E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30</w:t>
            </w:r>
          </w:p>
        </w:tc>
      </w:tr>
      <w:tr w:rsidR="00EA3F65" w:rsidRPr="008F033B" w14:paraId="13CBEDB1" w14:textId="77777777" w:rsidTr="00EC0E64">
        <w:trPr>
          <w:jc w:val="center"/>
        </w:trPr>
        <w:tc>
          <w:tcPr>
            <w:tcW w:w="1769" w:type="dxa"/>
            <w:vAlign w:val="center"/>
          </w:tcPr>
          <w:p w14:paraId="04BB55C8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2x150</w:t>
            </w:r>
          </w:p>
        </w:tc>
        <w:tc>
          <w:tcPr>
            <w:tcW w:w="2054" w:type="dxa"/>
            <w:vAlign w:val="center"/>
          </w:tcPr>
          <w:p w14:paraId="21D69334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450</w:t>
            </w:r>
          </w:p>
        </w:tc>
        <w:tc>
          <w:tcPr>
            <w:tcW w:w="2552" w:type="dxa"/>
            <w:vAlign w:val="center"/>
          </w:tcPr>
          <w:p w14:paraId="3FD9F88C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5,2</w:t>
            </w:r>
          </w:p>
        </w:tc>
        <w:tc>
          <w:tcPr>
            <w:tcW w:w="2303" w:type="dxa"/>
            <w:vAlign w:val="center"/>
          </w:tcPr>
          <w:p w14:paraId="2820F7B7" w14:textId="77777777" w:rsidR="009A29CA" w:rsidRPr="008F033B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40</w:t>
            </w:r>
          </w:p>
        </w:tc>
      </w:tr>
    </w:tbl>
    <w:p w14:paraId="116A5A59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50" w:name="_Toc373819352"/>
      <w:bookmarkStart w:id="51" w:name="_Toc471988526"/>
      <w:bookmarkStart w:id="52" w:name="_Toc111619208"/>
      <w:r w:rsidRPr="008F033B">
        <w:rPr>
          <w:rFonts w:asciiTheme="minorHAnsi" w:hAnsiTheme="minorHAnsi" w:cstheme="minorHAnsi"/>
          <w:szCs w:val="24"/>
        </w:rPr>
        <w:t>Wewnętrzna powierzchnia rury osłonowej musi by poddana dodatkowej obróbce koronującej w</w:t>
      </w:r>
      <w:r w:rsidR="00506723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kontrolowanym procesie technologicznym w celu zwiększenia jej chropowatości, a w efekcie zwiększenia jej przyczepności do pianki PUR.</w:t>
      </w:r>
      <w:bookmarkEnd w:id="50"/>
      <w:bookmarkEnd w:id="51"/>
      <w:bookmarkEnd w:id="52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3818C0E7" w14:textId="238EE4B2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53" w:name="_Toc373819353"/>
      <w:bookmarkStart w:id="54" w:name="_Toc471988527"/>
      <w:bookmarkStart w:id="55" w:name="_Toc111619209"/>
      <w:r w:rsidRPr="008F033B">
        <w:rPr>
          <w:rFonts w:asciiTheme="minorHAnsi" w:hAnsiTheme="minorHAnsi" w:cstheme="minorHAnsi"/>
          <w:szCs w:val="24"/>
        </w:rPr>
        <w:t>Na rury PEHD producent musi przedstawić certyfikat 3.1.B wg PN-EN 10204+A1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.</w:t>
      </w:r>
      <w:bookmarkEnd w:id="53"/>
      <w:bookmarkEnd w:id="54"/>
      <w:bookmarkEnd w:id="55"/>
    </w:p>
    <w:p w14:paraId="28AD3D14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56" w:name="_Toc373819354"/>
      <w:bookmarkStart w:id="57" w:name="_Toc471988528"/>
      <w:bookmarkStart w:id="58" w:name="_Toc111619210"/>
      <w:r w:rsidRPr="008F033B">
        <w:rPr>
          <w:rFonts w:asciiTheme="minorHAnsi" w:hAnsiTheme="minorHAnsi" w:cstheme="minorHAnsi"/>
          <w:szCs w:val="24"/>
        </w:rPr>
        <w:t>Płaszcz osłonowy może być rurą wyprodukowaną w odrębnym procesie albo może być wykonany bezpośrednio, poprzez wytłaczanie na izolację.</w:t>
      </w:r>
      <w:bookmarkEnd w:id="56"/>
      <w:bookmarkEnd w:id="57"/>
      <w:bookmarkEnd w:id="58"/>
    </w:p>
    <w:p w14:paraId="190CF5F8" w14:textId="77777777" w:rsidR="009A29CA" w:rsidRPr="008F033B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59" w:name="_Toc373819166"/>
      <w:bookmarkStart w:id="60" w:name="_Toc373819355"/>
      <w:bookmarkStart w:id="61" w:name="_Toc471988529"/>
      <w:bookmarkStart w:id="62" w:name="_Toc471989048"/>
      <w:bookmarkStart w:id="63" w:name="_Toc111619211"/>
      <w:bookmarkStart w:id="64" w:name="_Toc147219389"/>
      <w:r w:rsidRPr="008F033B">
        <w:rPr>
          <w:rFonts w:asciiTheme="minorHAnsi" w:hAnsiTheme="minorHAnsi" w:cstheme="minorHAnsi"/>
          <w:szCs w:val="24"/>
        </w:rPr>
        <w:t>Izolacja termiczna</w:t>
      </w:r>
      <w:bookmarkEnd w:id="59"/>
      <w:bookmarkEnd w:id="60"/>
      <w:bookmarkEnd w:id="61"/>
      <w:bookmarkEnd w:id="62"/>
      <w:bookmarkEnd w:id="63"/>
      <w:bookmarkEnd w:id="64"/>
    </w:p>
    <w:p w14:paraId="2144EC6F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65" w:name="_Toc471988530"/>
      <w:bookmarkStart w:id="66" w:name="_Toc111619212"/>
      <w:r w:rsidRPr="008F033B">
        <w:rPr>
          <w:rFonts w:asciiTheme="minorHAnsi" w:hAnsiTheme="minorHAnsi" w:cstheme="minorHAnsi"/>
          <w:szCs w:val="24"/>
        </w:rPr>
        <w:t>Jako materiał izolacyjny musi być stosowana sztywna pianka poliuretanowa, spełniająca wymagania PN-EN 253:2009 p. 4.4,</w:t>
      </w:r>
      <w:bookmarkEnd w:id="65"/>
      <w:bookmarkEnd w:id="66"/>
    </w:p>
    <w:p w14:paraId="6C2F20C9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67" w:name="_Toc471988531"/>
      <w:bookmarkStart w:id="68" w:name="_Toc111619213"/>
      <w:r w:rsidRPr="008F033B">
        <w:rPr>
          <w:rFonts w:asciiTheme="minorHAnsi" w:hAnsiTheme="minorHAnsi" w:cstheme="minorHAnsi"/>
          <w:szCs w:val="24"/>
        </w:rPr>
        <w:t>Pianka poliuretanowa powinna by</w:t>
      </w:r>
      <w:r w:rsidR="008F3F2D" w:rsidRPr="008F033B">
        <w:rPr>
          <w:rFonts w:asciiTheme="minorHAnsi" w:hAnsiTheme="minorHAnsi" w:cstheme="minorHAnsi"/>
          <w:szCs w:val="24"/>
        </w:rPr>
        <w:t>ć</w:t>
      </w:r>
      <w:r w:rsidRPr="008F033B">
        <w:rPr>
          <w:rFonts w:asciiTheme="minorHAnsi" w:hAnsiTheme="minorHAnsi" w:cstheme="minorHAnsi"/>
          <w:szCs w:val="24"/>
        </w:rPr>
        <w:t xml:space="preserve"> spieniana </w:t>
      </w:r>
      <w:proofErr w:type="spellStart"/>
      <w:r w:rsidRPr="008F033B">
        <w:rPr>
          <w:rFonts w:asciiTheme="minorHAnsi" w:hAnsiTheme="minorHAnsi" w:cstheme="minorHAnsi"/>
          <w:szCs w:val="24"/>
        </w:rPr>
        <w:t>cyklopentanem</w:t>
      </w:r>
      <w:proofErr w:type="spellEnd"/>
      <w:r w:rsidRPr="008F033B">
        <w:rPr>
          <w:rFonts w:asciiTheme="minorHAnsi" w:hAnsiTheme="minorHAnsi" w:cstheme="minorHAnsi"/>
          <w:szCs w:val="24"/>
        </w:rPr>
        <w:t>. Nie dopuszcza się spieniania za pomocą freonów twardych i miękkich oraz CO2;</w:t>
      </w:r>
      <w:bookmarkEnd w:id="67"/>
      <w:bookmarkEnd w:id="68"/>
    </w:p>
    <w:p w14:paraId="67099D47" w14:textId="77777777" w:rsidR="00BB6BD3" w:rsidRPr="008F033B" w:rsidRDefault="00BB6BD3" w:rsidP="008F033B">
      <w:pPr>
        <w:pStyle w:val="Nagwek2"/>
        <w:rPr>
          <w:rFonts w:asciiTheme="minorHAnsi" w:hAnsiTheme="minorHAnsi" w:cstheme="minorHAnsi"/>
          <w:szCs w:val="24"/>
        </w:rPr>
      </w:pPr>
      <w:bookmarkStart w:id="69" w:name="_Toc471988532"/>
      <w:bookmarkStart w:id="70" w:name="_Toc111619214"/>
      <w:r w:rsidRPr="008F033B">
        <w:rPr>
          <w:rFonts w:asciiTheme="minorHAnsi" w:hAnsiTheme="minorHAnsi" w:cstheme="minorHAnsi"/>
          <w:szCs w:val="24"/>
        </w:rPr>
        <w:t>Wymagania i metody badań izolacji z pianki PUR w rurach preizolowanych</w:t>
      </w:r>
      <w:bookmarkEnd w:id="69"/>
      <w:bookmarkEnd w:id="7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59"/>
        <w:gridCol w:w="3737"/>
        <w:gridCol w:w="1396"/>
        <w:gridCol w:w="3835"/>
      </w:tblGrid>
      <w:tr w:rsidR="00EA3F65" w:rsidRPr="008F033B" w14:paraId="2867F6AD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76E39A1C" w14:textId="77777777" w:rsidR="00BB6BD3" w:rsidRPr="008F033B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1941" w:type="pct"/>
            <w:vAlign w:val="center"/>
          </w:tcPr>
          <w:p w14:paraId="149C24E7" w14:textId="77777777" w:rsidR="00BB6BD3" w:rsidRPr="008F033B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Parametr</w:t>
            </w:r>
          </w:p>
        </w:tc>
        <w:tc>
          <w:tcPr>
            <w:tcW w:w="725" w:type="pct"/>
            <w:vAlign w:val="center"/>
          </w:tcPr>
          <w:p w14:paraId="454067CB" w14:textId="77777777" w:rsidR="00BB6BD3" w:rsidRPr="008F033B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Wymagania</w:t>
            </w:r>
          </w:p>
        </w:tc>
        <w:tc>
          <w:tcPr>
            <w:tcW w:w="1992" w:type="pct"/>
            <w:vAlign w:val="center"/>
          </w:tcPr>
          <w:p w14:paraId="52DAA139" w14:textId="77777777" w:rsidR="00BB6BD3" w:rsidRPr="008F033B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Metodyka badań</w:t>
            </w:r>
          </w:p>
        </w:tc>
      </w:tr>
      <w:tr w:rsidR="00EA3F65" w:rsidRPr="008F033B" w14:paraId="28F8473B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376F2510" w14:textId="77777777" w:rsidR="00BB6BD3" w:rsidRPr="008F033B" w:rsidRDefault="00BB6BD3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3DEDA4F7" w14:textId="77777777" w:rsidR="00BB6BD3" w:rsidRPr="008F033B" w:rsidRDefault="00BB6BD3" w:rsidP="008F033B">
            <w:pPr>
              <w:pStyle w:val="Tekstkomentarza"/>
              <w:jc w:val="left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8F033B">
              <w:rPr>
                <w:rFonts w:asciiTheme="minorHAnsi" w:hAnsiTheme="minorHAnsi" w:cstheme="minorHAnsi"/>
                <w:sz w:val="24"/>
                <w:szCs w:val="24"/>
              </w:rPr>
              <w:t xml:space="preserve">Gęstość pozorna </w:t>
            </w:r>
            <w:r w:rsidRPr="008F033B">
              <w:rPr>
                <w:rFonts w:asciiTheme="minorHAnsi" w:hAnsiTheme="minorHAnsi" w:cstheme="minorHAnsi"/>
                <w:sz w:val="24"/>
                <w:szCs w:val="24"/>
              </w:rPr>
              <w:sym w:font="Symbol" w:char="F072"/>
            </w:r>
            <w:r w:rsidRPr="008F033B">
              <w:rPr>
                <w:rFonts w:asciiTheme="minorHAnsi" w:hAnsiTheme="minorHAnsi" w:cstheme="minorHAnsi"/>
                <w:sz w:val="24"/>
                <w:szCs w:val="24"/>
              </w:rPr>
              <w:t>, kg/m</w:t>
            </w:r>
            <w:r w:rsidRPr="008F033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25" w:type="pct"/>
            <w:vAlign w:val="center"/>
          </w:tcPr>
          <w:p w14:paraId="60DE5C83" w14:textId="77777777" w:rsidR="00BB6BD3" w:rsidRPr="008F033B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8F033B">
              <w:rPr>
                <w:rFonts w:asciiTheme="minorHAnsi" w:hAnsiTheme="minorHAnsi" w:cstheme="minorHAnsi"/>
                <w:szCs w:val="24"/>
                <w:lang w:val="de-DE"/>
              </w:rPr>
              <w:t>min 55</w:t>
            </w:r>
          </w:p>
        </w:tc>
        <w:tc>
          <w:tcPr>
            <w:tcW w:w="1992" w:type="pct"/>
            <w:vAlign w:val="center"/>
          </w:tcPr>
          <w:p w14:paraId="4D90040D" w14:textId="4196AAE1" w:rsidR="00BB6BD3" w:rsidRPr="008F033B" w:rsidRDefault="00BB6BD3" w:rsidP="008F033B">
            <w:pPr>
              <w:tabs>
                <w:tab w:val="left" w:pos="72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8F033B">
              <w:rPr>
                <w:rFonts w:asciiTheme="minorHAnsi" w:hAnsiTheme="minorHAnsi" w:cstheme="minorHAnsi"/>
                <w:szCs w:val="24"/>
                <w:lang w:val="da-DK"/>
              </w:rPr>
              <w:t>PN-EN 253</w:t>
            </w:r>
            <w:r w:rsidR="00467457" w:rsidRPr="008F033B">
              <w:rPr>
                <w:rFonts w:asciiTheme="minorHAnsi" w:hAnsiTheme="minorHAnsi" w:cstheme="minorHAnsi"/>
                <w:szCs w:val="24"/>
                <w:lang w:val="da-DK"/>
              </w:rPr>
              <w:t xml:space="preserve"> </w:t>
            </w:r>
            <w:r w:rsidR="00467457" w:rsidRPr="008F033B">
              <w:rPr>
                <w:rFonts w:asciiTheme="minorHAnsi" w:hAnsiTheme="minorHAnsi" w:cstheme="minorHAnsi"/>
                <w:szCs w:val="24"/>
              </w:rPr>
              <w:t>lub równoważna</w:t>
            </w:r>
          </w:p>
        </w:tc>
      </w:tr>
      <w:tr w:rsidR="00EA3F65" w:rsidRPr="008F033B" w14:paraId="758D240D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57D17A79" w14:textId="77777777" w:rsidR="00BB6BD3" w:rsidRPr="008F033B" w:rsidRDefault="00BB6BD3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1A545E35" w14:textId="77777777" w:rsidR="00BB6BD3" w:rsidRPr="008F033B" w:rsidRDefault="00BB6BD3" w:rsidP="008F033B">
            <w:pPr>
              <w:pStyle w:val="Tekstkomentarz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033B">
              <w:rPr>
                <w:rFonts w:asciiTheme="minorHAnsi" w:hAnsiTheme="minorHAnsi" w:cstheme="minorHAnsi"/>
                <w:sz w:val="24"/>
                <w:szCs w:val="24"/>
              </w:rPr>
              <w:t xml:space="preserve">Gęstość pozorna po starzeniu </w:t>
            </w:r>
          </w:p>
          <w:p w14:paraId="31AEE076" w14:textId="77777777" w:rsidR="00BB6BD3" w:rsidRPr="008F033B" w:rsidRDefault="00BB6BD3" w:rsidP="008F033B">
            <w:pPr>
              <w:pStyle w:val="Tekstkomentarz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033B">
              <w:rPr>
                <w:rFonts w:asciiTheme="minorHAnsi" w:hAnsiTheme="minorHAnsi" w:cstheme="minorHAnsi"/>
                <w:sz w:val="24"/>
                <w:szCs w:val="24"/>
              </w:rPr>
              <w:sym w:font="Symbol" w:char="F072"/>
            </w:r>
            <w:r w:rsidRPr="008F033B">
              <w:rPr>
                <w:rFonts w:asciiTheme="minorHAnsi" w:hAnsiTheme="minorHAnsi" w:cstheme="minorHAnsi"/>
                <w:sz w:val="24"/>
                <w:szCs w:val="24"/>
              </w:rPr>
              <w:t>, kg/m</w:t>
            </w:r>
            <w:r w:rsidRPr="008F033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25" w:type="pct"/>
            <w:vAlign w:val="center"/>
          </w:tcPr>
          <w:p w14:paraId="1CE5D41A" w14:textId="77777777" w:rsidR="00BB6BD3" w:rsidRPr="008F033B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8F033B">
              <w:rPr>
                <w:rFonts w:asciiTheme="minorHAnsi" w:hAnsiTheme="minorHAnsi" w:cstheme="minorHAnsi"/>
                <w:szCs w:val="24"/>
                <w:lang w:val="de-DE"/>
              </w:rPr>
              <w:t>-</w:t>
            </w:r>
          </w:p>
        </w:tc>
        <w:tc>
          <w:tcPr>
            <w:tcW w:w="1992" w:type="pct"/>
            <w:vAlign w:val="center"/>
          </w:tcPr>
          <w:p w14:paraId="3806BCFE" w14:textId="66D87DA7" w:rsidR="00BB6BD3" w:rsidRPr="008F033B" w:rsidRDefault="00BB6BD3" w:rsidP="008F033B">
            <w:pPr>
              <w:tabs>
                <w:tab w:val="left" w:pos="72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8F033B">
              <w:rPr>
                <w:rFonts w:asciiTheme="minorHAnsi" w:hAnsiTheme="minorHAnsi" w:cstheme="minorHAnsi"/>
                <w:szCs w:val="24"/>
                <w:lang w:val="da-DK"/>
              </w:rPr>
              <w:t>PN-EN 253</w:t>
            </w:r>
            <w:r w:rsidR="00467457" w:rsidRPr="008F033B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</w:p>
        </w:tc>
      </w:tr>
      <w:tr w:rsidR="00EA3F65" w:rsidRPr="008F033B" w14:paraId="47304B85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42AD0760" w14:textId="77777777" w:rsidR="00BB6BD3" w:rsidRPr="008F033B" w:rsidRDefault="00BB6BD3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</w:p>
          <w:p w14:paraId="0300C313" w14:textId="77777777" w:rsidR="00BB6BD3" w:rsidRPr="008F033B" w:rsidRDefault="00BB6BD3" w:rsidP="008F033B">
            <w:pPr>
              <w:tabs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</w:p>
        </w:tc>
        <w:tc>
          <w:tcPr>
            <w:tcW w:w="1941" w:type="pct"/>
            <w:vAlign w:val="center"/>
          </w:tcPr>
          <w:p w14:paraId="4F48512B" w14:textId="77777777" w:rsidR="00BB6BD3" w:rsidRPr="008F033B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 xml:space="preserve">Wytrzymałość na ściskanie w kierunku promieniowym przy 10% odkształceniu </w:t>
            </w:r>
            <w:r w:rsidRPr="008F033B">
              <w:rPr>
                <w:rFonts w:asciiTheme="minorHAnsi" w:hAnsiTheme="minorHAnsi" w:cstheme="minorHAnsi"/>
                <w:szCs w:val="24"/>
              </w:rPr>
              <w:sym w:font="Symbol" w:char="F073"/>
            </w:r>
            <w:r w:rsidRPr="008F033B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  <w:r w:rsidRPr="008F033B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Pr="008F033B">
              <w:rPr>
                <w:rFonts w:asciiTheme="minorHAnsi" w:hAnsiTheme="minorHAnsi" w:cstheme="minorHAnsi"/>
                <w:szCs w:val="24"/>
              </w:rPr>
              <w:t>MPa</w:t>
            </w:r>
            <w:proofErr w:type="spellEnd"/>
          </w:p>
        </w:tc>
        <w:tc>
          <w:tcPr>
            <w:tcW w:w="725" w:type="pct"/>
            <w:vAlign w:val="center"/>
          </w:tcPr>
          <w:p w14:paraId="245ED157" w14:textId="77777777" w:rsidR="00BB6BD3" w:rsidRPr="008F033B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min</w:t>
            </w:r>
            <w:r w:rsidRPr="008F033B">
              <w:rPr>
                <w:rFonts w:asciiTheme="minorHAnsi" w:hAnsiTheme="minorHAnsi" w:cstheme="minorHAnsi"/>
                <w:szCs w:val="24"/>
                <w:lang w:val="de-DE"/>
              </w:rPr>
              <w:t xml:space="preserve"> 0,3</w:t>
            </w:r>
          </w:p>
        </w:tc>
        <w:tc>
          <w:tcPr>
            <w:tcW w:w="1992" w:type="pct"/>
            <w:vAlign w:val="center"/>
          </w:tcPr>
          <w:p w14:paraId="6491C49B" w14:textId="38C77BAC" w:rsidR="00BB6BD3" w:rsidRPr="008F033B" w:rsidRDefault="00BB6BD3" w:rsidP="008F033B">
            <w:pPr>
              <w:tabs>
                <w:tab w:val="left" w:pos="72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8F033B">
              <w:rPr>
                <w:rFonts w:asciiTheme="minorHAnsi" w:hAnsiTheme="minorHAnsi" w:cstheme="minorHAnsi"/>
                <w:szCs w:val="24"/>
                <w:lang w:val="da-DK"/>
              </w:rPr>
              <w:t>PN-EN 253</w:t>
            </w:r>
            <w:r w:rsidR="00467457" w:rsidRPr="008F033B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</w:p>
        </w:tc>
      </w:tr>
      <w:tr w:rsidR="00EA3F65" w:rsidRPr="008F033B" w14:paraId="23D86AFA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22CE05A9" w14:textId="77777777" w:rsidR="00BB6BD3" w:rsidRPr="008F033B" w:rsidRDefault="00BB6BD3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</w:p>
        </w:tc>
        <w:tc>
          <w:tcPr>
            <w:tcW w:w="1941" w:type="pct"/>
            <w:vAlign w:val="center"/>
          </w:tcPr>
          <w:p w14:paraId="54BBDDCA" w14:textId="77777777" w:rsidR="00BB6BD3" w:rsidRPr="008F033B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 xml:space="preserve">Wytrzymałość na ściskanie w kierunku promieniowym przy 10% odkształceniu po starzeniu </w:t>
            </w:r>
            <w:r w:rsidRPr="008F033B">
              <w:rPr>
                <w:rFonts w:asciiTheme="minorHAnsi" w:hAnsiTheme="minorHAnsi" w:cstheme="minorHAnsi"/>
                <w:szCs w:val="24"/>
              </w:rPr>
              <w:sym w:font="Symbol" w:char="F073"/>
            </w:r>
            <w:r w:rsidRPr="008F033B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  <w:r w:rsidRPr="008F033B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Pr="008F033B">
              <w:rPr>
                <w:rFonts w:asciiTheme="minorHAnsi" w:hAnsiTheme="minorHAnsi" w:cstheme="minorHAnsi"/>
                <w:szCs w:val="24"/>
              </w:rPr>
              <w:t>MPa</w:t>
            </w:r>
            <w:proofErr w:type="spellEnd"/>
          </w:p>
        </w:tc>
        <w:tc>
          <w:tcPr>
            <w:tcW w:w="725" w:type="pct"/>
            <w:vAlign w:val="center"/>
          </w:tcPr>
          <w:p w14:paraId="46386D77" w14:textId="77777777" w:rsidR="00BB6BD3" w:rsidRPr="008F033B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1992" w:type="pct"/>
            <w:vAlign w:val="center"/>
          </w:tcPr>
          <w:p w14:paraId="7DCC5B53" w14:textId="45177E0E" w:rsidR="00BB6BD3" w:rsidRPr="008F033B" w:rsidRDefault="00BB6BD3" w:rsidP="008F033B">
            <w:pPr>
              <w:tabs>
                <w:tab w:val="left" w:pos="72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8F033B">
              <w:rPr>
                <w:rFonts w:asciiTheme="minorHAnsi" w:hAnsiTheme="minorHAnsi" w:cstheme="minorHAnsi"/>
                <w:szCs w:val="24"/>
                <w:lang w:val="da-DK"/>
              </w:rPr>
              <w:t>PN-EN 253</w:t>
            </w:r>
            <w:r w:rsidR="00467457" w:rsidRPr="008F033B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</w:p>
        </w:tc>
      </w:tr>
      <w:tr w:rsidR="00EA3F65" w:rsidRPr="008F033B" w14:paraId="4F2750F0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408CBAFB" w14:textId="77777777" w:rsidR="00BB6BD3" w:rsidRPr="008F033B" w:rsidRDefault="00BB6BD3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</w:p>
        </w:tc>
        <w:tc>
          <w:tcPr>
            <w:tcW w:w="1941" w:type="pct"/>
            <w:vAlign w:val="center"/>
          </w:tcPr>
          <w:p w14:paraId="71EE17EE" w14:textId="77777777" w:rsidR="00BB6BD3" w:rsidRPr="008F033B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 xml:space="preserve">Chłonność wody po gotowaniu </w:t>
            </w:r>
            <w:proofErr w:type="spellStart"/>
            <w:r w:rsidRPr="008F033B">
              <w:rPr>
                <w:rFonts w:asciiTheme="minorHAnsi" w:hAnsiTheme="minorHAnsi" w:cstheme="minorHAnsi"/>
                <w:szCs w:val="24"/>
              </w:rPr>
              <w:t>WA</w:t>
            </w:r>
            <w:r w:rsidRPr="008F033B">
              <w:rPr>
                <w:rFonts w:asciiTheme="minorHAnsi" w:hAnsiTheme="minorHAnsi" w:cstheme="minorHAnsi"/>
                <w:szCs w:val="24"/>
                <w:vertAlign w:val="subscript"/>
              </w:rPr>
              <w:t>vśr</w:t>
            </w:r>
            <w:proofErr w:type="spellEnd"/>
            <w:r w:rsidRPr="008F033B">
              <w:rPr>
                <w:rFonts w:asciiTheme="minorHAnsi" w:hAnsiTheme="minorHAnsi" w:cstheme="minorHAnsi"/>
                <w:szCs w:val="24"/>
              </w:rPr>
              <w:t>, (%</w:t>
            </w:r>
            <w:r w:rsidRPr="008F033B">
              <w:rPr>
                <w:rFonts w:asciiTheme="minorHAnsi" w:hAnsiTheme="minorHAnsi" w:cstheme="minorHAnsi"/>
                <w:i/>
                <w:szCs w:val="24"/>
              </w:rPr>
              <w:t>m/m</w:t>
            </w:r>
            <w:r w:rsidRPr="008F033B"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725" w:type="pct"/>
            <w:vAlign w:val="center"/>
          </w:tcPr>
          <w:p w14:paraId="5619031D" w14:textId="77777777" w:rsidR="00BB6BD3" w:rsidRPr="008F033B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max 10</w:t>
            </w:r>
          </w:p>
        </w:tc>
        <w:tc>
          <w:tcPr>
            <w:tcW w:w="1992" w:type="pct"/>
            <w:vAlign w:val="center"/>
          </w:tcPr>
          <w:p w14:paraId="189960E8" w14:textId="4588DA02" w:rsidR="00BB6BD3" w:rsidRPr="008F033B" w:rsidRDefault="00BB6BD3" w:rsidP="008F033B">
            <w:pPr>
              <w:tabs>
                <w:tab w:val="left" w:pos="72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8F033B">
              <w:rPr>
                <w:rFonts w:asciiTheme="minorHAnsi" w:hAnsiTheme="minorHAnsi" w:cstheme="minorHAnsi"/>
                <w:szCs w:val="24"/>
                <w:lang w:val="da-DK"/>
              </w:rPr>
              <w:t>PN-EN 253</w:t>
            </w:r>
            <w:r w:rsidR="00467457" w:rsidRPr="008F033B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</w:p>
        </w:tc>
      </w:tr>
      <w:tr w:rsidR="00EA3F65" w:rsidRPr="008F033B" w14:paraId="40ACC651" w14:textId="77777777" w:rsidTr="00E31D75">
        <w:trPr>
          <w:cantSplit/>
          <w:trHeight w:val="720"/>
        </w:trPr>
        <w:tc>
          <w:tcPr>
            <w:tcW w:w="342" w:type="pct"/>
            <w:vMerge w:val="restart"/>
            <w:vAlign w:val="center"/>
          </w:tcPr>
          <w:p w14:paraId="3258EAEB" w14:textId="77777777" w:rsidR="00A44A4A" w:rsidRPr="008F033B" w:rsidRDefault="00A44A4A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</w:p>
        </w:tc>
        <w:tc>
          <w:tcPr>
            <w:tcW w:w="1941" w:type="pct"/>
            <w:vAlign w:val="center"/>
          </w:tcPr>
          <w:p w14:paraId="18390A26" w14:textId="77777777" w:rsidR="00A44A4A" w:rsidRPr="008F033B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8F033B">
              <w:rPr>
                <w:rFonts w:asciiTheme="minorHAnsi" w:hAnsiTheme="minorHAnsi" w:cstheme="minorHAnsi"/>
                <w:szCs w:val="24"/>
                <w:lang w:val="da-DK"/>
              </w:rPr>
              <w:t xml:space="preserve">Współczynnik przewodzenia ciepła przed starzeniem </w:t>
            </w:r>
            <w:r w:rsidRPr="008F033B">
              <w:rPr>
                <w:rFonts w:asciiTheme="minorHAnsi" w:hAnsiTheme="minorHAnsi" w:cstheme="minorHAnsi"/>
                <w:szCs w:val="24"/>
                <w:lang w:val="da-DK"/>
              </w:rPr>
              <w:sym w:font="Symbol" w:char="F06C"/>
            </w:r>
            <w:r w:rsidRPr="008F033B">
              <w:rPr>
                <w:rFonts w:asciiTheme="minorHAnsi" w:hAnsiTheme="minorHAnsi" w:cstheme="minorHAnsi"/>
                <w:szCs w:val="24"/>
                <w:lang w:val="da-DK"/>
              </w:rPr>
              <w:t>50, W/mK</w:t>
            </w:r>
          </w:p>
        </w:tc>
        <w:tc>
          <w:tcPr>
            <w:tcW w:w="725" w:type="pct"/>
            <w:vAlign w:val="center"/>
          </w:tcPr>
          <w:p w14:paraId="5F46FFF0" w14:textId="77777777" w:rsidR="00A44A4A" w:rsidRPr="008F033B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8F033B">
              <w:rPr>
                <w:rFonts w:asciiTheme="minorHAnsi" w:hAnsiTheme="minorHAnsi" w:cstheme="minorHAnsi"/>
                <w:szCs w:val="24"/>
                <w:lang w:val="da-DK"/>
              </w:rPr>
              <w:t>max 0,029</w:t>
            </w:r>
          </w:p>
        </w:tc>
        <w:tc>
          <w:tcPr>
            <w:tcW w:w="1992" w:type="pct"/>
            <w:vMerge w:val="restart"/>
            <w:vAlign w:val="center"/>
          </w:tcPr>
          <w:p w14:paraId="41D57381" w14:textId="1541F5D6" w:rsidR="00A44A4A" w:rsidRPr="008F033B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8F033B">
              <w:rPr>
                <w:rFonts w:asciiTheme="minorHAnsi" w:hAnsiTheme="minorHAnsi" w:cstheme="minorHAnsi"/>
                <w:szCs w:val="24"/>
                <w:lang w:val="da-DK"/>
              </w:rPr>
              <w:t>PN-EN ISO 8497</w:t>
            </w:r>
            <w:r w:rsidR="00467457" w:rsidRPr="008F033B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</w:p>
          <w:p w14:paraId="4D61EC23" w14:textId="19203491" w:rsidR="00A44A4A" w:rsidRPr="008F033B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8F033B">
              <w:rPr>
                <w:rFonts w:asciiTheme="minorHAnsi" w:hAnsiTheme="minorHAnsi" w:cstheme="minorHAnsi"/>
                <w:szCs w:val="24"/>
                <w:lang w:val="da-DK"/>
              </w:rPr>
              <w:t>PN-EN 253</w:t>
            </w:r>
            <w:r w:rsidR="00467457" w:rsidRPr="008F033B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  <w:r w:rsidR="00467457" w:rsidRPr="008F033B" w:rsidDel="00467457">
              <w:rPr>
                <w:rFonts w:asciiTheme="minorHAnsi" w:hAnsiTheme="minorHAnsi" w:cstheme="minorHAnsi"/>
                <w:szCs w:val="24"/>
                <w:lang w:val="da-DK"/>
              </w:rPr>
              <w:t xml:space="preserve"> </w:t>
            </w:r>
            <w:r w:rsidRPr="008F033B">
              <w:rPr>
                <w:rFonts w:asciiTheme="minorHAnsi" w:hAnsiTheme="minorHAnsi" w:cstheme="minorHAnsi"/>
                <w:szCs w:val="24"/>
                <w:lang w:val="da-DK"/>
              </w:rPr>
              <w:t>wartość współczynnika przewodzenia ciepła należy podawać wraz z gęstością izolacji, wielkością komórek, składem gazu w komórkach oraz wytrzymałością pianki PUR na ściskanie</w:t>
            </w:r>
          </w:p>
        </w:tc>
      </w:tr>
      <w:tr w:rsidR="00EA3F65" w:rsidRPr="008F033B" w14:paraId="74135C3D" w14:textId="77777777" w:rsidTr="00E31D75">
        <w:trPr>
          <w:cantSplit/>
          <w:trHeight w:val="701"/>
        </w:trPr>
        <w:tc>
          <w:tcPr>
            <w:tcW w:w="342" w:type="pct"/>
            <w:vMerge/>
            <w:vAlign w:val="center"/>
          </w:tcPr>
          <w:p w14:paraId="3F40F5D4" w14:textId="77777777" w:rsidR="00A44A4A" w:rsidRPr="008F033B" w:rsidRDefault="00A44A4A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e-DE"/>
              </w:rPr>
            </w:pPr>
          </w:p>
        </w:tc>
        <w:tc>
          <w:tcPr>
            <w:tcW w:w="1941" w:type="pct"/>
            <w:vAlign w:val="center"/>
          </w:tcPr>
          <w:p w14:paraId="3A23AF24" w14:textId="77777777" w:rsidR="00A44A4A" w:rsidRPr="008F033B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  <w:lang w:val="da-DK"/>
              </w:rPr>
              <w:t xml:space="preserve">Współczynnik przewodzenia ciepła przed starzeniem </w:t>
            </w:r>
            <w:r w:rsidRPr="008F033B">
              <w:rPr>
                <w:rFonts w:asciiTheme="minorHAnsi" w:hAnsiTheme="minorHAnsi" w:cstheme="minorHAnsi"/>
                <w:szCs w:val="24"/>
                <w:lang w:val="da-DK"/>
              </w:rPr>
              <w:sym w:font="Symbol" w:char="F06C"/>
            </w:r>
            <w:r w:rsidRPr="008F033B">
              <w:rPr>
                <w:rFonts w:asciiTheme="minorHAnsi" w:hAnsiTheme="minorHAnsi" w:cstheme="minorHAnsi"/>
                <w:szCs w:val="24"/>
                <w:lang w:val="da-DK"/>
              </w:rPr>
              <w:t>50, W/mK dla rur CONTI</w:t>
            </w:r>
          </w:p>
        </w:tc>
        <w:tc>
          <w:tcPr>
            <w:tcW w:w="725" w:type="pct"/>
            <w:vAlign w:val="center"/>
          </w:tcPr>
          <w:p w14:paraId="0602CBDA" w14:textId="77777777" w:rsidR="00A44A4A" w:rsidRPr="008F033B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8F033B">
              <w:rPr>
                <w:rFonts w:asciiTheme="minorHAnsi" w:hAnsiTheme="minorHAnsi" w:cstheme="minorHAnsi"/>
                <w:szCs w:val="24"/>
                <w:lang w:val="da-DK"/>
              </w:rPr>
              <w:t>max 0,02</w:t>
            </w:r>
            <w:r w:rsidR="009E1DDA" w:rsidRPr="008F033B">
              <w:rPr>
                <w:rFonts w:asciiTheme="minorHAnsi" w:hAnsiTheme="minorHAnsi" w:cstheme="minorHAnsi"/>
                <w:szCs w:val="24"/>
                <w:lang w:val="da-DK"/>
              </w:rPr>
              <w:t>4</w:t>
            </w:r>
          </w:p>
        </w:tc>
        <w:tc>
          <w:tcPr>
            <w:tcW w:w="1992" w:type="pct"/>
            <w:vMerge/>
            <w:vAlign w:val="center"/>
          </w:tcPr>
          <w:p w14:paraId="34532085" w14:textId="77777777" w:rsidR="00A44A4A" w:rsidRPr="008F033B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</w:p>
        </w:tc>
      </w:tr>
      <w:tr w:rsidR="00EA3F65" w:rsidRPr="008F033B" w14:paraId="12C98431" w14:textId="77777777" w:rsidTr="00E31D75">
        <w:trPr>
          <w:cantSplit/>
          <w:trHeight w:val="698"/>
        </w:trPr>
        <w:tc>
          <w:tcPr>
            <w:tcW w:w="342" w:type="pct"/>
            <w:vMerge/>
            <w:vAlign w:val="center"/>
          </w:tcPr>
          <w:p w14:paraId="25C68CC5" w14:textId="77777777" w:rsidR="00A44A4A" w:rsidRPr="008F033B" w:rsidRDefault="00A44A4A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4D1317BD" w14:textId="77777777" w:rsidR="00A44A4A" w:rsidRPr="008F033B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 xml:space="preserve">Współczynnik przewodzenia ciepła po starzeniu </w:t>
            </w:r>
            <w:r w:rsidRPr="008F033B">
              <w:rPr>
                <w:rFonts w:asciiTheme="minorHAnsi" w:hAnsiTheme="minorHAnsi" w:cstheme="minorHAnsi"/>
                <w:szCs w:val="24"/>
              </w:rPr>
              <w:sym w:font="Symbol" w:char="F06C"/>
            </w:r>
            <w:r w:rsidRPr="008F033B">
              <w:rPr>
                <w:rFonts w:asciiTheme="minorHAnsi" w:hAnsiTheme="minorHAnsi" w:cstheme="minorHAnsi"/>
                <w:szCs w:val="24"/>
                <w:vertAlign w:val="subscript"/>
              </w:rPr>
              <w:t>50</w:t>
            </w:r>
            <w:r w:rsidRPr="008F033B">
              <w:rPr>
                <w:rFonts w:asciiTheme="minorHAnsi" w:hAnsiTheme="minorHAnsi" w:cstheme="minorHAnsi"/>
                <w:szCs w:val="24"/>
              </w:rPr>
              <w:t>, W/</w:t>
            </w:r>
            <w:proofErr w:type="spellStart"/>
            <w:r w:rsidRPr="008F033B">
              <w:rPr>
                <w:rFonts w:asciiTheme="minorHAnsi" w:hAnsiTheme="minorHAnsi" w:cstheme="minorHAnsi"/>
                <w:szCs w:val="24"/>
              </w:rPr>
              <w:t>mK</w:t>
            </w:r>
            <w:proofErr w:type="spellEnd"/>
          </w:p>
        </w:tc>
        <w:tc>
          <w:tcPr>
            <w:tcW w:w="725" w:type="pct"/>
            <w:vAlign w:val="center"/>
          </w:tcPr>
          <w:p w14:paraId="70829402" w14:textId="77777777" w:rsidR="00A44A4A" w:rsidRPr="008F033B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1992" w:type="pct"/>
            <w:vMerge/>
            <w:vAlign w:val="center"/>
          </w:tcPr>
          <w:p w14:paraId="5C751593" w14:textId="77777777" w:rsidR="00A44A4A" w:rsidRPr="008F033B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A3F65" w:rsidRPr="008F033B" w14:paraId="5C1B9BB6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57E112D5" w14:textId="77777777" w:rsidR="00A44A4A" w:rsidRPr="008F033B" w:rsidRDefault="00A44A4A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709C56B5" w14:textId="77777777" w:rsidR="00A44A4A" w:rsidRPr="008F033B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Struktura komórkowa – wymiar komórek d, mm</w:t>
            </w:r>
          </w:p>
        </w:tc>
        <w:tc>
          <w:tcPr>
            <w:tcW w:w="725" w:type="pct"/>
            <w:vAlign w:val="center"/>
          </w:tcPr>
          <w:p w14:paraId="38B75C15" w14:textId="77777777" w:rsidR="00A44A4A" w:rsidRPr="008F033B" w:rsidRDefault="00A44A4A" w:rsidP="008F033B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max 0,5</w:t>
            </w:r>
          </w:p>
        </w:tc>
        <w:tc>
          <w:tcPr>
            <w:tcW w:w="1992" w:type="pct"/>
            <w:vAlign w:val="center"/>
          </w:tcPr>
          <w:p w14:paraId="6D54750E" w14:textId="2613D69B" w:rsidR="00A44A4A" w:rsidRPr="008F033B" w:rsidRDefault="00A44A4A" w:rsidP="008F033B">
            <w:pPr>
              <w:tabs>
                <w:tab w:val="left" w:pos="72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PN-EN 253</w:t>
            </w:r>
            <w:r w:rsidR="00467457" w:rsidRPr="008F033B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</w:p>
        </w:tc>
      </w:tr>
      <w:tr w:rsidR="00EA3F65" w:rsidRPr="008F033B" w14:paraId="7D5CC978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2A317840" w14:textId="77777777" w:rsidR="00A44A4A" w:rsidRPr="008F033B" w:rsidRDefault="00A44A4A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46DEEEA4" w14:textId="77777777" w:rsidR="00A44A4A" w:rsidRPr="008F033B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Struktura komórkowa – wymiar komórek po starzeniu d, mm</w:t>
            </w:r>
          </w:p>
        </w:tc>
        <w:tc>
          <w:tcPr>
            <w:tcW w:w="725" w:type="pct"/>
            <w:vAlign w:val="center"/>
          </w:tcPr>
          <w:p w14:paraId="7175D6AD" w14:textId="77777777" w:rsidR="00A44A4A" w:rsidRPr="008F033B" w:rsidRDefault="00A44A4A" w:rsidP="008F033B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1992" w:type="pct"/>
            <w:vAlign w:val="center"/>
          </w:tcPr>
          <w:p w14:paraId="50B9A787" w14:textId="6DF7C3FE" w:rsidR="00A44A4A" w:rsidRPr="008F033B" w:rsidRDefault="00A44A4A" w:rsidP="008F033B">
            <w:pPr>
              <w:tabs>
                <w:tab w:val="left" w:pos="72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PN-EN 253</w:t>
            </w:r>
            <w:r w:rsidR="00467457" w:rsidRPr="008F033B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</w:p>
        </w:tc>
      </w:tr>
      <w:tr w:rsidR="00EA3F65" w:rsidRPr="008F033B" w14:paraId="7EC2EF6B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6BAA0238" w14:textId="77777777" w:rsidR="00A44A4A" w:rsidRPr="008F033B" w:rsidRDefault="00A44A4A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74240179" w14:textId="77777777" w:rsidR="00A44A4A" w:rsidRPr="008F033B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 xml:space="preserve">Struktura komórkowa – udział komórek zamkniętych </w:t>
            </w:r>
            <w:r w:rsidRPr="008F033B">
              <w:rPr>
                <w:rFonts w:asciiTheme="minorHAnsi" w:hAnsiTheme="minorHAnsi" w:cstheme="minorHAnsi"/>
                <w:szCs w:val="24"/>
              </w:rPr>
              <w:sym w:font="Symbol" w:char="F079"/>
            </w:r>
            <w:proofErr w:type="spellStart"/>
            <w:r w:rsidRPr="008F033B">
              <w:rPr>
                <w:rFonts w:asciiTheme="minorHAnsi" w:hAnsiTheme="minorHAnsi" w:cstheme="minorHAnsi"/>
                <w:szCs w:val="24"/>
                <w:vertAlign w:val="subscript"/>
              </w:rPr>
              <w:t>ośr</w:t>
            </w:r>
            <w:proofErr w:type="spellEnd"/>
            <w:r w:rsidRPr="008F033B">
              <w:rPr>
                <w:rFonts w:asciiTheme="minorHAnsi" w:hAnsiTheme="minorHAnsi" w:cstheme="minorHAnsi"/>
                <w:szCs w:val="24"/>
              </w:rPr>
              <w:t>, (%</w:t>
            </w:r>
            <w:r w:rsidRPr="008F033B">
              <w:rPr>
                <w:rFonts w:asciiTheme="minorHAnsi" w:hAnsiTheme="minorHAnsi" w:cstheme="minorHAnsi"/>
                <w:i/>
                <w:szCs w:val="24"/>
              </w:rPr>
              <w:t>v/v</w:t>
            </w:r>
            <w:r w:rsidRPr="008F033B">
              <w:rPr>
                <w:rFonts w:asciiTheme="minorHAnsi" w:hAnsiTheme="minorHAnsi" w:cstheme="minorHAnsi"/>
                <w:szCs w:val="24"/>
              </w:rPr>
              <w:t xml:space="preserve">) </w:t>
            </w:r>
          </w:p>
        </w:tc>
        <w:tc>
          <w:tcPr>
            <w:tcW w:w="725" w:type="pct"/>
            <w:vAlign w:val="center"/>
          </w:tcPr>
          <w:p w14:paraId="245964C9" w14:textId="77777777" w:rsidR="00A44A4A" w:rsidRPr="008F033B" w:rsidRDefault="00A44A4A" w:rsidP="008F033B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min 88</w:t>
            </w:r>
          </w:p>
        </w:tc>
        <w:tc>
          <w:tcPr>
            <w:tcW w:w="1992" w:type="pct"/>
            <w:vAlign w:val="center"/>
          </w:tcPr>
          <w:p w14:paraId="147C472B" w14:textId="5D0CEC1A" w:rsidR="00A44A4A" w:rsidRPr="008F033B" w:rsidRDefault="00A44A4A" w:rsidP="008F033B">
            <w:pPr>
              <w:tabs>
                <w:tab w:val="left" w:pos="72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8F033B">
              <w:rPr>
                <w:rFonts w:asciiTheme="minorHAnsi" w:hAnsiTheme="minorHAnsi" w:cstheme="minorHAnsi"/>
                <w:szCs w:val="24"/>
              </w:rPr>
              <w:t>PN-EN 253</w:t>
            </w:r>
            <w:r w:rsidR="00467457" w:rsidRPr="008F033B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</w:p>
        </w:tc>
      </w:tr>
    </w:tbl>
    <w:p w14:paraId="1767E1EC" w14:textId="77777777" w:rsidR="009A29CA" w:rsidRPr="008F033B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71" w:name="_Toc373819167"/>
      <w:bookmarkStart w:id="72" w:name="_Toc373819356"/>
      <w:bookmarkStart w:id="73" w:name="_Toc471988533"/>
      <w:bookmarkStart w:id="74" w:name="_Toc471989049"/>
      <w:bookmarkStart w:id="75" w:name="_Toc111619215"/>
      <w:bookmarkStart w:id="76" w:name="_Toc147219390"/>
      <w:r w:rsidRPr="008F033B">
        <w:rPr>
          <w:rFonts w:asciiTheme="minorHAnsi" w:hAnsiTheme="minorHAnsi" w:cstheme="minorHAnsi"/>
          <w:szCs w:val="24"/>
        </w:rPr>
        <w:t>Zespół rurowy</w:t>
      </w:r>
      <w:bookmarkEnd w:id="71"/>
      <w:bookmarkEnd w:id="72"/>
      <w:bookmarkEnd w:id="73"/>
      <w:bookmarkEnd w:id="74"/>
      <w:bookmarkEnd w:id="75"/>
      <w:bookmarkEnd w:id="76"/>
    </w:p>
    <w:p w14:paraId="0752CC91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77" w:name="_Toc471988534"/>
      <w:bookmarkStart w:id="78" w:name="_Toc111619216"/>
      <w:r w:rsidRPr="008F033B">
        <w:rPr>
          <w:rFonts w:asciiTheme="minorHAnsi" w:hAnsiTheme="minorHAnsi" w:cstheme="minorHAnsi"/>
          <w:szCs w:val="24"/>
        </w:rPr>
        <w:t>Gotowe rury preizolowane muszą spełniać następujące warunki:</w:t>
      </w:r>
      <w:bookmarkEnd w:id="77"/>
      <w:bookmarkEnd w:id="78"/>
    </w:p>
    <w:p w14:paraId="0E7E8223" w14:textId="5976DEA5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79" w:name="_Toc471988535"/>
      <w:bookmarkStart w:id="80" w:name="_Toc111619217"/>
      <w:r w:rsidRPr="008F033B">
        <w:rPr>
          <w:rFonts w:asciiTheme="minorHAnsi" w:hAnsiTheme="minorHAnsi" w:cstheme="minorHAnsi"/>
          <w:szCs w:val="24"/>
        </w:rPr>
        <w:t>Długość nieizolowanego końca rury stalowej – min. 150 m</w:t>
      </w:r>
      <w:r w:rsidR="00DE6622" w:rsidRPr="008F033B">
        <w:rPr>
          <w:rFonts w:asciiTheme="minorHAnsi" w:hAnsiTheme="minorHAnsi" w:cstheme="minorHAnsi"/>
          <w:szCs w:val="24"/>
        </w:rPr>
        <w:t xml:space="preserve">m, max. 220mm, przygotowane do </w:t>
      </w:r>
      <w:r w:rsidRPr="008F033B">
        <w:rPr>
          <w:rFonts w:asciiTheme="minorHAnsi" w:hAnsiTheme="minorHAnsi" w:cstheme="minorHAnsi"/>
          <w:szCs w:val="24"/>
        </w:rPr>
        <w:t>spawania – badanie wg PN-EN 253:2009 oraz PN-ISO 6761:1996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.</w:t>
      </w:r>
      <w:bookmarkEnd w:id="79"/>
      <w:bookmarkEnd w:id="80"/>
    </w:p>
    <w:p w14:paraId="265339AE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81" w:name="_Toc471988536"/>
      <w:bookmarkStart w:id="82" w:name="_Toc111619218"/>
      <w:r w:rsidRPr="008F033B">
        <w:rPr>
          <w:rFonts w:asciiTheme="minorHAnsi" w:hAnsiTheme="minorHAnsi" w:cstheme="minorHAnsi"/>
          <w:szCs w:val="24"/>
        </w:rPr>
        <w:t>Wytrzymałość na ścinanie według tabeli 8 pkt 4.5.2 zarówno dla warunków po poddaniu jak i</w:t>
      </w:r>
      <w:r w:rsidR="00DE6622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nie poddania procesowi starzenia</w:t>
      </w:r>
      <w:r w:rsidR="004A5934" w:rsidRPr="008F033B">
        <w:rPr>
          <w:rFonts w:asciiTheme="minorHAnsi" w:hAnsiTheme="minorHAnsi" w:cstheme="minorHAnsi"/>
          <w:szCs w:val="24"/>
        </w:rPr>
        <w:t>.</w:t>
      </w:r>
      <w:bookmarkEnd w:id="81"/>
      <w:bookmarkEnd w:id="82"/>
    </w:p>
    <w:p w14:paraId="61D88E31" w14:textId="5005CC0D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83" w:name="_Toc471988537"/>
      <w:r w:rsidRPr="008F033B">
        <w:rPr>
          <w:rFonts w:asciiTheme="minorHAnsi" w:hAnsiTheme="minorHAnsi" w:cstheme="minorHAnsi"/>
          <w:szCs w:val="24"/>
        </w:rPr>
        <w:t>Odchylenie od współosiowości 3÷14mm w zależności od średnicy rur</w:t>
      </w:r>
      <w:r w:rsidR="004A5934" w:rsidRPr="008F033B">
        <w:rPr>
          <w:rFonts w:asciiTheme="minorHAnsi" w:hAnsiTheme="minorHAnsi" w:cstheme="minorHAnsi"/>
          <w:szCs w:val="24"/>
        </w:rPr>
        <w:t>y PE; badanie wg PN-EN 253:2009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="004A5934" w:rsidRPr="008F033B">
        <w:rPr>
          <w:rFonts w:asciiTheme="minorHAnsi" w:hAnsiTheme="minorHAnsi" w:cstheme="minorHAnsi"/>
          <w:szCs w:val="24"/>
        </w:rPr>
        <w:t>.</w:t>
      </w:r>
      <w:bookmarkEnd w:id="83"/>
    </w:p>
    <w:p w14:paraId="4BD3E0AA" w14:textId="7187C172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84" w:name="_Toc471988538"/>
      <w:r w:rsidRPr="008F033B">
        <w:rPr>
          <w:rFonts w:asciiTheme="minorHAnsi" w:hAnsiTheme="minorHAnsi" w:cstheme="minorHAnsi"/>
          <w:szCs w:val="24"/>
        </w:rPr>
        <w:t>Przewodność cieplna λ50 przed starzeniem nie może przekraczać</w:t>
      </w:r>
      <w:r w:rsidR="00E31D75" w:rsidRPr="008F033B">
        <w:rPr>
          <w:rFonts w:asciiTheme="minorHAnsi" w:hAnsiTheme="minorHAnsi" w:cstheme="minorHAnsi"/>
          <w:szCs w:val="24"/>
        </w:rPr>
        <w:t>:</w:t>
      </w:r>
      <w:r w:rsidRPr="008F033B">
        <w:rPr>
          <w:rFonts w:asciiTheme="minorHAnsi" w:hAnsiTheme="minorHAnsi" w:cstheme="minorHAnsi"/>
          <w:szCs w:val="24"/>
        </w:rPr>
        <w:t xml:space="preserve"> 0,029[W/</w:t>
      </w:r>
      <w:proofErr w:type="spellStart"/>
      <w:r w:rsidRPr="008F033B">
        <w:rPr>
          <w:rFonts w:asciiTheme="minorHAnsi" w:hAnsiTheme="minorHAnsi" w:cstheme="minorHAnsi"/>
          <w:szCs w:val="24"/>
        </w:rPr>
        <w:t>mK</w:t>
      </w:r>
      <w:proofErr w:type="spellEnd"/>
      <w:r w:rsidRPr="008F033B">
        <w:rPr>
          <w:rFonts w:asciiTheme="minorHAnsi" w:hAnsiTheme="minorHAnsi" w:cstheme="minorHAnsi"/>
          <w:szCs w:val="24"/>
        </w:rPr>
        <w:t>]</w:t>
      </w:r>
      <w:r w:rsidR="00E31D75" w:rsidRPr="008F033B">
        <w:rPr>
          <w:rFonts w:asciiTheme="minorHAnsi" w:hAnsiTheme="minorHAnsi" w:cstheme="minorHAnsi"/>
          <w:szCs w:val="24"/>
        </w:rPr>
        <w:t xml:space="preserve"> dla rur w technologii preizolowanej tradycyjnej oraz 0,02</w:t>
      </w:r>
      <w:r w:rsidR="009E1DDA" w:rsidRPr="008F033B">
        <w:rPr>
          <w:rFonts w:asciiTheme="minorHAnsi" w:hAnsiTheme="minorHAnsi" w:cstheme="minorHAnsi"/>
          <w:szCs w:val="24"/>
        </w:rPr>
        <w:t>4</w:t>
      </w:r>
      <w:r w:rsidR="00E31D75" w:rsidRPr="008F033B">
        <w:rPr>
          <w:rFonts w:asciiTheme="minorHAnsi" w:hAnsiTheme="minorHAnsi" w:cstheme="minorHAnsi"/>
          <w:szCs w:val="24"/>
        </w:rPr>
        <w:t>[W/</w:t>
      </w:r>
      <w:proofErr w:type="spellStart"/>
      <w:r w:rsidR="00E31D75" w:rsidRPr="008F033B">
        <w:rPr>
          <w:rFonts w:asciiTheme="minorHAnsi" w:hAnsiTheme="minorHAnsi" w:cstheme="minorHAnsi"/>
          <w:szCs w:val="24"/>
        </w:rPr>
        <w:t>mK</w:t>
      </w:r>
      <w:proofErr w:type="spellEnd"/>
      <w:r w:rsidR="00E31D75" w:rsidRPr="008F033B">
        <w:rPr>
          <w:rFonts w:asciiTheme="minorHAnsi" w:hAnsiTheme="minorHAnsi" w:cstheme="minorHAnsi"/>
          <w:szCs w:val="24"/>
        </w:rPr>
        <w:t xml:space="preserve">] dla rur </w:t>
      </w:r>
      <w:r w:rsidR="001676CF" w:rsidRPr="008F033B">
        <w:rPr>
          <w:rFonts w:asciiTheme="minorHAnsi" w:hAnsiTheme="minorHAnsi" w:cstheme="minorHAnsi"/>
          <w:szCs w:val="24"/>
        </w:rPr>
        <w:t>z barierą anty</w:t>
      </w:r>
      <w:r w:rsidR="00BB188E" w:rsidRPr="008F033B">
        <w:rPr>
          <w:rFonts w:asciiTheme="minorHAnsi" w:hAnsiTheme="minorHAnsi" w:cstheme="minorHAnsi"/>
          <w:szCs w:val="24"/>
        </w:rPr>
        <w:t xml:space="preserve"> </w:t>
      </w:r>
      <w:r w:rsidR="001676CF" w:rsidRPr="008F033B">
        <w:rPr>
          <w:rFonts w:asciiTheme="minorHAnsi" w:hAnsiTheme="minorHAnsi" w:cstheme="minorHAnsi"/>
          <w:szCs w:val="24"/>
        </w:rPr>
        <w:t>dyfuzyjną</w:t>
      </w:r>
      <w:r w:rsidRPr="008F033B">
        <w:rPr>
          <w:rFonts w:asciiTheme="minorHAnsi" w:hAnsiTheme="minorHAnsi" w:cstheme="minorHAnsi"/>
          <w:szCs w:val="24"/>
        </w:rPr>
        <w:t>. Współczynnik ten należy podawać wraz z gęstością pianki, rozmiarem komórek i składem gazu w komórkach izolacji</w:t>
      </w:r>
      <w:r w:rsidR="004A5934" w:rsidRPr="008F033B">
        <w:rPr>
          <w:rFonts w:asciiTheme="minorHAnsi" w:hAnsiTheme="minorHAnsi" w:cstheme="minorHAnsi"/>
          <w:szCs w:val="24"/>
        </w:rPr>
        <w:t>.</w:t>
      </w:r>
      <w:bookmarkEnd w:id="84"/>
    </w:p>
    <w:p w14:paraId="1A5EC50F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85" w:name="_Toc471988539"/>
      <w:r w:rsidRPr="008F033B">
        <w:rPr>
          <w:rFonts w:asciiTheme="minorHAnsi" w:hAnsiTheme="minorHAnsi" w:cstheme="minorHAnsi"/>
          <w:szCs w:val="24"/>
        </w:rPr>
        <w:t>Trwałość zespołu rurowego przy ciągłej pracy w temperaturze 130°C powinna wynosić, co najmniej 30 lat.</w:t>
      </w:r>
      <w:bookmarkEnd w:id="85"/>
    </w:p>
    <w:p w14:paraId="40BA881F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86" w:name="_Toc471988540"/>
      <w:r w:rsidRPr="008F033B">
        <w:rPr>
          <w:rFonts w:asciiTheme="minorHAnsi" w:hAnsiTheme="minorHAnsi" w:cstheme="minorHAnsi"/>
          <w:szCs w:val="24"/>
        </w:rPr>
        <w:t>Kod identyfikacyjny producenta nie może być podany za pomocą kodu kreskowego.</w:t>
      </w:r>
      <w:bookmarkEnd w:id="86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4F04E587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87" w:name="_Toc471988541"/>
      <w:r w:rsidRPr="008F033B">
        <w:rPr>
          <w:rFonts w:asciiTheme="minorHAnsi" w:hAnsiTheme="minorHAnsi" w:cstheme="minorHAnsi"/>
          <w:szCs w:val="24"/>
        </w:rPr>
        <w:t>Oznakowanie rur i elementów oraz gotowych wyrobów znakiem budowlanym В lub znakiem CE.</w:t>
      </w:r>
      <w:bookmarkEnd w:id="87"/>
    </w:p>
    <w:p w14:paraId="09E644D6" w14:textId="6BF3A060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88" w:name="_Toc471988542"/>
      <w:r w:rsidRPr="008F033B">
        <w:rPr>
          <w:rFonts w:asciiTheme="minorHAnsi" w:hAnsiTheme="minorHAnsi" w:cstheme="minorHAnsi"/>
          <w:szCs w:val="24"/>
        </w:rPr>
        <w:t xml:space="preserve">Na odkrytym końcu rury przewodowej </w:t>
      </w:r>
      <w:r w:rsidR="00D46FC0" w:rsidRPr="008F033B">
        <w:rPr>
          <w:rFonts w:asciiTheme="minorHAnsi" w:hAnsiTheme="minorHAnsi" w:cstheme="minorHAnsi"/>
          <w:szCs w:val="24"/>
        </w:rPr>
        <w:t xml:space="preserve">(tak samo dla rury preizolowanej jak i kształtki preizolowanej) </w:t>
      </w:r>
      <w:r w:rsidRPr="008F033B">
        <w:rPr>
          <w:rFonts w:asciiTheme="minorHAnsi" w:hAnsiTheme="minorHAnsi" w:cstheme="minorHAnsi"/>
          <w:szCs w:val="24"/>
        </w:rPr>
        <w:t>musi znajdować się oznakowanie rury stalowej określające: numer normy, gatunek stali, numer wytopu i</w:t>
      </w:r>
      <w:r w:rsidR="005F1674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znak producenta.</w:t>
      </w:r>
      <w:bookmarkEnd w:id="88"/>
    </w:p>
    <w:p w14:paraId="61EB8295" w14:textId="77777777" w:rsidR="009A29CA" w:rsidRPr="008F033B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89" w:name="_Toc373819168"/>
      <w:bookmarkStart w:id="90" w:name="_Toc373819357"/>
      <w:bookmarkStart w:id="91" w:name="_Toc471988543"/>
      <w:bookmarkStart w:id="92" w:name="_Toc471989050"/>
      <w:bookmarkStart w:id="93" w:name="_Toc147219391"/>
      <w:r w:rsidRPr="008F033B">
        <w:rPr>
          <w:rFonts w:asciiTheme="minorHAnsi" w:hAnsiTheme="minorHAnsi" w:cstheme="minorHAnsi"/>
          <w:szCs w:val="24"/>
        </w:rPr>
        <w:t>System sygnalizacyjny stanów alarmowych</w:t>
      </w:r>
      <w:bookmarkEnd w:id="89"/>
      <w:bookmarkEnd w:id="90"/>
      <w:bookmarkEnd w:id="91"/>
      <w:bookmarkEnd w:id="92"/>
      <w:bookmarkEnd w:id="93"/>
    </w:p>
    <w:p w14:paraId="22FD7ADA" w14:textId="77777777" w:rsidR="0007325B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94" w:name="_Toc471988544"/>
      <w:r w:rsidRPr="008F033B">
        <w:rPr>
          <w:rFonts w:asciiTheme="minorHAnsi" w:hAnsiTheme="minorHAnsi" w:cstheme="minorHAnsi"/>
          <w:szCs w:val="24"/>
        </w:rPr>
        <w:t>Wszystkie zespoły preizolowane muszą być wyposażone w instalację do sygnalizowania zawilgocenia izolacji, typu impulsowego (Nordycki).</w:t>
      </w:r>
      <w:bookmarkEnd w:id="94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715EC62C" w14:textId="77777777" w:rsidR="0007325B" w:rsidRPr="008F033B" w:rsidRDefault="0007325B" w:rsidP="008F033B">
      <w:pPr>
        <w:pStyle w:val="Nagwek2"/>
        <w:rPr>
          <w:rFonts w:asciiTheme="minorHAnsi" w:hAnsiTheme="minorHAnsi" w:cstheme="minorHAnsi"/>
          <w:szCs w:val="24"/>
        </w:rPr>
      </w:pPr>
      <w:bookmarkStart w:id="95" w:name="_Toc471988545"/>
      <w:r w:rsidRPr="008F033B">
        <w:rPr>
          <w:rFonts w:asciiTheme="minorHAnsi" w:hAnsiTheme="minorHAnsi" w:cstheme="minorHAnsi"/>
          <w:szCs w:val="24"/>
        </w:rPr>
        <w:t>Przewody instalacji alarmowej w ilości:</w:t>
      </w:r>
      <w:bookmarkEnd w:id="95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5BE5830A" w14:textId="2FBF8A68" w:rsidR="0007325B" w:rsidRPr="008F033B" w:rsidRDefault="0007325B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96" w:name="_Toc471988546"/>
      <w:r w:rsidRPr="008F033B">
        <w:rPr>
          <w:rFonts w:asciiTheme="minorHAnsi" w:hAnsiTheme="minorHAnsi" w:cstheme="minorHAnsi"/>
          <w:szCs w:val="24"/>
        </w:rPr>
        <w:t>jedna para usytuowana w pozycji 10</w:t>
      </w:r>
      <w:r w:rsidRPr="008F033B">
        <w:rPr>
          <w:rFonts w:asciiTheme="minorHAnsi" w:hAnsiTheme="minorHAnsi" w:cstheme="minorHAnsi"/>
          <w:szCs w:val="24"/>
          <w:u w:val="single"/>
          <w:vertAlign w:val="superscript"/>
        </w:rPr>
        <w:t>00</w:t>
      </w:r>
      <w:r w:rsidRPr="008F033B">
        <w:rPr>
          <w:rFonts w:asciiTheme="minorHAnsi" w:hAnsiTheme="minorHAnsi" w:cstheme="minorHAnsi"/>
          <w:szCs w:val="24"/>
        </w:rPr>
        <w:t xml:space="preserve"> i 14</w:t>
      </w:r>
      <w:r w:rsidRPr="008F033B">
        <w:rPr>
          <w:rFonts w:asciiTheme="minorHAnsi" w:hAnsiTheme="minorHAnsi" w:cstheme="minorHAnsi"/>
          <w:szCs w:val="24"/>
          <w:u w:val="single"/>
          <w:vertAlign w:val="superscript"/>
        </w:rPr>
        <w:t>00</w:t>
      </w:r>
      <w:r w:rsidRPr="008F033B">
        <w:rPr>
          <w:rFonts w:asciiTheme="minorHAnsi" w:hAnsiTheme="minorHAnsi" w:cstheme="minorHAnsi"/>
          <w:szCs w:val="24"/>
        </w:rPr>
        <w:t xml:space="preserve"> na tarczy zegara dla rur przewodowych o średnicy od DN 20 mm do DN 150 mm,</w:t>
      </w:r>
      <w:bookmarkEnd w:id="96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5EA8B27E" w14:textId="49F762AD" w:rsidR="00EC6974" w:rsidRPr="008F033B" w:rsidRDefault="0007325B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97" w:name="_Toc471988547"/>
      <w:r w:rsidRPr="008F033B">
        <w:rPr>
          <w:rFonts w:asciiTheme="minorHAnsi" w:hAnsiTheme="minorHAnsi" w:cstheme="minorHAnsi"/>
          <w:szCs w:val="24"/>
        </w:rPr>
        <w:lastRenderedPageBreak/>
        <w:t>dwie pary usytuowane w pozycji 10</w:t>
      </w:r>
      <w:r w:rsidRPr="008F033B">
        <w:rPr>
          <w:rFonts w:asciiTheme="minorHAnsi" w:hAnsiTheme="minorHAnsi" w:cstheme="minorHAnsi"/>
          <w:szCs w:val="24"/>
          <w:u w:val="single"/>
          <w:vertAlign w:val="superscript"/>
        </w:rPr>
        <w:t>00</w:t>
      </w:r>
      <w:r w:rsidRPr="008F033B">
        <w:rPr>
          <w:rFonts w:asciiTheme="minorHAnsi" w:hAnsiTheme="minorHAnsi" w:cstheme="minorHAnsi"/>
          <w:szCs w:val="24"/>
        </w:rPr>
        <w:t xml:space="preserve"> i 14</w:t>
      </w:r>
      <w:r w:rsidRPr="008F033B">
        <w:rPr>
          <w:rFonts w:asciiTheme="minorHAnsi" w:hAnsiTheme="minorHAnsi" w:cstheme="minorHAnsi"/>
          <w:szCs w:val="24"/>
          <w:u w:val="single"/>
          <w:vertAlign w:val="superscript"/>
        </w:rPr>
        <w:t>00</w:t>
      </w:r>
      <w:r w:rsidRPr="008F033B">
        <w:rPr>
          <w:rFonts w:asciiTheme="minorHAnsi" w:hAnsiTheme="minorHAnsi" w:cstheme="minorHAnsi"/>
          <w:szCs w:val="24"/>
        </w:rPr>
        <w:t xml:space="preserve"> oraz </w:t>
      </w:r>
      <w:r w:rsidR="00E50BFA" w:rsidRPr="008F033B">
        <w:rPr>
          <w:rFonts w:asciiTheme="minorHAnsi" w:hAnsiTheme="minorHAnsi" w:cstheme="minorHAnsi"/>
          <w:szCs w:val="24"/>
        </w:rPr>
        <w:t>8</w:t>
      </w:r>
      <w:r w:rsidRPr="008F033B">
        <w:rPr>
          <w:rFonts w:asciiTheme="minorHAnsi" w:hAnsiTheme="minorHAnsi" w:cstheme="minorHAnsi"/>
          <w:szCs w:val="24"/>
          <w:u w:val="single"/>
          <w:vertAlign w:val="superscript"/>
        </w:rPr>
        <w:t>00</w:t>
      </w:r>
      <w:r w:rsidRPr="008F033B">
        <w:rPr>
          <w:rFonts w:asciiTheme="minorHAnsi" w:hAnsiTheme="minorHAnsi" w:cstheme="minorHAnsi"/>
          <w:szCs w:val="24"/>
        </w:rPr>
        <w:t xml:space="preserve"> i 1</w:t>
      </w:r>
      <w:r w:rsidR="00E50BFA" w:rsidRPr="008F033B">
        <w:rPr>
          <w:rFonts w:asciiTheme="minorHAnsi" w:hAnsiTheme="minorHAnsi" w:cstheme="minorHAnsi"/>
          <w:szCs w:val="24"/>
        </w:rPr>
        <w:t>6</w:t>
      </w:r>
      <w:r w:rsidRPr="008F033B">
        <w:rPr>
          <w:rFonts w:asciiTheme="minorHAnsi" w:hAnsiTheme="minorHAnsi" w:cstheme="minorHAnsi"/>
          <w:szCs w:val="24"/>
          <w:u w:val="single"/>
          <w:vertAlign w:val="superscript"/>
        </w:rPr>
        <w:t>00</w:t>
      </w:r>
      <w:r w:rsidRPr="008F033B">
        <w:rPr>
          <w:rFonts w:asciiTheme="minorHAnsi" w:hAnsiTheme="minorHAnsi" w:cstheme="minorHAnsi"/>
          <w:szCs w:val="24"/>
        </w:rPr>
        <w:t xml:space="preserve"> tarczy zegara dla rur przewodowych o</w:t>
      </w:r>
      <w:r w:rsidR="00783B9F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 xml:space="preserve">średnicach od DN 200 mm (dla </w:t>
      </w:r>
      <w:proofErr w:type="spellStart"/>
      <w:r w:rsidRPr="008F033B">
        <w:rPr>
          <w:rFonts w:asciiTheme="minorHAnsi" w:hAnsiTheme="minorHAnsi" w:cstheme="minorHAnsi"/>
          <w:szCs w:val="24"/>
        </w:rPr>
        <w:t>odgałęzień</w:t>
      </w:r>
      <w:proofErr w:type="spellEnd"/>
      <w:r w:rsidRPr="008F033B">
        <w:rPr>
          <w:rFonts w:asciiTheme="minorHAnsi" w:hAnsiTheme="minorHAnsi" w:cstheme="minorHAnsi"/>
          <w:szCs w:val="24"/>
        </w:rPr>
        <w:t xml:space="preserve"> należy wykorzystać parę przewodów w ustawieniu 10</w:t>
      </w:r>
      <w:r w:rsidRPr="008F033B">
        <w:rPr>
          <w:rFonts w:asciiTheme="minorHAnsi" w:hAnsiTheme="minorHAnsi" w:cstheme="minorHAnsi"/>
          <w:szCs w:val="24"/>
          <w:u w:val="single"/>
          <w:vertAlign w:val="superscript"/>
        </w:rPr>
        <w:t>00</w:t>
      </w:r>
      <w:r w:rsidRPr="008F033B">
        <w:rPr>
          <w:rFonts w:asciiTheme="minorHAnsi" w:hAnsiTheme="minorHAnsi" w:cstheme="minorHAnsi"/>
          <w:szCs w:val="24"/>
        </w:rPr>
        <w:t xml:space="preserve"> i</w:t>
      </w:r>
      <w:r w:rsidR="005F1674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14</w:t>
      </w:r>
      <w:r w:rsidRPr="008F033B">
        <w:rPr>
          <w:rFonts w:asciiTheme="minorHAnsi" w:hAnsiTheme="minorHAnsi" w:cstheme="minorHAnsi"/>
          <w:szCs w:val="24"/>
          <w:u w:val="single"/>
          <w:vertAlign w:val="superscript"/>
        </w:rPr>
        <w:t>00</w:t>
      </w:r>
      <w:r w:rsidRPr="008F033B">
        <w:rPr>
          <w:rFonts w:asciiTheme="minorHAnsi" w:hAnsiTheme="minorHAnsi" w:cstheme="minorHAnsi"/>
          <w:szCs w:val="24"/>
        </w:rPr>
        <w:t>).</w:t>
      </w:r>
      <w:bookmarkEnd w:id="97"/>
      <w:r w:rsidRPr="008F033B">
        <w:rPr>
          <w:rFonts w:asciiTheme="minorHAnsi" w:hAnsiTheme="minorHAnsi" w:cstheme="minorHAnsi"/>
          <w:szCs w:val="24"/>
        </w:rPr>
        <w:t xml:space="preserve"> </w:t>
      </w:r>
      <w:bookmarkStart w:id="98" w:name="_Toc471988548"/>
    </w:p>
    <w:p w14:paraId="6761D906" w14:textId="1F0A0684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Przewody alarmowe muszą być wykonane z drutu miedzianego o przekroju pola 1,5 mm</w:t>
      </w:r>
      <w:r w:rsidRPr="008F033B">
        <w:rPr>
          <w:rFonts w:asciiTheme="minorHAnsi" w:hAnsiTheme="minorHAnsi" w:cstheme="minorHAnsi"/>
          <w:szCs w:val="24"/>
          <w:vertAlign w:val="superscript"/>
        </w:rPr>
        <w:t>2</w:t>
      </w:r>
      <w:r w:rsidRPr="008F033B">
        <w:rPr>
          <w:rFonts w:asciiTheme="minorHAnsi" w:hAnsiTheme="minorHAnsi" w:cstheme="minorHAnsi"/>
          <w:szCs w:val="24"/>
        </w:rPr>
        <w:t xml:space="preserve"> każdy.</w:t>
      </w:r>
      <w:bookmarkEnd w:id="98"/>
    </w:p>
    <w:p w14:paraId="2FCF9BEA" w14:textId="77777777" w:rsidR="009A29CA" w:rsidRPr="008F033B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99" w:name="_Toc373819169"/>
      <w:bookmarkStart w:id="100" w:name="_Toc373819358"/>
      <w:bookmarkStart w:id="101" w:name="_Toc471988549"/>
      <w:bookmarkStart w:id="102" w:name="_Toc471989051"/>
      <w:bookmarkStart w:id="103" w:name="_Toc147219392"/>
      <w:bookmarkStart w:id="104" w:name="_Hlk111617809"/>
      <w:r w:rsidRPr="008F033B">
        <w:rPr>
          <w:rFonts w:asciiTheme="minorHAnsi" w:hAnsiTheme="minorHAnsi" w:cstheme="minorHAnsi"/>
          <w:szCs w:val="24"/>
        </w:rPr>
        <w:t>Armatura preizolowana</w:t>
      </w:r>
      <w:bookmarkEnd w:id="99"/>
      <w:bookmarkEnd w:id="100"/>
      <w:bookmarkEnd w:id="101"/>
      <w:bookmarkEnd w:id="102"/>
      <w:bookmarkEnd w:id="103"/>
    </w:p>
    <w:p w14:paraId="4A9D2697" w14:textId="474D23E6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05" w:name="_Toc471988550"/>
      <w:r w:rsidRPr="008F033B">
        <w:rPr>
          <w:rFonts w:asciiTheme="minorHAnsi" w:hAnsiTheme="minorHAnsi" w:cstheme="minorHAnsi"/>
          <w:szCs w:val="24"/>
        </w:rPr>
        <w:t xml:space="preserve">Armatura odcinająca musi spełniać wymagania normy PN-EN 488:2005 </w:t>
      </w:r>
      <w:r w:rsidR="00467457" w:rsidRPr="008F033B">
        <w:rPr>
          <w:rFonts w:asciiTheme="minorHAnsi" w:hAnsiTheme="minorHAnsi" w:cstheme="minorHAnsi"/>
          <w:szCs w:val="24"/>
        </w:rPr>
        <w:t xml:space="preserve">lub równoważna </w:t>
      </w:r>
      <w:r w:rsidRPr="008F033B">
        <w:rPr>
          <w:rFonts w:asciiTheme="minorHAnsi" w:hAnsiTheme="minorHAnsi" w:cstheme="minorHAnsi"/>
          <w:szCs w:val="24"/>
        </w:rPr>
        <w:t xml:space="preserve">oraz powinna być przystosowana do pracy przy osiowych </w:t>
      </w:r>
      <w:proofErr w:type="spellStart"/>
      <w:r w:rsidRPr="008F033B">
        <w:rPr>
          <w:rFonts w:asciiTheme="minorHAnsi" w:hAnsiTheme="minorHAnsi" w:cstheme="minorHAnsi"/>
          <w:szCs w:val="24"/>
        </w:rPr>
        <w:t>naprężeniach</w:t>
      </w:r>
      <w:proofErr w:type="spellEnd"/>
      <w:r w:rsidRPr="008F033B">
        <w:rPr>
          <w:rFonts w:asciiTheme="minorHAnsi" w:hAnsiTheme="minorHAnsi" w:cstheme="minorHAnsi"/>
          <w:szCs w:val="24"/>
        </w:rPr>
        <w:t xml:space="preserve"> ściskających do 300 </w:t>
      </w:r>
      <w:proofErr w:type="spellStart"/>
      <w:r w:rsidRPr="008F033B">
        <w:rPr>
          <w:rFonts w:asciiTheme="minorHAnsi" w:hAnsiTheme="minorHAnsi" w:cstheme="minorHAnsi"/>
          <w:szCs w:val="24"/>
        </w:rPr>
        <w:t>MPa</w:t>
      </w:r>
      <w:proofErr w:type="spellEnd"/>
      <w:r w:rsidRPr="008F033B">
        <w:rPr>
          <w:rFonts w:asciiTheme="minorHAnsi" w:hAnsiTheme="minorHAnsi" w:cstheme="minorHAnsi"/>
          <w:szCs w:val="24"/>
        </w:rPr>
        <w:t>.</w:t>
      </w:r>
      <w:bookmarkEnd w:id="105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09DE4CBF" w14:textId="30A4ACAA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06" w:name="_Toc471988551"/>
      <w:r w:rsidRPr="008F033B">
        <w:rPr>
          <w:rFonts w:asciiTheme="minorHAnsi" w:hAnsiTheme="minorHAnsi" w:cstheme="minorHAnsi"/>
          <w:szCs w:val="24"/>
        </w:rPr>
        <w:t>Armatura powinna mieć końcówki do spawania wykonane ze stali niestopowych niskowęglowych</w:t>
      </w:r>
      <w:bookmarkEnd w:id="106"/>
      <w:r w:rsidR="00783B9F" w:rsidRPr="008F033B">
        <w:rPr>
          <w:rFonts w:asciiTheme="minorHAnsi" w:hAnsiTheme="minorHAnsi" w:cstheme="minorHAnsi"/>
          <w:szCs w:val="24"/>
        </w:rPr>
        <w:t>.</w:t>
      </w:r>
    </w:p>
    <w:p w14:paraId="3032DF5B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07" w:name="_Toc471988552"/>
      <w:r w:rsidRPr="008F033B">
        <w:rPr>
          <w:rFonts w:asciiTheme="minorHAnsi" w:hAnsiTheme="minorHAnsi" w:cstheme="minorHAnsi"/>
          <w:szCs w:val="24"/>
        </w:rPr>
        <w:t xml:space="preserve">Zawory kulowe odcinające zastosowane do </w:t>
      </w:r>
      <w:proofErr w:type="spellStart"/>
      <w:r w:rsidRPr="008F033B">
        <w:rPr>
          <w:rFonts w:asciiTheme="minorHAnsi" w:hAnsiTheme="minorHAnsi" w:cstheme="minorHAnsi"/>
          <w:szCs w:val="24"/>
        </w:rPr>
        <w:t>preizolacji</w:t>
      </w:r>
      <w:proofErr w:type="spellEnd"/>
      <w:r w:rsidRPr="008F033B">
        <w:rPr>
          <w:rFonts w:asciiTheme="minorHAnsi" w:hAnsiTheme="minorHAnsi" w:cstheme="minorHAnsi"/>
          <w:szCs w:val="24"/>
        </w:rPr>
        <w:t xml:space="preserve"> muszą być o pełnym przelocie (niedopuszczone są zawory o zredukowanym przelocie).</w:t>
      </w:r>
      <w:bookmarkEnd w:id="107"/>
    </w:p>
    <w:p w14:paraId="2AAF60BB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08" w:name="_Toc471988553"/>
      <w:r w:rsidRPr="008F033B">
        <w:rPr>
          <w:rFonts w:asciiTheme="minorHAnsi" w:hAnsiTheme="minorHAnsi" w:cstheme="minorHAnsi"/>
          <w:szCs w:val="24"/>
        </w:rPr>
        <w:t>Element odcinający (kula) oraz trzpień napędowy wykonane z materiału jednorodnego i</w:t>
      </w:r>
      <w:r w:rsidR="00DE6622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odpornego na korozję.</w:t>
      </w:r>
      <w:bookmarkEnd w:id="108"/>
    </w:p>
    <w:p w14:paraId="251EA207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09" w:name="_Toc471988554"/>
      <w:r w:rsidRPr="008F033B">
        <w:rPr>
          <w:rFonts w:asciiTheme="minorHAnsi" w:hAnsiTheme="minorHAnsi" w:cstheme="minorHAnsi"/>
          <w:szCs w:val="24"/>
        </w:rPr>
        <w:t>Elementy wpływające na szczelność kurków (pierścienie dociskowe i podtrzymujące uszczelkę mają być wykonane z materiałów odpornych na korozję.</w:t>
      </w:r>
      <w:bookmarkEnd w:id="109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233AB3F2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10" w:name="_Toc471988555"/>
      <w:r w:rsidRPr="008F033B">
        <w:rPr>
          <w:rFonts w:asciiTheme="minorHAnsi" w:hAnsiTheme="minorHAnsi" w:cstheme="minorHAnsi"/>
          <w:szCs w:val="24"/>
        </w:rPr>
        <w:t xml:space="preserve">Szczelność zaworów przy ciśnieniu roboczym 1,6 </w:t>
      </w:r>
      <w:proofErr w:type="spellStart"/>
      <w:r w:rsidRPr="008F033B">
        <w:rPr>
          <w:rFonts w:asciiTheme="minorHAnsi" w:hAnsiTheme="minorHAnsi" w:cstheme="minorHAnsi"/>
          <w:szCs w:val="24"/>
        </w:rPr>
        <w:t>MPa</w:t>
      </w:r>
      <w:proofErr w:type="spellEnd"/>
      <w:r w:rsidRPr="008F033B">
        <w:rPr>
          <w:rFonts w:asciiTheme="minorHAnsi" w:hAnsiTheme="minorHAnsi" w:cstheme="minorHAnsi"/>
          <w:szCs w:val="24"/>
        </w:rPr>
        <w:t xml:space="preserve"> i temperaturze 140°C - 100%</w:t>
      </w:r>
      <w:bookmarkEnd w:id="110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1E1616BE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11" w:name="_Toc471988556"/>
      <w:r w:rsidRPr="008F033B">
        <w:rPr>
          <w:rFonts w:asciiTheme="minorHAnsi" w:hAnsiTheme="minorHAnsi" w:cstheme="minorHAnsi"/>
          <w:szCs w:val="24"/>
        </w:rPr>
        <w:t xml:space="preserve">Zawory odcinające o średnicy nominalnej </w:t>
      </w:r>
      <w:r w:rsidR="00213420" w:rsidRPr="008F033B">
        <w:rPr>
          <w:rFonts w:asciiTheme="minorHAnsi" w:hAnsiTheme="minorHAnsi" w:cstheme="minorHAnsi"/>
          <w:szCs w:val="24"/>
        </w:rPr>
        <w:t xml:space="preserve">począwszy </w:t>
      </w:r>
      <w:r w:rsidRPr="008F033B">
        <w:rPr>
          <w:rFonts w:asciiTheme="minorHAnsi" w:hAnsiTheme="minorHAnsi" w:cstheme="minorHAnsi"/>
          <w:szCs w:val="24"/>
        </w:rPr>
        <w:t>od dn1</w:t>
      </w:r>
      <w:r w:rsidR="00475029" w:rsidRPr="008F033B">
        <w:rPr>
          <w:rFonts w:asciiTheme="minorHAnsi" w:hAnsiTheme="minorHAnsi" w:cstheme="minorHAnsi"/>
          <w:szCs w:val="24"/>
        </w:rPr>
        <w:t>25</w:t>
      </w:r>
      <w:r w:rsidRPr="008F033B">
        <w:rPr>
          <w:rFonts w:asciiTheme="minorHAnsi" w:hAnsiTheme="minorHAnsi" w:cstheme="minorHAnsi"/>
          <w:szCs w:val="24"/>
        </w:rPr>
        <w:t xml:space="preserve"> mają być wyposażone w napęd ręczny z przekładnią.</w:t>
      </w:r>
      <w:bookmarkEnd w:id="111"/>
    </w:p>
    <w:p w14:paraId="507349F8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12" w:name="_Toc471988557"/>
      <w:r w:rsidRPr="008F033B">
        <w:rPr>
          <w:rFonts w:asciiTheme="minorHAnsi" w:hAnsiTheme="minorHAnsi" w:cstheme="minorHAnsi"/>
          <w:szCs w:val="24"/>
        </w:rPr>
        <w:t>Zawory musz</w:t>
      </w:r>
      <w:r w:rsidR="008F3F2D" w:rsidRPr="008F033B">
        <w:rPr>
          <w:rFonts w:asciiTheme="minorHAnsi" w:hAnsiTheme="minorHAnsi" w:cstheme="minorHAnsi"/>
          <w:szCs w:val="24"/>
        </w:rPr>
        <w:t>ą</w:t>
      </w:r>
      <w:r w:rsidRPr="008F033B">
        <w:rPr>
          <w:rFonts w:asciiTheme="minorHAnsi" w:hAnsiTheme="minorHAnsi" w:cstheme="minorHAnsi"/>
          <w:szCs w:val="24"/>
        </w:rPr>
        <w:t xml:space="preserve"> posiadać certyfikat jakości i aprobatę techniczną.</w:t>
      </w:r>
      <w:bookmarkEnd w:id="112"/>
    </w:p>
    <w:p w14:paraId="71E98BDA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13" w:name="_Toc471988558"/>
      <w:r w:rsidRPr="008F033B">
        <w:rPr>
          <w:rFonts w:asciiTheme="minorHAnsi" w:hAnsiTheme="minorHAnsi" w:cstheme="minorHAnsi"/>
          <w:szCs w:val="24"/>
        </w:rPr>
        <w:t>Do zaworu przewidzieć zakończenie w skrzynce żeliwnej ulicznej o średnicy otworu nie mniejszej niż 150 mm i klucz d</w:t>
      </w:r>
      <w:r w:rsidR="00475029" w:rsidRPr="008F033B">
        <w:rPr>
          <w:rFonts w:asciiTheme="minorHAnsi" w:hAnsiTheme="minorHAnsi" w:cstheme="minorHAnsi"/>
          <w:szCs w:val="24"/>
        </w:rPr>
        <w:t>o otwierania dla pary zaworów.</w:t>
      </w:r>
      <w:bookmarkEnd w:id="113"/>
    </w:p>
    <w:p w14:paraId="27A72574" w14:textId="77777777" w:rsidR="009A29CA" w:rsidRPr="008F033B" w:rsidRDefault="000C0C9C" w:rsidP="008F033B">
      <w:pPr>
        <w:pStyle w:val="Nagwek2"/>
        <w:rPr>
          <w:rFonts w:asciiTheme="minorHAnsi" w:hAnsiTheme="minorHAnsi" w:cstheme="minorHAnsi"/>
          <w:szCs w:val="24"/>
        </w:rPr>
      </w:pPr>
      <w:bookmarkStart w:id="114" w:name="_Toc471988559"/>
      <w:r w:rsidRPr="008F033B">
        <w:rPr>
          <w:rFonts w:asciiTheme="minorHAnsi" w:hAnsiTheme="minorHAnsi" w:cstheme="minorHAnsi"/>
          <w:szCs w:val="24"/>
        </w:rPr>
        <w:t>Zawory preizolowane mają mieć konstrukcję asymetryczną, tzn. z jednej strony zaworu odcinek prostego króćca przyłączeniowego musi mieć długość min1,5m</w:t>
      </w:r>
      <w:r w:rsidR="009A29CA" w:rsidRPr="008F033B">
        <w:rPr>
          <w:rFonts w:asciiTheme="minorHAnsi" w:hAnsiTheme="minorHAnsi" w:cstheme="minorHAnsi"/>
          <w:szCs w:val="24"/>
        </w:rPr>
        <w:t>.</w:t>
      </w:r>
      <w:bookmarkEnd w:id="114"/>
    </w:p>
    <w:p w14:paraId="5254A556" w14:textId="77777777" w:rsidR="009A29CA" w:rsidRPr="008F033B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115" w:name="_Toc373819170"/>
      <w:bookmarkStart w:id="116" w:name="_Toc373819359"/>
      <w:bookmarkStart w:id="117" w:name="_Toc471988560"/>
      <w:bookmarkStart w:id="118" w:name="_Toc471989052"/>
      <w:bookmarkStart w:id="119" w:name="_Toc147219393"/>
      <w:bookmarkEnd w:id="104"/>
      <w:r w:rsidRPr="008F033B">
        <w:rPr>
          <w:rFonts w:asciiTheme="minorHAnsi" w:hAnsiTheme="minorHAnsi" w:cstheme="minorHAnsi"/>
          <w:szCs w:val="24"/>
        </w:rPr>
        <w:t>Zespół kształtki;</w:t>
      </w:r>
      <w:bookmarkEnd w:id="115"/>
      <w:bookmarkEnd w:id="116"/>
      <w:bookmarkEnd w:id="117"/>
      <w:bookmarkEnd w:id="118"/>
      <w:bookmarkEnd w:id="119"/>
    </w:p>
    <w:p w14:paraId="1457B80D" w14:textId="77777777" w:rsidR="009A29CA" w:rsidRPr="008F033B" w:rsidRDefault="009A29CA" w:rsidP="008F033B">
      <w:pPr>
        <w:rPr>
          <w:rFonts w:asciiTheme="minorHAnsi" w:hAnsiTheme="minorHAnsi" w:cstheme="minorHAnsi"/>
          <w:szCs w:val="24"/>
        </w:rPr>
      </w:pPr>
      <w:bookmarkStart w:id="120" w:name="_Toc373819360"/>
      <w:bookmarkStart w:id="121" w:name="_Toc471988561"/>
      <w:r w:rsidRPr="008F033B">
        <w:rPr>
          <w:rFonts w:asciiTheme="minorHAnsi" w:hAnsiTheme="minorHAnsi" w:cstheme="minorHAnsi"/>
          <w:szCs w:val="24"/>
        </w:rPr>
        <w:t xml:space="preserve">Wymagania dodatkowe dla elementów użytych do </w:t>
      </w:r>
      <w:proofErr w:type="spellStart"/>
      <w:r w:rsidRPr="008F033B">
        <w:rPr>
          <w:rFonts w:asciiTheme="minorHAnsi" w:hAnsiTheme="minorHAnsi" w:cstheme="minorHAnsi"/>
          <w:szCs w:val="24"/>
        </w:rPr>
        <w:t>preizolacji</w:t>
      </w:r>
      <w:proofErr w:type="spellEnd"/>
      <w:r w:rsidRPr="008F033B">
        <w:rPr>
          <w:rFonts w:asciiTheme="minorHAnsi" w:hAnsiTheme="minorHAnsi" w:cstheme="minorHAnsi"/>
          <w:szCs w:val="24"/>
        </w:rPr>
        <w:t>.</w:t>
      </w:r>
      <w:bookmarkEnd w:id="120"/>
      <w:bookmarkEnd w:id="121"/>
    </w:p>
    <w:p w14:paraId="043C7C1B" w14:textId="5777501D" w:rsidR="009A29CA" w:rsidRPr="008F033B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22" w:name="_Toc471988562"/>
      <w:r w:rsidRPr="008F033B">
        <w:rPr>
          <w:rFonts w:asciiTheme="minorHAnsi" w:hAnsiTheme="minorHAnsi" w:cstheme="minorHAnsi"/>
          <w:szCs w:val="24"/>
        </w:rPr>
        <w:t xml:space="preserve">Elementy użyte do </w:t>
      </w:r>
      <w:proofErr w:type="spellStart"/>
      <w:r w:rsidRPr="008F033B">
        <w:rPr>
          <w:rFonts w:asciiTheme="minorHAnsi" w:hAnsiTheme="minorHAnsi" w:cstheme="minorHAnsi"/>
          <w:szCs w:val="24"/>
        </w:rPr>
        <w:t>preizolacji</w:t>
      </w:r>
      <w:proofErr w:type="spellEnd"/>
      <w:r w:rsidRPr="008F033B">
        <w:rPr>
          <w:rFonts w:asciiTheme="minorHAnsi" w:hAnsiTheme="minorHAnsi" w:cstheme="minorHAnsi"/>
          <w:szCs w:val="24"/>
        </w:rPr>
        <w:t xml:space="preserve"> muszą spełniać wymagania, jak w punktach 1, 2, 3 niniejszych Warunków Technicznych. Kształtki preizolowane muszą spełniać wymagania określone w punkcie: 4.4. normy PN-EN 448:2009</w:t>
      </w:r>
      <w:r w:rsidR="00BB188E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.</w:t>
      </w:r>
      <w:bookmarkEnd w:id="122"/>
    </w:p>
    <w:p w14:paraId="4B305FB3" w14:textId="762EA54C" w:rsidR="00F622FF" w:rsidRPr="008F033B" w:rsidRDefault="00F622FF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23" w:name="_Toc471988563"/>
      <w:r w:rsidRPr="008F033B">
        <w:rPr>
          <w:rFonts w:asciiTheme="minorHAnsi" w:hAnsiTheme="minorHAnsi" w:cstheme="minorHAnsi"/>
          <w:szCs w:val="24"/>
        </w:rPr>
        <w:t>Wszystkie kształtki preizolowane (kolana, trójniki, zawory) muszą mieć odcinek prosty o długości pozwalającej nasunięcie mufy i wykonanie połączenia spawanego.</w:t>
      </w:r>
    </w:p>
    <w:p w14:paraId="1F71BFD3" w14:textId="5CF8ADCC" w:rsidR="009A29CA" w:rsidRPr="008F033B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Kształtki preizolowane na trójnikach powinny posiadać spoiny doczołowe</w:t>
      </w:r>
      <w:r w:rsidR="00956BA9" w:rsidRPr="008F033B">
        <w:rPr>
          <w:rFonts w:asciiTheme="minorHAnsi" w:hAnsiTheme="minorHAnsi" w:cstheme="minorHAnsi"/>
          <w:szCs w:val="24"/>
        </w:rPr>
        <w:t xml:space="preserve"> - tzw. trójnik wyciągany</w:t>
      </w:r>
      <w:r w:rsidRPr="008F033B">
        <w:rPr>
          <w:rFonts w:asciiTheme="minorHAnsi" w:hAnsiTheme="minorHAnsi" w:cstheme="minorHAnsi"/>
          <w:szCs w:val="24"/>
        </w:rPr>
        <w:t xml:space="preserve"> (dotyczy rur osłonowych).</w:t>
      </w:r>
      <w:bookmarkEnd w:id="123"/>
    </w:p>
    <w:p w14:paraId="39A3C4EB" w14:textId="61882397" w:rsidR="009A29CA" w:rsidRPr="008F033B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24" w:name="_Toc471988564"/>
      <w:r w:rsidRPr="008F033B">
        <w:rPr>
          <w:rFonts w:asciiTheme="minorHAnsi" w:hAnsiTheme="minorHAnsi" w:cstheme="minorHAnsi"/>
          <w:szCs w:val="24"/>
        </w:rPr>
        <w:t xml:space="preserve">Kontrolę spoin części stalowych (przed zaizolowaniem) należy przeprowadzić </w:t>
      </w:r>
      <w:r w:rsidR="009A717C" w:rsidRPr="008F033B">
        <w:rPr>
          <w:rFonts w:asciiTheme="minorHAnsi" w:hAnsiTheme="minorHAnsi" w:cstheme="minorHAnsi"/>
          <w:szCs w:val="24"/>
        </w:rPr>
        <w:t xml:space="preserve">metodą ultradźwiękową wg instrukcji IBUS lub </w:t>
      </w:r>
      <w:r w:rsidRPr="008F033B">
        <w:rPr>
          <w:rFonts w:asciiTheme="minorHAnsi" w:hAnsiTheme="minorHAnsi" w:cstheme="minorHAnsi"/>
          <w:szCs w:val="24"/>
        </w:rPr>
        <w:t>metoda radiologiczną.</w:t>
      </w:r>
      <w:bookmarkEnd w:id="124"/>
      <w:r w:rsidR="009A717C" w:rsidRPr="008F033B">
        <w:rPr>
          <w:rFonts w:asciiTheme="minorHAnsi" w:hAnsiTheme="minorHAnsi" w:cstheme="minorHAnsi"/>
          <w:szCs w:val="24"/>
        </w:rPr>
        <w:t xml:space="preserve"> Wymagana ilość złączy badanych to 100% złączy spawanych w elementach użytych do wykonania kształtek preizolowanych.</w:t>
      </w:r>
      <w:bookmarkStart w:id="125" w:name="_Toc471988565"/>
      <w:r w:rsidR="00F40F3F" w:rsidRPr="008F033B">
        <w:rPr>
          <w:rFonts w:asciiTheme="minorHAnsi" w:hAnsiTheme="minorHAnsi" w:cstheme="minorHAnsi"/>
          <w:szCs w:val="24"/>
        </w:rPr>
        <w:t xml:space="preserve"> </w:t>
      </w:r>
      <w:r w:rsidRPr="008F033B">
        <w:rPr>
          <w:rFonts w:asciiTheme="minorHAnsi" w:hAnsiTheme="minorHAnsi" w:cstheme="minorHAnsi"/>
          <w:szCs w:val="24"/>
        </w:rPr>
        <w:t xml:space="preserve">Spoiny </w:t>
      </w:r>
      <w:r w:rsidR="00F40F3F" w:rsidRPr="008F033B">
        <w:rPr>
          <w:rFonts w:asciiTheme="minorHAnsi" w:hAnsiTheme="minorHAnsi" w:cstheme="minorHAnsi"/>
          <w:szCs w:val="24"/>
        </w:rPr>
        <w:t xml:space="preserve">badane radiologicznie </w:t>
      </w:r>
      <w:r w:rsidRPr="008F033B">
        <w:rPr>
          <w:rFonts w:asciiTheme="minorHAnsi" w:hAnsiTheme="minorHAnsi" w:cstheme="minorHAnsi"/>
          <w:szCs w:val="24"/>
        </w:rPr>
        <w:t>powinny odpowiadać poziomowi B według normy PN-EN ISO 5817:2009</w:t>
      </w:r>
      <w:bookmarkEnd w:id="125"/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="00F40F3F" w:rsidRPr="008F033B">
        <w:rPr>
          <w:rFonts w:asciiTheme="minorHAnsi" w:hAnsiTheme="minorHAnsi" w:cstheme="minorHAnsi"/>
          <w:szCs w:val="24"/>
        </w:rPr>
        <w:t>, dla badań ultradźwiękowych poziom akceptacji IBUS-TD.</w:t>
      </w:r>
    </w:p>
    <w:p w14:paraId="5AC64D00" w14:textId="77777777" w:rsidR="00D46FC0" w:rsidRPr="008F033B" w:rsidRDefault="009116B4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26" w:name="_Toc471988566"/>
      <w:r w:rsidRPr="008F033B">
        <w:rPr>
          <w:rFonts w:asciiTheme="minorHAnsi" w:hAnsiTheme="minorHAnsi" w:cstheme="minorHAnsi"/>
          <w:szCs w:val="24"/>
        </w:rPr>
        <w:lastRenderedPageBreak/>
        <w:t>Ru</w:t>
      </w:r>
      <w:r w:rsidR="00D46FC0" w:rsidRPr="008F033B">
        <w:rPr>
          <w:rFonts w:asciiTheme="minorHAnsi" w:hAnsiTheme="minorHAnsi" w:cstheme="minorHAnsi"/>
          <w:szCs w:val="24"/>
        </w:rPr>
        <w:t xml:space="preserve">ry stalowe użyte do produkcji rur oraz kolan, trójników i redukcji preizolowanych </w:t>
      </w:r>
      <w:r w:rsidRPr="008F033B">
        <w:rPr>
          <w:rFonts w:asciiTheme="minorHAnsi" w:hAnsiTheme="minorHAnsi" w:cstheme="minorHAnsi"/>
          <w:szCs w:val="24"/>
        </w:rPr>
        <w:t>mają mieć taką samą grubość ścianki</w:t>
      </w:r>
      <w:r w:rsidR="009D0CE6" w:rsidRPr="008F033B">
        <w:rPr>
          <w:rFonts w:asciiTheme="minorHAnsi" w:hAnsiTheme="minorHAnsi" w:cstheme="minorHAnsi"/>
          <w:szCs w:val="24"/>
        </w:rPr>
        <w:t>.</w:t>
      </w:r>
      <w:bookmarkEnd w:id="126"/>
    </w:p>
    <w:p w14:paraId="0484ECD8" w14:textId="77777777" w:rsidR="000905DC" w:rsidRPr="008F033B" w:rsidRDefault="000905DC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27" w:name="_Toc471988567"/>
      <w:r w:rsidRPr="008F033B">
        <w:rPr>
          <w:rFonts w:asciiTheme="minorHAnsi" w:hAnsiTheme="minorHAnsi" w:cstheme="minorHAnsi"/>
          <w:szCs w:val="24"/>
        </w:rPr>
        <w:t>Grubość ścianki kształtki (trójnika, łuku, zwężki) w żadnym miejscu nie może być mniejsza od minimalnej grubości ścianki stalowej rury przewodowej określonej w punkcie nr 3.</w:t>
      </w:r>
      <w:bookmarkEnd w:id="127"/>
    </w:p>
    <w:p w14:paraId="7A7EC6E6" w14:textId="68789F00" w:rsidR="000905DC" w:rsidRPr="008F033B" w:rsidRDefault="000905DC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28" w:name="_Toc471988568"/>
      <w:r w:rsidRPr="008F033B">
        <w:rPr>
          <w:rFonts w:asciiTheme="minorHAnsi" w:hAnsiTheme="minorHAnsi" w:cstheme="minorHAnsi"/>
          <w:szCs w:val="24"/>
        </w:rPr>
        <w:t>Kształtki stalowe (łuki, trójniki, zwężki) stosowane w elementach preizolowanych mają odpowiadać wymaganiom PN-EN 10253-2</w:t>
      </w:r>
      <w:bookmarkEnd w:id="128"/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</w:p>
    <w:p w14:paraId="6CA15ABD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29" w:name="_Toc373819361"/>
      <w:bookmarkStart w:id="130" w:name="_Toc471988569"/>
      <w:r w:rsidRPr="008F033B">
        <w:rPr>
          <w:rFonts w:asciiTheme="minorHAnsi" w:hAnsiTheme="minorHAnsi" w:cstheme="minorHAnsi"/>
          <w:szCs w:val="24"/>
        </w:rPr>
        <w:t>Łuki stalowe</w:t>
      </w:r>
      <w:bookmarkEnd w:id="129"/>
      <w:bookmarkEnd w:id="130"/>
    </w:p>
    <w:p w14:paraId="0523082A" w14:textId="77777777" w:rsidR="000905DC" w:rsidRPr="008F033B" w:rsidRDefault="000905DC" w:rsidP="008F033B">
      <w:pPr>
        <w:pStyle w:val="Nagwek3"/>
        <w:rPr>
          <w:rFonts w:asciiTheme="minorHAnsi" w:hAnsiTheme="minorHAnsi" w:cstheme="minorHAnsi"/>
          <w:szCs w:val="24"/>
        </w:rPr>
      </w:pPr>
      <w:bookmarkStart w:id="131" w:name="_Toc471988570"/>
      <w:r w:rsidRPr="008F033B">
        <w:rPr>
          <w:rFonts w:asciiTheme="minorHAnsi" w:hAnsiTheme="minorHAnsi" w:cstheme="minorHAnsi"/>
          <w:szCs w:val="24"/>
        </w:rPr>
        <w:t>Łuki stalowe w kształtkach preizolowanych mają być wykonywane metodą:</w:t>
      </w:r>
      <w:bookmarkEnd w:id="131"/>
    </w:p>
    <w:p w14:paraId="2BFCDE58" w14:textId="77777777" w:rsidR="000905DC" w:rsidRPr="008F033B" w:rsidRDefault="000905DC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gięcia na zimno rur ze szwem wzdłużnym lub rur bezszwowych</w:t>
      </w:r>
      <w:r w:rsidR="00BB6BD3" w:rsidRPr="008F033B">
        <w:rPr>
          <w:rFonts w:asciiTheme="minorHAnsi" w:hAnsiTheme="minorHAnsi" w:cstheme="minorHAnsi"/>
          <w:szCs w:val="24"/>
        </w:rPr>
        <w:t>,</w:t>
      </w:r>
    </w:p>
    <w:p w14:paraId="790AC933" w14:textId="77777777" w:rsidR="00D85F4E" w:rsidRPr="008F033B" w:rsidRDefault="00BB6BD3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gięcia na gorąco rur ze szwem wzdłużnym lub rur bezszwowych.</w:t>
      </w:r>
      <w:bookmarkStart w:id="132" w:name="_Toc471988571"/>
    </w:p>
    <w:p w14:paraId="29342EBB" w14:textId="033270F3" w:rsidR="00BB6BD3" w:rsidRPr="008F033B" w:rsidRDefault="00BB6BD3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Zalecane położenie spoin rur ze szwem dla łuków formowanych na zimno lub giętych na gorąco - spoina ma być w płaszczyźnie pionowej z dopuszczalną odchyłką do 45°.</w:t>
      </w:r>
      <w:bookmarkEnd w:id="132"/>
    </w:p>
    <w:p w14:paraId="51F18690" w14:textId="77777777" w:rsidR="00BB6BD3" w:rsidRPr="008F033B" w:rsidRDefault="00BB6BD3" w:rsidP="008F033B">
      <w:pPr>
        <w:pStyle w:val="Nagwek3"/>
        <w:rPr>
          <w:rFonts w:asciiTheme="minorHAnsi" w:hAnsiTheme="minorHAnsi" w:cstheme="minorHAnsi"/>
          <w:szCs w:val="24"/>
        </w:rPr>
      </w:pPr>
      <w:bookmarkStart w:id="133" w:name="_Toc471988572"/>
      <w:r w:rsidRPr="008F033B">
        <w:rPr>
          <w:rFonts w:asciiTheme="minorHAnsi" w:hAnsiTheme="minorHAnsi" w:cstheme="minorHAnsi"/>
          <w:szCs w:val="24"/>
        </w:rPr>
        <w:t>Zalecane położenie spoin dla łuków formowanych na gorąco z płyt stalowych - spoina ma być w</w:t>
      </w:r>
      <w:r w:rsidR="000C0C9C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płaszczyźnie poziomej.</w:t>
      </w:r>
      <w:bookmarkEnd w:id="133"/>
    </w:p>
    <w:p w14:paraId="39C418DB" w14:textId="77777777" w:rsidR="009A29CA" w:rsidRPr="008F033B" w:rsidRDefault="009A29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34" w:name="_Toc471988573"/>
      <w:r w:rsidRPr="008F033B">
        <w:rPr>
          <w:rFonts w:asciiTheme="minorHAnsi" w:hAnsiTheme="minorHAnsi" w:cstheme="minorHAnsi"/>
          <w:szCs w:val="24"/>
        </w:rPr>
        <w:t>Nie dopuszcza się stosowania kolan segmentowych.</w:t>
      </w:r>
      <w:bookmarkEnd w:id="134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32FA5B88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35" w:name="_Toc373819362"/>
      <w:bookmarkStart w:id="136" w:name="_Toc471988574"/>
      <w:r w:rsidRPr="008F033B">
        <w:rPr>
          <w:rFonts w:asciiTheme="minorHAnsi" w:hAnsiTheme="minorHAnsi" w:cstheme="minorHAnsi"/>
          <w:szCs w:val="24"/>
        </w:rPr>
        <w:t>Trójniki</w:t>
      </w:r>
      <w:bookmarkEnd w:id="135"/>
      <w:bookmarkEnd w:id="136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49963F4E" w14:textId="19C7A0C4" w:rsidR="009A29CA" w:rsidRPr="008F033B" w:rsidRDefault="009A29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37" w:name="_Toc471988575"/>
      <w:r w:rsidRPr="008F033B">
        <w:rPr>
          <w:rFonts w:asciiTheme="minorHAnsi" w:hAnsiTheme="minorHAnsi" w:cstheme="minorHAnsi"/>
          <w:szCs w:val="24"/>
        </w:rPr>
        <w:t>Dopuszcza się stosowanie trójników w wykonaniu, zgodnym z norm PN-EN 448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, punkt 4.1.4. za wyjątkiem bezpośredniego przyspawania rury odgałęźnej do rury głównej.</w:t>
      </w:r>
      <w:bookmarkEnd w:id="137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24077771" w14:textId="77777777" w:rsidR="009A29CA" w:rsidRPr="008F033B" w:rsidRDefault="009A29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38" w:name="_Toc471988576"/>
      <w:r w:rsidRPr="008F033B">
        <w:rPr>
          <w:rFonts w:asciiTheme="minorHAnsi" w:hAnsiTheme="minorHAnsi" w:cstheme="minorHAnsi"/>
          <w:szCs w:val="24"/>
        </w:rPr>
        <w:t>Wszystkie trójniki spawane musz</w:t>
      </w:r>
      <w:r w:rsidR="008F3F2D" w:rsidRPr="008F033B">
        <w:rPr>
          <w:rFonts w:asciiTheme="minorHAnsi" w:hAnsiTheme="minorHAnsi" w:cstheme="minorHAnsi"/>
          <w:szCs w:val="24"/>
        </w:rPr>
        <w:t>ą</w:t>
      </w:r>
      <w:r w:rsidRPr="008F033B">
        <w:rPr>
          <w:rFonts w:asciiTheme="minorHAnsi" w:hAnsiTheme="minorHAnsi" w:cstheme="minorHAnsi"/>
          <w:szCs w:val="24"/>
        </w:rPr>
        <w:t xml:space="preserve"> posiadać wzmocnienia lub pogrubioną ściankę rurociągu głównego w miejscu wykonania odgałęzienia.</w:t>
      </w:r>
      <w:bookmarkEnd w:id="138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4D7DF74D" w14:textId="77777777" w:rsidR="000905DC" w:rsidRPr="008F033B" w:rsidRDefault="000905DC" w:rsidP="008F033B">
      <w:pPr>
        <w:pStyle w:val="Nagwek3"/>
        <w:rPr>
          <w:rFonts w:asciiTheme="minorHAnsi" w:hAnsiTheme="minorHAnsi" w:cstheme="minorHAnsi"/>
          <w:szCs w:val="24"/>
        </w:rPr>
      </w:pPr>
      <w:bookmarkStart w:id="139" w:name="_Toc471988577"/>
      <w:r w:rsidRPr="008F033B">
        <w:rPr>
          <w:rFonts w:asciiTheme="minorHAnsi" w:hAnsiTheme="minorHAnsi" w:cstheme="minorHAnsi"/>
          <w:szCs w:val="24"/>
        </w:rPr>
        <w:t>W przypadku trójników z wyciąganą szyjką zaleca się wykonanie trójnika z rury stalowej o</w:t>
      </w:r>
      <w:r w:rsidR="000C0C9C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minimalnej grubości o minimum jeden szereg większej niż grubość ścianki rurociągu głównego.</w:t>
      </w:r>
      <w:bookmarkEnd w:id="139"/>
    </w:p>
    <w:p w14:paraId="74852939" w14:textId="77777777" w:rsidR="009A29CA" w:rsidRPr="008F033B" w:rsidRDefault="009A29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40" w:name="_Toc471988578"/>
      <w:r w:rsidRPr="008F033B">
        <w:rPr>
          <w:rFonts w:asciiTheme="minorHAnsi" w:hAnsiTheme="minorHAnsi" w:cstheme="minorHAnsi"/>
          <w:szCs w:val="24"/>
        </w:rPr>
        <w:t>Długość trójnika preizolowanego nie może być mniejsza niż 1,5m oraz długość rury odgałęzienia nie może być krótsza niż 1,2m.</w:t>
      </w:r>
      <w:bookmarkEnd w:id="140"/>
    </w:p>
    <w:p w14:paraId="338B7142" w14:textId="77777777" w:rsidR="00D8125E" w:rsidRPr="008F033B" w:rsidRDefault="00D8125E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Trójniki </w:t>
      </w:r>
      <w:proofErr w:type="spellStart"/>
      <w:r w:rsidRPr="008F033B">
        <w:rPr>
          <w:rFonts w:asciiTheme="minorHAnsi" w:hAnsiTheme="minorHAnsi" w:cstheme="minorHAnsi"/>
          <w:szCs w:val="24"/>
        </w:rPr>
        <w:t>wznośne</w:t>
      </w:r>
      <w:proofErr w:type="spellEnd"/>
      <w:r w:rsidRPr="008F033B">
        <w:rPr>
          <w:rFonts w:asciiTheme="minorHAnsi" w:hAnsiTheme="minorHAnsi" w:cstheme="minorHAnsi"/>
          <w:szCs w:val="24"/>
        </w:rPr>
        <w:t xml:space="preserve"> mają być wykonane z odgałęzieniem pod kątem 45</w:t>
      </w:r>
      <w:r w:rsidRPr="008F033B">
        <w:rPr>
          <w:rFonts w:asciiTheme="minorHAnsi" w:hAnsiTheme="minorHAnsi" w:cstheme="minorHAnsi"/>
          <w:szCs w:val="24"/>
        </w:rPr>
        <w:sym w:font="Symbol" w:char="F0B0"/>
      </w:r>
      <w:r w:rsidRPr="008F033B">
        <w:rPr>
          <w:rFonts w:asciiTheme="minorHAnsi" w:hAnsiTheme="minorHAnsi" w:cstheme="minorHAnsi"/>
          <w:szCs w:val="24"/>
        </w:rPr>
        <w:t xml:space="preserve"> do osi rurociągu głównego. Pionowa odległość pomiędzy płaszczem rurociągu głównego a płaszczem odgałęzienia nie może być większa niż 70mm.</w:t>
      </w:r>
    </w:p>
    <w:p w14:paraId="0784CD11" w14:textId="77777777" w:rsidR="00D8125E" w:rsidRPr="008F033B" w:rsidRDefault="00D8125E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Dla trójników równoległych pionowa odległość pomiędzy płaszczem rurociągu głównego a płaszczem odgałęzienia nie może być większa niż 120mm.</w:t>
      </w:r>
    </w:p>
    <w:p w14:paraId="0CBBC1B9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41" w:name="_Toc373819363"/>
      <w:bookmarkStart w:id="142" w:name="_Toc471988579"/>
      <w:r w:rsidRPr="008F033B">
        <w:rPr>
          <w:rFonts w:asciiTheme="minorHAnsi" w:hAnsiTheme="minorHAnsi" w:cstheme="minorHAnsi"/>
          <w:szCs w:val="24"/>
        </w:rPr>
        <w:t>Zwężki</w:t>
      </w:r>
      <w:bookmarkEnd w:id="141"/>
      <w:bookmarkEnd w:id="142"/>
    </w:p>
    <w:p w14:paraId="1A0380B2" w14:textId="10846563" w:rsidR="009A29CA" w:rsidRPr="008F033B" w:rsidRDefault="009A29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43" w:name="_Toc471988580"/>
      <w:r w:rsidRPr="008F033B">
        <w:rPr>
          <w:rFonts w:asciiTheme="minorHAnsi" w:hAnsiTheme="minorHAnsi" w:cstheme="minorHAnsi"/>
          <w:szCs w:val="24"/>
        </w:rPr>
        <w:t>Dopuszcza się do stosowania wyłącznie symetryczne zwężki stalowe wykonane metodą ciągnienia z</w:t>
      </w:r>
      <w:r w:rsidR="00A951CA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rur bezszwowych, spawanych doczołowo do prostych odcinków rur o</w:t>
      </w:r>
      <w:r w:rsidR="00DE6622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różnych średnicach.</w:t>
      </w:r>
      <w:bookmarkEnd w:id="143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34A1126A" w14:textId="77777777" w:rsidR="00A951CA" w:rsidRPr="008F033B" w:rsidRDefault="00A951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44" w:name="_Toc373819365"/>
      <w:bookmarkStart w:id="145" w:name="_Toc471988586"/>
      <w:r w:rsidRPr="008F033B">
        <w:rPr>
          <w:rFonts w:asciiTheme="minorHAnsi" w:hAnsiTheme="minorHAnsi" w:cstheme="minorHAnsi"/>
          <w:szCs w:val="24"/>
        </w:rPr>
        <w:t>Kolana preizolowane niesymetryczne</w:t>
      </w:r>
      <w:bookmarkEnd w:id="144"/>
      <w:bookmarkEnd w:id="145"/>
    </w:p>
    <w:p w14:paraId="224C320B" w14:textId="77777777" w:rsidR="00A951CA" w:rsidRPr="008F033B" w:rsidRDefault="00A951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46" w:name="_Toc471988587"/>
      <w:r w:rsidRPr="008F033B">
        <w:rPr>
          <w:rFonts w:asciiTheme="minorHAnsi" w:hAnsiTheme="minorHAnsi" w:cstheme="minorHAnsi"/>
          <w:szCs w:val="24"/>
        </w:rPr>
        <w:t>Wszystkie kolana asymetryczne (1,0x1,5; 1,0x2,5 itp.) należy wykonać tak aby przewody instalacji alarmowej znajdowały się zawsze na górze rury stalowej w miejscu montażu.</w:t>
      </w:r>
      <w:bookmarkEnd w:id="146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136CDFC5" w14:textId="77777777" w:rsidR="009A29CA" w:rsidRPr="008F033B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147" w:name="_Toc373819364"/>
      <w:bookmarkStart w:id="148" w:name="_Toc471988581"/>
      <w:bookmarkStart w:id="149" w:name="_Toc147219394"/>
      <w:r w:rsidRPr="008F033B">
        <w:rPr>
          <w:rFonts w:asciiTheme="minorHAnsi" w:hAnsiTheme="minorHAnsi" w:cstheme="minorHAnsi"/>
          <w:szCs w:val="24"/>
        </w:rPr>
        <w:lastRenderedPageBreak/>
        <w:t>Materiały montażowe i uszczelniające:</w:t>
      </w:r>
      <w:bookmarkEnd w:id="147"/>
      <w:bookmarkEnd w:id="148"/>
      <w:bookmarkEnd w:id="149"/>
    </w:p>
    <w:p w14:paraId="52D13765" w14:textId="7D885D38" w:rsidR="009A29CA" w:rsidRPr="008F033B" w:rsidRDefault="009A29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50" w:name="_Toc471988582"/>
      <w:r w:rsidRPr="008F033B">
        <w:rPr>
          <w:rFonts w:asciiTheme="minorHAnsi" w:hAnsiTheme="minorHAnsi" w:cstheme="minorHAnsi"/>
          <w:szCs w:val="24"/>
        </w:rPr>
        <w:t xml:space="preserve">przejścia przez ściany gazoszczelne </w:t>
      </w:r>
      <w:r w:rsidR="00D71E8D" w:rsidRPr="008F033B">
        <w:rPr>
          <w:rFonts w:asciiTheme="minorHAnsi" w:hAnsiTheme="minorHAnsi" w:cstheme="minorHAnsi"/>
          <w:szCs w:val="24"/>
        </w:rPr>
        <w:t>(</w:t>
      </w:r>
      <w:proofErr w:type="spellStart"/>
      <w:r w:rsidR="00D71E8D" w:rsidRPr="008F033B">
        <w:rPr>
          <w:rFonts w:asciiTheme="minorHAnsi" w:hAnsiTheme="minorHAnsi" w:cstheme="minorHAnsi"/>
          <w:szCs w:val="24"/>
        </w:rPr>
        <w:t>manszetowe</w:t>
      </w:r>
      <w:proofErr w:type="spellEnd"/>
      <w:r w:rsidR="00D71E8D" w:rsidRPr="008F033B">
        <w:rPr>
          <w:rFonts w:asciiTheme="minorHAnsi" w:hAnsiTheme="minorHAnsi" w:cstheme="minorHAnsi"/>
          <w:szCs w:val="24"/>
        </w:rPr>
        <w:t xml:space="preserve">) </w:t>
      </w:r>
      <w:bookmarkEnd w:id="150"/>
      <w:r w:rsidR="001B3F65" w:rsidRPr="008F033B">
        <w:rPr>
          <w:rFonts w:asciiTheme="minorHAnsi" w:hAnsiTheme="minorHAnsi" w:cstheme="minorHAnsi"/>
          <w:szCs w:val="24"/>
        </w:rPr>
        <w:t>wykonane z gumy EPDM</w:t>
      </w:r>
      <w:r w:rsidR="00D71E8D" w:rsidRPr="008F033B">
        <w:rPr>
          <w:rFonts w:asciiTheme="minorHAnsi" w:hAnsiTheme="minorHAnsi" w:cstheme="minorHAnsi"/>
          <w:caps/>
          <w:szCs w:val="24"/>
        </w:rPr>
        <w:t>,</w:t>
      </w:r>
      <w:r w:rsidR="001B3F65" w:rsidRPr="008F033B">
        <w:rPr>
          <w:rFonts w:asciiTheme="minorHAnsi" w:hAnsiTheme="minorHAnsi" w:cstheme="minorHAnsi"/>
          <w:caps/>
          <w:szCs w:val="24"/>
        </w:rPr>
        <w:t xml:space="preserve"> </w:t>
      </w:r>
      <w:r w:rsidR="001B3F65" w:rsidRPr="008F033B">
        <w:rPr>
          <w:rFonts w:asciiTheme="minorHAnsi" w:hAnsiTheme="minorHAnsi" w:cstheme="minorHAnsi"/>
          <w:szCs w:val="24"/>
        </w:rPr>
        <w:t>z pierścieniem ze stali 1.4307</w:t>
      </w:r>
    </w:p>
    <w:p w14:paraId="3F470BB0" w14:textId="64EA307C" w:rsidR="009A29CA" w:rsidRPr="008F033B" w:rsidRDefault="009A29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51" w:name="_Toc471988583"/>
      <w:r w:rsidRPr="008F033B">
        <w:rPr>
          <w:rFonts w:asciiTheme="minorHAnsi" w:hAnsiTheme="minorHAnsi" w:cstheme="minorHAnsi"/>
          <w:szCs w:val="24"/>
        </w:rPr>
        <w:t xml:space="preserve">uszczelki końcowe termokurczliwe </w:t>
      </w:r>
      <w:bookmarkEnd w:id="151"/>
      <w:r w:rsidR="001B3F65" w:rsidRPr="008F033B">
        <w:rPr>
          <w:rFonts w:asciiTheme="minorHAnsi" w:hAnsiTheme="minorHAnsi" w:cstheme="minorHAnsi"/>
          <w:szCs w:val="24"/>
        </w:rPr>
        <w:t>wg katalogu dostawcy.</w:t>
      </w:r>
    </w:p>
    <w:p w14:paraId="23982B4B" w14:textId="2F442F12" w:rsidR="009A29CA" w:rsidRPr="008F033B" w:rsidRDefault="009A29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52" w:name="_Toc471988584"/>
      <w:r w:rsidRPr="008F033B">
        <w:rPr>
          <w:rFonts w:asciiTheme="minorHAnsi" w:hAnsiTheme="minorHAnsi" w:cstheme="minorHAnsi"/>
          <w:szCs w:val="24"/>
        </w:rPr>
        <w:t xml:space="preserve">manszety EPDM </w:t>
      </w:r>
      <w:bookmarkEnd w:id="152"/>
      <w:r w:rsidR="001B3F65" w:rsidRPr="008F033B">
        <w:rPr>
          <w:rFonts w:asciiTheme="minorHAnsi" w:hAnsiTheme="minorHAnsi" w:cstheme="minorHAnsi"/>
          <w:szCs w:val="24"/>
        </w:rPr>
        <w:t>wykonane z gumy EPDM.</w:t>
      </w:r>
    </w:p>
    <w:p w14:paraId="1FC1933F" w14:textId="77777777" w:rsidR="00D02DA5" w:rsidRPr="008F033B" w:rsidRDefault="00D02DA5" w:rsidP="008F033B">
      <w:pPr>
        <w:pStyle w:val="Nagwek3"/>
        <w:rPr>
          <w:rFonts w:asciiTheme="minorHAnsi" w:hAnsiTheme="minorHAnsi" w:cstheme="minorHAnsi"/>
          <w:szCs w:val="24"/>
        </w:rPr>
      </w:pPr>
      <w:bookmarkStart w:id="153" w:name="_Toc471988585"/>
      <w:r w:rsidRPr="008F033B">
        <w:rPr>
          <w:rFonts w:asciiTheme="minorHAnsi" w:hAnsiTheme="minorHAnsi" w:cstheme="minorHAnsi"/>
          <w:szCs w:val="24"/>
        </w:rPr>
        <w:t>pierścienie gumowe</w:t>
      </w:r>
      <w:bookmarkEnd w:id="153"/>
    </w:p>
    <w:p w14:paraId="69BB4BBE" w14:textId="77777777" w:rsidR="009A29CA" w:rsidRPr="008F033B" w:rsidRDefault="009A29CA" w:rsidP="008F033B">
      <w:pPr>
        <w:pStyle w:val="Nagwek1"/>
        <w:ind w:left="431" w:hanging="431"/>
        <w:rPr>
          <w:rFonts w:asciiTheme="minorHAnsi" w:hAnsiTheme="minorHAnsi" w:cstheme="minorHAnsi"/>
          <w:szCs w:val="24"/>
        </w:rPr>
      </w:pPr>
      <w:bookmarkStart w:id="154" w:name="_Toc373819366"/>
      <w:bookmarkStart w:id="155" w:name="_Toc471988588"/>
      <w:bookmarkStart w:id="156" w:name="_Toc147219395"/>
      <w:r w:rsidRPr="008F033B">
        <w:rPr>
          <w:rFonts w:asciiTheme="minorHAnsi" w:hAnsiTheme="minorHAnsi" w:cstheme="minorHAnsi"/>
          <w:szCs w:val="24"/>
        </w:rPr>
        <w:t xml:space="preserve">Złącza </w:t>
      </w:r>
      <w:proofErr w:type="spellStart"/>
      <w:r w:rsidRPr="008F033B">
        <w:rPr>
          <w:rFonts w:asciiTheme="minorHAnsi" w:hAnsiTheme="minorHAnsi" w:cstheme="minorHAnsi"/>
          <w:szCs w:val="24"/>
        </w:rPr>
        <w:t>mufowe</w:t>
      </w:r>
      <w:proofErr w:type="spellEnd"/>
      <w:r w:rsidRPr="008F033B">
        <w:rPr>
          <w:rFonts w:asciiTheme="minorHAnsi" w:hAnsiTheme="minorHAnsi" w:cstheme="minorHAnsi"/>
          <w:szCs w:val="24"/>
        </w:rPr>
        <w:t>;</w:t>
      </w:r>
      <w:bookmarkEnd w:id="154"/>
      <w:bookmarkEnd w:id="155"/>
      <w:bookmarkEnd w:id="156"/>
    </w:p>
    <w:p w14:paraId="51559E13" w14:textId="7CF1D07D" w:rsidR="009A29CA" w:rsidRPr="008F033B" w:rsidRDefault="00475029" w:rsidP="008F033B">
      <w:pPr>
        <w:pStyle w:val="Nagwek2"/>
        <w:rPr>
          <w:rFonts w:asciiTheme="minorHAnsi" w:hAnsiTheme="minorHAnsi" w:cstheme="minorHAnsi"/>
          <w:szCs w:val="24"/>
        </w:rPr>
      </w:pPr>
      <w:bookmarkStart w:id="157" w:name="_Toc373819367"/>
      <w:bookmarkStart w:id="158" w:name="_Toc471988589"/>
      <w:r w:rsidRPr="008F033B">
        <w:rPr>
          <w:rFonts w:asciiTheme="minorHAnsi" w:hAnsiTheme="minorHAnsi" w:cstheme="minorHAnsi"/>
          <w:szCs w:val="24"/>
        </w:rPr>
        <w:t>Złącze (kompletna konstrukcja połączenia pomiędzy sąsiednimi odcinkami rur oraz kształtkami preizolowanymi) ma spełniać wymagania normy PN-EN 489</w:t>
      </w:r>
      <w:r w:rsidR="009A29CA" w:rsidRPr="008F033B">
        <w:rPr>
          <w:rFonts w:asciiTheme="minorHAnsi" w:hAnsiTheme="minorHAnsi" w:cstheme="minorHAnsi"/>
          <w:szCs w:val="24"/>
        </w:rPr>
        <w:t>; 2009</w:t>
      </w:r>
      <w:r w:rsidR="00BB188E" w:rsidRPr="008F033B">
        <w:rPr>
          <w:rFonts w:asciiTheme="minorHAnsi" w:hAnsiTheme="minorHAnsi" w:cstheme="minorHAnsi"/>
          <w:szCs w:val="24"/>
        </w:rPr>
        <w:t xml:space="preserve"> lub równoważna</w:t>
      </w:r>
      <w:r w:rsidR="009A29CA" w:rsidRPr="008F033B">
        <w:rPr>
          <w:rFonts w:asciiTheme="minorHAnsi" w:hAnsiTheme="minorHAnsi" w:cstheme="minorHAnsi"/>
          <w:szCs w:val="24"/>
        </w:rPr>
        <w:t>.</w:t>
      </w:r>
      <w:bookmarkEnd w:id="157"/>
      <w:r w:rsidRPr="008F033B">
        <w:rPr>
          <w:rFonts w:asciiTheme="minorHAnsi" w:hAnsiTheme="minorHAnsi" w:cstheme="minorHAnsi"/>
          <w:szCs w:val="24"/>
        </w:rPr>
        <w:t xml:space="preserve"> Wszystkie mufy mają posiadać świadectwo badania obciążenia od gruntu w „skrzyni z piaskiem” wykonanego w</w:t>
      </w:r>
      <w:r w:rsidR="000C0C9C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akredytowanym laboratorium badawczym, na co najmniej trzech próbkach (świadectwo badania typu). Złącza zgrzewane elektrycznie mają posiadać świadectwo badania odporności na pękanie wg ISO 16770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.</w:t>
      </w:r>
      <w:bookmarkEnd w:id="158"/>
    </w:p>
    <w:p w14:paraId="5C9E27E0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59" w:name="_Toc373819368"/>
      <w:bookmarkStart w:id="160" w:name="_Toc471988590"/>
      <w:r w:rsidRPr="008F033B">
        <w:rPr>
          <w:rFonts w:asciiTheme="minorHAnsi" w:hAnsiTheme="minorHAnsi" w:cstheme="minorHAnsi"/>
          <w:szCs w:val="24"/>
        </w:rPr>
        <w:t>Wymagania dodatkowe:</w:t>
      </w:r>
      <w:bookmarkEnd w:id="159"/>
      <w:bookmarkEnd w:id="160"/>
    </w:p>
    <w:p w14:paraId="3A6CA892" w14:textId="774604C8" w:rsidR="009A29CA" w:rsidRPr="008F033B" w:rsidRDefault="00F60CD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61" w:name="_Toc471988591"/>
      <w:r w:rsidRPr="008F033B">
        <w:rPr>
          <w:rFonts w:asciiTheme="minorHAnsi" w:hAnsiTheme="minorHAnsi" w:cstheme="minorHAnsi"/>
          <w:szCs w:val="24"/>
        </w:rPr>
        <w:t>Dla średnic od DN 20 do DN 300 (rury przewodowej) wymagane są nasuwki termokurczliwe z</w:t>
      </w:r>
      <w:r w:rsidR="005F1674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 xml:space="preserve">polietylenu wysokiej gęstości HDPE sieciowane radiacyjne na całej długości (za wyjątkiem miejsc umożliwiających </w:t>
      </w:r>
      <w:r w:rsidR="00F54458" w:rsidRPr="008F033B">
        <w:rPr>
          <w:rFonts w:asciiTheme="minorHAnsi" w:hAnsiTheme="minorHAnsi" w:cstheme="minorHAnsi"/>
          <w:szCs w:val="24"/>
        </w:rPr>
        <w:t>zgrzewanie</w:t>
      </w:r>
      <w:r w:rsidRPr="008F033B">
        <w:rPr>
          <w:rFonts w:asciiTheme="minorHAnsi" w:hAnsiTheme="minorHAnsi" w:cstheme="minorHAnsi"/>
          <w:szCs w:val="24"/>
        </w:rPr>
        <w:t xml:space="preserve"> korków, jeśli występują), z klejem i mastyką uszczelniającą, zalewane konfekcjonowaną pianką</w:t>
      </w:r>
      <w:r w:rsidR="00A81A18" w:rsidRPr="008F033B">
        <w:rPr>
          <w:rFonts w:asciiTheme="minorHAnsi" w:hAnsiTheme="minorHAnsi" w:cstheme="minorHAnsi"/>
          <w:szCs w:val="24"/>
        </w:rPr>
        <w:t>.</w:t>
      </w:r>
      <w:bookmarkEnd w:id="161"/>
    </w:p>
    <w:p w14:paraId="24C88CD0" w14:textId="482BC9E6" w:rsidR="00D71E8D" w:rsidRPr="008F033B" w:rsidRDefault="00D71E8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Dla średnic powyżej DN 300 (rury przewodowej) wymagane są zgrzewane elektrycznie mufy </w:t>
      </w:r>
      <w:r w:rsidR="001676CF" w:rsidRPr="008F033B">
        <w:rPr>
          <w:rFonts w:asciiTheme="minorHAnsi" w:hAnsiTheme="minorHAnsi" w:cstheme="minorHAnsi"/>
          <w:szCs w:val="24"/>
        </w:rPr>
        <w:t>otwarte posiadające fabrycznie wtopione miedziane druty oporowe</w:t>
      </w:r>
      <w:r w:rsidRPr="008F033B">
        <w:rPr>
          <w:rFonts w:asciiTheme="minorHAnsi" w:hAnsiTheme="minorHAnsi" w:cstheme="minorHAnsi"/>
          <w:szCs w:val="24"/>
        </w:rPr>
        <w:t>.</w:t>
      </w:r>
    </w:p>
    <w:p w14:paraId="758BCDF7" w14:textId="77777777" w:rsidR="009A29CA" w:rsidRPr="008F033B" w:rsidRDefault="008F3F2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62" w:name="_Toc471988592"/>
      <w:r w:rsidRPr="008F033B">
        <w:rPr>
          <w:rFonts w:asciiTheme="minorHAnsi" w:hAnsiTheme="minorHAnsi" w:cstheme="minorHAnsi"/>
          <w:szCs w:val="24"/>
        </w:rPr>
        <w:t>D</w:t>
      </w:r>
      <w:r w:rsidR="009A29CA" w:rsidRPr="008F033B">
        <w:rPr>
          <w:rFonts w:asciiTheme="minorHAnsi" w:hAnsiTheme="minorHAnsi" w:cstheme="minorHAnsi"/>
          <w:szCs w:val="24"/>
        </w:rPr>
        <w:t>la rur z preizolowanych z końcówkami 150mm odizolowanej rury stalowej wymagane są mufy o</w:t>
      </w:r>
      <w:r w:rsidR="00DF1E8E" w:rsidRPr="008F033B">
        <w:rPr>
          <w:rFonts w:asciiTheme="minorHAnsi" w:hAnsiTheme="minorHAnsi" w:cstheme="minorHAnsi"/>
          <w:szCs w:val="24"/>
        </w:rPr>
        <w:t> </w:t>
      </w:r>
      <w:r w:rsidR="009A29CA" w:rsidRPr="008F033B">
        <w:rPr>
          <w:rFonts w:asciiTheme="minorHAnsi" w:hAnsiTheme="minorHAnsi" w:cstheme="minorHAnsi"/>
          <w:szCs w:val="24"/>
        </w:rPr>
        <w:t>długości L=650mm (dla średnic rur osłonowych od 90 do 400mm)</w:t>
      </w:r>
      <w:bookmarkEnd w:id="162"/>
    </w:p>
    <w:p w14:paraId="0F697046" w14:textId="77777777" w:rsidR="009A29CA" w:rsidRPr="008F033B" w:rsidRDefault="00475029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63" w:name="_Toc471988593"/>
      <w:r w:rsidRPr="008F033B">
        <w:rPr>
          <w:rFonts w:asciiTheme="minorHAnsi" w:hAnsiTheme="minorHAnsi" w:cstheme="minorHAnsi"/>
          <w:szCs w:val="24"/>
        </w:rPr>
        <w:t>D</w:t>
      </w:r>
      <w:r w:rsidR="009A29CA" w:rsidRPr="008F033B">
        <w:rPr>
          <w:rFonts w:asciiTheme="minorHAnsi" w:hAnsiTheme="minorHAnsi" w:cstheme="minorHAnsi"/>
          <w:szCs w:val="24"/>
        </w:rPr>
        <w:t>la rur preizolowanych z końcówkami 220mm odizolowanej rury stalowej wymagane są mufy o</w:t>
      </w:r>
      <w:r w:rsidR="00DF1E8E" w:rsidRPr="008F033B">
        <w:rPr>
          <w:rFonts w:asciiTheme="minorHAnsi" w:hAnsiTheme="minorHAnsi" w:cstheme="minorHAnsi"/>
          <w:szCs w:val="24"/>
        </w:rPr>
        <w:t> </w:t>
      </w:r>
      <w:r w:rsidR="009A29CA" w:rsidRPr="008F033B">
        <w:rPr>
          <w:rFonts w:asciiTheme="minorHAnsi" w:hAnsiTheme="minorHAnsi" w:cstheme="minorHAnsi"/>
          <w:szCs w:val="24"/>
        </w:rPr>
        <w:t>długościach; L=700mm dla średnic od 90 do 250mm; L=750 dla średnic od 315 do 400mm)</w:t>
      </w:r>
      <w:bookmarkEnd w:id="163"/>
    </w:p>
    <w:p w14:paraId="5B04E480" w14:textId="77777777" w:rsidR="009A29CA" w:rsidRPr="008F033B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64" w:name="_Toc471988594"/>
      <w:r w:rsidRPr="008F033B">
        <w:rPr>
          <w:rFonts w:asciiTheme="minorHAnsi" w:hAnsiTheme="minorHAnsi" w:cstheme="minorHAnsi"/>
          <w:szCs w:val="24"/>
        </w:rPr>
        <w:t>Zamknięcia otworów wlewowych dopuszcza się tylko za pomocą korków zgrzewanych (wtapianych) stożkowych wykonanych z PEHD.</w:t>
      </w:r>
      <w:bookmarkEnd w:id="164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65BEEFBE" w14:textId="77777777" w:rsidR="009A29CA" w:rsidRPr="008F033B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65" w:name="_Toc471988595"/>
      <w:r w:rsidRPr="008F033B">
        <w:rPr>
          <w:rFonts w:asciiTheme="minorHAnsi" w:hAnsiTheme="minorHAnsi" w:cstheme="minorHAnsi"/>
          <w:szCs w:val="24"/>
        </w:rPr>
        <w:t xml:space="preserve">System złącz </w:t>
      </w:r>
      <w:proofErr w:type="spellStart"/>
      <w:r w:rsidRPr="008F033B">
        <w:rPr>
          <w:rFonts w:asciiTheme="minorHAnsi" w:hAnsiTheme="minorHAnsi" w:cstheme="minorHAnsi"/>
          <w:szCs w:val="24"/>
        </w:rPr>
        <w:t>mufowych</w:t>
      </w:r>
      <w:proofErr w:type="spellEnd"/>
      <w:r w:rsidRPr="008F033B">
        <w:rPr>
          <w:rFonts w:asciiTheme="minorHAnsi" w:hAnsiTheme="minorHAnsi" w:cstheme="minorHAnsi"/>
          <w:szCs w:val="24"/>
        </w:rPr>
        <w:t xml:space="preserve"> zalewanych płynną pianka musi umożliwiać kontrolę szczelności złącza za pomocą powietrza o ciśnieniu 0,2 bar, przed zaizolowaniem za pomocą płynnej pianki PU.</w:t>
      </w:r>
      <w:bookmarkEnd w:id="165"/>
    </w:p>
    <w:p w14:paraId="690045C8" w14:textId="77777777" w:rsidR="009A29CA" w:rsidRPr="008F033B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66" w:name="_Toc471988596"/>
      <w:r w:rsidRPr="008F033B">
        <w:rPr>
          <w:rFonts w:asciiTheme="minorHAnsi" w:hAnsiTheme="minorHAnsi" w:cstheme="minorHAnsi"/>
          <w:szCs w:val="24"/>
        </w:rPr>
        <w:t>Dla złącz izolowanych na budowie dopuszczone jest stosowanie wyłącznie pianki w</w:t>
      </w:r>
      <w:r w:rsidR="004A5934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opakowaniach zawierających niezbędną ilość płynnych składników potrzebną do zaizolowania pojedynczego złącza. Nie dopuszcza się do stosowania pianek mieszanych w otwartych naczyniach.</w:t>
      </w:r>
      <w:bookmarkEnd w:id="166"/>
    </w:p>
    <w:p w14:paraId="4A81E9DD" w14:textId="77777777" w:rsidR="009A29CA" w:rsidRPr="008F033B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67" w:name="_Toc471988597"/>
      <w:r w:rsidRPr="008F033B">
        <w:rPr>
          <w:rFonts w:asciiTheme="minorHAnsi" w:hAnsiTheme="minorHAnsi" w:cstheme="minorHAnsi"/>
          <w:szCs w:val="24"/>
        </w:rPr>
        <w:t>Izolacja cieplna musi spełniać wymagania jak w punkcie 3 niniejszych Warunków Technicznych.</w:t>
      </w:r>
      <w:bookmarkEnd w:id="167"/>
    </w:p>
    <w:p w14:paraId="74F5A5D0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68" w:name="_Toc471988598"/>
      <w:r w:rsidRPr="008F033B">
        <w:rPr>
          <w:rFonts w:asciiTheme="minorHAnsi" w:hAnsiTheme="minorHAnsi" w:cstheme="minorHAnsi"/>
          <w:szCs w:val="24"/>
        </w:rPr>
        <w:t>Kompletna mufa powinna zawierać: nasuwkę termokurczliwą, 2 korki odpowietrzające, 2 korki do wtopienia, 2 chusteczki czyszczące, 2 podtrzymki drutu, złączki do łączenia instalacji alarmowej oraz piankę poliuretanową konfekcjonowaną w ilościach dobranych do wielkości izolowanego złącza.</w:t>
      </w:r>
      <w:bookmarkEnd w:id="168"/>
      <w:r w:rsidRPr="008F033B">
        <w:rPr>
          <w:rFonts w:asciiTheme="minorHAnsi" w:hAnsiTheme="minorHAnsi" w:cstheme="minorHAnsi"/>
          <w:szCs w:val="24"/>
        </w:rPr>
        <w:t xml:space="preserve"> </w:t>
      </w:r>
    </w:p>
    <w:p w14:paraId="0EE7174C" w14:textId="77777777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69" w:name="_Toc471988599"/>
      <w:r w:rsidRPr="008F033B">
        <w:rPr>
          <w:rFonts w:asciiTheme="minorHAnsi" w:hAnsiTheme="minorHAnsi" w:cstheme="minorHAnsi"/>
          <w:szCs w:val="24"/>
        </w:rPr>
        <w:lastRenderedPageBreak/>
        <w:t>Wielkość pojemników z pianką musi umożliwić wlanie jednego składnika do pojemnika z</w:t>
      </w:r>
      <w:r w:rsidR="00DE6622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drugim komponentem i wymieszanie bez użycia trzeciego naczynia.</w:t>
      </w:r>
      <w:bookmarkEnd w:id="169"/>
    </w:p>
    <w:p w14:paraId="52758677" w14:textId="28E158CF" w:rsidR="009A29CA" w:rsidRPr="008F033B" w:rsidRDefault="009A29CA" w:rsidP="008F033B">
      <w:pPr>
        <w:pStyle w:val="Nagwek2"/>
        <w:rPr>
          <w:rFonts w:asciiTheme="minorHAnsi" w:hAnsiTheme="minorHAnsi" w:cstheme="minorHAnsi"/>
          <w:szCs w:val="24"/>
        </w:rPr>
      </w:pPr>
      <w:bookmarkStart w:id="170" w:name="_Toc471988600"/>
      <w:r w:rsidRPr="008F033B">
        <w:rPr>
          <w:rFonts w:asciiTheme="minorHAnsi" w:hAnsiTheme="minorHAnsi" w:cstheme="minorHAnsi"/>
          <w:szCs w:val="24"/>
        </w:rPr>
        <w:t>Na pojemnikach z komponentami pianki musi znajdować się data produkcji i termin przydatności do wykonania izolacji połączeń</w:t>
      </w:r>
      <w:r w:rsidR="00A01564" w:rsidRPr="008F033B">
        <w:rPr>
          <w:rFonts w:asciiTheme="minorHAnsi" w:hAnsiTheme="minorHAnsi" w:cstheme="minorHAnsi"/>
          <w:szCs w:val="24"/>
        </w:rPr>
        <w:t>, przy czym termin przydatności nie może być krótszy niż</w:t>
      </w:r>
      <w:r w:rsidR="00C8205F" w:rsidRPr="008F033B">
        <w:rPr>
          <w:rFonts w:asciiTheme="minorHAnsi" w:hAnsiTheme="minorHAnsi" w:cstheme="minorHAnsi"/>
          <w:szCs w:val="24"/>
        </w:rPr>
        <w:t xml:space="preserve"> 6 miesięcy od daty dostawy określonej w umowie</w:t>
      </w:r>
      <w:r w:rsidRPr="008F033B">
        <w:rPr>
          <w:rFonts w:asciiTheme="minorHAnsi" w:hAnsiTheme="minorHAnsi" w:cstheme="minorHAnsi"/>
          <w:szCs w:val="24"/>
        </w:rPr>
        <w:t>.</w:t>
      </w:r>
      <w:bookmarkEnd w:id="170"/>
      <w:r w:rsidR="00A01564" w:rsidRPr="008F033B">
        <w:rPr>
          <w:rFonts w:asciiTheme="minorHAnsi" w:hAnsiTheme="minorHAnsi" w:cstheme="minorHAnsi"/>
          <w:szCs w:val="24"/>
        </w:rPr>
        <w:t xml:space="preserve"> </w:t>
      </w:r>
    </w:p>
    <w:p w14:paraId="29BC36EE" w14:textId="2BD9B65D" w:rsidR="00D57DAD" w:rsidRPr="008F033B" w:rsidRDefault="00D57DAD" w:rsidP="008F033B">
      <w:pPr>
        <w:pStyle w:val="Nagwek1"/>
        <w:rPr>
          <w:rFonts w:asciiTheme="minorHAnsi" w:hAnsiTheme="minorHAnsi" w:cstheme="minorHAnsi"/>
          <w:szCs w:val="24"/>
        </w:rPr>
      </w:pPr>
      <w:bookmarkStart w:id="171" w:name="_Toc147219396"/>
      <w:bookmarkStart w:id="172" w:name="_Toc373819171"/>
      <w:bookmarkStart w:id="173" w:name="_Toc373819369"/>
      <w:bookmarkStart w:id="174" w:name="_Toc471988601"/>
      <w:bookmarkStart w:id="175" w:name="_Toc471989053"/>
      <w:r w:rsidRPr="008F033B">
        <w:rPr>
          <w:rFonts w:asciiTheme="minorHAnsi" w:hAnsiTheme="minorHAnsi" w:cstheme="minorHAnsi"/>
          <w:szCs w:val="24"/>
        </w:rPr>
        <w:t>Armatura w komorach i budynkach</w:t>
      </w:r>
      <w:bookmarkEnd w:id="171"/>
    </w:p>
    <w:p w14:paraId="3494066D" w14:textId="2966C1DC" w:rsidR="00D57DAD" w:rsidRPr="008F033B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Armatura odcinająca musi spełniać wymagania normy PN-EN 488:2005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 xml:space="preserve"> oraz powinna być przystosowana do pracy przy osiowych </w:t>
      </w:r>
      <w:proofErr w:type="spellStart"/>
      <w:r w:rsidRPr="008F033B">
        <w:rPr>
          <w:rFonts w:asciiTheme="minorHAnsi" w:hAnsiTheme="minorHAnsi" w:cstheme="minorHAnsi"/>
          <w:szCs w:val="24"/>
        </w:rPr>
        <w:t>naprężeniach</w:t>
      </w:r>
      <w:proofErr w:type="spellEnd"/>
      <w:r w:rsidRPr="008F033B">
        <w:rPr>
          <w:rFonts w:asciiTheme="minorHAnsi" w:hAnsiTheme="minorHAnsi" w:cstheme="minorHAnsi"/>
          <w:szCs w:val="24"/>
        </w:rPr>
        <w:t xml:space="preserve"> ściskających do 300 </w:t>
      </w:r>
      <w:proofErr w:type="spellStart"/>
      <w:r w:rsidRPr="008F033B">
        <w:rPr>
          <w:rFonts w:asciiTheme="minorHAnsi" w:hAnsiTheme="minorHAnsi" w:cstheme="minorHAnsi"/>
          <w:szCs w:val="24"/>
        </w:rPr>
        <w:t>MPa</w:t>
      </w:r>
      <w:proofErr w:type="spellEnd"/>
      <w:r w:rsidRPr="008F033B">
        <w:rPr>
          <w:rFonts w:asciiTheme="minorHAnsi" w:hAnsiTheme="minorHAnsi" w:cstheme="minorHAnsi"/>
          <w:szCs w:val="24"/>
        </w:rPr>
        <w:t xml:space="preserve">. </w:t>
      </w:r>
    </w:p>
    <w:p w14:paraId="2DC765C1" w14:textId="06F5506D" w:rsidR="00D57DAD" w:rsidRPr="008F033B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Armatura powinna mieć końcówki do spawania wykonane ze stali niestopowych niskowęglowych, o grubościach ścianek i średnicach </w:t>
      </w:r>
      <w:r w:rsidR="00D71E8D" w:rsidRPr="008F033B">
        <w:rPr>
          <w:rFonts w:asciiTheme="minorHAnsi" w:hAnsiTheme="minorHAnsi" w:cstheme="minorHAnsi"/>
          <w:szCs w:val="24"/>
        </w:rPr>
        <w:t xml:space="preserve">nie mniejszych niż </w:t>
      </w:r>
      <w:r w:rsidRPr="008F033B">
        <w:rPr>
          <w:rFonts w:asciiTheme="minorHAnsi" w:hAnsiTheme="minorHAnsi" w:cstheme="minorHAnsi"/>
          <w:szCs w:val="24"/>
        </w:rPr>
        <w:t>podan</w:t>
      </w:r>
      <w:r w:rsidR="00D71E8D" w:rsidRPr="008F033B">
        <w:rPr>
          <w:rFonts w:asciiTheme="minorHAnsi" w:hAnsiTheme="minorHAnsi" w:cstheme="minorHAnsi"/>
          <w:szCs w:val="24"/>
        </w:rPr>
        <w:t>e</w:t>
      </w:r>
      <w:r w:rsidRPr="008F033B">
        <w:rPr>
          <w:rFonts w:asciiTheme="minorHAnsi" w:hAnsiTheme="minorHAnsi" w:cstheme="minorHAnsi"/>
          <w:szCs w:val="24"/>
        </w:rPr>
        <w:t xml:space="preserve"> w punkcie 2.2</w:t>
      </w:r>
    </w:p>
    <w:p w14:paraId="55977501" w14:textId="10596738" w:rsidR="00D57DAD" w:rsidRPr="008F033B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Zawory kulowe odcinające montowane na rurociągach sieci ciepłowniczej muszą mieć pełny przelot (niedopuszczone są zawory o zredukowanym przelocie).</w:t>
      </w:r>
    </w:p>
    <w:p w14:paraId="097D9E78" w14:textId="75E6D3F3" w:rsidR="00D71E8D" w:rsidRPr="008F033B" w:rsidRDefault="00D71E8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Dla rurociągów o średnicach od dn300 w komorach wymagane są przepustnice</w:t>
      </w:r>
      <w:r w:rsidR="006D5C05" w:rsidRPr="008F033B">
        <w:rPr>
          <w:rFonts w:asciiTheme="minorHAnsi" w:hAnsiTheme="minorHAnsi" w:cstheme="minorHAnsi"/>
          <w:szCs w:val="24"/>
        </w:rPr>
        <w:t xml:space="preserve"> dwu lub trzy mimośrodowe z korpusem do wspawania, uszczelnienie metal/metal, klasa szczelności A.</w:t>
      </w:r>
    </w:p>
    <w:p w14:paraId="7E453F20" w14:textId="5FBC29CF" w:rsidR="00D57DAD" w:rsidRPr="008F033B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Zawory kulowe odcinające montowane na </w:t>
      </w:r>
      <w:proofErr w:type="spellStart"/>
      <w:r w:rsidR="00E430C1" w:rsidRPr="008F033B">
        <w:rPr>
          <w:rFonts w:asciiTheme="minorHAnsi" w:hAnsiTheme="minorHAnsi" w:cstheme="minorHAnsi"/>
          <w:szCs w:val="24"/>
        </w:rPr>
        <w:t>odpowietrzeniach</w:t>
      </w:r>
      <w:proofErr w:type="spellEnd"/>
      <w:r w:rsidR="00E430C1" w:rsidRPr="008F033B">
        <w:rPr>
          <w:rFonts w:asciiTheme="minorHAnsi" w:hAnsiTheme="minorHAnsi" w:cstheme="minorHAnsi"/>
          <w:szCs w:val="24"/>
        </w:rPr>
        <w:t xml:space="preserve"> i spustach mają mieć połączenia kołnierzowe</w:t>
      </w:r>
      <w:r w:rsidRPr="008F033B">
        <w:rPr>
          <w:rFonts w:asciiTheme="minorHAnsi" w:hAnsiTheme="minorHAnsi" w:cstheme="minorHAnsi"/>
          <w:szCs w:val="24"/>
        </w:rPr>
        <w:t xml:space="preserve"> (dopuszczone są zawory o zredukowanym przelocie).</w:t>
      </w:r>
    </w:p>
    <w:p w14:paraId="2E7083AD" w14:textId="16C07DF2" w:rsidR="00D57DAD" w:rsidRPr="008F033B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Element odcinający (kula) oraz trzpień napędowy wykonane z materiału jednorodnego i odpornego na korozję.</w:t>
      </w:r>
    </w:p>
    <w:p w14:paraId="2D78554C" w14:textId="77777777" w:rsidR="00D57DAD" w:rsidRPr="008F033B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Elementy wpływające na szczelność kurków (pierścienie dociskowe i podtrzymujące uszczelkę mają być wykonane z materiałów odpornych na korozję. </w:t>
      </w:r>
    </w:p>
    <w:p w14:paraId="7C6D0917" w14:textId="77777777" w:rsidR="00D57DAD" w:rsidRPr="008F033B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Szczelność zaworów przy ciśnieniu roboczym 1,6 </w:t>
      </w:r>
      <w:proofErr w:type="spellStart"/>
      <w:r w:rsidRPr="008F033B">
        <w:rPr>
          <w:rFonts w:asciiTheme="minorHAnsi" w:hAnsiTheme="minorHAnsi" w:cstheme="minorHAnsi"/>
          <w:szCs w:val="24"/>
        </w:rPr>
        <w:t>MPa</w:t>
      </w:r>
      <w:proofErr w:type="spellEnd"/>
      <w:r w:rsidRPr="008F033B">
        <w:rPr>
          <w:rFonts w:asciiTheme="minorHAnsi" w:hAnsiTheme="minorHAnsi" w:cstheme="minorHAnsi"/>
          <w:szCs w:val="24"/>
        </w:rPr>
        <w:t xml:space="preserve"> i temperaturze 140°C - 100% </w:t>
      </w:r>
    </w:p>
    <w:p w14:paraId="7E02B84E" w14:textId="77777777" w:rsidR="00D57DAD" w:rsidRPr="008F033B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Zawory odcinające o średnicy nominalnej począwszy od dn125 mają być wyposażone w napęd ręczny z przekładnią.</w:t>
      </w:r>
    </w:p>
    <w:p w14:paraId="79C3F52E" w14:textId="1D79CFBD" w:rsidR="00D57DAD" w:rsidRPr="008F033B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Zawory muszą posiadać certyfikat jakości i aprobatę techniczną.</w:t>
      </w:r>
    </w:p>
    <w:p w14:paraId="01B4647E" w14:textId="77777777" w:rsidR="009A29CA" w:rsidRPr="008F033B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176" w:name="_Toc147219397"/>
      <w:r w:rsidRPr="008F033B">
        <w:rPr>
          <w:rFonts w:asciiTheme="minorHAnsi" w:hAnsiTheme="minorHAnsi" w:cstheme="minorHAnsi"/>
          <w:szCs w:val="24"/>
        </w:rPr>
        <w:t>Wymagane dokumenty</w:t>
      </w:r>
      <w:bookmarkEnd w:id="172"/>
      <w:bookmarkEnd w:id="173"/>
      <w:bookmarkEnd w:id="174"/>
      <w:bookmarkEnd w:id="175"/>
      <w:bookmarkEnd w:id="176"/>
    </w:p>
    <w:p w14:paraId="007FE069" w14:textId="77777777" w:rsidR="009A29CA" w:rsidRPr="008F033B" w:rsidRDefault="00B40302" w:rsidP="008F033B">
      <w:pPr>
        <w:pStyle w:val="Nagwek2"/>
        <w:rPr>
          <w:rFonts w:asciiTheme="minorHAnsi" w:hAnsiTheme="minorHAnsi" w:cstheme="minorHAnsi"/>
          <w:szCs w:val="24"/>
        </w:rPr>
      </w:pPr>
      <w:bookmarkStart w:id="177" w:name="_Toc373819370"/>
      <w:bookmarkStart w:id="178" w:name="_Toc471988602"/>
      <w:r w:rsidRPr="008F033B">
        <w:rPr>
          <w:rFonts w:asciiTheme="minorHAnsi" w:hAnsiTheme="minorHAnsi" w:cstheme="minorHAnsi"/>
          <w:szCs w:val="24"/>
        </w:rPr>
        <w:t>Przy dostawie</w:t>
      </w:r>
      <w:r w:rsidR="009A29CA" w:rsidRPr="008F033B">
        <w:rPr>
          <w:rFonts w:asciiTheme="minorHAnsi" w:hAnsiTheme="minorHAnsi" w:cstheme="minorHAnsi"/>
          <w:szCs w:val="24"/>
        </w:rPr>
        <w:t>:</w:t>
      </w:r>
      <w:bookmarkEnd w:id="177"/>
      <w:bookmarkEnd w:id="178"/>
      <w:r w:rsidR="009A29CA" w:rsidRPr="008F033B">
        <w:rPr>
          <w:rFonts w:asciiTheme="minorHAnsi" w:hAnsiTheme="minorHAnsi" w:cstheme="minorHAnsi"/>
          <w:szCs w:val="24"/>
        </w:rPr>
        <w:t xml:space="preserve"> </w:t>
      </w:r>
    </w:p>
    <w:p w14:paraId="44D0DD2F" w14:textId="77777777" w:rsidR="009A29CA" w:rsidRPr="008F033B" w:rsidRDefault="00B40302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Oświadczenie </w:t>
      </w:r>
      <w:r w:rsidR="009A29CA" w:rsidRPr="008F033B">
        <w:rPr>
          <w:rFonts w:asciiTheme="minorHAnsi" w:hAnsiTheme="minorHAnsi" w:cstheme="minorHAnsi"/>
          <w:szCs w:val="24"/>
        </w:rPr>
        <w:t xml:space="preserve">stwierdzające, że żaden odcinek stalowej rury przewodowej stosowanej do </w:t>
      </w:r>
      <w:proofErr w:type="spellStart"/>
      <w:r w:rsidR="009A29CA" w:rsidRPr="008F033B">
        <w:rPr>
          <w:rFonts w:asciiTheme="minorHAnsi" w:hAnsiTheme="minorHAnsi" w:cstheme="minorHAnsi"/>
          <w:szCs w:val="24"/>
        </w:rPr>
        <w:t>preizolacji</w:t>
      </w:r>
      <w:proofErr w:type="spellEnd"/>
      <w:r w:rsidR="009A29CA" w:rsidRPr="008F033B">
        <w:rPr>
          <w:rFonts w:asciiTheme="minorHAnsi" w:hAnsiTheme="minorHAnsi" w:cstheme="minorHAnsi"/>
          <w:szCs w:val="24"/>
        </w:rPr>
        <w:t xml:space="preserve"> (6 m lub 12 m) nie zawiera połączeń spawanych (wewnętrznych spawów poprzecznych),</w:t>
      </w:r>
    </w:p>
    <w:p w14:paraId="1BC23806" w14:textId="77777777" w:rsidR="009A29CA" w:rsidRPr="008F033B" w:rsidRDefault="00B40302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Oświadczenie </w:t>
      </w:r>
      <w:r w:rsidR="009A29CA" w:rsidRPr="008F033B">
        <w:rPr>
          <w:rFonts w:asciiTheme="minorHAnsi" w:hAnsiTheme="minorHAnsi" w:cstheme="minorHAnsi"/>
          <w:szCs w:val="24"/>
        </w:rPr>
        <w:t>stwierdzające wykonanie śrutowania zewnętrznych powierzchni rur przewodowych, stosowanych do wykonywania: odcinków prostych, kształtek, odcinków rur, które mają być przyspawane do armatury odcinającej; do oświadczenia należy dołączyć protokół z wykonania śrutowania.</w:t>
      </w:r>
    </w:p>
    <w:p w14:paraId="04EC10C1" w14:textId="77777777" w:rsidR="009A29CA" w:rsidRPr="008F033B" w:rsidRDefault="00B40302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Oświadczenie </w:t>
      </w:r>
      <w:r w:rsidR="009A29CA" w:rsidRPr="008F033B">
        <w:rPr>
          <w:rFonts w:asciiTheme="minorHAnsi" w:hAnsiTheme="minorHAnsi" w:cstheme="minorHAnsi"/>
          <w:szCs w:val="24"/>
        </w:rPr>
        <w:t xml:space="preserve">stwierdzające, że przed zaizolowaniem powierzchnie wszystkich rur przewodowych jw. zostały odtłuszczone, </w:t>
      </w:r>
    </w:p>
    <w:p w14:paraId="6F4B7608" w14:textId="77777777" w:rsidR="009A29CA" w:rsidRPr="008F033B" w:rsidRDefault="00B40302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Oświadczenie </w:t>
      </w:r>
      <w:r w:rsidR="009A29CA" w:rsidRPr="008F033B">
        <w:rPr>
          <w:rFonts w:asciiTheme="minorHAnsi" w:hAnsiTheme="minorHAnsi" w:cstheme="minorHAnsi"/>
          <w:szCs w:val="24"/>
        </w:rPr>
        <w:t xml:space="preserve">stwierdzające, że wykonano koronowanie rury osłonowej, </w:t>
      </w:r>
    </w:p>
    <w:p w14:paraId="3CFBFA68" w14:textId="77777777" w:rsidR="009A29CA" w:rsidRPr="008F033B" w:rsidRDefault="00B40302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lastRenderedPageBreak/>
        <w:t xml:space="preserve">Oświadczenie o </w:t>
      </w:r>
      <w:r w:rsidR="009A29CA" w:rsidRPr="008F033B">
        <w:rPr>
          <w:rFonts w:asciiTheme="minorHAnsi" w:hAnsiTheme="minorHAnsi" w:cstheme="minorHAnsi"/>
          <w:szCs w:val="24"/>
        </w:rPr>
        <w:t xml:space="preserve">sposobie wykonania spoiny na trójnikach (dotyczy rury osłonowej), </w:t>
      </w:r>
    </w:p>
    <w:p w14:paraId="29C23808" w14:textId="77777777" w:rsidR="009A29CA" w:rsidRPr="008F033B" w:rsidRDefault="00B40302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Oświadczenie </w:t>
      </w:r>
      <w:r w:rsidR="009A29CA" w:rsidRPr="008F033B">
        <w:rPr>
          <w:rFonts w:asciiTheme="minorHAnsi" w:hAnsiTheme="minorHAnsi" w:cstheme="minorHAnsi"/>
          <w:szCs w:val="24"/>
        </w:rPr>
        <w:t>potwierdzające, że materiały zostały wyprodukowane nie wcześniej niż 6 mi</w:t>
      </w:r>
      <w:r w:rsidR="009116B4" w:rsidRPr="008F033B">
        <w:rPr>
          <w:rFonts w:asciiTheme="minorHAnsi" w:hAnsiTheme="minorHAnsi" w:cstheme="minorHAnsi"/>
          <w:szCs w:val="24"/>
        </w:rPr>
        <w:t>esięcy przed ich dostarczeniem.</w:t>
      </w:r>
    </w:p>
    <w:p w14:paraId="1AEC52FD" w14:textId="77777777" w:rsidR="009116B4" w:rsidRPr="008F033B" w:rsidRDefault="00B40302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Oświadczenie </w:t>
      </w:r>
      <w:r w:rsidR="009116B4" w:rsidRPr="008F033B">
        <w:rPr>
          <w:rFonts w:asciiTheme="minorHAnsi" w:hAnsiTheme="minorHAnsi" w:cstheme="minorHAnsi"/>
          <w:szCs w:val="24"/>
        </w:rPr>
        <w:t>potwierdzające, że materiały stanowiące przedmiot zamówienia oraz wszystkie komponenty użyte do ich produkcji odpowiadają wymogom niniejszych Warunków Technicznych, Ustawy z dnia 16.04.2004r. o wyrobach budowlanych (Dz. U. Nr 92 poz. 881 z późniejszymi zmianami) wraz z przepisami wykonawczymi do tej Ustawy.</w:t>
      </w:r>
    </w:p>
    <w:p w14:paraId="773883B5" w14:textId="796A21A1" w:rsidR="00B40302" w:rsidRPr="008F033B" w:rsidRDefault="00B40302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Świadectwo odbioru 3.1 wg PN-EN 10204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.</w:t>
      </w:r>
    </w:p>
    <w:p w14:paraId="158C637B" w14:textId="33B87614" w:rsidR="002802D7" w:rsidRPr="008F033B" w:rsidRDefault="002802D7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Protokoły z badań połączeń spawanych elementów stalowych użytych do wykonania </w:t>
      </w:r>
      <w:proofErr w:type="spellStart"/>
      <w:r w:rsidRPr="008F033B">
        <w:rPr>
          <w:rFonts w:asciiTheme="minorHAnsi" w:hAnsiTheme="minorHAnsi" w:cstheme="minorHAnsi"/>
          <w:szCs w:val="24"/>
        </w:rPr>
        <w:t>preizolacji</w:t>
      </w:r>
      <w:proofErr w:type="spellEnd"/>
      <w:r w:rsidRPr="008F033B">
        <w:rPr>
          <w:rFonts w:asciiTheme="minorHAnsi" w:hAnsiTheme="minorHAnsi" w:cstheme="minorHAnsi"/>
          <w:szCs w:val="24"/>
        </w:rPr>
        <w:t>.</w:t>
      </w:r>
    </w:p>
    <w:p w14:paraId="4E21A1C0" w14:textId="77777777" w:rsidR="00B40302" w:rsidRPr="008F033B" w:rsidRDefault="00B40302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Dokumenty wystawione przez producenta rur preizolowanych:</w:t>
      </w:r>
    </w:p>
    <w:p w14:paraId="7B472B46" w14:textId="77777777" w:rsidR="00B40302" w:rsidRPr="008F033B" w:rsidRDefault="00B40302" w:rsidP="008F033B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Deklarację wykonania elementów preizolowanych zgodnie z normą lub aprobatą techniczną,</w:t>
      </w:r>
    </w:p>
    <w:p w14:paraId="7454052D" w14:textId="77777777" w:rsidR="00B40302" w:rsidRPr="008F033B" w:rsidRDefault="00B40302" w:rsidP="008F033B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Potwierdzenie kontroli jakości zapewniającej o utrzymywaniu zamierzonego (zgodnego z</w:t>
      </w:r>
      <w:r w:rsidR="00DF1E8E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aprobatą techniczną) poziomu jakości wyrobów.</w:t>
      </w:r>
    </w:p>
    <w:p w14:paraId="77CEEA1B" w14:textId="41B3A736" w:rsidR="00B40302" w:rsidRPr="008F033B" w:rsidRDefault="00B40302" w:rsidP="008F033B">
      <w:pPr>
        <w:pStyle w:val="Nagwek2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Dokumenty wymagane przy składaniu ofert</w:t>
      </w:r>
      <w:r w:rsidR="00EC6974" w:rsidRPr="008F033B">
        <w:rPr>
          <w:rFonts w:asciiTheme="minorHAnsi" w:hAnsiTheme="minorHAnsi" w:cstheme="minorHAnsi"/>
          <w:szCs w:val="24"/>
        </w:rPr>
        <w:t xml:space="preserve"> (w</w:t>
      </w:r>
      <w:r w:rsidRPr="008F033B">
        <w:rPr>
          <w:rFonts w:asciiTheme="minorHAnsi" w:hAnsiTheme="minorHAnsi" w:cstheme="minorHAnsi"/>
          <w:szCs w:val="24"/>
        </w:rPr>
        <w:t>raz z ofertą Dostawca musi dostarczyć następujące dokumenty</w:t>
      </w:r>
      <w:r w:rsidR="00EC6974" w:rsidRPr="008F033B">
        <w:rPr>
          <w:rFonts w:asciiTheme="minorHAnsi" w:hAnsiTheme="minorHAnsi" w:cstheme="minorHAnsi"/>
          <w:szCs w:val="24"/>
        </w:rPr>
        <w:t>)</w:t>
      </w:r>
      <w:r w:rsidRPr="008F033B">
        <w:rPr>
          <w:rFonts w:asciiTheme="minorHAnsi" w:hAnsiTheme="minorHAnsi" w:cstheme="minorHAnsi"/>
          <w:szCs w:val="24"/>
        </w:rPr>
        <w:t>:</w:t>
      </w:r>
    </w:p>
    <w:p w14:paraId="57F7FEF3" w14:textId="77777777" w:rsidR="00B40302" w:rsidRPr="008F033B" w:rsidRDefault="00B40302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Krajowe deklaracje zgodności dostarczanych wyrobów z wymaganiami norm:</w:t>
      </w:r>
    </w:p>
    <w:p w14:paraId="5FFC94E8" w14:textId="607E23FD" w:rsidR="00B40302" w:rsidRPr="008F033B" w:rsidRDefault="00B40302" w:rsidP="008F033B">
      <w:pPr>
        <w:pStyle w:val="Akapitzlist"/>
        <w:numPr>
          <w:ilvl w:val="0"/>
          <w:numId w:val="3"/>
        </w:numPr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PN-EN 253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,</w:t>
      </w:r>
    </w:p>
    <w:p w14:paraId="77E95FF2" w14:textId="122AB9EF" w:rsidR="00B40302" w:rsidRPr="008F033B" w:rsidRDefault="00B40302" w:rsidP="008F033B">
      <w:pPr>
        <w:pStyle w:val="Akapitzlist"/>
        <w:numPr>
          <w:ilvl w:val="0"/>
          <w:numId w:val="3"/>
        </w:numPr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PN-EN 448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</w:p>
    <w:p w14:paraId="4F12B4AF" w14:textId="748C03AF" w:rsidR="00B40302" w:rsidRPr="008F033B" w:rsidRDefault="00B40302" w:rsidP="008F033B">
      <w:pPr>
        <w:pStyle w:val="Akapitzlist"/>
        <w:numPr>
          <w:ilvl w:val="0"/>
          <w:numId w:val="3"/>
        </w:numPr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PN-EN 488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,</w:t>
      </w:r>
    </w:p>
    <w:p w14:paraId="1BAA7B76" w14:textId="70BE0D7D" w:rsidR="00B40302" w:rsidRPr="008F033B" w:rsidRDefault="00B40302" w:rsidP="008F033B">
      <w:pPr>
        <w:pStyle w:val="Akapitzlist"/>
        <w:numPr>
          <w:ilvl w:val="0"/>
          <w:numId w:val="3"/>
        </w:numPr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PN-EN 449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,</w:t>
      </w:r>
    </w:p>
    <w:p w14:paraId="764F2831" w14:textId="6EBF927D" w:rsidR="00B40302" w:rsidRPr="008F033B" w:rsidRDefault="00B40302" w:rsidP="008F033B">
      <w:pPr>
        <w:pStyle w:val="Akapitzlist"/>
        <w:numPr>
          <w:ilvl w:val="0"/>
          <w:numId w:val="3"/>
        </w:numPr>
        <w:jc w:val="left"/>
        <w:rPr>
          <w:rFonts w:asciiTheme="minorHAnsi" w:hAnsiTheme="minorHAnsi" w:cstheme="minorHAnsi"/>
          <w:szCs w:val="24"/>
        </w:rPr>
      </w:pPr>
      <w:hyperlink r:id="rId10" w:history="1">
        <w:r w:rsidRPr="008F033B">
          <w:rPr>
            <w:rFonts w:asciiTheme="minorHAnsi" w:hAnsiTheme="minorHAnsi" w:cstheme="minorHAnsi"/>
            <w:szCs w:val="24"/>
          </w:rPr>
          <w:t>PN-EN 14419</w:t>
        </w:r>
      </w:hyperlink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.</w:t>
      </w:r>
    </w:p>
    <w:p w14:paraId="55C5E732" w14:textId="77777777" w:rsidR="00B40302" w:rsidRPr="008F033B" w:rsidRDefault="00B40302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Deklarację określającą system surowcowy zastosowany do produkcji pianki PUR.</w:t>
      </w:r>
    </w:p>
    <w:p w14:paraId="24434BB2" w14:textId="6E9CE4B5" w:rsidR="00B40302" w:rsidRPr="008F033B" w:rsidRDefault="00B40302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Sprawozdanie z badania współczynnika przewodzenia ciepła przeprowadzonego przez akredytowane laboratorium badawcze na aparacie rurowym, zgodnie z normami PN-EN ISO 8497 oraz PN-EN 253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 xml:space="preserve">. Wartość współczynnika przewodzenia ciepła </w:t>
      </w:r>
      <w:r w:rsidRPr="008F033B">
        <w:rPr>
          <w:rFonts w:asciiTheme="minorHAnsi" w:hAnsiTheme="minorHAnsi" w:cstheme="minorHAnsi"/>
          <w:szCs w:val="24"/>
        </w:rPr>
        <w:sym w:font="Symbol" w:char="F06C"/>
      </w:r>
      <w:r w:rsidRPr="008F033B">
        <w:rPr>
          <w:rFonts w:asciiTheme="minorHAnsi" w:hAnsiTheme="minorHAnsi" w:cstheme="minorHAnsi"/>
          <w:szCs w:val="24"/>
        </w:rPr>
        <w:t>50 (W/</w:t>
      </w:r>
      <w:proofErr w:type="spellStart"/>
      <w:r w:rsidRPr="008F033B">
        <w:rPr>
          <w:rFonts w:asciiTheme="minorHAnsi" w:hAnsiTheme="minorHAnsi" w:cstheme="minorHAnsi"/>
          <w:szCs w:val="24"/>
        </w:rPr>
        <w:t>mK</w:t>
      </w:r>
      <w:proofErr w:type="spellEnd"/>
      <w:r w:rsidRPr="008F033B">
        <w:rPr>
          <w:rFonts w:asciiTheme="minorHAnsi" w:hAnsiTheme="minorHAnsi" w:cstheme="minorHAnsi"/>
          <w:szCs w:val="24"/>
        </w:rPr>
        <w:t>) ma być podana razem z gęstością oraz wytrzymałością na ściskanie pianki PUR, w odniesieniu do zastosowanego systemu surowcowego.</w:t>
      </w:r>
    </w:p>
    <w:p w14:paraId="44BBC009" w14:textId="77777777" w:rsidR="00B40302" w:rsidRPr="008F033B" w:rsidRDefault="00B40302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Sprawozdanie z badania wytrzymałości na ścinanie osiowe i styczne przed i po starzeniu przeprowadzonego przez akredytowane laboratorium badawcze.</w:t>
      </w:r>
    </w:p>
    <w:p w14:paraId="71C2E0F9" w14:textId="77777777" w:rsidR="00B40302" w:rsidRPr="008F033B" w:rsidRDefault="00B40302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Deklarację określającą materiał, z którego wykonany jest płaszcz osłonowy HDPE.</w:t>
      </w:r>
    </w:p>
    <w:p w14:paraId="5C3DAA24" w14:textId="77777777" w:rsidR="00B40302" w:rsidRPr="008F033B" w:rsidRDefault="00B40302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Aktualne (nie starsze niż pół roku) wyniki </w:t>
      </w:r>
      <w:r w:rsidR="003E68E9" w:rsidRPr="008F033B">
        <w:rPr>
          <w:rFonts w:asciiTheme="minorHAnsi" w:hAnsiTheme="minorHAnsi" w:cstheme="minorHAnsi"/>
          <w:szCs w:val="24"/>
        </w:rPr>
        <w:t>badań płaszcza osłonowego HDPE - gęstości, odporności na pękanie, skurczu wzdłużnego, wydłużenia, MFR, OIT</w:t>
      </w:r>
      <w:r w:rsidRPr="008F033B">
        <w:rPr>
          <w:rFonts w:asciiTheme="minorHAnsi" w:hAnsiTheme="minorHAnsi" w:cstheme="minorHAnsi"/>
          <w:szCs w:val="24"/>
        </w:rPr>
        <w:t>.</w:t>
      </w:r>
    </w:p>
    <w:p w14:paraId="44B50051" w14:textId="5F45463A" w:rsidR="00B40302" w:rsidRPr="008F033B" w:rsidRDefault="00B40302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Wymiary geometryczne (średnicę i grubość ścianki) rury przewodowej i płaszcza osłonowego HDPE w</w:t>
      </w:r>
      <w:r w:rsidR="005F1674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funkcji DN rur preizolowanych objętych dostawą.</w:t>
      </w:r>
    </w:p>
    <w:p w14:paraId="6EDA0A13" w14:textId="453E6DA6" w:rsidR="00B40302" w:rsidRPr="008F033B" w:rsidRDefault="00B40302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Sprawozdanie z badania obciążenia od gruntu (tzw. badania w skrzyni z piaskiem) wszystkich typów złączy preizolowanych objętych przetargiem, wykonane </w:t>
      </w:r>
      <w:r w:rsidR="000C079E" w:rsidRPr="008F033B">
        <w:rPr>
          <w:rFonts w:asciiTheme="minorHAnsi" w:hAnsiTheme="minorHAnsi" w:cstheme="minorHAnsi"/>
          <w:szCs w:val="24"/>
        </w:rPr>
        <w:t xml:space="preserve">na 1000 cykli </w:t>
      </w:r>
      <w:r w:rsidRPr="008F033B">
        <w:rPr>
          <w:rFonts w:asciiTheme="minorHAnsi" w:hAnsiTheme="minorHAnsi" w:cstheme="minorHAnsi"/>
          <w:szCs w:val="24"/>
        </w:rPr>
        <w:t>zgodnie z PN-EN 489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 xml:space="preserve">. </w:t>
      </w:r>
    </w:p>
    <w:p w14:paraId="3DC17543" w14:textId="4DEB9661" w:rsidR="00B40302" w:rsidRPr="008F033B" w:rsidRDefault="00B40302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lastRenderedPageBreak/>
        <w:t>Badanie obciążenia od gruntu, zgodnie z wymaganiami PN-EN 489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, jest badaniem typu, co oznacza, że świadectwo ma zawierać wyniki badań co najmniej trzech złączy.</w:t>
      </w:r>
    </w:p>
    <w:p w14:paraId="41BC56A5" w14:textId="58FEDD37" w:rsidR="00B40302" w:rsidRPr="008F033B" w:rsidRDefault="00B40302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Złącza zgrzewane elektrycznie mają dodatkowo posiadać świadectwo badania odporności na pękanie wg ISO 16770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.</w:t>
      </w:r>
    </w:p>
    <w:p w14:paraId="7154C078" w14:textId="54062C7C" w:rsidR="00B40302" w:rsidRPr="008F033B" w:rsidRDefault="00B40302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Dla złączy zgrzewanych elektrycznie deklarację określającą materiał, z którego wykonane są mufy z</w:t>
      </w:r>
      <w:r w:rsidR="005F1674" w:rsidRPr="008F033B">
        <w:rPr>
          <w:rFonts w:asciiTheme="minorHAnsi" w:hAnsiTheme="minorHAnsi" w:cstheme="minorHAnsi"/>
          <w:szCs w:val="24"/>
        </w:rPr>
        <w:t> </w:t>
      </w:r>
      <w:r w:rsidRPr="008F033B">
        <w:rPr>
          <w:rFonts w:asciiTheme="minorHAnsi" w:hAnsiTheme="minorHAnsi" w:cstheme="minorHAnsi"/>
          <w:szCs w:val="24"/>
        </w:rPr>
        <w:t>wynikami badań osłony (gęstość, MFR).</w:t>
      </w:r>
    </w:p>
    <w:p w14:paraId="5B68B533" w14:textId="77777777" w:rsidR="00B40302" w:rsidRPr="008F033B" w:rsidRDefault="00B40302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Wytyczne układania i montażu oferowanego systemu rur preizolowanych wraz z instrukcją wykonywania złączy preizolowanych na połączeniach spawanych (w formie elektronicznej).</w:t>
      </w:r>
    </w:p>
    <w:p w14:paraId="5AFC5E3C" w14:textId="772D379C" w:rsidR="00FC05CD" w:rsidRPr="008F033B" w:rsidRDefault="00FC05CD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Producent systemu rur preizolowanych musi posiadać certyfikat ISO 9001, ISO 14001, </w:t>
      </w:r>
      <w:r w:rsidR="009F464C" w:rsidRPr="008F033B">
        <w:rPr>
          <w:rFonts w:asciiTheme="minorHAnsi" w:hAnsiTheme="minorHAnsi" w:cstheme="minorHAnsi"/>
          <w:szCs w:val="24"/>
        </w:rPr>
        <w:t xml:space="preserve">PN-EN ISO 45001:2018-06 lub równoważne </w:t>
      </w:r>
      <w:r w:rsidRPr="008F033B">
        <w:rPr>
          <w:rFonts w:asciiTheme="minorHAnsi" w:hAnsiTheme="minorHAnsi" w:cstheme="minorHAnsi"/>
          <w:szCs w:val="24"/>
        </w:rPr>
        <w:t xml:space="preserve">oraz certyfikat </w:t>
      </w:r>
      <w:proofErr w:type="spellStart"/>
      <w:r w:rsidRPr="008F033B">
        <w:rPr>
          <w:rFonts w:asciiTheme="minorHAnsi" w:hAnsiTheme="minorHAnsi" w:cstheme="minorHAnsi"/>
          <w:szCs w:val="24"/>
        </w:rPr>
        <w:t>Euroheat</w:t>
      </w:r>
      <w:proofErr w:type="spellEnd"/>
      <w:r w:rsidRPr="008F033B">
        <w:rPr>
          <w:rFonts w:asciiTheme="minorHAnsi" w:hAnsiTheme="minorHAnsi" w:cstheme="minorHAnsi"/>
          <w:szCs w:val="24"/>
        </w:rPr>
        <w:t xml:space="preserve"> and Power </w:t>
      </w:r>
      <w:r w:rsidR="00467457" w:rsidRPr="008F033B">
        <w:rPr>
          <w:rFonts w:asciiTheme="minorHAnsi" w:hAnsiTheme="minorHAnsi" w:cstheme="minorHAnsi"/>
          <w:szCs w:val="24"/>
        </w:rPr>
        <w:t xml:space="preserve">lub równoważne </w:t>
      </w:r>
      <w:r w:rsidRPr="008F033B">
        <w:rPr>
          <w:rFonts w:asciiTheme="minorHAnsi" w:hAnsiTheme="minorHAnsi" w:cstheme="minorHAnsi"/>
          <w:szCs w:val="24"/>
        </w:rPr>
        <w:t>zarówno dla rur produkowanych metoda tradycyjną jak i metodą ciągłą „</w:t>
      </w:r>
      <w:proofErr w:type="spellStart"/>
      <w:r w:rsidRPr="008F033B">
        <w:rPr>
          <w:rFonts w:asciiTheme="minorHAnsi" w:hAnsiTheme="minorHAnsi" w:cstheme="minorHAnsi"/>
          <w:szCs w:val="24"/>
        </w:rPr>
        <w:t>conti</w:t>
      </w:r>
      <w:proofErr w:type="spellEnd"/>
      <w:r w:rsidRPr="008F033B">
        <w:rPr>
          <w:rFonts w:asciiTheme="minorHAnsi" w:hAnsiTheme="minorHAnsi" w:cstheme="minorHAnsi"/>
          <w:szCs w:val="24"/>
        </w:rPr>
        <w:t>”. Certyfikaty należy załączyć do oferty.</w:t>
      </w:r>
    </w:p>
    <w:p w14:paraId="48E9343E" w14:textId="77777777" w:rsidR="009F464C" w:rsidRPr="008F033B" w:rsidRDefault="009F464C" w:rsidP="008F033B">
      <w:pPr>
        <w:pStyle w:val="Akapitzlist"/>
        <w:widowControl w:val="0"/>
        <w:numPr>
          <w:ilvl w:val="0"/>
          <w:numId w:val="0"/>
        </w:numPr>
        <w:tabs>
          <w:tab w:val="left" w:pos="707"/>
        </w:tabs>
        <w:spacing w:line="320" w:lineRule="exact"/>
        <w:ind w:left="1077"/>
        <w:jc w:val="left"/>
        <w:rPr>
          <w:rFonts w:asciiTheme="minorHAnsi" w:hAnsiTheme="minorHAnsi" w:cstheme="minorHAnsi"/>
          <w:bCs/>
          <w:i/>
          <w:iCs/>
          <w:szCs w:val="24"/>
        </w:rPr>
      </w:pPr>
      <w:r w:rsidRPr="008F033B">
        <w:rPr>
          <w:rFonts w:asciiTheme="minorHAnsi" w:hAnsiTheme="minorHAnsi" w:cstheme="minorHAnsi"/>
          <w:bCs/>
          <w:i/>
          <w:iCs/>
          <w:szCs w:val="24"/>
        </w:rPr>
        <w:t>Przez certyfikat równoważny Zamawiający rozumie certyfikat, który jest analogiczny  co do zakresu z przykładowymi certyfikatami wskazanymi z nazwy dla danej roli, co jest rozumiane jako:</w:t>
      </w:r>
    </w:p>
    <w:p w14:paraId="3585FFF9" w14:textId="77777777" w:rsidR="009F464C" w:rsidRPr="008F033B" w:rsidRDefault="009F464C" w:rsidP="008F033B">
      <w:pPr>
        <w:pStyle w:val="Akapitzlist"/>
        <w:widowControl w:val="0"/>
        <w:numPr>
          <w:ilvl w:val="0"/>
          <w:numId w:val="0"/>
        </w:numPr>
        <w:tabs>
          <w:tab w:val="left" w:pos="707"/>
        </w:tabs>
        <w:spacing w:line="320" w:lineRule="exact"/>
        <w:ind w:left="1077"/>
        <w:jc w:val="left"/>
        <w:rPr>
          <w:rFonts w:asciiTheme="minorHAnsi" w:hAnsiTheme="minorHAnsi" w:cstheme="minorHAnsi"/>
          <w:bCs/>
          <w:i/>
          <w:iCs/>
          <w:szCs w:val="24"/>
        </w:rPr>
      </w:pPr>
      <w:r w:rsidRPr="008F033B">
        <w:rPr>
          <w:rFonts w:asciiTheme="minorHAnsi" w:hAnsiTheme="minorHAnsi" w:cstheme="minorHAnsi"/>
          <w:bCs/>
          <w:i/>
          <w:iCs/>
          <w:szCs w:val="24"/>
        </w:rPr>
        <w:t>a) analogiczna dziedzina merytoryczna wynikająca z roli, której dotyczy certyfikat;</w:t>
      </w:r>
    </w:p>
    <w:p w14:paraId="70B9B7F0" w14:textId="77777777" w:rsidR="009F464C" w:rsidRPr="008F033B" w:rsidRDefault="009F464C" w:rsidP="008F033B">
      <w:pPr>
        <w:pStyle w:val="Akapitzlist"/>
        <w:widowControl w:val="0"/>
        <w:numPr>
          <w:ilvl w:val="0"/>
          <w:numId w:val="0"/>
        </w:numPr>
        <w:tabs>
          <w:tab w:val="left" w:pos="707"/>
        </w:tabs>
        <w:spacing w:line="320" w:lineRule="exact"/>
        <w:ind w:left="1077"/>
        <w:jc w:val="left"/>
        <w:rPr>
          <w:rFonts w:asciiTheme="minorHAnsi" w:hAnsiTheme="minorHAnsi" w:cstheme="minorHAnsi"/>
          <w:bCs/>
          <w:i/>
          <w:iCs/>
          <w:szCs w:val="24"/>
        </w:rPr>
      </w:pPr>
      <w:r w:rsidRPr="008F033B">
        <w:rPr>
          <w:rFonts w:asciiTheme="minorHAnsi" w:hAnsiTheme="minorHAnsi" w:cstheme="minorHAnsi"/>
          <w:bCs/>
          <w:i/>
          <w:iCs/>
          <w:szCs w:val="24"/>
        </w:rPr>
        <w:t>b) analogiczny stopień poziomu kompetencji;</w:t>
      </w:r>
    </w:p>
    <w:p w14:paraId="1FD27324" w14:textId="77777777" w:rsidR="009F464C" w:rsidRPr="008F033B" w:rsidRDefault="009F464C" w:rsidP="008F033B">
      <w:pPr>
        <w:pStyle w:val="Akapitzlist"/>
        <w:widowControl w:val="0"/>
        <w:numPr>
          <w:ilvl w:val="0"/>
          <w:numId w:val="0"/>
        </w:numPr>
        <w:tabs>
          <w:tab w:val="left" w:pos="707"/>
        </w:tabs>
        <w:spacing w:line="320" w:lineRule="exact"/>
        <w:ind w:left="1077"/>
        <w:jc w:val="left"/>
        <w:rPr>
          <w:rFonts w:asciiTheme="minorHAnsi" w:hAnsiTheme="minorHAnsi" w:cstheme="minorHAnsi"/>
          <w:bCs/>
          <w:i/>
          <w:iCs/>
          <w:szCs w:val="24"/>
        </w:rPr>
      </w:pPr>
      <w:r w:rsidRPr="008F033B">
        <w:rPr>
          <w:rFonts w:asciiTheme="minorHAnsi" w:hAnsiTheme="minorHAnsi" w:cstheme="minorHAnsi"/>
          <w:bCs/>
          <w:i/>
          <w:iCs/>
          <w:szCs w:val="24"/>
        </w:rPr>
        <w:t>c) analogiczny poziom doświadczenia zawodowego wymaganego do otrzymania danego certyfikatu;</w:t>
      </w:r>
    </w:p>
    <w:p w14:paraId="5B336CF3" w14:textId="09395829" w:rsidR="009F464C" w:rsidRPr="008F033B" w:rsidRDefault="009F464C" w:rsidP="008F033B">
      <w:pPr>
        <w:pStyle w:val="Akapitzlist"/>
        <w:widowControl w:val="0"/>
        <w:numPr>
          <w:ilvl w:val="0"/>
          <w:numId w:val="0"/>
        </w:numPr>
        <w:tabs>
          <w:tab w:val="left" w:pos="707"/>
        </w:tabs>
        <w:spacing w:line="320" w:lineRule="exact"/>
        <w:ind w:left="1077"/>
        <w:jc w:val="left"/>
        <w:rPr>
          <w:rFonts w:asciiTheme="minorHAnsi" w:hAnsiTheme="minorHAnsi" w:cstheme="minorHAnsi"/>
          <w:bCs/>
          <w:i/>
          <w:iCs/>
          <w:szCs w:val="24"/>
        </w:rPr>
      </w:pPr>
      <w:r w:rsidRPr="008F033B">
        <w:rPr>
          <w:rFonts w:asciiTheme="minorHAnsi" w:hAnsiTheme="minorHAnsi" w:cstheme="minorHAnsi"/>
          <w:bCs/>
          <w:i/>
          <w:iCs/>
          <w:szCs w:val="24"/>
        </w:rPr>
        <w:t>d) potwierdzony jest egzaminem (dotyczy tylko tych ról, których przykładowe certyfikaty muszą być potwierdzone).</w:t>
      </w:r>
    </w:p>
    <w:p w14:paraId="1EB8158A" w14:textId="77777777" w:rsidR="00B40302" w:rsidRPr="008F033B" w:rsidRDefault="00B40302" w:rsidP="008F033B">
      <w:pPr>
        <w:pStyle w:val="Nagwek3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Gwarancję na minimum 60 miesięcy od daty dostarczenia partii towaru.</w:t>
      </w:r>
    </w:p>
    <w:p w14:paraId="171F1EA2" w14:textId="77777777" w:rsidR="00B40302" w:rsidRPr="008F033B" w:rsidRDefault="00B40302" w:rsidP="008F033B">
      <w:pPr>
        <w:pStyle w:val="Nagwek1"/>
        <w:rPr>
          <w:rFonts w:asciiTheme="minorHAnsi" w:hAnsiTheme="minorHAnsi" w:cstheme="minorHAnsi"/>
          <w:szCs w:val="24"/>
        </w:rPr>
      </w:pPr>
      <w:bookmarkStart w:id="179" w:name="_Toc147219398"/>
      <w:r w:rsidRPr="008F033B">
        <w:rPr>
          <w:rFonts w:asciiTheme="minorHAnsi" w:hAnsiTheme="minorHAnsi" w:cstheme="minorHAnsi"/>
          <w:szCs w:val="24"/>
        </w:rPr>
        <w:t>Badania wyrobów preizolowanych</w:t>
      </w:r>
      <w:bookmarkEnd w:id="179"/>
    </w:p>
    <w:p w14:paraId="1FE6FBFA" w14:textId="77777777" w:rsidR="00B40302" w:rsidRPr="008F033B" w:rsidRDefault="00B40302" w:rsidP="008F033B">
      <w:pPr>
        <w:pStyle w:val="Nagwek2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Zamawiający zastrzega sobie prawo do:</w:t>
      </w:r>
    </w:p>
    <w:p w14:paraId="7B5D7877" w14:textId="77777777" w:rsidR="00B40302" w:rsidRPr="008F033B" w:rsidRDefault="00DF1E8E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K</w:t>
      </w:r>
      <w:r w:rsidR="00B40302" w:rsidRPr="008F033B">
        <w:rPr>
          <w:rFonts w:asciiTheme="minorHAnsi" w:hAnsiTheme="minorHAnsi" w:cstheme="minorHAnsi"/>
          <w:szCs w:val="24"/>
        </w:rPr>
        <w:t>ontroli jakości materiałów i komponentów oraz procesu produkcyjnego na każdym jego etapie. Dostawca powinien powiadomić zamawiającego o rozpoczęciu produkcji,</w:t>
      </w:r>
    </w:p>
    <w:p w14:paraId="4BE3547B" w14:textId="77777777" w:rsidR="00B40302" w:rsidRPr="008F033B" w:rsidRDefault="00DF1E8E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Odbioru</w:t>
      </w:r>
      <w:r w:rsidR="00B40302" w:rsidRPr="008F033B">
        <w:rPr>
          <w:rFonts w:asciiTheme="minorHAnsi" w:hAnsiTheme="minorHAnsi" w:cstheme="minorHAnsi"/>
          <w:szCs w:val="24"/>
        </w:rPr>
        <w:t xml:space="preserve"> jakościowego przed wysłaniem partii wyrobów (zespół kontrolny 2 – 3 osoby, przejazdy i</w:t>
      </w:r>
      <w:r w:rsidRPr="008F033B">
        <w:rPr>
          <w:rFonts w:asciiTheme="minorHAnsi" w:hAnsiTheme="minorHAnsi" w:cstheme="minorHAnsi"/>
          <w:szCs w:val="24"/>
        </w:rPr>
        <w:t> </w:t>
      </w:r>
      <w:r w:rsidR="00B40302" w:rsidRPr="008F033B">
        <w:rPr>
          <w:rFonts w:asciiTheme="minorHAnsi" w:hAnsiTheme="minorHAnsi" w:cstheme="minorHAnsi"/>
          <w:szCs w:val="24"/>
        </w:rPr>
        <w:t>pobyt u producenta na koszt dostawcy/ producenta).</w:t>
      </w:r>
    </w:p>
    <w:p w14:paraId="60FC9129" w14:textId="07B17A9D" w:rsidR="00F604AF" w:rsidRPr="008F033B" w:rsidRDefault="00B40302" w:rsidP="008F033B">
      <w:pPr>
        <w:pStyle w:val="Nagwek2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Zamawiający ma prawo na każdym etapie realizacji umowy do kontroli, polegającej na badaniu wyrobów w akredytowanym Laboratorium Badawczym - pod względem zgodności parametrów dostarczonych wyrobów z wymaganiami normy PN-EN 253</w:t>
      </w:r>
      <w:r w:rsidR="00467457" w:rsidRPr="008F033B">
        <w:rPr>
          <w:rFonts w:asciiTheme="minorHAnsi" w:hAnsiTheme="minorHAnsi" w:cstheme="minorHAnsi"/>
          <w:szCs w:val="24"/>
        </w:rPr>
        <w:t xml:space="preserve"> lub równoważna</w:t>
      </w:r>
      <w:r w:rsidRPr="008F033B">
        <w:rPr>
          <w:rFonts w:asciiTheme="minorHAnsi" w:hAnsiTheme="minorHAnsi" w:cstheme="minorHAnsi"/>
          <w:szCs w:val="24"/>
        </w:rPr>
        <w:t>.</w:t>
      </w:r>
    </w:p>
    <w:p w14:paraId="6B2CD836" w14:textId="11937502" w:rsidR="00B40302" w:rsidRPr="008F033B" w:rsidRDefault="00B40302" w:rsidP="008F033B">
      <w:pPr>
        <w:pStyle w:val="Nagwek2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W przypadku wykazania niezgodności kosztem badań zostanie obciążony dostawca.</w:t>
      </w:r>
      <w:r w:rsidR="00DF1E8E" w:rsidRPr="008F033B">
        <w:rPr>
          <w:rFonts w:asciiTheme="minorHAnsi" w:hAnsiTheme="minorHAnsi" w:cstheme="minorHAnsi"/>
          <w:szCs w:val="24"/>
        </w:rPr>
        <w:br/>
      </w:r>
      <w:r w:rsidRPr="008F033B">
        <w:rPr>
          <w:rFonts w:asciiTheme="minorHAnsi" w:hAnsiTheme="minorHAnsi" w:cstheme="minorHAnsi"/>
          <w:szCs w:val="24"/>
        </w:rPr>
        <w:t>Wykazanie niezgodności może spowodować odrzucenie partii dostarczonych wyrobów.</w:t>
      </w:r>
      <w:r w:rsidR="00DF1E8E" w:rsidRPr="008F033B">
        <w:rPr>
          <w:rFonts w:asciiTheme="minorHAnsi" w:hAnsiTheme="minorHAnsi" w:cstheme="minorHAnsi"/>
          <w:szCs w:val="24"/>
        </w:rPr>
        <w:br/>
      </w:r>
      <w:r w:rsidRPr="008F033B">
        <w:rPr>
          <w:rFonts w:asciiTheme="minorHAnsi" w:hAnsiTheme="minorHAnsi" w:cstheme="minorHAnsi"/>
          <w:szCs w:val="24"/>
        </w:rPr>
        <w:t xml:space="preserve">Trzykrotne wykazanie niezgodności w odniesieniu do tego samego producenta spowoduje wykluczenie z następnego przetargu. </w:t>
      </w:r>
    </w:p>
    <w:p w14:paraId="326F6E2E" w14:textId="77777777" w:rsidR="00B40302" w:rsidRPr="008F033B" w:rsidRDefault="00B40302" w:rsidP="008F033B">
      <w:pPr>
        <w:pStyle w:val="Nagwek2"/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 xml:space="preserve">W przypadku dostawy materiałów preizolowanych na rurociągi magistralne w klasie projektowej C Zamawiający ma prawo wymagać od Dostawcy bezpłatnego wykonania </w:t>
      </w:r>
      <w:r w:rsidRPr="008F033B">
        <w:rPr>
          <w:rFonts w:asciiTheme="minorHAnsi" w:hAnsiTheme="minorHAnsi" w:cstheme="minorHAnsi"/>
          <w:szCs w:val="24"/>
        </w:rPr>
        <w:lastRenderedPageBreak/>
        <w:t>obliczeń kontrolnych statyki rurociągów ciepłowniczych. Dostawca jest zobowiązany do potwierdzenia możliwości wykonania obliczeń.</w:t>
      </w:r>
    </w:p>
    <w:p w14:paraId="6B21443D" w14:textId="77777777" w:rsidR="00BB5228" w:rsidRPr="008F033B" w:rsidRDefault="00BB5228" w:rsidP="008F033B">
      <w:pPr>
        <w:rPr>
          <w:rFonts w:asciiTheme="minorHAnsi" w:hAnsiTheme="minorHAnsi" w:cstheme="minorHAnsi"/>
          <w:szCs w:val="24"/>
        </w:rPr>
      </w:pPr>
    </w:p>
    <w:p w14:paraId="20803F9C" w14:textId="77777777" w:rsidR="00BB5228" w:rsidRPr="008F033B" w:rsidRDefault="00BB5228" w:rsidP="008F033B">
      <w:pPr>
        <w:rPr>
          <w:rFonts w:asciiTheme="minorHAnsi" w:hAnsiTheme="minorHAnsi" w:cstheme="minorHAnsi"/>
          <w:szCs w:val="24"/>
        </w:rPr>
      </w:pPr>
    </w:p>
    <w:p w14:paraId="0A42917A" w14:textId="77777777" w:rsidR="00BB5228" w:rsidRPr="008F033B" w:rsidRDefault="00BB5228" w:rsidP="008F033B">
      <w:pPr>
        <w:rPr>
          <w:rFonts w:asciiTheme="minorHAnsi" w:hAnsiTheme="minorHAnsi" w:cstheme="minorHAnsi"/>
          <w:szCs w:val="24"/>
        </w:rPr>
      </w:pPr>
    </w:p>
    <w:p w14:paraId="6EC085A5" w14:textId="77777777" w:rsidR="00BB5228" w:rsidRPr="008F033B" w:rsidRDefault="00BB5228" w:rsidP="008F033B">
      <w:pPr>
        <w:rPr>
          <w:rFonts w:asciiTheme="minorHAnsi" w:hAnsiTheme="minorHAnsi" w:cstheme="minorHAnsi"/>
          <w:szCs w:val="24"/>
        </w:rPr>
      </w:pPr>
    </w:p>
    <w:p w14:paraId="4A25BCBD" w14:textId="36D399D0" w:rsidR="00851F46" w:rsidRPr="008F033B" w:rsidRDefault="00BB5228" w:rsidP="008F033B">
      <w:pPr>
        <w:rPr>
          <w:rFonts w:asciiTheme="minorHAnsi" w:hAnsiTheme="minorHAnsi" w:cstheme="minorHAnsi"/>
          <w:szCs w:val="24"/>
        </w:rPr>
      </w:pPr>
      <w:r w:rsidRPr="008F033B">
        <w:rPr>
          <w:rFonts w:asciiTheme="minorHAnsi" w:hAnsiTheme="minorHAnsi" w:cstheme="minorHAnsi"/>
          <w:szCs w:val="24"/>
        </w:rPr>
        <w:t>S</w:t>
      </w:r>
      <w:r w:rsidR="009A29CA" w:rsidRPr="008F033B">
        <w:rPr>
          <w:rFonts w:asciiTheme="minorHAnsi" w:hAnsiTheme="minorHAnsi" w:cstheme="minorHAnsi"/>
          <w:szCs w:val="24"/>
        </w:rPr>
        <w:t xml:space="preserve">talowa Wola, </w:t>
      </w:r>
      <w:r w:rsidR="00B879A1" w:rsidRPr="008F033B">
        <w:rPr>
          <w:rFonts w:asciiTheme="minorHAnsi" w:hAnsiTheme="minorHAnsi" w:cstheme="minorHAnsi"/>
          <w:szCs w:val="24"/>
        </w:rPr>
        <w:t>luty</w:t>
      </w:r>
      <w:r w:rsidR="009A5DF7" w:rsidRPr="008F033B">
        <w:rPr>
          <w:rFonts w:asciiTheme="minorHAnsi" w:hAnsiTheme="minorHAnsi" w:cstheme="minorHAnsi"/>
          <w:szCs w:val="24"/>
        </w:rPr>
        <w:t xml:space="preserve"> </w:t>
      </w:r>
      <w:r w:rsidR="009A29CA" w:rsidRPr="008F033B">
        <w:rPr>
          <w:rFonts w:asciiTheme="minorHAnsi" w:hAnsiTheme="minorHAnsi" w:cstheme="minorHAnsi"/>
          <w:szCs w:val="24"/>
        </w:rPr>
        <w:t>20</w:t>
      </w:r>
      <w:r w:rsidR="00304ADD" w:rsidRPr="008F033B">
        <w:rPr>
          <w:rFonts w:asciiTheme="minorHAnsi" w:hAnsiTheme="minorHAnsi" w:cstheme="minorHAnsi"/>
          <w:szCs w:val="24"/>
        </w:rPr>
        <w:t>2</w:t>
      </w:r>
      <w:r w:rsidR="00B879A1" w:rsidRPr="008F033B">
        <w:rPr>
          <w:rFonts w:asciiTheme="minorHAnsi" w:hAnsiTheme="minorHAnsi" w:cstheme="minorHAnsi"/>
          <w:szCs w:val="24"/>
        </w:rPr>
        <w:t>5</w:t>
      </w:r>
      <w:r w:rsidR="009A29CA" w:rsidRPr="008F033B">
        <w:rPr>
          <w:rFonts w:asciiTheme="minorHAnsi" w:hAnsiTheme="minorHAnsi" w:cstheme="minorHAnsi"/>
          <w:szCs w:val="24"/>
        </w:rPr>
        <w:t>r</w:t>
      </w:r>
      <w:r w:rsidR="00156D19" w:rsidRPr="008F033B">
        <w:rPr>
          <w:rFonts w:asciiTheme="minorHAnsi" w:hAnsiTheme="minorHAnsi" w:cstheme="minorHAnsi"/>
          <w:szCs w:val="24"/>
        </w:rPr>
        <w:t>.</w:t>
      </w:r>
    </w:p>
    <w:sectPr w:rsidR="00851F46" w:rsidRPr="008F033B" w:rsidSect="004D6CC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ECFE" w14:textId="77777777" w:rsidR="00B31A59" w:rsidRDefault="00B31A59" w:rsidP="00440CD2">
      <w:pPr>
        <w:spacing w:before="0" w:line="240" w:lineRule="auto"/>
      </w:pPr>
      <w:r>
        <w:separator/>
      </w:r>
    </w:p>
  </w:endnote>
  <w:endnote w:type="continuationSeparator" w:id="0">
    <w:p w14:paraId="5EDC5F52" w14:textId="77777777" w:rsidR="00B31A59" w:rsidRDefault="00B31A59" w:rsidP="00440C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3810"/>
      <w:docPartObj>
        <w:docPartGallery w:val="Page Numbers (Bottom of Page)"/>
        <w:docPartUnique/>
      </w:docPartObj>
    </w:sdtPr>
    <w:sdtEndPr/>
    <w:sdtContent>
      <w:sdt>
        <w:sdtPr>
          <w:id w:val="2443811"/>
          <w:docPartObj>
            <w:docPartGallery w:val="Page Numbers (Top of Page)"/>
            <w:docPartUnique/>
          </w:docPartObj>
        </w:sdtPr>
        <w:sdtEndPr/>
        <w:sdtContent>
          <w:p w14:paraId="2F255E75" w14:textId="77777777" w:rsidR="003641F1" w:rsidRDefault="003641F1">
            <w:pPr>
              <w:pStyle w:val="Stopka"/>
              <w:jc w:val="right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1EB6F7" wp14:editId="3A5DED5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-43180</wp:posOffset>
                      </wp:positionV>
                      <wp:extent cx="6124575" cy="9525"/>
                      <wp:effectExtent l="13970" t="13970" r="5080" b="508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1245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D28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1.85pt;margin-top:-3.4pt;width:482.25pt;height: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" strokeweight=".25pt">
                      <v:stroke dashstyle="1 1" endcap="round"/>
                    </v:shape>
                  </w:pict>
                </mc:Fallback>
              </mc:AlternateContent>
            </w:r>
            <w:r>
              <w:t xml:space="preserve">Strona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Cs w:val="24"/>
              </w:rPr>
              <w:fldChar w:fldCharType="separate"/>
            </w:r>
            <w:r w:rsidR="00FD4C6E">
              <w:rPr>
                <w:b/>
                <w:noProof/>
              </w:rPr>
              <w:t>2</w:t>
            </w:r>
            <w:r>
              <w:rPr>
                <w:b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Cs w:val="24"/>
              </w:rPr>
              <w:fldChar w:fldCharType="separate"/>
            </w:r>
            <w:r w:rsidR="00FD4C6E">
              <w:rPr>
                <w:b/>
                <w:noProof/>
              </w:rPr>
              <w:t>12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14:paraId="47A58D83" w14:textId="77777777" w:rsidR="003641F1" w:rsidRDefault="003641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EE08" w14:textId="77777777" w:rsidR="00B31A59" w:rsidRDefault="00B31A59" w:rsidP="00440CD2">
      <w:pPr>
        <w:spacing w:before="0" w:line="240" w:lineRule="auto"/>
      </w:pPr>
      <w:r>
        <w:separator/>
      </w:r>
    </w:p>
  </w:footnote>
  <w:footnote w:type="continuationSeparator" w:id="0">
    <w:p w14:paraId="486D585D" w14:textId="77777777" w:rsidR="00B31A59" w:rsidRDefault="00B31A59" w:rsidP="00440CD2">
      <w:pPr>
        <w:spacing w:before="0" w:line="240" w:lineRule="auto"/>
      </w:pPr>
      <w:r>
        <w:continuationSeparator/>
      </w:r>
    </w:p>
  </w:footnote>
  <w:footnote w:id="1">
    <w:p w14:paraId="4066BA48" w14:textId="77777777" w:rsidR="003641F1" w:rsidRDefault="003641F1" w:rsidP="004D09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1D50">
        <w:rPr>
          <w:i/>
        </w:rPr>
        <w:t>Pod warunkiem przeprowadzenia badań udarności, podobnie jak dla stali P235TR2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32E2" w14:textId="2A4DFA0E" w:rsidR="003641F1" w:rsidRDefault="003641F1" w:rsidP="00440CD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07434F" wp14:editId="78AE1313">
              <wp:simplePos x="0" y="0"/>
              <wp:positionH relativeFrom="column">
                <wp:posOffset>23495</wp:posOffset>
              </wp:positionH>
              <wp:positionV relativeFrom="paragraph">
                <wp:posOffset>273685</wp:posOffset>
              </wp:positionV>
              <wp:extent cx="6124575" cy="9525"/>
              <wp:effectExtent l="13970" t="6985" r="5080" b="120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124575" cy="9525"/>
                      </a:xfrm>
                      <a:prstGeom prst="straightConnector1">
                        <a:avLst/>
                      </a:prstGeom>
                      <a:noFill/>
                      <a:ln w="317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BB3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85pt;margin-top:21.55pt;width:482.25pt;height: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" strokeweight=".25pt">
              <v:stroke dashstyle="1 1" endcap="round"/>
            </v:shape>
          </w:pict>
        </mc:Fallback>
      </mc:AlternateContent>
    </w:r>
    <w:r>
      <w:t xml:space="preserve">Załącznik </w:t>
    </w:r>
    <w:r w:rsidR="00C242B8">
      <w:t xml:space="preserve">nr </w:t>
    </w:r>
    <w:r w:rsidR="000E6D55">
      <w:t>3 – Szczegółowy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070F0"/>
    <w:multiLevelType w:val="hybridMultilevel"/>
    <w:tmpl w:val="EC540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2140D"/>
    <w:multiLevelType w:val="multilevel"/>
    <w:tmpl w:val="E258DEC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244644C"/>
    <w:multiLevelType w:val="hybridMultilevel"/>
    <w:tmpl w:val="8A544FFA"/>
    <w:lvl w:ilvl="0" w:tplc="86DC1632">
      <w:start w:val="1"/>
      <w:numFmt w:val="bullet"/>
      <w:pStyle w:val="Normalnypunktowan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16A78"/>
    <w:multiLevelType w:val="hybridMultilevel"/>
    <w:tmpl w:val="AAA864B0"/>
    <w:lvl w:ilvl="0" w:tplc="7C265D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85F15CB"/>
    <w:multiLevelType w:val="hybridMultilevel"/>
    <w:tmpl w:val="8D706474"/>
    <w:lvl w:ilvl="0" w:tplc="A18634B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8AF770F"/>
    <w:multiLevelType w:val="multilevel"/>
    <w:tmpl w:val="05F61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kapitzlist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DFF7E94"/>
    <w:multiLevelType w:val="hybridMultilevel"/>
    <w:tmpl w:val="EA681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197911">
    <w:abstractNumId w:val="5"/>
  </w:num>
  <w:num w:numId="2" w16cid:durableId="1939479657">
    <w:abstractNumId w:val="4"/>
  </w:num>
  <w:num w:numId="3" w16cid:durableId="1403524318">
    <w:abstractNumId w:val="3"/>
  </w:num>
  <w:num w:numId="4" w16cid:durableId="1620716581">
    <w:abstractNumId w:val="1"/>
  </w:num>
  <w:num w:numId="5" w16cid:durableId="1384059996">
    <w:abstractNumId w:val="2"/>
  </w:num>
  <w:num w:numId="6" w16cid:durableId="330187096">
    <w:abstractNumId w:val="0"/>
  </w:num>
  <w:num w:numId="7" w16cid:durableId="205129550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CA"/>
    <w:rsid w:val="00014230"/>
    <w:rsid w:val="0002111B"/>
    <w:rsid w:val="00021E92"/>
    <w:rsid w:val="0002370C"/>
    <w:rsid w:val="00036273"/>
    <w:rsid w:val="0003733E"/>
    <w:rsid w:val="00041540"/>
    <w:rsid w:val="00046040"/>
    <w:rsid w:val="00055E15"/>
    <w:rsid w:val="00062342"/>
    <w:rsid w:val="00064B59"/>
    <w:rsid w:val="000676B2"/>
    <w:rsid w:val="0007325B"/>
    <w:rsid w:val="00076598"/>
    <w:rsid w:val="00082B77"/>
    <w:rsid w:val="000905DC"/>
    <w:rsid w:val="0009108C"/>
    <w:rsid w:val="00093084"/>
    <w:rsid w:val="000A1159"/>
    <w:rsid w:val="000A4A06"/>
    <w:rsid w:val="000B23EF"/>
    <w:rsid w:val="000B2974"/>
    <w:rsid w:val="000B6A6F"/>
    <w:rsid w:val="000C079E"/>
    <w:rsid w:val="000C0C9C"/>
    <w:rsid w:val="000D3A90"/>
    <w:rsid w:val="000D46F2"/>
    <w:rsid w:val="000E431F"/>
    <w:rsid w:val="000E6D55"/>
    <w:rsid w:val="000F0B00"/>
    <w:rsid w:val="000F3D57"/>
    <w:rsid w:val="000F4E98"/>
    <w:rsid w:val="000F6C5C"/>
    <w:rsid w:val="00125DA5"/>
    <w:rsid w:val="00130DE7"/>
    <w:rsid w:val="00132BA4"/>
    <w:rsid w:val="001530DE"/>
    <w:rsid w:val="00156D19"/>
    <w:rsid w:val="001640C3"/>
    <w:rsid w:val="001676CF"/>
    <w:rsid w:val="0017109F"/>
    <w:rsid w:val="001847F9"/>
    <w:rsid w:val="00190E7D"/>
    <w:rsid w:val="001B0A60"/>
    <w:rsid w:val="001B3F65"/>
    <w:rsid w:val="001B5E14"/>
    <w:rsid w:val="001C7734"/>
    <w:rsid w:val="001E7AC0"/>
    <w:rsid w:val="0021127F"/>
    <w:rsid w:val="00213420"/>
    <w:rsid w:val="00216BCB"/>
    <w:rsid w:val="00245234"/>
    <w:rsid w:val="002522C6"/>
    <w:rsid w:val="00261D3D"/>
    <w:rsid w:val="0026495E"/>
    <w:rsid w:val="002652E3"/>
    <w:rsid w:val="00276ACE"/>
    <w:rsid w:val="002802D7"/>
    <w:rsid w:val="00282B2C"/>
    <w:rsid w:val="002940EE"/>
    <w:rsid w:val="002A79FF"/>
    <w:rsid w:val="002B0438"/>
    <w:rsid w:val="002B2C0D"/>
    <w:rsid w:val="002C08CD"/>
    <w:rsid w:val="00303C41"/>
    <w:rsid w:val="00304ADD"/>
    <w:rsid w:val="003232C7"/>
    <w:rsid w:val="003340FA"/>
    <w:rsid w:val="00335865"/>
    <w:rsid w:val="00345A57"/>
    <w:rsid w:val="003600B1"/>
    <w:rsid w:val="003641F1"/>
    <w:rsid w:val="00367541"/>
    <w:rsid w:val="003A14FB"/>
    <w:rsid w:val="003A1BA8"/>
    <w:rsid w:val="003B4820"/>
    <w:rsid w:val="003B4FCD"/>
    <w:rsid w:val="003C401D"/>
    <w:rsid w:val="003C4DC5"/>
    <w:rsid w:val="003C5983"/>
    <w:rsid w:val="003D25B2"/>
    <w:rsid w:val="003D625A"/>
    <w:rsid w:val="003E68E9"/>
    <w:rsid w:val="003E74C6"/>
    <w:rsid w:val="003F7131"/>
    <w:rsid w:val="00400BE6"/>
    <w:rsid w:val="0040157C"/>
    <w:rsid w:val="0040171D"/>
    <w:rsid w:val="0040188A"/>
    <w:rsid w:val="0042014B"/>
    <w:rsid w:val="0042735C"/>
    <w:rsid w:val="0043426E"/>
    <w:rsid w:val="00434930"/>
    <w:rsid w:val="00440CD2"/>
    <w:rsid w:val="00455EBE"/>
    <w:rsid w:val="004616B7"/>
    <w:rsid w:val="00466CEF"/>
    <w:rsid w:val="00467457"/>
    <w:rsid w:val="00475029"/>
    <w:rsid w:val="00483AC2"/>
    <w:rsid w:val="00484872"/>
    <w:rsid w:val="00496787"/>
    <w:rsid w:val="004A5934"/>
    <w:rsid w:val="004A6420"/>
    <w:rsid w:val="004A7354"/>
    <w:rsid w:val="004D0405"/>
    <w:rsid w:val="004D0962"/>
    <w:rsid w:val="004D6CC8"/>
    <w:rsid w:val="00506723"/>
    <w:rsid w:val="00510964"/>
    <w:rsid w:val="0051412C"/>
    <w:rsid w:val="005163B5"/>
    <w:rsid w:val="00517225"/>
    <w:rsid w:val="00521142"/>
    <w:rsid w:val="00526F25"/>
    <w:rsid w:val="00531A60"/>
    <w:rsid w:val="005341A0"/>
    <w:rsid w:val="005446CF"/>
    <w:rsid w:val="005536F6"/>
    <w:rsid w:val="005611D4"/>
    <w:rsid w:val="00563B5C"/>
    <w:rsid w:val="00565EE2"/>
    <w:rsid w:val="0057082B"/>
    <w:rsid w:val="00575930"/>
    <w:rsid w:val="00581464"/>
    <w:rsid w:val="00585B8D"/>
    <w:rsid w:val="005C6490"/>
    <w:rsid w:val="005E0683"/>
    <w:rsid w:val="005E781D"/>
    <w:rsid w:val="005F1674"/>
    <w:rsid w:val="005F361F"/>
    <w:rsid w:val="005F4607"/>
    <w:rsid w:val="005F539E"/>
    <w:rsid w:val="0060333F"/>
    <w:rsid w:val="006179EA"/>
    <w:rsid w:val="00617D14"/>
    <w:rsid w:val="006209AC"/>
    <w:rsid w:val="006215FB"/>
    <w:rsid w:val="00621D7D"/>
    <w:rsid w:val="0062285E"/>
    <w:rsid w:val="00633481"/>
    <w:rsid w:val="00673428"/>
    <w:rsid w:val="00682C33"/>
    <w:rsid w:val="0068558A"/>
    <w:rsid w:val="006908E8"/>
    <w:rsid w:val="006D4F96"/>
    <w:rsid w:val="006D5C05"/>
    <w:rsid w:val="006E1354"/>
    <w:rsid w:val="006F70A8"/>
    <w:rsid w:val="00703344"/>
    <w:rsid w:val="007122CA"/>
    <w:rsid w:val="007234FA"/>
    <w:rsid w:val="007325E7"/>
    <w:rsid w:val="007366BC"/>
    <w:rsid w:val="00757E05"/>
    <w:rsid w:val="007621CF"/>
    <w:rsid w:val="007623FA"/>
    <w:rsid w:val="007650A0"/>
    <w:rsid w:val="007800D7"/>
    <w:rsid w:val="00783B9F"/>
    <w:rsid w:val="007A5A36"/>
    <w:rsid w:val="007A6FB8"/>
    <w:rsid w:val="007C2E5A"/>
    <w:rsid w:val="007D5855"/>
    <w:rsid w:val="007E259B"/>
    <w:rsid w:val="007E3BAB"/>
    <w:rsid w:val="007E7C71"/>
    <w:rsid w:val="0080352F"/>
    <w:rsid w:val="00813D19"/>
    <w:rsid w:val="00815F99"/>
    <w:rsid w:val="00816DF3"/>
    <w:rsid w:val="008306B7"/>
    <w:rsid w:val="00831C60"/>
    <w:rsid w:val="0084699B"/>
    <w:rsid w:val="00851F46"/>
    <w:rsid w:val="00863D62"/>
    <w:rsid w:val="00872516"/>
    <w:rsid w:val="008733F9"/>
    <w:rsid w:val="0088408C"/>
    <w:rsid w:val="008A14F4"/>
    <w:rsid w:val="008A6FB6"/>
    <w:rsid w:val="008C10A5"/>
    <w:rsid w:val="008C4FDA"/>
    <w:rsid w:val="008D3AD2"/>
    <w:rsid w:val="008E03DD"/>
    <w:rsid w:val="008F033B"/>
    <w:rsid w:val="008F3F2D"/>
    <w:rsid w:val="008F6272"/>
    <w:rsid w:val="00903BF6"/>
    <w:rsid w:val="009100D8"/>
    <w:rsid w:val="009116B4"/>
    <w:rsid w:val="00921E39"/>
    <w:rsid w:val="0093451C"/>
    <w:rsid w:val="00937C1F"/>
    <w:rsid w:val="00942159"/>
    <w:rsid w:val="00956BA9"/>
    <w:rsid w:val="0096232E"/>
    <w:rsid w:val="00964E4F"/>
    <w:rsid w:val="009733EE"/>
    <w:rsid w:val="00981E9A"/>
    <w:rsid w:val="00982EA7"/>
    <w:rsid w:val="00997F5C"/>
    <w:rsid w:val="009A29CA"/>
    <w:rsid w:val="009A4249"/>
    <w:rsid w:val="009A5DF7"/>
    <w:rsid w:val="009A717C"/>
    <w:rsid w:val="009C16DE"/>
    <w:rsid w:val="009C2728"/>
    <w:rsid w:val="009C71C5"/>
    <w:rsid w:val="009C7661"/>
    <w:rsid w:val="009D0CE6"/>
    <w:rsid w:val="009D2B56"/>
    <w:rsid w:val="009D3023"/>
    <w:rsid w:val="009E1DDA"/>
    <w:rsid w:val="009E7019"/>
    <w:rsid w:val="009F464C"/>
    <w:rsid w:val="00A01564"/>
    <w:rsid w:val="00A156AC"/>
    <w:rsid w:val="00A1596A"/>
    <w:rsid w:val="00A26605"/>
    <w:rsid w:val="00A334A9"/>
    <w:rsid w:val="00A338AD"/>
    <w:rsid w:val="00A44A4A"/>
    <w:rsid w:val="00A47411"/>
    <w:rsid w:val="00A563C9"/>
    <w:rsid w:val="00A81A18"/>
    <w:rsid w:val="00A91BB4"/>
    <w:rsid w:val="00A92A14"/>
    <w:rsid w:val="00A92D29"/>
    <w:rsid w:val="00A930BA"/>
    <w:rsid w:val="00A951CA"/>
    <w:rsid w:val="00AA25D5"/>
    <w:rsid w:val="00AC321D"/>
    <w:rsid w:val="00AC3B66"/>
    <w:rsid w:val="00AF0DC2"/>
    <w:rsid w:val="00AF61CA"/>
    <w:rsid w:val="00B20148"/>
    <w:rsid w:val="00B21CAE"/>
    <w:rsid w:val="00B31A59"/>
    <w:rsid w:val="00B328C2"/>
    <w:rsid w:val="00B36BB4"/>
    <w:rsid w:val="00B40302"/>
    <w:rsid w:val="00B43587"/>
    <w:rsid w:val="00B46ED1"/>
    <w:rsid w:val="00B766FA"/>
    <w:rsid w:val="00B76B40"/>
    <w:rsid w:val="00B879A1"/>
    <w:rsid w:val="00B91E36"/>
    <w:rsid w:val="00BA5967"/>
    <w:rsid w:val="00BB188E"/>
    <w:rsid w:val="00BB5228"/>
    <w:rsid w:val="00BB6BD3"/>
    <w:rsid w:val="00BD29D7"/>
    <w:rsid w:val="00BD3FB5"/>
    <w:rsid w:val="00BD4A27"/>
    <w:rsid w:val="00BD699A"/>
    <w:rsid w:val="00C008BE"/>
    <w:rsid w:val="00C07AFE"/>
    <w:rsid w:val="00C13D51"/>
    <w:rsid w:val="00C242B8"/>
    <w:rsid w:val="00C459C0"/>
    <w:rsid w:val="00C47E7D"/>
    <w:rsid w:val="00C72967"/>
    <w:rsid w:val="00C741EF"/>
    <w:rsid w:val="00C8205F"/>
    <w:rsid w:val="00C8416D"/>
    <w:rsid w:val="00C936F1"/>
    <w:rsid w:val="00C95625"/>
    <w:rsid w:val="00CA30DD"/>
    <w:rsid w:val="00CB1F63"/>
    <w:rsid w:val="00CB257B"/>
    <w:rsid w:val="00CB7D07"/>
    <w:rsid w:val="00CC7CD8"/>
    <w:rsid w:val="00CD4E07"/>
    <w:rsid w:val="00CF60AE"/>
    <w:rsid w:val="00CF7D1A"/>
    <w:rsid w:val="00D01B0B"/>
    <w:rsid w:val="00D02DA5"/>
    <w:rsid w:val="00D137A4"/>
    <w:rsid w:val="00D46200"/>
    <w:rsid w:val="00D46FC0"/>
    <w:rsid w:val="00D51BBF"/>
    <w:rsid w:val="00D57DAD"/>
    <w:rsid w:val="00D71E8D"/>
    <w:rsid w:val="00D8125E"/>
    <w:rsid w:val="00D81CB8"/>
    <w:rsid w:val="00D85F4E"/>
    <w:rsid w:val="00D87F1F"/>
    <w:rsid w:val="00D929F5"/>
    <w:rsid w:val="00DA757E"/>
    <w:rsid w:val="00DC4C0D"/>
    <w:rsid w:val="00DC7BBF"/>
    <w:rsid w:val="00DD3265"/>
    <w:rsid w:val="00DD458F"/>
    <w:rsid w:val="00DE5053"/>
    <w:rsid w:val="00DE5711"/>
    <w:rsid w:val="00DE6622"/>
    <w:rsid w:val="00DF1A54"/>
    <w:rsid w:val="00DF1E8E"/>
    <w:rsid w:val="00E0001D"/>
    <w:rsid w:val="00E008CB"/>
    <w:rsid w:val="00E12871"/>
    <w:rsid w:val="00E252FC"/>
    <w:rsid w:val="00E31D75"/>
    <w:rsid w:val="00E430C1"/>
    <w:rsid w:val="00E45771"/>
    <w:rsid w:val="00E50BFA"/>
    <w:rsid w:val="00E56E04"/>
    <w:rsid w:val="00E85205"/>
    <w:rsid w:val="00E93DD0"/>
    <w:rsid w:val="00EA3F65"/>
    <w:rsid w:val="00EB0BB1"/>
    <w:rsid w:val="00EC0E64"/>
    <w:rsid w:val="00EC2668"/>
    <w:rsid w:val="00EC6974"/>
    <w:rsid w:val="00F114A5"/>
    <w:rsid w:val="00F35F7B"/>
    <w:rsid w:val="00F40F3F"/>
    <w:rsid w:val="00F54458"/>
    <w:rsid w:val="00F578A7"/>
    <w:rsid w:val="00F57D54"/>
    <w:rsid w:val="00F604AF"/>
    <w:rsid w:val="00F60CDD"/>
    <w:rsid w:val="00F622FF"/>
    <w:rsid w:val="00FA1993"/>
    <w:rsid w:val="00FB3746"/>
    <w:rsid w:val="00FC05CD"/>
    <w:rsid w:val="00FD4C6E"/>
    <w:rsid w:val="00FD6416"/>
    <w:rsid w:val="00FE7FAD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696C9"/>
  <w15:docId w15:val="{5D78B645-3380-45DE-BB14-ED70FABD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>
      <w:pPr>
        <w:spacing w:before="120" w:line="276" w:lineRule="auto"/>
        <w:ind w:left="788" w:hanging="43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428"/>
    <w:pPr>
      <w:ind w:left="0" w:firstLine="0"/>
    </w:p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510964"/>
    <w:pPr>
      <w:keepNext/>
      <w:keepLines/>
      <w:numPr>
        <w:numId w:val="4"/>
      </w:numPr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9"/>
    <w:unhideWhenUsed/>
    <w:qFormat/>
    <w:rsid w:val="00DE5711"/>
    <w:pPr>
      <w:keepNext w:val="0"/>
      <w:keepLines w:val="0"/>
      <w:numPr>
        <w:ilvl w:val="1"/>
      </w:numPr>
      <w:tabs>
        <w:tab w:val="left" w:pos="1701"/>
      </w:tabs>
      <w:spacing w:before="0"/>
      <w:outlineLvl w:val="1"/>
    </w:pPr>
    <w:rPr>
      <w:b w:val="0"/>
      <w:bCs w:val="0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510964"/>
    <w:pPr>
      <w:keepLines/>
      <w:numPr>
        <w:ilvl w:val="2"/>
        <w:numId w:val="4"/>
      </w:numPr>
      <w:contextualSpacing/>
      <w:outlineLvl w:val="2"/>
    </w:pPr>
    <w:rPr>
      <w:rFonts w:eastAsiaTheme="majorEastAsia" w:cstheme="majorBidi"/>
      <w:bCs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51F46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851F46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851F46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17D14"/>
    <w:pPr>
      <w:numPr>
        <w:ilvl w:val="6"/>
        <w:numId w:val="4"/>
      </w:numPr>
      <w:spacing w:before="240" w:after="60" w:line="300" w:lineRule="atLeast"/>
      <w:jc w:val="both"/>
      <w:outlineLvl w:val="6"/>
    </w:pPr>
    <w:rPr>
      <w:rFonts w:ascii="Calibri" w:eastAsia="Times New Roman" w:hAnsi="Calibri" w:cs="Times New Roman"/>
      <w:szCs w:val="24"/>
      <w:lang w:val="fr-FR"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17D14"/>
    <w:pPr>
      <w:numPr>
        <w:ilvl w:val="7"/>
        <w:numId w:val="4"/>
      </w:numPr>
      <w:spacing w:before="240" w:after="60" w:line="300" w:lineRule="atLeast"/>
      <w:jc w:val="both"/>
      <w:outlineLvl w:val="7"/>
    </w:pPr>
    <w:rPr>
      <w:rFonts w:ascii="Calibri" w:eastAsia="Times New Roman" w:hAnsi="Calibri" w:cs="Times New Roman"/>
      <w:i/>
      <w:iCs/>
      <w:szCs w:val="24"/>
      <w:lang w:val="fr-FR" w:eastAsia="pl-PL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851F46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10964"/>
    <w:rPr>
      <w:rFonts w:eastAsiaTheme="majorEastAsia" w:cstheme="majorBidi"/>
      <w:b/>
      <w:bCs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7A5A36"/>
    <w:pPr>
      <w:numPr>
        <w:ilvl w:val="1"/>
        <w:numId w:val="1"/>
      </w:numPr>
      <w:contextualSpacing/>
      <w:jc w:val="both"/>
    </w:pPr>
  </w:style>
  <w:style w:type="table" w:styleId="Tabela-Siatka">
    <w:name w:val="Table Grid"/>
    <w:basedOn w:val="Standardowy"/>
    <w:uiPriority w:val="59"/>
    <w:rsid w:val="009A29CA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9"/>
    <w:rsid w:val="00DE5711"/>
    <w:rPr>
      <w:rFonts w:eastAsiaTheme="majorEastAsia" w:cstheme="majorBidi"/>
      <w:szCs w:val="2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F36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F361F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9"/>
    <w:rsid w:val="00851F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9"/>
    <w:rsid w:val="00851F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9"/>
    <w:rsid w:val="00851F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9"/>
    <w:rsid w:val="00851F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nhideWhenUsed/>
    <w:rsid w:val="00440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440CD2"/>
  </w:style>
  <w:style w:type="paragraph" w:styleId="Stopka">
    <w:name w:val="footer"/>
    <w:basedOn w:val="Normalny"/>
    <w:link w:val="StopkaZnak"/>
    <w:uiPriority w:val="99"/>
    <w:unhideWhenUsed/>
    <w:rsid w:val="00440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CD2"/>
  </w:style>
  <w:style w:type="paragraph" w:styleId="Tekstdymka">
    <w:name w:val="Balloon Text"/>
    <w:basedOn w:val="Normalny"/>
    <w:link w:val="TekstdymkaZnak"/>
    <w:uiPriority w:val="99"/>
    <w:semiHidden/>
    <w:unhideWhenUsed/>
    <w:rsid w:val="005C649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490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C10A5"/>
    <w:pPr>
      <w:ind w:left="0" w:firstLine="0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E5711"/>
    <w:pPr>
      <w:tabs>
        <w:tab w:val="left" w:pos="480"/>
        <w:tab w:val="right" w:leader="dot" w:pos="9627"/>
      </w:tabs>
      <w:spacing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C10A5"/>
    <w:pPr>
      <w:spacing w:before="0"/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C10A5"/>
    <w:pPr>
      <w:spacing w:before="0"/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10A5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510964"/>
    <w:rPr>
      <w:rFonts w:eastAsiaTheme="majorEastAsia" w:cstheme="majorBidi"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A01564"/>
    <w:pPr>
      <w:spacing w:before="0"/>
      <w:ind w:left="720"/>
    </w:pPr>
    <w:rPr>
      <w:rFonts w:asciiTheme="minorHAnsi" w:hAnsiTheme="minorHAnsi"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8C10A5"/>
    <w:pPr>
      <w:spacing w:before="0"/>
      <w:ind w:left="960"/>
    </w:pPr>
    <w:rPr>
      <w:rFonts w:asciiTheme="minorHAnsi" w:hAnsiTheme="minorHAnsi" w:cstheme="minorHAns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617D14"/>
    <w:pPr>
      <w:spacing w:before="0" w:after="200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7D14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617D14"/>
    <w:rPr>
      <w:rFonts w:cs="Times New Roman"/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9"/>
    <w:rsid w:val="00617D14"/>
    <w:rPr>
      <w:rFonts w:ascii="Calibri" w:eastAsia="Times New Roman" w:hAnsi="Calibri" w:cs="Times New Roman"/>
      <w:szCs w:val="24"/>
      <w:lang w:val="fr-FR"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17D14"/>
    <w:rPr>
      <w:rFonts w:ascii="Calibri" w:eastAsia="Times New Roman" w:hAnsi="Calibri" w:cs="Times New Roman"/>
      <w:i/>
      <w:iCs/>
      <w:szCs w:val="24"/>
      <w:lang w:val="fr-FR" w:eastAsia="pl-PL"/>
    </w:rPr>
  </w:style>
  <w:style w:type="paragraph" w:styleId="Tekstkomentarza">
    <w:name w:val="annotation text"/>
    <w:basedOn w:val="Normalny"/>
    <w:link w:val="TekstkomentarzaZnak"/>
    <w:rsid w:val="00BB6BD3"/>
    <w:pPr>
      <w:spacing w:before="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B6BD3"/>
    <w:rPr>
      <w:rFonts w:ascii="Arial" w:eastAsia="Times New Roman" w:hAnsi="Arial" w:cs="Times New Roman"/>
      <w:sz w:val="20"/>
      <w:szCs w:val="20"/>
      <w:lang w:val="fr-FR"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4D0962"/>
    <w:pPr>
      <w:spacing w:before="0"/>
      <w:ind w:left="12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4D0962"/>
    <w:pPr>
      <w:spacing w:before="0"/>
      <w:ind w:left="144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4D0962"/>
    <w:pPr>
      <w:spacing w:before="0"/>
      <w:ind w:left="168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4D0962"/>
    <w:pPr>
      <w:spacing w:before="0"/>
      <w:ind w:left="1920"/>
    </w:pPr>
    <w:rPr>
      <w:rFonts w:asciiTheme="minorHAnsi" w:hAnsiTheme="minorHAnsi" w:cstheme="minorHAns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0302"/>
    <w:pPr>
      <w:spacing w:before="0" w:line="360" w:lineRule="auto"/>
      <w:ind w:left="708" w:firstLine="348"/>
    </w:pPr>
    <w:rPr>
      <w:rFonts w:ascii="Arial" w:eastAsia="Times New Roman" w:hAnsi="Arial" w:cs="Arial"/>
      <w:sz w:val="1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302"/>
    <w:rPr>
      <w:rFonts w:ascii="Arial" w:eastAsia="Times New Roman" w:hAnsi="Arial" w:cs="Arial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40302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4030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3428"/>
    <w:rPr>
      <w:color w:val="605E5C"/>
      <w:shd w:val="clear" w:color="auto" w:fill="E1DFDD"/>
    </w:rPr>
  </w:style>
  <w:style w:type="paragraph" w:customStyle="1" w:styleId="Normalnypunktowany">
    <w:name w:val="Normalny punktowany"/>
    <w:basedOn w:val="Akapitzlist"/>
    <w:link w:val="NormalnypunktowanyZnak"/>
    <w:qFormat/>
    <w:rsid w:val="00EC6974"/>
    <w:pPr>
      <w:numPr>
        <w:ilvl w:val="0"/>
        <w:numId w:val="5"/>
      </w:numPr>
      <w:ind w:left="714" w:hanging="357"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B21CAE"/>
  </w:style>
  <w:style w:type="character" w:customStyle="1" w:styleId="NormalnypunktowanyZnak">
    <w:name w:val="Normalny punktowany Znak"/>
    <w:basedOn w:val="AkapitzlistZnak"/>
    <w:link w:val="Normalnypunktowany"/>
    <w:rsid w:val="00EC6974"/>
  </w:style>
  <w:style w:type="paragraph" w:styleId="Poprawka">
    <w:name w:val="Revision"/>
    <w:hidden/>
    <w:uiPriority w:val="99"/>
    <w:semiHidden/>
    <w:rsid w:val="00521142"/>
    <w:pPr>
      <w:spacing w:before="0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kn.pl/?a=show&amp;m=katalog&amp;id=560994&amp;page=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7590-2C34-442A-A5A6-293E2886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3351</Words>
  <Characters>20107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mkubis</dc:creator>
  <cp:lastModifiedBy>Joanna Surma</cp:lastModifiedBy>
  <cp:revision>8</cp:revision>
  <cp:lastPrinted>2024-04-19T10:01:00Z</cp:lastPrinted>
  <dcterms:created xsi:type="dcterms:W3CDTF">2025-04-08T10:07:00Z</dcterms:created>
  <dcterms:modified xsi:type="dcterms:W3CDTF">2025-04-18T09:24:00Z</dcterms:modified>
</cp:coreProperties>
</file>