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126C" w14:textId="77777777" w:rsidR="003C3C6D" w:rsidRPr="002C5CD4" w:rsidRDefault="003C3C6D" w:rsidP="00855590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  <w:bookmarkStart w:id="0" w:name="_Hlk161743071"/>
    </w:p>
    <w:p w14:paraId="424393D0" w14:textId="77777777" w:rsidR="00E3543A" w:rsidRPr="002C5CD4" w:rsidRDefault="00E3543A" w:rsidP="00855590">
      <w:pPr>
        <w:suppressAutoHyphens w:val="0"/>
        <w:spacing w:line="276" w:lineRule="auto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358A6549" w14:textId="77777777" w:rsidR="00E3543A" w:rsidRPr="002C5CD4" w:rsidRDefault="00E3543A" w:rsidP="00855590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95C6961" w14:textId="77777777" w:rsidR="00E3543A" w:rsidRPr="002C5CD4" w:rsidRDefault="00E3543A" w:rsidP="00855590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09436923" w14:textId="77777777" w:rsidR="00E3543A" w:rsidRPr="002C5CD4" w:rsidRDefault="00E3543A" w:rsidP="00855590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0D2D2040" w14:textId="77777777" w:rsidR="00E3543A" w:rsidRPr="002C5CD4" w:rsidRDefault="00E3543A" w:rsidP="00855590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73AFFB5" w14:textId="77777777" w:rsidR="00E3543A" w:rsidRPr="002C5CD4" w:rsidRDefault="00E3543A" w:rsidP="00855590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4D708F08" w14:textId="77777777" w:rsidR="00E3543A" w:rsidRPr="002C5CD4" w:rsidRDefault="00E3543A" w:rsidP="00855590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45A44807" w14:textId="357257A0" w:rsidR="00E3543A" w:rsidRPr="002C5CD4" w:rsidRDefault="00E3543A" w:rsidP="0070585E">
      <w:pPr>
        <w:tabs>
          <w:tab w:val="left" w:pos="0"/>
        </w:tabs>
        <w:ind w:left="1560" w:hanging="1560"/>
        <w:jc w:val="center"/>
        <w:rPr>
          <w:rFonts w:ascii="Tahoma" w:hAnsi="Tahoma" w:cs="Tahoma"/>
          <w:sz w:val="32"/>
          <w:szCs w:val="32"/>
        </w:rPr>
      </w:pPr>
      <w:r w:rsidRPr="002C5CD4">
        <w:rPr>
          <w:rFonts w:ascii="Tahoma" w:hAnsi="Tahoma" w:cs="Tahoma"/>
          <w:b/>
          <w:bCs/>
          <w:sz w:val="32"/>
          <w:szCs w:val="32"/>
        </w:rPr>
        <w:t>OPIS PRZEDMIOTU ZAMÓWIENIA</w:t>
      </w:r>
    </w:p>
    <w:p w14:paraId="34DDD9D5" w14:textId="77777777" w:rsidR="0070585E" w:rsidRDefault="0070585E" w:rsidP="00855590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20BE9077" w14:textId="77777777" w:rsidR="0070585E" w:rsidRDefault="0070585E" w:rsidP="00855590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F6BC580" w14:textId="77777777" w:rsidR="0070585E" w:rsidRDefault="0070585E" w:rsidP="00855590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2F0050CF" w14:textId="3DFA8922" w:rsidR="00E3543A" w:rsidRPr="002C5CD4" w:rsidRDefault="00E3543A" w:rsidP="00855590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  <w:r w:rsidRPr="002C5CD4">
        <w:rPr>
          <w:rFonts w:ascii="Tahoma" w:hAnsi="Tahoma" w:cs="Tahoma"/>
          <w:b/>
          <w:u w:val="single"/>
        </w:rPr>
        <w:t>PRZEDMIOT ZAMÓWIENIA:</w:t>
      </w:r>
    </w:p>
    <w:p w14:paraId="0937F58B" w14:textId="77777777" w:rsidR="00E3543A" w:rsidRPr="002C5CD4" w:rsidRDefault="00E3543A" w:rsidP="00855590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871E9EE" w14:textId="793CF257" w:rsidR="00E3543A" w:rsidRPr="002C5CD4" w:rsidRDefault="00E3543A" w:rsidP="00855590">
      <w:pPr>
        <w:rPr>
          <w:rFonts w:ascii="Tahoma" w:hAnsi="Tahoma" w:cs="Tahoma"/>
          <w:b/>
          <w:i/>
          <w:sz w:val="22"/>
          <w:szCs w:val="22"/>
        </w:rPr>
      </w:pPr>
      <w:r w:rsidRPr="002C5CD4">
        <w:rPr>
          <w:rFonts w:ascii="Tahoma" w:hAnsi="Tahoma" w:cs="Tahoma"/>
          <w:b/>
          <w:i/>
          <w:sz w:val="22"/>
          <w:szCs w:val="22"/>
        </w:rPr>
        <w:t xml:space="preserve">SZCZEGÓŁOWE WYMAGANIA TECHNICZNO-EKSPLOATACYJNE DOTYCZĄCE DOSTARCZENIA </w:t>
      </w:r>
      <w:r w:rsidR="006722A0">
        <w:rPr>
          <w:rFonts w:ascii="Tahoma" w:hAnsi="Tahoma" w:cs="Tahoma"/>
          <w:b/>
          <w:i/>
          <w:sz w:val="22"/>
          <w:szCs w:val="22"/>
        </w:rPr>
        <w:t>5</w:t>
      </w:r>
      <w:r w:rsidRPr="002C5CD4">
        <w:rPr>
          <w:rFonts w:ascii="Tahoma" w:hAnsi="Tahoma" w:cs="Tahoma"/>
          <w:b/>
          <w:i/>
          <w:sz w:val="22"/>
          <w:szCs w:val="22"/>
        </w:rPr>
        <w:t> SZTUK FABRYCZNIE NOWYCH AUTOBUSÓW KLASY I</w:t>
      </w:r>
      <w:r w:rsidR="00D202CE" w:rsidRPr="002C5CD4">
        <w:rPr>
          <w:rFonts w:ascii="Tahoma" w:hAnsi="Tahoma" w:cs="Tahoma"/>
          <w:b/>
          <w:i/>
          <w:sz w:val="22"/>
          <w:szCs w:val="22"/>
        </w:rPr>
        <w:t xml:space="preserve">I Z NAPĘDEM DIESLA EURO 6E WRAZ </w:t>
      </w:r>
      <w:r w:rsidRPr="002C5CD4">
        <w:rPr>
          <w:rFonts w:ascii="Tahoma" w:hAnsi="Tahoma" w:cs="Tahoma"/>
          <w:b/>
          <w:i/>
          <w:sz w:val="22"/>
          <w:szCs w:val="22"/>
        </w:rPr>
        <w:t>Z DODATKOWYM WYPOSAŻENIEM,</w:t>
      </w:r>
      <w:r w:rsidR="00D202CE" w:rsidRPr="002C5CD4">
        <w:rPr>
          <w:rFonts w:ascii="Tahoma" w:hAnsi="Tahoma" w:cs="Tahoma"/>
          <w:b/>
          <w:i/>
          <w:sz w:val="22"/>
          <w:szCs w:val="22"/>
        </w:rPr>
        <w:t xml:space="preserve"> USŁUGAMI SERWISU GWARANCYJNEGO </w:t>
      </w:r>
      <w:r w:rsidRPr="002C5CD4">
        <w:rPr>
          <w:rFonts w:ascii="Tahoma" w:hAnsi="Tahoma" w:cs="Tahoma"/>
          <w:b/>
          <w:i/>
          <w:sz w:val="22"/>
          <w:szCs w:val="22"/>
        </w:rPr>
        <w:t xml:space="preserve">I POGWARANCYJNEGO </w:t>
      </w:r>
    </w:p>
    <w:p w14:paraId="2C454AFA" w14:textId="77777777" w:rsidR="00E3543A" w:rsidRPr="002C5CD4" w:rsidRDefault="00E3543A" w:rsidP="00855590">
      <w:pPr>
        <w:suppressAutoHyphens w:val="0"/>
        <w:spacing w:line="276" w:lineRule="auto"/>
        <w:jc w:val="both"/>
        <w:rPr>
          <w:rFonts w:ascii="Tahoma" w:hAnsi="Tahoma" w:cs="Tahoma"/>
          <w:sz w:val="32"/>
          <w:szCs w:val="32"/>
        </w:rPr>
      </w:pPr>
    </w:p>
    <w:p w14:paraId="0B436FE6" w14:textId="4A6C1221" w:rsidR="00E3543A" w:rsidRPr="002C5CD4" w:rsidRDefault="00E3543A" w:rsidP="00855590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  <w:r w:rsidRPr="002C5CD4">
        <w:rPr>
          <w:rFonts w:ascii="Tahoma" w:hAnsi="Tahoma" w:cs="Tahoma"/>
          <w:b/>
          <w:iCs/>
          <w:u w:val="single" w:color="000000"/>
        </w:rPr>
        <w:br w:type="page"/>
      </w:r>
    </w:p>
    <w:p w14:paraId="139076A3" w14:textId="77777777" w:rsidR="00E3543A" w:rsidRPr="002C5CD4" w:rsidRDefault="00E3543A" w:rsidP="00855590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C5CD4">
        <w:rPr>
          <w:rFonts w:ascii="Tahoma" w:hAnsi="Tahoma" w:cs="Tahoma"/>
          <w:b/>
          <w:sz w:val="20"/>
          <w:szCs w:val="20"/>
          <w:u w:val="single"/>
        </w:rPr>
        <w:lastRenderedPageBreak/>
        <w:t>OPIS PRZEDMIOTU ZAMÓWIENIA:</w:t>
      </w:r>
    </w:p>
    <w:p w14:paraId="282401D7" w14:textId="77777777" w:rsidR="00E3543A" w:rsidRPr="002C5CD4" w:rsidRDefault="00E3543A" w:rsidP="00855590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867588B" w14:textId="77777777" w:rsidR="00E3543A" w:rsidRPr="002C5CD4" w:rsidRDefault="00E3543A" w:rsidP="00855590">
      <w:pPr>
        <w:numPr>
          <w:ilvl w:val="0"/>
          <w:numId w:val="3"/>
        </w:numPr>
        <w:suppressAutoHyphens w:val="0"/>
        <w:ind w:left="284" w:hanging="284"/>
        <w:rPr>
          <w:rFonts w:ascii="Tahoma" w:hAnsi="Tahoma" w:cs="Tahoma"/>
          <w:b/>
          <w:sz w:val="20"/>
          <w:szCs w:val="20"/>
        </w:rPr>
      </w:pPr>
      <w:r w:rsidRPr="002C5CD4">
        <w:rPr>
          <w:rFonts w:ascii="Tahoma" w:hAnsi="Tahoma" w:cs="Tahoma"/>
          <w:b/>
          <w:sz w:val="20"/>
          <w:szCs w:val="20"/>
        </w:rPr>
        <w:t xml:space="preserve"> OKREŚLENIE PRZEDMIOTU ZAMÓWIENIA</w:t>
      </w:r>
    </w:p>
    <w:p w14:paraId="7FBC9240" w14:textId="77777777" w:rsidR="00E3543A" w:rsidRPr="002C5CD4" w:rsidRDefault="00E3543A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Wymagania ogólne oraz podstawowe wymiary i parametry </w:t>
      </w:r>
    </w:p>
    <w:p w14:paraId="6D2DAD9E" w14:textId="3807B438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" w:name="_Hlk167446289"/>
      <w:r w:rsidRPr="002C5CD4">
        <w:rPr>
          <w:rFonts w:ascii="Tahoma" w:hAnsi="Tahoma" w:cs="Tahoma"/>
          <w:iCs/>
          <w:sz w:val="20"/>
          <w:szCs w:val="20"/>
          <w:lang w:val="pl-PL"/>
        </w:rPr>
        <w:t>Pojazdy muszą posiadać aktualne świadectwo homologacji (pełne), nie warunkowe, wydane przez ustawowo uprawniony organ – bez jakichkolwiek odstępstw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E840231" w14:textId="78ADEBF7" w:rsidR="006F5EAB" w:rsidRPr="002C5CD4" w:rsidRDefault="006F5EAB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warunki zawarte w ustawie z dnia 20 czerwca 1997 r. Prawo o ruchu drogowym (t.j. Dz. U. z 2021 r. poz. 450 ze zm.) oraz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 xml:space="preserve">w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rozporządzeni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Ministra Infrastruktury z dnia 27 października 2016 r. w sprawie warunków technicznych pojazdów oraz zakresu ich niezbędnego wyposażenia (t.j. Dz. U. 2016 poz. 2022)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954DF5B" w14:textId="6F9B5AAA" w:rsidR="006F5EAB" w:rsidRPr="002C5CD4" w:rsidRDefault="006F5EAB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Pojazdy muszą spełniać wymagania określone w rozporządzeniu Ministra Transportu i</w:t>
      </w:r>
      <w:r w:rsidR="002C5CD4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Gospodarki Morskiej w</w:t>
      </w:r>
      <w:r w:rsidR="002C5CD4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sprawie homologacji typu pojazdów samochodowych i przyczep z dnia 25 marca 2013 r. (t.j. Dz. U. 2015 r. poz. 1475)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1BC70A5" w14:textId="7B2A783F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Zamawiający wymaga, aby wszystkie elementy nadwozia stanowiące wyposażenie przedziału pasażerskiego oraz kabiny kierowcy oferowanych autobusów spełniały warunek niepalności – homologacja EWG pojazdu odnośnie palności uzyskana zgodnie z 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>warunkami określonymi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Regulaminie Nr 118 EKG ONZ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3A559D" w14:textId="23BEAE73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Autobus ma być fabrycznie nowy – wg definicji z ustawy z dnia 20 czerwca 1997 r. Prawo o</w:t>
      </w:r>
      <w:r w:rsidR="002C5CD4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ruchu drogowym (t.j. Dz. U. z 2021 r. poz. 450 ze zm.) – oraz posiadać aktualne świadectwo homologacji typu pojazdu WE wydane zgodnie z rozporządzeniem Ministra Transportu, Budownictwa i Gospodarki Morskiej z dnia 25 marca 2013 r. w</w:t>
      </w:r>
      <w:r w:rsidR="002C5CD4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sprawie homologacji typu pojazdów samochodowych i przyczep oraz ich przedmiotów wyposażenia lub części (t.j. Dz. U. 2015 r. poz. 1475)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9F3428C" w14:textId="08591D67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2" w:name="_Hlk167124800"/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Konstrukcja pojazdu i zastosowane rozwiązania mają gwarantować co najmniej 15 lat eksploatacji przy założeniu średnio 80 000 km rocznego przebiegu. Zastosowane rozwiązania techniczne powinny być produkowane seryjnie i niezawodne w temperaturach otaczającego 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>powietrza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zakresie od -30ºC do +40ºC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bookmarkEnd w:id="2"/>
    <w:p w14:paraId="344CDEE2" w14:textId="4F32B463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Autobus nie może być prototypem i musi znajdować się w bieżącej ofercie sprzedaży. Wszystkie dostarczane autobusy muszą być w takiej samej kompletacji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40F5EC5" w14:textId="0A484325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Dostarczane pojazdy mają odpowiadać parametrom techniczno-eksploatacyjnym i przepisom określonym w rozporządzeniu Ministra Infrastruktury i Rozwoju w sprawie warunków technicznych pojazdów oraz zakresu ich niezbędnego wyposażenia – obwieszczenie Ministra Infrastruktury i Rozwoju z dnia 27 października 2016 r. w</w:t>
      </w:r>
      <w:r w:rsidR="002C5CD4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sprawie ogłoszenia jednolitego tekstu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CB356CC" w14:textId="03664ADA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Autobus ma być wykonany z wykorzystaniem elementów dostępnych na rynku UE oraz dostępnych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ASO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715C8E4" w14:textId="7539D6C7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Konstrukcja nośna autobusu ma być wykonana z materiałów nie ulegających korozji lub zabezpieczonych antykorozyjnie metodą kataforezy w cyklu zamkniętym, w przypadku zastosowania materiałów trudnordzewiejących, autobus musi posiadać pełne zabezpieczenie antykorozyjne wykonane w zamkniętym cyklu technologicznym</w:t>
      </w:r>
      <w:r w:rsidR="008B674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9C8CB8A" w14:textId="77777777" w:rsidR="003C3C6D" w:rsidRPr="002C5CD4" w:rsidRDefault="003C3C6D" w:rsidP="00855590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Jeżeli w trakcie realizacji kontraktu, po podpisaniu umowy, zostaną ogłoszone przepisy prawne wprowadzające nowe wymagania techniczne i obowiązkowe standardy, Wykonawca wprowadzi je w pojazdach przed przekazaniem autobusów Zamawiającemu. </w:t>
      </w:r>
    </w:p>
    <w:p w14:paraId="1494D83B" w14:textId="77777777" w:rsidR="00E3543A" w:rsidRPr="002C5CD4" w:rsidRDefault="00E3543A" w:rsidP="00855590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 xml:space="preserve">Wymaga się przystosowania, aby oferowane pojazdy spełniały wymagania dla pojazdów klasy II. </w:t>
      </w:r>
    </w:p>
    <w:p w14:paraId="2D38180A" w14:textId="29FBB230" w:rsidR="00E3543A" w:rsidRPr="002C5CD4" w:rsidRDefault="00E3543A" w:rsidP="00855590">
      <w:pPr>
        <w:suppressAutoHyphens w:val="0"/>
        <w:spacing w:before="120" w:after="6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>Szczegółowe wymagania, parametry oraz wyposażenie, jakie musi spełniać i posiadać oferowany autobus</w:t>
      </w:r>
      <w:r w:rsidR="00855590" w:rsidRPr="002C5CD4">
        <w:rPr>
          <w:rFonts w:ascii="Tahoma" w:hAnsi="Tahoma" w:cs="Tahoma"/>
          <w:sz w:val="20"/>
          <w:szCs w:val="20"/>
        </w:rPr>
        <w:t xml:space="preserve"> określono poniżej.</w:t>
      </w:r>
    </w:p>
    <w:bookmarkEnd w:id="0"/>
    <w:bookmarkEnd w:id="1"/>
    <w:p w14:paraId="23E82C75" w14:textId="5A72949F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W</w:t>
      </w:r>
      <w:r w:rsidR="00D202CE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ymiary autobusu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</w:t>
      </w:r>
    </w:p>
    <w:p w14:paraId="23E57D8D" w14:textId="78BC6BAE" w:rsidR="000E50C7" w:rsidRPr="002C5CD4" w:rsidRDefault="008B674A" w:rsidP="00855590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0E50C7" w:rsidRPr="002C5CD4">
        <w:rPr>
          <w:rFonts w:ascii="Tahoma" w:hAnsi="Tahoma" w:cs="Tahoma"/>
          <w:iCs/>
          <w:sz w:val="20"/>
          <w:szCs w:val="20"/>
          <w:lang w:val="pl-PL"/>
        </w:rPr>
        <w:t>ługość do 13,2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E50C7"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2CFC629" w14:textId="33341FA9" w:rsidR="00E54DC6" w:rsidRPr="002C5CD4" w:rsidRDefault="008B674A" w:rsidP="00855590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opuszczalna szerokość całkowita nie więcej niż 2,55 m (zgodnie z </w:t>
      </w:r>
      <w:r w:rsidR="009324E3" w:rsidRPr="009324E3">
        <w:rPr>
          <w:rFonts w:ascii="Tahoma" w:hAnsi="Tahoma" w:cs="Tahoma"/>
          <w:iCs/>
          <w:sz w:val="20"/>
          <w:szCs w:val="20"/>
          <w:lang w:val="pl-PL"/>
        </w:rPr>
        <w:t>Ministra Infrastruktury z dnia 27 października 2016 r. w sprawie warunków technicznych pojazdów oraz zakresu ich niezbędnego wyposażenia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)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907E376" w14:textId="496CBBD0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lastRenderedPageBreak/>
        <w:t>L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iczba miejsc do przewozu pasażerów</w:t>
      </w:r>
      <w:r w:rsidR="00052CF1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i przestrzeń bagażowa</w:t>
      </w:r>
    </w:p>
    <w:p w14:paraId="092CBCB7" w14:textId="4665F68C" w:rsidR="000E50C7" w:rsidRPr="002C5CD4" w:rsidRDefault="00D202CE" w:rsidP="00855590">
      <w:pPr>
        <w:pStyle w:val="Akapitzlist"/>
        <w:numPr>
          <w:ilvl w:val="0"/>
          <w:numId w:val="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0E50C7" w:rsidRPr="002C5CD4">
        <w:rPr>
          <w:rFonts w:ascii="Tahoma" w:hAnsi="Tahoma" w:cs="Tahoma"/>
          <w:iCs/>
          <w:sz w:val="20"/>
          <w:szCs w:val="20"/>
          <w:lang w:val="pl-PL"/>
        </w:rPr>
        <w:t>inimum 5</w:t>
      </w:r>
      <w:r w:rsidR="00A61585" w:rsidRPr="002C5CD4">
        <w:rPr>
          <w:rFonts w:ascii="Tahoma" w:hAnsi="Tahoma" w:cs="Tahoma"/>
          <w:iCs/>
          <w:sz w:val="20"/>
          <w:szCs w:val="20"/>
          <w:lang w:val="pl-PL"/>
        </w:rPr>
        <w:t>5</w:t>
      </w:r>
      <w:r w:rsidR="000E50C7" w:rsidRPr="002C5CD4">
        <w:rPr>
          <w:rFonts w:ascii="Tahoma" w:hAnsi="Tahoma" w:cs="Tahoma"/>
          <w:iCs/>
          <w:sz w:val="20"/>
          <w:szCs w:val="20"/>
          <w:lang w:val="pl-PL"/>
        </w:rPr>
        <w:t xml:space="preserve"> miejsc siedzących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6B23B7F" w14:textId="7C697F7E" w:rsidR="00052CF1" w:rsidRPr="002C5CD4" w:rsidRDefault="00D202CE" w:rsidP="00855590">
      <w:pPr>
        <w:pStyle w:val="Akapitzlist"/>
        <w:numPr>
          <w:ilvl w:val="0"/>
          <w:numId w:val="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052CF1" w:rsidRPr="002C5CD4">
        <w:rPr>
          <w:rFonts w:ascii="Tahoma" w:hAnsi="Tahoma" w:cs="Tahoma"/>
          <w:iCs/>
          <w:sz w:val="20"/>
          <w:szCs w:val="20"/>
          <w:lang w:val="pl-PL"/>
        </w:rPr>
        <w:t>rzestrzeń bagażowa o pojemności minimum 6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52CF1"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052CF1" w:rsidRPr="002C5CD4">
        <w:rPr>
          <w:rFonts w:ascii="Tahoma" w:hAnsi="Tahoma" w:cs="Tahoma"/>
          <w:iCs/>
          <w:sz w:val="20"/>
          <w:szCs w:val="20"/>
          <w:vertAlign w:val="superscript"/>
          <w:lang w:val="pl-PL"/>
        </w:rPr>
        <w:t>3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BAC3EA1" w14:textId="6CB333C4" w:rsidR="00E54DC6" w:rsidRPr="002C5CD4" w:rsidRDefault="00D202CE" w:rsidP="00855590">
      <w:pPr>
        <w:pStyle w:val="Akapitzlist"/>
        <w:numPr>
          <w:ilvl w:val="0"/>
          <w:numId w:val="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6722A0">
        <w:rPr>
          <w:rFonts w:ascii="Tahoma" w:hAnsi="Tahoma" w:cs="Tahoma"/>
          <w:iCs/>
          <w:sz w:val="20"/>
          <w:szCs w:val="20"/>
          <w:lang w:val="pl-PL"/>
        </w:rPr>
        <w:t xml:space="preserve">inimum 9 miejsc stojących. </w:t>
      </w:r>
    </w:p>
    <w:p w14:paraId="59EB7A42" w14:textId="36A190C1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U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kład napędowy, silnik</w:t>
      </w:r>
    </w:p>
    <w:p w14:paraId="39BE12AA" w14:textId="6541EC27" w:rsidR="00E54DC6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ilnik wysokoprężny, spełniający normę min. EURO 6E, moc min</w:t>
      </w:r>
      <w:r w:rsidR="006722A0">
        <w:rPr>
          <w:rFonts w:ascii="Tahoma" w:hAnsi="Tahoma" w:cs="Tahoma"/>
          <w:iCs/>
          <w:sz w:val="20"/>
          <w:szCs w:val="20"/>
          <w:lang w:val="pl-PL"/>
        </w:rPr>
        <w:t>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2</w:t>
      </w:r>
      <w:r w:rsidR="00C31900" w:rsidRPr="002C5CD4">
        <w:rPr>
          <w:rFonts w:ascii="Tahoma" w:hAnsi="Tahoma" w:cs="Tahoma"/>
          <w:iCs/>
          <w:sz w:val="20"/>
          <w:szCs w:val="20"/>
          <w:lang w:val="pl-PL"/>
        </w:rPr>
        <w:t>5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0 kW.</w:t>
      </w:r>
    </w:p>
    <w:p w14:paraId="52BF41EB" w14:textId="01BF271F" w:rsidR="00A5534F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A5534F" w:rsidRPr="002C5CD4">
        <w:rPr>
          <w:rFonts w:ascii="Tahoma" w:hAnsi="Tahoma" w:cs="Tahoma"/>
          <w:iCs/>
          <w:sz w:val="20"/>
          <w:szCs w:val="20"/>
          <w:lang w:val="pl-PL"/>
        </w:rPr>
        <w:t>ojemność silnika min. 7 dm</w:t>
      </w:r>
      <w:r w:rsidR="00A5534F" w:rsidRPr="002C5CD4">
        <w:rPr>
          <w:rFonts w:ascii="Tahoma" w:hAnsi="Tahoma" w:cs="Tahoma"/>
          <w:iCs/>
          <w:sz w:val="20"/>
          <w:szCs w:val="20"/>
          <w:vertAlign w:val="superscript"/>
          <w:lang w:val="pl-PL"/>
        </w:rPr>
        <w:t>3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BDED1AF" w14:textId="5C714DB6" w:rsidR="00E54DC6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ilnik wyposażony w automatyczny system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uzupełniania oleju silnikowego.</w:t>
      </w:r>
    </w:p>
    <w:p w14:paraId="3E1EFCD1" w14:textId="575E8407" w:rsidR="00E54DC6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Miarka poziomu oleju.</w:t>
      </w:r>
    </w:p>
    <w:p w14:paraId="45D5BA63" w14:textId="32032EE2" w:rsidR="00E54DC6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onstrukcyj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na prędkość maksymalna 100 km/h.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35C475A" w14:textId="5A43433B" w:rsidR="00E54DC6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ura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wydechowa skierowana do jezdni.</w:t>
      </w:r>
    </w:p>
    <w:p w14:paraId="433CA3B4" w14:textId="4FE5963D" w:rsidR="00E54DC6" w:rsidRPr="002C5CD4" w:rsidRDefault="00D202CE" w:rsidP="002C5CD4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topień redukcji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emisji spalin wg. EURO 6E.</w:t>
      </w:r>
    </w:p>
    <w:p w14:paraId="08610B0F" w14:textId="6B6DEB1C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L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iczba i typ osi</w:t>
      </w:r>
    </w:p>
    <w:p w14:paraId="0DF1E9B0" w14:textId="5DE8AD0F" w:rsidR="00E54DC6" w:rsidRPr="002C5CD4" w:rsidRDefault="00D202CE" w:rsidP="00855590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ylna oś napędowa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–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przełożenie przekładni dobrane w sposób optymalny minimalizujące zużycie oleju napędowego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6F8F8FC" w14:textId="43A19355" w:rsidR="00E54DC6" w:rsidRPr="002C5CD4" w:rsidRDefault="00D202CE" w:rsidP="00855590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rzednia oś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–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hamulce tarczowe z automatyczną regulacją i sygnalizacją zużycia klocków hamulcowych. Zawieszenie niezależne ze stabilizatorem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8E6DA93" w14:textId="798CBE5C" w:rsidR="00C31900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krzynia biegów</w:t>
      </w:r>
    </w:p>
    <w:p w14:paraId="234D1688" w14:textId="0B61D8D3" w:rsidR="00C31900" w:rsidRPr="002C5CD4" w:rsidRDefault="00D202CE" w:rsidP="00855590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C31900" w:rsidRPr="002C5CD4">
        <w:rPr>
          <w:rFonts w:ascii="Tahoma" w:hAnsi="Tahoma" w:cs="Tahoma"/>
          <w:iCs/>
          <w:sz w:val="20"/>
          <w:szCs w:val="20"/>
          <w:lang w:val="pl-PL"/>
        </w:rPr>
        <w:t xml:space="preserve">krzynia biegów </w:t>
      </w:r>
      <w:r w:rsidR="00D94F68">
        <w:rPr>
          <w:rFonts w:ascii="Tahoma" w:hAnsi="Tahoma" w:cs="Tahoma"/>
          <w:iCs/>
          <w:sz w:val="20"/>
          <w:szCs w:val="20"/>
          <w:lang w:val="pl-PL"/>
        </w:rPr>
        <w:t>manualna</w:t>
      </w:r>
      <w:r w:rsidR="007B4AAC">
        <w:rPr>
          <w:rFonts w:ascii="Tahoma" w:hAnsi="Tahoma" w:cs="Tahoma"/>
          <w:iCs/>
          <w:sz w:val="20"/>
          <w:szCs w:val="20"/>
          <w:lang w:val="pl-PL"/>
        </w:rPr>
        <w:t xml:space="preserve">, </w:t>
      </w:r>
      <w:r w:rsidR="00C31900" w:rsidRPr="002C5CD4">
        <w:rPr>
          <w:rFonts w:ascii="Tahoma" w:hAnsi="Tahoma" w:cs="Tahoma"/>
          <w:iCs/>
          <w:sz w:val="20"/>
          <w:szCs w:val="20"/>
          <w:lang w:val="pl-PL"/>
        </w:rPr>
        <w:t>min. 6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-</w:t>
      </w:r>
      <w:r w:rsidR="00C31900" w:rsidRPr="002C5CD4">
        <w:rPr>
          <w:rFonts w:ascii="Tahoma" w:hAnsi="Tahoma" w:cs="Tahoma"/>
          <w:iCs/>
          <w:sz w:val="20"/>
          <w:szCs w:val="20"/>
          <w:lang w:val="pl-PL"/>
        </w:rPr>
        <w:t>biegowa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334DB61" w14:textId="06C2275B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U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kład jezdny / zawieszenie</w:t>
      </w:r>
    </w:p>
    <w:p w14:paraId="2DD10496" w14:textId="337432C4" w:rsidR="00E54DC6" w:rsidRPr="002C5CD4" w:rsidRDefault="00D202CE" w:rsidP="00855590">
      <w:pPr>
        <w:pStyle w:val="Akapitzlist"/>
        <w:numPr>
          <w:ilvl w:val="0"/>
          <w:numId w:val="1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Oś tylna.</w:t>
      </w:r>
    </w:p>
    <w:p w14:paraId="46A9BAFE" w14:textId="3A5C960A" w:rsidR="00E54DC6" w:rsidRPr="002C5CD4" w:rsidRDefault="00D202CE" w:rsidP="00855590">
      <w:pPr>
        <w:pStyle w:val="Akapitzlist"/>
        <w:numPr>
          <w:ilvl w:val="0"/>
          <w:numId w:val="1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Stabilizator osi przedniej.</w:t>
      </w:r>
    </w:p>
    <w:p w14:paraId="78778D91" w14:textId="289EE742" w:rsidR="00E54DC6" w:rsidRPr="002C5CD4" w:rsidRDefault="00D202CE" w:rsidP="00855590">
      <w:pPr>
        <w:pStyle w:val="Akapitzlist"/>
        <w:numPr>
          <w:ilvl w:val="0"/>
          <w:numId w:val="1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ahacz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 osi na przegubach obrotowych.</w:t>
      </w:r>
    </w:p>
    <w:p w14:paraId="1D7EF814" w14:textId="6004D485" w:rsidR="00E54DC6" w:rsidRPr="002C5CD4" w:rsidRDefault="00D202CE" w:rsidP="00855590">
      <w:pPr>
        <w:pStyle w:val="Akapitzlist"/>
        <w:numPr>
          <w:ilvl w:val="0"/>
          <w:numId w:val="1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lektroniczny układ poziomowani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a, niezależny od statusu drzwi.</w:t>
      </w:r>
    </w:p>
    <w:p w14:paraId="2AFFC93F" w14:textId="764A118F" w:rsidR="00E54DC6" w:rsidRPr="002C5CD4" w:rsidRDefault="00D202CE" w:rsidP="00855590">
      <w:pPr>
        <w:pStyle w:val="Akapitzlist"/>
        <w:numPr>
          <w:ilvl w:val="0"/>
          <w:numId w:val="1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rzyklęk manualny po stronie wejścia, niezależny od statusu drzwi, podnoszenie w str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efie ostatnio zamykanych drzwi.</w:t>
      </w:r>
    </w:p>
    <w:p w14:paraId="4D9ABC3D" w14:textId="622B96A7" w:rsidR="00E54DC6" w:rsidRPr="002C5CD4" w:rsidRDefault="00D202CE" w:rsidP="00855590">
      <w:pPr>
        <w:pStyle w:val="Akapitzlist"/>
        <w:numPr>
          <w:ilvl w:val="0"/>
          <w:numId w:val="1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kład podnoszenia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–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opuszczania nadwozia, obie funkcje maks. ok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70 mm,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 normalnego poziomu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4345D41" w14:textId="51F32BE9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H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amulce i układ hamulcowy </w:t>
      </w:r>
    </w:p>
    <w:p w14:paraId="27EA7270" w14:textId="12AEE43E" w:rsidR="00E54DC6" w:rsidRPr="002C5CD4" w:rsidRDefault="00D202CE" w:rsidP="00855590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słony tarcz hamul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cowych.</w:t>
      </w:r>
    </w:p>
    <w:p w14:paraId="6834F4C6" w14:textId="1AFBA055" w:rsidR="00E54DC6" w:rsidRPr="002C5CD4" w:rsidRDefault="00D202CE" w:rsidP="00855590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lektropneumatyczny roboczy układ hamulcowy z 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systentem hamowania panicznego.</w:t>
      </w:r>
    </w:p>
    <w:p w14:paraId="4042EE88" w14:textId="0DD40E4E" w:rsidR="00E54DC6" w:rsidRPr="002C5CD4" w:rsidRDefault="00D202CE" w:rsidP="00855590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H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amulec przystankowy z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blokadą ruszania, z retarderem.</w:t>
      </w:r>
    </w:p>
    <w:p w14:paraId="62C5A1F5" w14:textId="6D32F65F" w:rsidR="00E54DC6" w:rsidRPr="002C5CD4" w:rsidRDefault="00D202CE" w:rsidP="00855590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Ś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wiatło hamowania włączane dodatkowo przy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uruchomieniu hamulca górskiego.</w:t>
      </w:r>
    </w:p>
    <w:p w14:paraId="52E329F1" w14:textId="6249163F" w:rsidR="00E54DC6" w:rsidRPr="002C5CD4" w:rsidRDefault="00D202CE" w:rsidP="00855590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lektroniczny układ stabilizacji to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ru jazdy (ESP) z ASR.</w:t>
      </w:r>
    </w:p>
    <w:p w14:paraId="20A00078" w14:textId="28E76593" w:rsidR="00E54DC6" w:rsidRPr="002C5CD4" w:rsidRDefault="00D202CE" w:rsidP="00855590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ożliwość odłączenia ESP z ASR przyciskiem z tablicy rozdzielczej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53EBCDB" w14:textId="3B9B2805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284" w:hanging="284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kna i szyby</w:t>
      </w:r>
    </w:p>
    <w:p w14:paraId="42DFFF6A" w14:textId="4A6EFC5A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zyba przednia jed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noczęściowa typu panoramicznego.</w:t>
      </w:r>
    </w:p>
    <w:p w14:paraId="265667E4" w14:textId="41BA9289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zyba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przednia ogrzewana elektrycznie. </w:t>
      </w:r>
    </w:p>
    <w:p w14:paraId="5BDC5C42" w14:textId="2262D149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F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olia ochronna przed uderzeniem kami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eni na szybie przedniej</w:t>
      </w:r>
      <w:r w:rsidR="006722A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FCC464A" w14:textId="3ECB1E2F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zyba przednia ze szkła wielowarstwowego klejonego, jednoczęściowa zapewniająca niezakłócone pole widz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enia na całej szerokości szyby.</w:t>
      </w:r>
    </w:p>
    <w:p w14:paraId="4AB15774" w14:textId="0727C41C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zyby boc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zne – szkło zespolone podwójne.</w:t>
      </w:r>
    </w:p>
    <w:p w14:paraId="1074DD6D" w14:textId="28BAE0E6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zyby bocz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ne przyciemniane.</w:t>
      </w:r>
    </w:p>
    <w:p w14:paraId="6E5F61BB" w14:textId="16DCB0B8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zyby w drzwiach przyciemniane, szkło pojedyncze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– drzwi I.</w:t>
      </w:r>
    </w:p>
    <w:p w14:paraId="5C35398B" w14:textId="72B67C5D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y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w drzwiach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przyciemniane, szkło pojedyncze – drzwi II, okno uchylne.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00ED7805" w14:textId="0EEAECFD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C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zęść okien musi pełnić rolę okien awaryjnych (wyjść bezpieczeństwa), okna awaryjne muszą się znajdować co najmniej w l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ewej i prawej ścianie autobusu.</w:t>
      </w:r>
    </w:p>
    <w:p w14:paraId="31220839" w14:textId="7194F404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szystkie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szyby zastosowane w autobusie (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 tym wszystkie szyby zastosowane w wnętrzu autobusu np. szyby przegród wewnętrznych oraz szyby kabiny kierowcy) powinny spełniać warunki określone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Regulaminie nr 43 Europejskiej Komisji Gospodarczej Organizacji Narodów Zjednoczonych (EKG ONZ)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–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Jednolite przepisy dotyczące homologacji materiałów oszklenia bezpiecznego i ich instalacji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pojazdach (Dz. U 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E. L z dnia 12 lutego 2014 r.).</w:t>
      </w:r>
    </w:p>
    <w:p w14:paraId="01A2333A" w14:textId="5784689E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opuszcza się, aby szyby w pierwszych drzwiach były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szybami podwójnymi zespolonymi.</w:t>
      </w:r>
    </w:p>
    <w:p w14:paraId="4693DFBF" w14:textId="3FC82C0A" w:rsidR="00E54DC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zyby w ścianach bocznych 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ścianie tylnej przyciemnione (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 wyjąt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kiem szyb lub fragmentu szyb za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którymi znajdują się el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ektroniczne tablice kierunkowe).</w:t>
      </w:r>
    </w:p>
    <w:p w14:paraId="2EFF21B8" w14:textId="3436444F" w:rsidR="00093646" w:rsidRPr="002C5CD4" w:rsidRDefault="00D202CE" w:rsidP="00855590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kna uniemożliwiające wychylanie się na zewnątrz.</w:t>
      </w:r>
    </w:p>
    <w:p w14:paraId="35C0198C" w14:textId="21E28157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świetlenie zewnętrzne</w:t>
      </w:r>
    </w:p>
    <w:p w14:paraId="25A0ED99" w14:textId="140ED1EB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eflektory świateł mijania i świateł drogowych w technologii </w:t>
      </w:r>
      <w:r w:rsidR="000E50C7" w:rsidRPr="002C5CD4">
        <w:rPr>
          <w:rFonts w:ascii="Tahoma" w:hAnsi="Tahoma" w:cs="Tahoma"/>
          <w:iCs/>
          <w:sz w:val="20"/>
          <w:szCs w:val="20"/>
          <w:lang w:val="pl-PL"/>
        </w:rPr>
        <w:t>LED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29C7C2FA" w14:textId="36BC3774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Reflektory przeciwmgielne.</w:t>
      </w:r>
    </w:p>
    <w:p w14:paraId="6F8FB3BB" w14:textId="68EA9182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eflektory z funkcją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oświetlenia w kierunku skrętu.</w:t>
      </w:r>
    </w:p>
    <w:p w14:paraId="76EEEEA3" w14:textId="0395DEF3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L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ampy do ja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zdy dziennej w technologii LED.</w:t>
      </w:r>
    </w:p>
    <w:p w14:paraId="4745DE06" w14:textId="5C486726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świetlenie wejść w drzwiach I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 II w technologii LED.</w:t>
      </w:r>
    </w:p>
    <w:p w14:paraId="5E635AEE" w14:textId="747A55B2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ysokociśnieni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owy układ zmywania reflektorów</w:t>
      </w:r>
      <w:r w:rsidR="006722A0">
        <w:rPr>
          <w:rFonts w:ascii="Tahoma" w:hAnsi="Tahoma" w:cs="Tahoma"/>
          <w:iCs/>
          <w:sz w:val="20"/>
          <w:szCs w:val="20"/>
          <w:lang w:val="pl-PL"/>
        </w:rPr>
        <w:t xml:space="preserve"> (opcjonalnie)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4A432A1" w14:textId="2125CE0B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łaskie pióra wycieraczek, sprys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kiwacze zintegrowane w piórach.</w:t>
      </w:r>
    </w:p>
    <w:p w14:paraId="4A371FFB" w14:textId="5CB6EDC6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biornik płynu do s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pryskiwaczy szyb ok. 20 litrów.</w:t>
      </w:r>
    </w:p>
    <w:p w14:paraId="13AA192C" w14:textId="34CB4A0D" w:rsidR="00E54DC6" w:rsidRPr="002C5CD4" w:rsidRDefault="00D202CE" w:rsidP="0085559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Oświetlenie luku bagażowego.</w:t>
      </w:r>
    </w:p>
    <w:p w14:paraId="7F94657A" w14:textId="64232D97" w:rsidR="00E54DC6" w:rsidRPr="002C5CD4" w:rsidRDefault="00D9134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świetlenie wewnętrzne</w:t>
      </w:r>
    </w:p>
    <w:p w14:paraId="717CA896" w14:textId="43AD6C7E" w:rsidR="00D9134D" w:rsidRPr="002C5CD4" w:rsidRDefault="00D202CE" w:rsidP="00855590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świetl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enie w przestrzeni pasażerskiej.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25AD2B70" w14:textId="6F27EF11" w:rsidR="00E54DC6" w:rsidRPr="002C5CD4" w:rsidRDefault="00D202CE" w:rsidP="00855590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świetlenie nocne w przestrzeni pasażerskiej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F683084" w14:textId="2D17EB31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N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adwozie / kolorystyka</w:t>
      </w:r>
    </w:p>
    <w:p w14:paraId="4E1AEDE8" w14:textId="596DB41D" w:rsidR="00F6615D" w:rsidRPr="002C5CD4" w:rsidRDefault="00D202CE" w:rsidP="00855590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okrywy b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agażnika otwierane na zawiasach.</w:t>
      </w:r>
    </w:p>
    <w:p w14:paraId="133AF622" w14:textId="031C80E4" w:rsidR="00F6615D" w:rsidRPr="002C5CD4" w:rsidRDefault="00D202CE" w:rsidP="00855590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lapa zbiornika paliwa 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amykana zamkiem bezpieczeństwa.</w:t>
      </w:r>
    </w:p>
    <w:p w14:paraId="0A6C93E0" w14:textId="6A727956" w:rsidR="00CC03A1" w:rsidRPr="002C5CD4" w:rsidRDefault="00D202CE" w:rsidP="00855590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okrywa silnika zamykana zamkiem antywłamaniowym,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C00DE" w:rsidRPr="002C5CD4">
        <w:rPr>
          <w:rFonts w:ascii="Tahoma" w:hAnsi="Tahoma" w:cs="Tahoma"/>
          <w:iCs/>
          <w:sz w:val="20"/>
          <w:szCs w:val="20"/>
          <w:lang w:val="pl-PL"/>
        </w:rPr>
        <w:t>l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usterka zewn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ętrze elektrycznie podgrzewane.</w:t>
      </w:r>
    </w:p>
    <w:p w14:paraId="17CB5ECE" w14:textId="2956601F" w:rsidR="00CC03A1" w:rsidRPr="002C5CD4" w:rsidRDefault="00D202CE" w:rsidP="00855590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L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usterka zew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nętrzne elektrycznie regulowane.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47BF279C" w14:textId="4B2DE262" w:rsidR="00EC00DE" w:rsidRPr="002C5CD4" w:rsidRDefault="00D202CE" w:rsidP="00855590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olorystyka nadwozia – jednolita powłoka lakiernicza – kolor 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RAL 9010, autobus musi zostać oznaczony logotypem Zamawiającego, tj. napisem EUROMATPOL po bokach pojazdu o szerokości minimum 140 cm a także z tyłu pojazdu o szerokości minim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um 100 cm (kolorystyka </w:t>
      </w:r>
      <w:r w:rsidR="002C5CD4">
        <w:rPr>
          <w:rFonts w:ascii="Tahoma" w:hAnsi="Tahoma" w:cs="Tahoma"/>
          <w:iCs/>
          <w:sz w:val="20"/>
          <w:szCs w:val="20"/>
          <w:lang w:val="pl-PL"/>
        </w:rPr>
        <w:t xml:space="preserve">opisu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do 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ustalenia z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Zamawiającym po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podpisaniu umowy)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789F561" w14:textId="50E78B6F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P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rzedział pasażerski </w:t>
      </w:r>
    </w:p>
    <w:p w14:paraId="529750E5" w14:textId="788AAF47" w:rsidR="00E54DC6" w:rsidRPr="002C5CD4" w:rsidRDefault="00D202CE" w:rsidP="00855590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odłoga przedziału pasażerskiego płaska, tworząca jednolitą powierzchnię w obszarze w ciągu komunikacyjnym bez stopni poprzecznych pomiędzy drzwiami pierwszymi, a drugimi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00616F5" w14:textId="1275CA25" w:rsidR="00FC5334" w:rsidRPr="002C5CD4" w:rsidRDefault="00D202CE" w:rsidP="00855590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N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>a ścianach bocznych i na pionowych poręczach przyciski STOP sygnalizujące kierowcy</w:t>
      </w:r>
      <w:r w:rsidR="00F6615D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>konieczność obsługi „przystanku na żądanie”, przyciski w kolorze czerwonym z napisem STOP, dodatkowo:</w:t>
      </w:r>
    </w:p>
    <w:p w14:paraId="14AB930B" w14:textId="62180A12" w:rsidR="00FC5334" w:rsidRPr="002C5CD4" w:rsidRDefault="00FC5334" w:rsidP="00855590">
      <w:pPr>
        <w:pStyle w:val="Akapitzlist"/>
        <w:numPr>
          <w:ilvl w:val="1"/>
          <w:numId w:val="18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przyciski podświetlane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534BEE7" w14:textId="7DE9D5EF" w:rsidR="00FC5334" w:rsidRPr="002C5CD4" w:rsidRDefault="00FC5334" w:rsidP="00855590">
      <w:pPr>
        <w:pStyle w:val="Akapitzlist"/>
        <w:numPr>
          <w:ilvl w:val="1"/>
          <w:numId w:val="18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oznakowane znakami wypukłymi w języku Braille</w:t>
      </w:r>
      <w:r w:rsidR="00EC00DE" w:rsidRPr="002C5CD4">
        <w:rPr>
          <w:rFonts w:ascii="Tahoma" w:hAnsi="Tahoma" w:cs="Tahoma"/>
          <w:iCs/>
          <w:sz w:val="20"/>
          <w:szCs w:val="20"/>
          <w:lang w:val="pl-PL"/>
        </w:rPr>
        <w:t>’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A1C0901" w14:textId="53B2FCBD" w:rsidR="00425B71" w:rsidRPr="002C5CD4" w:rsidRDefault="00D202CE" w:rsidP="00855590">
      <w:pPr>
        <w:pStyle w:val="Akapitzlist"/>
        <w:numPr>
          <w:ilvl w:val="0"/>
          <w:numId w:val="17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425B71" w:rsidRPr="002C5CD4">
        <w:rPr>
          <w:rFonts w:ascii="Tahoma" w:hAnsi="Tahoma" w:cs="Tahoma"/>
          <w:iCs/>
          <w:sz w:val="20"/>
          <w:szCs w:val="20"/>
          <w:lang w:val="pl-PL"/>
        </w:rPr>
        <w:t xml:space="preserve">rzy drugich drzwiach podnośnik mechaniczny </w:t>
      </w:r>
      <w:bookmarkStart w:id="3" w:name="_Hlk167446575"/>
      <w:r w:rsidR="00425B71" w:rsidRPr="002C5CD4">
        <w:rPr>
          <w:rFonts w:ascii="Tahoma" w:hAnsi="Tahoma" w:cs="Tahoma"/>
          <w:iCs/>
          <w:sz w:val="20"/>
          <w:szCs w:val="20"/>
          <w:lang w:val="pl-PL"/>
        </w:rPr>
        <w:t xml:space="preserve">zgodny z </w:t>
      </w:r>
      <w:r w:rsidR="00B51478" w:rsidRPr="002C5CD4">
        <w:rPr>
          <w:rFonts w:ascii="Tahoma" w:hAnsi="Tahoma" w:cs="Tahoma"/>
          <w:iCs/>
          <w:sz w:val="20"/>
          <w:szCs w:val="20"/>
          <w:lang w:val="pl-PL"/>
        </w:rPr>
        <w:t>załącznikiem</w:t>
      </w:r>
      <w:r w:rsidR="00425B71" w:rsidRPr="002C5CD4">
        <w:rPr>
          <w:rFonts w:ascii="Tahoma" w:hAnsi="Tahoma" w:cs="Tahoma"/>
          <w:iCs/>
          <w:sz w:val="20"/>
          <w:szCs w:val="20"/>
          <w:lang w:val="pl-PL"/>
        </w:rPr>
        <w:t xml:space="preserve"> nr 8 do Regulaminu nr 107 EKG ONZ</w:t>
      </w:r>
      <w:bookmarkEnd w:id="3"/>
      <w:r w:rsidR="00425B71" w:rsidRPr="002C5CD4">
        <w:rPr>
          <w:rFonts w:ascii="Tahoma" w:hAnsi="Tahoma" w:cs="Tahoma"/>
          <w:iCs/>
          <w:sz w:val="20"/>
          <w:szCs w:val="20"/>
          <w:lang w:val="pl-PL"/>
        </w:rPr>
        <w:t>;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425B71" w:rsidRPr="002C5CD4">
        <w:rPr>
          <w:rFonts w:ascii="Tahoma" w:hAnsi="Tahoma" w:cs="Tahoma"/>
          <w:iCs/>
          <w:sz w:val="20"/>
          <w:szCs w:val="20"/>
          <w:lang w:val="pl-PL"/>
        </w:rPr>
        <w:t>umożliwiając wjazd do autobusu wózka inwalidzkiego lub</w:t>
      </w:r>
      <w:r w:rsidR="00954D8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425B71" w:rsidRPr="002C5CD4">
        <w:rPr>
          <w:rFonts w:ascii="Tahoma" w:hAnsi="Tahoma" w:cs="Tahoma"/>
          <w:iCs/>
          <w:sz w:val="20"/>
          <w:szCs w:val="20"/>
          <w:lang w:val="pl-PL"/>
        </w:rPr>
        <w:t>wózka dziecięcego, otwarcie podnośnika musi uniemożliwiać:</w:t>
      </w:r>
    </w:p>
    <w:p w14:paraId="00925790" w14:textId="24AEC808" w:rsidR="00425B71" w:rsidRPr="002C5CD4" w:rsidRDefault="00425B71" w:rsidP="00855590">
      <w:pPr>
        <w:pStyle w:val="Akapitzlist"/>
        <w:numPr>
          <w:ilvl w:val="1"/>
          <w:numId w:val="18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zamknięcie drzwi pasażerskich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935EDE2" w14:textId="13ACB809" w:rsidR="00425B71" w:rsidRPr="002C5CD4" w:rsidRDefault="00425B71" w:rsidP="00855590">
      <w:pPr>
        <w:pStyle w:val="Akapitzlist"/>
        <w:numPr>
          <w:ilvl w:val="1"/>
          <w:numId w:val="18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ruszenie autobusem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3C895F2" w14:textId="7B732B4E" w:rsidR="00FC5334" w:rsidRPr="002C5CD4" w:rsidRDefault="00D202CE" w:rsidP="00855590">
      <w:pPr>
        <w:pStyle w:val="Akapitzlist"/>
        <w:numPr>
          <w:ilvl w:val="0"/>
          <w:numId w:val="17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N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>aprzeciw drugich drzwi specjalna powierzchnia (miejsce o wymiarach co najmniej szerokość 750 x długość 1300 mm) przystosowana do przewozu wózka inwalidzk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iego, zaopatrzona w przyciski w 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 xml:space="preserve">kolorze 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niebieskim z piktogramem wózka inwalidzkiego sygnalizujące kierowcy zamiar opuszczania autobusu przez „osobę poruszającą się na wózku”, dodatkowo przyciski oznakowane znakami wypukłymi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>języku Braille</w:t>
      </w:r>
      <w:r w:rsidR="00EC00DE" w:rsidRPr="002C5CD4">
        <w:rPr>
          <w:rFonts w:ascii="Tahoma" w:hAnsi="Tahoma" w:cs="Tahoma"/>
          <w:iCs/>
          <w:sz w:val="20"/>
          <w:szCs w:val="20"/>
          <w:lang w:val="pl-PL"/>
        </w:rPr>
        <w:t>’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>a, wyposażona w mocowan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ie wózka inwalidzkiego tyłem do 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 xml:space="preserve">kierunku jazdy za pomocą pasa bezwładnościowego, w miejscu zatoki inwalidzkiej </w:t>
      </w:r>
      <w:r w:rsidR="00A5534F" w:rsidRPr="002C5CD4">
        <w:rPr>
          <w:rFonts w:ascii="Tahoma" w:hAnsi="Tahoma" w:cs="Tahoma"/>
          <w:iCs/>
          <w:sz w:val="20"/>
          <w:szCs w:val="20"/>
          <w:lang w:val="pl-PL"/>
        </w:rPr>
        <w:t>wymaga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 xml:space="preserve"> się zamontowani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a</w:t>
      </w:r>
      <w:r w:rsidR="00A5534F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>dwóch rzędów foteli pasażerskich, łatwo demontowanych</w:t>
      </w:r>
      <w:r w:rsidR="00A5534F" w:rsidRPr="002C5CD4">
        <w:rPr>
          <w:rFonts w:ascii="Tahoma" w:hAnsi="Tahoma" w:cs="Tahoma"/>
          <w:iCs/>
          <w:sz w:val="20"/>
          <w:szCs w:val="20"/>
          <w:lang w:val="pl-PL"/>
        </w:rPr>
        <w:t>,</w:t>
      </w:r>
      <w:r w:rsidR="00FC5334" w:rsidRPr="002C5CD4">
        <w:rPr>
          <w:rFonts w:ascii="Tahoma" w:hAnsi="Tahoma" w:cs="Tahoma"/>
          <w:iCs/>
          <w:sz w:val="20"/>
          <w:szCs w:val="20"/>
          <w:lang w:val="pl-PL"/>
        </w:rPr>
        <w:t xml:space="preserve"> w przypadku przewozu osoby niepełnosprawnej na wóz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ku.</w:t>
      </w:r>
    </w:p>
    <w:p w14:paraId="2B2510C7" w14:textId="11DA3D96" w:rsidR="00FC5334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I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nstalacja elektryczna pokładowa </w:t>
      </w:r>
    </w:p>
    <w:p w14:paraId="597D9C15" w14:textId="0C513A90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N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apięcie 24V, przewody instalacji elektrycznej zabezpieczone przed bezpośrednim działaniem czynników atmosferycznych, dodatkowo Zamawiający wymaga zastosowania bezpieczników automatycznych z wyzwalaniem termicznym dla wszystkich obwodów, których zabezpieczenie jest równe lub mniejsze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niż 30 Amper.</w:t>
      </w:r>
    </w:p>
    <w:p w14:paraId="42D9B090" w14:textId="030267AA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kumulatory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zamontowane w wysuwanej lub obrotowej obudowie (min. 2 szt. o po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j. 220 AH każdy), bezobsługowe.</w:t>
      </w:r>
    </w:p>
    <w:p w14:paraId="34576379" w14:textId="5C5241B2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szystkie przewody instalacji elektrycznej oznakowane (ponumerowane) w sposób umożliwiający ich jedn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oznaczną identyfikację.</w:t>
      </w:r>
    </w:p>
    <w:p w14:paraId="0690A2BC" w14:textId="0DD039FD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Gniazdo awaryjnego rozruchu.</w:t>
      </w:r>
    </w:p>
    <w:p w14:paraId="75BFC8C1" w14:textId="78BB887C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Alternatory 3x150A.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598598BC" w14:textId="5D41E756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4" w:name="_Hlk167126579"/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iagnostyka pokładowa (OBD, zinte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growany system diagnostyki IDS).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bookmarkEnd w:id="4"/>
    <w:p w14:paraId="7541519D" w14:textId="01420277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skaźnik zużycia paliwa na wyświetlaczu wielofunkcyjnym,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na desce rozdzielczej kierowcy.</w:t>
      </w:r>
    </w:p>
    <w:p w14:paraId="65E4F4C3" w14:textId="33EDC93B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waryjne światła przystankowe dla ruchu liniowego i autobusu s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zkolnego z osobnym przyciskiem.</w:t>
      </w:r>
    </w:p>
    <w:p w14:paraId="1B8EB914" w14:textId="713D10CB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świetlenie komory silnika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z włącznikiem na lampie.</w:t>
      </w:r>
    </w:p>
    <w:p w14:paraId="6F0AF67E" w14:textId="77777777" w:rsidR="00ED258C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pełnienie wytycznych w zakresie cyberbezpieczeństwa zgodnie z normą ECE-R 155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C32608F" w14:textId="60747720" w:rsidR="00E54DC6" w:rsidRPr="002C5CD4" w:rsidRDefault="00D202CE" w:rsidP="00855590">
      <w:pPr>
        <w:pStyle w:val="Akapitzlist"/>
        <w:numPr>
          <w:ilvl w:val="0"/>
          <w:numId w:val="1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B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ezpieczniki automatyczne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3AF391A" w14:textId="2CA9FD91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okpit kierowcy</w:t>
      </w:r>
    </w:p>
    <w:p w14:paraId="6D5455DF" w14:textId="795AFA8F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estaw głośnomówiący do telefonu komórkowego z fun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kcją sterowania przez Bluetooth.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576F39DB" w14:textId="0D9256C7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Mikrofon kierowcy.</w:t>
      </w:r>
    </w:p>
    <w:p w14:paraId="610B6B7C" w14:textId="264DBC44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terowanie mikrofonu przez 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rzyciski na desce rozdzielczej.</w:t>
      </w:r>
    </w:p>
    <w:p w14:paraId="0E276797" w14:textId="136482A3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Tempomat.</w:t>
      </w:r>
    </w:p>
    <w:p w14:paraId="18BDC2C8" w14:textId="658D3260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B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lokada zewnętrznego zaworu bezpieczeństwa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ze stanowiska kierowcy, dezaktywacja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blokady przez ponowne włączenie przycisku lub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przy prędkości powyżej 15 km/h.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48EEABBB" w14:textId="2287C9D2" w:rsidR="00B62ECB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B62ECB" w:rsidRPr="002C5CD4">
        <w:rPr>
          <w:rFonts w:ascii="Tahoma" w:hAnsi="Tahoma" w:cs="Tahoma"/>
          <w:iCs/>
          <w:sz w:val="20"/>
          <w:szCs w:val="20"/>
          <w:lang w:val="pl-PL"/>
        </w:rPr>
        <w:t>kustyczny sygnał ostrzegawczy c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ofania z możliwością odłączenia.</w:t>
      </w:r>
      <w:r w:rsidR="00B62ECB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13238E96" w14:textId="40BBC93C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5" w:name="_Hlk167125277"/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źwiękowy sygnał ostrzegawczy gdy hamulec postojowy nie jest włączony oraz pod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czas gdy silnik jest wyłączony.</w:t>
      </w:r>
    </w:p>
    <w:bookmarkEnd w:id="5"/>
    <w:p w14:paraId="693F6910" w14:textId="1C58BBF6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Tachograf.</w:t>
      </w:r>
    </w:p>
    <w:p w14:paraId="40AE8865" w14:textId="3B0BF6B2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skaźnik pomiaru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oleju na 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yświetlaczu zestawu wskaźników.</w:t>
      </w:r>
    </w:p>
    <w:p w14:paraId="02B34EA8" w14:textId="3292D9D9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Gniazdo 12V.</w:t>
      </w:r>
    </w:p>
    <w:p w14:paraId="33DD2CD8" w14:textId="04E887FC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obszarze tablicy rozdzielczej 2 gniazda USB z funkcją ładowania,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na małe urządzenia elektry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czne</w:t>
      </w:r>
      <w:r w:rsidR="00ED258C" w:rsidRPr="002C5CD4">
        <w:rPr>
          <w:rFonts w:ascii="Tahoma" w:hAnsi="Tahoma" w:cs="Tahoma"/>
          <w:iCs/>
          <w:sz w:val="20"/>
          <w:szCs w:val="20"/>
          <w:lang w:val="pl-PL"/>
        </w:rPr>
        <w:t>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jak telefon komórkowy itp.</w:t>
      </w:r>
    </w:p>
    <w:p w14:paraId="470E1B95" w14:textId="2EC10465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omunikat o otwartych pokrywach przedziału bagażowego, sc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howka i klapach serwisowych, na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wyświetlaczu zintegrowanego zespołu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3450E0E" w14:textId="0D6625D0" w:rsidR="00E54DC6" w:rsidRPr="002C5CD4" w:rsidRDefault="00D202CE" w:rsidP="00855590">
      <w:pPr>
        <w:pStyle w:val="Akapitzlist"/>
        <w:numPr>
          <w:ilvl w:val="0"/>
          <w:numId w:val="2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6" w:name="_Hlk167446939"/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6F5EAB" w:rsidRPr="002C5CD4">
        <w:rPr>
          <w:rFonts w:ascii="Tahoma" w:hAnsi="Tahoma" w:cs="Tahoma"/>
          <w:iCs/>
          <w:sz w:val="20"/>
          <w:szCs w:val="20"/>
          <w:lang w:val="pl-PL"/>
        </w:rPr>
        <w:t xml:space="preserve"> miejscu uzgodnionym z Zamawiającym należy</w:t>
      </w:r>
      <w:bookmarkEnd w:id="6"/>
      <w:r w:rsidR="0054189C">
        <w:rPr>
          <w:rFonts w:ascii="Tahoma" w:hAnsi="Tahoma" w:cs="Tahoma"/>
          <w:iCs/>
          <w:sz w:val="20"/>
          <w:szCs w:val="20"/>
          <w:lang w:val="pl-PL"/>
        </w:rPr>
        <w:t xml:space="preserve"> zamontować i podłączyć kasę fiskalną EMAR D-205 z czytnikiem „Mifare” wraz ze zintegrowaną kastą na pieniądze oraz z terminalem płatniczym. Dopuszcza się montaż innej kasy fiskalnej za pisemną zgodą Zamawiającego. </w:t>
      </w:r>
    </w:p>
    <w:p w14:paraId="0B38EA48" w14:textId="23405718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M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iejsce pracy kierowcy</w:t>
      </w:r>
      <w:r w:rsidR="009324E3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/ fotel kierowcy</w:t>
      </w:r>
    </w:p>
    <w:p w14:paraId="218092AB" w14:textId="4F467151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iejsce kierowcy w kabinie wydzielonej z przestrzeni pasażerski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ej co najmniej ścianką działową.</w:t>
      </w:r>
    </w:p>
    <w:p w14:paraId="5C8771AB" w14:textId="36E7CAB6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oleta przeciwsłoneczna na szybie przedniej, po stro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nie kierowcy, nieprzeźroczysta.</w:t>
      </w:r>
    </w:p>
    <w:p w14:paraId="5320899F" w14:textId="208AD336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oleta przeciwsłoneczna na przedniej szybie po stronie k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ierowcy, sterowana elektrycznie.</w:t>
      </w:r>
    </w:p>
    <w:p w14:paraId="224C687D" w14:textId="0052EB36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słona przeciwsłoneczna na sł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upku A, na stanowisku kierowcy.</w:t>
      </w:r>
    </w:p>
    <w:p w14:paraId="68514113" w14:textId="576D7477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Szyba kierowcy przyciemniana.</w:t>
      </w:r>
    </w:p>
    <w:p w14:paraId="103A628D" w14:textId="05944EBE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zyba okna kierowcy przes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uwana elektrycznie i ogrzewana.</w:t>
      </w:r>
    </w:p>
    <w:p w14:paraId="2AE37D3C" w14:textId="26791C1D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zyba k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ierowcy ogrzewana elektrycznie.</w:t>
      </w:r>
    </w:p>
    <w:p w14:paraId="7448419B" w14:textId="7E3C150E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oleta słoneczna na szybie bocz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nej kierowcy, obsługa manualna.</w:t>
      </w:r>
    </w:p>
    <w:p w14:paraId="1309DD35" w14:textId="6885846D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F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otel kierowcy z podparciem partii lędźwiowej kręgosłupa, 3-punktowy pas bezp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ieczeństwa przy fotelu kierowcy.</w:t>
      </w:r>
    </w:p>
    <w:p w14:paraId="7C780481" w14:textId="6D445FF4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Obrotowy fotel kierowcy.</w:t>
      </w:r>
    </w:p>
    <w:p w14:paraId="2351C94B" w14:textId="7D1B1A51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Ogrzewanie fotela kierowcy.</w:t>
      </w:r>
    </w:p>
    <w:p w14:paraId="13A4029D" w14:textId="4F8223CA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odłokietnik składany z l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ewej strony.</w:t>
      </w:r>
    </w:p>
    <w:p w14:paraId="1604F5A3" w14:textId="7DE83FAE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odłokietnik składany po stronie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przejścia przy fotelu kierowcy.</w:t>
      </w:r>
    </w:p>
    <w:p w14:paraId="57503552" w14:textId="147F1A67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Lampki dla stanowiska kierowcy.</w:t>
      </w:r>
    </w:p>
    <w:p w14:paraId="3B1A7317" w14:textId="77B86C9B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ółka z uchwytem na butelkę na stanow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isku kierowcy od strony ściany.</w:t>
      </w:r>
    </w:p>
    <w:p w14:paraId="00BE0D34" w14:textId="147C852F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świ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etlenie na stanowisku kierowcy.</w:t>
      </w:r>
    </w:p>
    <w:p w14:paraId="160D412F" w14:textId="1EE4A0FC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Lodówka na stanowisku kierowcy.</w:t>
      </w:r>
    </w:p>
    <w:p w14:paraId="158A71E2" w14:textId="6524990F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chow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ek w obszarze miejsca kierowcy.</w:t>
      </w:r>
    </w:p>
    <w:p w14:paraId="53F10725" w14:textId="4810B3D5" w:rsidR="00E54DC6" w:rsidRPr="002C5CD4" w:rsidRDefault="00D1487E" w:rsidP="00855590">
      <w:pPr>
        <w:pStyle w:val="Akapitzlist"/>
        <w:numPr>
          <w:ilvl w:val="0"/>
          <w:numId w:val="2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ylna ściana kabiny kierowcy przeźroczysta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0AC081B" w14:textId="2979E207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ystem audio / video</w:t>
      </w:r>
    </w:p>
    <w:p w14:paraId="42BFE2B4" w14:textId="6C2B5501" w:rsidR="00E54DC6" w:rsidRPr="002C5CD4" w:rsidRDefault="00D1487E" w:rsidP="00855590">
      <w:pPr>
        <w:pStyle w:val="Akapitzlist"/>
        <w:numPr>
          <w:ilvl w:val="0"/>
          <w:numId w:val="2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G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łoś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nik w przestrzeni pasażerskiej.</w:t>
      </w:r>
    </w:p>
    <w:p w14:paraId="5668E6A3" w14:textId="3623BC27" w:rsidR="00E54DC6" w:rsidRPr="002C5CD4" w:rsidRDefault="00D1487E" w:rsidP="00855590">
      <w:pPr>
        <w:pStyle w:val="Akapitzlist"/>
        <w:numPr>
          <w:ilvl w:val="0"/>
          <w:numId w:val="2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G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łośnik kontrolny 1 szt. do dźwięku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radia lub radi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otelefonu nad miejscem kierowcy.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1164CD7D" w14:textId="5D4419BC" w:rsidR="00E54DC6" w:rsidRPr="002C5CD4" w:rsidRDefault="00D1487E" w:rsidP="00855590">
      <w:pPr>
        <w:pStyle w:val="Akapitzlist"/>
        <w:numPr>
          <w:ilvl w:val="0"/>
          <w:numId w:val="2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ntena wielofunkcyjna na radio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632BF8D1" w14:textId="58662D42" w:rsidR="00E54DC6" w:rsidRPr="002C5CD4" w:rsidRDefault="00D1487E" w:rsidP="00855590">
      <w:pPr>
        <w:pStyle w:val="Akapitzlist"/>
        <w:numPr>
          <w:ilvl w:val="0"/>
          <w:numId w:val="2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io na stanowisku kierowcy.</w:t>
      </w:r>
    </w:p>
    <w:p w14:paraId="6906B064" w14:textId="62E3170A" w:rsidR="00E54DC6" w:rsidRPr="002C5CD4" w:rsidRDefault="00D1487E" w:rsidP="00855590">
      <w:pPr>
        <w:pStyle w:val="Akapitzlist"/>
        <w:numPr>
          <w:ilvl w:val="0"/>
          <w:numId w:val="2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yświetlacz wskazujący godzinę i temperaturę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0A9E8DC" w14:textId="3E0D60F6" w:rsidR="00E54DC6" w:rsidRPr="002C5CD4" w:rsidRDefault="00F6615D" w:rsidP="00DD026F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D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rzwi główne (pasażerskie)</w:t>
      </w:r>
      <w:r w:rsidR="00D202CE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</w:t>
      </w:r>
    </w:p>
    <w:p w14:paraId="5157156A" w14:textId="698586C9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rzwi w układzie 1-2, otwieran</w:t>
      </w:r>
      <w:r w:rsidR="00603440" w:rsidRPr="002C5CD4">
        <w:rPr>
          <w:rFonts w:ascii="Tahoma" w:hAnsi="Tahoma" w:cs="Tahoma"/>
          <w:iCs/>
          <w:sz w:val="20"/>
          <w:szCs w:val="20"/>
          <w:lang w:val="pl-PL"/>
        </w:rPr>
        <w:t>e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na zewnątrz, sterowanie zdalnie z pulpitu kierowcy, po jednym zaworze bezpieczeństwa nad każdymi drzwiami (zabezpieczone przed niepowołanym użyciem), automatyczna blokada otwarcia drzwi podczas jazdy. System otwierania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 zabezpieczeniem awaryjnego otwarcia drzwi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przy prędkości powyżej 5 km/h.</w:t>
      </w:r>
    </w:p>
    <w:p w14:paraId="14DD6704" w14:textId="26A9A182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rzwi wyposażone w mechanizm automatycznego powro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tnego otwierania (zamontowany w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pionowej uszczelce drzwi) chroniący pasażera przed przyciśnięciem (rewersowanie drzwi przy zamykaniu</w:t>
      </w:r>
      <w:r w:rsidR="009324E3">
        <w:rPr>
          <w:rFonts w:ascii="Tahoma" w:hAnsi="Tahoma" w:cs="Tahoma"/>
          <w:iCs/>
          <w:sz w:val="20"/>
          <w:szCs w:val="20"/>
          <w:lang w:val="pl-PL"/>
        </w:rPr>
        <w:t xml:space="preserve"> –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zapobieganie niebezpieczeństwu odniesienia obrażeń przez pasażera spowodowanych ruchem drzwi i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jego uwięzieniem podczas ich zamykania, poprzez zastosowanie mechanizmu samopowrotu, szerokich i miękkich uszczelek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lub innych podobnych rozwiązań).</w:t>
      </w:r>
    </w:p>
    <w:p w14:paraId="0CC5C053" w14:textId="0A9E5EF0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rzwi pierwsze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–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odskokowe, 1-skrzydłowe, ok. 900 mm szer., możliwość otwierania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 zamykania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pierwszych drzwi przyci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skiem ukrytym z przodu pojazdu.</w:t>
      </w:r>
    </w:p>
    <w:p w14:paraId="196FE8A7" w14:textId="40DC2742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rzwi drugie – odskokowe, ok. min. 1200 mm szer</w:t>
      </w:r>
      <w:r w:rsidR="00052CF1" w:rsidRPr="002C5CD4">
        <w:rPr>
          <w:rFonts w:ascii="Tahoma" w:hAnsi="Tahoma" w:cs="Tahoma"/>
          <w:iCs/>
          <w:sz w:val="20"/>
          <w:szCs w:val="20"/>
          <w:lang w:val="pl-PL"/>
        </w:rPr>
        <w:t>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, automatyka drzwi z funkcją wózka dziecięcego, na tablicy rozdzielczej z przełącznikiem aktywacja/dezaktywacja funkcji wózka.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753D007E" w14:textId="54A5B751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ażde drzwi wyposażone w podświetlenie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wejścia lub wyjścia za pomocą lamp z diodami LED, otwieranie awaryjne każdych drzwi oddzielnie z zewnątrz i wewnątrz za pomocą przycisku /</w:t>
      </w:r>
      <w:r w:rsidR="009324E3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przełącznika zabezpieczon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ego przed niepowołanym użyciem.</w:t>
      </w:r>
    </w:p>
    <w:p w14:paraId="4048D9F5" w14:textId="54A3855F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anualn</w:t>
      </w:r>
      <w:r w:rsidR="0054189C">
        <w:rPr>
          <w:rFonts w:ascii="Tahoma" w:hAnsi="Tahoma" w:cs="Tahoma"/>
          <w:iCs/>
          <w:sz w:val="20"/>
          <w:szCs w:val="20"/>
          <w:lang w:val="pl-PL"/>
        </w:rPr>
        <w:t>e otwieranie dwoma odrębnymi przyciskami drzwi I i II.</w:t>
      </w:r>
    </w:p>
    <w:p w14:paraId="45DE7354" w14:textId="5098C1C5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ożliwość zablokowania otwarcia drzwi od wewnątrz z miejsca kierowcy, funkcja ta nie może ograniczać działania ukł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adu awaryjnego otwierania drzwi.</w:t>
      </w:r>
    </w:p>
    <w:p w14:paraId="01FB49DE" w14:textId="5309FC4E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utomatycznie blokowane, gdy pojazd porusza się z 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rędkością przekraczającą 5 km/h.</w:t>
      </w:r>
    </w:p>
    <w:p w14:paraId="204D6FCA" w14:textId="2BFAFDEE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twarcie drzwi sygnalizowane przerywanym sygnałem akustycznym nieprzenikliw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ym dźwiękiem wewnątrz autobusu.</w:t>
      </w:r>
    </w:p>
    <w:p w14:paraId="55C65D51" w14:textId="4292498A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utomatyczna sygnalizacja dźwiękowa przed zamknięciem drzwi, we wszystkich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drzwiach.</w:t>
      </w:r>
    </w:p>
    <w:p w14:paraId="35F6E177" w14:textId="2C9E37C6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strzeganie o zamykaniu drzwi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II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, z brzęczkiem, powtarzalnym sygnałem dźwiękowym, 2-3 sekundy przed rozpoczęciem zamykania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B34616E" w14:textId="25B0DF76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strzeganie o zamykaniu drzwi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I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z brzęczkiem, powtarzalnym sygnałem dźwiękowym, 2-3 sekund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y przed rozpoczęciem zamykania.</w:t>
      </w:r>
    </w:p>
    <w:p w14:paraId="038A9294" w14:textId="30D9C4CE" w:rsidR="00E54DC6" w:rsidRPr="002C5CD4" w:rsidRDefault="0054189C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amykanie każdych drzwi odrębnym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D1487E" w:rsidRPr="002C5CD4">
        <w:rPr>
          <w:rFonts w:ascii="Tahoma" w:hAnsi="Tahoma" w:cs="Tahoma"/>
          <w:iCs/>
          <w:sz w:val="20"/>
          <w:szCs w:val="20"/>
          <w:lang w:val="pl-PL"/>
        </w:rPr>
        <w:t>przyciskiem.</w:t>
      </w:r>
    </w:p>
    <w:p w14:paraId="7625F488" w14:textId="0D79748F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R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ozmieszczenie przycisków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954D8E" w:rsidRPr="002C5CD4">
        <w:rPr>
          <w:rFonts w:ascii="Tahoma" w:hAnsi="Tahoma" w:cs="Tahoma"/>
          <w:iCs/>
          <w:sz w:val="20"/>
          <w:szCs w:val="20"/>
          <w:lang w:val="pl-PL"/>
        </w:rPr>
        <w:t>sygnalizujących „stop”</w:t>
      </w:r>
      <w:r w:rsidR="009324E3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– równomiernie na całej długości przestrzeni pasażerskiej, na poręc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zach lub innych powierzchniach.</w:t>
      </w:r>
    </w:p>
    <w:p w14:paraId="2922EB29" w14:textId="3312BB88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awór bezpieczeństwa 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 zewnątrz do wszystkich drzwi.</w:t>
      </w:r>
    </w:p>
    <w:p w14:paraId="3BA45125" w14:textId="53AF3299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awór bezpieczeństwa 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ewnętrzny z osłoną, plombowany.</w:t>
      </w:r>
    </w:p>
    <w:p w14:paraId="29C9DCB2" w14:textId="0334FA6B" w:rsidR="00E54DC6" w:rsidRPr="002C5CD4" w:rsidRDefault="00D1487E" w:rsidP="00855590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amek w drzwiach czterozapadkowy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17D4E35" w14:textId="47D80668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U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kład zasilania</w:t>
      </w:r>
    </w:p>
    <w:p w14:paraId="4F2E2331" w14:textId="5B3A2B59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Pojazd zatankowany do pełna.</w:t>
      </w:r>
    </w:p>
    <w:p w14:paraId="3808E3C5" w14:textId="7DF95E77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ożliwość wlewu paliwa przynajmniej z lewej strony pojazdu. Zamawiający dopuszcza możliwość tankowania 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lewej i prawej strony pojazdu.</w:t>
      </w:r>
    </w:p>
    <w:p w14:paraId="4816D5A8" w14:textId="2B3444B3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Zatrzask zbiornika paliwa.</w:t>
      </w:r>
    </w:p>
    <w:p w14:paraId="2F0F66BF" w14:textId="152FD1F1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róciec wlewu paliwa ze zintegrowaną kratą zabezpieczającą przed nieuprawnionym odessaniem paliwa, złącze napełniania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sprężonego powietrza z przodu.</w:t>
      </w:r>
    </w:p>
    <w:p w14:paraId="7CE5899F" w14:textId="4E64D6B8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łącze do napełniania sprężonym powietrzem, dodatkowo z funkcją zaworu napeł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niania opon, w komorze silnika.</w:t>
      </w:r>
    </w:p>
    <w:p w14:paraId="0CDD899B" w14:textId="24A32F3F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łącza kontrolne insta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lacji pneumatycznej.</w:t>
      </w:r>
    </w:p>
    <w:p w14:paraId="29F4C811" w14:textId="0AB27810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biornik sp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rężonego powietrza z aluminium.</w:t>
      </w:r>
    </w:p>
    <w:p w14:paraId="2EABF5F7" w14:textId="7BB4BE2C" w:rsidR="00E54DC6" w:rsidRPr="002C5CD4" w:rsidRDefault="00395350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awór spustowy płynu chłodzącego w najniższym punkcie komory silnika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607CAA4" w14:textId="5FF09F4F" w:rsidR="00E54DC6" w:rsidRPr="002C5CD4" w:rsidRDefault="00947807" w:rsidP="00855590">
      <w:pPr>
        <w:pStyle w:val="Akapitzlist"/>
        <w:numPr>
          <w:ilvl w:val="0"/>
          <w:numId w:val="24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7" w:name="_Hlk167451990"/>
      <w:r w:rsidRPr="002C5CD4">
        <w:rPr>
          <w:rFonts w:ascii="Tahoma" w:hAnsi="Tahoma" w:cs="Tahoma"/>
          <w:iCs/>
          <w:sz w:val="20"/>
          <w:szCs w:val="20"/>
          <w:lang w:val="pl-PL"/>
        </w:rPr>
        <w:t>Zbiornik na roztwór mocznika (jeżeli zasilanie silnika będzie go wymagało) –</w:t>
      </w:r>
      <w:r w:rsidR="00395350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konstrukcja wlewu uniemożliwiająca przypadkowe zatankowanie olejem napędowym.</w:t>
      </w:r>
      <w:bookmarkEnd w:id="7"/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42FACFD6" w14:textId="0B2AD2B7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grzewanie i klimatyzacja</w:t>
      </w:r>
    </w:p>
    <w:p w14:paraId="2B042806" w14:textId="6864B6F8" w:rsidR="00E54DC6" w:rsidRPr="002C5CD4" w:rsidRDefault="00395350" w:rsidP="00855590">
      <w:pPr>
        <w:pStyle w:val="Akapitzlist"/>
        <w:keepNext/>
        <w:numPr>
          <w:ilvl w:val="0"/>
          <w:numId w:val="25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odne, wysokowydajne ogrzewanie o mocy co najmniej 20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kW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,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wykorzystujące dodatkowo ciepło z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układ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u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chłod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zenia silnika realizowane przez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: </w:t>
      </w:r>
    </w:p>
    <w:p w14:paraId="59803B81" w14:textId="3EC8B944" w:rsidR="00E54DC6" w:rsidRPr="002C5CD4" w:rsidRDefault="00E54DC6" w:rsidP="00855590">
      <w:pPr>
        <w:pStyle w:val="Akapitzlist"/>
        <w:numPr>
          <w:ilvl w:val="1"/>
          <w:numId w:val="18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grzejniki z funkcją konwekcji rozmieszczone w przestrzeni pasażerskiej minimum </w:t>
      </w:r>
      <w:r w:rsidR="0054189C">
        <w:rPr>
          <w:rFonts w:ascii="Tahoma" w:hAnsi="Tahoma" w:cs="Tahoma"/>
          <w:iCs/>
          <w:sz w:val="20"/>
          <w:szCs w:val="20"/>
          <w:lang w:val="pl-PL"/>
        </w:rPr>
        <w:t>4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szt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.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777AF16" w14:textId="32C968D8" w:rsidR="00E54DC6" w:rsidRPr="002C5CD4" w:rsidRDefault="00E54DC6" w:rsidP="00855590">
      <w:pPr>
        <w:pStyle w:val="Akapitzlist"/>
        <w:numPr>
          <w:ilvl w:val="1"/>
          <w:numId w:val="18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nagrzewnicę frontową służącą do kompleksowego ogrzewania miejsca pracy kierowcy, w tym szyby przedniej</w:t>
      </w:r>
      <w:r w:rsidR="00CB72CC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584B60F" w14:textId="42B604CF" w:rsidR="00E54DC6" w:rsidRPr="002C5CD4" w:rsidRDefault="00395350" w:rsidP="00855590">
      <w:pPr>
        <w:pStyle w:val="Akapitzlist"/>
        <w:numPr>
          <w:ilvl w:val="0"/>
          <w:numId w:val="25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odłączony do układu ogrzewania, niezależny agregat grzewczy, zasilany paliwem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płynnym ze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zbiornika paliwa umożliwiający utrzymanie temperatury w pr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zedziale pasażerskim minimum na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poziomie +15°C przy temperaturze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zewnętrznej </w:t>
      </w:r>
      <w:r w:rsidR="007B4AAC" w:rsidRPr="007B4AAC">
        <w:rPr>
          <w:rFonts w:ascii="Tahoma" w:hAnsi="Tahoma" w:cs="Tahoma"/>
          <w:iCs/>
          <w:sz w:val="20"/>
          <w:szCs w:val="20"/>
          <w:lang w:val="pl-PL"/>
        </w:rPr>
        <w:t xml:space="preserve">do </w:t>
      </w:r>
      <w:r w:rsidRPr="007B4AAC">
        <w:rPr>
          <w:rFonts w:ascii="Tahoma" w:hAnsi="Tahoma" w:cs="Tahoma"/>
          <w:iCs/>
          <w:sz w:val="20"/>
          <w:szCs w:val="20"/>
          <w:lang w:val="pl-PL"/>
        </w:rPr>
        <w:t>-20°C).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F4939D6" w14:textId="2012757C" w:rsidR="00E54DC6" w:rsidRPr="002C5CD4" w:rsidRDefault="00395350" w:rsidP="00855590">
      <w:pPr>
        <w:pStyle w:val="Akapitzlist"/>
        <w:numPr>
          <w:ilvl w:val="0"/>
          <w:numId w:val="25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utobus musi posiadać klimatyzację przestrzeni pasażerskiej oraz osobno sterowaną klimatyzację kabiny kierowcy zintegrowaną z układem ogrzewania kabiny kierowcy oraz przedniej szyby. Klimatyzacja przestrzeni pasażerskiej sterowan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z miejsca kierowcy o wydajności chłodzenia zdolnej zapewnić optymalne war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unki termiczne wewnątrz pojazdu.</w:t>
      </w:r>
    </w:p>
    <w:p w14:paraId="6BB2A841" w14:textId="69D84B12" w:rsidR="00E54DC6" w:rsidRPr="002C5CD4" w:rsidRDefault="00395350" w:rsidP="00855590">
      <w:pPr>
        <w:pStyle w:val="Akapitzlist"/>
        <w:numPr>
          <w:ilvl w:val="0"/>
          <w:numId w:val="25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lima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tyzacja z funkcją grzania.</w:t>
      </w:r>
    </w:p>
    <w:p w14:paraId="52ABCDD1" w14:textId="29C4D8B8" w:rsidR="00E54DC6" w:rsidRPr="002C5CD4" w:rsidRDefault="00395350" w:rsidP="00855590">
      <w:pPr>
        <w:pStyle w:val="Akapitzlist"/>
        <w:numPr>
          <w:ilvl w:val="0"/>
          <w:numId w:val="25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kład klimatyzacji z filtracją powietrza, </w:t>
      </w:r>
      <w:r w:rsidR="005B7217" w:rsidRPr="002C5CD4">
        <w:rPr>
          <w:rFonts w:ascii="Tahoma" w:hAnsi="Tahoma" w:cs="Tahoma"/>
          <w:iCs/>
          <w:sz w:val="20"/>
          <w:szCs w:val="20"/>
          <w:lang w:val="pl-PL"/>
        </w:rPr>
        <w:t>aktywny filtr z funkcją antywirusową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403AB6F" w14:textId="76A87C89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onstrukcja nośna autobusu</w:t>
      </w:r>
    </w:p>
    <w:p w14:paraId="660C6F08" w14:textId="78B7796E" w:rsidR="00E54DC6" w:rsidRPr="002C5CD4" w:rsidRDefault="00607A6F" w:rsidP="00855590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bookmarkStart w:id="8" w:name="_Hlk166873527"/>
      <w:r w:rsidRPr="002C5CD4">
        <w:rPr>
          <w:rFonts w:ascii="Tahoma" w:hAnsi="Tahoma" w:cs="Tahoma"/>
          <w:sz w:val="20"/>
          <w:szCs w:val="20"/>
        </w:rPr>
        <w:t>S</w:t>
      </w:r>
      <w:r w:rsidR="00E54DC6" w:rsidRPr="002C5CD4">
        <w:rPr>
          <w:rFonts w:ascii="Tahoma" w:hAnsi="Tahoma" w:cs="Tahoma"/>
          <w:sz w:val="20"/>
          <w:szCs w:val="20"/>
        </w:rPr>
        <w:t>amonośny szkielet podwozia (kratownica, rama) integralnie związany ze szkieletem nadwozia (lub inne rozwiązanie konstrukcyjne), wykonany i zabezpieczony antykorozyjnie, w sposób zapewniający minimum 12-letni okres eksploatacji autobusu</w:t>
      </w:r>
      <w:bookmarkEnd w:id="8"/>
      <w:r w:rsidRPr="002C5CD4">
        <w:rPr>
          <w:rFonts w:ascii="Tahoma" w:hAnsi="Tahoma" w:cs="Tahoma"/>
          <w:sz w:val="20"/>
          <w:szCs w:val="20"/>
        </w:rPr>
        <w:t>.</w:t>
      </w:r>
    </w:p>
    <w:p w14:paraId="060C757A" w14:textId="3AD37993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P</w:t>
      </w:r>
      <w:r w:rsidR="00395350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oszycie zewnętrzne</w:t>
      </w:r>
    </w:p>
    <w:p w14:paraId="27038E8E" w14:textId="2A3BA914" w:rsidR="00E54DC6" w:rsidRPr="002C5CD4" w:rsidRDefault="00607A6F" w:rsidP="00855590">
      <w:pPr>
        <w:pStyle w:val="Akapitzlist"/>
        <w:numPr>
          <w:ilvl w:val="0"/>
          <w:numId w:val="2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ykonane i zabezpieczone przeciw korozji w sposób gwarantujący minimum 10-letni okres eksploatacji autobusu, dach ze stali nierdzewnej konstrukcyjnej lub z tworzywa sztucznego i/lub aluminium i/lub tworzywa sztucznego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A182D22" w14:textId="384AFF71" w:rsidR="00E54DC6" w:rsidRPr="002C5CD4" w:rsidRDefault="00395350" w:rsidP="00855590">
      <w:pPr>
        <w:pStyle w:val="Akapitzlist"/>
        <w:numPr>
          <w:ilvl w:val="0"/>
          <w:numId w:val="2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szystkie pokrywy obsługowe (klapy), wyposażone w odpowiednie zamknięcia uniemożliwiające samoczynne ich otwarcie podczas jazdy autobusu</w:t>
      </w:r>
      <w:r w:rsidR="00607A6F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C884BA4" w14:textId="15D2CC14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lastRenderedPageBreak/>
        <w:t>W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ykończenie wnętrza: </w:t>
      </w:r>
    </w:p>
    <w:p w14:paraId="23CAA7B3" w14:textId="34CB27F8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Ś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ciany boczne i sufit (termoizolowane), wykonane z laminat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 odpornego na wilgoć lub (i) z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tworzywa sztucznego, </w:t>
      </w:r>
    </w:p>
    <w:p w14:paraId="30903EB1" w14:textId="50029E43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odłoga – płyta wodoodporna, pokryta wykładziną przeciwpośliz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gową, zgrzewaną na łączeniach i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wykończona listwami ozdobnymi, klejonymi lub 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rzykręcanymi.</w:t>
      </w:r>
    </w:p>
    <w:p w14:paraId="28C1DCC7" w14:textId="5FDA6A0F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Dywaniki na stopniu wejścia.</w:t>
      </w:r>
    </w:p>
    <w:p w14:paraId="303F74EB" w14:textId="03630E64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hodniczki na wysokości podło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gi w obszarze miejsca kierowcy.</w:t>
      </w:r>
    </w:p>
    <w:p w14:paraId="0D751ECF" w14:textId="19E7338F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ywaniki 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obszarze przejścia środkowego.</w:t>
      </w:r>
    </w:p>
    <w:p w14:paraId="612BB0F5" w14:textId="4556666E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Dywaniki na podeście z tyłu.</w:t>
      </w:r>
    </w:p>
    <w:p w14:paraId="643084F6" w14:textId="133F24D1" w:rsidR="00E54DC6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Zasłony przy bocznych szybach</w:t>
      </w:r>
      <w:r w:rsidR="0054189C">
        <w:rPr>
          <w:rFonts w:ascii="Tahoma" w:hAnsi="Tahoma" w:cs="Tahoma"/>
          <w:iCs/>
          <w:sz w:val="20"/>
          <w:szCs w:val="20"/>
          <w:lang w:val="pl-PL"/>
        </w:rPr>
        <w:t xml:space="preserve"> w kolorystyce uzgodnionej z Zamawiającym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6C8741E" w14:textId="0DE05253" w:rsidR="00F37684" w:rsidRPr="002C5CD4" w:rsidRDefault="00395350" w:rsidP="00855590">
      <w:pPr>
        <w:pStyle w:val="Akapitzlist"/>
        <w:numPr>
          <w:ilvl w:val="0"/>
          <w:numId w:val="2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wyposażeniu wnętrza wszystkie niezbędne napisy i tabliczki zgodnie z </w:t>
      </w:r>
      <w:r w:rsidR="00F37684" w:rsidRPr="002C5CD4">
        <w:rPr>
          <w:rFonts w:ascii="Tahoma" w:hAnsi="Tahoma" w:cs="Tahoma"/>
          <w:iCs/>
          <w:sz w:val="20"/>
          <w:szCs w:val="20"/>
          <w:lang w:val="pl-PL"/>
        </w:rPr>
        <w:t>zgodnie z rozporządzeniem Ministra Infrastruktury z dnia 27 października 2016 r. w sprawie warunków technicznych pojazdów oraz zakresu ich niezbędnego wyposażenia (t.j. Dz. U. 2016 poz. 2022)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735BAF9" w14:textId="7F67F787" w:rsidR="00E54DC6" w:rsidRPr="002C5CD4" w:rsidRDefault="00F37684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iedzenia pasażerskie</w:t>
      </w:r>
    </w:p>
    <w:p w14:paraId="35AA3CD4" w14:textId="5B782D65" w:rsidR="00E54DC6" w:rsidRPr="002C5CD4" w:rsidRDefault="00395350" w:rsidP="00855590">
      <w:pPr>
        <w:pStyle w:val="Akapitzlist"/>
        <w:numPr>
          <w:ilvl w:val="0"/>
          <w:numId w:val="2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iedzenia o ergonomicznym kształcie, wysokie</w:t>
      </w:r>
      <w:r w:rsidR="00CC03A1" w:rsidRPr="002C5CD4">
        <w:rPr>
          <w:rFonts w:ascii="Tahoma" w:hAnsi="Tahoma" w:cs="Tahoma"/>
          <w:iCs/>
          <w:sz w:val="20"/>
          <w:szCs w:val="20"/>
          <w:lang w:val="pl-PL"/>
        </w:rPr>
        <w:t xml:space="preserve">,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wykonanie z tworzywa sztucznego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5EEC65D5" w14:textId="49CC81CF" w:rsidR="00E54DC6" w:rsidRPr="002C5CD4" w:rsidRDefault="00395350" w:rsidP="00855590">
      <w:pPr>
        <w:pStyle w:val="Akapitzlist"/>
        <w:numPr>
          <w:ilvl w:val="0"/>
          <w:numId w:val="2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możliwością łatwego montażu i demontażu w celu wymiany tapicerki</w:t>
      </w:r>
      <w:r w:rsidR="00CC03A1" w:rsidRPr="002C5CD4">
        <w:rPr>
          <w:rFonts w:ascii="Tahoma" w:hAnsi="Tahoma" w:cs="Tahoma"/>
          <w:iCs/>
          <w:sz w:val="20"/>
          <w:szCs w:val="20"/>
          <w:lang w:val="pl-PL"/>
        </w:rPr>
        <w:t>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posiadające certyfikat na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znak bezpieczeństwa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według regulaminu nr 80 EKG ONZ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.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2E0B8DE6" w14:textId="242F35C7" w:rsidR="00E54DC6" w:rsidRPr="002C5CD4" w:rsidRDefault="00395350" w:rsidP="00855590">
      <w:pPr>
        <w:pStyle w:val="Akapitzlist"/>
        <w:numPr>
          <w:ilvl w:val="0"/>
          <w:numId w:val="2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iedzenie z uchwytami zintegrowanymi dla pasażerów i podłokietnikiem, ukształtowane ergonomicznie,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wyposażone w 2-punktowe pasy bezpieczeństwa przy wszystkich siedzeniach pasażerów.  Kolor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ystyka siedzeń do uzgodnienia z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mawiającym po podpisaniu umowy.</w:t>
      </w:r>
    </w:p>
    <w:p w14:paraId="0C4F6B27" w14:textId="13C6EC9D" w:rsidR="00E54DC6" w:rsidRPr="002C5CD4" w:rsidRDefault="00395350" w:rsidP="00855590">
      <w:pPr>
        <w:pStyle w:val="Akapitzlist"/>
        <w:numPr>
          <w:ilvl w:val="0"/>
          <w:numId w:val="2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szystkie fo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tele przodem do kierunku jazdy.</w:t>
      </w:r>
    </w:p>
    <w:p w14:paraId="5DCE6C4A" w14:textId="3499C504" w:rsidR="00E54DC6" w:rsidRPr="002C5CD4" w:rsidRDefault="00395350" w:rsidP="00855590">
      <w:pPr>
        <w:pStyle w:val="Akapitzlist"/>
        <w:numPr>
          <w:ilvl w:val="0"/>
          <w:numId w:val="2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iedzenia skrajne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winny być wyposażone w elementy zabezpieczające pasażerów przed przemieszczaniem w bok. </w:t>
      </w:r>
    </w:p>
    <w:p w14:paraId="25CA3305" w14:textId="353BC73F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bookmarkStart w:id="9" w:name="_Hlk167126317"/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U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kład kierowniczy</w:t>
      </w:r>
    </w:p>
    <w:p w14:paraId="59141D48" w14:textId="580FAE3A" w:rsidR="00E54DC6" w:rsidRPr="002C5CD4" w:rsidRDefault="00395350" w:rsidP="00855590">
      <w:pPr>
        <w:pStyle w:val="Akapitzlist"/>
        <w:numPr>
          <w:ilvl w:val="0"/>
          <w:numId w:val="2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H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ydrauliczny wyposa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żony w przyłącze diagnostyczne.</w:t>
      </w:r>
    </w:p>
    <w:p w14:paraId="73B44485" w14:textId="2E0AFEE8" w:rsidR="00E54DC6" w:rsidRPr="002C5CD4" w:rsidRDefault="00395350" w:rsidP="00855590">
      <w:pPr>
        <w:pStyle w:val="Akapitzlist"/>
        <w:numPr>
          <w:ilvl w:val="0"/>
          <w:numId w:val="2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pełną regulacją położenia koła kierownicy (regulacja wysokości i pochylenia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 pneumatyczn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ą blokadą wybranego ustawienia).</w:t>
      </w:r>
    </w:p>
    <w:p w14:paraId="032305C3" w14:textId="76E1C326" w:rsidR="00E54DC6" w:rsidRPr="002C5CD4" w:rsidRDefault="00395350" w:rsidP="00855590">
      <w:pPr>
        <w:pStyle w:val="Akapitzlist"/>
        <w:numPr>
          <w:ilvl w:val="0"/>
          <w:numId w:val="2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łącze kontrolne układu kierowniczego</w:t>
      </w:r>
      <w:bookmarkEnd w:id="9"/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1A0B43F" w14:textId="263AA7B6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Z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awieszenie autobusu i układ pneumatyczny</w:t>
      </w:r>
    </w:p>
    <w:p w14:paraId="3D2FCDC0" w14:textId="74273D62" w:rsidR="00E54DC6" w:rsidRPr="002C5CD4" w:rsidRDefault="00395350" w:rsidP="00855590">
      <w:pPr>
        <w:pStyle w:val="Akapitzlist"/>
        <w:numPr>
          <w:ilvl w:val="0"/>
          <w:numId w:val="3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neumatyczne dla obu osi z szybko wymiennymi elementami w postaci miechów ze zintegrowanym ograni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cznikiem skoku.</w:t>
      </w:r>
    </w:p>
    <w:p w14:paraId="6DF508B4" w14:textId="5B490C57" w:rsidR="00E54DC6" w:rsidRPr="002C5CD4" w:rsidRDefault="00395350" w:rsidP="00855590">
      <w:pPr>
        <w:pStyle w:val="Akapitzlist"/>
        <w:numPr>
          <w:ilvl w:val="0"/>
          <w:numId w:val="3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lektroniczny system regulacji wysokości zawieszenia i ciśnienia w miechach (ECAS) lub równoważny, system (funkcja) podnoszenia i przyklęku sterowane z pulpitu kierowcy (obniżenie prawego boku pojazdu),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(regulamin nr 107 EKG ONZ), podniesienie pojazdu po zamknięciu wszystkich drzwi, możliwość podniesienia całego pojazdu w sto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sunku do normalnego położenia w 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przypadk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 przejeżdżania przez przeszkodę.</w:t>
      </w:r>
    </w:p>
    <w:p w14:paraId="17C5A5C4" w14:textId="10E22379" w:rsidR="00E54DC6" w:rsidRPr="002C5CD4" w:rsidRDefault="00395350" w:rsidP="00855590">
      <w:pPr>
        <w:pStyle w:val="Akapitzlist"/>
        <w:numPr>
          <w:ilvl w:val="0"/>
          <w:numId w:val="3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mortyzatory hydrauliczne, te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leskopowe o podwójnym działaniu.</w:t>
      </w:r>
    </w:p>
    <w:p w14:paraId="14750362" w14:textId="708D6F71" w:rsidR="00E54DC6" w:rsidRPr="002C5CD4" w:rsidRDefault="00F6615D" w:rsidP="00855590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oła i ogumienie</w:t>
      </w:r>
    </w:p>
    <w:p w14:paraId="680F7C66" w14:textId="0A27F9CE" w:rsidR="00E54DC6" w:rsidRPr="002C5CD4" w:rsidRDefault="00E54DC6" w:rsidP="00855590">
      <w:pPr>
        <w:pStyle w:val="Akapitzlist"/>
        <w:numPr>
          <w:ilvl w:val="0"/>
          <w:numId w:val="3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Opony bezdętkowe, radialne ze wzmocnionym pasem bocznym o bieżniku dostosowanym do</w:t>
      </w:r>
      <w:r w:rsidR="009E2178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warunków zimowych i górskich. Opony fabrycznie nowe, homologowane wg Regulaminu nr 54 EKG ONZ, opony na dzień dostawy autobusu nie starsze niż 36 tygodni. Na kołach wewnętrznych przedłużane wentyle. Wszystkie koła wyważone. </w:t>
      </w:r>
      <w:bookmarkStart w:id="10" w:name="_Hlk167448711"/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Kompletne koło zapasowe </w:t>
      </w:r>
      <w:r w:rsidR="00B77649" w:rsidRPr="002C5CD4">
        <w:rPr>
          <w:rFonts w:ascii="Tahoma" w:hAnsi="Tahoma" w:cs="Tahoma"/>
          <w:iCs/>
          <w:sz w:val="20"/>
          <w:szCs w:val="20"/>
          <w:lang w:val="pl-PL"/>
        </w:rPr>
        <w:t>o identycznych parametrach jak pozostałe</w:t>
      </w:r>
      <w:bookmarkEnd w:id="10"/>
      <w:r w:rsidR="00B77649" w:rsidRPr="002C5CD4">
        <w:rPr>
          <w:rFonts w:ascii="Tahoma" w:hAnsi="Tahoma" w:cs="Tahoma"/>
          <w:iCs/>
          <w:sz w:val="20"/>
          <w:szCs w:val="20"/>
          <w:lang w:val="pl-PL"/>
        </w:rPr>
        <w:t>,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wraz z podnośnikiem i kluczem do kół.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5243EEE" w14:textId="17C1A45C" w:rsidR="00E54DC6" w:rsidRPr="002C5CD4" w:rsidRDefault="00E54DC6" w:rsidP="00855590">
      <w:pPr>
        <w:pStyle w:val="Akapitzlist"/>
        <w:numPr>
          <w:ilvl w:val="0"/>
          <w:numId w:val="3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Koła wyposażone w układ kontroli ciśnienia oraz temperatury w oponach</w:t>
      </w:r>
      <w:r w:rsidR="00395350" w:rsidRPr="002C5CD4">
        <w:rPr>
          <w:rFonts w:ascii="Tahoma" w:hAnsi="Tahoma" w:cs="Tahoma"/>
          <w:iCs/>
          <w:sz w:val="20"/>
          <w:szCs w:val="20"/>
          <w:lang w:val="pl-PL"/>
        </w:rPr>
        <w:t>.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4A8EFD30" w14:textId="5A8DC226" w:rsidR="00E54DC6" w:rsidRPr="002C5CD4" w:rsidRDefault="00395350" w:rsidP="00855590">
      <w:pPr>
        <w:pStyle w:val="Akapitzlist"/>
        <w:numPr>
          <w:ilvl w:val="0"/>
          <w:numId w:val="3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pony 295/80 i obręcze stalowe 8,25x22,5, cen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trowane osiowo.</w:t>
      </w:r>
    </w:p>
    <w:p w14:paraId="490F1977" w14:textId="335B81F9" w:rsidR="00E54DC6" w:rsidRPr="002C5CD4" w:rsidRDefault="00395350" w:rsidP="00855590">
      <w:pPr>
        <w:pStyle w:val="Akapitzlist"/>
        <w:numPr>
          <w:ilvl w:val="0"/>
          <w:numId w:val="3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pony całoroczne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–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symbol (M+S).</w:t>
      </w:r>
    </w:p>
    <w:p w14:paraId="6350C39E" w14:textId="0DD3C999" w:rsidR="00E54DC6" w:rsidRPr="002C5CD4" w:rsidRDefault="00395350" w:rsidP="00855590">
      <w:pPr>
        <w:pStyle w:val="Akapitzlist"/>
        <w:numPr>
          <w:ilvl w:val="0"/>
          <w:numId w:val="3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Indeks nośności opon 154/149.</w:t>
      </w:r>
    </w:p>
    <w:p w14:paraId="223DC55D" w14:textId="3C9B3778" w:rsidR="00CB3E8A" w:rsidRPr="00CB3E8A" w:rsidRDefault="00395350" w:rsidP="00CB3E8A">
      <w:pPr>
        <w:pStyle w:val="Akapitzlist"/>
        <w:numPr>
          <w:ilvl w:val="0"/>
          <w:numId w:val="3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Kołpaki z tworzywa 1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-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częściowe.</w:t>
      </w:r>
    </w:p>
    <w:p w14:paraId="36C94F9C" w14:textId="77777777" w:rsidR="00CB3E8A" w:rsidRPr="00CB3E8A" w:rsidRDefault="00CB3E8A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bookmarkStart w:id="11" w:name="_Hlk167997593"/>
      <w:r w:rsidRPr="00CB3E8A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Anteny do komunikacji GSM oraz systemu GPS</w:t>
      </w:r>
    </w:p>
    <w:bookmarkEnd w:id="11"/>
    <w:p w14:paraId="63FFF0CE" w14:textId="77777777" w:rsidR="00CB3E8A" w:rsidRDefault="00CB3E8A" w:rsidP="00CB3E8A">
      <w:pPr>
        <w:spacing w:before="120" w:after="60" w:line="276" w:lineRule="auto"/>
        <w:ind w:left="284"/>
        <w:contextualSpacing/>
        <w:rPr>
          <w:rFonts w:ascii="Tahoma" w:hAnsi="Tahoma" w:cs="Tahoma"/>
          <w:sz w:val="20"/>
          <w:szCs w:val="20"/>
          <w:lang w:bidi="fa-IR"/>
        </w:rPr>
      </w:pPr>
      <w:r w:rsidRPr="00341E9F">
        <w:rPr>
          <w:rFonts w:ascii="Tahoma" w:hAnsi="Tahoma" w:cs="Tahoma"/>
          <w:sz w:val="20"/>
          <w:szCs w:val="20"/>
          <w:lang w:bidi="fa-IR"/>
        </w:rPr>
        <w:t>Zamawiający wymaga zamontowania anten do komunikacji GSM oraz systemu GPS</w:t>
      </w:r>
      <w:r>
        <w:rPr>
          <w:rFonts w:ascii="Tahoma" w:hAnsi="Tahoma" w:cs="Tahoma"/>
          <w:sz w:val="20"/>
          <w:szCs w:val="20"/>
          <w:lang w:bidi="fa-IR"/>
        </w:rPr>
        <w:t>.</w:t>
      </w:r>
    </w:p>
    <w:p w14:paraId="143E5CD6" w14:textId="089A78E0" w:rsidR="002B19AE" w:rsidRPr="002C5CD4" w:rsidRDefault="002B19AE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bookmarkStart w:id="12" w:name="_Hlk167448990"/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Sterownik systemów informacji i monitoringu</w:t>
      </w:r>
      <w:r w:rsidR="00D202CE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– </w:t>
      </w:r>
      <w:r w:rsidR="00805D3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komputer pokładowy</w:t>
      </w:r>
    </w:p>
    <w:p w14:paraId="02B65AD2" w14:textId="77777777" w:rsidR="002B19AE" w:rsidRPr="002C5CD4" w:rsidRDefault="002B19AE" w:rsidP="00855590">
      <w:pPr>
        <w:pStyle w:val="Akapitzlist"/>
        <w:numPr>
          <w:ilvl w:val="0"/>
          <w:numId w:val="3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Komputer pokładowy pełni nadzór nad wszystkimi transakcjami oraz steruje urządzeniami zainstalowanymi w autobusie i posiada następujące cechy oraz funkcjonalności:</w:t>
      </w:r>
    </w:p>
    <w:p w14:paraId="28C6CD5B" w14:textId="2FC1144C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kontrola realizacji rozkładu jazdy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DC0F632" w14:textId="1D347516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wprowadzanie linii, sieci przystanków i rozkładów jazdy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EB1E0B7" w14:textId="007C9FCB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wyświetlanie i rejestracja informacji o realizacji rozkładu jazdy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9068C65" w14:textId="480AD735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sterowanie tablicami informacyjnymi wewnętrznymi i zewnętrznymi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B44D634" w14:textId="62EEE964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sterowanie systemem zapowiedzi głosowych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ADA8F17" w14:textId="027C7E2B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rejestracja awarii podłączonych urządzeń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DB0251E" w14:textId="7D00ED1E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rejestracji temperatury zewnętrznej i wewnętrznej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98CDFD7" w14:textId="27958C44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komputer powinien być skonfigurowany do pracy autonomicznej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C74232F" w14:textId="2F32DA8E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lokalizacja pojazdu przy pomocy modułu GPS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744BF7F" w14:textId="51274E34" w:rsidR="009A1D56" w:rsidRPr="002C5CD4" w:rsidRDefault="002E1416" w:rsidP="00855590">
      <w:pPr>
        <w:pStyle w:val="Akapitzlist"/>
        <w:numPr>
          <w:ilvl w:val="1"/>
          <w:numId w:val="32"/>
        </w:numPr>
        <w:spacing w:before="120" w:after="60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3" w:name="_Hlk167965055"/>
      <w:r w:rsidRPr="002C5CD4">
        <w:rPr>
          <w:rFonts w:ascii="Tahoma" w:hAnsi="Tahoma" w:cs="Tahoma"/>
          <w:iCs/>
          <w:sz w:val="20"/>
          <w:szCs w:val="20"/>
          <w:lang w:val="pl-PL"/>
        </w:rPr>
        <w:t>t</w:t>
      </w:r>
      <w:r w:rsidR="009A1D56" w:rsidRPr="002C5CD4">
        <w:rPr>
          <w:rFonts w:ascii="Tahoma" w:hAnsi="Tahoma" w:cs="Tahoma"/>
          <w:iCs/>
          <w:sz w:val="20"/>
          <w:szCs w:val="20"/>
          <w:lang w:val="pl-PL"/>
        </w:rPr>
        <w:t>ransfer danych do komputera winien odbywać się za pomocą modemu GSM lub zewnętrznego nośnika danych przyłączanego d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o komputera za pomocą łącza USB;</w:t>
      </w:r>
    </w:p>
    <w:p w14:paraId="121F2B4E" w14:textId="701F4D5A" w:rsidR="009A1D56" w:rsidRPr="00CB3E8A" w:rsidRDefault="002E1416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9A1D56" w:rsidRPr="00CB3E8A">
        <w:rPr>
          <w:rFonts w:ascii="Tahoma" w:eastAsia="Calibri" w:hAnsi="Tahoma" w:cs="Tahoma"/>
          <w:bCs/>
          <w:sz w:val="20"/>
          <w:szCs w:val="20"/>
          <w:lang w:eastAsia="de-DE"/>
        </w:rPr>
        <w:t>rzekazywanie danych lokalizacyjnych do zewnętrznych systemów informacji pasażerskiej</w:t>
      </w:r>
      <w:r w:rsidR="009361D6" w:rsidRPr="00CB3E8A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bookmarkEnd w:id="13"/>
    <w:p w14:paraId="612EA4BE" w14:textId="6057487B" w:rsidR="002B19AE" w:rsidRPr="00CB3E8A" w:rsidRDefault="002B19AE" w:rsidP="00855590">
      <w:pPr>
        <w:pStyle w:val="Akapitzlist"/>
        <w:numPr>
          <w:ilvl w:val="0"/>
          <w:numId w:val="32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CB3E8A">
        <w:rPr>
          <w:rFonts w:ascii="Tahoma" w:hAnsi="Tahoma" w:cs="Tahoma"/>
          <w:bCs/>
          <w:sz w:val="20"/>
          <w:szCs w:val="20"/>
          <w:lang w:val="pl-PL"/>
        </w:rPr>
        <w:t>Parametry techniczno-eksploatacyjne komputera pokładowego:</w:t>
      </w:r>
    </w:p>
    <w:p w14:paraId="5572EE94" w14:textId="1DFDD824" w:rsidR="002B19AE" w:rsidRPr="00CB3E8A" w:rsidRDefault="002B19AE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otwarty system operacyjny</w:t>
      </w:r>
      <w:r w:rsidR="009361D6" w:rsidRPr="00CB3E8A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53790A3" w14:textId="2E59A6BC" w:rsidR="002B19AE" w:rsidRPr="00CB3E8A" w:rsidRDefault="002B19AE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zegar czasu rzeczywistego (z podtrzymaniem bateryjnym)</w:t>
      </w:r>
      <w:r w:rsidR="009361D6" w:rsidRPr="00CB3E8A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FB49422" w14:textId="405E42FA" w:rsidR="002B19AE" w:rsidRPr="00CB3E8A" w:rsidRDefault="002B19AE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 xml:space="preserve">wyświetlacz LCD min. </w:t>
      </w:r>
      <w:r w:rsidR="00FE4662" w:rsidRPr="00CB3E8A">
        <w:rPr>
          <w:rFonts w:ascii="Tahoma" w:eastAsia="Calibri" w:hAnsi="Tahoma" w:cs="Tahoma"/>
          <w:bCs/>
          <w:sz w:val="20"/>
          <w:szCs w:val="20"/>
          <w:lang w:eastAsia="de-DE"/>
        </w:rPr>
        <w:t>10</w:t>
      </w: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”</w:t>
      </w:r>
      <w:r w:rsidR="009361D6" w:rsidRPr="00CB3E8A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DA3AACD" w14:textId="7B3C5200" w:rsidR="002B19AE" w:rsidRPr="00CB3E8A" w:rsidRDefault="002B19AE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możliwość odtworzenia informacji głosowej i dźwiękowej</w:t>
      </w:r>
      <w:r w:rsidR="009361D6" w:rsidRPr="00CB3E8A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8D0C4EE" w14:textId="535579D9" w:rsidR="009A1D56" w:rsidRPr="00CB3E8A" w:rsidRDefault="009361D6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moduł komunikacji GSM;</w:t>
      </w:r>
    </w:p>
    <w:p w14:paraId="101F40A7" w14:textId="09C9B3D6" w:rsidR="009A1D56" w:rsidRPr="00CB3E8A" w:rsidRDefault="009361D6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moduł lokalizacyjny GPS;</w:t>
      </w:r>
    </w:p>
    <w:p w14:paraId="1F006BF8" w14:textId="77777777" w:rsidR="00CB3E8A" w:rsidRPr="00CB3E8A" w:rsidRDefault="002B19AE" w:rsidP="00CB3E8A">
      <w:pPr>
        <w:numPr>
          <w:ilvl w:val="1"/>
          <w:numId w:val="32"/>
        </w:numPr>
        <w:suppressAutoHyphens w:val="0"/>
        <w:spacing w:before="120" w:after="60" w:line="276" w:lineRule="auto"/>
        <w:ind w:left="981" w:hanging="357"/>
        <w:contextualSpacing/>
        <w:rPr>
          <w:rFonts w:ascii="Tahoma" w:hAnsi="Tahoma" w:cs="Tahoma"/>
          <w:iCs/>
          <w:sz w:val="20"/>
          <w:szCs w:val="20"/>
        </w:rPr>
      </w:pPr>
      <w:bookmarkStart w:id="14" w:name="_Hlk167997729"/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interfejsy komunikacyjne (co najmniej):</w:t>
      </w:r>
    </w:p>
    <w:p w14:paraId="7F27CF60" w14:textId="77777777" w:rsidR="00CB3E8A" w:rsidRDefault="002B19AE" w:rsidP="0062263B">
      <w:pPr>
        <w:numPr>
          <w:ilvl w:val="0"/>
          <w:numId w:val="45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</w:rPr>
      </w:pPr>
      <w:r w:rsidRPr="00CB3E8A">
        <w:rPr>
          <w:rFonts w:ascii="Tahoma" w:hAnsi="Tahoma" w:cs="Tahoma"/>
          <w:iCs/>
          <w:sz w:val="20"/>
          <w:szCs w:val="20"/>
        </w:rPr>
        <w:t>1 x RS485</w:t>
      </w:r>
      <w:r w:rsidR="00ED6F8A" w:rsidRPr="00CB3E8A">
        <w:rPr>
          <w:rFonts w:ascii="Tahoma" w:hAnsi="Tahoma" w:cs="Tahoma"/>
          <w:iCs/>
          <w:sz w:val="20"/>
          <w:szCs w:val="20"/>
        </w:rPr>
        <w:t>;</w:t>
      </w:r>
    </w:p>
    <w:p w14:paraId="4FB98675" w14:textId="77777777" w:rsidR="00CB3E8A" w:rsidRPr="00CB3E8A" w:rsidRDefault="002B19AE" w:rsidP="007C2D55">
      <w:pPr>
        <w:numPr>
          <w:ilvl w:val="0"/>
          <w:numId w:val="45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  <w:lang w:val="en-US"/>
        </w:rPr>
      </w:pPr>
      <w:r w:rsidRPr="00CB3E8A">
        <w:rPr>
          <w:rFonts w:ascii="Tahoma" w:hAnsi="Tahoma" w:cs="Tahoma"/>
          <w:iCs/>
          <w:sz w:val="20"/>
          <w:szCs w:val="20"/>
        </w:rPr>
        <w:t>1 x USB</w:t>
      </w:r>
      <w:r w:rsidR="00ED6F8A" w:rsidRPr="00CB3E8A">
        <w:rPr>
          <w:rFonts w:ascii="Tahoma" w:hAnsi="Tahoma" w:cs="Tahoma"/>
          <w:iCs/>
          <w:sz w:val="20"/>
          <w:szCs w:val="20"/>
        </w:rPr>
        <w:t>;</w:t>
      </w:r>
    </w:p>
    <w:p w14:paraId="3F365188" w14:textId="77777777" w:rsidR="00CB3E8A" w:rsidRPr="00CB3E8A" w:rsidRDefault="002B19AE" w:rsidP="0048461A">
      <w:pPr>
        <w:numPr>
          <w:ilvl w:val="0"/>
          <w:numId w:val="45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  <w:lang w:val="en-US"/>
        </w:rPr>
      </w:pPr>
      <w:r w:rsidRPr="00CB3E8A">
        <w:rPr>
          <w:rFonts w:ascii="Tahoma" w:hAnsi="Tahoma" w:cs="Tahoma"/>
          <w:iCs/>
          <w:sz w:val="20"/>
          <w:szCs w:val="20"/>
          <w:lang w:val="en-US"/>
        </w:rPr>
        <w:t>1 x Ethernet min. 10 Mbit/s</w:t>
      </w:r>
      <w:r w:rsidR="00ED6F8A" w:rsidRPr="00CB3E8A">
        <w:rPr>
          <w:rFonts w:ascii="Tahoma" w:hAnsi="Tahoma" w:cs="Tahoma"/>
          <w:iCs/>
          <w:sz w:val="20"/>
          <w:szCs w:val="20"/>
          <w:lang w:val="en-US"/>
        </w:rPr>
        <w:t>;</w:t>
      </w:r>
    </w:p>
    <w:p w14:paraId="714DF997" w14:textId="50BEB519" w:rsidR="002B19AE" w:rsidRPr="00CB3E8A" w:rsidRDefault="002B19AE" w:rsidP="0048461A">
      <w:pPr>
        <w:numPr>
          <w:ilvl w:val="0"/>
          <w:numId w:val="45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</w:rPr>
      </w:pPr>
      <w:r w:rsidRPr="00CB3E8A">
        <w:rPr>
          <w:rFonts w:ascii="Tahoma" w:hAnsi="Tahoma" w:cs="Tahoma"/>
          <w:iCs/>
          <w:sz w:val="20"/>
          <w:szCs w:val="20"/>
        </w:rPr>
        <w:t>1 x wyjście audio</w:t>
      </w:r>
      <w:r w:rsidR="00ED6F8A" w:rsidRPr="00CB3E8A">
        <w:rPr>
          <w:rFonts w:ascii="Tahoma" w:hAnsi="Tahoma" w:cs="Tahoma"/>
          <w:iCs/>
          <w:sz w:val="20"/>
          <w:szCs w:val="20"/>
        </w:rPr>
        <w:t>;</w:t>
      </w:r>
    </w:p>
    <w:bookmarkEnd w:id="14"/>
    <w:p w14:paraId="576D03D9" w14:textId="7CB96079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moduł WLAN IEEE802.11b/gm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C398E8D" w14:textId="6EB70CCC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zasilanie 16,8-36 V prąd stały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71E6E39" w14:textId="7F72DE46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zabezpieczenie przed przepięciami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57740A0" w14:textId="0B9DF080" w:rsidR="002B19AE" w:rsidRPr="002C5CD4" w:rsidRDefault="009361D6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temperatura pracy: od -25</w:t>
      </w:r>
      <w:r w:rsidR="009E2178" w:rsidRPr="002C5CD4">
        <w:rPr>
          <w:rFonts w:ascii="Tahoma" w:hAnsi="Tahoma" w:cs="Tahoma"/>
          <w:iCs/>
          <w:sz w:val="20"/>
          <w:szCs w:val="20"/>
          <w:lang w:val="pl-PL"/>
        </w:rPr>
        <w:t>°C</w:t>
      </w:r>
      <w:r w:rsidR="002B19AE" w:rsidRPr="002C5CD4">
        <w:rPr>
          <w:rFonts w:ascii="Tahoma" w:hAnsi="Tahoma" w:cs="Tahoma"/>
          <w:iCs/>
          <w:sz w:val="20"/>
          <w:szCs w:val="20"/>
          <w:lang w:val="pl-PL"/>
        </w:rPr>
        <w:t xml:space="preserve"> do +60</w:t>
      </w:r>
      <w:r w:rsidR="009E2178" w:rsidRPr="002C5CD4">
        <w:rPr>
          <w:rFonts w:ascii="Tahoma" w:hAnsi="Tahoma" w:cs="Tahoma"/>
          <w:iCs/>
          <w:sz w:val="20"/>
          <w:szCs w:val="20"/>
          <w:lang w:val="pl-PL"/>
        </w:rPr>
        <w:t>°C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AF6EB47" w14:textId="1EC17C23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temperatura w stanie pasywnym: od -30</w:t>
      </w:r>
      <w:r w:rsidR="009E2178" w:rsidRPr="002C5CD4">
        <w:rPr>
          <w:rFonts w:ascii="Tahoma" w:hAnsi="Tahoma" w:cs="Tahoma"/>
          <w:iCs/>
          <w:sz w:val="20"/>
          <w:szCs w:val="20"/>
          <w:lang w:val="pl-PL"/>
        </w:rPr>
        <w:t>°C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do +65</w:t>
      </w:r>
      <w:r w:rsidR="009E2178" w:rsidRPr="002C5CD4">
        <w:rPr>
          <w:rFonts w:ascii="Tahoma" w:hAnsi="Tahoma" w:cs="Tahoma"/>
          <w:iCs/>
          <w:sz w:val="20"/>
          <w:szCs w:val="20"/>
          <w:lang w:val="pl-PL"/>
        </w:rPr>
        <w:t>°C;</w:t>
      </w:r>
    </w:p>
    <w:p w14:paraId="7DACE29F" w14:textId="171410EA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wilgotność względna: 10 do 95%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C7EFA2D" w14:textId="77D99E85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część operacyjna może być instalowana poza kabiną kierowcy w miejscu niedostępnym dla pasażerów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939CECB" w14:textId="72A35963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wyświetlacz LCD komputera pokładowego ma być wyraźnie podświetlany – celem umożliwienia korzystania z niego w ograniczonych warunkach oświetleniowych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3920F1E" w14:textId="7FA91B94" w:rsidR="002B19AE" w:rsidRPr="002C5CD4" w:rsidRDefault="002B19AE" w:rsidP="00855590">
      <w:pPr>
        <w:pStyle w:val="Akapitzlist"/>
        <w:numPr>
          <w:ilvl w:val="1"/>
          <w:numId w:val="32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sposób i miejsce montażu musi być uzgodnione z Zamawiającym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D9C1199" w14:textId="2A5183E9" w:rsidR="00520756" w:rsidRPr="002C5CD4" w:rsidRDefault="00520756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ystemy informacji pasażerskiej </w:t>
      </w:r>
    </w:p>
    <w:p w14:paraId="1D343184" w14:textId="0E083179" w:rsidR="00B04EC9" w:rsidRPr="002C5CD4" w:rsidRDefault="00B04EC9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wyposaży autobusy w system umożliwiający prze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kazywanie informacji głosowej i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wizualnej pasażerom wewnątrz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pojazdu o kierunku jazdy pojazdu, przystankach, numerze linii, itp. na podstawie lokalizacji GPS, w oparciu o wyznaczone współrzędne geograficzne lokalizacji przystanków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65C64C0" w14:textId="707F8346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rogramowanie i wymiana danych odbywać się będzie poprzez sieć bezprzewodową (GSM)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19204BF" w14:textId="72BEE89B" w:rsidR="00B04EC9" w:rsidRPr="002C5CD4" w:rsidRDefault="00B04EC9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System musi automatycznie, tj. bez ingerencji kierowcy,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 xml:space="preserve"> poprzez wykorzystanie danych z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zainstalowanego w pojeździe modułu systemu GPS, emitować synchronicznie informację głosową i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wizualną na wewnętrznej tablicy informacji pasażerskiej oraz automatycznie zmieniać/dopasowywać dane na tablicach kierunkowych w zale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żności od realizowanego kursu i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położenia autobusu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9CCFBE9" w14:textId="7221D9EA" w:rsidR="00B04EC9" w:rsidRPr="002C5CD4" w:rsidRDefault="00B04EC9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System informacji wizualnej wyposażony będzie w tablice kierunkowe wykonane w technologii LED, posiadające układ automatycznej, ciągłej regulacji natężenia świecenia w zależności od warunków oświetlenia zewnętrznego, kolor diod biały oraz jedna wewnętrzna tablica informacyjna LCD (wraz z</w:t>
      </w:r>
      <w:r w:rsidR="009D3879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oprogramowaniem do konfiguracji i sterowania tablicami LCD), sterowane z komputera pokładowego</w:t>
      </w:r>
      <w:r w:rsidR="009D3879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7E90264" w14:textId="02E72E71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rzednia tablica pełnowymiarowa (w stosunku do szerokości autobusu), dwurzędowa lub trzyrzędowa, o minimalnej rozdzielczości 24 diod w pionie i 200 w poziomie, raster ok. 10 mm, wyświetlająca numer linii i kierunek jazdy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10DB3FC" w14:textId="79ED5860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ablica boczna o minimalnej rozdzielczości 24 diod w pionie i 160 w poziomie, raster ok. 7 mm, wyświetlającą numer linii i kierunek jazdy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BE958D" w14:textId="6D1B25FF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ablica tylna o minimalnej rozdzielczości 24 diod w pionie i 160 w poziomie, raster ok. 7 mm, wyświetlająca numer linii i kierunek jazdy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B7C153E" w14:textId="7AD7871E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yświetlacz wewnętrzny boczny – jedna sztuka umieszczona przed II drzwiami pojazdu; monitor LCD zabezpieczony hartowaną szybą odporną na wandalizm, z au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tomatyczną regulacją jasności w 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zależności od natężenia oświetlenia, o przekątnej minimum 37”, rozdzielczości minimalnej 1920×502 i formacie obrazu w przybliżeniu 17:5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247CF41" w14:textId="6E69A8B5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programowanie i sterowanie systemem informacji pasażerskiej umożliwiające wyświetlanie minimum następujących informacji:</w:t>
      </w:r>
    </w:p>
    <w:p w14:paraId="37E6C163" w14:textId="06AC98B4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oznaczenie linii w postaci alfanumerycznej – od jednego do czterech znaków;</w:t>
      </w:r>
    </w:p>
    <w:p w14:paraId="2A95C576" w14:textId="3967866E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kraniec do którego zmierza pojazd, przebieg trasy w formie graficznej informacji (wszystkie przystanki na trasie, ulice, informacje o przesiadkach)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EC5192E" w14:textId="539CFF9A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wyróżnienie informacji o bieżącym przystanku (przed dojazdem do przystanku)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A63E754" w14:textId="4906A863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wyróżnienie informacji o następnym przystanku (po ruszeniu z przystanku)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5AE77C0" w14:textId="1F76B7F5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informacja o czasie przejazdu pomiędzy bieżącym przystankiem a każdym kolejnym na trasie – aktualna dla danego kursu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134F2DD" w14:textId="287BEB40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dodatkowe tekstowe lub graficzne komunikaty informacyjne przygotowane przez Zamawiającego (np. na wydzielonej części tablicy)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755FAA1" w14:textId="5CD64DF2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T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ablice wewnętrzne powinny mieć możliwość wyróżniania wybranych elementów (np. przebiegu trasy) poprzez wyświetlanie w inwersji, zastosowana musi być czytelna czcionka, zbliżona do prostego druku (bezszeryf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owa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); możliwość prezentowania wybranych elementów różną czcionką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87CAD28" w14:textId="5C90671A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yświetlane treści muszą być przechowywane w pamięci Komputera Pokładowego, z możliwością zdalnej aktualizacji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20BB9FD" w14:textId="2AD03A9F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N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a tablicach mogą być wyświetlane tylko uzgodnione treści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6EAEC4F" w14:textId="3FE199BD" w:rsidR="00B04EC9" w:rsidRPr="002C5CD4" w:rsidRDefault="00B04EC9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dostarczy oprogramowanie do programowania/modyfikowania treści i tworzenia scenariuszy oraz ich wyświetlania na tablicy typu LCD, zapewniające możliwość programowania treści wyświetlanych na tablicy, w tym edytor tablicy, które musi mieć możliwoś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ć komunikowania z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autobusem/programowania GSM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D7884E5" w14:textId="5AE96DA1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odsystem umożliwiać będzie emisję automatycznej głosowej informacji o trasie przejazdu, zapowiadanie kolejnych przystanków oraz innych informacji i komunikatów (wyraźnie słyszalnych dla pasażerów), na podstawie lokalizacji GPS, w oparciu o wyznaczone współrzędne geograficzne lokalizacji przystanków; podsystem będzie zarządzany z komputera pokładowego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38EF1C6" w14:textId="00F331B5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odsystem musi automatycznie, poprzez wykorzystanie danych z zainstalowanego w pojeździe modułu systemu GPS, emitować wewnątrz pojazdu komunikaty o przebiegu trasy w sposób cykliczny podczas całego przebiegu trasy:</w:t>
      </w:r>
    </w:p>
    <w:p w14:paraId="7DDE15B0" w14:textId="28717FBA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przed odjazdem z przystanku początkowego zapowiedź o treści „Linia nr &lt;numer linii&gt;, kierunek &lt;nazwa przystanku docelowego&gt;”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BF2FC32" w14:textId="253DC735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po ruszeniu z danego przystanku zapowiedź o treści: „następny przystanek &lt;nazwa przystanku&gt;”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3C1DC5C" w14:textId="4E0FFE6A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przed dojechaniem do danego przystanku zapowiedź o treści: „&lt;nazwa przystanku&gt;”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F2F9939" w14:textId="315569FF" w:rsidR="00B04EC9" w:rsidRPr="002C5CD4" w:rsidRDefault="00B04EC9" w:rsidP="00855590">
      <w:pPr>
        <w:pStyle w:val="Akapitzlist"/>
        <w:numPr>
          <w:ilvl w:val="0"/>
          <w:numId w:val="3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przed dojechaniem do przystanku końcowego zapowiedź o treści „&lt;nazwa przystanku&gt; przystanek końcowy”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0161DCF" w14:textId="12223DE9" w:rsidR="00B04EC9" w:rsidRPr="002C5CD4" w:rsidRDefault="009361D6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B04EC9" w:rsidRPr="002C5CD4">
        <w:rPr>
          <w:rFonts w:ascii="Tahoma" w:hAnsi="Tahoma" w:cs="Tahoma"/>
          <w:iCs/>
          <w:sz w:val="20"/>
          <w:szCs w:val="20"/>
          <w:lang w:val="pl-PL"/>
        </w:rPr>
        <w:t>oszczególne typy komunikatów (np. przed odjazdem z przystanku początkowego lub przed dojechaniem do przystanku końcowego) mogą być wyłączane lub włączane (programowo) przez organizatora lub operatora przewozów, ponadto system informacji głosowej musi umożliwiać jego wyłączenie przez kierowcę w przypadku np. awaryjnej zmiany trasy lub objazdu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2772A8C" w14:textId="308F72CA" w:rsidR="00B04EC9" w:rsidRPr="002C5CD4" w:rsidRDefault="00B04EC9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jest zobowiązany do pełnego zaprogramowania systemu automatycznej informacji pasażerskiej tj. przygotowania komunikatów wizualnych i głosowych oraz ich synchronizacji z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przebiegiem tras dla wszystkich linii komunikacyjnych; Zamawiający dostarczy Wykonawcy kompletną paczkę danych zawierającą wszystkie dane dla pojazdu (m.in. nazwy przystanków, numery linii itp.) nie później niż 60 dni przed planowanym terminem dostawy; przedmiotowa baza danych systemu dynamicznej informacji pasażerskiej musi zostać umieszczona w komputerach pokładowych każdego autobusu najpóźniej w dniu odbioru.</w:t>
      </w:r>
    </w:p>
    <w:p w14:paraId="0F137951" w14:textId="16F5BCD2" w:rsidR="00B04EC9" w:rsidRPr="002C5CD4" w:rsidRDefault="003C18F1" w:rsidP="00855590">
      <w:pPr>
        <w:pStyle w:val="Akapitzlist"/>
        <w:numPr>
          <w:ilvl w:val="0"/>
          <w:numId w:val="3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5B7217" w:rsidRPr="002C5CD4">
        <w:rPr>
          <w:rFonts w:ascii="Tahoma" w:hAnsi="Tahoma" w:cs="Tahoma"/>
          <w:iCs/>
          <w:sz w:val="20"/>
          <w:szCs w:val="20"/>
          <w:lang w:val="pl-PL"/>
        </w:rPr>
        <w:t xml:space="preserve">ykonawca dostarczy komputer przenośny z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oprogramowaniem do programowania systemów informacji 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głosowej w pojazdach.</w:t>
      </w:r>
    </w:p>
    <w:p w14:paraId="39839B07" w14:textId="284DB6F9" w:rsidR="00E54DC6" w:rsidRPr="002C5CD4" w:rsidRDefault="00520756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System monitoringu</w:t>
      </w:r>
    </w:p>
    <w:p w14:paraId="4CB0AA67" w14:textId="03C88481" w:rsidR="00B62ECB" w:rsidRPr="002C5CD4" w:rsidRDefault="002B19AE" w:rsidP="009D3879">
      <w:pPr>
        <w:suppressAutoHyphens w:val="0"/>
        <w:spacing w:before="120" w:after="60" w:line="276" w:lineRule="auto"/>
        <w:ind w:left="284"/>
        <w:jc w:val="both"/>
        <w:rPr>
          <w:rFonts w:ascii="Tahoma" w:eastAsia="Calibri" w:hAnsi="Tahoma" w:cs="Tahoma"/>
          <w:sz w:val="20"/>
          <w:szCs w:val="20"/>
          <w:lang w:eastAsia="de-DE"/>
        </w:rPr>
      </w:pPr>
      <w:bookmarkStart w:id="15" w:name="_Hlk167998279"/>
      <w:r w:rsidRPr="002C5CD4">
        <w:rPr>
          <w:rFonts w:ascii="Tahoma" w:eastAsia="Calibri" w:hAnsi="Tahoma" w:cs="Tahoma"/>
          <w:sz w:val="20"/>
          <w:szCs w:val="20"/>
          <w:lang w:eastAsia="de-DE"/>
        </w:rPr>
        <w:t>Zamawiający wymaga, aby każdy pojazd był wyposażony w system monitoringu wizyjnego, który składa</w:t>
      </w:r>
      <w:r w:rsidR="002E1416" w:rsidRPr="002C5CD4">
        <w:rPr>
          <w:rFonts w:ascii="Tahoma" w:eastAsia="Calibri" w:hAnsi="Tahoma" w:cs="Tahoma"/>
          <w:sz w:val="20"/>
          <w:szCs w:val="20"/>
          <w:lang w:eastAsia="de-DE"/>
        </w:rPr>
        <w:t>ć</w:t>
      </w:r>
      <w:r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 się będzie co najmniej z</w:t>
      </w:r>
      <w:r w:rsidR="002E1416"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 niżej wymienionych elementów.</w:t>
      </w:r>
    </w:p>
    <w:bookmarkEnd w:id="15"/>
    <w:p w14:paraId="341D4E97" w14:textId="551A13E5" w:rsidR="009D3879" w:rsidRPr="009D3879" w:rsidRDefault="002B19AE" w:rsidP="00F02656">
      <w:pPr>
        <w:pStyle w:val="Akapitzlist"/>
        <w:numPr>
          <w:ilvl w:val="0"/>
          <w:numId w:val="3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</w:rPr>
      </w:pPr>
      <w:r w:rsidRPr="009D3879">
        <w:rPr>
          <w:rFonts w:ascii="Tahoma" w:hAnsi="Tahoma" w:cs="Tahoma"/>
          <w:iCs/>
          <w:sz w:val="20"/>
          <w:szCs w:val="20"/>
          <w:lang w:val="pl-PL"/>
        </w:rPr>
        <w:t>Kamer</w:t>
      </w:r>
      <w:r w:rsidR="002E1416" w:rsidRPr="009D3879">
        <w:rPr>
          <w:rFonts w:ascii="Tahoma" w:hAnsi="Tahoma" w:cs="Tahoma"/>
          <w:iCs/>
          <w:sz w:val="20"/>
          <w:szCs w:val="20"/>
          <w:lang w:val="pl-PL"/>
        </w:rPr>
        <w:t>y</w:t>
      </w:r>
      <w:r w:rsidRPr="009D3879">
        <w:rPr>
          <w:rFonts w:ascii="Tahoma" w:hAnsi="Tahoma" w:cs="Tahoma"/>
          <w:iCs/>
          <w:sz w:val="20"/>
          <w:szCs w:val="20"/>
          <w:lang w:val="pl-PL"/>
        </w:rPr>
        <w:t xml:space="preserve"> śledząc</w:t>
      </w:r>
      <w:r w:rsidR="002E1416" w:rsidRPr="009D3879">
        <w:rPr>
          <w:rFonts w:ascii="Tahoma" w:hAnsi="Tahoma" w:cs="Tahoma"/>
          <w:iCs/>
          <w:sz w:val="20"/>
          <w:szCs w:val="20"/>
          <w:lang w:val="pl-PL"/>
        </w:rPr>
        <w:t>e</w:t>
      </w:r>
      <w:r w:rsidRPr="009D3879">
        <w:rPr>
          <w:rFonts w:ascii="Tahoma" w:hAnsi="Tahoma" w:cs="Tahoma"/>
          <w:iCs/>
          <w:sz w:val="20"/>
          <w:szCs w:val="20"/>
          <w:lang w:val="pl-PL"/>
        </w:rPr>
        <w:t xml:space="preserve"> obraz wnętrza pojazdu</w:t>
      </w:r>
      <w:r w:rsidR="002E1416" w:rsidRPr="009D3879">
        <w:rPr>
          <w:rFonts w:ascii="Tahoma" w:hAnsi="Tahoma" w:cs="Tahoma"/>
          <w:iCs/>
          <w:sz w:val="20"/>
          <w:szCs w:val="20"/>
          <w:lang w:val="pl-PL"/>
        </w:rPr>
        <w:t xml:space="preserve">, </w:t>
      </w:r>
      <w:r w:rsidRPr="009D3879">
        <w:rPr>
          <w:rFonts w:ascii="Tahoma" w:hAnsi="Tahoma" w:cs="Tahoma"/>
          <w:iCs/>
          <w:sz w:val="20"/>
          <w:szCs w:val="20"/>
          <w:lang w:val="pl-PL"/>
        </w:rPr>
        <w:t>mając</w:t>
      </w:r>
      <w:r w:rsidR="002E1416" w:rsidRPr="009D3879">
        <w:rPr>
          <w:rFonts w:ascii="Tahoma" w:hAnsi="Tahoma" w:cs="Tahoma"/>
          <w:iCs/>
          <w:sz w:val="20"/>
          <w:szCs w:val="20"/>
          <w:lang w:val="pl-PL"/>
        </w:rPr>
        <w:t>e</w:t>
      </w:r>
      <w:r w:rsidRPr="009D3879">
        <w:rPr>
          <w:rFonts w:ascii="Tahoma" w:hAnsi="Tahoma" w:cs="Tahoma"/>
          <w:iCs/>
          <w:sz w:val="20"/>
          <w:szCs w:val="20"/>
          <w:lang w:val="pl-PL"/>
        </w:rPr>
        <w:t xml:space="preserve"> za zadanie monitoring przestrzeni pasażerskiej autobusu</w:t>
      </w:r>
      <w:r w:rsidR="003C18F1" w:rsidRPr="009D3879">
        <w:rPr>
          <w:rFonts w:ascii="Tahoma" w:hAnsi="Tahoma" w:cs="Tahoma"/>
          <w:iCs/>
          <w:sz w:val="20"/>
          <w:szCs w:val="20"/>
          <w:lang w:val="pl-PL"/>
        </w:rPr>
        <w:t xml:space="preserve"> oraz kamer obserwujących drogę przed i za pojazdem.</w:t>
      </w:r>
      <w:r w:rsidRPr="009D3879">
        <w:rPr>
          <w:rFonts w:ascii="Tahoma" w:hAnsi="Tahoma" w:cs="Tahoma"/>
          <w:iCs/>
          <w:sz w:val="20"/>
          <w:szCs w:val="20"/>
          <w:lang w:val="pl-PL"/>
        </w:rPr>
        <w:t xml:space="preserve"> Obraz z kamer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</w:t>
      </w:r>
      <w:r w:rsidRPr="009D3879">
        <w:rPr>
          <w:rFonts w:ascii="Tahoma" w:hAnsi="Tahoma" w:cs="Tahoma"/>
          <w:iCs/>
          <w:sz w:val="20"/>
          <w:szCs w:val="20"/>
          <w:lang w:val="pl-PL"/>
        </w:rPr>
        <w:t>winien być przekazywany do rejestratora zlokalizowanego w kabinie kierowcy.</w:t>
      </w:r>
      <w:r w:rsidR="00B62ECB" w:rsidRPr="009D3879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9D3879" w:rsidRPr="009D3879">
        <w:rPr>
          <w:rFonts w:ascii="Tahoma" w:hAnsi="Tahoma" w:cs="Tahoma"/>
          <w:iCs/>
          <w:sz w:val="20"/>
          <w:szCs w:val="20"/>
        </w:rPr>
        <w:t>Przy włączeniu biegu wstecznego kamery przekazujące obraz z tyłu pojazdu włączają się automatycznie.</w:t>
      </w:r>
    </w:p>
    <w:p w14:paraId="361B524F" w14:textId="5E9FA3F4" w:rsidR="002B19AE" w:rsidRPr="002C5CD4" w:rsidRDefault="002B19AE" w:rsidP="00855590">
      <w:pPr>
        <w:pStyle w:val="Akapitzlist"/>
        <w:numPr>
          <w:ilvl w:val="0"/>
          <w:numId w:val="3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Wyświetlacz LCD umieszczon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 xml:space="preserve">y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 kabinie kierowcy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umożliw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iając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y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 xml:space="preserve"> stały podgląd obrazu z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kamer. Należy wykorzystać w tym celu monitor Sterownika pokładowego.</w:t>
      </w:r>
    </w:p>
    <w:p w14:paraId="513180C2" w14:textId="19B6A0FD" w:rsidR="002B19AE" w:rsidRPr="002C5CD4" w:rsidRDefault="002B19AE" w:rsidP="00855590">
      <w:pPr>
        <w:pStyle w:val="Akapitzlist"/>
        <w:numPr>
          <w:ilvl w:val="0"/>
          <w:numId w:val="3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Rejestrator cyfrow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oraz przełącznik.</w:t>
      </w:r>
    </w:p>
    <w:p w14:paraId="7CEFFA26" w14:textId="678B6091" w:rsidR="002B19AE" w:rsidRPr="002C5CD4" w:rsidRDefault="002B19AE" w:rsidP="00855590">
      <w:pPr>
        <w:pStyle w:val="Akapitzlist"/>
        <w:numPr>
          <w:ilvl w:val="0"/>
          <w:numId w:val="3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Oprogramowani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e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umożliwiające co najmniej: przeglądanie i archiwizację za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pisanych danych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formacie zabezpieczonym znakiem wodnym za pomocą stacji dokującej podłączonej do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komputera PC przy pomocy złącza USB, przekazanie zarejestrowanego materiału dowodowego wraz z niezbędnym oprogramowaniem do przeglądania zapisu lub plikiem uruchamiającym odczyt (możliwość przekazywania plików nie może być związana z ograniczeniami licencyjnymi), przeglądanie materiałów według różnych kryteriów: daty, czasu, numeru kamery, przeglądanie obrazu w przedziale czasu, przewijanie obrazu do tyłu i do przodu z różnymi prędkościami, zatrzymanie obrazu i jego wydruku oraz zapisania w formie pliku, oglądanie obrazów z pojedynczej kamery jak i ze wszystkich kamer jednocześnie.</w:t>
      </w:r>
      <w:r w:rsidR="00D17C4F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Zamawiający wymaga, aby system posiadał zabezpieczenie zapisanych danych przed utratą spowodowaną przerwami w zasilaniu. Zapis ten powinien zostać automatycznie wznowiony po przywróceniu zasilania.</w:t>
      </w:r>
    </w:p>
    <w:p w14:paraId="1306BC54" w14:textId="2160B3F3" w:rsidR="00D17C4F" w:rsidRPr="002C5CD4" w:rsidRDefault="000C288B" w:rsidP="00855590">
      <w:pPr>
        <w:pStyle w:val="Akapitzlist"/>
        <w:numPr>
          <w:ilvl w:val="0"/>
          <w:numId w:val="35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Wymagania funkcjonalne wyposażenia systemu monitoringu pojazdu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7CEB8489" w14:textId="6EBE76A0" w:rsidR="000C288B" w:rsidRPr="002C5CD4" w:rsidRDefault="002E1416" w:rsidP="00855590">
      <w:pPr>
        <w:numPr>
          <w:ilvl w:val="0"/>
          <w:numId w:val="1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>k</w:t>
      </w:r>
      <w:r w:rsidR="000C288B" w:rsidRPr="002C5CD4">
        <w:rPr>
          <w:rFonts w:ascii="Tahoma" w:eastAsia="Calibri" w:hAnsi="Tahoma" w:cs="Tahoma"/>
          <w:bCs/>
          <w:sz w:val="20"/>
          <w:szCs w:val="20"/>
          <w:lang w:eastAsia="de-DE"/>
        </w:rPr>
        <w:t>amery:</w:t>
      </w:r>
    </w:p>
    <w:p w14:paraId="23BE6B08" w14:textId="46B7B2F9" w:rsidR="00C6641E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co najmniej 4 szt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.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kamer wewnętrznych, co najmniej 3 szt. w przedziale pasażerskim przy rejestracji 15 kl/s, 1 szt. obserwująca drogę przed pojazdem przy rejestracji 25 kl/s, kamera przednia z wbudowanym mikrofonem rejestrującym dźwięk w otoczeniu kabiny kierowcy; zamiast mikrofonu wbudowanego dopuszczony mikrofon jako osobny element</w:t>
      </w:r>
      <w:r w:rsidR="00C6641E" w:rsidRPr="002C5CD4">
        <w:rPr>
          <w:rFonts w:ascii="Tahoma" w:hAnsi="Tahoma" w:cs="Tahoma"/>
          <w:iCs/>
          <w:sz w:val="20"/>
          <w:szCs w:val="20"/>
          <w:lang w:val="pl-PL"/>
        </w:rPr>
        <w:t>, kamera t</w:t>
      </w:r>
      <w:r w:rsidR="003C18F1" w:rsidRPr="002C5CD4">
        <w:rPr>
          <w:rFonts w:ascii="Tahoma" w:hAnsi="Tahoma" w:cs="Tahoma"/>
          <w:iCs/>
          <w:sz w:val="20"/>
          <w:szCs w:val="20"/>
          <w:lang w:val="pl-PL"/>
        </w:rPr>
        <w:t>y</w:t>
      </w:r>
      <w:r w:rsidR="00C6641E" w:rsidRPr="002C5CD4">
        <w:rPr>
          <w:rFonts w:ascii="Tahoma" w:hAnsi="Tahoma" w:cs="Tahoma"/>
          <w:iCs/>
          <w:sz w:val="20"/>
          <w:szCs w:val="20"/>
          <w:lang w:val="pl-PL"/>
        </w:rPr>
        <w:t xml:space="preserve">lna, </w:t>
      </w:r>
      <w:r w:rsidR="003C18F1" w:rsidRPr="002C5CD4">
        <w:rPr>
          <w:rFonts w:ascii="Tahoma" w:hAnsi="Tahoma" w:cs="Tahoma"/>
          <w:iCs/>
          <w:sz w:val="20"/>
          <w:szCs w:val="20"/>
          <w:lang w:val="pl-PL"/>
        </w:rPr>
        <w:t>spełniająca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 xml:space="preserve"> funkcję kamery cofania;</w:t>
      </w:r>
    </w:p>
    <w:p w14:paraId="5F7E6B96" w14:textId="2A867E75" w:rsidR="000C288B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kamery muszą rejestrować obraz w jakości HD i rejestrować obraz po zmroku (diody IR)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FF236A2" w14:textId="08965FE3" w:rsidR="000C288B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wszystkie kamery kolorowe megapixelowe o rozdzielczości 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min. (1280x960) przy 10 kl./s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kompresji H264 – z opcją przełączania na monochromatyczne przy słabej widoczności (po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zmroku), bez ostrych krawędzi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5A268FDC" w14:textId="23FBDB6F" w:rsidR="000C288B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minimum jeden mikrofon, zapewniający możliwość nagr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ania rozmów pomiędzy kierowcą i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pasażerem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469CECE" w14:textId="7A3D4F7E" w:rsidR="000C288B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 xml:space="preserve">kamery muszą być niedostępne dla pasażerów i zabezpieczone za 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pomocą wymiennej szyby z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poliwęglanu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A2F6D2F" w14:textId="1D1F7D60" w:rsidR="000C288B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kamery muszą być odporne na wibracje charakterystyczne dla pojazdów komunikacji miejskiej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87C6E54" w14:textId="5C19953A" w:rsidR="000C288B" w:rsidRPr="002C5CD4" w:rsidRDefault="000C288B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kamery systemu powinny być zasilane z rejestratora napięciem stałym 12V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ACD0817" w14:textId="5BC8890E" w:rsidR="00E54DC6" w:rsidRPr="002C5CD4" w:rsidRDefault="00ED6F8A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0C288B" w:rsidRPr="002C5CD4">
        <w:rPr>
          <w:rFonts w:ascii="Tahoma" w:hAnsi="Tahoma" w:cs="Tahoma"/>
          <w:iCs/>
          <w:sz w:val="20"/>
          <w:szCs w:val="20"/>
          <w:lang w:val="pl-PL"/>
        </w:rPr>
        <w:t>iejsce montażu kamer zostanie uzgodnione z Zamawiającym na etapie realizacji zamówienia</w:t>
      </w:r>
      <w:r w:rsidR="002E141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2BCEE45" w14:textId="03DE7EB0" w:rsidR="00D17C4F" w:rsidRPr="002C5CD4" w:rsidRDefault="002E1416" w:rsidP="00855590">
      <w:pPr>
        <w:numPr>
          <w:ilvl w:val="0"/>
          <w:numId w:val="1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>w</w:t>
      </w:r>
      <w:r w:rsidR="00D17C4F" w:rsidRPr="002C5CD4">
        <w:rPr>
          <w:rFonts w:ascii="Tahoma" w:eastAsia="Calibri" w:hAnsi="Tahoma" w:cs="Tahoma"/>
          <w:bCs/>
          <w:sz w:val="20"/>
          <w:szCs w:val="20"/>
          <w:lang w:eastAsia="de-DE"/>
        </w:rPr>
        <w:t>yświetlacz LCD:</w:t>
      </w:r>
    </w:p>
    <w:p w14:paraId="450D967F" w14:textId="0755C49E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system wykorzystuje wyświetlacz autokomputera jako monitor systemu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748474A" w14:textId="2C0A3F30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urządzenie musi zapewniać podgląd obrazu dzielonego oraz możliwość wyłączenia obrazu podczas jazdy</w:t>
      </w:r>
      <w:r w:rsidR="00810EEF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502763E" w14:textId="121FBCF8" w:rsidR="00D17C4F" w:rsidRPr="002C5CD4" w:rsidRDefault="002E1416" w:rsidP="00855590">
      <w:pPr>
        <w:numPr>
          <w:ilvl w:val="0"/>
          <w:numId w:val="1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>r</w:t>
      </w:r>
      <w:r w:rsidR="00D17C4F"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ejestrator cyfrowy (1 szt.): </w:t>
      </w:r>
    </w:p>
    <w:p w14:paraId="2A7F03F0" w14:textId="584D4402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rejestrator powinien umożliwiać cyfrową rejestrację sygnału wideo wszystkich kamer równocześnie</w:t>
      </w:r>
      <w:r w:rsidR="00C71C6F" w:rsidRPr="002C5CD4">
        <w:rPr>
          <w:rFonts w:ascii="Tahoma" w:hAnsi="Tahoma" w:cs="Tahoma"/>
          <w:iCs/>
          <w:sz w:val="20"/>
          <w:szCs w:val="20"/>
          <w:lang w:val="pl-PL"/>
        </w:rPr>
        <w:t xml:space="preserve"> i a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rchiwizację obrazu przez 21 dni;</w:t>
      </w:r>
    </w:p>
    <w:p w14:paraId="65C6D8BD" w14:textId="2736D386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 możliwością rejestracji dźwięku i jednoczesnego przeglądania obrazu zarejestrowanego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875C09A" w14:textId="7D5D8A80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urządzenie powinno umożliwiać zapis ciągły i być odporne na zawieszanie się systemu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86A83AC" w14:textId="3389EEEB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urządzenie powinno pracować w zakresie temperatur</w:t>
      </w:r>
      <w:r w:rsidR="009324E3">
        <w:rPr>
          <w:rFonts w:ascii="Tahoma" w:hAnsi="Tahoma" w:cs="Tahoma"/>
          <w:iCs/>
          <w:sz w:val="20"/>
          <w:szCs w:val="20"/>
          <w:lang w:val="pl-PL"/>
        </w:rPr>
        <w:t xml:space="preserve"> od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-15</w:t>
      </w:r>
      <w:r w:rsidR="009324E3">
        <w:rPr>
          <w:rFonts w:ascii="Tahoma" w:hAnsi="Tahoma" w:cs="Tahoma"/>
          <w:iCs/>
          <w:sz w:val="20"/>
          <w:szCs w:val="20"/>
          <w:lang w:val="pl-PL"/>
        </w:rPr>
        <w:t xml:space="preserve"> do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+50</w:t>
      </w:r>
      <w:r w:rsidR="009E2178" w:rsidRPr="002C5CD4">
        <w:rPr>
          <w:rFonts w:ascii="Tahoma" w:hAnsi="Tahoma" w:cs="Tahoma"/>
          <w:iCs/>
          <w:sz w:val="20"/>
          <w:szCs w:val="20"/>
          <w:lang w:val="pl-PL"/>
        </w:rPr>
        <w:t>°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C i zapewniać rejestrację obrazu i dźwięku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94A5260" w14:textId="307E5573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rejestrator powinien być odporny na wstrząsy charakterystyczne dla pojazdów komunikacji miejskiej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346EE24" w14:textId="2BEEA1EE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urządzenie powinno być wyposażone w dysk twardy 2,5” o poj. co najmniej 1 TB umiejscowiony w kieszeni wykonane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j w technologii tłumienia drgań;</w:t>
      </w:r>
    </w:p>
    <w:p w14:paraId="732A9692" w14:textId="7CC6F229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w ramach przedmiotu zamówienia musi zapewnić 1 (jeden) dodatkowy dysk twardy o poj. co najmniej 1 TB, do wykorzystania jako zamiennik (zapasowy na wypadek awarii)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3DF416C" w14:textId="774512C4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urządzenie powinno posiadać konfigurowalne wyjścia monitorowe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6DD92BD" w14:textId="2FEDDD6B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urządzenie powinno posiadać przyjazne w obsłudze menu z rozbudowaną opcją wyszukiwania i przeglądania nagrań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5D5359F0" w14:textId="53542138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dostęp do nagrań zabezpieczony hasłem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39B6445" w14:textId="5D8B48E5" w:rsidR="00D17C4F" w:rsidRPr="002C5CD4" w:rsidRDefault="00D17C4F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rejestrator zamknięty w schowku na klucz; klucz jednakowy dla wszystkich pojazdów</w:t>
      </w:r>
      <w:r w:rsidR="009361D6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ECEC22F" w14:textId="5E06214B" w:rsidR="00425B71" w:rsidRPr="002C5CD4" w:rsidRDefault="00ED6F8A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en-US"/>
        </w:rPr>
      </w:pPr>
      <w:r w:rsidRPr="002C5CD4">
        <w:rPr>
          <w:rFonts w:ascii="Tahoma" w:hAnsi="Tahoma" w:cs="Tahoma"/>
          <w:iCs/>
          <w:sz w:val="20"/>
          <w:szCs w:val="20"/>
          <w:lang w:val="en-US"/>
        </w:rPr>
        <w:t>i</w:t>
      </w:r>
      <w:r w:rsidR="00D17C4F" w:rsidRPr="002C5CD4">
        <w:rPr>
          <w:rFonts w:ascii="Tahoma" w:hAnsi="Tahoma" w:cs="Tahoma"/>
          <w:iCs/>
          <w:sz w:val="20"/>
          <w:szCs w:val="20"/>
          <w:lang w:val="en-US"/>
        </w:rPr>
        <w:t>nterfejsy: Ethernet, USB 3.0, WLAN, LAN</w:t>
      </w:r>
      <w:r w:rsidR="00425B71" w:rsidRPr="002C5CD4">
        <w:rPr>
          <w:rFonts w:ascii="Tahoma" w:hAnsi="Tahoma" w:cs="Tahoma"/>
          <w:iCs/>
          <w:sz w:val="20"/>
          <w:szCs w:val="20"/>
          <w:lang w:val="en-US"/>
        </w:rPr>
        <w:t>l)</w:t>
      </w:r>
      <w:r w:rsidR="009361D6" w:rsidRPr="002C5CD4">
        <w:rPr>
          <w:rFonts w:ascii="Tahoma" w:hAnsi="Tahoma" w:cs="Tahoma"/>
          <w:iCs/>
          <w:sz w:val="20"/>
          <w:szCs w:val="20"/>
          <w:lang w:val="en-US"/>
        </w:rPr>
        <w:t>;</w:t>
      </w:r>
    </w:p>
    <w:p w14:paraId="79EB085C" w14:textId="51BAD943" w:rsidR="00D17C4F" w:rsidRPr="002C5CD4" w:rsidRDefault="00ED6F8A" w:rsidP="00855590">
      <w:pPr>
        <w:pStyle w:val="Akapitzlist"/>
        <w:numPr>
          <w:ilvl w:val="0"/>
          <w:numId w:val="3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D17C4F" w:rsidRPr="002C5CD4">
        <w:rPr>
          <w:rFonts w:ascii="Tahoma" w:hAnsi="Tahoma" w:cs="Tahoma"/>
          <w:iCs/>
          <w:sz w:val="20"/>
          <w:szCs w:val="20"/>
          <w:lang w:val="pl-PL"/>
        </w:rPr>
        <w:t>rzełącznik kamer (1 szt.)</w:t>
      </w:r>
      <w:r w:rsidR="00607A6F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8D75D07" w14:textId="6A4E9CCA" w:rsidR="00D17C4F" w:rsidRPr="002C5CD4" w:rsidRDefault="00607A6F" w:rsidP="00855590">
      <w:pPr>
        <w:spacing w:before="120" w:after="60" w:line="276" w:lineRule="auto"/>
        <w:ind w:left="624"/>
        <w:jc w:val="both"/>
        <w:rPr>
          <w:rFonts w:ascii="Tahoma" w:hAnsi="Tahoma" w:cs="Tahoma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>P</w:t>
      </w:r>
      <w:r w:rsidR="00D17C4F" w:rsidRPr="002C5CD4">
        <w:rPr>
          <w:rFonts w:ascii="Tahoma" w:hAnsi="Tahoma" w:cs="Tahoma"/>
          <w:sz w:val="20"/>
          <w:szCs w:val="20"/>
        </w:rPr>
        <w:t>rzełącznik powinien być umiejscowiony w kabinie kierowcy, w łatwo dostępnym dla kierowcy miejscu i umożliwiać podgląd na wyświetlaczu obrazu z dowolnej kamery; Zamawiający dopuszcza umiejscowienie przełącznika na panelu rejestratora w zasięgu kierowcy umożliwiającym jego ergonomiczną obsługę lub za pomocą pilota zdalnego sterowania</w:t>
      </w:r>
      <w:r w:rsidR="00425B71" w:rsidRPr="002C5CD4">
        <w:rPr>
          <w:rFonts w:ascii="Tahoma" w:hAnsi="Tahoma" w:cs="Tahoma"/>
          <w:sz w:val="20"/>
          <w:szCs w:val="20"/>
        </w:rPr>
        <w:t xml:space="preserve">. </w:t>
      </w:r>
      <w:r w:rsidR="00D17C4F" w:rsidRPr="002C5CD4">
        <w:rPr>
          <w:rFonts w:ascii="Tahoma" w:hAnsi="Tahoma" w:cs="Tahoma"/>
          <w:sz w:val="20"/>
          <w:szCs w:val="20"/>
        </w:rPr>
        <w:t>Zamawiający wymaga, aby urządzenie zapewniało sekwencyjne przełączanie widoku z kamer</w:t>
      </w:r>
      <w:r w:rsidR="00425B71" w:rsidRPr="002C5CD4">
        <w:rPr>
          <w:rFonts w:ascii="Tahoma" w:hAnsi="Tahoma" w:cs="Tahoma"/>
          <w:sz w:val="20"/>
          <w:szCs w:val="20"/>
        </w:rPr>
        <w:t>.</w:t>
      </w:r>
    </w:p>
    <w:p w14:paraId="45DBB404" w14:textId="2938C4E8" w:rsidR="00D17C4F" w:rsidRPr="002C5CD4" w:rsidRDefault="00425B71" w:rsidP="00855590">
      <w:pPr>
        <w:spacing w:before="120" w:after="60" w:line="276" w:lineRule="auto"/>
        <w:ind w:left="624"/>
        <w:jc w:val="both"/>
        <w:rPr>
          <w:rFonts w:ascii="Tahoma" w:hAnsi="Tahoma" w:cs="Tahoma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>Wykonawca dostarczy komputer przenośny z oprogramowaniem do obsługi oprogramowania systemu monitoringu.</w:t>
      </w:r>
      <w:bookmarkEnd w:id="12"/>
    </w:p>
    <w:p w14:paraId="33C3A76D" w14:textId="1A506F10" w:rsidR="00D17C4F" w:rsidRPr="002C5CD4" w:rsidRDefault="00D17C4F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Systemy bezpieczeństwa</w:t>
      </w:r>
    </w:p>
    <w:p w14:paraId="6D8FCF4F" w14:textId="34723BDF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systent toru jazdy informujący kierowcę w momencie nieumyślnego op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uszczenia toru jazdy.</w:t>
      </w:r>
    </w:p>
    <w:p w14:paraId="4110EC4E" w14:textId="56089088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ystem zapobiegający najechaniu na obiekty ruchome i nieruchome przed pojazdem z funkcją ostrzegania akustycznego, optycznego. Poprzez zapobieganie najechaniu rozumie się wysyłanie sygnałów o przeszkodzie, a w przypadku braku reakcji, rozpoczęcie częściowego hamowania, a przy małych prędkościach zatrzymania autobusu przed przeszkodą. System posiadający homologację dostawcy autobusu. </w:t>
      </w:r>
    </w:p>
    <w:p w14:paraId="414647AC" w14:textId="751C9470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Asystent martwego pola.</w:t>
      </w:r>
    </w:p>
    <w:p w14:paraId="40387B6F" w14:textId="6477809A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ystem rozpoznawania znaków drogowych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1E42505" w14:textId="67B989B0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systent zmęczenia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86D0689" w14:textId="72606886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A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systent oceny stylu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jazdy.</w:t>
      </w:r>
    </w:p>
    <w:p w14:paraId="49A087D1" w14:textId="6F883429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B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lokada zawor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ów bezpieczeństwa podczas jazdy.</w:t>
      </w:r>
    </w:p>
    <w:p w14:paraId="2E8732CC" w14:textId="31347FBB" w:rsidR="00E54DC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ygnał akustyczny ostrzegający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na zewnątrz o cofaniu pojazdu.</w:t>
      </w:r>
    </w:p>
    <w:p w14:paraId="1E040F08" w14:textId="2EF2D949" w:rsidR="00093646" w:rsidRPr="002C5CD4" w:rsidRDefault="002920C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rządzenie zapobiegające przed ruszeniem pojazdu z otwartymi 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rzwiami, także na pochyłościach.</w:t>
      </w:r>
    </w:p>
    <w:p w14:paraId="0659D2AF" w14:textId="39F6AE6C" w:rsidR="00E54DC6" w:rsidRPr="002C5CD4" w:rsidRDefault="00093646" w:rsidP="00855590">
      <w:pPr>
        <w:pStyle w:val="Akapitzlist"/>
        <w:numPr>
          <w:ilvl w:val="0"/>
          <w:numId w:val="3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bookmarkStart w:id="16" w:name="_Hlk167448834"/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Wykonawca zapewni, ze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jest przystosowany do w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ykonywania zadań przewozowych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trudnych warunkach pogodowych wynikających ze zmian klimatu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(deszcze nawalne).</w:t>
      </w:r>
    </w:p>
    <w:bookmarkEnd w:id="16"/>
    <w:p w14:paraId="3EF44A28" w14:textId="5CAC3EA6" w:rsidR="00E54DC6" w:rsidRPr="002C5CD4" w:rsidRDefault="002920C6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W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yposażenie dodatkowe autobusu</w:t>
      </w:r>
    </w:p>
    <w:p w14:paraId="3CCDBE6B" w14:textId="5E71822E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zujnik dymu w luku bagażowym, z syg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nalizacją na pulpicie kierowcy.</w:t>
      </w:r>
    </w:p>
    <w:p w14:paraId="3C0ED933" w14:textId="53E290A4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Dwie sześciokilogramowe gaśnice.</w:t>
      </w:r>
    </w:p>
    <w:p w14:paraId="20AF5A90" w14:textId="149C9A54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łotki bezpieczeństwa</w:t>
      </w:r>
      <w:r w:rsidR="00E96832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2320269" w14:textId="705DEC5F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dgr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odzenie ochronne za wejściem I.</w:t>
      </w:r>
    </w:p>
    <w:p w14:paraId="53931D2E" w14:textId="685D335C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dgrodzenie za miejscem kierowcy ze ścianką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działową i szybą odgradzającą.</w:t>
      </w:r>
    </w:p>
    <w:p w14:paraId="4DD35FE7" w14:textId="0AD1F657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Odgrodzenie przed wejściem II.</w:t>
      </w:r>
    </w:p>
    <w:p w14:paraId="41130ADE" w14:textId="6CBDDE55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Odgrodzenie za wejściem II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 ze ścianką dz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iałową.</w:t>
      </w:r>
    </w:p>
    <w:p w14:paraId="1294BA59" w14:textId="47824733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ółka bagażowa w całym pojeździe,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wyposażona w lampki do czytania.</w:t>
      </w:r>
    </w:p>
    <w:p w14:paraId="7A710CFB" w14:textId="6BF25940" w:rsidR="00E54DC6" w:rsidRPr="002C5CD4" w:rsidRDefault="002920C6" w:rsidP="00855590">
      <w:pPr>
        <w:pStyle w:val="Akapitzlist"/>
        <w:numPr>
          <w:ilvl w:val="0"/>
          <w:numId w:val="37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>ieszaki na odzież na słupkach międzyokiennych w kabinie pasażerskiej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3B99331" w14:textId="4018F2E0" w:rsidR="00520756" w:rsidRPr="002C5CD4" w:rsidRDefault="00C5166F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bookmarkStart w:id="17" w:name="_Hlk167021509"/>
      <w:bookmarkStart w:id="18" w:name="_Hlk167449366"/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System gaszenia pożaru</w:t>
      </w:r>
      <w:bookmarkEnd w:id="17"/>
    </w:p>
    <w:p w14:paraId="6E765078" w14:textId="49096BCD" w:rsidR="00C5166F" w:rsidRPr="002C5CD4" w:rsidRDefault="00C5166F" w:rsidP="00855590">
      <w:pPr>
        <w:suppressAutoHyphens w:val="0"/>
        <w:spacing w:before="120" w:after="60" w:line="276" w:lineRule="auto"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Komora silnika i komora niezależnego urządzenia grzewczego wyposażone w automatyczne systemy detekcji i gaszenia pożaru. Środek gaszący w postaci ciekłej lub proszku </w:t>
      </w:r>
      <w:r w:rsidR="002920C6" w:rsidRPr="002C5CD4">
        <w:rPr>
          <w:rFonts w:ascii="Tahoma" w:eastAsia="Calibri" w:hAnsi="Tahoma" w:cs="Tahoma"/>
          <w:sz w:val="20"/>
          <w:szCs w:val="20"/>
          <w:lang w:eastAsia="de-DE"/>
        </w:rPr>
        <w:t>rozpylany dyszami. Informacja o </w:t>
      </w:r>
      <w:r w:rsidRPr="002C5CD4">
        <w:rPr>
          <w:rFonts w:ascii="Tahoma" w:eastAsia="Calibri" w:hAnsi="Tahoma" w:cs="Tahoma"/>
          <w:sz w:val="20"/>
          <w:szCs w:val="20"/>
          <w:lang w:eastAsia="de-DE"/>
        </w:rPr>
        <w:t>zadziałaniu systemu wyświetlana na pulpicie kierowcy wraz z sygnalizacją dźwiękową w kabinie kierowcy. System działający po odłączeniu głównego źródła prądu w autobusie, wyposażony we własne niezależne zasilanie. System wyposażony we wskaźnik ciśnienia środka gaśniczego w butli, zamontowany w miejscu widocznym dla obsługi pojazdu. Dopuszcza się system w pełni automatyczny, nieposiadający manometrów, gdy środek gaśniczy jest w postaci ciekłej, a system aktywowany jest poprzez aktywator gazowy, który do</w:t>
      </w:r>
      <w:r w:rsidR="00810EEF" w:rsidRPr="002C5CD4">
        <w:rPr>
          <w:rFonts w:ascii="Tahoma" w:eastAsia="Calibri" w:hAnsi="Tahoma" w:cs="Tahoma"/>
          <w:sz w:val="20"/>
          <w:szCs w:val="20"/>
          <w:lang w:eastAsia="de-DE"/>
        </w:rPr>
        <w:t> </w:t>
      </w:r>
      <w:r w:rsidRPr="002C5CD4">
        <w:rPr>
          <w:rFonts w:ascii="Tahoma" w:eastAsia="Calibri" w:hAnsi="Tahoma" w:cs="Tahoma"/>
          <w:sz w:val="20"/>
          <w:szCs w:val="20"/>
          <w:lang w:eastAsia="de-DE"/>
        </w:rPr>
        <w:t>momentu aktywacji jest w hermetycznej obudowie. System wyposażony we własne niezależne zasilanie, nieposiadający włącznika aktywującego w kabinie kierowcy.</w:t>
      </w:r>
      <w:r w:rsidR="000C288B"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 System</w:t>
      </w:r>
      <w:r w:rsidR="00D202CE"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 </w:t>
      </w:r>
      <w:r w:rsidR="00520756" w:rsidRPr="002C5CD4">
        <w:rPr>
          <w:rFonts w:ascii="Tahoma" w:eastAsia="Calibri" w:hAnsi="Tahoma" w:cs="Tahoma"/>
          <w:sz w:val="20"/>
          <w:szCs w:val="20"/>
          <w:lang w:eastAsia="de-DE"/>
        </w:rPr>
        <w:t>zgodn</w:t>
      </w:r>
      <w:r w:rsidR="000C288B" w:rsidRPr="002C5CD4">
        <w:rPr>
          <w:rFonts w:ascii="Tahoma" w:eastAsia="Calibri" w:hAnsi="Tahoma" w:cs="Tahoma"/>
          <w:sz w:val="20"/>
          <w:szCs w:val="20"/>
          <w:lang w:eastAsia="de-DE"/>
        </w:rPr>
        <w:t>y</w:t>
      </w:r>
      <w:r w:rsidR="00520756"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 z</w:t>
      </w:r>
      <w:r w:rsidR="002920C6" w:rsidRPr="002C5CD4">
        <w:rPr>
          <w:rFonts w:ascii="Tahoma" w:eastAsia="Calibri" w:hAnsi="Tahoma" w:cs="Tahoma"/>
          <w:sz w:val="20"/>
          <w:szCs w:val="20"/>
          <w:lang w:eastAsia="de-DE"/>
        </w:rPr>
        <w:t> Regulaminem E</w:t>
      </w:r>
      <w:r w:rsidR="00520756" w:rsidRPr="002C5CD4">
        <w:rPr>
          <w:rFonts w:ascii="Tahoma" w:eastAsia="Calibri" w:hAnsi="Tahoma" w:cs="Tahoma"/>
          <w:sz w:val="20"/>
          <w:szCs w:val="20"/>
          <w:lang w:eastAsia="de-DE"/>
        </w:rPr>
        <w:t>K</w:t>
      </w:r>
      <w:r w:rsidR="002920C6" w:rsidRPr="002C5CD4">
        <w:rPr>
          <w:rFonts w:ascii="Tahoma" w:eastAsia="Calibri" w:hAnsi="Tahoma" w:cs="Tahoma"/>
          <w:sz w:val="20"/>
          <w:szCs w:val="20"/>
          <w:lang w:eastAsia="de-DE"/>
        </w:rPr>
        <w:t>G</w:t>
      </w:r>
      <w:r w:rsidR="00520756"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 ONZ R107.</w:t>
      </w:r>
      <w:bookmarkEnd w:id="18"/>
    </w:p>
    <w:p w14:paraId="5E0BF57D" w14:textId="6B4EFF85" w:rsidR="00E54DC6" w:rsidRPr="002C5CD4" w:rsidRDefault="00C6641E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W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ymagania dot. zużycia paliwa, emisji CO2, emisji zanieczyszczeń </w:t>
      </w:r>
    </w:p>
    <w:p w14:paraId="0BD5A371" w14:textId="0380D918" w:rsidR="00E54DC6" w:rsidRPr="002C5CD4" w:rsidRDefault="002920C6" w:rsidP="00855590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oziom nie większy niż: </w:t>
      </w:r>
    </w:p>
    <w:p w14:paraId="1DEBD02A" w14:textId="790EB87A" w:rsidR="00E54DC6" w:rsidRPr="002C5CD4" w:rsidRDefault="00E54DC6" w:rsidP="00855590">
      <w:pPr>
        <w:pStyle w:val="Akapitzlist"/>
        <w:numPr>
          <w:ilvl w:val="0"/>
          <w:numId w:val="34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emisja tlenku węgla CO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 xml:space="preserve"> –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4000 mg/kWh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A9D91E1" w14:textId="464B973A" w:rsidR="00E54DC6" w:rsidRPr="002C5CD4" w:rsidRDefault="00E54DC6" w:rsidP="00855590">
      <w:pPr>
        <w:pStyle w:val="Akapitzlist"/>
        <w:numPr>
          <w:ilvl w:val="0"/>
          <w:numId w:val="34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emisja węglowodorów THC – 160 mg/kWh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9F24E8A" w14:textId="3BC1E05A" w:rsidR="00E54DC6" w:rsidRPr="002C5CD4" w:rsidRDefault="00E54DC6" w:rsidP="00855590">
      <w:pPr>
        <w:pStyle w:val="Akapitzlist"/>
        <w:numPr>
          <w:ilvl w:val="0"/>
          <w:numId w:val="34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emisja tlenków azotu NOx</w:t>
      </w:r>
      <w:r w:rsidR="00204E9F">
        <w:rPr>
          <w:rFonts w:ascii="Tahoma" w:hAnsi="Tahoma" w:cs="Tahoma"/>
          <w:iCs/>
          <w:sz w:val="20"/>
          <w:szCs w:val="20"/>
          <w:lang w:val="pl-PL"/>
        </w:rPr>
        <w:t xml:space="preserve"> –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400 mg/kWh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FBBC9E4" w14:textId="53A3B207" w:rsidR="00E54DC6" w:rsidRPr="002C5CD4" w:rsidRDefault="00E54DC6" w:rsidP="00855590">
      <w:pPr>
        <w:pStyle w:val="Akapitzlist"/>
        <w:numPr>
          <w:ilvl w:val="0"/>
          <w:numId w:val="34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emisja cząstek stałych PM</w:t>
      </w:r>
      <w:r w:rsidR="00204E9F">
        <w:rPr>
          <w:rFonts w:ascii="Tahoma" w:hAnsi="Tahoma" w:cs="Tahoma"/>
          <w:iCs/>
          <w:sz w:val="20"/>
          <w:szCs w:val="20"/>
          <w:lang w:val="pl-PL"/>
        </w:rPr>
        <w:t xml:space="preserve"> –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10 mg/kWh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523D0DCA" w14:textId="69EC9A68" w:rsidR="00E54DC6" w:rsidRPr="002C5CD4" w:rsidRDefault="00E54DC6" w:rsidP="00855590">
      <w:pPr>
        <w:pStyle w:val="Akapitzlist"/>
        <w:numPr>
          <w:ilvl w:val="0"/>
          <w:numId w:val="34"/>
        </w:numPr>
        <w:spacing w:before="120" w:after="60" w:line="276" w:lineRule="auto"/>
        <w:ind w:left="964" w:right="0" w:hanging="284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zużycie paliwa – 33 dm</w:t>
      </w:r>
      <w:r w:rsidRPr="002C5CD4">
        <w:rPr>
          <w:rFonts w:ascii="Tahoma" w:hAnsi="Tahoma" w:cs="Tahoma"/>
          <w:iCs/>
          <w:sz w:val="20"/>
          <w:szCs w:val="20"/>
          <w:vertAlign w:val="superscript"/>
          <w:lang w:val="pl-PL"/>
        </w:rPr>
        <w:t>3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/100 km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69A231F" w14:textId="601D2580" w:rsidR="00E54DC6" w:rsidRPr="002C5CD4" w:rsidRDefault="00E54DC6" w:rsidP="00855590">
      <w:pPr>
        <w:spacing w:before="120" w:after="60" w:line="276" w:lineRule="auto"/>
        <w:ind w:left="680"/>
        <w:rPr>
          <w:rFonts w:ascii="Tahoma" w:eastAsia="Calibri" w:hAnsi="Tahoma" w:cs="Tahoma"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sz w:val="20"/>
          <w:szCs w:val="20"/>
          <w:lang w:eastAsia="de-DE"/>
        </w:rPr>
        <w:t xml:space="preserve">Powyższe wartości zmierzone według procedury ustalonej dla celów badań homologacyjnych. </w:t>
      </w:r>
    </w:p>
    <w:p w14:paraId="52423F17" w14:textId="2E1628AB" w:rsidR="00E54DC6" w:rsidRPr="002C5CD4" w:rsidRDefault="00C6641E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D</w:t>
      </w:r>
      <w:r w:rsidR="00E54DC6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ostawa</w:t>
      </w:r>
    </w:p>
    <w:p w14:paraId="5E29DC2A" w14:textId="35B7DD5A" w:rsidR="00E54DC6" w:rsidRPr="002C5CD4" w:rsidRDefault="00C5166F" w:rsidP="00855590">
      <w:pPr>
        <w:pStyle w:val="Akapitzlist"/>
        <w:numPr>
          <w:ilvl w:val="0"/>
          <w:numId w:val="3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9" w:name="_Hlk167449723"/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Dostawa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ów nastąpi na warunkach Delivered Duty Paid (DDP) Incoterms 2020. </w:t>
      </w:r>
      <w:r w:rsidR="00E54DC6" w:rsidRPr="002C5CD4">
        <w:rPr>
          <w:rFonts w:ascii="Tahoma" w:hAnsi="Tahoma" w:cs="Tahoma"/>
          <w:iCs/>
          <w:sz w:val="20"/>
          <w:szCs w:val="20"/>
          <w:lang w:val="pl-PL"/>
        </w:rPr>
        <w:t xml:space="preserve">Miejsce dostawy autobusu: 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ul. Pogodna 10C, 62-541 Budzisław Kościelny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A28F1EB" w14:textId="5C14B10E" w:rsidR="00C6641E" w:rsidRPr="002C5CD4" w:rsidRDefault="00E54DC6" w:rsidP="00855590">
      <w:pPr>
        <w:pStyle w:val="Akapitzlist"/>
        <w:numPr>
          <w:ilvl w:val="0"/>
          <w:numId w:val="3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zobowiązany jest dostarczyć zamawiającemu wraz z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 xml:space="preserve"> autobusem instrukcję obsługi i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naprawy pojazdu, katalog części zamiennych do pojazdu, specyfikację głównych zespołów, urządzeń oraz systemów autobusu, specyfikację oprogramowania obsługującego urządzenia lub systemy wyposażenia na swobodne korzystanie z wszystkich funkcjonalności autobusu oraz dostarczenia dokumentów wymaganych przepisami prawa obowiązującego w dniu realizacji dostawy, a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szczególności przepisami Prawa o ruchu drogowym, niezbędnych do dopuszczenia pojazdów do ruchu, z wyjątkiem dokumentu ubezpieczenia w zakresie OC, a także dostarczenia kopii wyciągu ze świadectwa homologacji, opatrzonej klauzulą „za zgodność z oryginałem”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 xml:space="preserve"> i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podpisanej przez osobę umocowaną prawnie do tej czynności.</w:t>
      </w:r>
    </w:p>
    <w:p w14:paraId="36A8DF71" w14:textId="72A90F22" w:rsidR="00D14EB6" w:rsidRPr="002C5CD4" w:rsidRDefault="00D14EB6" w:rsidP="002C5CD4">
      <w:pPr>
        <w:pStyle w:val="Akapitzlist"/>
        <w:keepNext/>
        <w:numPr>
          <w:ilvl w:val="0"/>
          <w:numId w:val="39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Dokumentacja i oprogramowanie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0790BA83" w14:textId="7D01F0B1" w:rsidR="00D14EB6" w:rsidRPr="002C5CD4" w:rsidRDefault="006F5EAB" w:rsidP="00855590">
      <w:pPr>
        <w:numPr>
          <w:ilvl w:val="0"/>
          <w:numId w:val="4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>Wykonawca</w:t>
      </w:r>
      <w:r w:rsidR="00D14EB6"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zobowiązany jest dostarczyć Zamawiającemu, w ramach ceny Dostawy, następującą dokumentację pojazdów:</w:t>
      </w:r>
    </w:p>
    <w:p w14:paraId="564FD981" w14:textId="438C6B02" w:rsidR="00D14EB6" w:rsidRPr="002C5CD4" w:rsidRDefault="00D14EB6" w:rsidP="00855590">
      <w:pPr>
        <w:pStyle w:val="Akapitzlist"/>
        <w:numPr>
          <w:ilvl w:val="1"/>
          <w:numId w:val="53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specyfikację techniczną pojazdu z opisem wszystkich elementów wraz z ich nazwami technicznymi oraz rysunkami przedstawiającymi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y z podaniem podstawowych wymiarów we wszystkich rzutach oraz rzut pionowy z rozplanowaniem wnętrza (siedzeń) oferowanego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50580041" w14:textId="6D19CE58" w:rsidR="00D14EB6" w:rsidRPr="002C5CD4" w:rsidRDefault="00D14EB6" w:rsidP="00855590">
      <w:pPr>
        <w:pStyle w:val="Akapitzlist"/>
        <w:numPr>
          <w:ilvl w:val="1"/>
          <w:numId w:val="53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schematy wraz z opisem: instalacji elektrycznej, układu pneumatycznego, układu ogrzewania, układu chłodzenia, układu klimatyzacji, układu zawieszenia, układu smarowania, układu napędowego, rozplanowania przestrzeni pasażerskiej wraz z zaznaczeniem istotnych miejsc dla świadczonych usług, układu sterowania drzwiami, rozmieszczenia elementów sterowania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kabinie kierowcy ze szczególnym uwzględnieniem wskaźników, kontrolek, elementów sterujących urządzeniami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 oraz paneli sterujących i kontrolnych wszystkich urządzeń dodatkowych i systemów elektronicznych, na desce rozdzielczej i pulpicie na stanowisku kierowcy.</w:t>
      </w:r>
    </w:p>
    <w:p w14:paraId="5B0EA803" w14:textId="5B421330" w:rsidR="00D14EB6" w:rsidRPr="002C5CD4" w:rsidRDefault="00D14EB6" w:rsidP="00855590">
      <w:pPr>
        <w:numPr>
          <w:ilvl w:val="0"/>
          <w:numId w:val="4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>Wykonawca, nie później niż 30 dni przed dostawą pierwszego pojazdu, zobowiązany jest dostarczyć Zamawiającemu, w ramach ceny dostawy, dokumentację serwisową dla pojazdów. Całość dokumentacji musi być opracowana w języku polskim w wersji elektronicznej w</w:t>
      </w:r>
      <w:r w:rsidR="00ED6F8A" w:rsidRPr="002C5CD4">
        <w:rPr>
          <w:rFonts w:ascii="Tahoma" w:eastAsia="Calibri" w:hAnsi="Tahoma" w:cs="Tahoma"/>
          <w:bCs/>
          <w:sz w:val="20"/>
          <w:szCs w:val="20"/>
          <w:lang w:eastAsia="de-DE"/>
        </w:rPr>
        <w:t> </w:t>
      </w: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>ogólnodostępnym formacie (np. PDF – z co najmniej aktywnym spisem treści oraz z funkcją wyszukiwania słów w</w:t>
      </w:r>
      <w:r w:rsidR="002C5CD4">
        <w:rPr>
          <w:rFonts w:ascii="Tahoma" w:eastAsia="Calibri" w:hAnsi="Tahoma" w:cs="Tahoma"/>
          <w:bCs/>
          <w:sz w:val="20"/>
          <w:szCs w:val="20"/>
          <w:lang w:eastAsia="de-DE"/>
        </w:rPr>
        <w:t> </w:t>
      </w: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treści). </w:t>
      </w:r>
    </w:p>
    <w:p w14:paraId="5C50523B" w14:textId="77777777" w:rsidR="00D14EB6" w:rsidRPr="002C5CD4" w:rsidRDefault="00D14EB6" w:rsidP="00855590">
      <w:pPr>
        <w:numPr>
          <w:ilvl w:val="0"/>
          <w:numId w:val="4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Wykonawca zobowiązany jest dostarczyć Zamawiającemu następującą dokumentację: </w:t>
      </w:r>
    </w:p>
    <w:p w14:paraId="106F84CB" w14:textId="77777777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dokumenty niezbędne dla dokonania rejestracji pojazdów w Polsce – po 1 egz. w formie papierowej na każdy pojazd oraz 1 egz. w formie elektronicznej, nie później niż w dniu dostawy danego pojazdu;</w:t>
      </w:r>
    </w:p>
    <w:p w14:paraId="21460DAE" w14:textId="77777777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karty gwarancyjne pojazdu – po 1 egz. w formie papierowej na każdy pojazd oraz 1 egz. w formie elektronicznej, nie później niż w dniu dostawy danego pojazdu; </w:t>
      </w:r>
    </w:p>
    <w:p w14:paraId="17878CF4" w14:textId="77777777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karty gwarancyjne dla elementów wyposażenia dodatkowego (m. in. system informacji pasażerskiej, monitoring, biletomaty), nieobjętych gwarancją fabryczną producenta pojazdów – po 1 egz. w formie papierowej na każdy pojazd oraz 1 egz. w formie elektronicznej, nie później niż w dniu dostawy danego pojazdu;</w:t>
      </w:r>
    </w:p>
    <w:p w14:paraId="46371DB8" w14:textId="1C601450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instrukcje obsługi: pojazdu, urządzeń zamontowanych w pojeździe, postępowania kierowcy pojazdu na wypadek powstania pożaru w pojeździe – 1 egz. w formie elektronicznej i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dostęp on-line, nie później niż w dniu dostawy danego pojazdu; </w:t>
      </w:r>
    </w:p>
    <w:p w14:paraId="4B7BF4B5" w14:textId="077ED8BE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instrukcje warsztatowych napraw i obsługi pojazdu, wszystkich zespołów, urządzeń i układów w nim zainstalowanych wraz z katalogiem pracochłonności (norm czasowych na naprawy) – 1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egz. w formie elektronicznej i dostęp on-line, nie później niż w dniu dostawy pierwszego pojazdu; </w:t>
      </w:r>
    </w:p>
    <w:p w14:paraId="6D67ADED" w14:textId="77777777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procedury obsługi technicznej pod względem ochrony przeciwpożarowej – 1 egz. w formie papierowej oraz 1 egz. w formie elektronicznej, nie później niż w dniu dostawy pierwszego pojazdu;</w:t>
      </w:r>
    </w:p>
    <w:p w14:paraId="3D8845B3" w14:textId="77777777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katalogi części zamiennych każdego podzespołu ze wskazaniem danych teleadresowych najbliższego dla siedziby Zamawiającego dystrybutora części i autoryzowanego serwisu producenta – w odniesieniu do podzespołów wyprodukowanych dla producenta pojazdu i zabudowanych w celu kompletacji pojazdu (podwykonawców), w szczególności dla podzespołów importowanych, w języku polskim – 1 egz. w formie elektronicznej i dostęp on-line, nie później niż w dniu dostawy pierwszego pojazdu;</w:t>
      </w:r>
    </w:p>
    <w:p w14:paraId="3F965BC6" w14:textId="47FCB988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atesty niepalności dla wszystkich wymaganych materiałów niepalnych i trudnopalnych użytych do produkcji pojazdu zgodnie z wymaganiami homologacyjnymi typu pojazdu zgodnie z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Regulaminem nr 118 EKG/ONZ – 1 egz. w formie papierowej oraz 1 egz. w formie elektronicznej, nie później niż w dniu dostawy pierwszego pojazdu;</w:t>
      </w:r>
    </w:p>
    <w:p w14:paraId="064B863D" w14:textId="3C5DB6C5" w:rsidR="00D14EB6" w:rsidRPr="002C5CD4" w:rsidRDefault="00D14EB6" w:rsidP="00855590">
      <w:pPr>
        <w:pStyle w:val="Akapitzlist"/>
        <w:numPr>
          <w:ilvl w:val="0"/>
          <w:numId w:val="54"/>
        </w:numPr>
        <w:spacing w:before="120" w:after="60" w:line="276" w:lineRule="auto"/>
        <w:ind w:left="1321" w:right="0" w:hanging="357"/>
        <w:rPr>
          <w:rFonts w:ascii="Tahoma" w:eastAsia="Arial" w:hAnsi="Tahoma" w:cs="Tahoma"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karty charakterystyki produktu wszystkich substancji chemicznych zastosowanych w</w:t>
      </w:r>
      <w:r w:rsidR="00ED6F8A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Pojeździe – 1 egz. w formie papierowej oraz 1 egz. w formie elektronicznej, nie później niż w dniu dostawy pierwszego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u.</w:t>
      </w:r>
    </w:p>
    <w:p w14:paraId="1A697455" w14:textId="77777777" w:rsidR="00D14EB6" w:rsidRPr="002C5CD4" w:rsidRDefault="00D14EB6" w:rsidP="00855590">
      <w:pPr>
        <w:numPr>
          <w:ilvl w:val="0"/>
          <w:numId w:val="40"/>
        </w:numPr>
        <w:suppressAutoHyphens w:val="0"/>
        <w:spacing w:before="120" w:after="60" w:line="276" w:lineRule="auto"/>
        <w:ind w:left="1037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W przypadku gdy dokumentacja techniczna pojazdu będzie aktualizowana w formie elektronicznej on-line, Wykonawca powinien zapewnić Zamawiającemu pełny, nieograniczony w czasie dostęp do serwisu. </w:t>
      </w:r>
    </w:p>
    <w:p w14:paraId="5AA08DC2" w14:textId="77777777" w:rsidR="00D14EB6" w:rsidRPr="002C5CD4" w:rsidRDefault="00D14EB6" w:rsidP="00855590">
      <w:pPr>
        <w:numPr>
          <w:ilvl w:val="0"/>
          <w:numId w:val="40"/>
        </w:numPr>
        <w:suppressAutoHyphens w:val="0"/>
        <w:spacing w:before="120" w:after="60" w:line="276" w:lineRule="auto"/>
        <w:ind w:left="1037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Wykonawca nie później niż w dniu dostawy pierwszego pojazdu, zobowiązany jest dostarczyć Zamawiającemu, w ramach ceny dostawy, następujące oprogramowanie pojazdów oraz udzielić niezbędnych licencji na korzystanie z niego: </w:t>
      </w:r>
    </w:p>
    <w:p w14:paraId="1A20D0F3" w14:textId="77777777" w:rsidR="00D14EB6" w:rsidRPr="002C5CD4" w:rsidRDefault="00D14EB6" w:rsidP="00855590">
      <w:pPr>
        <w:pStyle w:val="Akapitzlist"/>
        <w:numPr>
          <w:ilvl w:val="0"/>
          <w:numId w:val="55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oprogramowanie wraz z niezbędnymi urządzeniami do programowania i obsługi tablic informacyjnych, reklamowych, monitoringu wraz z niezbędnymi instrukcjami obsługi; </w:t>
      </w:r>
    </w:p>
    <w:p w14:paraId="77FCA788" w14:textId="77777777" w:rsidR="00D14EB6" w:rsidRPr="002C5CD4" w:rsidRDefault="00D14EB6" w:rsidP="00855590">
      <w:pPr>
        <w:pStyle w:val="Akapitzlist"/>
        <w:numPr>
          <w:ilvl w:val="0"/>
          <w:numId w:val="55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oprogramowanie wraz z niezbędnymi urządzeniami do diagnozowania układów pneumatycznych w pojeździe oraz niezbędnymi instrukcjami obsługi; </w:t>
      </w:r>
    </w:p>
    <w:p w14:paraId="32B40185" w14:textId="480B013D" w:rsidR="00D14EB6" w:rsidRPr="002C5CD4" w:rsidRDefault="00D14EB6" w:rsidP="00855590">
      <w:pPr>
        <w:pStyle w:val="Akapitzlist"/>
        <w:numPr>
          <w:ilvl w:val="0"/>
          <w:numId w:val="55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oprogramowanie wraz z niezbędnymi urządzeniami do diagnozowania układów elektronicznych i układu kierowniczego w pojeździe oraz ni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ezbędnymi instrukcjami obsługi;</w:t>
      </w:r>
    </w:p>
    <w:p w14:paraId="6658D0F7" w14:textId="77777777" w:rsidR="006F5EAB" w:rsidRPr="002C5CD4" w:rsidRDefault="00D14EB6" w:rsidP="00855590">
      <w:pPr>
        <w:pStyle w:val="Akapitzlist"/>
        <w:numPr>
          <w:ilvl w:val="0"/>
          <w:numId w:val="55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oprogramowanie systemu zapobiegającego blokowaniu kół podczas gwałtownego hamowania oraz elektronicznie sterowanego układu hamulcowego wraz z oprogramowaniem diagnostycznym;</w:t>
      </w:r>
      <w:r w:rsidR="006F5EAB" w:rsidRPr="002C5CD4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46334769" w14:textId="7E66F248" w:rsidR="00D14EB6" w:rsidRPr="002C5CD4" w:rsidRDefault="006F5EAB" w:rsidP="00855590">
      <w:pPr>
        <w:pStyle w:val="Akapitzlist"/>
        <w:numPr>
          <w:ilvl w:val="0"/>
          <w:numId w:val="55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oprogramowanie dla systemu przygotowania i ładowania danych do pojazdów, systemu monitoringu, systemu emisji informacji systemu wykrywania i tłumienia ognia, systemu geolokalizacyjnego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6352BA7" w14:textId="0B4E9B0E" w:rsidR="00D14EB6" w:rsidRPr="002C5CD4" w:rsidRDefault="00D14EB6" w:rsidP="00855590">
      <w:pPr>
        <w:suppressAutoHyphens w:val="0"/>
        <w:spacing w:before="120" w:after="60" w:line="276" w:lineRule="auto"/>
        <w:ind w:left="964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Do diagnozy układów, o których </w:t>
      </w:r>
      <w:r w:rsidRPr="009324E3">
        <w:rPr>
          <w:rFonts w:ascii="Tahoma" w:eastAsia="Calibri" w:hAnsi="Tahoma" w:cs="Tahoma"/>
          <w:bCs/>
          <w:sz w:val="20"/>
          <w:szCs w:val="20"/>
          <w:lang w:eastAsia="de-DE"/>
        </w:rPr>
        <w:t xml:space="preserve">mowa w </w:t>
      </w:r>
      <w:r w:rsidR="00810EEF" w:rsidRPr="009324E3">
        <w:rPr>
          <w:rFonts w:ascii="Tahoma" w:eastAsia="Calibri" w:hAnsi="Tahoma" w:cs="Tahoma"/>
          <w:bCs/>
          <w:sz w:val="20"/>
          <w:szCs w:val="20"/>
          <w:lang w:eastAsia="de-DE"/>
        </w:rPr>
        <w:t>lit. od a) do d)</w:t>
      </w:r>
      <w:r w:rsidRPr="009324E3">
        <w:rPr>
          <w:rFonts w:ascii="Tahoma" w:eastAsia="Calibri" w:hAnsi="Tahoma" w:cs="Tahoma"/>
          <w:bCs/>
          <w:sz w:val="20"/>
          <w:szCs w:val="20"/>
          <w:lang w:eastAsia="de-DE"/>
        </w:rPr>
        <w:t>, Wykonawca może</w:t>
      </w: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dostarczyć urządzenie/a diagnostyczne, łączące w sobie wszystkie lub niektóre funkcje opisane w zdaniu pierwszym powyżej, w liczbie 1</w:t>
      </w:r>
      <w:r w:rsidR="002920C6"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</w:t>
      </w: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szt. </w:t>
      </w:r>
    </w:p>
    <w:p w14:paraId="60D85AA4" w14:textId="77777777" w:rsidR="00D14EB6" w:rsidRPr="002C5CD4" w:rsidRDefault="00D14EB6" w:rsidP="00855590">
      <w:pPr>
        <w:numPr>
          <w:ilvl w:val="0"/>
          <w:numId w:val="4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Zamawiający wymaga, aby oprogramowanie dostarczone wraz z pierwszym pojazdem było na bieżąco uaktualniane i dostosowywane do każdego kolejnego dostarczanego pojazdu, tak aby cała dostawa objęta umową była pod tym względem zgodna. </w:t>
      </w:r>
    </w:p>
    <w:bookmarkEnd w:id="19"/>
    <w:p w14:paraId="057B8353" w14:textId="542243CD" w:rsidR="00E54DC6" w:rsidRPr="002C5CD4" w:rsidRDefault="00E54DC6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Warunki gwarancji i serwisu:</w:t>
      </w:r>
      <w:r w:rsidR="00D202CE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</w:t>
      </w:r>
    </w:p>
    <w:p w14:paraId="6E69B262" w14:textId="3D8B1A9F" w:rsidR="00E54DC6" w:rsidRPr="002C5CD4" w:rsidRDefault="00E54DC6" w:rsidP="00855590">
      <w:pPr>
        <w:pStyle w:val="Akapitzlist"/>
        <w:numPr>
          <w:ilvl w:val="0"/>
          <w:numId w:val="4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Gwarancja: </w:t>
      </w:r>
    </w:p>
    <w:p w14:paraId="67ED5262" w14:textId="77777777" w:rsidR="00E54DC6" w:rsidRPr="002C5CD4" w:rsidRDefault="00E54DC6" w:rsidP="00855590">
      <w:pPr>
        <w:numPr>
          <w:ilvl w:val="0"/>
          <w:numId w:val="42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Ogólne warunki gwarancji: </w:t>
      </w:r>
    </w:p>
    <w:p w14:paraId="167E7250" w14:textId="694DA686" w:rsidR="00E54DC6" w:rsidRPr="002C5CD4" w:rsidRDefault="00E54DC6" w:rsidP="00855590">
      <w:pPr>
        <w:pStyle w:val="Akapitzlist"/>
        <w:numPr>
          <w:ilvl w:val="0"/>
          <w:numId w:val="56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gwarancja na cały pojazd i układ napędowy – 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60</w:t>
      </w:r>
      <w:r w:rsidR="00C6641E" w:rsidRPr="002C5CD4">
        <w:rPr>
          <w:rFonts w:ascii="Tahoma" w:hAnsi="Tahoma" w:cs="Tahoma"/>
          <w:iCs/>
          <w:sz w:val="20"/>
          <w:szCs w:val="20"/>
          <w:lang w:val="pl-PL"/>
        </w:rPr>
        <w:t xml:space="preserve"> miesięcy</w:t>
      </w:r>
      <w:r w:rsidR="00D202CE" w:rsidRPr="002C5CD4">
        <w:rPr>
          <w:rFonts w:ascii="Tahoma" w:hAnsi="Tahoma" w:cs="Tahoma"/>
          <w:iCs/>
          <w:sz w:val="20"/>
          <w:szCs w:val="20"/>
          <w:lang w:val="pl-PL"/>
        </w:rPr>
        <w:t xml:space="preserve"> –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od dnia podpisania protokołu zdawczo-odbiorczego bez uwag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BF43272" w14:textId="591D9975" w:rsidR="00E54DC6" w:rsidRPr="002C5CD4" w:rsidRDefault="00E54DC6" w:rsidP="00855590">
      <w:pPr>
        <w:pStyle w:val="Akapitzlist"/>
        <w:numPr>
          <w:ilvl w:val="0"/>
          <w:numId w:val="56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gwarancja na powłokę lakierniczą – 36 miesięcy od dnia podpisania protokołu zdawczo-odbiorczego bez uwag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23FE88D" w14:textId="2C9D2FA1" w:rsidR="00E54DC6" w:rsidRPr="002C5CD4" w:rsidRDefault="00E54DC6" w:rsidP="00855590">
      <w:pPr>
        <w:pStyle w:val="Akapitzlist"/>
        <w:numPr>
          <w:ilvl w:val="0"/>
          <w:numId w:val="56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gwarancja na perforację nadwozia – 60 miesięcy od dnia podpisania protokołu zdawczo-odbiorczego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A8380FB" w14:textId="43BE5F24" w:rsidR="00E54DC6" w:rsidRPr="002C5CD4" w:rsidRDefault="00E54DC6" w:rsidP="00855590">
      <w:pPr>
        <w:pStyle w:val="Akapitzlist"/>
        <w:numPr>
          <w:ilvl w:val="0"/>
          <w:numId w:val="56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okresy gwarancji udzielane przez podwykonawców muszą odpowiadać co najmniej okresowi udzielonemu przez Wykonawcę. </w:t>
      </w:r>
    </w:p>
    <w:p w14:paraId="61F7DE12" w14:textId="77777777" w:rsidR="00E54DC6" w:rsidRPr="002C5CD4" w:rsidRDefault="00E54DC6" w:rsidP="00855590">
      <w:pPr>
        <w:numPr>
          <w:ilvl w:val="0"/>
          <w:numId w:val="42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2C5CD4">
        <w:rPr>
          <w:rFonts w:ascii="Tahoma" w:eastAsia="Calibri" w:hAnsi="Tahoma" w:cs="Tahoma"/>
          <w:bCs/>
          <w:sz w:val="20"/>
          <w:szCs w:val="20"/>
          <w:lang w:eastAsia="de-DE"/>
        </w:rPr>
        <w:t xml:space="preserve">Gwarancja obejmuje: </w:t>
      </w:r>
    </w:p>
    <w:p w14:paraId="7D0F3DEA" w14:textId="0EA9BDB9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przeglądy gwarancyjne zapewniające bezusterkową eksploatację w okresie udzielonej gwarancji, obejmujących robociznę i niezbędne materiały 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spełniające warunki określone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wymogach producenta pojazdu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CC730FE" w14:textId="4EBE16FB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koszt przeglądów gwarancyjnych ponosi Wykonawca (naprawy wraz z ewentualnym transportem, dojazdami, robocizną, wymiany części zamiennych wyłącznie na fabrycznie nowe, wymiany części eksploat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acyjnych, olejów oraz filtrów)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0AF6B33" w14:textId="0CFD5F31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usuwanie wszelkich wad i usterek u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jawnionych w okresie gwarancji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4B03EB9" w14:textId="0F89BAA8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czas wykonania przeglądu w okresie gwarancyjnym, wynosi do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 xml:space="preserve"> dwóch dni roboczych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86305B6" w14:textId="3EBA3559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serwis mobilny, polegający na usuwaniu usterki do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 xml:space="preserve"> 48 godz. od zgłoszenia awarii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9DF1466" w14:textId="4B783142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czas przystąpienia do działań związanych z usuwaniem awarii w okresie gwarancji wynosi maksymalnie 48 godziny w dni robocze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E1E5B81" w14:textId="6024D8CB" w:rsidR="00E54DC6" w:rsidRPr="002C5CD4" w:rsidRDefault="00E54DC6" w:rsidP="00855590">
      <w:pPr>
        <w:pStyle w:val="Akapitzlist"/>
        <w:numPr>
          <w:ilvl w:val="0"/>
          <w:numId w:val="57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czas związany z usunięciem awarii wynosi maksymalnie do 7 dni roboczych. W przypadku awarii, której usunięcie nie jest możliwe w w/w terminie, Wykonawca poinformuje o tym niezwłocznie Zamawiającego i poda przewidywany czas zakończenia naprawy nie dłuższy niż 15 dni roboczych, licząc od e-mailowego zgłoszenia na adres e-mail poda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ny przez Wykonawcę do kontaktu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DA94486" w14:textId="6DEA0060" w:rsidR="00E54DC6" w:rsidRPr="002C5CD4" w:rsidRDefault="00855590" w:rsidP="009324E3">
      <w:pPr>
        <w:spacing w:before="120" w:after="60" w:line="276" w:lineRule="auto"/>
        <w:ind w:left="964"/>
        <w:jc w:val="both"/>
        <w:rPr>
          <w:rFonts w:ascii="Tahoma" w:hAnsi="Tahoma" w:cs="Tahoma"/>
          <w:iCs/>
          <w:sz w:val="20"/>
          <w:szCs w:val="20"/>
        </w:rPr>
      </w:pPr>
      <w:r w:rsidRPr="002C5CD4">
        <w:rPr>
          <w:rFonts w:ascii="Tahoma" w:hAnsi="Tahoma" w:cs="Tahoma"/>
          <w:iCs/>
          <w:sz w:val="20"/>
          <w:szCs w:val="20"/>
        </w:rPr>
        <w:t>O</w:t>
      </w:r>
      <w:r w:rsidR="00E54DC6" w:rsidRPr="002C5CD4">
        <w:rPr>
          <w:rFonts w:ascii="Tahoma" w:hAnsi="Tahoma" w:cs="Tahoma"/>
          <w:iCs/>
          <w:sz w:val="20"/>
          <w:szCs w:val="20"/>
        </w:rPr>
        <w:t>kres gwarancji przedłuża się każdorazowo o liczbę dni niesprawności przedmiotu umowy spowodowanej awarią i czasem naprawy, o ile czas naprawy nie przekracza 7 dni roboczych</w:t>
      </w:r>
      <w:r w:rsidRPr="002C5CD4">
        <w:rPr>
          <w:rFonts w:ascii="Tahoma" w:hAnsi="Tahoma" w:cs="Tahoma"/>
          <w:iCs/>
          <w:sz w:val="20"/>
          <w:szCs w:val="20"/>
        </w:rPr>
        <w:t>.</w:t>
      </w:r>
    </w:p>
    <w:p w14:paraId="51B6884B" w14:textId="4C63EF9E" w:rsidR="00E54DC6" w:rsidRPr="002C5CD4" w:rsidRDefault="00855590" w:rsidP="009324E3">
      <w:pPr>
        <w:spacing w:before="120" w:after="60" w:line="276" w:lineRule="auto"/>
        <w:ind w:left="964"/>
        <w:jc w:val="both"/>
        <w:rPr>
          <w:rFonts w:ascii="Tahoma" w:hAnsi="Tahoma" w:cs="Tahoma"/>
          <w:iCs/>
          <w:sz w:val="20"/>
          <w:szCs w:val="20"/>
        </w:rPr>
      </w:pPr>
      <w:r w:rsidRPr="002C5CD4">
        <w:rPr>
          <w:rFonts w:ascii="Tahoma" w:hAnsi="Tahoma" w:cs="Tahoma"/>
          <w:iCs/>
          <w:sz w:val="20"/>
          <w:szCs w:val="20"/>
        </w:rPr>
        <w:t>W</w:t>
      </w:r>
      <w:r w:rsidR="00E54DC6" w:rsidRPr="002C5CD4">
        <w:rPr>
          <w:rFonts w:ascii="Tahoma" w:hAnsi="Tahoma" w:cs="Tahoma"/>
          <w:iCs/>
          <w:sz w:val="20"/>
          <w:szCs w:val="20"/>
        </w:rPr>
        <w:t xml:space="preserve"> okresie gwarancji koszt dojazdu serwisu lub transport przedmiotu zamówienia do punk</w:t>
      </w:r>
      <w:r w:rsidR="002920C6" w:rsidRPr="002C5CD4">
        <w:rPr>
          <w:rFonts w:ascii="Tahoma" w:hAnsi="Tahoma" w:cs="Tahoma"/>
          <w:iCs/>
          <w:sz w:val="20"/>
          <w:szCs w:val="20"/>
        </w:rPr>
        <w:t>tu serwisowego ponosi Wykonawca.</w:t>
      </w:r>
    </w:p>
    <w:p w14:paraId="417BB50A" w14:textId="588FD9AC" w:rsidR="00D45E4F" w:rsidRPr="00204E9F" w:rsidRDefault="00D45E4F" w:rsidP="00204E9F">
      <w:pPr>
        <w:pStyle w:val="Akapitzlist"/>
        <w:numPr>
          <w:ilvl w:val="0"/>
          <w:numId w:val="4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20" w:name="_Hlk167964477"/>
      <w:r w:rsidRPr="00204E9F">
        <w:rPr>
          <w:rFonts w:ascii="Tahoma" w:hAnsi="Tahoma" w:cs="Tahoma"/>
          <w:iCs/>
          <w:sz w:val="20"/>
          <w:szCs w:val="20"/>
          <w:lang w:val="pl-PL"/>
        </w:rPr>
        <w:t>Serwis</w:t>
      </w:r>
    </w:p>
    <w:p w14:paraId="56AA6629" w14:textId="77777777" w:rsidR="00855590" w:rsidRPr="002C5CD4" w:rsidRDefault="00E54DC6" w:rsidP="00855590">
      <w:pPr>
        <w:pStyle w:val="Akapitzlist"/>
        <w:spacing w:before="120" w:after="60" w:line="276" w:lineRule="auto"/>
        <w:ind w:left="1004" w:right="0" w:firstLine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Zamawiający wymaga dostępności 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 xml:space="preserve">dwóch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autoryzow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anych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punkt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ów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naprawcz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ych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– serwisu dla podwozia i zabudowy w promieniu maksymalnie 1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>5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0 km od</w:t>
      </w:r>
      <w:r w:rsidR="00D277F3" w:rsidRPr="002C5CD4">
        <w:rPr>
          <w:rFonts w:ascii="Tahoma" w:hAnsi="Tahoma" w:cs="Tahoma"/>
          <w:iCs/>
          <w:sz w:val="20"/>
          <w:szCs w:val="20"/>
          <w:lang w:val="pl-PL"/>
        </w:rPr>
        <w:t xml:space="preserve"> miejscowości Budzisław Kościelny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482B09D" w14:textId="15648DE4" w:rsidR="00855590" w:rsidRPr="002C5CD4" w:rsidRDefault="000B7DEF" w:rsidP="00855590">
      <w:pPr>
        <w:pStyle w:val="Akapitzlist"/>
        <w:spacing w:before="120" w:after="60" w:line="276" w:lineRule="auto"/>
        <w:ind w:left="1004" w:right="0" w:firstLine="0"/>
        <w:rPr>
          <w:rFonts w:ascii="Tahoma" w:hAnsi="Tahoma" w:cs="Tahoma"/>
          <w:iCs/>
          <w:sz w:val="20"/>
          <w:szCs w:val="20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Zamawiający wymaga dostępności autoryzowanego punktu naprawczego – serwisu dla podwozia i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zabudowy w promieniu maksymalnie 150 km od </w:t>
      </w:r>
      <w:r w:rsidR="00E96832">
        <w:rPr>
          <w:rFonts w:ascii="Tahoma" w:hAnsi="Tahoma" w:cs="Tahoma"/>
          <w:iCs/>
          <w:sz w:val="20"/>
          <w:szCs w:val="20"/>
          <w:lang w:val="pl-PL"/>
        </w:rPr>
        <w:t xml:space="preserve">Ostrzeszowa. </w:t>
      </w:r>
    </w:p>
    <w:p w14:paraId="35F13A46" w14:textId="7CD93666" w:rsidR="00D45E4F" w:rsidRPr="002C5CD4" w:rsidRDefault="00D45E4F" w:rsidP="00855590">
      <w:pPr>
        <w:pStyle w:val="Akapitzlist"/>
        <w:spacing w:before="120" w:after="60" w:line="276" w:lineRule="auto"/>
        <w:ind w:left="1004" w:right="0" w:firstLine="0"/>
        <w:rPr>
          <w:rFonts w:ascii="Tahoma" w:hAnsi="Tahoma" w:cs="Tahoma"/>
          <w:bCs/>
          <w:iCs/>
          <w:sz w:val="20"/>
          <w:szCs w:val="20"/>
        </w:rPr>
      </w:pPr>
      <w:r w:rsidRPr="002C5CD4">
        <w:rPr>
          <w:rFonts w:ascii="Tahoma" w:hAnsi="Tahoma" w:cs="Tahoma"/>
          <w:bCs/>
          <w:iCs/>
          <w:sz w:val="20"/>
          <w:szCs w:val="20"/>
        </w:rPr>
        <w:t>Dostawca oraz Operator w zakresie prowadzonych napraw serwisowych zobowiązan</w:t>
      </w:r>
      <w:r w:rsidR="00855590" w:rsidRPr="002C5CD4">
        <w:rPr>
          <w:rFonts w:ascii="Tahoma" w:hAnsi="Tahoma" w:cs="Tahoma"/>
          <w:bCs/>
          <w:iCs/>
          <w:sz w:val="20"/>
          <w:szCs w:val="20"/>
        </w:rPr>
        <w:t xml:space="preserve">i są </w:t>
      </w:r>
      <w:r w:rsidRPr="002C5CD4">
        <w:rPr>
          <w:rFonts w:ascii="Tahoma" w:hAnsi="Tahoma" w:cs="Tahoma"/>
          <w:bCs/>
          <w:iCs/>
          <w:sz w:val="20"/>
          <w:szCs w:val="20"/>
        </w:rPr>
        <w:t>do ich realizacji zgodnie z zasadami DNSH:</w:t>
      </w:r>
    </w:p>
    <w:p w14:paraId="3A20B492" w14:textId="77777777" w:rsidR="00855590" w:rsidRPr="002C5CD4" w:rsidRDefault="00855590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21" w:name="_Hlk168003058"/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szystkie prace serwisowe muszą być wykonywane z użyciem ekologicznych środków czyszczących i smarujących, płyny i oleje eksploatacyjne zgodne z wytycznymi producenta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C4B3B82" w14:textId="77777777" w:rsidR="00855590" w:rsidRPr="002C5CD4" w:rsidRDefault="00855590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dpady powstałe w wyniku serwisowania muszą być segr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egowane i utylizowane zgodnie z 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obowiązującymi przepisami o ochronie środowiska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C1215F7" w14:textId="4355163B" w:rsidR="00855590" w:rsidRPr="002C5CD4" w:rsidRDefault="000B7DEF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musi prowadzić rejestr wszystkich odpadów, w tym olejów, płynów chłodniczych i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baterii, oraz dostarczać raporty z utylizacji na żądanie Zamawiającego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22C9637" w14:textId="1954C856" w:rsidR="000B7DEF" w:rsidRPr="002C5CD4" w:rsidRDefault="00855590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astosowanie musi mieć zasada minimalizacji odpadów poprzez recykling i p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onowne wykorzystanie materiałów;</w:t>
      </w:r>
    </w:p>
    <w:p w14:paraId="4C40F559" w14:textId="77777777" w:rsidR="00855590" w:rsidRPr="002C5CD4" w:rsidRDefault="00855590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arsztaty serwisowe muszą być wyposażone w systemy zapobiegania wyciekom substancji chemicznych do gleby i wody, w tym zbiorniki retencyjn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e i systemy filtrowania wody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38B8F87" w14:textId="7BA217FC" w:rsidR="000B7DEF" w:rsidRPr="002C5CD4" w:rsidRDefault="00855590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="000B7DEF" w:rsidRPr="002C5CD4">
        <w:rPr>
          <w:rFonts w:ascii="Tahoma" w:hAnsi="Tahoma" w:cs="Tahoma"/>
          <w:iCs/>
          <w:sz w:val="20"/>
          <w:szCs w:val="20"/>
          <w:lang w:val="pl-PL"/>
        </w:rPr>
        <w:t>przypadku awarii i wycieków Wykonawca zobowiązany jest do natychmiastowego powiadomienia odpowiednich służb or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az podjęcia działań naprawczych;</w:t>
      </w:r>
    </w:p>
    <w:p w14:paraId="3B351D84" w14:textId="2244F3B0" w:rsidR="00D45E4F" w:rsidRPr="002C5CD4" w:rsidRDefault="00E54DC6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Zamawiający wymaga wyposażenia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 xml:space="preserve">u 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w urządzenie zapewniające zdalną diagnozę przez </w:t>
      </w:r>
      <w:r w:rsidR="006F5EAB" w:rsidRPr="002C5CD4">
        <w:rPr>
          <w:rFonts w:ascii="Tahoma" w:hAnsi="Tahoma" w:cs="Tahoma"/>
          <w:iCs/>
          <w:sz w:val="20"/>
          <w:szCs w:val="20"/>
          <w:lang w:val="pl-PL"/>
        </w:rPr>
        <w:t>Wykon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awcę zapewniające skrócenie czasu diagnostyki i usunięcie ewentualnej usterki</w:t>
      </w:r>
      <w:r w:rsidR="00855590" w:rsidRPr="002C5CD4">
        <w:rPr>
          <w:rFonts w:ascii="Tahoma" w:hAnsi="Tahoma" w:cs="Tahoma"/>
          <w:iCs/>
          <w:sz w:val="20"/>
          <w:szCs w:val="20"/>
          <w:lang w:val="pl-PL"/>
        </w:rPr>
        <w:t>, 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onadto urządzenie powinno umożliwia</w:t>
      </w:r>
      <w:r w:rsidR="002920C6" w:rsidRPr="002C5CD4">
        <w:rPr>
          <w:rFonts w:ascii="Tahoma" w:hAnsi="Tahoma" w:cs="Tahoma"/>
          <w:iCs/>
          <w:sz w:val="20"/>
          <w:szCs w:val="20"/>
          <w:lang w:val="pl-PL"/>
        </w:rPr>
        <w:t>ć lokalizację pojazdu, w tym na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przystankach or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az analizowanie zużycia paliwa;</w:t>
      </w:r>
    </w:p>
    <w:p w14:paraId="62609CE1" w14:textId="44AF5211" w:rsidR="00E54DC6" w:rsidRPr="002C5CD4" w:rsidRDefault="00E54DC6" w:rsidP="00855590">
      <w:pPr>
        <w:pStyle w:val="Akapitzlist"/>
        <w:numPr>
          <w:ilvl w:val="0"/>
          <w:numId w:val="5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zapewni również serwis pogwarancyjny</w:t>
      </w:r>
      <w:r w:rsidR="00C5166F" w:rsidRPr="002C5CD4">
        <w:rPr>
          <w:rFonts w:ascii="Tahoma" w:hAnsi="Tahoma" w:cs="Tahoma"/>
          <w:iCs/>
          <w:sz w:val="20"/>
          <w:szCs w:val="20"/>
          <w:lang w:val="pl-PL"/>
        </w:rPr>
        <w:t xml:space="preserve"> na okres 1</w:t>
      </w:r>
      <w:r w:rsidR="00C6641E" w:rsidRPr="002C5CD4">
        <w:rPr>
          <w:rFonts w:ascii="Tahoma" w:hAnsi="Tahoma" w:cs="Tahoma"/>
          <w:iCs/>
          <w:sz w:val="20"/>
          <w:szCs w:val="20"/>
          <w:lang w:val="pl-PL"/>
        </w:rPr>
        <w:t>5</w:t>
      </w:r>
      <w:r w:rsidR="00C5166F" w:rsidRPr="002C5CD4">
        <w:rPr>
          <w:rFonts w:ascii="Tahoma" w:hAnsi="Tahoma" w:cs="Tahoma"/>
          <w:iCs/>
          <w:sz w:val="20"/>
          <w:szCs w:val="20"/>
          <w:lang w:val="pl-PL"/>
        </w:rPr>
        <w:t xml:space="preserve"> lat po zakończeniu okresu gwarancji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, rozumiany jako zagwarantowanie dostępności części zamiennych i wyposażenia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momencie wygaśnięcia gwarancji całopojazdowej. </w:t>
      </w:r>
    </w:p>
    <w:p w14:paraId="4B7B41C7" w14:textId="77777777" w:rsidR="00D815DB" w:rsidRPr="002C5CD4" w:rsidRDefault="00010496" w:rsidP="00855590">
      <w:pPr>
        <w:pStyle w:val="Akapitzlist"/>
        <w:numPr>
          <w:ilvl w:val="0"/>
          <w:numId w:val="41"/>
        </w:numPr>
        <w:spacing w:before="120" w:after="60" w:line="276" w:lineRule="auto"/>
        <w:ind w:left="641" w:right="0" w:hanging="357"/>
        <w:contextualSpacing w:val="0"/>
        <w:rPr>
          <w:rFonts w:ascii="Tahoma" w:hAnsi="Tahoma" w:cs="Tahoma"/>
          <w:iCs/>
          <w:sz w:val="20"/>
          <w:szCs w:val="20"/>
          <w:lang w:val="pl-PL"/>
        </w:rPr>
      </w:pPr>
      <w:bookmarkStart w:id="22" w:name="_Hlk167450071"/>
      <w:bookmarkEnd w:id="20"/>
      <w:bookmarkEnd w:id="21"/>
      <w:r w:rsidRPr="002C5CD4">
        <w:rPr>
          <w:rFonts w:ascii="Tahoma" w:hAnsi="Tahoma" w:cs="Tahoma"/>
          <w:iCs/>
          <w:sz w:val="20"/>
          <w:szCs w:val="20"/>
          <w:lang w:val="pl-PL"/>
        </w:rPr>
        <w:t>Elementy nieobjęte gwarancją</w:t>
      </w:r>
    </w:p>
    <w:p w14:paraId="5C66BEF2" w14:textId="18352FE6" w:rsidR="00947807" w:rsidRPr="002C5CD4" w:rsidRDefault="00947807" w:rsidP="00855590">
      <w:pPr>
        <w:pStyle w:val="Akapitzlist"/>
        <w:spacing w:before="120" w:after="60" w:line="276" w:lineRule="auto"/>
        <w:ind w:left="646" w:right="0" w:firstLine="0"/>
        <w:contextualSpacing w:val="0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sz w:val="20"/>
          <w:szCs w:val="20"/>
          <w:lang w:val="pl-PL"/>
        </w:rPr>
        <w:t>Poniższe materiały eksploatacyjne są wyłączone z gwarancji jakości:</w:t>
      </w:r>
    </w:p>
    <w:p w14:paraId="6CB83B47" w14:textId="5A4A8851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klocki hamulcowe (po przebiegu 60 000 km)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2C70C2D" w14:textId="785C68DC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normalnie zużywające się tarcze hamulcowe (po przebiegu 120 000 km)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592AFE13" w14:textId="0C2FAD2C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ogumienie (po przebiegu 120 000 km)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162161D" w14:textId="24791F68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szkło przy uszkodzeniach mechanicznych na skutek czynników zewnętrznych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AF73001" w14:textId="1C131E2B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bezpieczniki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7F94531" w14:textId="55B68CB5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diody LED, żarówki, świetlówki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40E056CC" w14:textId="5740D0DF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pióra wycieraczek (po upływie min. 10 miesięcy)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796E9C75" w14:textId="6C99E209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wkłady filtrów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375383B" w14:textId="66816A1B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paski klinowe (po przebiegu 60 000 km)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2FAEF7F" w14:textId="0DD06AF3" w:rsidR="00947807" w:rsidRPr="002C5CD4" w:rsidRDefault="00947807" w:rsidP="00855590">
      <w:pPr>
        <w:pStyle w:val="Akapitzlist"/>
        <w:numPr>
          <w:ilvl w:val="0"/>
          <w:numId w:val="50"/>
        </w:numPr>
        <w:spacing w:before="120" w:after="60" w:line="276" w:lineRule="auto"/>
        <w:ind w:left="98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oleje, smary i płyny eksploatacyjne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97D1CA5" w14:textId="282E2647" w:rsidR="000B7DEF" w:rsidRPr="002C5CD4" w:rsidRDefault="000B7DEF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lastRenderedPageBreak/>
        <w:t>Szkoleni</w:t>
      </w:r>
      <w:r w:rsidR="00603440"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a</w:t>
      </w: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 xml:space="preserve"> </w:t>
      </w:r>
    </w:p>
    <w:p w14:paraId="502CAE1B" w14:textId="77777777" w:rsidR="00603440" w:rsidRPr="002C5CD4" w:rsidRDefault="00603440" w:rsidP="00DC5861">
      <w:pPr>
        <w:pStyle w:val="Akapitzlist"/>
        <w:numPr>
          <w:ilvl w:val="0"/>
          <w:numId w:val="4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23" w:name="_Hlk167964390"/>
      <w:r w:rsidRPr="002C5CD4">
        <w:rPr>
          <w:rFonts w:ascii="Tahoma" w:hAnsi="Tahoma" w:cs="Tahoma"/>
          <w:iCs/>
          <w:sz w:val="20"/>
          <w:szCs w:val="20"/>
          <w:lang w:val="pl-PL"/>
        </w:rPr>
        <w:t>W celu zapewnienia właściwej eksploatacji pojazdów, uwzględniającej zasadę DNSH, przed zakończeniem umowy Dostawca przeprowadzi szkolenie dla wskazanej grupy pracowników Zamawiającego.</w:t>
      </w:r>
    </w:p>
    <w:p w14:paraId="5D2028D5" w14:textId="4212311C" w:rsidR="00603440" w:rsidRPr="002C5CD4" w:rsidRDefault="00603440" w:rsidP="00DC5861">
      <w:pPr>
        <w:pStyle w:val="Akapitzlist"/>
        <w:numPr>
          <w:ilvl w:val="0"/>
          <w:numId w:val="4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Szkolenie obejmie 6 kierowców i dotyczyć będzie zakresu ekologicznej jazdy, obsługi pojazdu ze szczególną uwagą na aspekty ekologiczne (unikanie zanieczyszczenia środowiska ropopochodnymi i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innymi środkami chemicznymi) oraz systemów elektronicznych znajdujących się w pojeździe. </w:t>
      </w:r>
    </w:p>
    <w:p w14:paraId="35CB6A37" w14:textId="77777777" w:rsidR="00603440" w:rsidRPr="002C5CD4" w:rsidRDefault="00603440" w:rsidP="00DC5861">
      <w:pPr>
        <w:pStyle w:val="Akapitzlist"/>
        <w:numPr>
          <w:ilvl w:val="0"/>
          <w:numId w:val="4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Szkolenie obejmie również 3 mechaników-diagnostów i dotyczyć będzie zakresu podstawowej diagnostyki pojazdów, identyfikacji usterek oraz ekologicznych aspektów eksploatacji pojazdów (unikanie zanieczyszczenia środowiska ropopochodnymi oraz innymi substancjami chemicznymi). </w:t>
      </w:r>
    </w:p>
    <w:p w14:paraId="57B69CF7" w14:textId="77777777" w:rsidR="00603440" w:rsidRPr="002C5CD4" w:rsidRDefault="00603440" w:rsidP="00DC5861">
      <w:pPr>
        <w:pStyle w:val="Akapitzlist"/>
        <w:numPr>
          <w:ilvl w:val="0"/>
          <w:numId w:val="43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 okresie gwarancyjnym Wykonawca musi zapewnić regularne (raz do roku) szkolenia dla kierowców i personelu serwisowego z zakresu ekologicznej jazdy, minimalizacji emisji oraz postępowania z odpadami.</w:t>
      </w:r>
    </w:p>
    <w:bookmarkEnd w:id="23"/>
    <w:p w14:paraId="4FC2C097" w14:textId="4FC0F1FB" w:rsidR="00947807" w:rsidRPr="002C5CD4" w:rsidRDefault="00010496" w:rsidP="00CB3E8A">
      <w:pPr>
        <w:pStyle w:val="Nagwek1"/>
        <w:numPr>
          <w:ilvl w:val="6"/>
          <w:numId w:val="4"/>
        </w:numPr>
        <w:spacing w:before="120" w:after="60" w:line="360" w:lineRule="auto"/>
        <w:ind w:left="357" w:hanging="357"/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</w:pPr>
      <w:r w:rsidRPr="002C5CD4">
        <w:rPr>
          <w:rFonts w:ascii="Tahoma" w:eastAsiaTheme="majorEastAsia" w:hAnsi="Tahoma" w:cs="Tahoma"/>
          <w:bCs/>
          <w:color w:val="2F5496" w:themeColor="accent1" w:themeShade="BF"/>
          <w:sz w:val="20"/>
          <w:szCs w:val="20"/>
        </w:rPr>
        <w:t>Odbiory</w:t>
      </w:r>
    </w:p>
    <w:p w14:paraId="7D633871" w14:textId="658CF96E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Zamawiający przewiduje przeprowadzenie odbioru technicznego poprzedzającego odbiór końcowy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2795437" w14:textId="127073DA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Odbioru technicznego i końcowego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ojazdów w imieniu Zamawiającego, z udziałem przedstawicieli użytkownika, w obecności przedstawicieli Wykonawcy dokonywa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 xml:space="preserve">ć będzie zespół co najmniej 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3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 xml:space="preserve"> i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maksymalnie </w:t>
      </w:r>
      <w:r w:rsidR="007B4AAC">
        <w:rPr>
          <w:rFonts w:ascii="Tahoma" w:hAnsi="Tahoma" w:cs="Tahoma"/>
          <w:iCs/>
          <w:sz w:val="20"/>
          <w:szCs w:val="20"/>
          <w:lang w:val="pl-PL"/>
        </w:rPr>
        <w:t>5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przedstawicieli, maksymalnie 1 </w:t>
      </w:r>
      <w:r w:rsidR="00DD657B">
        <w:rPr>
          <w:rFonts w:ascii="Tahoma" w:hAnsi="Tahoma" w:cs="Tahoma"/>
          <w:iCs/>
          <w:sz w:val="20"/>
          <w:szCs w:val="20"/>
          <w:lang w:val="pl-PL"/>
        </w:rPr>
        <w:t>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ojazd dziennie, o ile strony nie ustalą odmiennie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3A0A3E9" w14:textId="6AAD35D3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Odbiory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ów dokonywane będą w języku polskim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4BD0AFF" w14:textId="081AD495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Zamawiający zastrzega możliwość upoważnienia do uczestnictwa w czynnościach odbioru niezależnego eksperta rzeczoznawcę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035B9AF4" w14:textId="014FA5E8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Odbiór techniczny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ów polega na badaniu zgodności ich wykonania z wymaganiami technicznymi określonymi w OPZ. Ocenie podlegać będzie także jakość wykonania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ów i jego elementów. Potwierdzeniem dokonania odbioru technicznego jest protokół odbioru technicznego.</w:t>
      </w:r>
    </w:p>
    <w:p w14:paraId="6C542C99" w14:textId="127138F1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Odbiór techniczny każdego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ojazdu odbywać się będzie w zakładzie produkcyjnym lub przedstawicielstwie Wykonawcy znajdującym się na terenie Polski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43FDEFE" w14:textId="17894377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Koszty odbioru technicznego obciążają Wykonawcę. Do kosztów tych Zamawiający zalicza koszty przejazdów pociągami do miejsca odbioru tam i z powrotem (2 klasa) lub przelotów samolotami (klasa ekonomiczna), koszty przejazdów komunikacją miejską w mi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ejscu odbioru, noclegi (hotel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standardzie co najmniej 3 gwiazdki) oraz koszty delegacji służbowych, według obowiązujących przepisów lub całodzienne wyżywienie, według wyboru Zamawiającego.</w:t>
      </w:r>
    </w:p>
    <w:p w14:paraId="782110DA" w14:textId="73974CBD" w:rsidR="009F04C4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Odbiór techniczny każdego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ojazdu odbywał się będzie po uprzednim zgłoszeniu przez Wykonawcę gotowości do odbioru technicznego danego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u.</w:t>
      </w:r>
    </w:p>
    <w:p w14:paraId="1DFAD062" w14:textId="01764B3E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 dacie odbioru technicznego Wykonawca zawiadomi Zamawiającego pisemnie lub e-mailem nie później niż 3 dni robocze przed planowanym odbiorem technicznym u Wykonawcy.</w:t>
      </w:r>
    </w:p>
    <w:p w14:paraId="3A190117" w14:textId="6329EBA6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Przed przystąpieniem do odbioru technicznego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ojazdów Wykonawca udostępni Zamawiającemu dokumenty potwierdzające zakończenie montażu i przeprowadzenie kontroli odbioru końcowego wyrobu dokonane przez służby Wykonawcy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C4B9FC0" w14:textId="4DA315D2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Podstawą przerwania odbioru technicznego może być stwierdzenie wad lub usterek produkcyjnych w</w:t>
      </w:r>
      <w:r w:rsidR="002C5CD4"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co najmniej 30%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liczby 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ojazdów przedstawionych do odbioru.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 xml:space="preserve"> Ponowna kontrola odbywa się na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zasadach określonych dla odbioru technicznego.</w:t>
      </w:r>
    </w:p>
    <w:p w14:paraId="2C3C8522" w14:textId="79EE04E2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Odbiór końcowy każdego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ojazdu odbywać się będzie w obrębie miasta i gminy Pleszew. Konkretne miejsce zostanie wskazane najpóźniej na 30 dni przed dostawą pierwszego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u.</w:t>
      </w:r>
    </w:p>
    <w:p w14:paraId="28CC30E9" w14:textId="3493E635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Odbiór końcowy każdego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u odbędzie się po uprzednim zgłoszeniu przez Wykonawcę gotowości do odbioru końcowego danego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u. O dacie odbioru końcowego Wykonawca zawiadomi Zamawiającego pisemnie lub e-mailem nie później niż 3 dni robocze przed planowanym odbiorem końcowym.</w:t>
      </w:r>
    </w:p>
    <w:p w14:paraId="3C7D2007" w14:textId="7A873D07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 xml:space="preserve">Zamawiający ustala termin rozpoczęcia odbioru końcowego 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 xml:space="preserve">każdego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u niezwłocznie po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zgłoszeniu gotowości do odbioru przez Wykonawcę, lecz nie później niż od następnego dnia roboczego po dniu faktycznego dostarczenia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7428E07" w14:textId="20E6A61F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Zamawiający zobowiązany jest dokonać odbioru końcowego każdego z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ów niezwłocznie, nie później jednak niż w terminie 14 dni roboczych od rozpoczęcia czynności odbiorowych pod rygorem uznania odbioru za dokonany, pod warunkiem braku wad w dostarczonym Pojeździe. W przypadku dostawy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u (wraz z wymaganym oprogramowaniem i licencjami, dokumentacją, narzędziami specjalnymi i urządzeniami, wyposażeniem dodatkowym i systemami) niezgodnego z Umową, dotkniętego wadą, Zamawiający jest uprawniony do odmowy dokonania odbioru, stwierdzając ten fakt w protokole. Wykonawcy nie przysługują z powyższego tytułu żadne roszczenia wobec Zamawiającego. Po usunięciu stwierdzonych przez Zamawiającego niezgodności Wykonawca dokonuje ponownego zgłoszenia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 do odbioru końcowego.</w:t>
      </w:r>
    </w:p>
    <w:p w14:paraId="3F4F6215" w14:textId="39286B15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Jeżeli podczas odbiorów końcowych pierwszego i kolejnych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ów, w szczególności podczas jazd próbnych zostaną ujawnione wady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u, Zamawiający uprawniony jest do odmowy podpisania protokołu końcowego. Wykonawca zobowiązany będzie usunąć stwierdzone wady w terminie uzgodnionym z Zamawiającym, a następnie ponownie ustalić z Zamawiającym termin odbioru końcowego.</w:t>
      </w:r>
    </w:p>
    <w:p w14:paraId="63729AAA" w14:textId="2361A8FA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Do czasu podpisania bez zastrzeżeń protokołu odbioru końcowego danego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u, przez upoważnionych przedstawicieli Zamawiającego,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 stanowi własność Wykonawcy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EA46032" w14:textId="423256A7" w:rsidR="00947807" w:rsidRPr="002C5CD4" w:rsidRDefault="00947807" w:rsidP="00DC5861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Czynności odbiorowe mogą być wykonywane tylko w dni robo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cze, a za zgodą Zamawiającego w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każdym innym terminie</w:t>
      </w:r>
      <w:r w:rsidR="00A47B69" w:rsidRPr="002C5CD4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D4E2279" w14:textId="2C1C276A" w:rsidR="005B3080" w:rsidRPr="002C5CD4" w:rsidRDefault="00947807" w:rsidP="00855590">
      <w:pPr>
        <w:pStyle w:val="Akapitzlist"/>
        <w:numPr>
          <w:ilvl w:val="0"/>
          <w:numId w:val="5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Odbiór końcowy dostawy </w:t>
      </w:r>
      <w:r w:rsidR="009324E3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ów obejmuje swoim zakresem cały przedmiot Umowy w zakresie rzeczowym i funkcjonalnym. Potwierdzeniem dokonania odbioru końcowego jest podpisanie protokołu odbioru końcowego.</w:t>
      </w:r>
      <w:bookmarkEnd w:id="22"/>
    </w:p>
    <w:sectPr w:rsidR="005B3080" w:rsidRPr="002C5CD4" w:rsidSect="00D202CE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E3C7" w14:textId="77777777" w:rsidR="00480ADB" w:rsidRDefault="00480ADB" w:rsidP="00603440">
      <w:r>
        <w:separator/>
      </w:r>
    </w:p>
  </w:endnote>
  <w:endnote w:type="continuationSeparator" w:id="0">
    <w:p w14:paraId="6E40D1A6" w14:textId="77777777" w:rsidR="00480ADB" w:rsidRDefault="00480ADB" w:rsidP="0060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221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6834B0B7" w14:textId="6A4B83A8" w:rsidR="00603440" w:rsidRPr="002C5CD4" w:rsidRDefault="00603440" w:rsidP="00603440">
        <w:pPr>
          <w:pStyle w:val="Stopka"/>
          <w:jc w:val="right"/>
          <w:rPr>
            <w:rFonts w:ascii="Tahoma" w:hAnsi="Tahoma" w:cs="Tahoma"/>
          </w:rPr>
        </w:pPr>
        <w:r w:rsidRPr="002C5CD4">
          <w:rPr>
            <w:rFonts w:ascii="Tahoma" w:hAnsi="Tahoma" w:cs="Tahoma"/>
            <w:sz w:val="18"/>
            <w:szCs w:val="18"/>
          </w:rPr>
          <w:fldChar w:fldCharType="begin"/>
        </w:r>
        <w:r w:rsidRPr="002C5CD4">
          <w:rPr>
            <w:rFonts w:ascii="Tahoma" w:hAnsi="Tahoma" w:cs="Tahoma"/>
            <w:sz w:val="18"/>
            <w:szCs w:val="18"/>
          </w:rPr>
          <w:instrText>PAGE   \* MERGEFORMAT</w:instrText>
        </w:r>
        <w:r w:rsidRPr="002C5CD4">
          <w:rPr>
            <w:rFonts w:ascii="Tahoma" w:hAnsi="Tahoma" w:cs="Tahoma"/>
            <w:sz w:val="18"/>
            <w:szCs w:val="18"/>
          </w:rPr>
          <w:fldChar w:fldCharType="separate"/>
        </w:r>
        <w:r w:rsidRPr="002C5CD4">
          <w:rPr>
            <w:rFonts w:ascii="Tahoma" w:hAnsi="Tahoma" w:cs="Tahoma"/>
            <w:sz w:val="18"/>
            <w:szCs w:val="18"/>
          </w:rPr>
          <w:t>2</w:t>
        </w:r>
        <w:r w:rsidRPr="002C5CD4">
          <w:rPr>
            <w:rFonts w:ascii="Tahoma" w:hAnsi="Tahoma" w:cs="Tahom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200B" w14:textId="77777777" w:rsidR="00480ADB" w:rsidRDefault="00480ADB" w:rsidP="00603440">
      <w:r>
        <w:separator/>
      </w:r>
    </w:p>
  </w:footnote>
  <w:footnote w:type="continuationSeparator" w:id="0">
    <w:p w14:paraId="5DCCE81C" w14:textId="77777777" w:rsidR="00480ADB" w:rsidRDefault="00480ADB" w:rsidP="0060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ABD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881"/>
    <w:multiLevelType w:val="hybridMultilevel"/>
    <w:tmpl w:val="98CA2984"/>
    <w:lvl w:ilvl="0" w:tplc="FFFFFFFF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0D6A4C90"/>
    <w:multiLevelType w:val="hybridMultilevel"/>
    <w:tmpl w:val="9B660122"/>
    <w:lvl w:ilvl="0" w:tplc="0CAA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CF2"/>
    <w:multiLevelType w:val="hybridMultilevel"/>
    <w:tmpl w:val="6F7201E8"/>
    <w:lvl w:ilvl="0" w:tplc="2E58393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2F5496" w:themeColor="accent1" w:themeShade="BF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2406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265C4A"/>
    <w:multiLevelType w:val="hybridMultilevel"/>
    <w:tmpl w:val="76BC9B7A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625C9E"/>
    <w:multiLevelType w:val="hybridMultilevel"/>
    <w:tmpl w:val="ED4C2AC6"/>
    <w:lvl w:ilvl="0" w:tplc="D3A059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DB757E"/>
    <w:multiLevelType w:val="hybridMultilevel"/>
    <w:tmpl w:val="4ECA18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FE9CF4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2E583930">
      <w:start w:val="1"/>
      <w:numFmt w:val="decimal"/>
      <w:lvlText w:val="%7."/>
      <w:lvlJc w:val="left"/>
      <w:pPr>
        <w:ind w:left="360" w:hanging="360"/>
      </w:pPr>
      <w:rPr>
        <w:rFonts w:ascii="Verdana" w:hAnsi="Verdana" w:hint="default"/>
        <w:b/>
        <w:bCs/>
        <w:color w:val="2F5496" w:themeColor="accent1" w:themeShade="BF"/>
        <w:sz w:val="18"/>
        <w:szCs w:val="18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0541"/>
    <w:multiLevelType w:val="hybridMultilevel"/>
    <w:tmpl w:val="342A78BA"/>
    <w:lvl w:ilvl="0" w:tplc="FFFFFFFF">
      <w:start w:val="1"/>
      <w:numFmt w:val="lowerLetter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608E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5F4981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010F1C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B45450"/>
    <w:multiLevelType w:val="hybridMultilevel"/>
    <w:tmpl w:val="0A909D0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3" w15:restartNumberingAfterBreak="0">
    <w:nsid w:val="289B712E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6D658C"/>
    <w:multiLevelType w:val="multilevel"/>
    <w:tmpl w:val="5C3E528E"/>
    <w:styleLink w:val="Biecalista1"/>
    <w:lvl w:ilvl="0">
      <w:start w:val="3"/>
      <w:numFmt w:val="decimal"/>
      <w:lvlText w:val="%1)"/>
      <w:lvlJc w:val="left"/>
      <w:pPr>
        <w:ind w:left="28" w:firstLine="397"/>
      </w:pPr>
      <w:rPr>
        <w:rFonts w:ascii="Liberation Serif" w:eastAsia="Calibri" w:hAnsi="Liberation Serif" w:cs="Liberation Serif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➢"/>
      <w:lvlJc w:val="left"/>
      <w:pPr>
        <w:ind w:left="1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5345BE"/>
    <w:multiLevelType w:val="hybridMultilevel"/>
    <w:tmpl w:val="6D68BCB6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6" w:hanging="360"/>
      </w:pPr>
    </w:lvl>
    <w:lvl w:ilvl="2" w:tplc="FFFFFFFF" w:tentative="1">
      <w:start w:val="1"/>
      <w:numFmt w:val="lowerRoman"/>
      <w:lvlText w:val="%3."/>
      <w:lvlJc w:val="right"/>
      <w:pPr>
        <w:ind w:left="1456" w:hanging="180"/>
      </w:pPr>
    </w:lvl>
    <w:lvl w:ilvl="3" w:tplc="FFFFFFFF" w:tentative="1">
      <w:start w:val="1"/>
      <w:numFmt w:val="decimal"/>
      <w:lvlText w:val="%4."/>
      <w:lvlJc w:val="left"/>
      <w:pPr>
        <w:ind w:left="2176" w:hanging="360"/>
      </w:pPr>
    </w:lvl>
    <w:lvl w:ilvl="4" w:tplc="FFFFFFFF" w:tentative="1">
      <w:start w:val="1"/>
      <w:numFmt w:val="lowerLetter"/>
      <w:lvlText w:val="%5."/>
      <w:lvlJc w:val="left"/>
      <w:pPr>
        <w:ind w:left="2896" w:hanging="360"/>
      </w:pPr>
    </w:lvl>
    <w:lvl w:ilvl="5" w:tplc="FFFFFFFF" w:tentative="1">
      <w:start w:val="1"/>
      <w:numFmt w:val="lowerRoman"/>
      <w:lvlText w:val="%6."/>
      <w:lvlJc w:val="right"/>
      <w:pPr>
        <w:ind w:left="3616" w:hanging="180"/>
      </w:pPr>
    </w:lvl>
    <w:lvl w:ilvl="6" w:tplc="FFFFFFFF" w:tentative="1">
      <w:start w:val="1"/>
      <w:numFmt w:val="decimal"/>
      <w:lvlText w:val="%7."/>
      <w:lvlJc w:val="left"/>
      <w:pPr>
        <w:ind w:left="4336" w:hanging="360"/>
      </w:pPr>
    </w:lvl>
    <w:lvl w:ilvl="7" w:tplc="FFFFFFFF" w:tentative="1">
      <w:start w:val="1"/>
      <w:numFmt w:val="lowerLetter"/>
      <w:lvlText w:val="%8."/>
      <w:lvlJc w:val="left"/>
      <w:pPr>
        <w:ind w:left="5056" w:hanging="360"/>
      </w:pPr>
    </w:lvl>
    <w:lvl w:ilvl="8" w:tplc="FFFFFFFF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16" w15:restartNumberingAfterBreak="0">
    <w:nsid w:val="2C68402C"/>
    <w:multiLevelType w:val="hybridMultilevel"/>
    <w:tmpl w:val="4CE0908A"/>
    <w:lvl w:ilvl="0" w:tplc="634CB812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  <w:color w:val="323E4F" w:themeColor="text2" w:themeShade="BF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6C3496"/>
    <w:multiLevelType w:val="hybridMultilevel"/>
    <w:tmpl w:val="91AC0AF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1288" w:hanging="360"/>
      </w:pPr>
    </w:lvl>
    <w:lvl w:ilvl="2" w:tplc="FFFFFFFF" w:tentative="1">
      <w:start w:val="1"/>
      <w:numFmt w:val="lowerRoman"/>
      <w:lvlText w:val="%3."/>
      <w:lvlJc w:val="right"/>
      <w:pPr>
        <w:ind w:left="2008" w:hanging="180"/>
      </w:pPr>
    </w:lvl>
    <w:lvl w:ilvl="3" w:tplc="FFFFFFFF" w:tentative="1">
      <w:start w:val="1"/>
      <w:numFmt w:val="decimal"/>
      <w:lvlText w:val="%4."/>
      <w:lvlJc w:val="left"/>
      <w:pPr>
        <w:ind w:left="2728" w:hanging="360"/>
      </w:pPr>
    </w:lvl>
    <w:lvl w:ilvl="4" w:tplc="FFFFFFFF" w:tentative="1">
      <w:start w:val="1"/>
      <w:numFmt w:val="lowerLetter"/>
      <w:lvlText w:val="%5."/>
      <w:lvlJc w:val="left"/>
      <w:pPr>
        <w:ind w:left="3448" w:hanging="360"/>
      </w:pPr>
    </w:lvl>
    <w:lvl w:ilvl="5" w:tplc="FFFFFFFF" w:tentative="1">
      <w:start w:val="1"/>
      <w:numFmt w:val="lowerRoman"/>
      <w:lvlText w:val="%6."/>
      <w:lvlJc w:val="right"/>
      <w:pPr>
        <w:ind w:left="4168" w:hanging="180"/>
      </w:pPr>
    </w:lvl>
    <w:lvl w:ilvl="6" w:tplc="FFFFFFFF" w:tentative="1">
      <w:start w:val="1"/>
      <w:numFmt w:val="decimal"/>
      <w:lvlText w:val="%7."/>
      <w:lvlJc w:val="left"/>
      <w:pPr>
        <w:ind w:left="4888" w:hanging="360"/>
      </w:pPr>
    </w:lvl>
    <w:lvl w:ilvl="7" w:tplc="FFFFFFFF" w:tentative="1">
      <w:start w:val="1"/>
      <w:numFmt w:val="lowerLetter"/>
      <w:lvlText w:val="%8."/>
      <w:lvlJc w:val="left"/>
      <w:pPr>
        <w:ind w:left="5608" w:hanging="360"/>
      </w:pPr>
    </w:lvl>
    <w:lvl w:ilvl="8" w:tplc="FFFFFFFF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8" w15:restartNumberingAfterBreak="0">
    <w:nsid w:val="2DE26930"/>
    <w:multiLevelType w:val="hybridMultilevel"/>
    <w:tmpl w:val="EC123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A6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86772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F01630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7C224C"/>
    <w:multiLevelType w:val="hybridMultilevel"/>
    <w:tmpl w:val="FF16922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080506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7852321"/>
    <w:multiLevelType w:val="hybridMultilevel"/>
    <w:tmpl w:val="30FED6DA"/>
    <w:lvl w:ilvl="0" w:tplc="D3A059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39DC7177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A8D7C41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DF1052C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EB014F7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F3A5D6F"/>
    <w:multiLevelType w:val="hybridMultilevel"/>
    <w:tmpl w:val="E6F4C312"/>
    <w:lvl w:ilvl="0" w:tplc="1B18C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F2F1B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4814FE4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5230909"/>
    <w:multiLevelType w:val="hybridMultilevel"/>
    <w:tmpl w:val="C7325024"/>
    <w:lvl w:ilvl="0" w:tplc="04150011">
      <w:start w:val="1"/>
      <w:numFmt w:val="decimal"/>
      <w:lvlText w:val="%1)"/>
      <w:lvlJc w:val="left"/>
      <w:pPr>
        <w:ind w:left="1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7" w:hanging="360"/>
      </w:pPr>
    </w:lvl>
    <w:lvl w:ilvl="2" w:tplc="0415001B" w:tentative="1">
      <w:start w:val="1"/>
      <w:numFmt w:val="lowerRoman"/>
      <w:lvlText w:val="%3."/>
      <w:lvlJc w:val="right"/>
      <w:pPr>
        <w:ind w:left="1027" w:hanging="180"/>
      </w:pPr>
    </w:lvl>
    <w:lvl w:ilvl="3" w:tplc="0415000F" w:tentative="1">
      <w:start w:val="1"/>
      <w:numFmt w:val="decimal"/>
      <w:lvlText w:val="%4."/>
      <w:lvlJc w:val="left"/>
      <w:pPr>
        <w:ind w:left="1747" w:hanging="360"/>
      </w:pPr>
    </w:lvl>
    <w:lvl w:ilvl="4" w:tplc="04150019" w:tentative="1">
      <w:start w:val="1"/>
      <w:numFmt w:val="lowerLetter"/>
      <w:lvlText w:val="%5."/>
      <w:lvlJc w:val="left"/>
      <w:pPr>
        <w:ind w:left="2467" w:hanging="360"/>
      </w:pPr>
    </w:lvl>
    <w:lvl w:ilvl="5" w:tplc="0415001B" w:tentative="1">
      <w:start w:val="1"/>
      <w:numFmt w:val="lowerRoman"/>
      <w:lvlText w:val="%6."/>
      <w:lvlJc w:val="right"/>
      <w:pPr>
        <w:ind w:left="3187" w:hanging="180"/>
      </w:pPr>
    </w:lvl>
    <w:lvl w:ilvl="6" w:tplc="0415000F" w:tentative="1">
      <w:start w:val="1"/>
      <w:numFmt w:val="decimal"/>
      <w:lvlText w:val="%7."/>
      <w:lvlJc w:val="left"/>
      <w:pPr>
        <w:ind w:left="3907" w:hanging="360"/>
      </w:pPr>
    </w:lvl>
    <w:lvl w:ilvl="7" w:tplc="04150019" w:tentative="1">
      <w:start w:val="1"/>
      <w:numFmt w:val="lowerLetter"/>
      <w:lvlText w:val="%8."/>
      <w:lvlJc w:val="left"/>
      <w:pPr>
        <w:ind w:left="4627" w:hanging="360"/>
      </w:pPr>
    </w:lvl>
    <w:lvl w:ilvl="8" w:tplc="0415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33" w15:restartNumberingAfterBreak="0">
    <w:nsid w:val="45EE7C69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6532E01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03B68"/>
    <w:multiLevelType w:val="hybridMultilevel"/>
    <w:tmpl w:val="07A0F00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6" w15:restartNumberingAfterBreak="0">
    <w:nsid w:val="48F81A11"/>
    <w:multiLevelType w:val="hybridMultilevel"/>
    <w:tmpl w:val="6F382E32"/>
    <w:lvl w:ilvl="0" w:tplc="FFFFFFFF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7" w15:restartNumberingAfterBreak="0">
    <w:nsid w:val="499A6E97"/>
    <w:multiLevelType w:val="hybridMultilevel"/>
    <w:tmpl w:val="3698DB2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4" w:hanging="360"/>
      </w:pPr>
    </w:lvl>
    <w:lvl w:ilvl="2" w:tplc="FFFFFFFF" w:tentative="1">
      <w:start w:val="1"/>
      <w:numFmt w:val="lowerRoman"/>
      <w:lvlText w:val="%3."/>
      <w:lvlJc w:val="right"/>
      <w:pPr>
        <w:ind w:left="824" w:hanging="180"/>
      </w:pPr>
    </w:lvl>
    <w:lvl w:ilvl="3" w:tplc="FFFFFFFF" w:tentative="1">
      <w:start w:val="1"/>
      <w:numFmt w:val="decimal"/>
      <w:lvlText w:val="%4."/>
      <w:lvlJc w:val="left"/>
      <w:pPr>
        <w:ind w:left="1544" w:hanging="360"/>
      </w:pPr>
    </w:lvl>
    <w:lvl w:ilvl="4" w:tplc="FFFFFFFF" w:tentative="1">
      <w:start w:val="1"/>
      <w:numFmt w:val="lowerLetter"/>
      <w:lvlText w:val="%5."/>
      <w:lvlJc w:val="left"/>
      <w:pPr>
        <w:ind w:left="2264" w:hanging="360"/>
      </w:pPr>
    </w:lvl>
    <w:lvl w:ilvl="5" w:tplc="FFFFFFFF" w:tentative="1">
      <w:start w:val="1"/>
      <w:numFmt w:val="lowerRoman"/>
      <w:lvlText w:val="%6."/>
      <w:lvlJc w:val="right"/>
      <w:pPr>
        <w:ind w:left="2984" w:hanging="180"/>
      </w:pPr>
    </w:lvl>
    <w:lvl w:ilvl="6" w:tplc="FFFFFFFF" w:tentative="1">
      <w:start w:val="1"/>
      <w:numFmt w:val="decimal"/>
      <w:lvlText w:val="%7."/>
      <w:lvlJc w:val="left"/>
      <w:pPr>
        <w:ind w:left="3704" w:hanging="360"/>
      </w:pPr>
    </w:lvl>
    <w:lvl w:ilvl="7" w:tplc="FFFFFFFF" w:tentative="1">
      <w:start w:val="1"/>
      <w:numFmt w:val="lowerLetter"/>
      <w:lvlText w:val="%8."/>
      <w:lvlJc w:val="left"/>
      <w:pPr>
        <w:ind w:left="4424" w:hanging="360"/>
      </w:pPr>
    </w:lvl>
    <w:lvl w:ilvl="8" w:tplc="FFFFFFFF" w:tentative="1">
      <w:start w:val="1"/>
      <w:numFmt w:val="lowerRoman"/>
      <w:lvlText w:val="%9."/>
      <w:lvlJc w:val="right"/>
      <w:pPr>
        <w:ind w:left="5144" w:hanging="180"/>
      </w:pPr>
    </w:lvl>
  </w:abstractNum>
  <w:abstractNum w:abstractNumId="38" w15:restartNumberingAfterBreak="0">
    <w:nsid w:val="4E84545E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741FC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9207FC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DA842D2"/>
    <w:multiLevelType w:val="hybridMultilevel"/>
    <w:tmpl w:val="197A9FC0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5E2B5AE1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FCA1F3D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6337745"/>
    <w:multiLevelType w:val="hybridMultilevel"/>
    <w:tmpl w:val="3698DB2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4" w:hanging="360"/>
      </w:pPr>
    </w:lvl>
    <w:lvl w:ilvl="2" w:tplc="FFFFFFFF" w:tentative="1">
      <w:start w:val="1"/>
      <w:numFmt w:val="lowerRoman"/>
      <w:lvlText w:val="%3."/>
      <w:lvlJc w:val="right"/>
      <w:pPr>
        <w:ind w:left="824" w:hanging="180"/>
      </w:pPr>
    </w:lvl>
    <w:lvl w:ilvl="3" w:tplc="FFFFFFFF" w:tentative="1">
      <w:start w:val="1"/>
      <w:numFmt w:val="decimal"/>
      <w:lvlText w:val="%4."/>
      <w:lvlJc w:val="left"/>
      <w:pPr>
        <w:ind w:left="1544" w:hanging="360"/>
      </w:pPr>
    </w:lvl>
    <w:lvl w:ilvl="4" w:tplc="FFFFFFFF" w:tentative="1">
      <w:start w:val="1"/>
      <w:numFmt w:val="lowerLetter"/>
      <w:lvlText w:val="%5."/>
      <w:lvlJc w:val="left"/>
      <w:pPr>
        <w:ind w:left="2264" w:hanging="360"/>
      </w:pPr>
    </w:lvl>
    <w:lvl w:ilvl="5" w:tplc="FFFFFFFF" w:tentative="1">
      <w:start w:val="1"/>
      <w:numFmt w:val="lowerRoman"/>
      <w:lvlText w:val="%6."/>
      <w:lvlJc w:val="right"/>
      <w:pPr>
        <w:ind w:left="2984" w:hanging="180"/>
      </w:pPr>
    </w:lvl>
    <w:lvl w:ilvl="6" w:tplc="FFFFFFFF" w:tentative="1">
      <w:start w:val="1"/>
      <w:numFmt w:val="decimal"/>
      <w:lvlText w:val="%7."/>
      <w:lvlJc w:val="left"/>
      <w:pPr>
        <w:ind w:left="3704" w:hanging="360"/>
      </w:pPr>
    </w:lvl>
    <w:lvl w:ilvl="7" w:tplc="FFFFFFFF" w:tentative="1">
      <w:start w:val="1"/>
      <w:numFmt w:val="lowerLetter"/>
      <w:lvlText w:val="%8."/>
      <w:lvlJc w:val="left"/>
      <w:pPr>
        <w:ind w:left="4424" w:hanging="360"/>
      </w:pPr>
    </w:lvl>
    <w:lvl w:ilvl="8" w:tplc="FFFFFFFF" w:tentative="1">
      <w:start w:val="1"/>
      <w:numFmt w:val="lowerRoman"/>
      <w:lvlText w:val="%9."/>
      <w:lvlJc w:val="right"/>
      <w:pPr>
        <w:ind w:left="5144" w:hanging="180"/>
      </w:pPr>
    </w:lvl>
  </w:abstractNum>
  <w:abstractNum w:abstractNumId="45" w15:restartNumberingAfterBreak="0">
    <w:nsid w:val="6665007D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67B4468"/>
    <w:multiLevelType w:val="hybridMultilevel"/>
    <w:tmpl w:val="07A0F00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7" w15:restartNumberingAfterBreak="0">
    <w:nsid w:val="6A23142A"/>
    <w:multiLevelType w:val="hybridMultilevel"/>
    <w:tmpl w:val="6F382E32"/>
    <w:lvl w:ilvl="0" w:tplc="FFFFFFFF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8" w15:restartNumberingAfterBreak="0">
    <w:nsid w:val="6B473F71"/>
    <w:multiLevelType w:val="hybridMultilevel"/>
    <w:tmpl w:val="6A6C4F68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766F25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EA87316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0DF77E8"/>
    <w:multiLevelType w:val="hybridMultilevel"/>
    <w:tmpl w:val="29A272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2" w15:restartNumberingAfterBreak="0">
    <w:nsid w:val="73AA199F"/>
    <w:multiLevelType w:val="hybridMultilevel"/>
    <w:tmpl w:val="475E6636"/>
    <w:lvl w:ilvl="0" w:tplc="04150017">
      <w:start w:val="1"/>
      <w:numFmt w:val="lowerLetter"/>
      <w:lvlText w:val="%1)"/>
      <w:lvlJc w:val="left"/>
      <w:pPr>
        <w:ind w:left="1284" w:hanging="360"/>
      </w:pPr>
      <w:rPr>
        <w:b w:val="0"/>
        <w:bCs w:val="0"/>
        <w:color w:val="323E4F" w:themeColor="text2" w:themeShade="BF"/>
      </w:rPr>
    </w:lvl>
    <w:lvl w:ilvl="1" w:tplc="04150017">
      <w:start w:val="1"/>
      <w:numFmt w:val="lowerLetter"/>
      <w:lvlText w:val="%2)"/>
      <w:lvlJc w:val="left"/>
      <w:pPr>
        <w:ind w:left="2364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3" w15:restartNumberingAfterBreak="0">
    <w:nsid w:val="73CA4BE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5E816EC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989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55" w15:restartNumberingAfterBreak="0">
    <w:nsid w:val="76B25524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B58441C"/>
    <w:multiLevelType w:val="hybridMultilevel"/>
    <w:tmpl w:val="1108DAFE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D3A0597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7BB22220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C510262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CD42382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F3A3B2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64766087">
    <w:abstractNumId w:val="32"/>
  </w:num>
  <w:num w:numId="2" w16cid:durableId="1253661775">
    <w:abstractNumId w:val="14"/>
  </w:num>
  <w:num w:numId="3" w16cid:durableId="853571017">
    <w:abstractNumId w:val="2"/>
  </w:num>
  <w:num w:numId="4" w16cid:durableId="201869936">
    <w:abstractNumId w:val="7"/>
  </w:num>
  <w:num w:numId="5" w16cid:durableId="43255765">
    <w:abstractNumId w:val="29"/>
  </w:num>
  <w:num w:numId="6" w16cid:durableId="278074997">
    <w:abstractNumId w:val="19"/>
  </w:num>
  <w:num w:numId="7" w16cid:durableId="189420177">
    <w:abstractNumId w:val="38"/>
  </w:num>
  <w:num w:numId="8" w16cid:durableId="381826923">
    <w:abstractNumId w:val="34"/>
  </w:num>
  <w:num w:numId="9" w16cid:durableId="1868450399">
    <w:abstractNumId w:val="0"/>
  </w:num>
  <w:num w:numId="10" w16cid:durableId="501893833">
    <w:abstractNumId w:val="54"/>
  </w:num>
  <w:num w:numId="11" w16cid:durableId="1751544069">
    <w:abstractNumId w:val="20"/>
  </w:num>
  <w:num w:numId="12" w16cid:durableId="11995410">
    <w:abstractNumId w:val="10"/>
  </w:num>
  <w:num w:numId="13" w16cid:durableId="259921249">
    <w:abstractNumId w:val="58"/>
  </w:num>
  <w:num w:numId="14" w16cid:durableId="1494370409">
    <w:abstractNumId w:val="28"/>
  </w:num>
  <w:num w:numId="15" w16cid:durableId="128592394">
    <w:abstractNumId w:val="23"/>
  </w:num>
  <w:num w:numId="16" w16cid:durableId="1990135108">
    <w:abstractNumId w:val="31"/>
  </w:num>
  <w:num w:numId="17" w16cid:durableId="468670224">
    <w:abstractNumId w:val="42"/>
  </w:num>
  <w:num w:numId="18" w16cid:durableId="1706365383">
    <w:abstractNumId w:val="56"/>
  </w:num>
  <w:num w:numId="19" w16cid:durableId="74477101">
    <w:abstractNumId w:val="40"/>
  </w:num>
  <w:num w:numId="20" w16cid:durableId="180630549">
    <w:abstractNumId w:val="27"/>
  </w:num>
  <w:num w:numId="21" w16cid:durableId="1762875501">
    <w:abstractNumId w:val="30"/>
  </w:num>
  <w:num w:numId="22" w16cid:durableId="1894542049">
    <w:abstractNumId w:val="9"/>
  </w:num>
  <w:num w:numId="23" w16cid:durableId="833110193">
    <w:abstractNumId w:val="16"/>
  </w:num>
  <w:num w:numId="24" w16cid:durableId="1680547732">
    <w:abstractNumId w:val="45"/>
  </w:num>
  <w:num w:numId="25" w16cid:durableId="650986411">
    <w:abstractNumId w:val="13"/>
  </w:num>
  <w:num w:numId="26" w16cid:durableId="1032071427">
    <w:abstractNumId w:val="39"/>
  </w:num>
  <w:num w:numId="27" w16cid:durableId="1214463628">
    <w:abstractNumId w:val="25"/>
  </w:num>
  <w:num w:numId="28" w16cid:durableId="1618952784">
    <w:abstractNumId w:val="33"/>
  </w:num>
  <w:num w:numId="29" w16cid:durableId="1856993649">
    <w:abstractNumId w:val="50"/>
  </w:num>
  <w:num w:numId="30" w16cid:durableId="897935461">
    <w:abstractNumId w:val="55"/>
  </w:num>
  <w:num w:numId="31" w16cid:durableId="1601986837">
    <w:abstractNumId w:val="21"/>
  </w:num>
  <w:num w:numId="32" w16cid:durableId="1652826820">
    <w:abstractNumId w:val="22"/>
  </w:num>
  <w:num w:numId="33" w16cid:durableId="979576158">
    <w:abstractNumId w:val="26"/>
  </w:num>
  <w:num w:numId="34" w16cid:durableId="856290">
    <w:abstractNumId w:val="6"/>
  </w:num>
  <w:num w:numId="35" w16cid:durableId="2018388949">
    <w:abstractNumId w:val="53"/>
  </w:num>
  <w:num w:numId="36" w16cid:durableId="255945733">
    <w:abstractNumId w:val="59"/>
  </w:num>
  <w:num w:numId="37" w16cid:durableId="722094200">
    <w:abstractNumId w:val="60"/>
  </w:num>
  <w:num w:numId="38" w16cid:durableId="784348724">
    <w:abstractNumId w:val="4"/>
  </w:num>
  <w:num w:numId="39" w16cid:durableId="19360028">
    <w:abstractNumId w:val="43"/>
  </w:num>
  <w:num w:numId="40" w16cid:durableId="1860700">
    <w:abstractNumId w:val="15"/>
  </w:num>
  <w:num w:numId="41" w16cid:durableId="612514455">
    <w:abstractNumId w:val="57"/>
  </w:num>
  <w:num w:numId="42" w16cid:durableId="866258116">
    <w:abstractNumId w:val="37"/>
  </w:num>
  <w:num w:numId="43" w16cid:durableId="1212961743">
    <w:abstractNumId w:val="11"/>
  </w:num>
  <w:num w:numId="44" w16cid:durableId="1205482130">
    <w:abstractNumId w:val="24"/>
  </w:num>
  <w:num w:numId="45" w16cid:durableId="1515998718">
    <w:abstractNumId w:val="52"/>
  </w:num>
  <w:num w:numId="46" w16cid:durableId="475531125">
    <w:abstractNumId w:val="8"/>
  </w:num>
  <w:num w:numId="47" w16cid:durableId="898245241">
    <w:abstractNumId w:val="1"/>
  </w:num>
  <w:num w:numId="48" w16cid:durableId="697044887">
    <w:abstractNumId w:val="47"/>
  </w:num>
  <w:num w:numId="49" w16cid:durableId="580455347">
    <w:abstractNumId w:val="36"/>
  </w:num>
  <w:num w:numId="50" w16cid:durableId="1168791559">
    <w:abstractNumId w:val="44"/>
  </w:num>
  <w:num w:numId="51" w16cid:durableId="392581339">
    <w:abstractNumId w:val="18"/>
  </w:num>
  <w:num w:numId="52" w16cid:durableId="1040394036">
    <w:abstractNumId w:val="49"/>
  </w:num>
  <w:num w:numId="53" w16cid:durableId="1188523036">
    <w:abstractNumId w:val="5"/>
  </w:num>
  <w:num w:numId="54" w16cid:durableId="604386221">
    <w:abstractNumId w:val="48"/>
  </w:num>
  <w:num w:numId="55" w16cid:durableId="213545252">
    <w:abstractNumId w:val="17"/>
  </w:num>
  <w:num w:numId="56" w16cid:durableId="1513033411">
    <w:abstractNumId w:val="12"/>
  </w:num>
  <w:num w:numId="57" w16cid:durableId="1293943864">
    <w:abstractNumId w:val="35"/>
  </w:num>
  <w:num w:numId="58" w16cid:durableId="1031612822">
    <w:abstractNumId w:val="41"/>
  </w:num>
  <w:num w:numId="59" w16cid:durableId="179783745">
    <w:abstractNumId w:val="46"/>
  </w:num>
  <w:num w:numId="60" w16cid:durableId="1633360153">
    <w:abstractNumId w:val="3"/>
  </w:num>
  <w:num w:numId="61" w16cid:durableId="453141240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C6"/>
    <w:rsid w:val="00010496"/>
    <w:rsid w:val="00052CF1"/>
    <w:rsid w:val="00093646"/>
    <w:rsid w:val="000B7DEF"/>
    <w:rsid w:val="000C288B"/>
    <w:rsid w:val="000E50C7"/>
    <w:rsid w:val="00107FAD"/>
    <w:rsid w:val="00160CAE"/>
    <w:rsid w:val="00204E9F"/>
    <w:rsid w:val="00255919"/>
    <w:rsid w:val="002920C6"/>
    <w:rsid w:val="002B19AE"/>
    <w:rsid w:val="002C4887"/>
    <w:rsid w:val="002C5CD4"/>
    <w:rsid w:val="002E1416"/>
    <w:rsid w:val="00337152"/>
    <w:rsid w:val="00395350"/>
    <w:rsid w:val="003C18F1"/>
    <w:rsid w:val="003C3C6D"/>
    <w:rsid w:val="003F30E0"/>
    <w:rsid w:val="00425B71"/>
    <w:rsid w:val="00427D7E"/>
    <w:rsid w:val="00441832"/>
    <w:rsid w:val="004515F4"/>
    <w:rsid w:val="00452E80"/>
    <w:rsid w:val="00480ADB"/>
    <w:rsid w:val="004B624F"/>
    <w:rsid w:val="00520756"/>
    <w:rsid w:val="0054189C"/>
    <w:rsid w:val="005B0256"/>
    <w:rsid w:val="005B3080"/>
    <w:rsid w:val="005B7217"/>
    <w:rsid w:val="005F5A62"/>
    <w:rsid w:val="00603440"/>
    <w:rsid w:val="00607A6F"/>
    <w:rsid w:val="006722A0"/>
    <w:rsid w:val="006D2960"/>
    <w:rsid w:val="006E753C"/>
    <w:rsid w:val="006F5EAB"/>
    <w:rsid w:val="0070585E"/>
    <w:rsid w:val="007370BF"/>
    <w:rsid w:val="00751C57"/>
    <w:rsid w:val="007930EE"/>
    <w:rsid w:val="007B4AAC"/>
    <w:rsid w:val="00805D36"/>
    <w:rsid w:val="00810EEF"/>
    <w:rsid w:val="00855590"/>
    <w:rsid w:val="008710C3"/>
    <w:rsid w:val="008B674A"/>
    <w:rsid w:val="009324E3"/>
    <w:rsid w:val="009361D6"/>
    <w:rsid w:val="00947807"/>
    <w:rsid w:val="00954D8E"/>
    <w:rsid w:val="009A1D56"/>
    <w:rsid w:val="009C00BF"/>
    <w:rsid w:val="009D3879"/>
    <w:rsid w:val="009E2178"/>
    <w:rsid w:val="009F04C4"/>
    <w:rsid w:val="00A47B69"/>
    <w:rsid w:val="00A5534F"/>
    <w:rsid w:val="00A61585"/>
    <w:rsid w:val="00B04EC9"/>
    <w:rsid w:val="00B21A52"/>
    <w:rsid w:val="00B51478"/>
    <w:rsid w:val="00B606A0"/>
    <w:rsid w:val="00B62ECB"/>
    <w:rsid w:val="00B760E2"/>
    <w:rsid w:val="00B77649"/>
    <w:rsid w:val="00BB1DBC"/>
    <w:rsid w:val="00C31900"/>
    <w:rsid w:val="00C4542A"/>
    <w:rsid w:val="00C5166F"/>
    <w:rsid w:val="00C6641E"/>
    <w:rsid w:val="00C71C6F"/>
    <w:rsid w:val="00C84F87"/>
    <w:rsid w:val="00CB3E8A"/>
    <w:rsid w:val="00CB72CC"/>
    <w:rsid w:val="00CC03A1"/>
    <w:rsid w:val="00CF3E72"/>
    <w:rsid w:val="00D1487E"/>
    <w:rsid w:val="00D14EB6"/>
    <w:rsid w:val="00D17C4F"/>
    <w:rsid w:val="00D202CE"/>
    <w:rsid w:val="00D277F3"/>
    <w:rsid w:val="00D45E4F"/>
    <w:rsid w:val="00D815DB"/>
    <w:rsid w:val="00D9134D"/>
    <w:rsid w:val="00D94F68"/>
    <w:rsid w:val="00D97502"/>
    <w:rsid w:val="00DC5861"/>
    <w:rsid w:val="00DD026F"/>
    <w:rsid w:val="00DD657B"/>
    <w:rsid w:val="00DF399B"/>
    <w:rsid w:val="00DF5627"/>
    <w:rsid w:val="00E0288A"/>
    <w:rsid w:val="00E3543A"/>
    <w:rsid w:val="00E47DBA"/>
    <w:rsid w:val="00E54DC6"/>
    <w:rsid w:val="00E96832"/>
    <w:rsid w:val="00EC00DE"/>
    <w:rsid w:val="00ED208C"/>
    <w:rsid w:val="00ED258C"/>
    <w:rsid w:val="00ED6F8A"/>
    <w:rsid w:val="00F12BBE"/>
    <w:rsid w:val="00F37684"/>
    <w:rsid w:val="00F6615D"/>
    <w:rsid w:val="00FC5334"/>
    <w:rsid w:val="00FD4405"/>
    <w:rsid w:val="00FE4662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371"/>
  <w15:chartTrackingRefBased/>
  <w15:docId w15:val="{D69C0523-0FD1-4BA3-86DC-5E0D19A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14EB6"/>
    <w:pPr>
      <w:keepNext/>
      <w:suppressAutoHyphens w:val="0"/>
      <w:outlineLvl w:val="0"/>
    </w:pPr>
    <w:rPr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E54DC6"/>
    <w:pPr>
      <w:suppressAutoHyphens w:val="0"/>
      <w:spacing w:after="145" w:line="259" w:lineRule="auto"/>
      <w:ind w:left="720" w:right="5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de-DE" w:eastAsia="de-DE"/>
    </w:rPr>
  </w:style>
  <w:style w:type="paragraph" w:styleId="Poprawka">
    <w:name w:val="Revision"/>
    <w:hidden/>
    <w:uiPriority w:val="99"/>
    <w:semiHidden/>
    <w:rsid w:val="0094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9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90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90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D14EB6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D14EB6"/>
    <w:rPr>
      <w:rFonts w:ascii="Calibri" w:eastAsia="Calibri" w:hAnsi="Calibri" w:cs="Calibri"/>
      <w:color w:val="000000"/>
      <w:lang w:val="de-DE" w:eastAsia="de-DE"/>
    </w:rPr>
  </w:style>
  <w:style w:type="numbering" w:customStyle="1" w:styleId="Biecalista1">
    <w:name w:val="Bieżąca lista1"/>
    <w:uiPriority w:val="99"/>
    <w:rsid w:val="0025591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60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0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4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1DBA-99F2-4A9D-A3C6-CFD247535C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7390</Words>
  <Characters>44341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Pomogier</dc:creator>
  <cp:keywords/>
  <dc:description/>
  <cp:lastModifiedBy>Klaudia Pomogier</cp:lastModifiedBy>
  <cp:revision>2</cp:revision>
  <dcterms:created xsi:type="dcterms:W3CDTF">2025-04-22T08:47:00Z</dcterms:created>
  <dcterms:modified xsi:type="dcterms:W3CDTF">2025-04-22T08:47:00Z</dcterms:modified>
</cp:coreProperties>
</file>