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56D2E9" w14:textId="77777777" w:rsidR="00E97276" w:rsidRDefault="00E97276">
      <w:pPr>
        <w:spacing w:line="240" w:lineRule="auto"/>
        <w:jc w:val="right"/>
        <w:rPr>
          <w:rFonts w:asciiTheme="majorHAnsi" w:hAnsiTheme="majorHAnsi" w:cs="Calibri"/>
          <w:sz w:val="20"/>
          <w:szCs w:val="20"/>
          <w:lang w:eastAsia="pl-PL"/>
        </w:rPr>
      </w:pPr>
    </w:p>
    <w:p w14:paraId="0DE6044C" w14:textId="77777777" w:rsidR="00E97276" w:rsidRDefault="00000000">
      <w:pPr>
        <w:spacing w:line="240" w:lineRule="auto"/>
        <w:jc w:val="right"/>
        <w:rPr>
          <w:rFonts w:asciiTheme="majorHAnsi" w:hAnsiTheme="majorHAnsi" w:cs="Calibri"/>
          <w:sz w:val="20"/>
          <w:szCs w:val="20"/>
          <w:lang w:eastAsia="pl-PL"/>
        </w:rPr>
      </w:pPr>
      <w:r>
        <w:rPr>
          <w:rFonts w:asciiTheme="majorHAnsi" w:hAnsiTheme="majorHAnsi" w:cs="Calibri"/>
          <w:sz w:val="20"/>
          <w:szCs w:val="20"/>
          <w:lang w:eastAsia="pl-PL"/>
        </w:rPr>
        <w:t>Sieradz, dnia ……...</w:t>
      </w:r>
      <w:proofErr w:type="gramStart"/>
      <w:r>
        <w:rPr>
          <w:rFonts w:asciiTheme="majorHAnsi" w:hAnsiTheme="majorHAnsi" w:cs="Calibri"/>
          <w:sz w:val="20"/>
          <w:szCs w:val="20"/>
          <w:lang w:eastAsia="pl-PL"/>
        </w:rPr>
        <w:t>…....</w:t>
      </w:r>
      <w:proofErr w:type="gramEnd"/>
      <w:r>
        <w:rPr>
          <w:rFonts w:asciiTheme="majorHAnsi" w:hAnsiTheme="majorHAnsi" w:cs="Calibri"/>
          <w:sz w:val="20"/>
          <w:szCs w:val="20"/>
          <w:lang w:eastAsia="pl-PL"/>
        </w:rPr>
        <w:t>.2025 r.</w:t>
      </w:r>
    </w:p>
    <w:p w14:paraId="4C3F8E4E" w14:textId="77777777" w:rsidR="00E97276" w:rsidRDefault="00E97276">
      <w:pPr>
        <w:spacing w:line="240" w:lineRule="auto"/>
        <w:jc w:val="right"/>
        <w:rPr>
          <w:rFonts w:asciiTheme="majorHAnsi" w:hAnsiTheme="majorHAnsi" w:cs="Calibri"/>
          <w:sz w:val="20"/>
          <w:szCs w:val="20"/>
          <w:lang w:eastAsia="pl-PL"/>
        </w:rPr>
      </w:pPr>
    </w:p>
    <w:p w14:paraId="3D43371A" w14:textId="77777777" w:rsidR="00E97276" w:rsidRDefault="00000000">
      <w:pPr>
        <w:spacing w:line="240" w:lineRule="auto"/>
        <w:jc w:val="right"/>
        <w:rPr>
          <w:rFonts w:asciiTheme="majorHAnsi" w:hAnsiTheme="majorHAnsi" w:cs="Calibri"/>
          <w:sz w:val="20"/>
          <w:szCs w:val="20"/>
        </w:rPr>
      </w:pPr>
      <w:r>
        <w:rPr>
          <w:rFonts w:asciiTheme="majorHAnsi" w:hAnsiTheme="majorHAnsi" w:cs="Calibri"/>
          <w:sz w:val="20"/>
          <w:szCs w:val="20"/>
          <w:lang w:eastAsia="pl-PL"/>
        </w:rPr>
        <w:t xml:space="preserve"> </w:t>
      </w:r>
    </w:p>
    <w:p w14:paraId="56A5C872" w14:textId="77777777" w:rsidR="00E97276" w:rsidRDefault="00000000">
      <w:pPr>
        <w:spacing w:line="240" w:lineRule="auto"/>
        <w:jc w:val="center"/>
        <w:outlineLvl w:val="0"/>
      </w:pPr>
      <w:r>
        <w:rPr>
          <w:rFonts w:asciiTheme="majorHAnsi" w:hAnsiTheme="majorHAnsi" w:cs="Calibri"/>
          <w:b/>
        </w:rPr>
        <w:t>ZAPYTANIE OFERTOWE</w:t>
      </w:r>
    </w:p>
    <w:p w14:paraId="31079BC0" w14:textId="77777777" w:rsidR="00E97276" w:rsidRDefault="00E97276">
      <w:pPr>
        <w:spacing w:line="240" w:lineRule="auto"/>
        <w:jc w:val="center"/>
        <w:outlineLvl w:val="0"/>
        <w:rPr>
          <w:rFonts w:asciiTheme="majorHAnsi" w:hAnsiTheme="majorHAnsi" w:cs="Calibri"/>
          <w:b/>
          <w:sz w:val="20"/>
          <w:szCs w:val="20"/>
        </w:rPr>
      </w:pPr>
    </w:p>
    <w:p w14:paraId="0BEEE287" w14:textId="77777777" w:rsidR="00E97276" w:rsidRDefault="00000000">
      <w:pPr>
        <w:pStyle w:val="Bezodstpw1"/>
        <w:numPr>
          <w:ilvl w:val="0"/>
          <w:numId w:val="8"/>
        </w:numPr>
        <w:spacing w:line="240" w:lineRule="auto"/>
        <w:jc w:val="both"/>
        <w:rPr>
          <w:rFonts w:asciiTheme="majorHAnsi" w:hAnsiTheme="majorHAnsi" w:cs="Calibri"/>
          <w:b/>
          <w:sz w:val="20"/>
          <w:szCs w:val="20"/>
        </w:rPr>
      </w:pPr>
      <w:r>
        <w:rPr>
          <w:rFonts w:asciiTheme="majorHAnsi" w:hAnsiTheme="majorHAnsi" w:cs="Calibri"/>
          <w:b/>
          <w:sz w:val="20"/>
          <w:szCs w:val="20"/>
        </w:rPr>
        <w:t>INFORMACJE OGÓLNE</w:t>
      </w:r>
    </w:p>
    <w:p w14:paraId="66751D59" w14:textId="77777777" w:rsidR="00E97276" w:rsidRDefault="00E97276">
      <w:pPr>
        <w:pStyle w:val="Bezodstpw1"/>
        <w:spacing w:line="240" w:lineRule="auto"/>
        <w:ind w:left="1080"/>
        <w:jc w:val="both"/>
        <w:rPr>
          <w:rFonts w:asciiTheme="majorHAnsi" w:hAnsiTheme="majorHAnsi" w:cs="Calibri"/>
          <w:b/>
          <w:sz w:val="20"/>
          <w:szCs w:val="20"/>
        </w:rPr>
      </w:pPr>
    </w:p>
    <w:p w14:paraId="35F3C409" w14:textId="77777777" w:rsidR="00E97276" w:rsidRDefault="00000000">
      <w:pPr>
        <w:spacing w:line="240" w:lineRule="auto"/>
        <w:jc w:val="both"/>
        <w:rPr>
          <w:rFonts w:asciiTheme="majorHAnsi" w:hAnsiTheme="majorHAnsi" w:cstheme="minorHAnsi"/>
          <w:b/>
          <w:sz w:val="20"/>
          <w:szCs w:val="20"/>
        </w:rPr>
      </w:pPr>
      <w:r>
        <w:rPr>
          <w:rFonts w:asciiTheme="majorHAnsi" w:eastAsia="Times New Roman" w:hAnsiTheme="majorHAnsi" w:cstheme="minorHAnsi"/>
          <w:kern w:val="0"/>
          <w:sz w:val="20"/>
          <w:szCs w:val="20"/>
          <w:lang w:eastAsia="pl-PL"/>
        </w:rPr>
        <w:t xml:space="preserve">PIZZERIA MIKADA DANUTA OLBIŃSKA, 98-200 Sieradz ul. Aleja Grunwaldzka 27 (woj. ŁÓDZKIE, pow. sieradzki, gm. Sieradz, Polska) </w:t>
      </w:r>
      <w:r>
        <w:rPr>
          <w:rFonts w:asciiTheme="majorHAnsi" w:hAnsiTheme="majorHAnsi" w:cstheme="minorHAnsi"/>
          <w:sz w:val="20"/>
          <w:szCs w:val="20"/>
        </w:rPr>
        <w:t>w ramach projektu pn. „Wzrost konkurencyjności firmy PIZZERIA MIKADA DANUTA OLBIŃSKA poprzez wprowadzenie nowej usługi - serwowanie deserów lodowych”,</w:t>
      </w:r>
      <w:r>
        <w:rPr>
          <w:rFonts w:asciiTheme="majorHAnsi" w:eastAsia="Times New Roman" w:hAnsiTheme="majorHAnsi" w:cstheme="minorHAnsi"/>
          <w:i/>
          <w:kern w:val="0"/>
          <w:sz w:val="20"/>
          <w:szCs w:val="20"/>
          <w:lang w:eastAsia="pl-PL"/>
        </w:rPr>
        <w:t xml:space="preserve"> </w:t>
      </w:r>
      <w:r>
        <w:rPr>
          <w:rFonts w:asciiTheme="majorHAnsi" w:hAnsiTheme="majorHAnsi" w:cstheme="minorHAnsi"/>
          <w:sz w:val="20"/>
          <w:szCs w:val="20"/>
        </w:rPr>
        <w:t>występuje z zapytaniem ofertowym dotyczącym zakupu wyposażenia gastronomicznego.</w:t>
      </w:r>
    </w:p>
    <w:p w14:paraId="63B46BE7" w14:textId="77777777" w:rsidR="00E97276" w:rsidRDefault="00000000">
      <w:pPr>
        <w:suppressAutoHyphens w:val="0"/>
        <w:spacing w:after="0" w:line="240" w:lineRule="auto"/>
        <w:jc w:val="both"/>
        <w:outlineLvl w:val="0"/>
        <w:rPr>
          <w:rFonts w:asciiTheme="majorHAnsi" w:eastAsia="Times New Roman" w:hAnsiTheme="majorHAnsi" w:cstheme="minorHAnsi"/>
          <w:kern w:val="0"/>
          <w:sz w:val="20"/>
          <w:szCs w:val="20"/>
          <w:lang w:eastAsia="pl-PL"/>
        </w:rPr>
      </w:pPr>
      <w:r>
        <w:rPr>
          <w:rFonts w:asciiTheme="majorHAnsi" w:eastAsia="Times New Roman" w:hAnsiTheme="majorHAnsi" w:cstheme="minorHAnsi"/>
          <w:kern w:val="0"/>
          <w:sz w:val="20"/>
          <w:szCs w:val="20"/>
          <w:lang w:eastAsia="pl-PL"/>
        </w:rPr>
        <w:t>Nazwa firmy i adres Zamawiającego:</w:t>
      </w:r>
    </w:p>
    <w:p w14:paraId="1B9C6692" w14:textId="77777777" w:rsidR="00E97276" w:rsidRDefault="00E97276">
      <w:pPr>
        <w:pStyle w:val="Bezodstpw1"/>
        <w:spacing w:line="240" w:lineRule="auto"/>
        <w:jc w:val="center"/>
        <w:rPr>
          <w:rFonts w:asciiTheme="majorHAnsi" w:hAnsiTheme="majorHAnsi" w:cstheme="minorHAnsi"/>
          <w:b/>
          <w:sz w:val="20"/>
          <w:szCs w:val="20"/>
        </w:rPr>
      </w:pPr>
    </w:p>
    <w:p w14:paraId="5A17A6DC" w14:textId="77777777" w:rsidR="00E97276" w:rsidRDefault="00000000">
      <w:pPr>
        <w:spacing w:line="240" w:lineRule="auto"/>
        <w:jc w:val="both"/>
        <w:rPr>
          <w:rFonts w:asciiTheme="majorHAnsi" w:hAnsiTheme="majorHAnsi" w:cstheme="minorHAnsi"/>
          <w:b/>
          <w:sz w:val="20"/>
          <w:szCs w:val="20"/>
        </w:rPr>
      </w:pPr>
      <w:r>
        <w:rPr>
          <w:rFonts w:asciiTheme="majorHAnsi" w:eastAsia="Times New Roman" w:hAnsiTheme="majorHAnsi" w:cstheme="minorHAnsi"/>
          <w:b/>
          <w:kern w:val="0"/>
          <w:sz w:val="20"/>
          <w:szCs w:val="20"/>
          <w:lang w:eastAsia="pl-PL"/>
        </w:rPr>
        <w:t>PIZZERIA MIKADA DANUTA OLBIŃSKA, 98-200 Sieradz ul. Aleja Grunwaldzka 27 (woj. ŁÓDZKIE, pow. sieradzki, gm. Sieradz, Polska)</w:t>
      </w:r>
    </w:p>
    <w:p w14:paraId="58692C1F" w14:textId="77777777" w:rsidR="00E97276" w:rsidRDefault="00E97276">
      <w:pPr>
        <w:pStyle w:val="Bezodstpw1"/>
        <w:spacing w:line="240" w:lineRule="auto"/>
        <w:jc w:val="center"/>
        <w:rPr>
          <w:rFonts w:asciiTheme="majorHAnsi" w:hAnsiTheme="majorHAnsi" w:cs="Calibri"/>
          <w:b/>
          <w:sz w:val="20"/>
          <w:szCs w:val="20"/>
        </w:rPr>
      </w:pPr>
    </w:p>
    <w:p w14:paraId="55CE982C" w14:textId="77777777" w:rsidR="00E97276" w:rsidRDefault="00000000">
      <w:pPr>
        <w:pStyle w:val="Bezodstpw1"/>
        <w:numPr>
          <w:ilvl w:val="0"/>
          <w:numId w:val="8"/>
        </w:numPr>
        <w:spacing w:line="240" w:lineRule="auto"/>
        <w:jc w:val="both"/>
        <w:rPr>
          <w:rFonts w:asciiTheme="majorHAnsi" w:hAnsiTheme="majorHAnsi" w:cs="Calibri"/>
          <w:b/>
          <w:sz w:val="20"/>
          <w:szCs w:val="20"/>
        </w:rPr>
      </w:pPr>
      <w:r>
        <w:rPr>
          <w:rFonts w:asciiTheme="majorHAnsi" w:hAnsiTheme="majorHAnsi" w:cs="Calibri"/>
          <w:b/>
          <w:sz w:val="20"/>
          <w:szCs w:val="20"/>
        </w:rPr>
        <w:t>OPIS PRZEDMIOTU ZAMÓWIENIA</w:t>
      </w:r>
    </w:p>
    <w:p w14:paraId="71B0B3F0" w14:textId="77777777" w:rsidR="00E97276" w:rsidRDefault="00E97276">
      <w:pPr>
        <w:pStyle w:val="Bezodstpw1"/>
        <w:spacing w:line="240" w:lineRule="auto"/>
        <w:ind w:left="1080"/>
        <w:jc w:val="both"/>
        <w:rPr>
          <w:rFonts w:asciiTheme="majorHAnsi" w:hAnsiTheme="majorHAnsi" w:cs="Calibri"/>
          <w:b/>
          <w:sz w:val="20"/>
          <w:szCs w:val="20"/>
        </w:rPr>
      </w:pPr>
    </w:p>
    <w:p w14:paraId="22F3E3DE" w14:textId="0950CABB" w:rsidR="00E97276" w:rsidRDefault="00000000">
      <w:pPr>
        <w:spacing w:line="240" w:lineRule="auto"/>
        <w:jc w:val="both"/>
        <w:rPr>
          <w:rFonts w:asciiTheme="majorHAnsi" w:hAnsiTheme="majorHAnsi" w:cs="Calibri"/>
          <w:sz w:val="20"/>
          <w:szCs w:val="20"/>
        </w:rPr>
      </w:pPr>
      <w:r>
        <w:rPr>
          <w:rFonts w:asciiTheme="majorHAnsi" w:hAnsiTheme="majorHAnsi" w:cs="Calibri"/>
          <w:sz w:val="20"/>
          <w:szCs w:val="20"/>
        </w:rPr>
        <w:t xml:space="preserve">Przedmiotem Zamówienia jest zakup wyposażenia gastronomicznego niezbędnego do wdrożenia usługi cateringu, w ramach zadania inwestycyjnego pn.: </w:t>
      </w:r>
      <w:r>
        <w:rPr>
          <w:rFonts w:asciiTheme="majorHAnsi" w:eastAsia="Times New Roman" w:hAnsiTheme="majorHAnsi" w:cstheme="minorHAnsi"/>
          <w:i/>
          <w:kern w:val="0"/>
          <w:sz w:val="20"/>
          <w:szCs w:val="20"/>
          <w:lang w:eastAsia="pl-PL"/>
        </w:rPr>
        <w:t xml:space="preserve"> „Wzrost konkurencyjności firmy PIZZERIA MIKADA DANUTA OLBIŃSKA poprzez wprowadzenie nowej usługi - serwowanie deserów lodowych”, występuje z zapytaniem ofertowym dotyczącym zakupu wyposażenia gastronomicznego, </w:t>
      </w:r>
      <w:r>
        <w:rPr>
          <w:rFonts w:asciiTheme="majorHAnsi" w:hAnsiTheme="majorHAnsi" w:cs="Calibri"/>
          <w:sz w:val="20"/>
          <w:szCs w:val="20"/>
        </w:rPr>
        <w:t>współfinansowanego ze środków programu Krajowego Planu Odbudowy i Zwiększania Odporności, inwestycja A1.2.1 Inwestycje dla przedsiębiorstw w produkty, usługi i kompetencje pracowników oraz kadry związane z dywersyfikacją działalności.</w:t>
      </w:r>
    </w:p>
    <w:p w14:paraId="017981DC" w14:textId="77777777" w:rsidR="00E97276" w:rsidRDefault="00E97276">
      <w:pPr>
        <w:spacing w:line="240" w:lineRule="auto"/>
        <w:jc w:val="both"/>
        <w:rPr>
          <w:rFonts w:asciiTheme="majorHAnsi" w:hAnsiTheme="majorHAnsi" w:cs="Calibri"/>
          <w:sz w:val="20"/>
          <w:szCs w:val="20"/>
        </w:rPr>
      </w:pPr>
    </w:p>
    <w:tbl>
      <w:tblPr>
        <w:tblStyle w:val="Tabela-Siatka"/>
        <w:tblW w:w="9353" w:type="dxa"/>
        <w:tblLayout w:type="fixed"/>
        <w:tblLook w:val="04A0" w:firstRow="1" w:lastRow="0" w:firstColumn="1" w:lastColumn="0" w:noHBand="0" w:noVBand="1"/>
      </w:tblPr>
      <w:tblGrid>
        <w:gridCol w:w="4676"/>
        <w:gridCol w:w="4677"/>
      </w:tblGrid>
      <w:tr w:rsidR="00E97276" w14:paraId="0C43C56C" w14:textId="77777777">
        <w:tc>
          <w:tcPr>
            <w:tcW w:w="4676" w:type="dxa"/>
          </w:tcPr>
          <w:p w14:paraId="2D778FF8" w14:textId="77777777" w:rsidR="00E97276" w:rsidRDefault="00000000">
            <w:pPr>
              <w:spacing w:line="240" w:lineRule="auto"/>
              <w:jc w:val="both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b/>
                <w:sz w:val="20"/>
                <w:szCs w:val="20"/>
              </w:rPr>
              <w:t>Nazwa zamówienia</w:t>
            </w:r>
          </w:p>
        </w:tc>
        <w:tc>
          <w:tcPr>
            <w:tcW w:w="4676" w:type="dxa"/>
          </w:tcPr>
          <w:p w14:paraId="5EDAD5AA" w14:textId="77777777" w:rsidR="00E97276" w:rsidRDefault="00000000">
            <w:pPr>
              <w:spacing w:line="240" w:lineRule="auto"/>
              <w:jc w:val="both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b/>
                <w:sz w:val="20"/>
                <w:szCs w:val="20"/>
              </w:rPr>
              <w:t>Specyfikacja zamówienia</w:t>
            </w:r>
          </w:p>
        </w:tc>
      </w:tr>
      <w:tr w:rsidR="00E97276" w14:paraId="51717074" w14:textId="77777777">
        <w:tc>
          <w:tcPr>
            <w:tcW w:w="4676" w:type="dxa"/>
          </w:tcPr>
          <w:p w14:paraId="1EF9762F" w14:textId="77777777" w:rsidR="00E97276" w:rsidRDefault="00000000">
            <w:pPr>
              <w:spacing w:line="240" w:lineRule="auto"/>
              <w:jc w:val="both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>
              <w:rPr>
                <w:rFonts w:asciiTheme="majorHAnsi" w:eastAsia="Times New Roman" w:hAnsiTheme="majorHAnsi" w:cstheme="minorHAnsi"/>
                <w:b/>
                <w:kern w:val="0"/>
                <w:sz w:val="20"/>
                <w:szCs w:val="20"/>
                <w:lang w:eastAsia="pl-PL"/>
              </w:rPr>
              <w:t>Wyposażenie gastronomiczne</w:t>
            </w:r>
          </w:p>
        </w:tc>
        <w:tc>
          <w:tcPr>
            <w:tcW w:w="4676" w:type="dxa"/>
          </w:tcPr>
          <w:p w14:paraId="6337BA85" w14:textId="77777777" w:rsidR="00E97276" w:rsidRDefault="00000000">
            <w:pPr>
              <w:suppressAutoHyphens w:val="0"/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Theme="majorHAnsi" w:eastAsia="Times New Roman" w:hAnsiTheme="majorHAnsi" w:cstheme="minorHAnsi"/>
                <w:color w:val="000000"/>
                <w:kern w:val="0"/>
                <w:sz w:val="20"/>
                <w:szCs w:val="20"/>
                <w:lang w:eastAsia="pl-PL"/>
              </w:rPr>
              <w:t>Zamówienie obejmuje następujące urządzenia:</w:t>
            </w:r>
          </w:p>
          <w:p w14:paraId="4F6118FF" w14:textId="77777777" w:rsidR="004B3057" w:rsidRDefault="004B3057" w:rsidP="004B3057">
            <w:pPr>
              <w:suppressAutoHyphens w:val="0"/>
              <w:spacing w:after="0" w:line="240" w:lineRule="auto"/>
              <w:rPr>
                <w:rFonts w:asciiTheme="majorHAnsi" w:eastAsia="Times New Roman" w:hAnsiTheme="majorHAnsi" w:cstheme="minorHAnsi"/>
                <w:kern w:val="0"/>
                <w:sz w:val="20"/>
                <w:szCs w:val="20"/>
                <w:lang w:eastAsia="pl-PL"/>
              </w:rPr>
            </w:pPr>
          </w:p>
          <w:p w14:paraId="637C38A5" w14:textId="765253AD" w:rsidR="004B3057" w:rsidRDefault="004B3057" w:rsidP="004B3057">
            <w:pPr>
              <w:suppressAutoHyphens w:val="0"/>
              <w:spacing w:after="0" w:line="240" w:lineRule="auto"/>
              <w:rPr>
                <w:rFonts w:asciiTheme="majorHAnsi" w:eastAsia="Times New Roman" w:hAnsiTheme="majorHAnsi" w:cstheme="minorHAnsi"/>
                <w:kern w:val="0"/>
                <w:sz w:val="20"/>
                <w:szCs w:val="20"/>
                <w:lang w:eastAsia="pl-PL"/>
              </w:rPr>
            </w:pPr>
            <w:r w:rsidRPr="004B3057">
              <w:rPr>
                <w:rFonts w:asciiTheme="majorHAnsi" w:eastAsia="Times New Roman" w:hAnsiTheme="majorHAnsi" w:cstheme="minorHAnsi"/>
                <w:kern w:val="0"/>
                <w:sz w:val="20"/>
                <w:szCs w:val="20"/>
                <w:lang w:eastAsia="pl-PL"/>
              </w:rPr>
              <w:t>1. Maszyna do szejka: Pojemność zbiornika min.18 l., Moc min. 2 kW, Zasilanie: 230/50/1 (V/</w:t>
            </w:r>
            <w:proofErr w:type="spellStart"/>
            <w:r w:rsidRPr="004B3057">
              <w:rPr>
                <w:rFonts w:asciiTheme="majorHAnsi" w:eastAsia="Times New Roman" w:hAnsiTheme="majorHAnsi" w:cstheme="minorHAnsi"/>
                <w:kern w:val="0"/>
                <w:sz w:val="20"/>
                <w:szCs w:val="20"/>
                <w:lang w:eastAsia="pl-PL"/>
              </w:rPr>
              <w:t>Hz</w:t>
            </w:r>
            <w:proofErr w:type="spellEnd"/>
            <w:r w:rsidRPr="004B3057">
              <w:rPr>
                <w:rFonts w:asciiTheme="majorHAnsi" w:eastAsia="Times New Roman" w:hAnsiTheme="majorHAnsi" w:cstheme="minorHAnsi"/>
                <w:kern w:val="0"/>
                <w:sz w:val="20"/>
                <w:szCs w:val="20"/>
                <w:lang w:eastAsia="pl-PL"/>
              </w:rPr>
              <w:t xml:space="preserve">/F), Pojemność cylindra: 1 x 7 (litrów), Chłodzenie: pionowa wentylacja powietrza, </w:t>
            </w:r>
            <w:proofErr w:type="spellStart"/>
            <w:r w:rsidRPr="004B3057">
              <w:rPr>
                <w:rFonts w:asciiTheme="majorHAnsi" w:eastAsia="Times New Roman" w:hAnsiTheme="majorHAnsi" w:cstheme="minorHAnsi"/>
                <w:kern w:val="0"/>
                <w:sz w:val="20"/>
                <w:szCs w:val="20"/>
                <w:lang w:eastAsia="pl-PL"/>
              </w:rPr>
              <w:t>blender</w:t>
            </w:r>
            <w:proofErr w:type="spellEnd"/>
            <w:r w:rsidRPr="004B3057">
              <w:rPr>
                <w:rFonts w:asciiTheme="majorHAnsi" w:eastAsia="Times New Roman" w:hAnsiTheme="majorHAnsi" w:cstheme="minorHAnsi"/>
                <w:kern w:val="0"/>
                <w:sz w:val="20"/>
                <w:szCs w:val="20"/>
                <w:lang w:eastAsia="pl-PL"/>
              </w:rPr>
              <w:t xml:space="preserve"> do mieszanki, </w:t>
            </w:r>
          </w:p>
          <w:p w14:paraId="284EE921" w14:textId="77777777" w:rsidR="004B3057" w:rsidRDefault="004B3057" w:rsidP="004B3057">
            <w:pPr>
              <w:suppressAutoHyphens w:val="0"/>
              <w:spacing w:after="0" w:line="240" w:lineRule="auto"/>
              <w:rPr>
                <w:rFonts w:asciiTheme="majorHAnsi" w:eastAsia="Times New Roman" w:hAnsiTheme="majorHAnsi" w:cstheme="minorHAnsi"/>
                <w:kern w:val="0"/>
                <w:sz w:val="20"/>
                <w:szCs w:val="20"/>
                <w:lang w:eastAsia="pl-PL"/>
              </w:rPr>
            </w:pPr>
          </w:p>
          <w:p w14:paraId="79B810BB" w14:textId="77777777" w:rsidR="004B3057" w:rsidRDefault="004B3057" w:rsidP="004B3057">
            <w:pPr>
              <w:suppressAutoHyphens w:val="0"/>
              <w:spacing w:after="0" w:line="240" w:lineRule="auto"/>
              <w:rPr>
                <w:rFonts w:asciiTheme="majorHAnsi" w:eastAsia="Times New Roman" w:hAnsiTheme="majorHAnsi" w:cstheme="minorHAnsi"/>
                <w:kern w:val="0"/>
                <w:sz w:val="20"/>
                <w:szCs w:val="20"/>
                <w:lang w:eastAsia="pl-PL"/>
              </w:rPr>
            </w:pPr>
            <w:r w:rsidRPr="004B3057">
              <w:rPr>
                <w:rFonts w:asciiTheme="majorHAnsi" w:eastAsia="Times New Roman" w:hAnsiTheme="majorHAnsi" w:cstheme="minorHAnsi"/>
                <w:kern w:val="0"/>
                <w:sz w:val="20"/>
                <w:szCs w:val="20"/>
                <w:lang w:eastAsia="pl-PL"/>
              </w:rPr>
              <w:t xml:space="preserve">2. </w:t>
            </w:r>
            <w:proofErr w:type="spellStart"/>
            <w:r w:rsidRPr="004B3057">
              <w:rPr>
                <w:rFonts w:asciiTheme="majorHAnsi" w:eastAsia="Times New Roman" w:hAnsiTheme="majorHAnsi" w:cstheme="minorHAnsi"/>
                <w:kern w:val="0"/>
                <w:sz w:val="20"/>
                <w:szCs w:val="20"/>
                <w:lang w:eastAsia="pl-PL"/>
              </w:rPr>
              <w:t>Granitor</w:t>
            </w:r>
            <w:proofErr w:type="spellEnd"/>
            <w:r w:rsidRPr="004B3057">
              <w:rPr>
                <w:rFonts w:asciiTheme="majorHAnsi" w:eastAsia="Times New Roman" w:hAnsiTheme="majorHAnsi" w:cstheme="minorHAnsi"/>
                <w:kern w:val="0"/>
                <w:sz w:val="20"/>
                <w:szCs w:val="20"/>
                <w:lang w:eastAsia="pl-PL"/>
              </w:rPr>
              <w:t>: Moc: 1200 (w), Zasilanie: 230/50/1 (V/</w:t>
            </w:r>
            <w:proofErr w:type="spellStart"/>
            <w:r w:rsidRPr="004B3057">
              <w:rPr>
                <w:rFonts w:asciiTheme="majorHAnsi" w:eastAsia="Times New Roman" w:hAnsiTheme="majorHAnsi" w:cstheme="minorHAnsi"/>
                <w:kern w:val="0"/>
                <w:sz w:val="20"/>
                <w:szCs w:val="20"/>
                <w:lang w:eastAsia="pl-PL"/>
              </w:rPr>
              <w:t>Hz</w:t>
            </w:r>
            <w:proofErr w:type="spellEnd"/>
            <w:r w:rsidRPr="004B3057">
              <w:rPr>
                <w:rFonts w:asciiTheme="majorHAnsi" w:eastAsia="Times New Roman" w:hAnsiTheme="majorHAnsi" w:cstheme="minorHAnsi"/>
                <w:kern w:val="0"/>
                <w:sz w:val="20"/>
                <w:szCs w:val="20"/>
                <w:lang w:eastAsia="pl-PL"/>
              </w:rPr>
              <w:t xml:space="preserve">/F), Pojemność zbiorników: min. 3 x 11 (litrów), Chłodzenie: powietrze, Podświetlenie LED: 12 (v), </w:t>
            </w:r>
          </w:p>
          <w:p w14:paraId="768ABEF1" w14:textId="77777777" w:rsidR="004B3057" w:rsidRDefault="004B3057" w:rsidP="004B3057">
            <w:pPr>
              <w:suppressAutoHyphens w:val="0"/>
              <w:spacing w:after="0" w:line="240" w:lineRule="auto"/>
              <w:rPr>
                <w:rFonts w:asciiTheme="majorHAnsi" w:eastAsia="Times New Roman" w:hAnsiTheme="majorHAnsi" w:cstheme="minorHAnsi"/>
                <w:kern w:val="0"/>
                <w:sz w:val="20"/>
                <w:szCs w:val="20"/>
                <w:lang w:eastAsia="pl-PL"/>
              </w:rPr>
            </w:pPr>
          </w:p>
          <w:p w14:paraId="106D7014" w14:textId="2566DF21" w:rsidR="00E97276" w:rsidRDefault="004B3057" w:rsidP="004B3057">
            <w:pPr>
              <w:suppressAutoHyphens w:val="0"/>
              <w:spacing w:after="0" w:line="240" w:lineRule="auto"/>
              <w:rPr>
                <w:rFonts w:asciiTheme="majorHAnsi" w:eastAsia="Times New Roman" w:hAnsiTheme="majorHAnsi" w:cstheme="minorHAnsi"/>
                <w:kern w:val="0"/>
                <w:sz w:val="20"/>
                <w:szCs w:val="20"/>
                <w:lang w:eastAsia="pl-PL"/>
              </w:rPr>
            </w:pPr>
            <w:r w:rsidRPr="004B3057">
              <w:rPr>
                <w:rFonts w:asciiTheme="majorHAnsi" w:eastAsia="Times New Roman" w:hAnsiTheme="majorHAnsi" w:cstheme="minorHAnsi"/>
                <w:kern w:val="0"/>
                <w:sz w:val="20"/>
                <w:szCs w:val="20"/>
                <w:lang w:eastAsia="pl-PL"/>
              </w:rPr>
              <w:t>3. Konserwator do lodów: Miejsce przechowywania na 10 kuwet + 10 miejsc rezerwy (∅=20, h=25 cm), Min. moc 480 W, Minimalna temperatura -5° Maksymalna temperatura -20°, Mrożenie statyczne z wewnętrznym nawiewem powietrza, System chłodzenia powietrze, Rozmrażanie ręczne, Witryna wyposażona w kółka.</w:t>
            </w:r>
          </w:p>
        </w:tc>
      </w:tr>
    </w:tbl>
    <w:p w14:paraId="07F3ED08" w14:textId="77777777" w:rsidR="00E97276" w:rsidRDefault="00E97276">
      <w:pPr>
        <w:spacing w:line="240" w:lineRule="auto"/>
        <w:jc w:val="both"/>
        <w:rPr>
          <w:rFonts w:asciiTheme="majorHAnsi" w:hAnsiTheme="majorHAnsi" w:cs="Calibri"/>
          <w:sz w:val="20"/>
          <w:szCs w:val="20"/>
        </w:rPr>
      </w:pPr>
    </w:p>
    <w:p w14:paraId="33D90C0C" w14:textId="77777777" w:rsidR="00E97276" w:rsidRDefault="00000000">
      <w:pPr>
        <w:spacing w:after="120" w:line="240" w:lineRule="auto"/>
        <w:jc w:val="both"/>
        <w:rPr>
          <w:rFonts w:asciiTheme="majorHAnsi" w:hAnsiTheme="majorHAnsi" w:cstheme="minorHAnsi"/>
          <w:sz w:val="20"/>
          <w:szCs w:val="20"/>
        </w:rPr>
      </w:pPr>
      <w:r>
        <w:rPr>
          <w:rFonts w:asciiTheme="majorHAnsi" w:hAnsiTheme="majorHAnsi" w:cstheme="minorHAnsi"/>
          <w:sz w:val="20"/>
          <w:szCs w:val="20"/>
        </w:rPr>
        <w:lastRenderedPageBreak/>
        <w:t>Oferent dostarczy przedmiot zamówienia zgodny z parametrami zawartymi w opisie zamówienia, ustaleń zapytania ofertowego, zgodnie z obowiązującymi przepisami szczegółowymi i wiedzą techniczną. Przedmiot zamówienia musi być fabrycznie nowy, pełnowartościowy, wolny od wszelkich wad i uszkodzeń bez wcześniejszej eksploatacji.</w:t>
      </w:r>
    </w:p>
    <w:p w14:paraId="28AFEE6B" w14:textId="77777777" w:rsidR="00E97276" w:rsidRDefault="00E97276">
      <w:pPr>
        <w:spacing w:after="120" w:line="240" w:lineRule="auto"/>
        <w:jc w:val="both"/>
        <w:rPr>
          <w:rFonts w:asciiTheme="majorHAnsi" w:hAnsiTheme="majorHAnsi" w:cstheme="minorHAnsi"/>
          <w:sz w:val="20"/>
          <w:szCs w:val="20"/>
        </w:rPr>
      </w:pPr>
    </w:p>
    <w:p w14:paraId="005A5258" w14:textId="77777777" w:rsidR="00E97276" w:rsidRDefault="00000000">
      <w:pPr>
        <w:pStyle w:val="Bezodstpw1"/>
        <w:spacing w:line="240" w:lineRule="auto"/>
        <w:jc w:val="both"/>
        <w:rPr>
          <w:rFonts w:asciiTheme="majorHAnsi" w:eastAsia="Times New Roman" w:hAnsiTheme="majorHAnsi" w:cs="Calibri"/>
          <w:color w:val="000000"/>
          <w:kern w:val="0"/>
          <w:sz w:val="20"/>
          <w:szCs w:val="20"/>
          <w:lang w:eastAsia="pl-PL"/>
        </w:rPr>
      </w:pPr>
      <w:r>
        <w:rPr>
          <w:rFonts w:asciiTheme="majorHAnsi" w:eastAsia="Times New Roman" w:hAnsiTheme="majorHAnsi" w:cs="Calibri"/>
          <w:color w:val="000000"/>
          <w:kern w:val="0"/>
          <w:sz w:val="20"/>
          <w:szCs w:val="20"/>
          <w:lang w:eastAsia="pl-PL"/>
        </w:rPr>
        <w:t>Zamawiający zastrzega, że wszędzie tam, gdzie w treści dokumentów składających się na opis przedmiotu zamówienia i w samym opisie zostały wskazane znaki towarowe, patenty, pochodzenie, źródła lub normy, Zamawiający dopuszcza metody, materiały, urządzenia, systemy, technologie, produkty, itp. równoważne do przedstawionych w opisie przedmiotu zamówienia w zakresie technologii wykonania i ogólnego składu materiałów, produktów. Dodatkowo Zamawiający podkreśla, iż równoważne metody, materiały, urządzenia, systemy, technologie itp. nie mogą stanowić jedynie zamienników w stosunku do metod, materiałów, urządzeń, systemów, technologii itp. opisanych w szczegółowym opisie przedmiotu zamówienia, ale muszą gwarantować spełnienie zdefiniowanych tam wymagań Zamawiającego.</w:t>
      </w:r>
    </w:p>
    <w:p w14:paraId="2415BAC9" w14:textId="77777777" w:rsidR="00E97276" w:rsidRDefault="00000000">
      <w:pPr>
        <w:pStyle w:val="Bezodstpw1"/>
        <w:spacing w:line="240" w:lineRule="auto"/>
        <w:jc w:val="both"/>
        <w:rPr>
          <w:rFonts w:asciiTheme="majorHAnsi" w:eastAsia="Times New Roman" w:hAnsiTheme="majorHAnsi" w:cs="Calibri"/>
          <w:color w:val="000000"/>
          <w:kern w:val="0"/>
          <w:sz w:val="20"/>
          <w:szCs w:val="20"/>
          <w:lang w:eastAsia="pl-PL"/>
        </w:rPr>
      </w:pPr>
      <w:r>
        <w:rPr>
          <w:rFonts w:asciiTheme="majorHAnsi" w:eastAsia="Times New Roman" w:hAnsiTheme="majorHAnsi" w:cs="Calibri"/>
          <w:color w:val="000000"/>
          <w:kern w:val="0"/>
          <w:sz w:val="20"/>
          <w:szCs w:val="20"/>
          <w:lang w:eastAsia="pl-PL"/>
        </w:rPr>
        <w:t>Przez -równoważne- rozumie się materiały o parametrach technicznych i eksploatacyjnych nie gorszych (nie niższych) od założonych w dokumentacji / wskazanych przez Zamawiającego w szczególności w odniesieniu do:</w:t>
      </w:r>
    </w:p>
    <w:p w14:paraId="70AB6911" w14:textId="77777777" w:rsidR="00E97276" w:rsidRDefault="00000000">
      <w:pPr>
        <w:pStyle w:val="Bezodstpw1"/>
        <w:numPr>
          <w:ilvl w:val="0"/>
          <w:numId w:val="3"/>
        </w:numPr>
        <w:spacing w:line="240" w:lineRule="auto"/>
        <w:jc w:val="both"/>
        <w:rPr>
          <w:rFonts w:asciiTheme="majorHAnsi" w:eastAsia="Times New Roman" w:hAnsiTheme="majorHAnsi" w:cs="Calibri"/>
          <w:color w:val="000000"/>
          <w:kern w:val="0"/>
          <w:sz w:val="20"/>
          <w:szCs w:val="20"/>
          <w:lang w:eastAsia="pl-PL"/>
        </w:rPr>
      </w:pPr>
      <w:r>
        <w:rPr>
          <w:rFonts w:asciiTheme="majorHAnsi" w:eastAsia="Times New Roman" w:hAnsiTheme="majorHAnsi" w:cs="Calibri"/>
          <w:color w:val="000000"/>
          <w:kern w:val="0"/>
          <w:sz w:val="20"/>
          <w:szCs w:val="20"/>
          <w:lang w:eastAsia="pl-PL"/>
        </w:rPr>
        <w:t>charakteru użytkowego (tożsamości funkcji),</w:t>
      </w:r>
    </w:p>
    <w:p w14:paraId="7AEA944D" w14:textId="77777777" w:rsidR="00E97276" w:rsidRDefault="00000000">
      <w:pPr>
        <w:pStyle w:val="Bezodstpw1"/>
        <w:numPr>
          <w:ilvl w:val="0"/>
          <w:numId w:val="3"/>
        </w:numPr>
        <w:spacing w:line="240" w:lineRule="auto"/>
        <w:jc w:val="both"/>
        <w:rPr>
          <w:rFonts w:asciiTheme="majorHAnsi" w:eastAsia="Times New Roman" w:hAnsiTheme="majorHAnsi" w:cs="Calibri"/>
          <w:color w:val="000000"/>
          <w:kern w:val="0"/>
          <w:sz w:val="20"/>
          <w:szCs w:val="20"/>
          <w:lang w:eastAsia="pl-PL"/>
        </w:rPr>
      </w:pPr>
      <w:r>
        <w:rPr>
          <w:rFonts w:asciiTheme="majorHAnsi" w:eastAsia="Times New Roman" w:hAnsiTheme="majorHAnsi" w:cs="Calibri"/>
          <w:color w:val="000000"/>
          <w:kern w:val="0"/>
          <w:sz w:val="20"/>
          <w:szCs w:val="20"/>
          <w:lang w:eastAsia="pl-PL"/>
        </w:rPr>
        <w:t>parametrów technicznych (wytrzymałość, trwałość),</w:t>
      </w:r>
    </w:p>
    <w:p w14:paraId="14485A2B" w14:textId="77777777" w:rsidR="00E97276" w:rsidRDefault="00000000">
      <w:pPr>
        <w:pStyle w:val="Bezodstpw1"/>
        <w:numPr>
          <w:ilvl w:val="0"/>
          <w:numId w:val="3"/>
        </w:numPr>
        <w:spacing w:line="240" w:lineRule="auto"/>
        <w:jc w:val="both"/>
        <w:rPr>
          <w:rFonts w:asciiTheme="majorHAnsi" w:eastAsia="Times New Roman" w:hAnsiTheme="majorHAnsi" w:cs="Calibri"/>
          <w:color w:val="000000"/>
          <w:kern w:val="0"/>
          <w:sz w:val="20"/>
          <w:szCs w:val="20"/>
          <w:lang w:eastAsia="pl-PL"/>
        </w:rPr>
      </w:pPr>
      <w:r>
        <w:rPr>
          <w:rFonts w:asciiTheme="majorHAnsi" w:eastAsia="Times New Roman" w:hAnsiTheme="majorHAnsi" w:cs="Calibri"/>
          <w:color w:val="000000"/>
          <w:kern w:val="0"/>
          <w:sz w:val="20"/>
          <w:szCs w:val="20"/>
          <w:lang w:eastAsia="pl-PL"/>
        </w:rPr>
        <w:t>parametrów bezpieczeństwa użytkowania.</w:t>
      </w:r>
    </w:p>
    <w:p w14:paraId="36B7D167" w14:textId="77777777" w:rsidR="00E97276" w:rsidRDefault="00000000">
      <w:pPr>
        <w:pStyle w:val="Bezodstpw1"/>
        <w:spacing w:line="240" w:lineRule="auto"/>
        <w:jc w:val="both"/>
        <w:rPr>
          <w:rFonts w:asciiTheme="majorHAnsi" w:hAnsiTheme="majorHAnsi" w:cs="Calibri"/>
          <w:b/>
          <w:sz w:val="20"/>
          <w:szCs w:val="20"/>
          <w:u w:val="single"/>
        </w:rPr>
      </w:pPr>
      <w:r>
        <w:rPr>
          <w:rFonts w:asciiTheme="majorHAnsi" w:eastAsia="Times New Roman" w:hAnsiTheme="majorHAnsi" w:cs="Calibri"/>
          <w:color w:val="000000"/>
          <w:kern w:val="0"/>
          <w:sz w:val="20"/>
          <w:szCs w:val="20"/>
          <w:lang w:eastAsia="pl-PL"/>
        </w:rPr>
        <w:t>Ciężar udowodnienia, że materiał (wyrób) jest równoważny w stosunku do wymogu określonego przez Zamawiającego spoczywa na składającym ofertę.</w:t>
      </w:r>
    </w:p>
    <w:p w14:paraId="44E93595" w14:textId="77777777" w:rsidR="00E97276" w:rsidRDefault="00E97276">
      <w:pPr>
        <w:pStyle w:val="Bezodstpw1"/>
        <w:spacing w:line="240" w:lineRule="auto"/>
        <w:jc w:val="both"/>
        <w:rPr>
          <w:rFonts w:asciiTheme="majorHAnsi" w:hAnsiTheme="majorHAnsi" w:cs="Calibri"/>
          <w:b/>
          <w:sz w:val="20"/>
          <w:szCs w:val="20"/>
          <w:u w:val="single"/>
        </w:rPr>
      </w:pPr>
    </w:p>
    <w:p w14:paraId="41B974D0" w14:textId="77777777" w:rsidR="00E97276" w:rsidRDefault="00000000">
      <w:pPr>
        <w:pStyle w:val="Tekstpodstawowy"/>
        <w:spacing w:after="0" w:line="240" w:lineRule="auto"/>
        <w:jc w:val="both"/>
        <w:rPr>
          <w:rFonts w:ascii="Cambria" w:hAnsi="Cambria"/>
          <w:sz w:val="20"/>
          <w:szCs w:val="20"/>
        </w:rPr>
      </w:pPr>
      <w:r>
        <w:rPr>
          <w:rFonts w:asciiTheme="majorHAnsi" w:hAnsiTheme="majorHAnsi" w:cstheme="minorHAnsi"/>
          <w:sz w:val="20"/>
          <w:szCs w:val="20"/>
        </w:rPr>
        <w:t>15555000-3 Lody i produkty podobne</w:t>
      </w:r>
    </w:p>
    <w:p w14:paraId="02C327AF" w14:textId="77777777" w:rsidR="00E97276" w:rsidRDefault="00000000">
      <w:pPr>
        <w:pStyle w:val="Tekstpodstawowy"/>
        <w:spacing w:after="0" w:line="384" w:lineRule="auto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39711211-1 Miksery kuchenne</w:t>
      </w:r>
    </w:p>
    <w:p w14:paraId="13D60911" w14:textId="77777777" w:rsidR="00E97276" w:rsidRDefault="00000000">
      <w:pPr>
        <w:pStyle w:val="Tekstpodstawowy"/>
        <w:spacing w:after="0" w:line="384" w:lineRule="auto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42513000-5 Urządzenia chłodnicze i mrożące</w:t>
      </w:r>
    </w:p>
    <w:p w14:paraId="15269644" w14:textId="77777777" w:rsidR="00E97276" w:rsidRDefault="00000000">
      <w:pPr>
        <w:pStyle w:val="Tekstpodstawowy"/>
        <w:spacing w:after="0" w:line="384" w:lineRule="auto"/>
        <w:rPr>
          <w:rFonts w:ascii="Cambria" w:hAnsi="Cambria"/>
          <w:sz w:val="20"/>
          <w:szCs w:val="20"/>
        </w:rPr>
      </w:pPr>
      <w:r>
        <w:rPr>
          <w:rFonts w:ascii="Cambria" w:hAnsi="Cambria"/>
          <w:color w:val="000000"/>
          <w:sz w:val="20"/>
          <w:szCs w:val="20"/>
        </w:rPr>
        <w:t>37481000-3 Maszyny do konserwacji lodu</w:t>
      </w:r>
      <w:r>
        <w:rPr>
          <w:rFonts w:ascii="Cambria" w:hAnsi="Cambria"/>
          <w:sz w:val="20"/>
          <w:szCs w:val="20"/>
        </w:rPr>
        <w:t xml:space="preserve"> </w:t>
      </w:r>
    </w:p>
    <w:p w14:paraId="045F64F5" w14:textId="77777777" w:rsidR="00E97276" w:rsidRDefault="00E97276">
      <w:pPr>
        <w:spacing w:after="0" w:line="240" w:lineRule="auto"/>
        <w:jc w:val="both"/>
        <w:rPr>
          <w:rFonts w:asciiTheme="majorHAnsi" w:hAnsiTheme="majorHAnsi" w:cstheme="minorHAnsi"/>
          <w:sz w:val="20"/>
          <w:szCs w:val="20"/>
        </w:rPr>
      </w:pPr>
    </w:p>
    <w:p w14:paraId="5AB0AB99" w14:textId="77777777" w:rsidR="00E97276" w:rsidRDefault="00E97276">
      <w:pPr>
        <w:spacing w:after="0" w:line="240" w:lineRule="auto"/>
        <w:jc w:val="both"/>
        <w:rPr>
          <w:rFonts w:asciiTheme="majorHAnsi" w:hAnsiTheme="majorHAnsi" w:cstheme="minorHAnsi"/>
          <w:sz w:val="20"/>
          <w:szCs w:val="20"/>
        </w:rPr>
      </w:pPr>
    </w:p>
    <w:p w14:paraId="46B3E6F2" w14:textId="77777777" w:rsidR="00E97276" w:rsidRDefault="00E97276">
      <w:pPr>
        <w:pStyle w:val="Bezodstpw1"/>
        <w:spacing w:line="240" w:lineRule="auto"/>
        <w:jc w:val="both"/>
        <w:rPr>
          <w:rFonts w:asciiTheme="majorHAnsi" w:hAnsiTheme="majorHAnsi" w:cstheme="minorHAnsi"/>
          <w:b/>
          <w:sz w:val="20"/>
          <w:szCs w:val="20"/>
          <w:u w:val="single"/>
        </w:rPr>
      </w:pPr>
    </w:p>
    <w:p w14:paraId="7EAFADFF" w14:textId="77777777" w:rsidR="00E97276" w:rsidRDefault="00000000">
      <w:pPr>
        <w:pStyle w:val="Akapitzlist"/>
        <w:numPr>
          <w:ilvl w:val="0"/>
          <w:numId w:val="8"/>
        </w:numPr>
        <w:jc w:val="both"/>
        <w:outlineLvl w:val="0"/>
        <w:rPr>
          <w:rFonts w:asciiTheme="majorHAnsi" w:hAnsiTheme="majorHAnsi" w:cstheme="minorHAnsi"/>
          <w:b/>
          <w:sz w:val="20"/>
          <w:szCs w:val="20"/>
        </w:rPr>
      </w:pPr>
      <w:r>
        <w:rPr>
          <w:rFonts w:asciiTheme="majorHAnsi" w:hAnsiTheme="majorHAnsi" w:cstheme="minorHAnsi"/>
          <w:b/>
          <w:sz w:val="20"/>
          <w:szCs w:val="20"/>
        </w:rPr>
        <w:t>OFERTY CZĘŚCIOWE</w:t>
      </w:r>
    </w:p>
    <w:p w14:paraId="34B318E8" w14:textId="53EF6561" w:rsidR="00E97276" w:rsidRDefault="00000000">
      <w:pPr>
        <w:spacing w:line="240" w:lineRule="auto"/>
        <w:jc w:val="both"/>
        <w:rPr>
          <w:rFonts w:asciiTheme="majorHAnsi" w:hAnsiTheme="majorHAnsi" w:cstheme="minorHAnsi"/>
          <w:sz w:val="20"/>
          <w:szCs w:val="20"/>
        </w:rPr>
      </w:pPr>
      <w:r>
        <w:rPr>
          <w:rFonts w:asciiTheme="majorHAnsi" w:hAnsiTheme="majorHAnsi" w:cstheme="minorHAnsi"/>
          <w:sz w:val="20"/>
          <w:szCs w:val="20"/>
        </w:rPr>
        <w:t xml:space="preserve"> </w:t>
      </w:r>
      <w:r w:rsidR="004B3057">
        <w:rPr>
          <w:rFonts w:asciiTheme="majorHAnsi" w:hAnsiTheme="majorHAnsi" w:cstheme="minorHAnsi"/>
          <w:sz w:val="20"/>
          <w:szCs w:val="20"/>
        </w:rPr>
        <w:t>D</w:t>
      </w:r>
      <w:r>
        <w:rPr>
          <w:rFonts w:asciiTheme="majorHAnsi" w:hAnsiTheme="majorHAnsi" w:cstheme="minorHAnsi"/>
          <w:sz w:val="20"/>
          <w:szCs w:val="20"/>
        </w:rPr>
        <w:t>opuszcza się składani</w:t>
      </w:r>
      <w:r w:rsidR="004B3057">
        <w:rPr>
          <w:rFonts w:asciiTheme="majorHAnsi" w:hAnsiTheme="majorHAnsi" w:cstheme="minorHAnsi"/>
          <w:sz w:val="20"/>
          <w:szCs w:val="20"/>
        </w:rPr>
        <w:t>e</w:t>
      </w:r>
      <w:r>
        <w:rPr>
          <w:rFonts w:asciiTheme="majorHAnsi" w:hAnsiTheme="majorHAnsi" w:cstheme="minorHAnsi"/>
          <w:sz w:val="20"/>
          <w:szCs w:val="20"/>
        </w:rPr>
        <w:t xml:space="preserve"> ofert częściowych w ramach części zamówienia.</w:t>
      </w:r>
    </w:p>
    <w:p w14:paraId="55CF4D21" w14:textId="77777777" w:rsidR="00E97276" w:rsidRDefault="00000000">
      <w:pPr>
        <w:spacing w:after="0" w:line="240" w:lineRule="auto"/>
        <w:jc w:val="both"/>
        <w:outlineLvl w:val="0"/>
        <w:rPr>
          <w:rFonts w:asciiTheme="majorHAnsi" w:hAnsiTheme="majorHAnsi" w:cs="Calibri"/>
          <w:sz w:val="20"/>
          <w:szCs w:val="20"/>
        </w:rPr>
      </w:pPr>
      <w:r>
        <w:rPr>
          <w:rFonts w:asciiTheme="majorHAnsi" w:hAnsiTheme="majorHAnsi" w:cs="Calibri"/>
          <w:sz w:val="20"/>
          <w:szCs w:val="20"/>
        </w:rPr>
        <w:t xml:space="preserve"> </w:t>
      </w:r>
    </w:p>
    <w:p w14:paraId="0CCEC475" w14:textId="77777777" w:rsidR="00E97276" w:rsidRDefault="00000000">
      <w:pPr>
        <w:numPr>
          <w:ilvl w:val="0"/>
          <w:numId w:val="8"/>
        </w:numPr>
        <w:spacing w:after="0" w:line="240" w:lineRule="auto"/>
        <w:ind w:left="1077"/>
        <w:jc w:val="both"/>
        <w:outlineLvl w:val="0"/>
        <w:rPr>
          <w:rFonts w:asciiTheme="majorHAnsi" w:hAnsiTheme="majorHAnsi" w:cs="Calibri"/>
          <w:b/>
          <w:sz w:val="20"/>
          <w:szCs w:val="20"/>
        </w:rPr>
      </w:pPr>
      <w:r>
        <w:rPr>
          <w:rFonts w:asciiTheme="majorHAnsi" w:hAnsiTheme="majorHAnsi" w:cs="Calibri"/>
          <w:b/>
          <w:sz w:val="20"/>
          <w:szCs w:val="20"/>
        </w:rPr>
        <w:t>OFERTY WARIANTOWE</w:t>
      </w:r>
    </w:p>
    <w:p w14:paraId="73536B55" w14:textId="77777777" w:rsidR="00E97276" w:rsidRDefault="00000000">
      <w:pPr>
        <w:spacing w:line="240" w:lineRule="auto"/>
        <w:jc w:val="both"/>
        <w:outlineLvl w:val="0"/>
        <w:rPr>
          <w:rFonts w:asciiTheme="majorHAnsi" w:hAnsiTheme="majorHAnsi" w:cs="Calibri"/>
          <w:sz w:val="20"/>
          <w:szCs w:val="20"/>
        </w:rPr>
      </w:pPr>
      <w:r>
        <w:rPr>
          <w:rFonts w:asciiTheme="majorHAnsi" w:hAnsiTheme="majorHAnsi" w:cs="Calibri"/>
          <w:sz w:val="20"/>
          <w:szCs w:val="20"/>
        </w:rPr>
        <w:t>Zamawiający nie dopuszcza składania ofert wariantowych.</w:t>
      </w:r>
    </w:p>
    <w:p w14:paraId="624989DF" w14:textId="77777777" w:rsidR="00E97276" w:rsidRDefault="00000000">
      <w:pPr>
        <w:pStyle w:val="Akapitzlist1"/>
        <w:numPr>
          <w:ilvl w:val="0"/>
          <w:numId w:val="8"/>
        </w:numPr>
        <w:spacing w:after="0" w:line="240" w:lineRule="auto"/>
        <w:ind w:left="1077"/>
        <w:jc w:val="both"/>
        <w:rPr>
          <w:rFonts w:asciiTheme="majorHAnsi" w:hAnsiTheme="majorHAnsi" w:cs="Calibri"/>
          <w:b/>
          <w:sz w:val="20"/>
          <w:szCs w:val="20"/>
        </w:rPr>
      </w:pPr>
      <w:r>
        <w:rPr>
          <w:rFonts w:asciiTheme="majorHAnsi" w:hAnsiTheme="majorHAnsi" w:cs="Calibri"/>
          <w:b/>
          <w:sz w:val="20"/>
          <w:szCs w:val="20"/>
        </w:rPr>
        <w:t>TERMIN REALIZACJI UMOWY</w:t>
      </w:r>
    </w:p>
    <w:p w14:paraId="3A3B22BA" w14:textId="77777777" w:rsidR="00E97276" w:rsidRDefault="00000000">
      <w:pPr>
        <w:pStyle w:val="Akapitzlist"/>
        <w:numPr>
          <w:ilvl w:val="0"/>
          <w:numId w:val="11"/>
        </w:numPr>
        <w:spacing w:after="200"/>
        <w:jc w:val="both"/>
        <w:rPr>
          <w:rFonts w:asciiTheme="majorHAnsi" w:hAnsiTheme="majorHAnsi" w:cs="Calibri"/>
          <w:sz w:val="20"/>
          <w:szCs w:val="20"/>
        </w:rPr>
      </w:pPr>
      <w:r>
        <w:rPr>
          <w:rFonts w:asciiTheme="majorHAnsi" w:hAnsiTheme="majorHAnsi" w:cs="Calibri"/>
          <w:sz w:val="20"/>
          <w:szCs w:val="20"/>
        </w:rPr>
        <w:t xml:space="preserve">Przewidziany maksymalny termin realizacji przedmiotu zamówienia: </w:t>
      </w:r>
    </w:p>
    <w:p w14:paraId="09B016EF" w14:textId="77777777" w:rsidR="00E97276" w:rsidRDefault="00000000">
      <w:pPr>
        <w:pStyle w:val="Akapitzlist"/>
        <w:spacing w:after="200"/>
        <w:ind w:left="1080"/>
        <w:jc w:val="both"/>
        <w:rPr>
          <w:rFonts w:asciiTheme="majorHAnsi" w:hAnsiTheme="majorHAnsi" w:cs="Calibri"/>
          <w:sz w:val="20"/>
          <w:szCs w:val="20"/>
        </w:rPr>
      </w:pPr>
      <w:r>
        <w:rPr>
          <w:rFonts w:asciiTheme="majorHAnsi" w:hAnsiTheme="majorHAnsi" w:cs="Calibri"/>
          <w:sz w:val="20"/>
          <w:szCs w:val="20"/>
        </w:rPr>
        <w:t>30.06.2025 roku</w:t>
      </w:r>
    </w:p>
    <w:p w14:paraId="436C8EBD" w14:textId="77777777" w:rsidR="00E97276" w:rsidRDefault="00000000">
      <w:pPr>
        <w:pStyle w:val="Akapitzlist"/>
        <w:numPr>
          <w:ilvl w:val="0"/>
          <w:numId w:val="11"/>
        </w:numPr>
        <w:spacing w:after="200"/>
        <w:jc w:val="both"/>
        <w:rPr>
          <w:rFonts w:asciiTheme="majorHAnsi" w:hAnsiTheme="majorHAnsi" w:cs="Calibri"/>
          <w:sz w:val="20"/>
          <w:szCs w:val="20"/>
        </w:rPr>
      </w:pPr>
      <w:r>
        <w:rPr>
          <w:rFonts w:asciiTheme="majorHAnsi" w:hAnsiTheme="majorHAnsi" w:cs="Calibri"/>
          <w:sz w:val="20"/>
          <w:szCs w:val="20"/>
        </w:rPr>
        <w:t>Terminy realizacji zamówienia mogą ulec zmianie, w zależności od wystąpienia okoliczności, których nie można było przewidzieć w dniu zawarcia umowy lub w sytuacjach nieprzewidzianych, za zgodą obu stron.</w:t>
      </w:r>
    </w:p>
    <w:p w14:paraId="36ACC02D" w14:textId="77777777" w:rsidR="00E97276" w:rsidRDefault="00E97276">
      <w:pPr>
        <w:pStyle w:val="Akapitzlist"/>
        <w:spacing w:after="200"/>
        <w:ind w:left="426"/>
        <w:jc w:val="both"/>
        <w:rPr>
          <w:rFonts w:asciiTheme="majorHAnsi" w:hAnsiTheme="majorHAnsi" w:cs="Calibri"/>
          <w:sz w:val="20"/>
          <w:szCs w:val="20"/>
        </w:rPr>
      </w:pPr>
    </w:p>
    <w:p w14:paraId="1C555E2F" w14:textId="77777777" w:rsidR="00E97276" w:rsidRDefault="00000000">
      <w:pPr>
        <w:pStyle w:val="Akapitzlist1"/>
        <w:numPr>
          <w:ilvl w:val="0"/>
          <w:numId w:val="8"/>
        </w:numPr>
        <w:spacing w:after="0" w:line="240" w:lineRule="auto"/>
        <w:ind w:left="1077"/>
        <w:jc w:val="both"/>
        <w:rPr>
          <w:rFonts w:asciiTheme="majorHAnsi" w:hAnsiTheme="majorHAnsi" w:cs="Calibri"/>
          <w:b/>
          <w:sz w:val="20"/>
          <w:szCs w:val="20"/>
        </w:rPr>
      </w:pPr>
      <w:r>
        <w:rPr>
          <w:rFonts w:asciiTheme="majorHAnsi" w:hAnsiTheme="majorHAnsi" w:cs="Calibri"/>
          <w:b/>
          <w:sz w:val="20"/>
          <w:szCs w:val="20"/>
        </w:rPr>
        <w:t>WYKLUCZENIE Z UDZIAŁU W POSTĘPOWANIU</w:t>
      </w:r>
    </w:p>
    <w:p w14:paraId="120AF0C4" w14:textId="77777777" w:rsidR="00E97276" w:rsidRDefault="00E97276">
      <w:pPr>
        <w:suppressAutoHyphens w:val="0"/>
        <w:spacing w:after="0" w:line="240" w:lineRule="auto"/>
        <w:jc w:val="both"/>
        <w:rPr>
          <w:rFonts w:asciiTheme="majorHAnsi" w:eastAsia="Times New Roman" w:hAnsiTheme="majorHAnsi" w:cstheme="minorHAnsi"/>
          <w:color w:val="000000"/>
          <w:kern w:val="0"/>
          <w:sz w:val="20"/>
          <w:szCs w:val="20"/>
          <w:lang w:eastAsia="pl-PL"/>
        </w:rPr>
      </w:pPr>
    </w:p>
    <w:p w14:paraId="48C351D0" w14:textId="77777777" w:rsidR="00E97276" w:rsidRDefault="00000000">
      <w:pPr>
        <w:suppressAutoHyphens w:val="0"/>
        <w:spacing w:after="0" w:line="240" w:lineRule="auto"/>
        <w:jc w:val="both"/>
        <w:rPr>
          <w:rFonts w:asciiTheme="majorHAnsi" w:eastAsia="Times New Roman" w:hAnsiTheme="majorHAnsi" w:cstheme="minorHAnsi"/>
          <w:color w:val="000000"/>
          <w:kern w:val="0"/>
          <w:sz w:val="20"/>
          <w:szCs w:val="20"/>
          <w:lang w:eastAsia="pl-PL"/>
        </w:rPr>
      </w:pPr>
      <w:r>
        <w:rPr>
          <w:rFonts w:asciiTheme="majorHAnsi" w:eastAsia="Times New Roman" w:hAnsiTheme="majorHAnsi" w:cstheme="minorHAnsi"/>
          <w:color w:val="000000"/>
          <w:kern w:val="0"/>
          <w:sz w:val="20"/>
          <w:szCs w:val="20"/>
          <w:lang w:eastAsia="pl-PL"/>
        </w:rPr>
        <w:t>Z postępowania o udzielenie zamówienia Zamawiający może wykluczyć Wykonawcę, który nie wykaże spełniania warunków udziału w postępowaniu lub nie wykaże braku podstaw wykluczenia (weryfikowane na podstawie oświadczenia).</w:t>
      </w:r>
    </w:p>
    <w:p w14:paraId="082684C3" w14:textId="77777777" w:rsidR="00E97276" w:rsidRDefault="00E97276">
      <w:pPr>
        <w:suppressAutoHyphens w:val="0"/>
        <w:spacing w:after="0" w:line="240" w:lineRule="auto"/>
        <w:jc w:val="both"/>
        <w:rPr>
          <w:rFonts w:asciiTheme="majorHAnsi" w:eastAsia="Times New Roman" w:hAnsiTheme="majorHAnsi" w:cstheme="minorHAnsi"/>
          <w:color w:val="000000"/>
          <w:kern w:val="0"/>
          <w:sz w:val="20"/>
          <w:szCs w:val="20"/>
          <w:lang w:eastAsia="pl-PL"/>
        </w:rPr>
      </w:pPr>
    </w:p>
    <w:p w14:paraId="48BFEB68" w14:textId="77777777" w:rsidR="00E97276" w:rsidRDefault="00000000">
      <w:pPr>
        <w:spacing w:line="240" w:lineRule="auto"/>
        <w:jc w:val="both"/>
        <w:rPr>
          <w:rFonts w:asciiTheme="majorHAnsi" w:hAnsiTheme="majorHAnsi" w:cstheme="minorHAnsi"/>
          <w:color w:val="000000"/>
          <w:sz w:val="20"/>
          <w:szCs w:val="20"/>
          <w:lang w:eastAsia="pl-PL"/>
        </w:rPr>
      </w:pPr>
      <w:r>
        <w:rPr>
          <w:rFonts w:asciiTheme="majorHAnsi" w:hAnsiTheme="majorHAnsi" w:cstheme="minorHAnsi"/>
          <w:color w:val="000000"/>
          <w:sz w:val="20"/>
          <w:szCs w:val="20"/>
          <w:lang w:eastAsia="pl-PL"/>
        </w:rPr>
        <w:t>1.Z postępowania o udzielenie zamówienia Zamawiający może wykluczyć Wykonawcę/podwykonawcę/podmiot trzeci:</w:t>
      </w:r>
    </w:p>
    <w:p w14:paraId="05B6C1F6" w14:textId="77777777" w:rsidR="00E97276" w:rsidRDefault="00000000">
      <w:pPr>
        <w:pStyle w:val="Akapitzlist"/>
        <w:numPr>
          <w:ilvl w:val="0"/>
          <w:numId w:val="4"/>
        </w:numPr>
        <w:ind w:left="426"/>
        <w:jc w:val="both"/>
        <w:rPr>
          <w:rFonts w:asciiTheme="majorHAnsi" w:hAnsiTheme="majorHAnsi" w:cstheme="minorHAnsi"/>
          <w:sz w:val="20"/>
          <w:szCs w:val="20"/>
        </w:rPr>
      </w:pPr>
      <w:r>
        <w:rPr>
          <w:rFonts w:asciiTheme="majorHAnsi" w:hAnsiTheme="majorHAnsi" w:cstheme="minorHAnsi"/>
          <w:sz w:val="20"/>
          <w:szCs w:val="20"/>
        </w:rPr>
        <w:t xml:space="preserve">w </w:t>
      </w:r>
      <w:proofErr w:type="gramStart"/>
      <w:r>
        <w:rPr>
          <w:rFonts w:asciiTheme="majorHAnsi" w:hAnsiTheme="majorHAnsi" w:cstheme="minorHAnsi"/>
          <w:sz w:val="20"/>
          <w:szCs w:val="20"/>
        </w:rPr>
        <w:t>stosunku</w:t>
      </w:r>
      <w:proofErr w:type="gramEnd"/>
      <w:r>
        <w:rPr>
          <w:rFonts w:asciiTheme="majorHAnsi" w:hAnsiTheme="majorHAnsi" w:cstheme="minorHAnsi"/>
          <w:sz w:val="20"/>
          <w:szCs w:val="20"/>
        </w:rPr>
        <w:t xml:space="preserve"> do którego otwarto likwidację, w zatwierdzonym przez sąd układzie w postępowaniu restrukturyzacyjnym jest przewidziane zaspokojenie wierzycieli przez likwidację jego majątku lub sąd zarządził likwidację jego majątku w trybie art. 332 ust. 1 ustawy z dnia 15 maja 2015 r. - Prawo </w:t>
      </w:r>
      <w:r>
        <w:rPr>
          <w:rFonts w:asciiTheme="majorHAnsi" w:hAnsiTheme="majorHAnsi" w:cstheme="minorHAnsi"/>
          <w:sz w:val="20"/>
          <w:szCs w:val="20"/>
        </w:rPr>
        <w:lastRenderedPageBreak/>
        <w:t xml:space="preserve">restrukturyzacyjne (Dz. U. z </w:t>
      </w:r>
      <w:proofErr w:type="gramStart"/>
      <w:r>
        <w:rPr>
          <w:rFonts w:asciiTheme="majorHAnsi" w:hAnsiTheme="majorHAnsi" w:cstheme="minorHAnsi"/>
          <w:sz w:val="20"/>
          <w:szCs w:val="20"/>
        </w:rPr>
        <w:t>2020r.</w:t>
      </w:r>
      <w:proofErr w:type="gramEnd"/>
      <w:r>
        <w:rPr>
          <w:rFonts w:asciiTheme="majorHAnsi" w:hAnsiTheme="majorHAnsi" w:cstheme="minorHAnsi"/>
          <w:sz w:val="20"/>
          <w:szCs w:val="20"/>
        </w:rPr>
        <w:t xml:space="preserve">, poz. 814) lub którego upadłość ogłoszono, z wyjątkiem Wykonawcy, który po ogłoszeniu upadłości zawarł układ zatwierdzony prawomocnym postanowieniem sądu, jeżeli układ nie przewiduje zaspokojenia wierzycieli przez likwidację majątku upadłego, chyba że sąd zarządził likwidację jego majątku w trybie art. 366 ust. 1 ustawy z dnia 28 lutego 2003 r. - Prawo upadłościowe (Dz. U. z 2020 r. poz. </w:t>
      </w:r>
      <w:proofErr w:type="gramStart"/>
      <w:r>
        <w:rPr>
          <w:rFonts w:asciiTheme="majorHAnsi" w:hAnsiTheme="majorHAnsi" w:cstheme="minorHAnsi"/>
          <w:sz w:val="20"/>
          <w:szCs w:val="20"/>
        </w:rPr>
        <w:t>1228 )</w:t>
      </w:r>
      <w:proofErr w:type="gramEnd"/>
      <w:r>
        <w:rPr>
          <w:rFonts w:asciiTheme="majorHAnsi" w:hAnsiTheme="majorHAnsi" w:cstheme="minorHAnsi"/>
          <w:sz w:val="20"/>
          <w:szCs w:val="20"/>
        </w:rPr>
        <w:t xml:space="preserve">; </w:t>
      </w:r>
    </w:p>
    <w:p w14:paraId="4F3BB14A" w14:textId="77777777" w:rsidR="00E97276" w:rsidRDefault="00000000">
      <w:pPr>
        <w:pStyle w:val="Akapitzlist"/>
        <w:numPr>
          <w:ilvl w:val="0"/>
          <w:numId w:val="4"/>
        </w:numPr>
        <w:ind w:left="426"/>
        <w:jc w:val="both"/>
        <w:rPr>
          <w:rFonts w:asciiTheme="majorHAnsi" w:hAnsiTheme="majorHAnsi" w:cstheme="minorHAnsi"/>
          <w:sz w:val="20"/>
          <w:szCs w:val="20"/>
        </w:rPr>
      </w:pPr>
      <w:r>
        <w:rPr>
          <w:rFonts w:asciiTheme="majorHAnsi" w:hAnsiTheme="majorHAnsi" w:cstheme="minorHAnsi"/>
          <w:sz w:val="20"/>
          <w:szCs w:val="20"/>
        </w:rPr>
        <w:t xml:space="preserve">który w sposób zawiniony poważnie naruszył obowiązki zawodowe, co podważa jego uczciwość, w </w:t>
      </w:r>
      <w:proofErr w:type="gramStart"/>
      <w:r>
        <w:rPr>
          <w:rFonts w:asciiTheme="majorHAnsi" w:hAnsiTheme="majorHAnsi" w:cstheme="minorHAnsi"/>
          <w:sz w:val="20"/>
          <w:szCs w:val="20"/>
        </w:rPr>
        <w:t>szczególności</w:t>
      </w:r>
      <w:proofErr w:type="gramEnd"/>
      <w:r>
        <w:rPr>
          <w:rFonts w:asciiTheme="majorHAnsi" w:hAnsiTheme="majorHAnsi" w:cstheme="minorHAnsi"/>
          <w:sz w:val="20"/>
          <w:szCs w:val="20"/>
        </w:rPr>
        <w:t xml:space="preserve"> gdy Wykonawca w wyniku zamierzonego działania lub rażącego niedbalstwa nie wykonał lub nienależycie wykonał zamówienie, co zamawiający jest w stanie wykazać za pomocą stosownych środków dowodowych; </w:t>
      </w:r>
    </w:p>
    <w:p w14:paraId="400D4331" w14:textId="77777777" w:rsidR="00E97276" w:rsidRDefault="00000000">
      <w:pPr>
        <w:pStyle w:val="Akapitzlist"/>
        <w:numPr>
          <w:ilvl w:val="0"/>
          <w:numId w:val="4"/>
        </w:numPr>
        <w:ind w:left="426"/>
        <w:jc w:val="both"/>
        <w:rPr>
          <w:rFonts w:asciiTheme="majorHAnsi" w:hAnsiTheme="majorHAnsi" w:cstheme="minorHAnsi"/>
          <w:sz w:val="20"/>
          <w:szCs w:val="20"/>
        </w:rPr>
      </w:pPr>
      <w:r>
        <w:rPr>
          <w:rFonts w:asciiTheme="majorHAnsi" w:hAnsiTheme="majorHAnsi" w:cstheme="minorHAnsi"/>
          <w:sz w:val="20"/>
          <w:szCs w:val="20"/>
        </w:rPr>
        <w:t xml:space="preserve">będącego osobą fizyczną, którego prawomocnie skazano za wykroczenie przeciwko prawom pracownika lub wykroczenie przeciwko środowisku, jeżeli za jego popełnienie wymierzono karę aresztu, ograniczenia wolności lub karę grzywny; </w:t>
      </w:r>
    </w:p>
    <w:p w14:paraId="57D78A70" w14:textId="77777777" w:rsidR="00E97276" w:rsidRDefault="00000000">
      <w:pPr>
        <w:pStyle w:val="Akapitzlist"/>
        <w:numPr>
          <w:ilvl w:val="0"/>
          <w:numId w:val="4"/>
        </w:numPr>
        <w:ind w:left="426"/>
        <w:jc w:val="both"/>
        <w:rPr>
          <w:rFonts w:asciiTheme="majorHAnsi" w:hAnsiTheme="majorHAnsi" w:cstheme="minorHAnsi"/>
          <w:sz w:val="20"/>
          <w:szCs w:val="20"/>
        </w:rPr>
      </w:pPr>
      <w:r>
        <w:rPr>
          <w:rFonts w:asciiTheme="majorHAnsi" w:hAnsiTheme="majorHAnsi" w:cstheme="minorHAnsi"/>
          <w:sz w:val="20"/>
          <w:szCs w:val="20"/>
        </w:rPr>
        <w:t xml:space="preserve">wobec którego wydano ostateczną decyzję administracyjną o naruszeniu obowiązków wynikających z przepisów prawa pracy, prawa ochrony środowiska lub przepisów o zabezpieczeniu </w:t>
      </w:r>
      <w:proofErr w:type="gramStart"/>
      <w:r>
        <w:rPr>
          <w:rFonts w:asciiTheme="majorHAnsi" w:hAnsiTheme="majorHAnsi" w:cstheme="minorHAnsi"/>
          <w:sz w:val="20"/>
          <w:szCs w:val="20"/>
        </w:rPr>
        <w:t>społecznym,  jeżeli</w:t>
      </w:r>
      <w:proofErr w:type="gramEnd"/>
      <w:r>
        <w:rPr>
          <w:rFonts w:asciiTheme="majorHAnsi" w:hAnsiTheme="majorHAnsi" w:cstheme="minorHAnsi"/>
          <w:sz w:val="20"/>
          <w:szCs w:val="20"/>
        </w:rPr>
        <w:t xml:space="preserve"> wymierzono tą decyzją karę pieniężną;</w:t>
      </w:r>
    </w:p>
    <w:p w14:paraId="02E6CA26" w14:textId="77777777" w:rsidR="00E97276" w:rsidRDefault="00000000">
      <w:pPr>
        <w:pStyle w:val="Akapitzlist"/>
        <w:numPr>
          <w:ilvl w:val="0"/>
          <w:numId w:val="4"/>
        </w:numPr>
        <w:ind w:left="426"/>
        <w:jc w:val="both"/>
        <w:rPr>
          <w:rFonts w:asciiTheme="majorHAnsi" w:hAnsiTheme="majorHAnsi" w:cstheme="minorHAnsi"/>
          <w:sz w:val="20"/>
          <w:szCs w:val="20"/>
        </w:rPr>
      </w:pPr>
      <w:r>
        <w:rPr>
          <w:rFonts w:asciiTheme="majorHAnsi" w:hAnsiTheme="majorHAnsi" w:cstheme="minorHAnsi"/>
          <w:sz w:val="20"/>
          <w:szCs w:val="20"/>
        </w:rPr>
        <w:t>który naruszył obowiązki dotyczące płatności podatków, opłat lub składek na ubezpieczenia społeczne lub zdrowotne, co zamawiający jest w stanie wykazać za pomocą stosownych środków dowodowych, chyba że Wykonawca dokonał płatności należnych podatków, opłat lub składek na ubezpieczenia społeczne lub zdrowotne wraz z odsetkami lub grzywnami lub zawarł wiążące porozumienie w sprawie spłaty tych należności.</w:t>
      </w:r>
    </w:p>
    <w:p w14:paraId="6AE5D703" w14:textId="77777777" w:rsidR="00E97276" w:rsidRDefault="00000000">
      <w:pPr>
        <w:pStyle w:val="Akapitzlist"/>
        <w:numPr>
          <w:ilvl w:val="0"/>
          <w:numId w:val="4"/>
        </w:numPr>
        <w:ind w:left="426"/>
        <w:jc w:val="both"/>
        <w:rPr>
          <w:rFonts w:asciiTheme="majorHAnsi" w:hAnsiTheme="majorHAnsi" w:cstheme="minorHAnsi"/>
          <w:b/>
          <w:sz w:val="20"/>
          <w:szCs w:val="20"/>
        </w:rPr>
      </w:pPr>
      <w:r>
        <w:rPr>
          <w:rFonts w:asciiTheme="majorHAnsi" w:hAnsiTheme="majorHAnsi" w:cstheme="minorHAnsi"/>
          <w:sz w:val="20"/>
          <w:szCs w:val="20"/>
        </w:rPr>
        <w:t xml:space="preserve">który należąc do tej samej grupy kapitałowej w rozumieniu ustawy z dnia 16 lutego </w:t>
      </w:r>
      <w:r>
        <w:rPr>
          <w:rFonts w:asciiTheme="majorHAnsi" w:hAnsiTheme="majorHAnsi" w:cstheme="minorHAnsi"/>
          <w:sz w:val="20"/>
          <w:szCs w:val="20"/>
        </w:rPr>
        <w:br/>
        <w:t>2007 r. o ochronie konkurencji i konsumentów (Dz. U. z 2020 r. poz. 1076) złoży odrębną ofertę.</w:t>
      </w:r>
    </w:p>
    <w:p w14:paraId="0E768BAD" w14:textId="77777777" w:rsidR="00E97276" w:rsidRDefault="00000000">
      <w:pPr>
        <w:pStyle w:val="Akapitzlist"/>
        <w:numPr>
          <w:ilvl w:val="0"/>
          <w:numId w:val="4"/>
        </w:numPr>
        <w:ind w:left="426"/>
        <w:jc w:val="both"/>
        <w:rPr>
          <w:rFonts w:asciiTheme="majorHAnsi" w:hAnsiTheme="majorHAnsi" w:cstheme="minorHAnsi"/>
          <w:sz w:val="20"/>
          <w:szCs w:val="20"/>
        </w:rPr>
      </w:pPr>
      <w:r>
        <w:rPr>
          <w:rFonts w:asciiTheme="majorHAnsi" w:hAnsiTheme="majorHAnsi" w:cstheme="minorHAnsi"/>
          <w:sz w:val="20"/>
          <w:szCs w:val="20"/>
        </w:rPr>
        <w:t xml:space="preserve">jest powiązany osobowo lub kapitałowo z Zamawiającym (weryfikowane na podstawie załącznika nr 2) </w:t>
      </w:r>
    </w:p>
    <w:p w14:paraId="42C20A71" w14:textId="77777777" w:rsidR="00E97276" w:rsidRDefault="00E97276">
      <w:pPr>
        <w:spacing w:line="240" w:lineRule="auto"/>
        <w:ind w:left="426"/>
        <w:jc w:val="both"/>
        <w:rPr>
          <w:rFonts w:asciiTheme="majorHAnsi" w:hAnsiTheme="majorHAnsi" w:cstheme="minorHAnsi"/>
          <w:sz w:val="20"/>
          <w:szCs w:val="20"/>
        </w:rPr>
      </w:pPr>
    </w:p>
    <w:p w14:paraId="29177335" w14:textId="77777777" w:rsidR="00E97276" w:rsidRDefault="00000000">
      <w:pPr>
        <w:spacing w:line="240" w:lineRule="auto"/>
        <w:ind w:left="426"/>
        <w:jc w:val="both"/>
        <w:rPr>
          <w:rFonts w:asciiTheme="majorHAnsi" w:hAnsiTheme="majorHAnsi" w:cstheme="minorHAnsi"/>
          <w:sz w:val="20"/>
          <w:szCs w:val="20"/>
        </w:rPr>
      </w:pPr>
      <w:r>
        <w:rPr>
          <w:rFonts w:asciiTheme="majorHAnsi" w:hAnsiTheme="majorHAnsi" w:cstheme="minorHAnsi"/>
          <w:sz w:val="20"/>
          <w:szCs w:val="20"/>
        </w:rPr>
        <w:t xml:space="preserve">Poprzez powiązania kapitałowe lub osobowe rozumie się wzajemne powiązania między Zamawiającym lub osobami upoważnionymi do zaciągania zobowiązań w imieniu Zamawiającego lub osobami wykonującymi w jej imieniu czynności związane z przygotowaniem i przeprowadzeniem procedury wyboru Wykonawcy a Wykonawcą polegające na: </w:t>
      </w:r>
    </w:p>
    <w:p w14:paraId="03AB9026" w14:textId="77777777" w:rsidR="00E97276" w:rsidRDefault="00000000">
      <w:pPr>
        <w:numPr>
          <w:ilvl w:val="0"/>
          <w:numId w:val="2"/>
        </w:numPr>
        <w:suppressAutoHyphens w:val="0"/>
        <w:spacing w:after="0" w:line="240" w:lineRule="auto"/>
        <w:jc w:val="both"/>
        <w:rPr>
          <w:rFonts w:asciiTheme="majorHAnsi" w:hAnsiTheme="majorHAnsi" w:cstheme="minorHAnsi"/>
          <w:sz w:val="20"/>
          <w:szCs w:val="20"/>
        </w:rPr>
      </w:pPr>
      <w:r>
        <w:rPr>
          <w:rFonts w:asciiTheme="majorHAnsi" w:hAnsiTheme="majorHAnsi" w:cstheme="minorHAnsi"/>
          <w:sz w:val="20"/>
          <w:szCs w:val="20"/>
        </w:rPr>
        <w:t xml:space="preserve">uczestniczeniu w spółce jako wspólnik spółki cywilnej lub spółki osobowej, </w:t>
      </w:r>
    </w:p>
    <w:p w14:paraId="67C5B7C0" w14:textId="77777777" w:rsidR="00E97276" w:rsidRDefault="00000000">
      <w:pPr>
        <w:numPr>
          <w:ilvl w:val="0"/>
          <w:numId w:val="2"/>
        </w:numPr>
        <w:suppressAutoHyphens w:val="0"/>
        <w:spacing w:after="0" w:line="240" w:lineRule="auto"/>
        <w:jc w:val="both"/>
        <w:rPr>
          <w:rFonts w:asciiTheme="majorHAnsi" w:hAnsiTheme="majorHAnsi" w:cstheme="minorHAnsi"/>
          <w:sz w:val="20"/>
          <w:szCs w:val="20"/>
        </w:rPr>
      </w:pPr>
      <w:r>
        <w:rPr>
          <w:rFonts w:asciiTheme="majorHAnsi" w:hAnsiTheme="majorHAnsi" w:cstheme="minorHAnsi"/>
          <w:sz w:val="20"/>
          <w:szCs w:val="20"/>
        </w:rPr>
        <w:t xml:space="preserve">posiadaniu co najmniej 10% udziałów lub akcji, </w:t>
      </w:r>
    </w:p>
    <w:p w14:paraId="27273890" w14:textId="77777777" w:rsidR="00E97276" w:rsidRDefault="00000000">
      <w:pPr>
        <w:numPr>
          <w:ilvl w:val="0"/>
          <w:numId w:val="2"/>
        </w:numPr>
        <w:suppressAutoHyphens w:val="0"/>
        <w:spacing w:after="0" w:line="240" w:lineRule="auto"/>
        <w:jc w:val="both"/>
        <w:rPr>
          <w:rFonts w:asciiTheme="majorHAnsi" w:hAnsiTheme="majorHAnsi" w:cstheme="minorHAnsi"/>
          <w:sz w:val="20"/>
          <w:szCs w:val="20"/>
        </w:rPr>
      </w:pPr>
      <w:r>
        <w:rPr>
          <w:rFonts w:asciiTheme="majorHAnsi" w:hAnsiTheme="majorHAnsi" w:cstheme="minorHAnsi"/>
          <w:sz w:val="20"/>
          <w:szCs w:val="20"/>
        </w:rPr>
        <w:t xml:space="preserve">pełnieniu funkcji członka organu nadzorczego lub zarządzającego, prokurenta, pełnomocnika, </w:t>
      </w:r>
    </w:p>
    <w:p w14:paraId="26B1B0CD" w14:textId="77777777" w:rsidR="00E97276" w:rsidRDefault="00000000">
      <w:pPr>
        <w:numPr>
          <w:ilvl w:val="0"/>
          <w:numId w:val="2"/>
        </w:numPr>
        <w:suppressAutoHyphens w:val="0"/>
        <w:spacing w:after="0" w:line="240" w:lineRule="auto"/>
        <w:jc w:val="both"/>
        <w:rPr>
          <w:rFonts w:asciiTheme="majorHAnsi" w:hAnsiTheme="majorHAnsi" w:cstheme="minorHAnsi"/>
          <w:sz w:val="20"/>
          <w:szCs w:val="20"/>
        </w:rPr>
      </w:pPr>
      <w:r>
        <w:rPr>
          <w:rFonts w:asciiTheme="majorHAnsi" w:hAnsiTheme="majorHAnsi" w:cstheme="minorHAnsi"/>
          <w:sz w:val="20"/>
          <w:szCs w:val="20"/>
        </w:rPr>
        <w:t>pozostawaniu w związku małżeńskim, w stosunku pokrewieństwa lub powinowactwa w linii prostej, pokrewieństwa lub powinowactwa w linii bocznej do drugiego stopnia lub w stosunku przysposobienia, opieki lub kurateli.</w:t>
      </w:r>
    </w:p>
    <w:p w14:paraId="09D85CB4" w14:textId="77777777" w:rsidR="00E97276" w:rsidRDefault="00E97276">
      <w:pPr>
        <w:spacing w:line="240" w:lineRule="auto"/>
        <w:ind w:left="426"/>
        <w:rPr>
          <w:rFonts w:asciiTheme="majorHAnsi" w:hAnsiTheme="majorHAnsi" w:cstheme="minorHAnsi"/>
          <w:sz w:val="20"/>
          <w:szCs w:val="20"/>
        </w:rPr>
      </w:pPr>
    </w:p>
    <w:p w14:paraId="4C6909A8" w14:textId="77777777" w:rsidR="00E97276" w:rsidRDefault="00000000">
      <w:pPr>
        <w:spacing w:line="240" w:lineRule="auto"/>
        <w:jc w:val="both"/>
        <w:rPr>
          <w:rFonts w:asciiTheme="majorHAnsi" w:hAnsiTheme="majorHAnsi" w:cstheme="minorHAnsi"/>
          <w:sz w:val="20"/>
          <w:szCs w:val="20"/>
        </w:rPr>
      </w:pPr>
      <w:r>
        <w:rPr>
          <w:rFonts w:asciiTheme="majorHAnsi" w:hAnsiTheme="majorHAnsi" w:cstheme="minorHAnsi"/>
          <w:sz w:val="20"/>
          <w:szCs w:val="20"/>
        </w:rPr>
        <w:t>2.Nie dopuszcza się udziału rosyjskich wykonawców, podwykonawców i dostawców w realizacji niniejszego zlecenia na podstawie ROZPORZĄDZENIA RADY (UE) 2022/576 z dnia 8 kwietnia 2022 r. w sprawie zmiany rozporządzenia (UE) nr 833/2014 dotyczącego środków ograniczających w związku z działaniami Rosji destabilizującymi sytuację na Ukrainie.</w:t>
      </w:r>
    </w:p>
    <w:p w14:paraId="74A44892" w14:textId="77777777" w:rsidR="00E97276" w:rsidRDefault="00000000">
      <w:pPr>
        <w:spacing w:line="240" w:lineRule="auto"/>
        <w:jc w:val="both"/>
        <w:rPr>
          <w:rFonts w:asciiTheme="majorHAnsi" w:hAnsiTheme="majorHAnsi" w:cstheme="minorHAnsi"/>
          <w:sz w:val="20"/>
          <w:szCs w:val="20"/>
        </w:rPr>
      </w:pPr>
      <w:r>
        <w:rPr>
          <w:rFonts w:asciiTheme="majorHAnsi" w:hAnsiTheme="majorHAnsi" w:cstheme="minorHAnsi"/>
          <w:sz w:val="20"/>
          <w:szCs w:val="20"/>
        </w:rPr>
        <w:t>3.Zamawiający nie dopuszcza Wykonawcy/podwykonawcy/podmiotu trzeciego, który podlega wykluczeniu z postępowania na podstawie art. 7 ust. 1 ustawy o szczególnych rozwiązaniach w zakresie przeciwdziałania wspieraniu agresji na Ukrainę oraz służących ochronie bezpieczeństwa narodowego (Dz. U. z 2022 r., poz. 835).</w:t>
      </w:r>
    </w:p>
    <w:p w14:paraId="5D81015F" w14:textId="77777777" w:rsidR="00E97276" w:rsidRDefault="00E97276">
      <w:pPr>
        <w:spacing w:after="0" w:line="240" w:lineRule="auto"/>
        <w:jc w:val="both"/>
        <w:rPr>
          <w:rFonts w:asciiTheme="majorHAnsi" w:hAnsiTheme="majorHAnsi" w:cstheme="minorHAnsi"/>
          <w:sz w:val="20"/>
          <w:szCs w:val="20"/>
        </w:rPr>
      </w:pPr>
    </w:p>
    <w:p w14:paraId="391E8EED" w14:textId="77777777" w:rsidR="00E97276" w:rsidRDefault="00E97276">
      <w:pPr>
        <w:suppressAutoHyphens w:val="0"/>
        <w:spacing w:after="0" w:line="240" w:lineRule="auto"/>
        <w:rPr>
          <w:rFonts w:asciiTheme="majorHAnsi" w:eastAsia="Times New Roman" w:hAnsiTheme="majorHAnsi" w:cs="Calibri"/>
          <w:kern w:val="0"/>
          <w:sz w:val="20"/>
          <w:szCs w:val="20"/>
          <w:lang w:eastAsia="pl-PL"/>
        </w:rPr>
      </w:pPr>
    </w:p>
    <w:p w14:paraId="645DE5C6" w14:textId="77777777" w:rsidR="00E97276" w:rsidRDefault="00000000">
      <w:pPr>
        <w:pStyle w:val="Akapitzlist1"/>
        <w:numPr>
          <w:ilvl w:val="0"/>
          <w:numId w:val="8"/>
        </w:numPr>
        <w:spacing w:after="0" w:line="240" w:lineRule="auto"/>
        <w:ind w:left="1077"/>
        <w:jc w:val="both"/>
        <w:rPr>
          <w:rFonts w:asciiTheme="majorHAnsi" w:hAnsiTheme="majorHAnsi" w:cs="Calibri"/>
          <w:b/>
          <w:sz w:val="20"/>
          <w:szCs w:val="20"/>
        </w:rPr>
      </w:pPr>
      <w:r>
        <w:rPr>
          <w:rFonts w:asciiTheme="majorHAnsi" w:hAnsiTheme="majorHAnsi" w:cs="Calibri"/>
          <w:b/>
          <w:sz w:val="20"/>
          <w:szCs w:val="20"/>
        </w:rPr>
        <w:t>WARUNKI UDZIAŁU W POSTĘPOWANIU ORAZ OPIS SPOSOBU DOKONANIA OCENY SPEŁNIENIA TYCH WARUNKÓW</w:t>
      </w:r>
    </w:p>
    <w:p w14:paraId="0144C84E" w14:textId="77777777" w:rsidR="00E97276" w:rsidRDefault="00000000">
      <w:pPr>
        <w:widowControl w:val="0"/>
        <w:numPr>
          <w:ilvl w:val="0"/>
          <w:numId w:val="1"/>
        </w:numPr>
        <w:tabs>
          <w:tab w:val="left" w:pos="350"/>
        </w:tabs>
        <w:suppressAutoHyphens w:val="0"/>
        <w:spacing w:after="0" w:line="240" w:lineRule="auto"/>
        <w:ind w:left="320" w:hanging="320"/>
        <w:jc w:val="both"/>
        <w:rPr>
          <w:rFonts w:asciiTheme="majorHAnsi" w:eastAsia="Cambria" w:hAnsiTheme="majorHAnsi" w:cs="Calibri"/>
          <w:kern w:val="0"/>
          <w:sz w:val="20"/>
          <w:szCs w:val="20"/>
          <w:lang w:eastAsia="pl-PL"/>
        </w:rPr>
      </w:pPr>
      <w:bookmarkStart w:id="0" w:name="_Hlk517809513"/>
      <w:bookmarkEnd w:id="0"/>
      <w:r>
        <w:rPr>
          <w:rFonts w:asciiTheme="majorHAnsi" w:eastAsia="Cambria" w:hAnsiTheme="majorHAnsi" w:cs="Calibri"/>
          <w:kern w:val="0"/>
          <w:sz w:val="20"/>
          <w:szCs w:val="20"/>
          <w:lang w:eastAsia="pl-PL" w:bidi="pl-PL"/>
        </w:rPr>
        <w:t>Zamawiający oceni, czy Wykonawca spełnia warunki udziału w postępowaniu, na podstawie złożonych wraz z ofertą oświadczeń lub dokumentów żądanych przez Zamawiającego, potwierdzających spełnienie tych warunków.</w:t>
      </w:r>
    </w:p>
    <w:p w14:paraId="46C516FA" w14:textId="77777777" w:rsidR="00E97276" w:rsidRDefault="00000000">
      <w:pPr>
        <w:widowControl w:val="0"/>
        <w:numPr>
          <w:ilvl w:val="0"/>
          <w:numId w:val="1"/>
        </w:numPr>
        <w:tabs>
          <w:tab w:val="left" w:pos="350"/>
        </w:tabs>
        <w:suppressAutoHyphens w:val="0"/>
        <w:spacing w:after="0" w:line="240" w:lineRule="auto"/>
        <w:ind w:left="320" w:hanging="320"/>
        <w:jc w:val="both"/>
        <w:rPr>
          <w:rFonts w:asciiTheme="majorHAnsi" w:eastAsia="Cambria" w:hAnsiTheme="majorHAnsi" w:cs="Calibri"/>
          <w:kern w:val="0"/>
          <w:sz w:val="20"/>
          <w:szCs w:val="20"/>
          <w:lang w:eastAsia="pl-PL"/>
        </w:rPr>
      </w:pPr>
      <w:r>
        <w:rPr>
          <w:rFonts w:asciiTheme="majorHAnsi" w:eastAsia="Cambria" w:hAnsiTheme="majorHAnsi" w:cs="Calibri"/>
          <w:kern w:val="0"/>
          <w:sz w:val="20"/>
          <w:szCs w:val="20"/>
          <w:lang w:eastAsia="pl-PL" w:bidi="pl-PL"/>
        </w:rPr>
        <w:t>Zamawiający dokona oceny spełnienia przez Wykonawcę warunków udziału w postępowaniu zgodnie z formułą „spełnia / nie spełnia". Warunek graniczny „spełnia".</w:t>
      </w:r>
    </w:p>
    <w:p w14:paraId="120F48F8" w14:textId="77777777" w:rsidR="00E97276" w:rsidRDefault="00000000">
      <w:pPr>
        <w:widowControl w:val="0"/>
        <w:numPr>
          <w:ilvl w:val="0"/>
          <w:numId w:val="1"/>
        </w:numPr>
        <w:tabs>
          <w:tab w:val="left" w:pos="350"/>
        </w:tabs>
        <w:suppressAutoHyphens w:val="0"/>
        <w:spacing w:after="0" w:line="240" w:lineRule="auto"/>
        <w:ind w:left="320" w:hanging="320"/>
        <w:jc w:val="both"/>
        <w:rPr>
          <w:rFonts w:asciiTheme="majorHAnsi" w:eastAsia="Cambria" w:hAnsiTheme="majorHAnsi" w:cs="Calibri"/>
          <w:kern w:val="0"/>
          <w:sz w:val="20"/>
          <w:szCs w:val="20"/>
          <w:lang w:eastAsia="pl-PL"/>
        </w:rPr>
      </w:pPr>
      <w:r>
        <w:rPr>
          <w:rFonts w:asciiTheme="majorHAnsi" w:eastAsia="Cambria" w:hAnsiTheme="majorHAnsi" w:cs="Calibri"/>
          <w:kern w:val="0"/>
          <w:sz w:val="20"/>
          <w:szCs w:val="20"/>
          <w:lang w:eastAsia="pl-PL" w:bidi="pl-PL"/>
        </w:rPr>
        <w:t>O udzielenie zamówienia mogą ubiegać się Wykonawcy, którzy:</w:t>
      </w:r>
    </w:p>
    <w:p w14:paraId="6F6F105B" w14:textId="77777777" w:rsidR="00E97276" w:rsidRDefault="00000000">
      <w:pPr>
        <w:pStyle w:val="Akapitzlist"/>
        <w:widowControl w:val="0"/>
        <w:numPr>
          <w:ilvl w:val="0"/>
          <w:numId w:val="13"/>
        </w:numPr>
        <w:tabs>
          <w:tab w:val="left" w:pos="350"/>
        </w:tabs>
        <w:jc w:val="both"/>
        <w:rPr>
          <w:rFonts w:asciiTheme="majorHAnsi" w:eastAsia="Cambria" w:hAnsiTheme="majorHAnsi" w:cstheme="minorHAnsi"/>
          <w:sz w:val="20"/>
          <w:szCs w:val="20"/>
          <w:lang w:eastAsia="pl-PL"/>
        </w:rPr>
      </w:pPr>
      <w:r>
        <w:rPr>
          <w:rFonts w:asciiTheme="majorHAnsi" w:eastAsia="Cambria" w:hAnsiTheme="majorHAnsi" w:cstheme="minorHAnsi"/>
          <w:sz w:val="20"/>
          <w:szCs w:val="20"/>
          <w:lang w:eastAsia="pl-PL" w:bidi="pl-PL"/>
        </w:rPr>
        <w:lastRenderedPageBreak/>
        <w:t>Akceptują treść zapytania bez zastrzeżeń – złożenie oferty oznacza akceptację treści zapytania bez zastrzeżeń.</w:t>
      </w:r>
    </w:p>
    <w:p w14:paraId="12D37117" w14:textId="77777777" w:rsidR="00E97276" w:rsidRDefault="00000000">
      <w:pPr>
        <w:pStyle w:val="Akapitzlist"/>
        <w:widowControl w:val="0"/>
        <w:numPr>
          <w:ilvl w:val="0"/>
          <w:numId w:val="13"/>
        </w:numPr>
        <w:tabs>
          <w:tab w:val="left" w:pos="350"/>
        </w:tabs>
        <w:jc w:val="both"/>
        <w:rPr>
          <w:rFonts w:asciiTheme="majorHAnsi" w:eastAsia="Cambria" w:hAnsiTheme="majorHAnsi" w:cstheme="minorHAnsi"/>
          <w:sz w:val="20"/>
          <w:szCs w:val="20"/>
          <w:lang w:eastAsia="pl-PL"/>
        </w:rPr>
      </w:pPr>
      <w:r>
        <w:rPr>
          <w:rFonts w:asciiTheme="majorHAnsi" w:eastAsia="Cambria" w:hAnsiTheme="majorHAnsi" w:cstheme="minorHAnsi"/>
          <w:sz w:val="20"/>
          <w:szCs w:val="20"/>
          <w:lang w:eastAsia="pl-PL"/>
        </w:rPr>
        <w:t>Nie podlegają wykluczeniu – (W</w:t>
      </w:r>
      <w:r>
        <w:rPr>
          <w:rFonts w:asciiTheme="majorHAnsi" w:eastAsia="Cambria" w:hAnsiTheme="majorHAnsi" w:cstheme="minorHAnsi"/>
          <w:i/>
          <w:sz w:val="20"/>
          <w:szCs w:val="20"/>
          <w:lang w:eastAsia="pl-PL"/>
        </w:rPr>
        <w:t>eryfikowane na podstawie załącznika nr 7)</w:t>
      </w:r>
    </w:p>
    <w:p w14:paraId="09FB4465" w14:textId="77777777" w:rsidR="00E97276" w:rsidRDefault="00000000">
      <w:pPr>
        <w:pStyle w:val="Akapitzlist"/>
        <w:widowControl w:val="0"/>
        <w:numPr>
          <w:ilvl w:val="0"/>
          <w:numId w:val="13"/>
        </w:numPr>
        <w:tabs>
          <w:tab w:val="left" w:pos="350"/>
        </w:tabs>
        <w:jc w:val="both"/>
        <w:rPr>
          <w:rFonts w:asciiTheme="majorHAnsi" w:eastAsia="Cambria" w:hAnsiTheme="majorHAnsi" w:cstheme="minorHAnsi"/>
          <w:sz w:val="20"/>
          <w:szCs w:val="20"/>
          <w:lang w:eastAsia="pl-PL"/>
        </w:rPr>
      </w:pPr>
      <w:r>
        <w:rPr>
          <w:rFonts w:asciiTheme="majorHAnsi" w:hAnsiTheme="majorHAnsi" w:cstheme="minorHAnsi"/>
          <w:sz w:val="20"/>
          <w:szCs w:val="20"/>
        </w:rPr>
        <w:t xml:space="preserve">Zobowiążą się do dostarczenia przedmiotu zamówienia i pokrycia kosztów związanych z transportem, ubezpieczeniem na czas transportu i innych </w:t>
      </w:r>
      <w:r>
        <w:rPr>
          <w:rFonts w:asciiTheme="majorHAnsi" w:hAnsiTheme="majorHAnsi" w:cstheme="minorHAnsi"/>
          <w:sz w:val="20"/>
          <w:szCs w:val="20"/>
          <w:lang w:eastAsia="pl-PL"/>
        </w:rPr>
        <w:t>PIZZERIA MIKADA DANUTA OLBIŃSKA, 98-200 Sieradz ul. Aleja Grunwaldzka 27 (woj. ŁÓDZKIE, pow. sieradzki, gm. Sieradz, Polska)</w:t>
      </w:r>
      <w:r>
        <w:rPr>
          <w:rFonts w:asciiTheme="majorHAnsi" w:hAnsiTheme="majorHAnsi" w:cstheme="minorHAnsi"/>
          <w:sz w:val="20"/>
          <w:szCs w:val="20"/>
        </w:rPr>
        <w:t xml:space="preserve">. </w:t>
      </w:r>
    </w:p>
    <w:p w14:paraId="077B91D0" w14:textId="77777777" w:rsidR="00E97276" w:rsidRDefault="00000000">
      <w:pPr>
        <w:pStyle w:val="Akapitzlist"/>
        <w:widowControl w:val="0"/>
        <w:numPr>
          <w:ilvl w:val="0"/>
          <w:numId w:val="13"/>
        </w:numPr>
        <w:tabs>
          <w:tab w:val="left" w:pos="350"/>
        </w:tabs>
        <w:jc w:val="both"/>
        <w:rPr>
          <w:rFonts w:asciiTheme="majorHAnsi" w:eastAsia="Cambria" w:hAnsiTheme="majorHAnsi" w:cstheme="minorHAnsi"/>
          <w:sz w:val="20"/>
          <w:szCs w:val="20"/>
          <w:lang w:eastAsia="pl-PL"/>
        </w:rPr>
      </w:pPr>
      <w:r>
        <w:rPr>
          <w:rFonts w:asciiTheme="majorHAnsi" w:hAnsiTheme="majorHAnsi" w:cstheme="minorHAnsi"/>
          <w:sz w:val="20"/>
          <w:szCs w:val="20"/>
        </w:rPr>
        <w:t>Przedłożą Specyfikację parametrów zamówienia na formularzu stanowiącym załącznik nr 6 do zapytania ofertowego. (</w:t>
      </w:r>
      <w:r>
        <w:rPr>
          <w:rFonts w:asciiTheme="majorHAnsi" w:hAnsiTheme="majorHAnsi" w:cstheme="minorHAnsi"/>
          <w:i/>
          <w:sz w:val="20"/>
          <w:szCs w:val="20"/>
        </w:rPr>
        <w:t>Weryfikowane na podstawie załącznika nr 6)</w:t>
      </w:r>
    </w:p>
    <w:p w14:paraId="2A95981A" w14:textId="77777777" w:rsidR="00E97276" w:rsidRDefault="00000000">
      <w:pPr>
        <w:pStyle w:val="Akapitzlist"/>
        <w:widowControl w:val="0"/>
        <w:numPr>
          <w:ilvl w:val="0"/>
          <w:numId w:val="13"/>
        </w:numPr>
        <w:tabs>
          <w:tab w:val="left" w:pos="350"/>
        </w:tabs>
        <w:jc w:val="both"/>
        <w:rPr>
          <w:rFonts w:asciiTheme="majorHAnsi" w:eastAsia="Cambria" w:hAnsiTheme="majorHAnsi" w:cstheme="minorHAnsi"/>
          <w:sz w:val="20"/>
          <w:szCs w:val="20"/>
          <w:lang w:eastAsia="pl-PL"/>
        </w:rPr>
      </w:pPr>
      <w:r>
        <w:rPr>
          <w:rFonts w:asciiTheme="majorHAnsi" w:hAnsiTheme="majorHAnsi" w:cstheme="minorHAnsi"/>
          <w:sz w:val="20"/>
          <w:szCs w:val="20"/>
        </w:rPr>
        <w:t xml:space="preserve">Udzielą terminu płatności co najmniej 30 dni od daty wystawienia faktury. </w:t>
      </w:r>
    </w:p>
    <w:p w14:paraId="312B1B45" w14:textId="77777777" w:rsidR="00E97276" w:rsidRDefault="00E97276">
      <w:pPr>
        <w:widowControl w:val="0"/>
        <w:tabs>
          <w:tab w:val="left" w:pos="350"/>
        </w:tabs>
        <w:suppressAutoHyphens w:val="0"/>
        <w:spacing w:after="0" w:line="240" w:lineRule="auto"/>
        <w:ind w:left="720"/>
        <w:jc w:val="both"/>
        <w:rPr>
          <w:rFonts w:asciiTheme="majorHAnsi" w:eastAsia="Cambria" w:hAnsiTheme="majorHAnsi" w:cstheme="minorHAnsi"/>
          <w:kern w:val="0"/>
          <w:sz w:val="20"/>
          <w:szCs w:val="20"/>
          <w:lang w:eastAsia="pl-PL" w:bidi="pl-PL"/>
        </w:rPr>
      </w:pPr>
      <w:bookmarkStart w:id="1" w:name="_Hlk517809513_kopia_1"/>
      <w:bookmarkEnd w:id="1"/>
    </w:p>
    <w:p w14:paraId="5DC20633" w14:textId="77777777" w:rsidR="00E97276" w:rsidRDefault="00000000">
      <w:pPr>
        <w:pStyle w:val="Akapitzlist"/>
        <w:numPr>
          <w:ilvl w:val="0"/>
          <w:numId w:val="8"/>
        </w:numPr>
        <w:jc w:val="both"/>
        <w:rPr>
          <w:rFonts w:asciiTheme="majorHAnsi" w:hAnsiTheme="majorHAnsi" w:cstheme="minorHAnsi"/>
          <w:b/>
          <w:sz w:val="20"/>
          <w:szCs w:val="20"/>
          <w:lang w:eastAsia="pl-PL"/>
        </w:rPr>
      </w:pPr>
      <w:r>
        <w:rPr>
          <w:rFonts w:asciiTheme="majorHAnsi" w:hAnsiTheme="majorHAnsi" w:cstheme="minorHAnsi"/>
          <w:b/>
          <w:sz w:val="20"/>
          <w:szCs w:val="20"/>
          <w:lang w:eastAsia="pl-PL"/>
        </w:rPr>
        <w:t>WYKAZ OŚWIADCZEŃ LUB DOKUMENTÓW, POTWIERDZAJĄCYCH SPEŁNIANIE WARUNKÓW UDZIAŁU W POSTĘPOWANIU ORAZ BRAK PODSTAW WYKLUCZENIA.</w:t>
      </w:r>
    </w:p>
    <w:p w14:paraId="7774AE16" w14:textId="77777777" w:rsidR="00E97276" w:rsidRDefault="00E97276">
      <w:pPr>
        <w:suppressAutoHyphens w:val="0"/>
        <w:spacing w:after="0" w:line="240" w:lineRule="auto"/>
        <w:jc w:val="both"/>
        <w:rPr>
          <w:rFonts w:asciiTheme="majorHAnsi" w:eastAsia="Times New Roman" w:hAnsiTheme="majorHAnsi" w:cstheme="minorHAnsi"/>
          <w:kern w:val="0"/>
          <w:sz w:val="20"/>
          <w:szCs w:val="20"/>
          <w:lang w:eastAsia="pl-PL"/>
        </w:rPr>
      </w:pPr>
    </w:p>
    <w:p w14:paraId="524780D8" w14:textId="77777777" w:rsidR="00E97276" w:rsidRDefault="00000000">
      <w:pPr>
        <w:suppressAutoHyphens w:val="0"/>
        <w:spacing w:after="0" w:line="240" w:lineRule="auto"/>
        <w:jc w:val="both"/>
        <w:rPr>
          <w:rFonts w:asciiTheme="majorHAnsi" w:eastAsia="Times New Roman" w:hAnsiTheme="majorHAnsi" w:cstheme="minorHAnsi"/>
          <w:kern w:val="0"/>
          <w:sz w:val="20"/>
          <w:szCs w:val="20"/>
          <w:lang w:eastAsia="pl-PL"/>
        </w:rPr>
      </w:pPr>
      <w:r>
        <w:rPr>
          <w:rFonts w:asciiTheme="majorHAnsi" w:eastAsia="Times New Roman" w:hAnsiTheme="majorHAnsi" w:cstheme="minorHAnsi"/>
          <w:kern w:val="0"/>
          <w:sz w:val="20"/>
          <w:szCs w:val="20"/>
          <w:lang w:eastAsia="pl-PL"/>
        </w:rPr>
        <w:t xml:space="preserve">Dokumenty i oświadczenia wymagane </w:t>
      </w:r>
      <w:r>
        <w:rPr>
          <w:rFonts w:asciiTheme="majorHAnsi" w:eastAsia="Times New Roman" w:hAnsiTheme="majorHAnsi" w:cstheme="minorHAnsi"/>
          <w:b/>
          <w:kern w:val="0"/>
          <w:sz w:val="20"/>
          <w:szCs w:val="20"/>
          <w:lang w:eastAsia="pl-PL"/>
        </w:rPr>
        <w:t>od wszystkich wykonawców, które należy złożyć wraz z ofertą</w:t>
      </w:r>
      <w:r>
        <w:rPr>
          <w:rFonts w:asciiTheme="majorHAnsi" w:eastAsia="Times New Roman" w:hAnsiTheme="majorHAnsi" w:cstheme="minorHAnsi"/>
          <w:kern w:val="0"/>
          <w:sz w:val="20"/>
          <w:szCs w:val="20"/>
          <w:lang w:eastAsia="pl-PL"/>
        </w:rPr>
        <w:t>:</w:t>
      </w:r>
    </w:p>
    <w:p w14:paraId="1C26CC3E" w14:textId="77777777" w:rsidR="00E97276" w:rsidRDefault="00000000">
      <w:pPr>
        <w:pStyle w:val="Akapitzlist"/>
        <w:numPr>
          <w:ilvl w:val="0"/>
          <w:numId w:val="14"/>
        </w:numPr>
        <w:jc w:val="both"/>
        <w:rPr>
          <w:rFonts w:asciiTheme="majorHAnsi" w:hAnsiTheme="majorHAnsi" w:cstheme="minorHAnsi"/>
          <w:sz w:val="20"/>
          <w:szCs w:val="20"/>
          <w:lang w:eastAsia="pl-PL"/>
        </w:rPr>
      </w:pPr>
      <w:r>
        <w:rPr>
          <w:rFonts w:asciiTheme="majorHAnsi" w:hAnsiTheme="majorHAnsi" w:cstheme="minorHAnsi"/>
          <w:sz w:val="20"/>
          <w:szCs w:val="20"/>
          <w:lang w:eastAsia="pl-PL"/>
        </w:rPr>
        <w:t>Załącznik nr 1 Formularz ofertowy</w:t>
      </w:r>
    </w:p>
    <w:p w14:paraId="17761DF9" w14:textId="77777777" w:rsidR="00E97276" w:rsidRDefault="00000000">
      <w:pPr>
        <w:pStyle w:val="Akapitzlist"/>
        <w:numPr>
          <w:ilvl w:val="0"/>
          <w:numId w:val="14"/>
        </w:numPr>
        <w:jc w:val="both"/>
        <w:rPr>
          <w:rFonts w:asciiTheme="majorHAnsi" w:hAnsiTheme="majorHAnsi" w:cstheme="minorHAnsi"/>
          <w:sz w:val="20"/>
          <w:szCs w:val="20"/>
          <w:lang w:eastAsia="pl-PL"/>
        </w:rPr>
      </w:pPr>
      <w:r>
        <w:rPr>
          <w:rFonts w:asciiTheme="majorHAnsi" w:hAnsiTheme="majorHAnsi" w:cstheme="minorHAnsi"/>
          <w:sz w:val="20"/>
          <w:szCs w:val="20"/>
          <w:lang w:eastAsia="pl-PL"/>
        </w:rPr>
        <w:t>Załącznik nr 2 Oświadczenie Wykonawcy o braku powiązań kapitałowych i osobowych</w:t>
      </w:r>
    </w:p>
    <w:p w14:paraId="29689CD2" w14:textId="77777777" w:rsidR="00E97276" w:rsidRDefault="00000000">
      <w:pPr>
        <w:pStyle w:val="Akapitzlist"/>
        <w:numPr>
          <w:ilvl w:val="0"/>
          <w:numId w:val="14"/>
        </w:numPr>
        <w:jc w:val="both"/>
        <w:rPr>
          <w:rFonts w:asciiTheme="majorHAnsi" w:hAnsiTheme="majorHAnsi" w:cstheme="minorHAnsi"/>
          <w:sz w:val="20"/>
          <w:szCs w:val="20"/>
          <w:lang w:eastAsia="pl-PL"/>
        </w:rPr>
      </w:pPr>
      <w:r>
        <w:rPr>
          <w:rFonts w:asciiTheme="majorHAnsi" w:hAnsiTheme="majorHAnsi" w:cstheme="minorHAnsi"/>
          <w:sz w:val="20"/>
          <w:szCs w:val="20"/>
          <w:lang w:eastAsia="pl-PL"/>
        </w:rPr>
        <w:t>Załącznik nr 3 Oświadczenie o niezaleganiu i RODO</w:t>
      </w:r>
    </w:p>
    <w:p w14:paraId="2D54E315" w14:textId="77777777" w:rsidR="00E97276" w:rsidRDefault="00000000">
      <w:pPr>
        <w:pStyle w:val="Akapitzlist"/>
        <w:numPr>
          <w:ilvl w:val="0"/>
          <w:numId w:val="14"/>
        </w:numPr>
        <w:jc w:val="both"/>
        <w:rPr>
          <w:rFonts w:asciiTheme="majorHAnsi" w:hAnsiTheme="majorHAnsi" w:cstheme="minorHAnsi"/>
          <w:sz w:val="20"/>
          <w:szCs w:val="20"/>
          <w:lang w:eastAsia="pl-PL"/>
        </w:rPr>
      </w:pPr>
      <w:r>
        <w:rPr>
          <w:rFonts w:asciiTheme="majorHAnsi" w:hAnsiTheme="majorHAnsi" w:cstheme="minorHAnsi"/>
          <w:sz w:val="20"/>
          <w:szCs w:val="20"/>
          <w:lang w:eastAsia="pl-PL"/>
        </w:rPr>
        <w:t>Załącznik nr 5 Oświadczenie o braku powiązań z FR</w:t>
      </w:r>
    </w:p>
    <w:p w14:paraId="2C985859" w14:textId="77777777" w:rsidR="00E97276" w:rsidRDefault="00000000">
      <w:pPr>
        <w:pStyle w:val="Akapitzlist"/>
        <w:numPr>
          <w:ilvl w:val="0"/>
          <w:numId w:val="14"/>
        </w:numPr>
        <w:jc w:val="both"/>
        <w:rPr>
          <w:rFonts w:asciiTheme="majorHAnsi" w:hAnsiTheme="majorHAnsi" w:cstheme="minorHAnsi"/>
          <w:sz w:val="20"/>
          <w:szCs w:val="20"/>
          <w:lang w:eastAsia="pl-PL"/>
        </w:rPr>
      </w:pPr>
      <w:r>
        <w:rPr>
          <w:rFonts w:asciiTheme="majorHAnsi" w:hAnsiTheme="majorHAnsi" w:cstheme="minorHAnsi"/>
          <w:sz w:val="20"/>
          <w:szCs w:val="20"/>
          <w:lang w:eastAsia="pl-PL"/>
        </w:rPr>
        <w:t>Załącznik nr 6</w:t>
      </w:r>
      <w:r>
        <w:rPr>
          <w:rFonts w:asciiTheme="majorHAnsi" w:hAnsiTheme="majorHAnsi" w:cstheme="minorHAnsi"/>
          <w:sz w:val="20"/>
          <w:szCs w:val="20"/>
          <w:lang w:eastAsia="pl-PL" w:bidi="pl-PL"/>
        </w:rPr>
        <w:t xml:space="preserve"> Specyfikacja parametrów zamówienia</w:t>
      </w:r>
    </w:p>
    <w:p w14:paraId="6B821F41" w14:textId="77777777" w:rsidR="00E97276" w:rsidRDefault="00000000">
      <w:pPr>
        <w:pStyle w:val="Akapitzlist"/>
        <w:numPr>
          <w:ilvl w:val="0"/>
          <w:numId w:val="14"/>
        </w:numPr>
        <w:jc w:val="both"/>
        <w:rPr>
          <w:rFonts w:asciiTheme="majorHAnsi" w:hAnsiTheme="majorHAnsi" w:cstheme="minorHAnsi"/>
          <w:sz w:val="20"/>
          <w:szCs w:val="20"/>
          <w:lang w:eastAsia="pl-PL"/>
        </w:rPr>
      </w:pPr>
      <w:r>
        <w:rPr>
          <w:rFonts w:asciiTheme="majorHAnsi" w:hAnsiTheme="majorHAnsi" w:cstheme="minorHAnsi"/>
          <w:sz w:val="20"/>
          <w:szCs w:val="20"/>
          <w:lang w:eastAsia="pl-PL"/>
        </w:rPr>
        <w:t xml:space="preserve">Załącznik nr 7 Oświadczenie </w:t>
      </w:r>
      <w:r>
        <w:rPr>
          <w:rFonts w:asciiTheme="majorHAnsi" w:hAnsiTheme="majorHAnsi" w:cstheme="minorHAnsi"/>
          <w:sz w:val="20"/>
          <w:szCs w:val="20"/>
        </w:rPr>
        <w:t>dotyczące warunków udziału w postępowaniu oraz braku wykluczenia z postępowania ofertowego</w:t>
      </w:r>
    </w:p>
    <w:p w14:paraId="42E7FC47" w14:textId="77777777" w:rsidR="00E97276" w:rsidRDefault="00E97276">
      <w:pPr>
        <w:suppressAutoHyphens w:val="0"/>
        <w:spacing w:after="0" w:line="240" w:lineRule="auto"/>
        <w:ind w:left="1080"/>
        <w:contextualSpacing/>
        <w:jc w:val="both"/>
        <w:rPr>
          <w:rFonts w:asciiTheme="majorHAnsi" w:eastAsia="Times New Roman" w:hAnsiTheme="majorHAnsi" w:cs="Calibri"/>
          <w:kern w:val="0"/>
          <w:sz w:val="20"/>
          <w:szCs w:val="20"/>
          <w:lang w:eastAsia="pl-PL" w:bidi="pl-PL"/>
        </w:rPr>
      </w:pPr>
    </w:p>
    <w:p w14:paraId="58C5FB78" w14:textId="77777777" w:rsidR="00E97276" w:rsidRDefault="00E97276">
      <w:pPr>
        <w:suppressAutoHyphens w:val="0"/>
        <w:spacing w:after="0" w:line="240" w:lineRule="auto"/>
        <w:ind w:left="1080"/>
        <w:contextualSpacing/>
        <w:jc w:val="both"/>
        <w:rPr>
          <w:rFonts w:asciiTheme="majorHAnsi" w:eastAsia="Times New Roman" w:hAnsiTheme="majorHAnsi" w:cs="Calibri"/>
          <w:kern w:val="0"/>
          <w:sz w:val="20"/>
          <w:szCs w:val="20"/>
          <w:lang w:eastAsia="pl-PL" w:bidi="pl-PL"/>
        </w:rPr>
      </w:pPr>
    </w:p>
    <w:p w14:paraId="3E4D15F7" w14:textId="77777777" w:rsidR="00E97276" w:rsidRDefault="00000000">
      <w:pPr>
        <w:numPr>
          <w:ilvl w:val="0"/>
          <w:numId w:val="8"/>
        </w:numPr>
        <w:suppressAutoHyphens w:val="0"/>
        <w:spacing w:after="0" w:line="240" w:lineRule="auto"/>
        <w:jc w:val="both"/>
        <w:outlineLvl w:val="0"/>
        <w:rPr>
          <w:rFonts w:asciiTheme="majorHAnsi" w:eastAsia="Times New Roman" w:hAnsiTheme="majorHAnsi" w:cs="Calibri"/>
          <w:b/>
          <w:kern w:val="0"/>
          <w:sz w:val="20"/>
          <w:szCs w:val="20"/>
          <w:lang w:eastAsia="pl-PL"/>
        </w:rPr>
      </w:pPr>
      <w:r>
        <w:rPr>
          <w:rFonts w:asciiTheme="majorHAnsi" w:eastAsia="Times New Roman" w:hAnsiTheme="majorHAnsi" w:cs="Calibri"/>
          <w:b/>
          <w:kern w:val="0"/>
          <w:sz w:val="20"/>
          <w:szCs w:val="20"/>
          <w:lang w:eastAsia="pl-PL"/>
        </w:rPr>
        <w:t>SPOSÓB SKŁADANIA OFERTY</w:t>
      </w:r>
    </w:p>
    <w:p w14:paraId="2E5089BC" w14:textId="77777777" w:rsidR="00E97276" w:rsidRDefault="00E97276">
      <w:pPr>
        <w:suppressAutoHyphens w:val="0"/>
        <w:spacing w:after="0" w:line="240" w:lineRule="auto"/>
        <w:jc w:val="both"/>
        <w:outlineLvl w:val="0"/>
        <w:rPr>
          <w:rFonts w:asciiTheme="majorHAnsi" w:eastAsia="Times New Roman" w:hAnsiTheme="majorHAnsi" w:cs="Calibri"/>
          <w:b/>
          <w:kern w:val="0"/>
          <w:sz w:val="20"/>
          <w:szCs w:val="20"/>
          <w:lang w:eastAsia="pl-PL"/>
        </w:rPr>
      </w:pPr>
    </w:p>
    <w:p w14:paraId="62C0C571" w14:textId="77777777" w:rsidR="00E97276" w:rsidRDefault="00E97276">
      <w:pPr>
        <w:suppressAutoHyphens w:val="0"/>
        <w:spacing w:after="0" w:line="240" w:lineRule="auto"/>
        <w:jc w:val="both"/>
        <w:outlineLvl w:val="0"/>
        <w:rPr>
          <w:rFonts w:asciiTheme="majorHAnsi" w:eastAsia="Times New Roman" w:hAnsiTheme="majorHAnsi" w:cs="Calibri"/>
          <w:b/>
          <w:kern w:val="0"/>
          <w:sz w:val="20"/>
          <w:szCs w:val="20"/>
          <w:lang w:eastAsia="pl-PL"/>
        </w:rPr>
      </w:pPr>
    </w:p>
    <w:p w14:paraId="796088EC" w14:textId="77777777" w:rsidR="004B3057" w:rsidRDefault="00000000">
      <w:pPr>
        <w:numPr>
          <w:ilvl w:val="0"/>
          <w:numId w:val="17"/>
        </w:numPr>
        <w:tabs>
          <w:tab w:val="left" w:pos="679"/>
        </w:tabs>
        <w:suppressAutoHyphens w:val="0"/>
        <w:spacing w:after="0" w:line="240" w:lineRule="auto"/>
        <w:ind w:left="680" w:hanging="278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Wykonawca może złożyć tylko jedną ofertę. </w:t>
      </w:r>
      <w:r w:rsidR="004B3057">
        <w:rPr>
          <w:rFonts w:asciiTheme="majorHAnsi" w:hAnsiTheme="majorHAnsi"/>
          <w:sz w:val="20"/>
          <w:szCs w:val="20"/>
        </w:rPr>
        <w:t>D</w:t>
      </w:r>
      <w:r>
        <w:rPr>
          <w:rFonts w:asciiTheme="majorHAnsi" w:hAnsiTheme="majorHAnsi"/>
          <w:sz w:val="20"/>
          <w:szCs w:val="20"/>
        </w:rPr>
        <w:t>opuszcza się składani</w:t>
      </w:r>
      <w:r w:rsidR="004B3057">
        <w:rPr>
          <w:rFonts w:asciiTheme="majorHAnsi" w:hAnsiTheme="majorHAnsi"/>
          <w:sz w:val="20"/>
          <w:szCs w:val="20"/>
        </w:rPr>
        <w:t>e</w:t>
      </w:r>
      <w:r>
        <w:rPr>
          <w:rFonts w:asciiTheme="majorHAnsi" w:hAnsiTheme="majorHAnsi"/>
          <w:sz w:val="20"/>
          <w:szCs w:val="20"/>
        </w:rPr>
        <w:t xml:space="preserve"> ofert częściowych</w:t>
      </w:r>
      <w:r w:rsidR="004B3057">
        <w:rPr>
          <w:rFonts w:asciiTheme="majorHAnsi" w:hAnsiTheme="majorHAnsi"/>
          <w:sz w:val="20"/>
          <w:szCs w:val="20"/>
        </w:rPr>
        <w:t xml:space="preserve">, ale nie </w:t>
      </w:r>
    </w:p>
    <w:p w14:paraId="18635938" w14:textId="3F2B40C5" w:rsidR="00E97276" w:rsidRDefault="004B3057" w:rsidP="004B3057">
      <w:pPr>
        <w:tabs>
          <w:tab w:val="left" w:pos="679"/>
        </w:tabs>
        <w:suppressAutoHyphens w:val="0"/>
        <w:spacing w:after="0" w:line="240" w:lineRule="auto"/>
        <w:ind w:left="680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dopuszcza się składania ofert wariantowych.</w:t>
      </w:r>
    </w:p>
    <w:p w14:paraId="366272AA" w14:textId="77777777" w:rsidR="00E97276" w:rsidRDefault="00000000">
      <w:pPr>
        <w:numPr>
          <w:ilvl w:val="0"/>
          <w:numId w:val="17"/>
        </w:numPr>
        <w:tabs>
          <w:tab w:val="left" w:pos="679"/>
        </w:tabs>
        <w:suppressAutoHyphens w:val="0"/>
        <w:spacing w:after="0" w:line="240" w:lineRule="auto"/>
        <w:ind w:left="680" w:hanging="278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Ofertę składa się w formie pisemnej, w języku polskim wraz z oświadczeniami Wykonawcy. Wzór oferty oraz oświadczenia są dołączone do niniejszego zapytania.</w:t>
      </w:r>
    </w:p>
    <w:p w14:paraId="79D5BBDF" w14:textId="77777777" w:rsidR="00E97276" w:rsidRDefault="00000000">
      <w:pPr>
        <w:numPr>
          <w:ilvl w:val="0"/>
          <w:numId w:val="17"/>
        </w:numPr>
        <w:tabs>
          <w:tab w:val="left" w:pos="680"/>
        </w:tabs>
        <w:suppressAutoHyphens w:val="0"/>
        <w:spacing w:after="0" w:line="240" w:lineRule="auto"/>
        <w:ind w:left="680" w:hanging="278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Oferta powinna być:</w:t>
      </w:r>
    </w:p>
    <w:p w14:paraId="17954B3B" w14:textId="77777777" w:rsidR="00E97276" w:rsidRDefault="00000000">
      <w:pPr>
        <w:numPr>
          <w:ilvl w:val="1"/>
          <w:numId w:val="17"/>
        </w:numPr>
        <w:tabs>
          <w:tab w:val="left" w:pos="1040"/>
        </w:tabs>
        <w:suppressAutoHyphens w:val="0"/>
        <w:spacing w:after="0" w:line="240" w:lineRule="auto"/>
        <w:ind w:left="1040" w:hanging="355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opatrzona pieczątką firmową</w:t>
      </w:r>
    </w:p>
    <w:p w14:paraId="5573DB97" w14:textId="77777777" w:rsidR="00E97276" w:rsidRDefault="00000000">
      <w:pPr>
        <w:numPr>
          <w:ilvl w:val="1"/>
          <w:numId w:val="17"/>
        </w:numPr>
        <w:tabs>
          <w:tab w:val="left" w:pos="1040"/>
        </w:tabs>
        <w:suppressAutoHyphens w:val="0"/>
        <w:spacing w:after="0" w:line="240" w:lineRule="auto"/>
        <w:ind w:left="1040" w:hanging="355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posiadać datę sporządzenia</w:t>
      </w:r>
    </w:p>
    <w:p w14:paraId="58BC22CB" w14:textId="77777777" w:rsidR="00E97276" w:rsidRDefault="00000000">
      <w:pPr>
        <w:numPr>
          <w:ilvl w:val="1"/>
          <w:numId w:val="17"/>
        </w:numPr>
        <w:tabs>
          <w:tab w:val="left" w:pos="1040"/>
        </w:tabs>
        <w:suppressAutoHyphens w:val="0"/>
        <w:spacing w:after="0" w:line="240" w:lineRule="auto"/>
        <w:ind w:left="1040" w:hanging="355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zawierać adres lub siedzibę Wykonawcy, numer telefonu, NIP, adres e-mail</w:t>
      </w:r>
    </w:p>
    <w:p w14:paraId="448FB803" w14:textId="77777777" w:rsidR="00E97276" w:rsidRDefault="00000000">
      <w:pPr>
        <w:numPr>
          <w:ilvl w:val="1"/>
          <w:numId w:val="17"/>
        </w:numPr>
        <w:tabs>
          <w:tab w:val="left" w:pos="1040"/>
        </w:tabs>
        <w:suppressAutoHyphens w:val="0"/>
        <w:spacing w:after="0" w:line="240" w:lineRule="auto"/>
        <w:ind w:left="1040" w:hanging="355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zawierać wymagane załączniki</w:t>
      </w:r>
    </w:p>
    <w:p w14:paraId="58932501" w14:textId="77777777" w:rsidR="00E97276" w:rsidRDefault="00000000">
      <w:pPr>
        <w:numPr>
          <w:ilvl w:val="0"/>
          <w:numId w:val="17"/>
        </w:numPr>
        <w:tabs>
          <w:tab w:val="left" w:pos="680"/>
        </w:tabs>
        <w:suppressAutoHyphens w:val="0"/>
        <w:spacing w:after="0" w:line="240" w:lineRule="auto"/>
        <w:ind w:left="680" w:hanging="278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Sposób komunikacji:</w:t>
      </w:r>
    </w:p>
    <w:p w14:paraId="1FFF7001" w14:textId="77777777" w:rsidR="00E97276" w:rsidRDefault="00000000">
      <w:pPr>
        <w:numPr>
          <w:ilvl w:val="2"/>
          <w:numId w:val="17"/>
        </w:numPr>
        <w:tabs>
          <w:tab w:val="left" w:pos="1120"/>
        </w:tabs>
        <w:suppressAutoHyphens w:val="0"/>
        <w:spacing w:after="0" w:line="240" w:lineRule="auto"/>
        <w:ind w:left="1120" w:right="100" w:hanging="358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Pytania dotyczące postępowania należy przesyłać wyłącznie poprzez: Bazę Konkurencyjności (</w:t>
      </w:r>
      <w:r>
        <w:rPr>
          <w:rFonts w:asciiTheme="majorHAnsi" w:hAnsiTheme="majorHAnsi"/>
          <w:color w:val="0462C1"/>
          <w:sz w:val="20"/>
          <w:szCs w:val="20"/>
        </w:rPr>
        <w:t>https://bazakonkurencyjnosci.funduszeeuropejskie.gov.pl/</w:t>
      </w:r>
      <w:r>
        <w:rPr>
          <w:rFonts w:asciiTheme="majorHAnsi" w:hAnsiTheme="majorHAnsi"/>
          <w:sz w:val="20"/>
          <w:szCs w:val="20"/>
        </w:rPr>
        <w:t xml:space="preserve">) Zakładka „Pytania”. Na odpowiedź Zamawiający ma 2 dni. </w:t>
      </w:r>
      <w:r>
        <w:rPr>
          <w:rFonts w:asciiTheme="majorHAnsi" w:eastAsia="Times New Roman" w:hAnsiTheme="majorHAnsi" w:cs="Calibri"/>
          <w:kern w:val="0"/>
          <w:sz w:val="20"/>
          <w:szCs w:val="20"/>
          <w:lang w:eastAsia="pl-PL"/>
        </w:rPr>
        <w:t>Oferenci mogą zadawać pytania do przedmiotu zamówienia najpóźniej 2 dni robocze przed zakończeniem terminu składania ofert.</w:t>
      </w:r>
    </w:p>
    <w:p w14:paraId="2578ABA2" w14:textId="77777777" w:rsidR="00E97276" w:rsidRDefault="00000000">
      <w:pPr>
        <w:numPr>
          <w:ilvl w:val="2"/>
          <w:numId w:val="17"/>
        </w:numPr>
        <w:tabs>
          <w:tab w:val="left" w:pos="1120"/>
        </w:tabs>
        <w:suppressAutoHyphens w:val="0"/>
        <w:spacing w:after="0" w:line="240" w:lineRule="auto"/>
        <w:ind w:left="1120" w:right="340" w:hanging="358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Oferta w ramach postępowania musi zostać złożona poprzez: Bazę Konkurencyjności. (</w:t>
      </w:r>
      <w:r>
        <w:rPr>
          <w:rFonts w:asciiTheme="majorHAnsi" w:hAnsiTheme="majorHAnsi"/>
          <w:color w:val="0462C1"/>
          <w:sz w:val="20"/>
          <w:szCs w:val="20"/>
        </w:rPr>
        <w:t>https://bazakonkurencyjnosci.funduszeeuropejskie.gov.pl/</w:t>
      </w:r>
      <w:r>
        <w:rPr>
          <w:rFonts w:asciiTheme="majorHAnsi" w:hAnsiTheme="majorHAnsi"/>
          <w:sz w:val="20"/>
          <w:szCs w:val="20"/>
        </w:rPr>
        <w:t>) Zakładka „Oferty”.</w:t>
      </w:r>
    </w:p>
    <w:p w14:paraId="215D3474" w14:textId="77777777" w:rsidR="00E97276" w:rsidRDefault="00000000">
      <w:pPr>
        <w:numPr>
          <w:ilvl w:val="2"/>
          <w:numId w:val="17"/>
        </w:numPr>
        <w:tabs>
          <w:tab w:val="left" w:pos="1120"/>
        </w:tabs>
        <w:suppressAutoHyphens w:val="0"/>
        <w:spacing w:after="0" w:line="240" w:lineRule="auto"/>
        <w:ind w:left="1120" w:hanging="358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Informacje wstępne:</w:t>
      </w:r>
    </w:p>
    <w:p w14:paraId="0FB20E60" w14:textId="77777777" w:rsidR="00E97276" w:rsidRDefault="00000000">
      <w:pPr>
        <w:spacing w:line="240" w:lineRule="auto"/>
        <w:ind w:left="1120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Wszelka korespondencja powinna być kierowana na adres</w:t>
      </w:r>
    </w:p>
    <w:p w14:paraId="3CDE303F" w14:textId="77777777" w:rsidR="00E97276" w:rsidRDefault="00000000">
      <w:pPr>
        <w:spacing w:line="240" w:lineRule="auto"/>
        <w:ind w:left="1120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(</w:t>
      </w:r>
      <w:proofErr w:type="gramStart"/>
      <w:r>
        <w:rPr>
          <w:rFonts w:asciiTheme="majorHAnsi" w:hAnsiTheme="majorHAnsi"/>
          <w:color w:val="0462C1"/>
          <w:sz w:val="20"/>
          <w:szCs w:val="20"/>
        </w:rPr>
        <w:t>https://bazakonkurencyjnosci.funduszeeuropejskie.gov.pl/</w:t>
      </w:r>
      <w:r>
        <w:rPr>
          <w:rFonts w:asciiTheme="majorHAnsi" w:hAnsiTheme="majorHAnsi"/>
          <w:sz w:val="20"/>
          <w:szCs w:val="20"/>
        </w:rPr>
        <w:t xml:space="preserve"> )</w:t>
      </w:r>
      <w:proofErr w:type="gramEnd"/>
      <w:r>
        <w:rPr>
          <w:rFonts w:asciiTheme="majorHAnsi" w:hAnsiTheme="majorHAnsi"/>
          <w:sz w:val="20"/>
          <w:szCs w:val="20"/>
        </w:rPr>
        <w:t xml:space="preserve"> Zakładka „Pytania”.</w:t>
      </w:r>
    </w:p>
    <w:p w14:paraId="32EDC3A5" w14:textId="77777777" w:rsidR="00E97276" w:rsidRDefault="00000000">
      <w:pPr>
        <w:numPr>
          <w:ilvl w:val="0"/>
          <w:numId w:val="18"/>
        </w:numPr>
        <w:tabs>
          <w:tab w:val="left" w:pos="682"/>
        </w:tabs>
        <w:suppressAutoHyphens w:val="0"/>
        <w:spacing w:after="0" w:line="240" w:lineRule="auto"/>
        <w:ind w:left="760" w:hanging="358"/>
        <w:rPr>
          <w:rFonts w:asciiTheme="majorHAnsi" w:eastAsia="Times New Roman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Oferta powinna zawierać cenę podaną w walucie PLN łącznie z obowiązującym podatkiem VAT.</w:t>
      </w:r>
    </w:p>
    <w:p w14:paraId="0AD8B3E8" w14:textId="167C39D2" w:rsidR="00E97276" w:rsidRPr="004B3057" w:rsidRDefault="00000000" w:rsidP="004B3057">
      <w:pPr>
        <w:numPr>
          <w:ilvl w:val="0"/>
          <w:numId w:val="18"/>
        </w:numPr>
        <w:tabs>
          <w:tab w:val="left" w:pos="682"/>
        </w:tabs>
        <w:suppressAutoHyphens w:val="0"/>
        <w:spacing w:after="0" w:line="240" w:lineRule="auto"/>
        <w:ind w:left="760" w:hanging="358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Zamawiający w celu oceny czy oferta zawiera rażąco niską cenę w stosunku do przedmiotu zamówienia może zażądać od każdego Wykonawcy udzielenia w terminie 7 dni kalendarzowych szczegółowych wyjaśnień dotyczących zakresu oferty mającej wpływ na wysokość oferowanej ceny. W przypadku nieprzedstawienia na wniosek Zamawiającego wyjaśnień Wykonawca zostanie wykluczony z postępowania a jego oferta odrzucona.</w:t>
      </w:r>
    </w:p>
    <w:p w14:paraId="367A795D" w14:textId="77777777" w:rsidR="00E97276" w:rsidRDefault="00000000">
      <w:pPr>
        <w:numPr>
          <w:ilvl w:val="0"/>
          <w:numId w:val="18"/>
        </w:numPr>
        <w:tabs>
          <w:tab w:val="left" w:pos="680"/>
        </w:tabs>
        <w:suppressAutoHyphens w:val="0"/>
        <w:spacing w:after="0" w:line="240" w:lineRule="auto"/>
        <w:ind w:left="680" w:hanging="278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Wykonawca ponosi wszystkie koszty związane z przygotowaniem i złożeniem ofert.</w:t>
      </w:r>
    </w:p>
    <w:p w14:paraId="138EB377" w14:textId="77777777" w:rsidR="00E97276" w:rsidRDefault="00000000">
      <w:pPr>
        <w:numPr>
          <w:ilvl w:val="0"/>
          <w:numId w:val="18"/>
        </w:numPr>
        <w:tabs>
          <w:tab w:val="left" w:pos="682"/>
        </w:tabs>
        <w:suppressAutoHyphens w:val="0"/>
        <w:spacing w:after="0" w:line="240" w:lineRule="auto"/>
        <w:ind w:left="760" w:right="20" w:hanging="358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W przypadku wątpliwości związanych z zawartością złożonych ofert, Zamawiający zastrzega sobie prawo wezwania Wykonawcy do złożenia wyjaśnień lub uzupełnień.</w:t>
      </w:r>
    </w:p>
    <w:p w14:paraId="64878511" w14:textId="77777777" w:rsidR="00E97276" w:rsidRDefault="00E97276">
      <w:pPr>
        <w:suppressAutoHyphens w:val="0"/>
        <w:spacing w:after="0" w:line="240" w:lineRule="auto"/>
        <w:jc w:val="both"/>
        <w:outlineLvl w:val="0"/>
        <w:rPr>
          <w:rFonts w:asciiTheme="majorHAnsi" w:eastAsia="Times New Roman" w:hAnsiTheme="majorHAnsi" w:cs="Calibri"/>
          <w:b/>
          <w:kern w:val="0"/>
          <w:sz w:val="20"/>
          <w:szCs w:val="20"/>
          <w:lang w:eastAsia="pl-PL"/>
        </w:rPr>
      </w:pPr>
    </w:p>
    <w:p w14:paraId="3E08B6CA" w14:textId="77777777" w:rsidR="00E97276" w:rsidRDefault="00E97276">
      <w:pPr>
        <w:suppressAutoHyphens w:val="0"/>
        <w:spacing w:after="0" w:line="240" w:lineRule="auto"/>
        <w:jc w:val="both"/>
        <w:outlineLvl w:val="0"/>
        <w:rPr>
          <w:rFonts w:asciiTheme="majorHAnsi" w:eastAsia="Times New Roman" w:hAnsiTheme="majorHAnsi" w:cs="Calibri"/>
          <w:b/>
          <w:kern w:val="0"/>
          <w:sz w:val="20"/>
          <w:szCs w:val="20"/>
          <w:lang w:eastAsia="pl-PL"/>
        </w:rPr>
      </w:pPr>
    </w:p>
    <w:p w14:paraId="6F594683" w14:textId="77777777" w:rsidR="00E97276" w:rsidRDefault="00E97276">
      <w:pPr>
        <w:suppressAutoHyphens w:val="0"/>
        <w:spacing w:after="0" w:line="240" w:lineRule="auto"/>
        <w:jc w:val="both"/>
        <w:outlineLvl w:val="0"/>
        <w:rPr>
          <w:rFonts w:asciiTheme="majorHAnsi" w:eastAsia="Times New Roman" w:hAnsiTheme="majorHAnsi" w:cstheme="minorHAnsi"/>
          <w:b/>
          <w:kern w:val="0"/>
          <w:sz w:val="20"/>
          <w:szCs w:val="20"/>
          <w:lang w:eastAsia="pl-PL"/>
        </w:rPr>
      </w:pPr>
    </w:p>
    <w:p w14:paraId="4EF2F558" w14:textId="77777777" w:rsidR="00E97276" w:rsidRDefault="00000000">
      <w:pPr>
        <w:pStyle w:val="Akapitzlist"/>
        <w:numPr>
          <w:ilvl w:val="0"/>
          <w:numId w:val="8"/>
        </w:numPr>
        <w:jc w:val="both"/>
        <w:outlineLvl w:val="0"/>
        <w:rPr>
          <w:rFonts w:asciiTheme="majorHAnsi" w:hAnsiTheme="majorHAnsi" w:cstheme="minorHAnsi"/>
          <w:b/>
          <w:sz w:val="20"/>
          <w:szCs w:val="20"/>
          <w:lang w:eastAsia="pl-PL"/>
        </w:rPr>
      </w:pPr>
      <w:r>
        <w:rPr>
          <w:rFonts w:asciiTheme="majorHAnsi" w:hAnsiTheme="majorHAnsi" w:cstheme="minorHAnsi"/>
          <w:b/>
          <w:sz w:val="20"/>
          <w:szCs w:val="20"/>
          <w:lang w:eastAsia="pl-PL"/>
        </w:rPr>
        <w:t>TERMIN ZWIĄZANIA OFERTĄ</w:t>
      </w:r>
    </w:p>
    <w:p w14:paraId="59BAFE38" w14:textId="70F5A5AD" w:rsidR="00E97276" w:rsidRDefault="00000000">
      <w:pPr>
        <w:suppressAutoHyphens w:val="0"/>
        <w:spacing w:after="0" w:line="240" w:lineRule="auto"/>
        <w:jc w:val="both"/>
        <w:rPr>
          <w:rFonts w:asciiTheme="majorHAnsi" w:eastAsia="Times New Roman" w:hAnsiTheme="majorHAnsi" w:cs="Calibri"/>
          <w:kern w:val="0"/>
          <w:sz w:val="20"/>
          <w:szCs w:val="20"/>
          <w:lang w:eastAsia="pl-PL"/>
        </w:rPr>
      </w:pPr>
      <w:r>
        <w:rPr>
          <w:rFonts w:asciiTheme="majorHAnsi" w:eastAsia="Times New Roman" w:hAnsiTheme="majorHAnsi" w:cs="Calibri"/>
          <w:kern w:val="0"/>
          <w:sz w:val="20"/>
          <w:szCs w:val="20"/>
          <w:lang w:eastAsia="pl-PL"/>
        </w:rPr>
        <w:t>Wykonawca pozostaje związany złożoną ofertą przez okres 30 dni. Bieg terminu związania ofertą rozpoczyna się wraz z zakończeniem terminu składania ofert.</w:t>
      </w:r>
    </w:p>
    <w:p w14:paraId="75B78E98" w14:textId="77777777" w:rsidR="00E97276" w:rsidRDefault="00E97276">
      <w:pPr>
        <w:suppressAutoHyphens w:val="0"/>
        <w:spacing w:after="0" w:line="240" w:lineRule="auto"/>
        <w:jc w:val="both"/>
        <w:rPr>
          <w:rFonts w:asciiTheme="majorHAnsi" w:eastAsia="Times New Roman" w:hAnsiTheme="majorHAnsi" w:cs="Calibri"/>
          <w:kern w:val="0"/>
          <w:sz w:val="20"/>
          <w:szCs w:val="20"/>
          <w:lang w:eastAsia="pl-PL"/>
        </w:rPr>
      </w:pPr>
    </w:p>
    <w:p w14:paraId="1DE65EC6" w14:textId="77777777" w:rsidR="00E97276" w:rsidRDefault="00000000">
      <w:pPr>
        <w:spacing w:line="240" w:lineRule="auto"/>
        <w:jc w:val="both"/>
        <w:rPr>
          <w:rFonts w:asciiTheme="majorHAnsi" w:hAnsiTheme="majorHAnsi" w:cstheme="minorHAnsi"/>
          <w:b/>
          <w:sz w:val="20"/>
          <w:szCs w:val="20"/>
        </w:rPr>
      </w:pPr>
      <w:r>
        <w:rPr>
          <w:rFonts w:asciiTheme="majorHAnsi" w:hAnsiTheme="majorHAnsi" w:cs="Calibri"/>
          <w:b/>
          <w:sz w:val="20"/>
          <w:szCs w:val="20"/>
        </w:rPr>
        <w:t>1.</w:t>
      </w:r>
      <w:r>
        <w:rPr>
          <w:rFonts w:asciiTheme="majorHAnsi" w:hAnsiTheme="majorHAnsi" w:cstheme="minorHAnsi"/>
          <w:b/>
          <w:sz w:val="20"/>
          <w:szCs w:val="20"/>
        </w:rPr>
        <w:t>Przygotowanie oferty</w:t>
      </w:r>
    </w:p>
    <w:p w14:paraId="29CE87A8" w14:textId="77777777" w:rsidR="00E97276" w:rsidRDefault="00000000">
      <w:pPr>
        <w:pStyle w:val="Akapitzlist"/>
        <w:numPr>
          <w:ilvl w:val="0"/>
          <w:numId w:val="6"/>
        </w:numPr>
        <w:jc w:val="both"/>
        <w:rPr>
          <w:rFonts w:asciiTheme="majorHAnsi" w:hAnsiTheme="majorHAnsi" w:cstheme="minorHAnsi"/>
          <w:sz w:val="20"/>
          <w:szCs w:val="20"/>
        </w:rPr>
      </w:pPr>
      <w:r>
        <w:rPr>
          <w:rFonts w:asciiTheme="majorHAnsi" w:hAnsiTheme="majorHAnsi" w:cstheme="minorHAnsi"/>
          <w:sz w:val="20"/>
          <w:szCs w:val="20"/>
        </w:rPr>
        <w:t>Oferta musi być sporządzona zgodnie z wymogami zawartymi w zapytaniu ofertowym.</w:t>
      </w:r>
    </w:p>
    <w:p w14:paraId="7336F492" w14:textId="77777777" w:rsidR="00E97276" w:rsidRDefault="00000000">
      <w:pPr>
        <w:numPr>
          <w:ilvl w:val="0"/>
          <w:numId w:val="6"/>
        </w:numPr>
        <w:suppressAutoHyphens w:val="0"/>
        <w:spacing w:after="0" w:line="240" w:lineRule="auto"/>
        <w:jc w:val="both"/>
        <w:rPr>
          <w:rFonts w:asciiTheme="majorHAnsi" w:hAnsiTheme="majorHAnsi" w:cstheme="minorHAnsi"/>
          <w:sz w:val="20"/>
          <w:szCs w:val="20"/>
        </w:rPr>
      </w:pPr>
      <w:r>
        <w:rPr>
          <w:rFonts w:asciiTheme="majorHAnsi" w:hAnsiTheme="majorHAnsi" w:cstheme="minorHAnsi"/>
          <w:sz w:val="20"/>
          <w:szCs w:val="20"/>
        </w:rPr>
        <w:t>Ofertę może złożyć wspólnie kilku wykonawców w formie konsorcjum, wówczas ustanawiają pełnomocnika.</w:t>
      </w:r>
    </w:p>
    <w:p w14:paraId="1E517C41" w14:textId="77777777" w:rsidR="00E97276" w:rsidRDefault="00000000">
      <w:pPr>
        <w:numPr>
          <w:ilvl w:val="0"/>
          <w:numId w:val="6"/>
        </w:numPr>
        <w:suppressAutoHyphens w:val="0"/>
        <w:spacing w:after="0" w:line="240" w:lineRule="auto"/>
        <w:jc w:val="both"/>
        <w:rPr>
          <w:rFonts w:asciiTheme="majorHAnsi" w:hAnsiTheme="majorHAnsi" w:cstheme="minorHAnsi"/>
          <w:sz w:val="20"/>
          <w:szCs w:val="20"/>
        </w:rPr>
      </w:pPr>
      <w:r>
        <w:rPr>
          <w:rFonts w:asciiTheme="majorHAnsi" w:hAnsiTheme="majorHAnsi" w:cstheme="minorHAnsi"/>
          <w:sz w:val="20"/>
          <w:szCs w:val="20"/>
        </w:rPr>
        <w:t>Do oferty winny być dołączone wszystkie dokumenty i oświadczenia wskazane w zapytaniu ofertowym.</w:t>
      </w:r>
    </w:p>
    <w:p w14:paraId="37187CCA" w14:textId="77777777" w:rsidR="00E97276" w:rsidRDefault="00000000">
      <w:pPr>
        <w:numPr>
          <w:ilvl w:val="0"/>
          <w:numId w:val="6"/>
        </w:numPr>
        <w:suppressAutoHyphens w:val="0"/>
        <w:spacing w:after="0" w:line="240" w:lineRule="auto"/>
        <w:jc w:val="both"/>
        <w:rPr>
          <w:rFonts w:asciiTheme="majorHAnsi" w:hAnsiTheme="majorHAnsi" w:cstheme="minorHAnsi"/>
          <w:sz w:val="20"/>
          <w:szCs w:val="20"/>
        </w:rPr>
      </w:pPr>
      <w:r>
        <w:rPr>
          <w:rFonts w:asciiTheme="majorHAnsi" w:hAnsiTheme="majorHAnsi" w:cstheme="minorHAnsi"/>
          <w:sz w:val="20"/>
          <w:szCs w:val="20"/>
        </w:rPr>
        <w:t>Oferta oraz załączniki do oferty muszą być sporządzone w języku polskim.</w:t>
      </w:r>
    </w:p>
    <w:p w14:paraId="41782D8B" w14:textId="77777777" w:rsidR="00E97276" w:rsidRDefault="00E97276">
      <w:pPr>
        <w:suppressAutoHyphens w:val="0"/>
        <w:spacing w:after="0" w:line="240" w:lineRule="auto"/>
        <w:ind w:left="1080"/>
        <w:jc w:val="both"/>
        <w:rPr>
          <w:rFonts w:asciiTheme="majorHAnsi" w:hAnsiTheme="majorHAnsi" w:cstheme="minorHAnsi"/>
          <w:sz w:val="20"/>
          <w:szCs w:val="20"/>
        </w:rPr>
      </w:pPr>
    </w:p>
    <w:p w14:paraId="3A78175F" w14:textId="77777777" w:rsidR="00E97276" w:rsidRDefault="00000000">
      <w:pPr>
        <w:numPr>
          <w:ilvl w:val="0"/>
          <w:numId w:val="6"/>
        </w:numPr>
        <w:suppressAutoHyphens w:val="0"/>
        <w:spacing w:after="0" w:line="240" w:lineRule="auto"/>
        <w:jc w:val="both"/>
        <w:rPr>
          <w:rFonts w:asciiTheme="majorHAnsi" w:hAnsiTheme="majorHAnsi" w:cstheme="minorHAnsi"/>
          <w:sz w:val="20"/>
          <w:szCs w:val="20"/>
        </w:rPr>
      </w:pPr>
      <w:r>
        <w:rPr>
          <w:rFonts w:asciiTheme="majorHAnsi" w:hAnsiTheme="majorHAnsi" w:cstheme="minorHAnsi"/>
          <w:sz w:val="20"/>
          <w:szCs w:val="20"/>
        </w:rPr>
        <w:t>W przypadku składania ofert przez Bazę Konkurencyjności dopuszcza się:</w:t>
      </w:r>
    </w:p>
    <w:p w14:paraId="2C25643D" w14:textId="77777777" w:rsidR="00E97276" w:rsidRDefault="00000000">
      <w:pPr>
        <w:spacing w:after="0" w:line="240" w:lineRule="auto"/>
        <w:ind w:firstLine="709"/>
        <w:jc w:val="both"/>
        <w:rPr>
          <w:rFonts w:asciiTheme="majorHAnsi" w:hAnsiTheme="majorHAnsi" w:cstheme="minorHAnsi"/>
          <w:sz w:val="20"/>
          <w:szCs w:val="20"/>
        </w:rPr>
      </w:pPr>
      <w:r>
        <w:rPr>
          <w:rFonts w:asciiTheme="majorHAnsi" w:hAnsiTheme="majorHAnsi" w:cstheme="minorHAnsi"/>
          <w:sz w:val="20"/>
          <w:szCs w:val="20"/>
        </w:rPr>
        <w:t>- złożenie skanu oferty wraz z załącznikami podpisanych odręcznie lub</w:t>
      </w:r>
    </w:p>
    <w:p w14:paraId="31835200" w14:textId="77777777" w:rsidR="00E97276" w:rsidRDefault="00000000">
      <w:pPr>
        <w:spacing w:after="0" w:line="240" w:lineRule="auto"/>
        <w:ind w:firstLine="709"/>
        <w:jc w:val="both"/>
        <w:rPr>
          <w:rFonts w:asciiTheme="majorHAnsi" w:hAnsiTheme="majorHAnsi" w:cstheme="minorHAnsi"/>
          <w:sz w:val="20"/>
          <w:szCs w:val="20"/>
        </w:rPr>
      </w:pPr>
      <w:r>
        <w:rPr>
          <w:rFonts w:asciiTheme="majorHAnsi" w:hAnsiTheme="majorHAnsi" w:cstheme="minorHAnsi"/>
          <w:sz w:val="20"/>
          <w:szCs w:val="20"/>
        </w:rPr>
        <w:t>- złożenie oferty wraz z załącznikami podpisanych kwalifikowanym podpisem elektronicznym lub</w:t>
      </w:r>
    </w:p>
    <w:p w14:paraId="15ED9BAD" w14:textId="77777777" w:rsidR="00E97276" w:rsidRDefault="00000000">
      <w:pPr>
        <w:spacing w:after="0" w:line="240" w:lineRule="auto"/>
        <w:ind w:firstLine="709"/>
        <w:jc w:val="both"/>
        <w:rPr>
          <w:rFonts w:asciiTheme="majorHAnsi" w:hAnsiTheme="majorHAnsi" w:cstheme="minorHAnsi"/>
          <w:sz w:val="20"/>
          <w:szCs w:val="20"/>
        </w:rPr>
      </w:pPr>
      <w:r>
        <w:rPr>
          <w:rFonts w:asciiTheme="majorHAnsi" w:hAnsiTheme="majorHAnsi" w:cstheme="minorHAnsi"/>
          <w:sz w:val="20"/>
          <w:szCs w:val="20"/>
        </w:rPr>
        <w:t>- złożenie oferty wraz z załącznikami podpisanych elektronicznym podpisem zaufanym.</w:t>
      </w:r>
    </w:p>
    <w:p w14:paraId="5779EEDF" w14:textId="77777777" w:rsidR="00E97276" w:rsidRDefault="00E97276">
      <w:pPr>
        <w:spacing w:after="0" w:line="240" w:lineRule="auto"/>
        <w:jc w:val="both"/>
        <w:rPr>
          <w:rFonts w:asciiTheme="majorHAnsi" w:hAnsiTheme="majorHAnsi" w:cstheme="minorHAnsi"/>
          <w:sz w:val="20"/>
          <w:szCs w:val="20"/>
        </w:rPr>
      </w:pPr>
    </w:p>
    <w:p w14:paraId="7BCDD599" w14:textId="77777777" w:rsidR="00E97276" w:rsidRDefault="00000000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Theme="majorHAnsi" w:hAnsiTheme="majorHAnsi" w:cs="Calibri"/>
          <w:sz w:val="20"/>
          <w:szCs w:val="20"/>
        </w:rPr>
      </w:pPr>
      <w:r>
        <w:rPr>
          <w:rFonts w:asciiTheme="majorHAnsi" w:hAnsiTheme="majorHAnsi" w:cstheme="minorHAnsi"/>
          <w:sz w:val="20"/>
          <w:szCs w:val="20"/>
        </w:rPr>
        <w:t>Wszelkie koszty związane z przygotowaniem oferty i inne koszty</w:t>
      </w:r>
      <w:r>
        <w:rPr>
          <w:rFonts w:asciiTheme="majorHAnsi" w:hAnsiTheme="majorHAnsi" w:cs="Calibri"/>
          <w:sz w:val="20"/>
          <w:szCs w:val="20"/>
        </w:rPr>
        <w:t xml:space="preserve"> ponosi Oferent.</w:t>
      </w:r>
    </w:p>
    <w:p w14:paraId="228840B3" w14:textId="77777777" w:rsidR="00E97276" w:rsidRDefault="00E97276">
      <w:pPr>
        <w:spacing w:after="0" w:line="240" w:lineRule="auto"/>
        <w:ind w:firstLine="709"/>
        <w:jc w:val="both"/>
        <w:rPr>
          <w:rFonts w:asciiTheme="majorHAnsi" w:hAnsiTheme="majorHAnsi" w:cs="Calibri"/>
          <w:sz w:val="20"/>
          <w:szCs w:val="20"/>
        </w:rPr>
      </w:pPr>
    </w:p>
    <w:p w14:paraId="6026DF14" w14:textId="77777777" w:rsidR="00E97276" w:rsidRDefault="00000000">
      <w:pPr>
        <w:spacing w:line="240" w:lineRule="auto"/>
        <w:jc w:val="both"/>
        <w:rPr>
          <w:rFonts w:asciiTheme="majorHAnsi" w:hAnsiTheme="majorHAnsi" w:cs="Calibri"/>
          <w:b/>
          <w:sz w:val="20"/>
          <w:szCs w:val="20"/>
        </w:rPr>
      </w:pPr>
      <w:r>
        <w:rPr>
          <w:rFonts w:asciiTheme="majorHAnsi" w:hAnsiTheme="majorHAnsi" w:cs="Calibri"/>
          <w:b/>
          <w:sz w:val="20"/>
          <w:szCs w:val="20"/>
        </w:rPr>
        <w:t>2. Zmiana i wycofanie</w:t>
      </w:r>
    </w:p>
    <w:p w14:paraId="4E48EA1E" w14:textId="77777777" w:rsidR="00E97276" w:rsidRDefault="00000000">
      <w:pPr>
        <w:pStyle w:val="Akapitzlist"/>
        <w:numPr>
          <w:ilvl w:val="0"/>
          <w:numId w:val="5"/>
        </w:numPr>
        <w:jc w:val="both"/>
        <w:rPr>
          <w:rFonts w:asciiTheme="majorHAnsi" w:hAnsiTheme="majorHAnsi" w:cs="Calibri"/>
          <w:sz w:val="20"/>
          <w:szCs w:val="20"/>
        </w:rPr>
      </w:pPr>
      <w:r>
        <w:rPr>
          <w:rFonts w:asciiTheme="majorHAnsi" w:hAnsiTheme="majorHAnsi" w:cs="Calibri"/>
          <w:sz w:val="20"/>
          <w:szCs w:val="20"/>
        </w:rPr>
        <w:t>Oferent może zmienić lub wycofać złożoną ofertę pod warunkiem, że Zamawiający otrzyma pisemne powiadomienie o wprowadzeniu zmian lub o wycofaniu oferty przed upływem terminu do składania ofert.</w:t>
      </w:r>
    </w:p>
    <w:p w14:paraId="5E4A514C" w14:textId="77777777" w:rsidR="00E97276" w:rsidRDefault="00E97276">
      <w:pPr>
        <w:suppressAutoHyphens w:val="0"/>
        <w:spacing w:after="0" w:line="240" w:lineRule="auto"/>
        <w:ind w:left="1080"/>
        <w:contextualSpacing/>
        <w:jc w:val="both"/>
        <w:rPr>
          <w:rFonts w:asciiTheme="majorHAnsi" w:hAnsiTheme="majorHAnsi" w:cs="Calibri"/>
          <w:sz w:val="20"/>
          <w:szCs w:val="20"/>
        </w:rPr>
      </w:pPr>
    </w:p>
    <w:p w14:paraId="641DA6A0" w14:textId="77777777" w:rsidR="00E97276" w:rsidRDefault="00E97276">
      <w:pPr>
        <w:suppressAutoHyphens w:val="0"/>
        <w:spacing w:after="0" w:line="240" w:lineRule="auto"/>
        <w:ind w:left="720"/>
        <w:contextualSpacing/>
        <w:jc w:val="both"/>
        <w:rPr>
          <w:rFonts w:asciiTheme="majorHAnsi" w:hAnsiTheme="majorHAnsi" w:cs="Calibri"/>
          <w:sz w:val="20"/>
          <w:szCs w:val="20"/>
        </w:rPr>
      </w:pPr>
    </w:p>
    <w:p w14:paraId="608E360B" w14:textId="77777777" w:rsidR="00E97276" w:rsidRDefault="00000000">
      <w:pPr>
        <w:pStyle w:val="Akapitzlist1"/>
        <w:numPr>
          <w:ilvl w:val="0"/>
          <w:numId w:val="8"/>
        </w:numPr>
        <w:spacing w:line="240" w:lineRule="auto"/>
        <w:rPr>
          <w:rFonts w:asciiTheme="majorHAnsi" w:hAnsiTheme="majorHAnsi" w:cs="Calibri"/>
          <w:b/>
          <w:sz w:val="20"/>
          <w:szCs w:val="20"/>
        </w:rPr>
      </w:pPr>
      <w:r>
        <w:rPr>
          <w:rFonts w:asciiTheme="majorHAnsi" w:hAnsiTheme="majorHAnsi" w:cs="Calibri"/>
          <w:b/>
          <w:sz w:val="20"/>
          <w:szCs w:val="20"/>
        </w:rPr>
        <w:t>MIEJSCE I TERMIN SKŁADANIA OFERT</w:t>
      </w:r>
    </w:p>
    <w:p w14:paraId="4ABC2FBE" w14:textId="77777777" w:rsidR="00E97276" w:rsidRDefault="00E97276">
      <w:pPr>
        <w:spacing w:line="240" w:lineRule="auto"/>
        <w:ind w:left="360"/>
        <w:rPr>
          <w:rFonts w:asciiTheme="majorHAnsi" w:hAnsiTheme="majorHAnsi"/>
          <w:sz w:val="20"/>
          <w:szCs w:val="20"/>
        </w:rPr>
      </w:pPr>
    </w:p>
    <w:p w14:paraId="30806D82" w14:textId="4382C308" w:rsidR="00E97276" w:rsidRDefault="00000000" w:rsidP="004B3057">
      <w:pPr>
        <w:spacing w:line="240" w:lineRule="auto"/>
        <w:ind w:left="360"/>
        <w:rPr>
          <w:rFonts w:asciiTheme="majorHAnsi" w:hAnsiTheme="majorHAnsi"/>
          <w:b/>
          <w:bCs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Ofertę należy składać </w:t>
      </w:r>
      <w:r>
        <w:rPr>
          <w:rFonts w:asciiTheme="majorHAnsi" w:hAnsiTheme="majorHAnsi"/>
          <w:b/>
          <w:sz w:val="20"/>
          <w:szCs w:val="20"/>
        </w:rPr>
        <w:t>wyłącznie poprzez</w:t>
      </w:r>
      <w:r>
        <w:rPr>
          <w:rFonts w:asciiTheme="majorHAnsi" w:hAnsiTheme="majorHAnsi"/>
          <w:sz w:val="20"/>
          <w:szCs w:val="20"/>
        </w:rPr>
        <w:t xml:space="preserve"> Bazę Konkurencyjności </w:t>
      </w:r>
      <w:r>
        <w:rPr>
          <w:rFonts w:asciiTheme="majorHAnsi" w:hAnsiTheme="majorHAnsi"/>
          <w:b/>
          <w:bCs/>
          <w:sz w:val="20"/>
          <w:szCs w:val="20"/>
        </w:rPr>
        <w:t xml:space="preserve">od dnia </w:t>
      </w:r>
      <w:r w:rsidR="00085140">
        <w:rPr>
          <w:rFonts w:asciiTheme="majorHAnsi" w:hAnsiTheme="majorHAnsi"/>
          <w:b/>
          <w:bCs/>
          <w:sz w:val="20"/>
          <w:szCs w:val="20"/>
        </w:rPr>
        <w:t>1</w:t>
      </w:r>
      <w:r w:rsidR="00EC2BBD">
        <w:rPr>
          <w:rFonts w:asciiTheme="majorHAnsi" w:hAnsiTheme="majorHAnsi"/>
          <w:b/>
          <w:bCs/>
          <w:sz w:val="20"/>
          <w:szCs w:val="20"/>
        </w:rPr>
        <w:t>9</w:t>
      </w:r>
      <w:r w:rsidR="00085140">
        <w:rPr>
          <w:rFonts w:asciiTheme="majorHAnsi" w:hAnsiTheme="majorHAnsi"/>
          <w:b/>
          <w:bCs/>
          <w:sz w:val="20"/>
          <w:szCs w:val="20"/>
        </w:rPr>
        <w:t>.04.</w:t>
      </w:r>
      <w:r>
        <w:rPr>
          <w:rFonts w:asciiTheme="majorHAnsi" w:hAnsiTheme="majorHAnsi"/>
          <w:b/>
          <w:bCs/>
          <w:sz w:val="20"/>
          <w:szCs w:val="20"/>
        </w:rPr>
        <w:t xml:space="preserve">2025 r. do dnia </w:t>
      </w:r>
      <w:r w:rsidR="00EC2BBD">
        <w:rPr>
          <w:rFonts w:asciiTheme="majorHAnsi" w:hAnsiTheme="majorHAnsi"/>
          <w:b/>
          <w:bCs/>
          <w:sz w:val="20"/>
          <w:szCs w:val="20"/>
        </w:rPr>
        <w:t>29</w:t>
      </w:r>
      <w:r w:rsidR="00085140">
        <w:rPr>
          <w:rFonts w:asciiTheme="majorHAnsi" w:hAnsiTheme="majorHAnsi"/>
          <w:b/>
          <w:bCs/>
          <w:sz w:val="20"/>
          <w:szCs w:val="20"/>
        </w:rPr>
        <w:t>.04.</w:t>
      </w:r>
      <w:r>
        <w:rPr>
          <w:rFonts w:asciiTheme="majorHAnsi" w:hAnsiTheme="majorHAnsi"/>
          <w:b/>
          <w:bCs/>
          <w:sz w:val="20"/>
          <w:szCs w:val="20"/>
        </w:rPr>
        <w:t>2025 r. godz. 10:00.</w:t>
      </w:r>
    </w:p>
    <w:p w14:paraId="49F5D3C4" w14:textId="77777777" w:rsidR="00E97276" w:rsidRDefault="00E97276">
      <w:pPr>
        <w:pStyle w:val="Bezodstpw1"/>
        <w:spacing w:line="240" w:lineRule="auto"/>
        <w:jc w:val="center"/>
        <w:rPr>
          <w:rFonts w:asciiTheme="majorHAnsi" w:hAnsiTheme="majorHAnsi" w:cstheme="minorHAnsi"/>
          <w:sz w:val="20"/>
          <w:szCs w:val="20"/>
        </w:rPr>
      </w:pPr>
    </w:p>
    <w:p w14:paraId="76C9E13D" w14:textId="77777777" w:rsidR="00E97276" w:rsidRDefault="00000000">
      <w:pPr>
        <w:spacing w:line="240" w:lineRule="auto"/>
        <w:ind w:left="360"/>
        <w:jc w:val="center"/>
        <w:outlineLvl w:val="0"/>
        <w:rPr>
          <w:rFonts w:asciiTheme="majorHAnsi" w:hAnsiTheme="majorHAnsi" w:cs="Calibri"/>
          <w:sz w:val="20"/>
          <w:szCs w:val="20"/>
          <w:u w:val="single"/>
        </w:rPr>
      </w:pPr>
      <w:r>
        <w:rPr>
          <w:rFonts w:asciiTheme="majorHAnsi" w:hAnsiTheme="majorHAnsi" w:cs="Calibri"/>
          <w:sz w:val="20"/>
          <w:szCs w:val="20"/>
          <w:u w:val="single"/>
        </w:rPr>
        <w:t>Decyduje data wpływu do Zamawiającego.</w:t>
      </w:r>
    </w:p>
    <w:p w14:paraId="39D2D599" w14:textId="77777777" w:rsidR="00E97276" w:rsidRDefault="00000000">
      <w:pPr>
        <w:spacing w:line="240" w:lineRule="auto"/>
        <w:ind w:left="360"/>
        <w:jc w:val="both"/>
        <w:outlineLvl w:val="0"/>
        <w:rPr>
          <w:rFonts w:asciiTheme="majorHAnsi" w:hAnsiTheme="majorHAnsi" w:cstheme="minorHAnsi"/>
          <w:sz w:val="20"/>
          <w:szCs w:val="20"/>
        </w:rPr>
      </w:pPr>
      <w:r>
        <w:rPr>
          <w:rFonts w:asciiTheme="majorHAnsi" w:hAnsiTheme="majorHAnsi" w:cs="Calibri"/>
          <w:sz w:val="20"/>
          <w:szCs w:val="20"/>
        </w:rPr>
        <w:t>Otwarcie złożonych ofert nastąpi niezwłocznie po wyznaczonym terminie ich składania w siedzibie Zamawiającego.</w:t>
      </w:r>
    </w:p>
    <w:p w14:paraId="685932E9" w14:textId="77777777" w:rsidR="00E97276" w:rsidRDefault="00E97276">
      <w:pPr>
        <w:suppressAutoHyphens w:val="0"/>
        <w:spacing w:after="0" w:line="240" w:lineRule="auto"/>
        <w:jc w:val="both"/>
        <w:outlineLvl w:val="0"/>
        <w:rPr>
          <w:rFonts w:asciiTheme="majorHAnsi" w:hAnsiTheme="majorHAnsi" w:cstheme="minorHAnsi"/>
          <w:sz w:val="20"/>
          <w:szCs w:val="20"/>
        </w:rPr>
      </w:pPr>
    </w:p>
    <w:p w14:paraId="4102F6CD" w14:textId="77777777" w:rsidR="00E97276" w:rsidRDefault="00000000">
      <w:pPr>
        <w:pStyle w:val="Akapitzlist"/>
        <w:numPr>
          <w:ilvl w:val="0"/>
          <w:numId w:val="8"/>
        </w:numPr>
        <w:jc w:val="both"/>
        <w:outlineLvl w:val="0"/>
        <w:rPr>
          <w:rFonts w:asciiTheme="majorHAnsi" w:hAnsiTheme="majorHAnsi" w:cstheme="minorHAnsi"/>
          <w:b/>
          <w:sz w:val="20"/>
          <w:szCs w:val="20"/>
          <w:lang w:eastAsia="pl-PL"/>
        </w:rPr>
      </w:pPr>
      <w:r>
        <w:rPr>
          <w:rFonts w:asciiTheme="majorHAnsi" w:hAnsiTheme="majorHAnsi" w:cstheme="minorHAnsi"/>
          <w:b/>
          <w:sz w:val="20"/>
          <w:szCs w:val="20"/>
          <w:lang w:eastAsia="pl-PL"/>
        </w:rPr>
        <w:t xml:space="preserve">WYTYCZNE </w:t>
      </w:r>
      <w:proofErr w:type="gramStart"/>
      <w:r>
        <w:rPr>
          <w:rFonts w:asciiTheme="majorHAnsi" w:hAnsiTheme="majorHAnsi" w:cstheme="minorHAnsi"/>
          <w:b/>
          <w:sz w:val="20"/>
          <w:szCs w:val="20"/>
          <w:lang w:eastAsia="pl-PL"/>
        </w:rPr>
        <w:t>ODNOŚNIE</w:t>
      </w:r>
      <w:proofErr w:type="gramEnd"/>
      <w:r>
        <w:rPr>
          <w:rFonts w:asciiTheme="majorHAnsi" w:hAnsiTheme="majorHAnsi" w:cstheme="minorHAnsi"/>
          <w:b/>
          <w:sz w:val="20"/>
          <w:szCs w:val="20"/>
          <w:lang w:eastAsia="pl-PL"/>
        </w:rPr>
        <w:t xml:space="preserve"> CENY PRZEDSTAWIONEJ W OFERCIE</w:t>
      </w:r>
    </w:p>
    <w:p w14:paraId="29C2EE5D" w14:textId="77777777" w:rsidR="00E97276" w:rsidRDefault="00000000">
      <w:pPr>
        <w:numPr>
          <w:ilvl w:val="0"/>
          <w:numId w:val="9"/>
        </w:numPr>
        <w:suppressAutoHyphens w:val="0"/>
        <w:spacing w:after="0" w:line="240" w:lineRule="auto"/>
        <w:contextualSpacing/>
        <w:jc w:val="both"/>
        <w:rPr>
          <w:rFonts w:asciiTheme="majorHAnsi" w:eastAsia="Times New Roman" w:hAnsiTheme="majorHAnsi" w:cstheme="minorHAnsi"/>
          <w:kern w:val="0"/>
          <w:sz w:val="20"/>
          <w:szCs w:val="20"/>
          <w:lang w:eastAsia="pl-PL"/>
        </w:rPr>
      </w:pPr>
      <w:r>
        <w:rPr>
          <w:rFonts w:asciiTheme="majorHAnsi" w:eastAsia="Times New Roman" w:hAnsiTheme="majorHAnsi" w:cstheme="minorHAnsi"/>
          <w:kern w:val="0"/>
          <w:sz w:val="20"/>
          <w:szCs w:val="20"/>
          <w:lang w:eastAsia="pl-PL"/>
        </w:rPr>
        <w:t>Cena musi uwzględniać wszystkie wymagania zapytania ofertowego oraz obejmować wszelkie koszty jakie poniesie Wykonawca z tytułu należytej oraz zgodnej z obowiązującymi przepisami realizacji przedmiotu zamówienia.</w:t>
      </w:r>
    </w:p>
    <w:p w14:paraId="363F4219" w14:textId="77777777" w:rsidR="00E97276" w:rsidRDefault="00000000">
      <w:pPr>
        <w:numPr>
          <w:ilvl w:val="0"/>
          <w:numId w:val="9"/>
        </w:numPr>
        <w:suppressAutoHyphens w:val="0"/>
        <w:spacing w:after="0" w:line="240" w:lineRule="auto"/>
        <w:contextualSpacing/>
        <w:jc w:val="both"/>
        <w:rPr>
          <w:rFonts w:asciiTheme="majorHAnsi" w:eastAsia="Times New Roman" w:hAnsiTheme="majorHAnsi" w:cs="Calibri"/>
          <w:kern w:val="0"/>
          <w:sz w:val="20"/>
          <w:szCs w:val="20"/>
          <w:lang w:eastAsia="pl-PL"/>
        </w:rPr>
      </w:pPr>
      <w:r>
        <w:rPr>
          <w:rFonts w:asciiTheme="majorHAnsi" w:eastAsia="Times New Roman" w:hAnsiTheme="majorHAnsi" w:cs="Calibri"/>
          <w:kern w:val="0"/>
          <w:sz w:val="20"/>
          <w:szCs w:val="20"/>
          <w:lang w:eastAsia="pl-PL"/>
        </w:rPr>
        <w:t>Cena musi być wyrażona w polskich złotych, liczbowo, z dokładnością do dwóch miejsc po przecinku. Oferta musi zawierać należny podatek VAT. Prawidłowe ustalenie stawki należnego podatku VAT należy do obowiązków Wykonawcy, zgodnie z przepisami ustawy o podatku od towarów i usług oraz o podatku akcyzowym.</w:t>
      </w:r>
    </w:p>
    <w:p w14:paraId="33D78A88" w14:textId="77777777" w:rsidR="00E97276" w:rsidRDefault="00E97276">
      <w:pPr>
        <w:suppressAutoHyphens w:val="0"/>
        <w:spacing w:after="0" w:line="240" w:lineRule="auto"/>
        <w:ind w:left="720"/>
        <w:contextualSpacing/>
        <w:jc w:val="both"/>
        <w:rPr>
          <w:rFonts w:asciiTheme="majorHAnsi" w:eastAsia="Times New Roman" w:hAnsiTheme="majorHAnsi" w:cs="Calibri"/>
          <w:kern w:val="0"/>
          <w:sz w:val="20"/>
          <w:szCs w:val="20"/>
          <w:lang w:eastAsia="pl-PL"/>
        </w:rPr>
      </w:pPr>
    </w:p>
    <w:p w14:paraId="6EEA47E3" w14:textId="77777777" w:rsidR="00E97276" w:rsidRDefault="00E97276">
      <w:pPr>
        <w:suppressAutoHyphens w:val="0"/>
        <w:spacing w:after="0" w:line="240" w:lineRule="auto"/>
        <w:ind w:left="720"/>
        <w:contextualSpacing/>
        <w:jc w:val="both"/>
        <w:rPr>
          <w:rFonts w:asciiTheme="majorHAnsi" w:eastAsia="Times New Roman" w:hAnsiTheme="majorHAnsi" w:cs="Calibri"/>
          <w:kern w:val="0"/>
          <w:sz w:val="20"/>
          <w:szCs w:val="20"/>
          <w:lang w:eastAsia="pl-PL"/>
        </w:rPr>
      </w:pPr>
    </w:p>
    <w:p w14:paraId="2CD4D06B" w14:textId="77777777" w:rsidR="00E97276" w:rsidRDefault="00000000">
      <w:pPr>
        <w:pStyle w:val="Akapitzlist"/>
        <w:numPr>
          <w:ilvl w:val="0"/>
          <w:numId w:val="19"/>
        </w:numPr>
        <w:jc w:val="both"/>
        <w:outlineLvl w:val="0"/>
        <w:rPr>
          <w:rFonts w:asciiTheme="majorHAnsi" w:hAnsiTheme="majorHAnsi" w:cstheme="minorHAnsi"/>
          <w:b/>
          <w:sz w:val="20"/>
          <w:szCs w:val="20"/>
          <w:lang w:eastAsia="pl-PL"/>
        </w:rPr>
      </w:pPr>
      <w:r>
        <w:rPr>
          <w:rFonts w:asciiTheme="majorHAnsi" w:hAnsiTheme="majorHAnsi" w:cstheme="minorHAnsi"/>
          <w:b/>
          <w:sz w:val="20"/>
          <w:szCs w:val="20"/>
          <w:lang w:eastAsia="pl-PL"/>
        </w:rPr>
        <w:t>INFORMACJE DOTYCZĄCE WALUTY ROZLICZENIA MIĘDZY ZAMAWIAJĄCYM A WYKONAWCĄ</w:t>
      </w:r>
    </w:p>
    <w:p w14:paraId="7B4C6392" w14:textId="77777777" w:rsidR="00E97276" w:rsidRDefault="00000000">
      <w:pPr>
        <w:suppressAutoHyphens w:val="0"/>
        <w:spacing w:after="0" w:line="240" w:lineRule="auto"/>
        <w:jc w:val="both"/>
        <w:rPr>
          <w:rFonts w:asciiTheme="majorHAnsi" w:eastAsia="Times New Roman" w:hAnsiTheme="majorHAnsi" w:cs="Calibri"/>
          <w:kern w:val="0"/>
          <w:sz w:val="20"/>
          <w:szCs w:val="20"/>
          <w:lang w:eastAsia="pl-PL"/>
        </w:rPr>
      </w:pPr>
      <w:r>
        <w:rPr>
          <w:rFonts w:asciiTheme="majorHAnsi" w:eastAsia="Times New Roman" w:hAnsiTheme="majorHAnsi" w:cs="Calibri"/>
          <w:kern w:val="0"/>
          <w:sz w:val="20"/>
          <w:szCs w:val="20"/>
          <w:lang w:eastAsia="pl-PL"/>
        </w:rPr>
        <w:t>Rozliczenia między Zamawiającym a Wykonawcą dokonywane będą w walucie polskiej, w złotych (PLN).</w:t>
      </w:r>
    </w:p>
    <w:p w14:paraId="3C94DBEA" w14:textId="77777777" w:rsidR="00E97276" w:rsidRDefault="00E97276">
      <w:pPr>
        <w:suppressAutoHyphens w:val="0"/>
        <w:spacing w:after="0" w:line="240" w:lineRule="auto"/>
        <w:jc w:val="both"/>
        <w:rPr>
          <w:rFonts w:asciiTheme="majorHAnsi" w:eastAsia="Times New Roman" w:hAnsiTheme="majorHAnsi" w:cstheme="minorHAnsi"/>
          <w:kern w:val="0"/>
          <w:sz w:val="20"/>
          <w:szCs w:val="20"/>
          <w:lang w:eastAsia="pl-PL"/>
        </w:rPr>
      </w:pPr>
    </w:p>
    <w:p w14:paraId="22DCF9FD" w14:textId="77777777" w:rsidR="004B3057" w:rsidRDefault="004B3057">
      <w:pPr>
        <w:suppressAutoHyphens w:val="0"/>
        <w:spacing w:after="0" w:line="240" w:lineRule="auto"/>
        <w:jc w:val="both"/>
        <w:rPr>
          <w:rFonts w:asciiTheme="majorHAnsi" w:eastAsia="Times New Roman" w:hAnsiTheme="majorHAnsi" w:cstheme="minorHAnsi"/>
          <w:kern w:val="0"/>
          <w:sz w:val="20"/>
          <w:szCs w:val="20"/>
          <w:lang w:eastAsia="pl-PL"/>
        </w:rPr>
      </w:pPr>
    </w:p>
    <w:p w14:paraId="35C56DDC" w14:textId="77777777" w:rsidR="00E97276" w:rsidRDefault="00E97276">
      <w:pPr>
        <w:suppressAutoHyphens w:val="0"/>
        <w:spacing w:after="0" w:line="240" w:lineRule="auto"/>
        <w:jc w:val="both"/>
        <w:rPr>
          <w:rFonts w:asciiTheme="majorHAnsi" w:eastAsia="Times New Roman" w:hAnsiTheme="majorHAnsi" w:cstheme="minorHAnsi"/>
          <w:kern w:val="0"/>
          <w:sz w:val="20"/>
          <w:szCs w:val="20"/>
          <w:lang w:eastAsia="pl-PL"/>
        </w:rPr>
      </w:pPr>
    </w:p>
    <w:p w14:paraId="72146031" w14:textId="77777777" w:rsidR="00E97276" w:rsidRDefault="00000000">
      <w:pPr>
        <w:pStyle w:val="Akapitzlist1"/>
        <w:numPr>
          <w:ilvl w:val="0"/>
          <w:numId w:val="19"/>
        </w:numPr>
        <w:spacing w:after="0" w:line="240" w:lineRule="auto"/>
        <w:jc w:val="both"/>
        <w:rPr>
          <w:rFonts w:asciiTheme="majorHAnsi" w:hAnsiTheme="majorHAnsi" w:cstheme="minorHAnsi"/>
          <w:b/>
          <w:sz w:val="20"/>
          <w:szCs w:val="20"/>
        </w:rPr>
      </w:pPr>
      <w:r>
        <w:rPr>
          <w:rFonts w:asciiTheme="majorHAnsi" w:hAnsiTheme="majorHAnsi" w:cstheme="minorHAnsi"/>
          <w:b/>
          <w:sz w:val="20"/>
          <w:szCs w:val="20"/>
        </w:rPr>
        <w:lastRenderedPageBreak/>
        <w:t>OCENA OFERT POD WZGLĘDEM FORMALNYM I DOPUSZCZENIE DO OCENY PUNKTOWEJ</w:t>
      </w:r>
    </w:p>
    <w:p w14:paraId="12BB3EC0" w14:textId="77777777" w:rsidR="00E97276" w:rsidRDefault="00E97276">
      <w:pPr>
        <w:pStyle w:val="Akapitzlist1"/>
        <w:spacing w:after="0" w:line="240" w:lineRule="auto"/>
        <w:ind w:left="0"/>
        <w:jc w:val="both"/>
        <w:rPr>
          <w:rFonts w:asciiTheme="majorHAnsi" w:hAnsiTheme="majorHAnsi" w:cstheme="minorHAnsi"/>
          <w:color w:val="FF0000"/>
          <w:sz w:val="20"/>
          <w:szCs w:val="20"/>
        </w:rPr>
      </w:pPr>
    </w:p>
    <w:p w14:paraId="34630479" w14:textId="77777777" w:rsidR="00E97276" w:rsidRDefault="00000000">
      <w:pPr>
        <w:pStyle w:val="Akapitzlist1"/>
        <w:numPr>
          <w:ilvl w:val="0"/>
          <w:numId w:val="10"/>
        </w:numPr>
        <w:spacing w:after="0" w:line="240" w:lineRule="auto"/>
        <w:jc w:val="both"/>
        <w:rPr>
          <w:rFonts w:asciiTheme="majorHAnsi" w:hAnsiTheme="majorHAnsi" w:cstheme="minorHAnsi"/>
          <w:sz w:val="20"/>
          <w:szCs w:val="20"/>
        </w:rPr>
      </w:pPr>
      <w:r>
        <w:rPr>
          <w:rFonts w:asciiTheme="majorHAnsi" w:eastAsia="Calibri" w:hAnsiTheme="majorHAnsi" w:cstheme="minorHAnsi"/>
          <w:kern w:val="0"/>
          <w:sz w:val="20"/>
          <w:szCs w:val="20"/>
          <w:lang w:eastAsia="en-US"/>
        </w:rPr>
        <w:t xml:space="preserve">Zamawiający dokona oceny ofert pod względem formalnym oraz zgodności z niniejszym zapytaniem ofertowym. </w:t>
      </w:r>
    </w:p>
    <w:p w14:paraId="55AF5CB0" w14:textId="77777777" w:rsidR="00E97276" w:rsidRDefault="00000000">
      <w:pPr>
        <w:pStyle w:val="Akapitzlist"/>
        <w:numPr>
          <w:ilvl w:val="0"/>
          <w:numId w:val="10"/>
        </w:numPr>
        <w:jc w:val="both"/>
        <w:rPr>
          <w:rFonts w:asciiTheme="majorHAnsi" w:eastAsia="Calibri" w:hAnsiTheme="majorHAnsi" w:cstheme="minorHAnsi"/>
          <w:sz w:val="20"/>
          <w:szCs w:val="20"/>
        </w:rPr>
      </w:pPr>
      <w:r>
        <w:rPr>
          <w:rFonts w:asciiTheme="majorHAnsi" w:eastAsia="Calibri" w:hAnsiTheme="majorHAnsi" w:cstheme="minorHAnsi"/>
          <w:sz w:val="20"/>
          <w:szCs w:val="20"/>
        </w:rPr>
        <w:t xml:space="preserve">Zamawiający może wezwać Oferentów, którzy w wyznaczonym terminie prawidłowo złożyli formularz oferty bez wymaganych przez Zamawiającego oświadczeń lub dokumentów, lub którzy nie złożyli pełnomocnictw, albo którzy złożyli wymagane przez Zamawiającego oświadczenia i dokumenty, zawierające błędy, omyłki pisarskie bądź rachunkowe, niespójności lub nie potwierdzające spełnienia przez Oferentów warunków udziału w postępowaniu lub którzy złożyli wadliwe pełnomocnictwa, do ich złożenia/uzupełnienia w wyznaczonym terminie, chyba, że mimo ich złożenia oferta podlega odrzuceniu albo konieczne byłoby unieważnienie postępowania. </w:t>
      </w:r>
    </w:p>
    <w:p w14:paraId="4383B7C2" w14:textId="77777777" w:rsidR="00E97276" w:rsidRDefault="00000000">
      <w:pPr>
        <w:pStyle w:val="Akapitzlist"/>
        <w:numPr>
          <w:ilvl w:val="0"/>
          <w:numId w:val="10"/>
        </w:numPr>
        <w:jc w:val="both"/>
        <w:rPr>
          <w:rFonts w:asciiTheme="majorHAnsi" w:eastAsia="Calibri" w:hAnsiTheme="majorHAnsi" w:cstheme="minorHAnsi"/>
          <w:sz w:val="20"/>
          <w:szCs w:val="20"/>
        </w:rPr>
      </w:pPr>
      <w:r>
        <w:rPr>
          <w:rFonts w:asciiTheme="majorHAnsi" w:eastAsia="Calibri" w:hAnsiTheme="majorHAnsi" w:cstheme="minorHAnsi"/>
          <w:sz w:val="20"/>
          <w:szCs w:val="20"/>
        </w:rPr>
        <w:t xml:space="preserve">Zamawiający może w toku badania i oceny ofert żądać od Oferentów wyjaśnień dotyczących treści złożonych ofert. </w:t>
      </w:r>
    </w:p>
    <w:p w14:paraId="2F2D75EE" w14:textId="77777777" w:rsidR="00E97276" w:rsidRDefault="00000000">
      <w:pPr>
        <w:pStyle w:val="Akapitzlist"/>
        <w:numPr>
          <w:ilvl w:val="0"/>
          <w:numId w:val="10"/>
        </w:numPr>
        <w:jc w:val="both"/>
        <w:rPr>
          <w:rFonts w:asciiTheme="majorHAnsi" w:eastAsia="Calibri" w:hAnsiTheme="majorHAnsi" w:cstheme="minorHAnsi"/>
          <w:sz w:val="20"/>
          <w:szCs w:val="20"/>
        </w:rPr>
      </w:pPr>
      <w:r>
        <w:rPr>
          <w:rFonts w:asciiTheme="majorHAnsi" w:eastAsia="Calibri" w:hAnsiTheme="majorHAnsi" w:cstheme="minorHAnsi"/>
          <w:sz w:val="20"/>
          <w:szCs w:val="20"/>
        </w:rPr>
        <w:t>Czynności opisane w punkcie 2 i 3 dokonywane są drogą mailową.</w:t>
      </w:r>
    </w:p>
    <w:p w14:paraId="7E11E6E0" w14:textId="77777777" w:rsidR="00E97276" w:rsidRDefault="00000000">
      <w:pPr>
        <w:pStyle w:val="Akapitzlist"/>
        <w:numPr>
          <w:ilvl w:val="0"/>
          <w:numId w:val="10"/>
        </w:numPr>
        <w:spacing w:after="58"/>
        <w:jc w:val="both"/>
        <w:rPr>
          <w:rFonts w:asciiTheme="majorHAnsi" w:eastAsia="Calibri" w:hAnsiTheme="majorHAnsi" w:cstheme="minorHAnsi"/>
          <w:sz w:val="20"/>
          <w:szCs w:val="20"/>
        </w:rPr>
      </w:pPr>
      <w:r>
        <w:rPr>
          <w:rFonts w:asciiTheme="majorHAnsi" w:eastAsia="Calibri" w:hAnsiTheme="majorHAnsi" w:cstheme="minorHAnsi"/>
          <w:sz w:val="20"/>
          <w:szCs w:val="20"/>
        </w:rPr>
        <w:t xml:space="preserve">Oferta zostanie odrzucona, jeśli: </w:t>
      </w:r>
    </w:p>
    <w:p w14:paraId="0FD32127" w14:textId="77777777" w:rsidR="00E97276" w:rsidRDefault="00000000">
      <w:pPr>
        <w:pStyle w:val="Akapitzlist"/>
        <w:numPr>
          <w:ilvl w:val="1"/>
          <w:numId w:val="7"/>
        </w:numPr>
        <w:spacing w:after="58"/>
        <w:contextualSpacing w:val="0"/>
        <w:jc w:val="both"/>
        <w:rPr>
          <w:rFonts w:asciiTheme="majorHAnsi" w:eastAsia="Calibri" w:hAnsiTheme="majorHAnsi" w:cstheme="minorHAnsi"/>
          <w:sz w:val="20"/>
          <w:szCs w:val="20"/>
        </w:rPr>
      </w:pPr>
      <w:r>
        <w:rPr>
          <w:rFonts w:asciiTheme="majorHAnsi" w:eastAsia="Calibri" w:hAnsiTheme="majorHAnsi" w:cstheme="minorHAnsi"/>
          <w:sz w:val="20"/>
          <w:szCs w:val="20"/>
        </w:rPr>
        <w:t xml:space="preserve">została złożona po wyznaczonym terminie; </w:t>
      </w:r>
    </w:p>
    <w:p w14:paraId="31AB9FB9" w14:textId="77777777" w:rsidR="00E97276" w:rsidRDefault="00000000">
      <w:pPr>
        <w:pStyle w:val="Akapitzlist"/>
        <w:numPr>
          <w:ilvl w:val="1"/>
          <w:numId w:val="7"/>
        </w:numPr>
        <w:spacing w:after="58"/>
        <w:contextualSpacing w:val="0"/>
        <w:jc w:val="both"/>
        <w:rPr>
          <w:rFonts w:asciiTheme="majorHAnsi" w:eastAsia="Calibri" w:hAnsiTheme="majorHAnsi" w:cstheme="minorHAnsi"/>
          <w:sz w:val="20"/>
          <w:szCs w:val="20"/>
        </w:rPr>
      </w:pPr>
      <w:r>
        <w:rPr>
          <w:rFonts w:asciiTheme="majorHAnsi" w:eastAsia="Calibri" w:hAnsiTheme="majorHAnsi" w:cstheme="minorHAnsi"/>
          <w:sz w:val="20"/>
          <w:szCs w:val="20"/>
        </w:rPr>
        <w:t xml:space="preserve">została złożona w niewłaściwym miejscu; </w:t>
      </w:r>
    </w:p>
    <w:p w14:paraId="201B4BC8" w14:textId="77777777" w:rsidR="00E97276" w:rsidRDefault="00000000">
      <w:pPr>
        <w:pStyle w:val="Akapitzlist"/>
        <w:numPr>
          <w:ilvl w:val="1"/>
          <w:numId w:val="7"/>
        </w:numPr>
        <w:spacing w:after="58"/>
        <w:contextualSpacing w:val="0"/>
        <w:jc w:val="both"/>
        <w:rPr>
          <w:rFonts w:asciiTheme="majorHAnsi" w:eastAsia="Calibri" w:hAnsiTheme="majorHAnsi" w:cstheme="minorHAnsi"/>
          <w:sz w:val="20"/>
          <w:szCs w:val="20"/>
        </w:rPr>
      </w:pPr>
      <w:r>
        <w:rPr>
          <w:rFonts w:asciiTheme="majorHAnsi" w:eastAsia="Calibri" w:hAnsiTheme="majorHAnsi" w:cstheme="minorHAnsi"/>
          <w:sz w:val="20"/>
          <w:szCs w:val="20"/>
        </w:rPr>
        <w:t xml:space="preserve">jej złożenie stanowi czyn nieuczciwej konkurencji w rozumieniu przepisów o zwalczaniu nieuczciwej konkurencji; </w:t>
      </w:r>
    </w:p>
    <w:p w14:paraId="52370DC0" w14:textId="77777777" w:rsidR="00E97276" w:rsidRDefault="00000000">
      <w:pPr>
        <w:pStyle w:val="Akapitzlist"/>
        <w:numPr>
          <w:ilvl w:val="1"/>
          <w:numId w:val="7"/>
        </w:numPr>
        <w:spacing w:after="58"/>
        <w:contextualSpacing w:val="0"/>
        <w:jc w:val="both"/>
        <w:rPr>
          <w:rFonts w:asciiTheme="majorHAnsi" w:eastAsia="Calibri" w:hAnsiTheme="majorHAnsi" w:cstheme="minorHAnsi"/>
          <w:sz w:val="20"/>
          <w:szCs w:val="20"/>
        </w:rPr>
      </w:pPr>
      <w:r>
        <w:rPr>
          <w:rFonts w:asciiTheme="majorHAnsi" w:eastAsia="Calibri" w:hAnsiTheme="majorHAnsi" w:cstheme="minorHAnsi"/>
          <w:sz w:val="20"/>
          <w:szCs w:val="20"/>
        </w:rPr>
        <w:t xml:space="preserve">do oferty nie załączono wszystkich wymaganych dokumentów przewidzianych w Zapytaniu ofertowym; </w:t>
      </w:r>
    </w:p>
    <w:p w14:paraId="25174D47" w14:textId="77777777" w:rsidR="00E97276" w:rsidRDefault="00000000">
      <w:pPr>
        <w:pStyle w:val="Akapitzlist"/>
        <w:numPr>
          <w:ilvl w:val="1"/>
          <w:numId w:val="7"/>
        </w:numPr>
        <w:spacing w:after="58"/>
        <w:contextualSpacing w:val="0"/>
        <w:jc w:val="both"/>
        <w:rPr>
          <w:rFonts w:asciiTheme="majorHAnsi" w:eastAsia="Calibri" w:hAnsiTheme="majorHAnsi" w:cstheme="minorHAnsi"/>
          <w:sz w:val="20"/>
          <w:szCs w:val="20"/>
        </w:rPr>
      </w:pPr>
      <w:r>
        <w:rPr>
          <w:rFonts w:asciiTheme="majorHAnsi" w:eastAsia="Calibri" w:hAnsiTheme="majorHAnsi" w:cstheme="minorHAnsi"/>
          <w:sz w:val="20"/>
          <w:szCs w:val="20"/>
        </w:rPr>
        <w:t xml:space="preserve">zaoferowana cena przez danego Wykonawcę przewyższa kwotę, którą Zamawiający zamierza przeznaczyć na sfinansowanie zamówienia. </w:t>
      </w:r>
    </w:p>
    <w:p w14:paraId="09FC5E0F" w14:textId="77777777" w:rsidR="00E97276" w:rsidRDefault="00000000">
      <w:pPr>
        <w:pStyle w:val="Akapitzlist"/>
        <w:numPr>
          <w:ilvl w:val="1"/>
          <w:numId w:val="7"/>
        </w:numPr>
        <w:spacing w:after="58"/>
        <w:contextualSpacing w:val="0"/>
        <w:jc w:val="both"/>
        <w:rPr>
          <w:rFonts w:asciiTheme="majorHAnsi" w:eastAsia="Calibri" w:hAnsiTheme="majorHAnsi" w:cstheme="minorHAnsi"/>
          <w:sz w:val="20"/>
          <w:szCs w:val="20"/>
        </w:rPr>
      </w:pPr>
      <w:r>
        <w:rPr>
          <w:rFonts w:asciiTheme="majorHAnsi" w:eastAsia="Calibri" w:hAnsiTheme="majorHAnsi" w:cstheme="minorHAnsi"/>
          <w:sz w:val="20"/>
          <w:szCs w:val="20"/>
        </w:rPr>
        <w:t xml:space="preserve">jest niezgodna z wymaganiami określonymi w Zapytaniu ofertowym; </w:t>
      </w:r>
    </w:p>
    <w:p w14:paraId="31B120F2" w14:textId="77777777" w:rsidR="00E97276" w:rsidRDefault="00000000">
      <w:pPr>
        <w:pStyle w:val="Akapitzlist"/>
        <w:numPr>
          <w:ilvl w:val="1"/>
          <w:numId w:val="7"/>
        </w:numPr>
        <w:spacing w:after="58"/>
        <w:contextualSpacing w:val="0"/>
        <w:jc w:val="both"/>
        <w:rPr>
          <w:rFonts w:asciiTheme="majorHAnsi" w:eastAsia="Calibri" w:hAnsiTheme="majorHAnsi" w:cstheme="minorHAnsi"/>
          <w:sz w:val="20"/>
          <w:szCs w:val="20"/>
        </w:rPr>
      </w:pPr>
      <w:r>
        <w:rPr>
          <w:rFonts w:asciiTheme="majorHAnsi" w:eastAsia="Calibri" w:hAnsiTheme="majorHAnsi" w:cstheme="minorHAnsi"/>
          <w:sz w:val="20"/>
          <w:szCs w:val="20"/>
        </w:rPr>
        <w:t xml:space="preserve">jest niezgodna z obowiązującymi przepisami prawa; </w:t>
      </w:r>
    </w:p>
    <w:p w14:paraId="73499FEE" w14:textId="77777777" w:rsidR="00E97276" w:rsidRDefault="00000000">
      <w:pPr>
        <w:pStyle w:val="Akapitzlist"/>
        <w:numPr>
          <w:ilvl w:val="1"/>
          <w:numId w:val="7"/>
        </w:numPr>
        <w:spacing w:after="58"/>
        <w:contextualSpacing w:val="0"/>
        <w:jc w:val="both"/>
        <w:rPr>
          <w:rFonts w:asciiTheme="majorHAnsi" w:eastAsia="Calibri" w:hAnsiTheme="majorHAnsi" w:cstheme="minorHAnsi"/>
          <w:sz w:val="20"/>
          <w:szCs w:val="20"/>
        </w:rPr>
      </w:pPr>
      <w:r>
        <w:rPr>
          <w:rFonts w:asciiTheme="majorHAnsi" w:eastAsia="Calibri" w:hAnsiTheme="majorHAnsi" w:cstheme="minorHAnsi"/>
          <w:sz w:val="20"/>
          <w:szCs w:val="20"/>
        </w:rPr>
        <w:t>formularz oferty nie został podpisany przez osobę upoważnioną, został złożony bez podpisu lub został błędnie podpisany (uchybienie nie podlegające poprawie/uzupełnieniom)</w:t>
      </w:r>
    </w:p>
    <w:p w14:paraId="6A895A41" w14:textId="77777777" w:rsidR="00E97276" w:rsidRDefault="00000000">
      <w:pPr>
        <w:pStyle w:val="Akapitzlist"/>
        <w:numPr>
          <w:ilvl w:val="1"/>
          <w:numId w:val="7"/>
        </w:numPr>
        <w:spacing w:after="58"/>
        <w:contextualSpacing w:val="0"/>
        <w:jc w:val="both"/>
        <w:rPr>
          <w:rFonts w:asciiTheme="majorHAnsi" w:eastAsia="Calibri" w:hAnsiTheme="majorHAnsi" w:cstheme="minorHAnsi"/>
          <w:sz w:val="20"/>
          <w:szCs w:val="20"/>
        </w:rPr>
      </w:pPr>
      <w:r>
        <w:rPr>
          <w:rFonts w:asciiTheme="majorHAnsi" w:eastAsia="Calibri" w:hAnsiTheme="majorHAnsi" w:cstheme="minorHAnsi"/>
          <w:sz w:val="20"/>
          <w:szCs w:val="20"/>
        </w:rPr>
        <w:t>jest niekompletna lub nie będzie zawierała wszystkich wymaganych przez Zamawiającego dokumentów, oświadczeń, podpisów;</w:t>
      </w:r>
    </w:p>
    <w:p w14:paraId="325865ED" w14:textId="77777777" w:rsidR="00E97276" w:rsidRDefault="00000000">
      <w:pPr>
        <w:pStyle w:val="Akapitzlist"/>
        <w:numPr>
          <w:ilvl w:val="1"/>
          <w:numId w:val="7"/>
        </w:numPr>
        <w:spacing w:after="58"/>
        <w:contextualSpacing w:val="0"/>
        <w:jc w:val="both"/>
        <w:rPr>
          <w:rFonts w:asciiTheme="majorHAnsi" w:eastAsia="Calibri" w:hAnsiTheme="majorHAnsi" w:cstheme="minorHAnsi"/>
          <w:sz w:val="20"/>
          <w:szCs w:val="20"/>
        </w:rPr>
      </w:pPr>
      <w:r>
        <w:rPr>
          <w:rFonts w:asciiTheme="majorHAnsi" w:eastAsia="Calibri" w:hAnsiTheme="majorHAnsi" w:cstheme="minorHAnsi"/>
          <w:sz w:val="20"/>
          <w:szCs w:val="20"/>
        </w:rPr>
        <w:t>Oferent nie spełnia warunków udziału w postępowaniu;</w:t>
      </w:r>
    </w:p>
    <w:p w14:paraId="044B07AC" w14:textId="77777777" w:rsidR="00E97276" w:rsidRDefault="00000000">
      <w:pPr>
        <w:pStyle w:val="Akapitzlist"/>
        <w:numPr>
          <w:ilvl w:val="1"/>
          <w:numId w:val="7"/>
        </w:numPr>
        <w:spacing w:after="58"/>
        <w:contextualSpacing w:val="0"/>
        <w:jc w:val="both"/>
        <w:rPr>
          <w:rFonts w:asciiTheme="majorHAnsi" w:eastAsia="Calibri" w:hAnsiTheme="majorHAnsi" w:cstheme="minorHAnsi"/>
          <w:sz w:val="20"/>
          <w:szCs w:val="20"/>
        </w:rPr>
      </w:pPr>
      <w:r>
        <w:rPr>
          <w:rFonts w:asciiTheme="majorHAnsi" w:eastAsia="Calibri" w:hAnsiTheme="majorHAnsi" w:cstheme="minorHAnsi"/>
          <w:sz w:val="20"/>
          <w:szCs w:val="20"/>
        </w:rPr>
        <w:t xml:space="preserve">Oferent nie dotrzyma wyznaczonego terminu na dokonanie uzupełnień/wyjaśnień do złożonej oferty. </w:t>
      </w:r>
    </w:p>
    <w:p w14:paraId="4D720B67" w14:textId="77777777" w:rsidR="00E97276" w:rsidRDefault="00000000">
      <w:pPr>
        <w:pStyle w:val="Akapitzlist"/>
        <w:numPr>
          <w:ilvl w:val="0"/>
          <w:numId w:val="10"/>
        </w:numPr>
        <w:jc w:val="both"/>
        <w:rPr>
          <w:rFonts w:asciiTheme="majorHAnsi" w:eastAsia="Calibri" w:hAnsiTheme="majorHAnsi" w:cstheme="minorHAnsi"/>
          <w:sz w:val="20"/>
          <w:szCs w:val="20"/>
        </w:rPr>
      </w:pPr>
      <w:r>
        <w:rPr>
          <w:rFonts w:asciiTheme="majorHAnsi" w:eastAsia="Calibri" w:hAnsiTheme="majorHAnsi" w:cstheme="minorHAnsi"/>
          <w:sz w:val="20"/>
          <w:szCs w:val="20"/>
        </w:rPr>
        <w:t xml:space="preserve">Z tytułu odrzucenia oferty Wykonawcom nie przysługują żadne roszczenia przeciw Zamawiającemu. </w:t>
      </w:r>
    </w:p>
    <w:p w14:paraId="2B2C57EB" w14:textId="77777777" w:rsidR="00E97276" w:rsidRDefault="00000000">
      <w:pPr>
        <w:pStyle w:val="Akapitzlist"/>
        <w:numPr>
          <w:ilvl w:val="0"/>
          <w:numId w:val="10"/>
        </w:numPr>
        <w:contextualSpacing w:val="0"/>
        <w:jc w:val="both"/>
        <w:rPr>
          <w:rFonts w:asciiTheme="majorHAnsi" w:eastAsia="Calibri" w:hAnsiTheme="majorHAnsi" w:cstheme="minorHAnsi"/>
          <w:sz w:val="20"/>
          <w:szCs w:val="20"/>
        </w:rPr>
      </w:pPr>
      <w:r>
        <w:rPr>
          <w:rFonts w:asciiTheme="majorHAnsi" w:eastAsia="Calibri" w:hAnsiTheme="majorHAnsi" w:cstheme="minorHAnsi"/>
          <w:sz w:val="20"/>
          <w:szCs w:val="20"/>
        </w:rPr>
        <w:t xml:space="preserve">Żadne informacje dotyczące procesu oceny oraz wyboru ofert nie zostaną ujawnione Oferentom lub innym osobom, niezaangażowanym oficjalnie w proces oceny i wyboru oferty. </w:t>
      </w:r>
    </w:p>
    <w:p w14:paraId="5F35A29E" w14:textId="77777777" w:rsidR="00E97276" w:rsidRDefault="00000000">
      <w:pPr>
        <w:pStyle w:val="Akapitzlist"/>
        <w:numPr>
          <w:ilvl w:val="0"/>
          <w:numId w:val="10"/>
        </w:numPr>
        <w:contextualSpacing w:val="0"/>
        <w:jc w:val="both"/>
        <w:rPr>
          <w:rFonts w:asciiTheme="majorHAnsi" w:eastAsia="Calibri" w:hAnsiTheme="majorHAnsi" w:cstheme="minorHAnsi"/>
          <w:sz w:val="20"/>
          <w:szCs w:val="20"/>
        </w:rPr>
      </w:pPr>
      <w:r>
        <w:rPr>
          <w:rFonts w:asciiTheme="majorHAnsi" w:eastAsia="Calibri" w:hAnsiTheme="majorHAnsi" w:cstheme="minorHAnsi"/>
          <w:sz w:val="20"/>
          <w:szCs w:val="20"/>
        </w:rPr>
        <w:t xml:space="preserve">Zamawiający odrzuci ofertę Oferenta, który nie złożył wyjaśnień lub jeżeli dokonana ocena wyjaśnień wraz z dostarczonymi dowodami potwierdzi, że oferta zawiera informacje nieprawdziwe lub niemożliwe do udokumentowania. </w:t>
      </w:r>
    </w:p>
    <w:p w14:paraId="27AC75D8" w14:textId="77777777" w:rsidR="00E97276" w:rsidRDefault="00000000">
      <w:pPr>
        <w:pStyle w:val="Akapitzlist"/>
        <w:numPr>
          <w:ilvl w:val="0"/>
          <w:numId w:val="10"/>
        </w:numPr>
        <w:contextualSpacing w:val="0"/>
        <w:jc w:val="both"/>
        <w:rPr>
          <w:rFonts w:asciiTheme="majorHAnsi" w:eastAsia="Calibri" w:hAnsiTheme="majorHAnsi" w:cstheme="minorHAnsi"/>
          <w:sz w:val="20"/>
          <w:szCs w:val="20"/>
        </w:rPr>
      </w:pPr>
      <w:r>
        <w:rPr>
          <w:rFonts w:asciiTheme="majorHAnsi" w:eastAsia="Calibri" w:hAnsiTheme="majorHAnsi" w:cstheme="minorHAnsi"/>
          <w:sz w:val="20"/>
          <w:szCs w:val="20"/>
        </w:rPr>
        <w:t xml:space="preserve">Zamawiający wymaga, aby ofertę wraz z załącznikami podpisała osoba uprawniona do reprezentowania Wykonawcy. Jeżeli upoważnienie nie wynika z dokumentów rejestrowych, Wykonawca zobowiązany jest dołączyć do oferty stosowne pełnomocnictwo. </w:t>
      </w:r>
    </w:p>
    <w:p w14:paraId="1E31AF45" w14:textId="77777777" w:rsidR="00E97276" w:rsidRDefault="00000000">
      <w:pPr>
        <w:pStyle w:val="Akapitzlist"/>
        <w:numPr>
          <w:ilvl w:val="0"/>
          <w:numId w:val="10"/>
        </w:numPr>
        <w:contextualSpacing w:val="0"/>
        <w:jc w:val="both"/>
        <w:rPr>
          <w:rFonts w:asciiTheme="majorHAnsi" w:eastAsia="Calibri" w:hAnsiTheme="majorHAnsi" w:cstheme="minorHAnsi"/>
          <w:sz w:val="20"/>
          <w:szCs w:val="20"/>
        </w:rPr>
      </w:pPr>
      <w:r>
        <w:rPr>
          <w:rFonts w:asciiTheme="majorHAnsi" w:eastAsia="Calibri" w:hAnsiTheme="majorHAnsi" w:cstheme="minorHAnsi"/>
          <w:sz w:val="20"/>
          <w:szCs w:val="20"/>
        </w:rPr>
        <w:t xml:space="preserve">Informacje o wyborze Wykonawcy lub o anulowaniu zapytania ofertowego, Zamawiający zamieści w Bazie Konkurencyjności. </w:t>
      </w:r>
    </w:p>
    <w:p w14:paraId="731DAEB3" w14:textId="77777777" w:rsidR="00E97276" w:rsidRDefault="00E97276">
      <w:pPr>
        <w:spacing w:line="240" w:lineRule="auto"/>
        <w:jc w:val="both"/>
        <w:rPr>
          <w:rFonts w:asciiTheme="majorHAnsi" w:eastAsia="Calibri" w:hAnsiTheme="majorHAnsi" w:cstheme="minorHAnsi"/>
          <w:sz w:val="20"/>
          <w:szCs w:val="20"/>
        </w:rPr>
      </w:pPr>
    </w:p>
    <w:p w14:paraId="54C3F18D" w14:textId="77777777" w:rsidR="00E97276" w:rsidRDefault="00E97276">
      <w:pPr>
        <w:spacing w:line="240" w:lineRule="auto"/>
        <w:jc w:val="both"/>
        <w:rPr>
          <w:rFonts w:asciiTheme="majorHAnsi" w:eastAsia="Calibri" w:hAnsiTheme="majorHAnsi" w:cstheme="minorHAnsi"/>
          <w:sz w:val="20"/>
          <w:szCs w:val="20"/>
        </w:rPr>
      </w:pPr>
    </w:p>
    <w:p w14:paraId="7C16970B" w14:textId="77777777" w:rsidR="00E97276" w:rsidRDefault="00000000">
      <w:pPr>
        <w:pStyle w:val="Akapitzlist1"/>
        <w:numPr>
          <w:ilvl w:val="0"/>
          <w:numId w:val="12"/>
        </w:numPr>
        <w:spacing w:after="0" w:line="240" w:lineRule="auto"/>
        <w:rPr>
          <w:rFonts w:asciiTheme="majorHAnsi" w:hAnsiTheme="majorHAnsi" w:cstheme="minorHAnsi"/>
          <w:b/>
          <w:sz w:val="20"/>
          <w:szCs w:val="20"/>
        </w:rPr>
      </w:pPr>
      <w:r>
        <w:rPr>
          <w:rFonts w:asciiTheme="majorHAnsi" w:hAnsiTheme="majorHAnsi" w:cstheme="minorHAnsi"/>
          <w:b/>
          <w:sz w:val="20"/>
          <w:szCs w:val="20"/>
        </w:rPr>
        <w:t>KRYTERIA OCENY OFERTY I WAGI PUNKTOWE PRZYPISANE DO POSZCZEGÓLNYCH KRYTERIÓW</w:t>
      </w:r>
    </w:p>
    <w:p w14:paraId="09AD859F" w14:textId="77777777" w:rsidR="00E97276" w:rsidRDefault="00E97276">
      <w:pPr>
        <w:widowControl w:val="0"/>
        <w:spacing w:after="160" w:line="240" w:lineRule="auto"/>
        <w:ind w:left="20"/>
        <w:rPr>
          <w:rFonts w:asciiTheme="majorHAnsi" w:eastAsia="Cambria" w:hAnsiTheme="majorHAnsi" w:cstheme="minorHAnsi"/>
          <w:sz w:val="20"/>
          <w:szCs w:val="20"/>
          <w:lang w:bidi="pl-PL"/>
        </w:rPr>
      </w:pPr>
    </w:p>
    <w:p w14:paraId="60EBEBB8" w14:textId="77777777" w:rsidR="00E97276" w:rsidRDefault="00000000">
      <w:pPr>
        <w:spacing w:line="240" w:lineRule="auto"/>
        <w:jc w:val="both"/>
        <w:rPr>
          <w:rFonts w:asciiTheme="majorHAnsi" w:hAnsiTheme="majorHAnsi" w:cstheme="minorHAnsi"/>
          <w:sz w:val="20"/>
          <w:szCs w:val="20"/>
        </w:rPr>
      </w:pPr>
      <w:r>
        <w:rPr>
          <w:rFonts w:asciiTheme="majorHAnsi" w:hAnsiTheme="majorHAnsi" w:cstheme="minorHAnsi"/>
          <w:sz w:val="20"/>
          <w:szCs w:val="20"/>
        </w:rPr>
        <w:t>Przy wyborze oferty Zamawiający będzie się kierował następującymi kryteriami:</w:t>
      </w:r>
    </w:p>
    <w:p w14:paraId="55BECC35" w14:textId="4F5135E3" w:rsidR="00E97276" w:rsidRDefault="00000000">
      <w:pPr>
        <w:pStyle w:val="Akapitzlist1"/>
        <w:spacing w:after="0" w:line="240" w:lineRule="auto"/>
        <w:ind w:left="0"/>
        <w:jc w:val="both"/>
        <w:rPr>
          <w:rFonts w:asciiTheme="majorHAnsi" w:hAnsiTheme="majorHAnsi" w:cstheme="min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 xml:space="preserve">Kryterium nr </w:t>
      </w:r>
      <w:r>
        <w:rPr>
          <w:rFonts w:asciiTheme="majorHAnsi" w:hAnsiTheme="majorHAnsi" w:cstheme="minorHAnsi"/>
          <w:b/>
          <w:sz w:val="20"/>
          <w:szCs w:val="20"/>
        </w:rPr>
        <w:t xml:space="preserve">1 - Cena brutto oferty (łączna cena </w:t>
      </w:r>
      <w:proofErr w:type="gramStart"/>
      <w:r>
        <w:rPr>
          <w:rFonts w:asciiTheme="majorHAnsi" w:hAnsiTheme="majorHAnsi" w:cstheme="minorHAnsi"/>
          <w:b/>
          <w:sz w:val="20"/>
          <w:szCs w:val="20"/>
        </w:rPr>
        <w:t>zamówienia)  -</w:t>
      </w:r>
      <w:proofErr w:type="gramEnd"/>
      <w:r>
        <w:rPr>
          <w:rFonts w:asciiTheme="majorHAnsi" w:hAnsiTheme="majorHAnsi" w:cstheme="minorHAnsi"/>
          <w:b/>
          <w:sz w:val="20"/>
          <w:szCs w:val="20"/>
        </w:rPr>
        <w:t xml:space="preserve"> </w:t>
      </w:r>
      <w:r w:rsidR="004B3057">
        <w:rPr>
          <w:rFonts w:asciiTheme="majorHAnsi" w:hAnsiTheme="majorHAnsi" w:cstheme="minorHAnsi"/>
          <w:b/>
          <w:sz w:val="20"/>
          <w:szCs w:val="20"/>
        </w:rPr>
        <w:t>8</w:t>
      </w:r>
      <w:r>
        <w:rPr>
          <w:rFonts w:asciiTheme="majorHAnsi" w:hAnsiTheme="majorHAnsi" w:cstheme="minorHAnsi"/>
          <w:b/>
          <w:sz w:val="20"/>
          <w:szCs w:val="20"/>
        </w:rPr>
        <w:t>0%</w:t>
      </w:r>
    </w:p>
    <w:p w14:paraId="13ACE958" w14:textId="77777777" w:rsidR="00E97276" w:rsidRDefault="00000000">
      <w:pPr>
        <w:pStyle w:val="Nagwek10"/>
        <w:keepNext/>
        <w:keepLines/>
        <w:shd w:val="clear" w:color="auto" w:fill="auto"/>
        <w:tabs>
          <w:tab w:val="left" w:pos="376"/>
        </w:tabs>
        <w:spacing w:after="0" w:line="240" w:lineRule="auto"/>
        <w:ind w:left="0" w:firstLine="0"/>
        <w:jc w:val="both"/>
        <w:rPr>
          <w:rFonts w:asciiTheme="majorHAnsi" w:hAnsiTheme="majorHAnsi" w:cstheme="minorHAnsi"/>
        </w:rPr>
      </w:pPr>
      <w:r>
        <w:rPr>
          <w:rFonts w:cstheme="minorHAnsi"/>
        </w:rPr>
        <w:lastRenderedPageBreak/>
        <w:t>Kryterium nr 2 – Czas reakcji serwisu (dokładny czas trwania w godzinach) – 20%.</w:t>
      </w:r>
    </w:p>
    <w:p w14:paraId="3E5B1F70" w14:textId="77777777" w:rsidR="00E97276" w:rsidRDefault="00E97276">
      <w:pPr>
        <w:suppressAutoHyphens w:val="0"/>
        <w:spacing w:after="0" w:line="240" w:lineRule="auto"/>
        <w:jc w:val="both"/>
        <w:rPr>
          <w:rFonts w:asciiTheme="majorHAnsi" w:eastAsia="Times New Roman" w:hAnsiTheme="majorHAnsi" w:cs="Calibri"/>
          <w:kern w:val="0"/>
          <w:sz w:val="20"/>
          <w:szCs w:val="20"/>
          <w:lang w:eastAsia="pl-PL"/>
        </w:rPr>
      </w:pPr>
    </w:p>
    <w:p w14:paraId="48D1E53A" w14:textId="77777777" w:rsidR="00E97276" w:rsidRDefault="00000000">
      <w:pPr>
        <w:suppressAutoHyphens w:val="0"/>
        <w:spacing w:after="0" w:line="240" w:lineRule="auto"/>
        <w:jc w:val="both"/>
        <w:rPr>
          <w:rFonts w:asciiTheme="majorHAnsi" w:eastAsia="Times New Roman" w:hAnsiTheme="majorHAnsi" w:cs="Calibri"/>
          <w:kern w:val="0"/>
          <w:sz w:val="20"/>
          <w:szCs w:val="20"/>
          <w:lang w:eastAsia="pl-PL"/>
        </w:rPr>
      </w:pPr>
      <w:r>
        <w:rPr>
          <w:rFonts w:asciiTheme="majorHAnsi" w:eastAsia="Times New Roman" w:hAnsiTheme="majorHAnsi" w:cs="Calibri"/>
          <w:kern w:val="0"/>
          <w:sz w:val="20"/>
          <w:szCs w:val="20"/>
          <w:lang w:eastAsia="pl-PL"/>
        </w:rPr>
        <w:t>Sposób przyznawania punktacji</w:t>
      </w:r>
    </w:p>
    <w:p w14:paraId="3753BE3C" w14:textId="77777777" w:rsidR="00E97276" w:rsidRDefault="00000000">
      <w:pPr>
        <w:suppressAutoHyphens w:val="0"/>
        <w:spacing w:after="0" w:line="240" w:lineRule="auto"/>
        <w:jc w:val="both"/>
        <w:rPr>
          <w:rFonts w:asciiTheme="majorHAnsi" w:eastAsia="Times New Roman" w:hAnsiTheme="majorHAnsi" w:cs="Calibri"/>
          <w:kern w:val="0"/>
          <w:sz w:val="20"/>
          <w:szCs w:val="20"/>
          <w:lang w:eastAsia="pl-PL"/>
        </w:rPr>
      </w:pPr>
      <w:r>
        <w:rPr>
          <w:rFonts w:asciiTheme="majorHAnsi" w:eastAsia="Times New Roman" w:hAnsiTheme="majorHAnsi" w:cs="Calibri"/>
          <w:kern w:val="0"/>
          <w:sz w:val="20"/>
          <w:szCs w:val="20"/>
          <w:lang w:eastAsia="pl-PL"/>
        </w:rPr>
        <w:t>Maksymalna liczba punktów jaką zdobyć może Oferent wynosi 100 punktów, w podziale na poszczególne kryteria (według ich wagi):</w:t>
      </w:r>
    </w:p>
    <w:p w14:paraId="22B5C74F" w14:textId="2D1BEF68" w:rsidR="00E97276" w:rsidRDefault="00000000">
      <w:pPr>
        <w:suppressAutoHyphens w:val="0"/>
        <w:spacing w:after="0" w:line="240" w:lineRule="auto"/>
        <w:jc w:val="both"/>
        <w:rPr>
          <w:rFonts w:asciiTheme="majorHAnsi" w:eastAsia="Times New Roman" w:hAnsiTheme="majorHAnsi" w:cs="Calibri"/>
          <w:kern w:val="0"/>
          <w:sz w:val="20"/>
          <w:szCs w:val="20"/>
          <w:lang w:eastAsia="pl-PL"/>
        </w:rPr>
      </w:pPr>
      <w:r>
        <w:rPr>
          <w:rFonts w:asciiTheme="majorHAnsi" w:eastAsia="Times New Roman" w:hAnsiTheme="majorHAnsi" w:cs="Calibri"/>
          <w:kern w:val="0"/>
          <w:sz w:val="20"/>
          <w:szCs w:val="20"/>
          <w:lang w:eastAsia="pl-PL"/>
        </w:rPr>
        <w:t>Kryterium nr 1 –</w:t>
      </w:r>
      <w:r w:rsidR="004B3057">
        <w:rPr>
          <w:rFonts w:asciiTheme="majorHAnsi" w:eastAsia="Times New Roman" w:hAnsiTheme="majorHAnsi" w:cs="Calibri"/>
          <w:kern w:val="0"/>
          <w:sz w:val="20"/>
          <w:szCs w:val="20"/>
          <w:lang w:eastAsia="pl-PL"/>
        </w:rPr>
        <w:t xml:space="preserve"> 8</w:t>
      </w:r>
      <w:r>
        <w:rPr>
          <w:rFonts w:asciiTheme="majorHAnsi" w:eastAsia="Times New Roman" w:hAnsiTheme="majorHAnsi" w:cs="Calibri"/>
          <w:kern w:val="0"/>
          <w:sz w:val="20"/>
          <w:szCs w:val="20"/>
          <w:lang w:eastAsia="pl-PL"/>
        </w:rPr>
        <w:t>0 punktów</w:t>
      </w:r>
    </w:p>
    <w:p w14:paraId="32ABEE6D" w14:textId="77777777" w:rsidR="00E97276" w:rsidRDefault="00000000">
      <w:pPr>
        <w:suppressAutoHyphens w:val="0"/>
        <w:spacing w:after="0" w:line="240" w:lineRule="auto"/>
        <w:jc w:val="both"/>
        <w:rPr>
          <w:rFonts w:asciiTheme="majorHAnsi" w:eastAsia="Times New Roman" w:hAnsiTheme="majorHAnsi" w:cs="Calibri"/>
          <w:kern w:val="0"/>
          <w:sz w:val="20"/>
          <w:szCs w:val="20"/>
          <w:lang w:eastAsia="pl-PL"/>
        </w:rPr>
      </w:pPr>
      <w:r>
        <w:rPr>
          <w:rFonts w:asciiTheme="majorHAnsi" w:eastAsia="Times New Roman" w:hAnsiTheme="majorHAnsi" w:cs="Calibri"/>
          <w:kern w:val="0"/>
          <w:sz w:val="20"/>
          <w:szCs w:val="20"/>
          <w:lang w:eastAsia="pl-PL"/>
        </w:rPr>
        <w:t>Kryterium nr 2 – 20 punktów</w:t>
      </w:r>
    </w:p>
    <w:p w14:paraId="13658B5D" w14:textId="77777777" w:rsidR="00E97276" w:rsidRDefault="00E97276">
      <w:pPr>
        <w:suppressAutoHyphens w:val="0"/>
        <w:spacing w:after="0" w:line="240" w:lineRule="auto"/>
        <w:jc w:val="both"/>
        <w:rPr>
          <w:rFonts w:asciiTheme="majorHAnsi" w:eastAsia="Times New Roman" w:hAnsiTheme="majorHAnsi" w:cs="Calibri"/>
          <w:kern w:val="0"/>
          <w:sz w:val="20"/>
          <w:szCs w:val="20"/>
          <w:lang w:eastAsia="pl-PL"/>
        </w:rPr>
      </w:pPr>
    </w:p>
    <w:p w14:paraId="39A021D0" w14:textId="77777777" w:rsidR="00E97276" w:rsidRDefault="00000000">
      <w:pPr>
        <w:pStyle w:val="Teksttreci0"/>
        <w:shd w:val="clear" w:color="auto" w:fill="auto"/>
        <w:spacing w:after="160"/>
        <w:ind w:left="20"/>
        <w:jc w:val="both"/>
        <w:rPr>
          <w:rFonts w:asciiTheme="majorHAnsi" w:hAnsiTheme="majorHAnsi"/>
          <w:lang w:bidi="pl-PL"/>
        </w:rPr>
      </w:pPr>
      <w:r>
        <w:rPr>
          <w:rFonts w:asciiTheme="majorHAnsi" w:hAnsiTheme="majorHAnsi"/>
          <w:lang w:bidi="pl-PL"/>
        </w:rPr>
        <w:t>Szczegółowe zasady oceny w ramach każdego kryterium:</w:t>
      </w:r>
    </w:p>
    <w:p w14:paraId="4F3DF6C9" w14:textId="083DA079" w:rsidR="00E97276" w:rsidRDefault="00000000">
      <w:pPr>
        <w:pStyle w:val="Akapitzlist1"/>
        <w:spacing w:after="0" w:line="240" w:lineRule="auto"/>
        <w:ind w:left="0"/>
        <w:jc w:val="both"/>
        <w:rPr>
          <w:rFonts w:asciiTheme="majorHAnsi" w:hAnsiTheme="majorHAnsi"/>
          <w:b/>
          <w:sz w:val="20"/>
          <w:szCs w:val="20"/>
          <w:u w:val="single"/>
        </w:rPr>
      </w:pPr>
      <w:r>
        <w:rPr>
          <w:rFonts w:asciiTheme="majorHAnsi" w:hAnsiTheme="majorHAnsi"/>
          <w:b/>
          <w:sz w:val="20"/>
          <w:szCs w:val="20"/>
          <w:u w:val="single"/>
        </w:rPr>
        <w:t xml:space="preserve">Kryterium nr 1 - Cena brutto oferty (łączna cena zamówienia) – </w:t>
      </w:r>
      <w:r w:rsidR="004B3057">
        <w:rPr>
          <w:rFonts w:asciiTheme="majorHAnsi" w:hAnsiTheme="majorHAnsi"/>
          <w:b/>
          <w:sz w:val="20"/>
          <w:szCs w:val="20"/>
          <w:u w:val="single"/>
        </w:rPr>
        <w:t>8</w:t>
      </w:r>
      <w:r>
        <w:rPr>
          <w:rFonts w:asciiTheme="majorHAnsi" w:hAnsiTheme="majorHAnsi"/>
          <w:b/>
          <w:sz w:val="20"/>
          <w:szCs w:val="20"/>
          <w:u w:val="single"/>
        </w:rPr>
        <w:t>0 pkt.</w:t>
      </w:r>
    </w:p>
    <w:p w14:paraId="17316F23" w14:textId="77777777" w:rsidR="00E97276" w:rsidRDefault="00000000">
      <w:pPr>
        <w:pStyle w:val="Teksttreci0"/>
        <w:numPr>
          <w:ilvl w:val="0"/>
          <w:numId w:val="27"/>
        </w:numPr>
        <w:shd w:val="clear" w:color="auto" w:fill="auto"/>
        <w:tabs>
          <w:tab w:val="left" w:pos="359"/>
        </w:tabs>
        <w:spacing w:after="0"/>
        <w:ind w:left="460" w:hanging="460"/>
        <w:jc w:val="both"/>
        <w:rPr>
          <w:rFonts w:asciiTheme="majorHAnsi" w:hAnsiTheme="majorHAnsi"/>
        </w:rPr>
      </w:pPr>
      <w:r>
        <w:rPr>
          <w:rFonts w:asciiTheme="majorHAnsi" w:hAnsiTheme="majorHAnsi"/>
          <w:lang w:bidi="pl-PL"/>
        </w:rPr>
        <w:t>Oferty w tym kryterium będą oceniane w odniesieniu do najniższej ceny przedstawionej przez wykonawców,</w:t>
      </w:r>
    </w:p>
    <w:p w14:paraId="5E815DB1" w14:textId="77777777" w:rsidR="00E97276" w:rsidRDefault="00000000">
      <w:pPr>
        <w:pStyle w:val="Teksttreci0"/>
        <w:numPr>
          <w:ilvl w:val="0"/>
          <w:numId w:val="28"/>
        </w:numPr>
        <w:shd w:val="clear" w:color="auto" w:fill="auto"/>
        <w:tabs>
          <w:tab w:val="left" w:pos="372"/>
        </w:tabs>
        <w:spacing w:after="0"/>
        <w:ind w:left="460" w:hanging="460"/>
        <w:jc w:val="both"/>
        <w:rPr>
          <w:rFonts w:asciiTheme="majorHAnsi" w:hAnsiTheme="majorHAnsi"/>
        </w:rPr>
      </w:pPr>
      <w:r>
        <w:rPr>
          <w:rFonts w:asciiTheme="majorHAnsi" w:hAnsiTheme="majorHAnsi"/>
          <w:lang w:bidi="pl-PL"/>
        </w:rPr>
        <w:t>Oferta z najniższą ceną otrzyma maksymalną ilość punktów,</w:t>
      </w:r>
    </w:p>
    <w:p w14:paraId="23F4302F" w14:textId="77777777" w:rsidR="00E97276" w:rsidRDefault="00000000">
      <w:pPr>
        <w:pStyle w:val="Teksttreci0"/>
        <w:numPr>
          <w:ilvl w:val="0"/>
          <w:numId w:val="29"/>
        </w:numPr>
        <w:shd w:val="clear" w:color="auto" w:fill="auto"/>
        <w:tabs>
          <w:tab w:val="left" w:pos="372"/>
        </w:tabs>
        <w:spacing w:after="140"/>
        <w:ind w:left="460" w:hanging="460"/>
        <w:jc w:val="both"/>
        <w:rPr>
          <w:rFonts w:asciiTheme="majorHAnsi" w:hAnsiTheme="majorHAnsi"/>
        </w:rPr>
      </w:pPr>
      <w:r>
        <w:rPr>
          <w:rFonts w:asciiTheme="majorHAnsi" w:hAnsiTheme="majorHAnsi"/>
          <w:lang w:bidi="pl-PL"/>
        </w:rPr>
        <w:t>Ocena punktowa tego kryterium dokonana zostanie zgodnie z formułą:</w:t>
      </w:r>
    </w:p>
    <w:p w14:paraId="69E94F97" w14:textId="77777777" w:rsidR="00E97276" w:rsidRDefault="00E97276">
      <w:pPr>
        <w:suppressAutoHyphens w:val="0"/>
        <w:spacing w:after="0" w:line="240" w:lineRule="auto"/>
        <w:jc w:val="both"/>
        <w:rPr>
          <w:rFonts w:asciiTheme="majorHAnsi" w:eastAsia="Times New Roman" w:hAnsiTheme="majorHAnsi" w:cs="Calibri"/>
          <w:kern w:val="0"/>
          <w:sz w:val="20"/>
          <w:szCs w:val="20"/>
          <w:lang w:eastAsia="pl-PL"/>
        </w:rPr>
      </w:pPr>
    </w:p>
    <w:p w14:paraId="369F4FDD" w14:textId="3F41EF97" w:rsidR="00E97276" w:rsidRDefault="00000000">
      <w:pPr>
        <w:suppressAutoHyphens w:val="0"/>
        <w:spacing w:after="0" w:line="240" w:lineRule="auto"/>
        <w:jc w:val="both"/>
        <w:rPr>
          <w:rFonts w:asciiTheme="majorHAnsi" w:eastAsia="Times New Roman" w:hAnsiTheme="majorHAnsi" w:cs="Calibri"/>
          <w:kern w:val="0"/>
          <w:sz w:val="20"/>
          <w:szCs w:val="20"/>
          <w:lang w:eastAsia="pl-PL"/>
        </w:rPr>
      </w:pPr>
      <w:r>
        <w:rPr>
          <w:rFonts w:asciiTheme="majorHAnsi" w:eastAsia="Times New Roman" w:hAnsiTheme="majorHAnsi" w:cs="Calibri"/>
          <w:kern w:val="0"/>
          <w:sz w:val="20"/>
          <w:szCs w:val="20"/>
          <w:lang w:eastAsia="pl-PL"/>
        </w:rPr>
        <w:t>Oceniana oferta otrzyma zaokrągloną do dwóch miejsc po przecinku liczbę punktów z kryterium oceny oferty, które będzie wyliczane następująco:</w:t>
      </w:r>
    </w:p>
    <w:p w14:paraId="18C79C5E" w14:textId="77777777" w:rsidR="00E97276" w:rsidRDefault="00E97276">
      <w:pPr>
        <w:suppressAutoHyphens w:val="0"/>
        <w:spacing w:after="0" w:line="240" w:lineRule="auto"/>
        <w:jc w:val="both"/>
        <w:rPr>
          <w:rFonts w:asciiTheme="majorHAnsi" w:eastAsia="Times New Roman" w:hAnsiTheme="majorHAnsi" w:cs="Calibri"/>
          <w:kern w:val="0"/>
          <w:sz w:val="20"/>
          <w:szCs w:val="20"/>
          <w:lang w:eastAsia="pl-PL"/>
        </w:rPr>
      </w:pPr>
    </w:p>
    <w:p w14:paraId="3CC675C6" w14:textId="77777777" w:rsidR="00E97276" w:rsidRDefault="00000000">
      <w:pPr>
        <w:suppressAutoHyphens w:val="0"/>
        <w:spacing w:after="0" w:line="240" w:lineRule="auto"/>
        <w:jc w:val="both"/>
        <w:rPr>
          <w:rFonts w:asciiTheme="majorHAnsi" w:eastAsia="Times New Roman" w:hAnsiTheme="majorHAnsi" w:cs="Calibri"/>
          <w:kern w:val="0"/>
          <w:sz w:val="20"/>
          <w:szCs w:val="20"/>
          <w:lang w:eastAsia="pl-PL"/>
        </w:rPr>
      </w:pPr>
      <w:r>
        <w:rPr>
          <w:rFonts w:asciiTheme="majorHAnsi" w:eastAsia="Times New Roman" w:hAnsiTheme="majorHAnsi" w:cs="Calibri"/>
          <w:kern w:val="0"/>
          <w:sz w:val="20"/>
          <w:szCs w:val="20"/>
          <w:lang w:eastAsia="pl-PL"/>
        </w:rPr>
        <w:t>Kryterium nr 1 - Cena brutto oferty (łączna cena zamówienia)</w:t>
      </w:r>
    </w:p>
    <w:p w14:paraId="24A10C8A" w14:textId="77777777" w:rsidR="00E97276" w:rsidRDefault="00000000">
      <w:pPr>
        <w:suppressAutoHyphens w:val="0"/>
        <w:spacing w:after="0" w:line="240" w:lineRule="auto"/>
        <w:jc w:val="both"/>
        <w:rPr>
          <w:rFonts w:asciiTheme="majorHAnsi" w:eastAsia="Times New Roman" w:hAnsiTheme="majorHAnsi" w:cs="Calibri"/>
          <w:kern w:val="0"/>
          <w:sz w:val="20"/>
          <w:szCs w:val="20"/>
          <w:lang w:eastAsia="pl-PL"/>
        </w:rPr>
      </w:pPr>
      <w:r>
        <w:rPr>
          <w:rFonts w:asciiTheme="majorHAnsi" w:eastAsia="Times New Roman" w:hAnsiTheme="majorHAnsi" w:cs="Calibri"/>
          <w:kern w:val="0"/>
          <w:sz w:val="20"/>
          <w:szCs w:val="20"/>
          <w:lang w:eastAsia="pl-PL"/>
        </w:rPr>
        <w:tab/>
      </w:r>
      <w:r>
        <w:rPr>
          <w:rFonts w:asciiTheme="majorHAnsi" w:eastAsia="Times New Roman" w:hAnsiTheme="majorHAnsi" w:cs="Calibri"/>
          <w:kern w:val="0"/>
          <w:sz w:val="20"/>
          <w:szCs w:val="20"/>
          <w:lang w:eastAsia="pl-PL"/>
        </w:rPr>
        <w:tab/>
        <w:t xml:space="preserve">Wartość oferty </w:t>
      </w:r>
    </w:p>
    <w:p w14:paraId="516ADB48" w14:textId="77777777" w:rsidR="00E97276" w:rsidRDefault="00000000">
      <w:pPr>
        <w:suppressAutoHyphens w:val="0"/>
        <w:spacing w:after="0" w:line="240" w:lineRule="auto"/>
        <w:jc w:val="both"/>
        <w:rPr>
          <w:rFonts w:asciiTheme="majorHAnsi" w:eastAsia="Times New Roman" w:hAnsiTheme="majorHAnsi" w:cs="Calibri"/>
          <w:kern w:val="0"/>
          <w:sz w:val="20"/>
          <w:szCs w:val="20"/>
          <w:lang w:eastAsia="pl-PL"/>
        </w:rPr>
      </w:pPr>
      <w:r>
        <w:rPr>
          <w:rFonts w:asciiTheme="majorHAnsi" w:eastAsia="Times New Roman" w:hAnsiTheme="majorHAnsi" w:cs="Calibri"/>
          <w:kern w:val="0"/>
          <w:sz w:val="20"/>
          <w:szCs w:val="20"/>
          <w:lang w:eastAsia="pl-PL"/>
        </w:rPr>
        <w:tab/>
        <w:t xml:space="preserve"> </w:t>
      </w:r>
      <w:r>
        <w:rPr>
          <w:rFonts w:asciiTheme="majorHAnsi" w:eastAsia="Times New Roman" w:hAnsiTheme="majorHAnsi" w:cs="Calibri"/>
          <w:kern w:val="0"/>
          <w:sz w:val="20"/>
          <w:szCs w:val="20"/>
          <w:lang w:eastAsia="pl-PL"/>
        </w:rPr>
        <w:tab/>
        <w:t>najtańszej (w PLN)</w:t>
      </w:r>
    </w:p>
    <w:p w14:paraId="0B6B2822" w14:textId="174BB88A" w:rsidR="00E97276" w:rsidRDefault="00000000">
      <w:pPr>
        <w:suppressAutoHyphens w:val="0"/>
        <w:spacing w:after="0" w:line="240" w:lineRule="auto"/>
        <w:jc w:val="both"/>
        <w:rPr>
          <w:rFonts w:asciiTheme="majorHAnsi" w:eastAsia="Times New Roman" w:hAnsiTheme="majorHAnsi" w:cs="Calibri"/>
          <w:kern w:val="0"/>
          <w:sz w:val="20"/>
          <w:szCs w:val="20"/>
          <w:lang w:eastAsia="pl-PL"/>
        </w:rPr>
      </w:pPr>
      <w:r>
        <w:rPr>
          <w:rFonts w:asciiTheme="majorHAnsi" w:eastAsia="Times New Roman" w:hAnsiTheme="majorHAnsi" w:cs="Calibri"/>
          <w:kern w:val="0"/>
          <w:sz w:val="20"/>
          <w:szCs w:val="20"/>
          <w:lang w:eastAsia="pl-PL"/>
        </w:rPr>
        <w:t xml:space="preserve">Punkty =        </w:t>
      </w:r>
      <w:proofErr w:type="gramStart"/>
      <w:r>
        <w:rPr>
          <w:rFonts w:asciiTheme="majorHAnsi" w:eastAsia="Times New Roman" w:hAnsiTheme="majorHAnsi" w:cs="Calibri"/>
          <w:kern w:val="0"/>
          <w:sz w:val="20"/>
          <w:szCs w:val="20"/>
          <w:lang w:eastAsia="pl-PL"/>
        </w:rPr>
        <w:t>----------------------------  x</w:t>
      </w:r>
      <w:proofErr w:type="gramEnd"/>
      <w:r>
        <w:rPr>
          <w:rFonts w:asciiTheme="majorHAnsi" w:eastAsia="Times New Roman" w:hAnsiTheme="majorHAnsi" w:cs="Calibri"/>
          <w:kern w:val="0"/>
          <w:sz w:val="20"/>
          <w:szCs w:val="20"/>
          <w:lang w:eastAsia="pl-PL"/>
        </w:rPr>
        <w:t xml:space="preserve"> </w:t>
      </w:r>
      <w:r w:rsidR="004B3057">
        <w:rPr>
          <w:rFonts w:asciiTheme="majorHAnsi" w:eastAsia="Times New Roman" w:hAnsiTheme="majorHAnsi" w:cs="Calibri"/>
          <w:kern w:val="0"/>
          <w:sz w:val="20"/>
          <w:szCs w:val="20"/>
          <w:lang w:eastAsia="pl-PL"/>
        </w:rPr>
        <w:t>8</w:t>
      </w:r>
      <w:r>
        <w:rPr>
          <w:rFonts w:asciiTheme="majorHAnsi" w:eastAsia="Times New Roman" w:hAnsiTheme="majorHAnsi" w:cs="Calibri"/>
          <w:kern w:val="0"/>
          <w:sz w:val="20"/>
          <w:szCs w:val="20"/>
          <w:lang w:eastAsia="pl-PL"/>
        </w:rPr>
        <w:t xml:space="preserve">0 punktów   </w:t>
      </w:r>
      <w:proofErr w:type="gramStart"/>
      <w:r>
        <w:rPr>
          <w:rFonts w:asciiTheme="majorHAnsi" w:eastAsia="Times New Roman" w:hAnsiTheme="majorHAnsi" w:cs="Calibri"/>
          <w:kern w:val="0"/>
          <w:sz w:val="20"/>
          <w:szCs w:val="20"/>
          <w:lang w:eastAsia="pl-PL"/>
        </w:rPr>
        <w:t xml:space="preserve">   (</w:t>
      </w:r>
      <w:proofErr w:type="gramEnd"/>
      <w:r>
        <w:rPr>
          <w:rFonts w:asciiTheme="majorHAnsi" w:eastAsia="Times New Roman" w:hAnsiTheme="majorHAnsi" w:cs="Calibri"/>
          <w:kern w:val="0"/>
          <w:sz w:val="20"/>
          <w:szCs w:val="20"/>
          <w:lang w:eastAsia="pl-PL"/>
        </w:rPr>
        <w:t xml:space="preserve">max. </w:t>
      </w:r>
      <w:r w:rsidR="004B3057">
        <w:rPr>
          <w:rFonts w:asciiTheme="majorHAnsi" w:eastAsia="Times New Roman" w:hAnsiTheme="majorHAnsi" w:cs="Calibri"/>
          <w:kern w:val="0"/>
          <w:sz w:val="20"/>
          <w:szCs w:val="20"/>
          <w:lang w:eastAsia="pl-PL"/>
        </w:rPr>
        <w:t>8</w:t>
      </w:r>
      <w:r>
        <w:rPr>
          <w:rFonts w:asciiTheme="majorHAnsi" w:eastAsia="Times New Roman" w:hAnsiTheme="majorHAnsi" w:cs="Calibri"/>
          <w:kern w:val="0"/>
          <w:sz w:val="20"/>
          <w:szCs w:val="20"/>
          <w:lang w:eastAsia="pl-PL"/>
        </w:rPr>
        <w:t>0 pkt.)</w:t>
      </w:r>
    </w:p>
    <w:p w14:paraId="28EF6510" w14:textId="77777777" w:rsidR="00E97276" w:rsidRDefault="00000000">
      <w:pPr>
        <w:suppressAutoHyphens w:val="0"/>
        <w:spacing w:after="0" w:line="240" w:lineRule="auto"/>
        <w:jc w:val="both"/>
        <w:rPr>
          <w:rFonts w:asciiTheme="majorHAnsi" w:eastAsia="Times New Roman" w:hAnsiTheme="majorHAnsi" w:cs="Calibri"/>
          <w:kern w:val="0"/>
          <w:sz w:val="20"/>
          <w:szCs w:val="20"/>
          <w:lang w:eastAsia="pl-PL"/>
        </w:rPr>
      </w:pPr>
      <w:r>
        <w:rPr>
          <w:rFonts w:asciiTheme="majorHAnsi" w:eastAsia="Times New Roman" w:hAnsiTheme="majorHAnsi" w:cs="Calibri"/>
          <w:kern w:val="0"/>
          <w:sz w:val="20"/>
          <w:szCs w:val="20"/>
          <w:lang w:eastAsia="pl-PL"/>
        </w:rPr>
        <w:tab/>
      </w:r>
      <w:r>
        <w:rPr>
          <w:rFonts w:asciiTheme="majorHAnsi" w:eastAsia="Times New Roman" w:hAnsiTheme="majorHAnsi" w:cs="Calibri"/>
          <w:kern w:val="0"/>
          <w:sz w:val="20"/>
          <w:szCs w:val="20"/>
          <w:lang w:eastAsia="pl-PL"/>
        </w:rPr>
        <w:tab/>
        <w:t>Wartość oferty badanej (w PLN)</w:t>
      </w:r>
    </w:p>
    <w:p w14:paraId="0304DFF2" w14:textId="77777777" w:rsidR="00E97276" w:rsidRDefault="00E97276">
      <w:pPr>
        <w:suppressAutoHyphens w:val="0"/>
        <w:spacing w:after="0" w:line="240" w:lineRule="auto"/>
        <w:jc w:val="both"/>
        <w:rPr>
          <w:rFonts w:asciiTheme="majorHAnsi" w:eastAsia="Times New Roman" w:hAnsiTheme="majorHAnsi" w:cs="Calibri"/>
          <w:kern w:val="0"/>
          <w:sz w:val="20"/>
          <w:szCs w:val="20"/>
          <w:lang w:eastAsia="pl-PL"/>
        </w:rPr>
      </w:pPr>
    </w:p>
    <w:p w14:paraId="6D10052D" w14:textId="77777777" w:rsidR="00E97276" w:rsidRDefault="00000000">
      <w:pPr>
        <w:suppressAutoHyphens w:val="0"/>
        <w:spacing w:after="0" w:line="240" w:lineRule="auto"/>
        <w:jc w:val="both"/>
        <w:rPr>
          <w:rFonts w:asciiTheme="majorHAnsi" w:eastAsia="Times New Roman" w:hAnsiTheme="majorHAnsi" w:cs="Calibri"/>
          <w:kern w:val="0"/>
          <w:sz w:val="20"/>
          <w:szCs w:val="20"/>
          <w:lang w:eastAsia="pl-PL"/>
        </w:rPr>
      </w:pPr>
      <w:r>
        <w:rPr>
          <w:rFonts w:asciiTheme="majorHAnsi" w:eastAsia="Times New Roman" w:hAnsiTheme="majorHAnsi" w:cs="Calibri"/>
          <w:kern w:val="0"/>
          <w:sz w:val="20"/>
          <w:szCs w:val="20"/>
          <w:lang w:eastAsia="pl-PL"/>
        </w:rPr>
        <w:t>Punkty przyznane zostaną z dokładnością do dwóch miejsc po przecinku z zastosowaniem reguł matematycznych.</w:t>
      </w:r>
    </w:p>
    <w:p w14:paraId="1AA38D62" w14:textId="77777777" w:rsidR="00E97276" w:rsidRDefault="00E97276">
      <w:pPr>
        <w:suppressAutoHyphens w:val="0"/>
        <w:spacing w:after="0" w:line="240" w:lineRule="auto"/>
        <w:jc w:val="both"/>
        <w:rPr>
          <w:rFonts w:asciiTheme="majorHAnsi" w:eastAsia="Times New Roman" w:hAnsiTheme="majorHAnsi" w:cs="Calibri"/>
          <w:kern w:val="0"/>
          <w:sz w:val="20"/>
          <w:szCs w:val="20"/>
          <w:lang w:eastAsia="pl-PL"/>
        </w:rPr>
      </w:pPr>
    </w:p>
    <w:p w14:paraId="0F73A0BA" w14:textId="77777777" w:rsidR="00E97276" w:rsidRDefault="00E97276">
      <w:pPr>
        <w:pStyle w:val="Standard"/>
        <w:jc w:val="both"/>
        <w:rPr>
          <w:rFonts w:asciiTheme="majorHAnsi" w:hAnsiTheme="majorHAnsi" w:cs="Arial"/>
          <w:b/>
          <w:sz w:val="20"/>
          <w:szCs w:val="20"/>
          <w:u w:val="single"/>
          <w:lang w:bidi="ar-SA"/>
        </w:rPr>
      </w:pPr>
    </w:p>
    <w:p w14:paraId="61E9B4EB" w14:textId="77777777" w:rsidR="00E97276" w:rsidRDefault="00000000">
      <w:pPr>
        <w:pStyle w:val="Standard"/>
        <w:jc w:val="both"/>
        <w:rPr>
          <w:rFonts w:asciiTheme="majorHAnsi" w:hAnsiTheme="majorHAnsi" w:cs="Arial"/>
          <w:b/>
          <w:sz w:val="20"/>
          <w:szCs w:val="20"/>
          <w:u w:val="single"/>
          <w:lang w:bidi="ar-SA"/>
        </w:rPr>
      </w:pPr>
      <w:r>
        <w:rPr>
          <w:rFonts w:asciiTheme="majorHAnsi" w:hAnsiTheme="majorHAnsi" w:cs="Arial"/>
          <w:b/>
          <w:sz w:val="20"/>
          <w:szCs w:val="20"/>
          <w:u w:val="single"/>
          <w:lang w:bidi="ar-SA"/>
        </w:rPr>
        <w:t>Kryterium nr 2 – Czas reakcji serwisu (dokładny czas trwania w godzinach) – 20 pkt.</w:t>
      </w:r>
    </w:p>
    <w:p w14:paraId="5DCE81CC" w14:textId="77777777" w:rsidR="00E97276" w:rsidRDefault="00E97276">
      <w:pPr>
        <w:spacing w:line="240" w:lineRule="auto"/>
        <w:jc w:val="both"/>
        <w:rPr>
          <w:rFonts w:asciiTheme="majorHAnsi" w:hAnsiTheme="majorHAnsi" w:cstheme="minorHAnsi"/>
          <w:sz w:val="20"/>
          <w:szCs w:val="20"/>
        </w:rPr>
      </w:pPr>
    </w:p>
    <w:p w14:paraId="56565490" w14:textId="77777777" w:rsidR="00E97276" w:rsidRDefault="00000000">
      <w:pPr>
        <w:spacing w:line="240" w:lineRule="auto"/>
        <w:jc w:val="both"/>
        <w:rPr>
          <w:rFonts w:asciiTheme="majorHAnsi" w:hAnsiTheme="majorHAnsi" w:cs="font286"/>
          <w:sz w:val="20"/>
          <w:szCs w:val="20"/>
        </w:rPr>
      </w:pPr>
      <w:r>
        <w:rPr>
          <w:rFonts w:asciiTheme="majorHAnsi" w:hAnsiTheme="majorHAnsi" w:cs="font286"/>
          <w:sz w:val="20"/>
          <w:szCs w:val="20"/>
        </w:rPr>
        <w:t>Przez czas reakcji serwisu Zamawiający rozumie maksymalny czas jaki upłynie od zgłoszenia awarii do nawiązania kontaktu przez pracownika serwisu ze zgłaszającym awarię, w celu rozpoczęcia usługi serwisowej. Kontakt może mieć formę bezpośrednią, telefoniczną lub mailową.</w:t>
      </w:r>
    </w:p>
    <w:p w14:paraId="48F6EFE7" w14:textId="77777777" w:rsidR="00E97276" w:rsidRDefault="00000000">
      <w:pPr>
        <w:widowControl w:val="0"/>
        <w:numPr>
          <w:ilvl w:val="0"/>
          <w:numId w:val="15"/>
        </w:numPr>
        <w:tabs>
          <w:tab w:val="left" w:pos="359"/>
        </w:tabs>
        <w:suppressAutoHyphens w:val="0"/>
        <w:spacing w:after="0" w:line="240" w:lineRule="auto"/>
        <w:jc w:val="both"/>
        <w:rPr>
          <w:rFonts w:asciiTheme="majorHAnsi" w:eastAsia="Cambria" w:hAnsiTheme="majorHAnsi"/>
          <w:sz w:val="20"/>
          <w:szCs w:val="20"/>
          <w:lang w:val="x-none" w:eastAsia="x-none"/>
        </w:rPr>
      </w:pPr>
      <w:r>
        <w:rPr>
          <w:rFonts w:asciiTheme="majorHAnsi" w:eastAsia="Cambria" w:hAnsiTheme="majorHAnsi"/>
          <w:sz w:val="20"/>
          <w:szCs w:val="20"/>
          <w:lang w:val="x-none" w:eastAsia="x-none" w:bidi="pl-PL"/>
        </w:rPr>
        <w:t>Oferty w tym kryterium będą oceniane w odniesieniu do naj</w:t>
      </w:r>
      <w:r>
        <w:rPr>
          <w:rFonts w:asciiTheme="majorHAnsi" w:eastAsia="Cambria" w:hAnsiTheme="majorHAnsi"/>
          <w:sz w:val="20"/>
          <w:szCs w:val="20"/>
          <w:lang w:eastAsia="x-none" w:bidi="pl-PL"/>
        </w:rPr>
        <w:t xml:space="preserve">krótszego czasu reakcji </w:t>
      </w:r>
      <w:r>
        <w:rPr>
          <w:rFonts w:asciiTheme="majorHAnsi" w:eastAsia="Cambria" w:hAnsiTheme="majorHAnsi"/>
          <w:sz w:val="20"/>
          <w:szCs w:val="20"/>
          <w:lang w:val="x-none" w:eastAsia="x-none" w:bidi="pl-PL"/>
        </w:rPr>
        <w:t>przedstawione</w:t>
      </w:r>
      <w:r>
        <w:rPr>
          <w:rFonts w:asciiTheme="majorHAnsi" w:eastAsia="Cambria" w:hAnsiTheme="majorHAnsi"/>
          <w:sz w:val="20"/>
          <w:szCs w:val="20"/>
          <w:lang w:eastAsia="x-none" w:bidi="pl-PL"/>
        </w:rPr>
        <w:t>go</w:t>
      </w:r>
      <w:r>
        <w:rPr>
          <w:rFonts w:asciiTheme="majorHAnsi" w:eastAsia="Cambria" w:hAnsiTheme="majorHAnsi"/>
          <w:sz w:val="20"/>
          <w:szCs w:val="20"/>
          <w:lang w:val="x-none" w:eastAsia="x-none" w:bidi="pl-PL"/>
        </w:rPr>
        <w:t xml:space="preserve"> przez </w:t>
      </w:r>
      <w:r>
        <w:rPr>
          <w:rFonts w:asciiTheme="majorHAnsi" w:eastAsia="Cambria" w:hAnsiTheme="majorHAnsi"/>
          <w:sz w:val="20"/>
          <w:szCs w:val="20"/>
          <w:lang w:eastAsia="x-none" w:bidi="pl-PL"/>
        </w:rPr>
        <w:t>oferentów</w:t>
      </w:r>
      <w:r>
        <w:rPr>
          <w:rFonts w:asciiTheme="majorHAnsi" w:eastAsia="Cambria" w:hAnsiTheme="majorHAnsi"/>
          <w:sz w:val="20"/>
          <w:szCs w:val="20"/>
          <w:lang w:val="x-none" w:eastAsia="x-none" w:bidi="pl-PL"/>
        </w:rPr>
        <w:t>,</w:t>
      </w:r>
    </w:p>
    <w:p w14:paraId="445E57B8" w14:textId="77777777" w:rsidR="00E97276" w:rsidRDefault="00000000">
      <w:pPr>
        <w:widowControl w:val="0"/>
        <w:numPr>
          <w:ilvl w:val="0"/>
          <w:numId w:val="15"/>
        </w:numPr>
        <w:tabs>
          <w:tab w:val="left" w:pos="372"/>
        </w:tabs>
        <w:suppressAutoHyphens w:val="0"/>
        <w:spacing w:after="0" w:line="240" w:lineRule="auto"/>
        <w:jc w:val="both"/>
        <w:rPr>
          <w:rFonts w:asciiTheme="majorHAnsi" w:eastAsia="Cambria" w:hAnsiTheme="majorHAnsi"/>
          <w:sz w:val="20"/>
          <w:szCs w:val="20"/>
          <w:lang w:val="x-none" w:eastAsia="x-none"/>
        </w:rPr>
      </w:pPr>
      <w:r>
        <w:rPr>
          <w:rFonts w:asciiTheme="majorHAnsi" w:eastAsia="Cambria" w:hAnsiTheme="majorHAnsi"/>
          <w:sz w:val="20"/>
          <w:szCs w:val="20"/>
          <w:lang w:val="x-none" w:eastAsia="x-none" w:bidi="pl-PL"/>
        </w:rPr>
        <w:t xml:space="preserve">Oferta z </w:t>
      </w:r>
      <w:r>
        <w:rPr>
          <w:rFonts w:asciiTheme="majorHAnsi" w:eastAsia="Cambria" w:hAnsiTheme="majorHAnsi"/>
          <w:sz w:val="20"/>
          <w:szCs w:val="20"/>
          <w:lang w:eastAsia="x-none" w:bidi="pl-PL"/>
        </w:rPr>
        <w:t xml:space="preserve">najkrótszym czasem reakcji </w:t>
      </w:r>
      <w:r>
        <w:rPr>
          <w:rFonts w:asciiTheme="majorHAnsi" w:eastAsia="Cambria" w:hAnsiTheme="majorHAnsi"/>
          <w:sz w:val="20"/>
          <w:szCs w:val="20"/>
          <w:lang w:val="x-none" w:eastAsia="x-none" w:bidi="pl-PL"/>
        </w:rPr>
        <w:t>otrzyma maksymalną ilość punktów,</w:t>
      </w:r>
    </w:p>
    <w:p w14:paraId="72580FC6" w14:textId="77777777" w:rsidR="00E97276" w:rsidRDefault="00000000">
      <w:pPr>
        <w:widowControl w:val="0"/>
        <w:numPr>
          <w:ilvl w:val="0"/>
          <w:numId w:val="15"/>
        </w:numPr>
        <w:tabs>
          <w:tab w:val="left" w:pos="372"/>
        </w:tabs>
        <w:suppressAutoHyphens w:val="0"/>
        <w:spacing w:after="140" w:line="240" w:lineRule="auto"/>
        <w:jc w:val="both"/>
        <w:rPr>
          <w:rFonts w:asciiTheme="majorHAnsi" w:eastAsia="Cambria" w:hAnsiTheme="majorHAnsi"/>
          <w:sz w:val="20"/>
          <w:szCs w:val="20"/>
          <w:lang w:val="x-none" w:eastAsia="x-none"/>
        </w:rPr>
      </w:pPr>
      <w:r>
        <w:rPr>
          <w:rFonts w:asciiTheme="majorHAnsi" w:eastAsia="Cambria" w:hAnsiTheme="majorHAnsi"/>
          <w:sz w:val="20"/>
          <w:szCs w:val="20"/>
          <w:lang w:val="x-none" w:eastAsia="x-none" w:bidi="pl-PL"/>
        </w:rPr>
        <w:t>Ocena punktowa tego kryterium dokonana zostanie zgodnie z formułą:</w:t>
      </w:r>
    </w:p>
    <w:p w14:paraId="37620848" w14:textId="77777777" w:rsidR="00E97276" w:rsidRDefault="00000000">
      <w:pPr>
        <w:widowControl w:val="0"/>
        <w:spacing w:line="240" w:lineRule="auto"/>
        <w:ind w:left="2835"/>
        <w:jc w:val="both"/>
        <w:rPr>
          <w:rFonts w:asciiTheme="majorHAnsi" w:eastAsia="Cambria" w:hAnsiTheme="majorHAnsi"/>
          <w:sz w:val="20"/>
          <w:szCs w:val="20"/>
          <w:lang w:eastAsia="x-none"/>
        </w:rPr>
      </w:pPr>
      <w:r>
        <w:rPr>
          <w:rFonts w:asciiTheme="majorHAnsi" w:eastAsia="Cambria" w:hAnsiTheme="majorHAnsi"/>
          <w:sz w:val="20"/>
          <w:szCs w:val="20"/>
          <w:lang w:eastAsia="x-none" w:bidi="pl-PL"/>
        </w:rPr>
        <w:t>Najkrótszy zaproponowany czas reakcji serwisu</w:t>
      </w:r>
    </w:p>
    <w:p w14:paraId="46E4749E" w14:textId="77777777" w:rsidR="00E97276" w:rsidRDefault="00000000">
      <w:pPr>
        <w:widowControl w:val="0"/>
        <w:tabs>
          <w:tab w:val="left" w:pos="4732"/>
          <w:tab w:val="left" w:pos="7011"/>
        </w:tabs>
        <w:spacing w:line="240" w:lineRule="auto"/>
        <w:ind w:left="1480"/>
        <w:jc w:val="both"/>
        <w:rPr>
          <w:rFonts w:asciiTheme="majorHAnsi" w:eastAsia="Cambria" w:hAnsiTheme="majorHAnsi"/>
          <w:sz w:val="20"/>
          <w:szCs w:val="20"/>
          <w:lang w:eastAsia="x-none"/>
        </w:rPr>
      </w:pPr>
      <w:r>
        <w:rPr>
          <w:rFonts w:asciiTheme="majorHAnsi" w:eastAsia="Cambria" w:hAnsiTheme="majorHAnsi"/>
          <w:sz w:val="20"/>
          <w:szCs w:val="20"/>
          <w:lang w:eastAsia="x-none" w:bidi="pl-PL"/>
        </w:rPr>
        <w:t>Punkty</w:t>
      </w:r>
      <w:r>
        <w:rPr>
          <w:rFonts w:asciiTheme="majorHAnsi" w:eastAsia="Cambria" w:hAnsiTheme="majorHAnsi"/>
          <w:sz w:val="20"/>
          <w:szCs w:val="20"/>
          <w:lang w:val="x-none" w:eastAsia="x-none" w:bidi="pl-PL"/>
        </w:rPr>
        <w:t xml:space="preserve"> =</w:t>
      </w:r>
      <w:r>
        <w:rPr>
          <w:rFonts w:asciiTheme="majorHAnsi" w:eastAsia="Cambria" w:hAnsiTheme="majorHAnsi"/>
          <w:sz w:val="20"/>
          <w:szCs w:val="20"/>
          <w:vertAlign w:val="subscript"/>
          <w:lang w:val="x-none" w:eastAsia="x-none" w:bidi="pl-PL"/>
        </w:rPr>
        <w:t>---------------------------------------------------------------------</w:t>
      </w:r>
      <w:r>
        <w:rPr>
          <w:rFonts w:asciiTheme="majorHAnsi" w:eastAsia="Cambria" w:hAnsiTheme="majorHAnsi"/>
          <w:sz w:val="20"/>
          <w:szCs w:val="20"/>
          <w:vertAlign w:val="subscript"/>
          <w:lang w:eastAsia="x-none" w:bidi="pl-PL"/>
        </w:rPr>
        <w:t>---------------------------------------</w:t>
      </w:r>
      <w:r>
        <w:rPr>
          <w:rFonts w:asciiTheme="majorHAnsi" w:eastAsia="Cambria" w:hAnsiTheme="majorHAnsi"/>
          <w:sz w:val="20"/>
          <w:szCs w:val="20"/>
          <w:lang w:val="x-none" w:eastAsia="x-none" w:bidi="pl-PL"/>
        </w:rPr>
        <w:t>x</w:t>
      </w:r>
      <w:r>
        <w:rPr>
          <w:rFonts w:asciiTheme="majorHAnsi" w:eastAsia="Cambria" w:hAnsiTheme="majorHAnsi"/>
          <w:sz w:val="20"/>
          <w:szCs w:val="20"/>
          <w:lang w:eastAsia="x-none" w:bidi="pl-PL"/>
        </w:rPr>
        <w:t xml:space="preserve"> 20</w:t>
      </w:r>
      <w:r>
        <w:rPr>
          <w:rFonts w:asciiTheme="majorHAnsi" w:eastAsia="Cambria" w:hAnsiTheme="majorHAnsi"/>
          <w:sz w:val="20"/>
          <w:szCs w:val="20"/>
          <w:lang w:val="x-none" w:eastAsia="x-none" w:bidi="pl-PL"/>
        </w:rPr>
        <w:t xml:space="preserve"> pkt.</w:t>
      </w:r>
      <w:r>
        <w:rPr>
          <w:rFonts w:asciiTheme="majorHAnsi" w:eastAsia="Cambria" w:hAnsiTheme="majorHAnsi"/>
          <w:sz w:val="20"/>
          <w:szCs w:val="20"/>
          <w:lang w:eastAsia="x-none" w:bidi="pl-PL"/>
        </w:rPr>
        <w:t xml:space="preserve"> (max.20 pkt)</w:t>
      </w:r>
    </w:p>
    <w:p w14:paraId="455AAFA9" w14:textId="77777777" w:rsidR="00E97276" w:rsidRDefault="00000000">
      <w:pPr>
        <w:widowControl w:val="0"/>
        <w:spacing w:after="580" w:line="240" w:lineRule="auto"/>
        <w:ind w:left="2268"/>
        <w:jc w:val="both"/>
        <w:rPr>
          <w:rFonts w:asciiTheme="majorHAnsi" w:eastAsia="Cambria" w:hAnsiTheme="majorHAnsi"/>
          <w:sz w:val="20"/>
          <w:szCs w:val="20"/>
          <w:lang w:eastAsia="x-none" w:bidi="pl-PL"/>
        </w:rPr>
      </w:pPr>
      <w:r>
        <w:rPr>
          <w:rFonts w:asciiTheme="majorHAnsi" w:eastAsia="Cambria" w:hAnsiTheme="majorHAnsi"/>
          <w:sz w:val="20"/>
          <w:szCs w:val="20"/>
          <w:lang w:eastAsia="x-none" w:bidi="pl-PL"/>
        </w:rPr>
        <w:t>O</w:t>
      </w:r>
      <w:r>
        <w:rPr>
          <w:rFonts w:asciiTheme="majorHAnsi" w:eastAsia="Cambria" w:hAnsiTheme="majorHAnsi"/>
          <w:sz w:val="20"/>
          <w:szCs w:val="20"/>
          <w:lang w:val="x-none" w:eastAsia="x-none" w:bidi="pl-PL"/>
        </w:rPr>
        <w:t>ferowan</w:t>
      </w:r>
      <w:r>
        <w:rPr>
          <w:rFonts w:asciiTheme="majorHAnsi" w:eastAsia="Cambria" w:hAnsiTheme="majorHAnsi"/>
          <w:sz w:val="20"/>
          <w:szCs w:val="20"/>
          <w:lang w:eastAsia="x-none" w:bidi="pl-PL"/>
        </w:rPr>
        <w:t>y</w:t>
      </w:r>
      <w:r>
        <w:rPr>
          <w:rFonts w:asciiTheme="majorHAnsi" w:eastAsia="Cambria" w:hAnsiTheme="majorHAnsi"/>
          <w:sz w:val="20"/>
          <w:szCs w:val="20"/>
          <w:lang w:val="x-none" w:eastAsia="x-none" w:bidi="pl-PL"/>
        </w:rPr>
        <w:t xml:space="preserve"> </w:t>
      </w:r>
      <w:r>
        <w:rPr>
          <w:rFonts w:asciiTheme="majorHAnsi" w:eastAsia="Cambria" w:hAnsiTheme="majorHAnsi"/>
          <w:sz w:val="20"/>
          <w:szCs w:val="20"/>
          <w:lang w:eastAsia="x-none" w:bidi="pl-PL"/>
        </w:rPr>
        <w:t>czas reakcji serwisu</w:t>
      </w:r>
      <w:r>
        <w:rPr>
          <w:rFonts w:asciiTheme="majorHAnsi" w:eastAsia="Cambria" w:hAnsiTheme="majorHAnsi"/>
          <w:sz w:val="20"/>
          <w:szCs w:val="20"/>
          <w:lang w:val="x-none" w:eastAsia="x-none" w:bidi="pl-PL"/>
        </w:rPr>
        <w:t xml:space="preserve"> badanej oferty</w:t>
      </w:r>
    </w:p>
    <w:p w14:paraId="066399B7" w14:textId="77777777" w:rsidR="00E97276" w:rsidRDefault="00000000">
      <w:pPr>
        <w:suppressAutoHyphens w:val="0"/>
        <w:spacing w:after="0" w:line="240" w:lineRule="auto"/>
        <w:jc w:val="both"/>
        <w:rPr>
          <w:rFonts w:asciiTheme="majorHAnsi" w:eastAsia="Times New Roman" w:hAnsiTheme="majorHAnsi" w:cs="Calibri"/>
          <w:b/>
          <w:bCs/>
          <w:sz w:val="20"/>
          <w:szCs w:val="20"/>
        </w:rPr>
      </w:pPr>
      <w:r>
        <w:rPr>
          <w:rFonts w:asciiTheme="majorHAnsi" w:eastAsia="Times New Roman" w:hAnsiTheme="majorHAnsi" w:cs="Calibri"/>
          <w:b/>
          <w:bCs/>
          <w:sz w:val="20"/>
          <w:szCs w:val="20"/>
        </w:rPr>
        <w:t>Zamawiający wybierze ofertę, która otrzyma najwyższą liczbę punktów stanowiących sumę punktów przyznanych w ramach każdego z podanych kryteriów.</w:t>
      </w:r>
    </w:p>
    <w:p w14:paraId="360CC897" w14:textId="77777777" w:rsidR="00E97276" w:rsidRDefault="00E97276">
      <w:pPr>
        <w:suppressAutoHyphens w:val="0"/>
        <w:spacing w:after="0" w:line="240" w:lineRule="auto"/>
        <w:jc w:val="both"/>
        <w:rPr>
          <w:rFonts w:asciiTheme="majorHAnsi" w:eastAsia="Times New Roman" w:hAnsiTheme="majorHAnsi" w:cs="Calibri"/>
          <w:b/>
          <w:bCs/>
          <w:sz w:val="20"/>
          <w:szCs w:val="20"/>
        </w:rPr>
      </w:pPr>
    </w:p>
    <w:p w14:paraId="23780ACB" w14:textId="6706A409" w:rsidR="00E97276" w:rsidRDefault="00000000">
      <w:pPr>
        <w:suppressAutoHyphens w:val="0"/>
        <w:spacing w:after="0" w:line="240" w:lineRule="auto"/>
        <w:jc w:val="both"/>
        <w:rPr>
          <w:rFonts w:asciiTheme="majorHAnsi" w:hAnsiTheme="majorHAnsi" w:cs="Calibri"/>
          <w:sz w:val="20"/>
          <w:szCs w:val="20"/>
        </w:rPr>
      </w:pPr>
      <w:r>
        <w:rPr>
          <w:rFonts w:asciiTheme="majorHAnsi" w:eastAsia="Times New Roman" w:hAnsiTheme="majorHAnsi" w:cs="Calibri"/>
          <w:sz w:val="20"/>
          <w:szCs w:val="20"/>
        </w:rPr>
        <w:t>Liczba uzyskanych punktów = Punkty uzyskane z kryterium nr 1 + Punkty uzyskane z kryterium nr 2</w:t>
      </w:r>
    </w:p>
    <w:p w14:paraId="4F42E197" w14:textId="77777777" w:rsidR="00E97276" w:rsidRDefault="00E97276">
      <w:pPr>
        <w:suppressAutoHyphens w:val="0"/>
        <w:spacing w:after="0" w:line="240" w:lineRule="auto"/>
        <w:jc w:val="both"/>
        <w:rPr>
          <w:rFonts w:asciiTheme="majorHAnsi" w:eastAsia="Times New Roman" w:hAnsiTheme="majorHAnsi" w:cs="Calibri"/>
          <w:color w:val="FF0000"/>
          <w:kern w:val="0"/>
          <w:sz w:val="20"/>
          <w:szCs w:val="20"/>
          <w:lang w:eastAsia="pl-PL"/>
        </w:rPr>
      </w:pPr>
    </w:p>
    <w:p w14:paraId="53D54182" w14:textId="77777777" w:rsidR="00E97276" w:rsidRDefault="00000000">
      <w:pPr>
        <w:suppressAutoHyphens w:val="0"/>
        <w:spacing w:after="0" w:line="240" w:lineRule="auto"/>
        <w:jc w:val="both"/>
        <w:rPr>
          <w:rFonts w:asciiTheme="majorHAnsi" w:eastAsia="Times New Roman" w:hAnsiTheme="majorHAnsi" w:cs="Calibri"/>
          <w:kern w:val="0"/>
          <w:sz w:val="20"/>
          <w:szCs w:val="20"/>
          <w:lang w:eastAsia="pl-PL"/>
        </w:rPr>
      </w:pPr>
      <w:r>
        <w:rPr>
          <w:rFonts w:asciiTheme="majorHAnsi" w:eastAsia="Times New Roman" w:hAnsiTheme="majorHAnsi" w:cs="Calibri"/>
          <w:kern w:val="0"/>
          <w:sz w:val="20"/>
          <w:szCs w:val="20"/>
          <w:lang w:eastAsia="pl-PL"/>
        </w:rPr>
        <w:t xml:space="preserve">Jeżeli w wyniku złożonych ofert okaże się, że nie można dokonać wyboru oferty najkorzystniejszej ze względu na to, że zostały złożone oferty o takiej samej ilości punktów, Zamawiający wezwie Wykonawców, którzy złożyli oferty o tej samej ilości punktów do złożenia w określonym terminie ofert dodatkowych, w zakresie ceny. Wykonawcy, składając oferty dodatkowe, nie mogą zaoferować cen wyższych niż zaoferowane w złożonych pierwotnie ofertach. </w:t>
      </w:r>
    </w:p>
    <w:p w14:paraId="373F0865" w14:textId="77777777" w:rsidR="00E97276" w:rsidRDefault="00E97276">
      <w:pPr>
        <w:suppressAutoHyphens w:val="0"/>
        <w:spacing w:after="0" w:line="240" w:lineRule="auto"/>
        <w:jc w:val="both"/>
        <w:rPr>
          <w:rFonts w:asciiTheme="majorHAnsi" w:eastAsia="Times New Roman" w:hAnsiTheme="majorHAnsi" w:cs="Calibri"/>
          <w:kern w:val="0"/>
          <w:sz w:val="20"/>
          <w:szCs w:val="20"/>
          <w:lang w:eastAsia="pl-PL"/>
        </w:rPr>
      </w:pPr>
    </w:p>
    <w:p w14:paraId="0831E150" w14:textId="77777777" w:rsidR="00E97276" w:rsidRDefault="00E97276">
      <w:pPr>
        <w:suppressAutoHyphens w:val="0"/>
        <w:spacing w:after="0" w:line="240" w:lineRule="auto"/>
        <w:jc w:val="both"/>
        <w:rPr>
          <w:rFonts w:asciiTheme="majorHAnsi" w:eastAsia="Times New Roman" w:hAnsiTheme="majorHAnsi" w:cs="Calibri"/>
          <w:kern w:val="0"/>
          <w:sz w:val="20"/>
          <w:szCs w:val="20"/>
          <w:lang w:eastAsia="pl-PL"/>
        </w:rPr>
      </w:pPr>
    </w:p>
    <w:p w14:paraId="7C9D6CA3" w14:textId="77777777" w:rsidR="00E97276" w:rsidRDefault="00000000">
      <w:pPr>
        <w:suppressAutoHyphens w:val="0"/>
        <w:spacing w:after="0" w:line="240" w:lineRule="auto"/>
        <w:jc w:val="both"/>
        <w:rPr>
          <w:rFonts w:asciiTheme="majorHAnsi" w:eastAsia="Times New Roman" w:hAnsiTheme="majorHAnsi" w:cs="Calibri"/>
          <w:kern w:val="0"/>
          <w:sz w:val="20"/>
          <w:szCs w:val="20"/>
          <w:lang w:eastAsia="pl-PL"/>
        </w:rPr>
      </w:pPr>
      <w:r>
        <w:rPr>
          <w:rFonts w:asciiTheme="majorHAnsi" w:eastAsia="Times New Roman" w:hAnsiTheme="majorHAnsi" w:cs="Calibri"/>
          <w:kern w:val="0"/>
          <w:sz w:val="20"/>
          <w:szCs w:val="20"/>
          <w:lang w:eastAsia="pl-PL"/>
        </w:rPr>
        <w:t xml:space="preserve">W toku badania i oceny ofert Zamawiający może żądać od wszystkich Wykonawców wyjaśnień dotyczących treści złożonych ofert. </w:t>
      </w:r>
    </w:p>
    <w:p w14:paraId="3E5D9A5B" w14:textId="77777777" w:rsidR="00E97276" w:rsidRDefault="00000000">
      <w:pPr>
        <w:suppressAutoHyphens w:val="0"/>
        <w:spacing w:after="0" w:line="240" w:lineRule="auto"/>
        <w:jc w:val="both"/>
        <w:rPr>
          <w:rFonts w:asciiTheme="majorHAnsi" w:eastAsia="Times New Roman" w:hAnsiTheme="majorHAnsi" w:cs="Calibri"/>
          <w:kern w:val="0"/>
          <w:sz w:val="20"/>
          <w:szCs w:val="20"/>
          <w:lang w:eastAsia="pl-PL"/>
        </w:rPr>
      </w:pPr>
      <w:r>
        <w:rPr>
          <w:rFonts w:asciiTheme="majorHAnsi" w:eastAsia="Times New Roman" w:hAnsiTheme="majorHAnsi" w:cs="Calibri"/>
          <w:kern w:val="0"/>
          <w:sz w:val="20"/>
          <w:szCs w:val="20"/>
          <w:lang w:eastAsia="pl-PL"/>
        </w:rPr>
        <w:t xml:space="preserve">Zamawiający poprawia w tekście oferty oczywiste omyłki pisarskie oraz omyłki rachunkowe. Wykonawca, który złożył ofertę zawierającą omyłki rachunkowe, zostanie poinformowany o ich poprawieniu i jeżeli w terminie trzech dni od daty otrzymania zawiadomienia nie zgodzi się na ich poprawienie, jego oferta zostanie odrzucona. </w:t>
      </w:r>
    </w:p>
    <w:p w14:paraId="27F779B0" w14:textId="77777777" w:rsidR="00E97276" w:rsidRDefault="00000000">
      <w:pPr>
        <w:suppressAutoHyphens w:val="0"/>
        <w:spacing w:after="0" w:line="240" w:lineRule="auto"/>
        <w:jc w:val="both"/>
        <w:rPr>
          <w:rFonts w:asciiTheme="majorHAnsi" w:eastAsia="Times New Roman" w:hAnsiTheme="majorHAnsi" w:cs="Calibri"/>
          <w:kern w:val="0"/>
          <w:sz w:val="20"/>
          <w:szCs w:val="20"/>
          <w:lang w:eastAsia="pl-PL"/>
        </w:rPr>
      </w:pPr>
      <w:r>
        <w:rPr>
          <w:rFonts w:asciiTheme="majorHAnsi" w:eastAsia="Times New Roman" w:hAnsiTheme="majorHAnsi" w:cs="Calibri"/>
          <w:kern w:val="0"/>
          <w:sz w:val="20"/>
          <w:szCs w:val="20"/>
          <w:lang w:eastAsia="pl-PL"/>
        </w:rPr>
        <w:t>Zamawiający w celu ustalenia, czy oferta zawiera rażąco niską cenę w stosunku do przedmiotu zamówienia, zwraca się w formie pisemnej do Wykonawcy o udzielenie w określonym terminie wyjaśnień dotyczących elementów oferty mających wpływ na wysokość ceny. Zamawiający odrzuci ofertę Wykonawcy, który nie złożył wyjaśnień we wskazanym przez Zamawiającego terminie lub jeżeli dokonana ocena wyjaśnień wraz z dostarczonymi dowodami potwierdza, że oferta zawiera rażąco niską cenę w stosunku do przedmiotu zamówienia.</w:t>
      </w:r>
    </w:p>
    <w:p w14:paraId="219FF562" w14:textId="77777777" w:rsidR="00E97276" w:rsidRDefault="00E97276">
      <w:pPr>
        <w:suppressAutoHyphens w:val="0"/>
        <w:spacing w:after="0" w:line="240" w:lineRule="auto"/>
        <w:jc w:val="both"/>
        <w:rPr>
          <w:rFonts w:asciiTheme="majorHAnsi" w:eastAsia="Times New Roman" w:hAnsiTheme="majorHAnsi" w:cs="Calibri"/>
          <w:kern w:val="0"/>
          <w:sz w:val="20"/>
          <w:szCs w:val="20"/>
          <w:lang w:eastAsia="pl-PL"/>
        </w:rPr>
      </w:pPr>
    </w:p>
    <w:p w14:paraId="109574A4" w14:textId="77777777" w:rsidR="00E97276" w:rsidRDefault="00E97276">
      <w:pPr>
        <w:suppressAutoHyphens w:val="0"/>
        <w:spacing w:after="0" w:line="240" w:lineRule="auto"/>
        <w:jc w:val="both"/>
        <w:rPr>
          <w:rFonts w:asciiTheme="majorHAnsi" w:eastAsia="Times New Roman" w:hAnsiTheme="majorHAnsi" w:cs="Calibri"/>
          <w:kern w:val="0"/>
          <w:sz w:val="20"/>
          <w:szCs w:val="20"/>
          <w:lang w:eastAsia="pl-PL"/>
        </w:rPr>
      </w:pPr>
    </w:p>
    <w:p w14:paraId="50A8685B" w14:textId="77777777" w:rsidR="00E97276" w:rsidRDefault="00000000">
      <w:pPr>
        <w:pStyle w:val="Akapitzlist"/>
        <w:numPr>
          <w:ilvl w:val="0"/>
          <w:numId w:val="12"/>
        </w:numPr>
        <w:jc w:val="both"/>
        <w:outlineLvl w:val="0"/>
        <w:rPr>
          <w:rFonts w:asciiTheme="majorHAnsi" w:hAnsiTheme="majorHAnsi" w:cstheme="minorHAnsi"/>
          <w:b/>
          <w:sz w:val="20"/>
          <w:szCs w:val="20"/>
          <w:lang w:eastAsia="pl-PL"/>
        </w:rPr>
      </w:pPr>
      <w:r>
        <w:rPr>
          <w:rFonts w:asciiTheme="majorHAnsi" w:hAnsiTheme="majorHAnsi" w:cstheme="minorHAnsi"/>
          <w:b/>
          <w:sz w:val="20"/>
          <w:szCs w:val="20"/>
          <w:lang w:eastAsia="pl-PL"/>
        </w:rPr>
        <w:t xml:space="preserve">FORMALNOŚCI JAKIE POWINNY ZOSTAĆ DOPEŁNIONE W CELU ZAWARCIA UMOWY </w:t>
      </w:r>
    </w:p>
    <w:p w14:paraId="67B84E69" w14:textId="77777777" w:rsidR="00E97276" w:rsidRDefault="00E97276">
      <w:pPr>
        <w:pStyle w:val="Akapitzlist"/>
        <w:ind w:left="1080"/>
        <w:jc w:val="both"/>
        <w:outlineLvl w:val="0"/>
        <w:rPr>
          <w:rFonts w:asciiTheme="majorHAnsi" w:hAnsiTheme="majorHAnsi" w:cstheme="minorHAnsi"/>
          <w:b/>
          <w:sz w:val="20"/>
          <w:szCs w:val="20"/>
          <w:lang w:eastAsia="pl-PL"/>
        </w:rPr>
      </w:pPr>
    </w:p>
    <w:p w14:paraId="24A50CCE" w14:textId="77777777" w:rsidR="00E97276" w:rsidRDefault="00000000">
      <w:pPr>
        <w:spacing w:after="0" w:line="240" w:lineRule="auto"/>
        <w:ind w:left="372" w:firstLine="54"/>
        <w:jc w:val="both"/>
        <w:rPr>
          <w:rFonts w:asciiTheme="majorHAnsi" w:hAnsiTheme="majorHAnsi" w:cs="Calibri"/>
          <w:sz w:val="20"/>
          <w:szCs w:val="20"/>
        </w:rPr>
      </w:pPr>
      <w:r>
        <w:rPr>
          <w:rFonts w:asciiTheme="majorHAnsi" w:hAnsiTheme="majorHAnsi" w:cstheme="minorHAnsi"/>
          <w:sz w:val="20"/>
          <w:szCs w:val="20"/>
        </w:rPr>
        <w:t>1.</w:t>
      </w:r>
      <w:r>
        <w:rPr>
          <w:rFonts w:asciiTheme="majorHAnsi" w:hAnsiTheme="majorHAnsi" w:cstheme="minorHAnsi"/>
          <w:sz w:val="20"/>
          <w:szCs w:val="20"/>
        </w:rPr>
        <w:tab/>
        <w:t>Zamawiający zastrzega prawo do unieważnienia postępowania bez podania przyczyny oraz do odrzucenia oferty, jeżeli zaoferowana</w:t>
      </w:r>
      <w:r>
        <w:rPr>
          <w:rFonts w:asciiTheme="majorHAnsi" w:hAnsiTheme="majorHAnsi" w:cs="Calibri"/>
          <w:sz w:val="20"/>
          <w:szCs w:val="20"/>
        </w:rPr>
        <w:t xml:space="preserve"> cena przekroczy kwotę przeznaczoną na sfinansowanie całości zamówienia.</w:t>
      </w:r>
    </w:p>
    <w:p w14:paraId="6AE8FB92" w14:textId="77777777" w:rsidR="00E97276" w:rsidRDefault="00000000">
      <w:pPr>
        <w:spacing w:after="0" w:line="240" w:lineRule="auto"/>
        <w:ind w:left="372" w:firstLine="54"/>
        <w:jc w:val="both"/>
        <w:rPr>
          <w:rFonts w:asciiTheme="majorHAnsi" w:hAnsiTheme="majorHAnsi" w:cs="Calibri"/>
          <w:sz w:val="20"/>
          <w:szCs w:val="20"/>
        </w:rPr>
      </w:pPr>
      <w:r>
        <w:rPr>
          <w:rFonts w:asciiTheme="majorHAnsi" w:hAnsiTheme="majorHAnsi" w:cs="Calibri"/>
          <w:sz w:val="20"/>
          <w:szCs w:val="20"/>
        </w:rPr>
        <w:t>2.</w:t>
      </w:r>
      <w:r>
        <w:rPr>
          <w:rFonts w:asciiTheme="majorHAnsi" w:hAnsiTheme="majorHAnsi" w:cs="Calibri"/>
          <w:sz w:val="20"/>
          <w:szCs w:val="20"/>
        </w:rPr>
        <w:tab/>
        <w:t>O unieważnieniu postępowania ofertowego Zamawiający zawiadomi równocześnie wszystkich Wykonawców, którzy:</w:t>
      </w:r>
    </w:p>
    <w:p w14:paraId="07080DD9" w14:textId="77777777" w:rsidR="00E97276" w:rsidRDefault="00000000">
      <w:pPr>
        <w:spacing w:after="0" w:line="240" w:lineRule="auto"/>
        <w:ind w:left="372" w:firstLine="54"/>
        <w:jc w:val="both"/>
        <w:rPr>
          <w:rFonts w:asciiTheme="majorHAnsi" w:hAnsiTheme="majorHAnsi" w:cs="Calibri"/>
          <w:sz w:val="20"/>
          <w:szCs w:val="20"/>
        </w:rPr>
      </w:pPr>
      <w:r>
        <w:rPr>
          <w:rFonts w:asciiTheme="majorHAnsi" w:hAnsiTheme="majorHAnsi" w:cs="Calibri"/>
          <w:sz w:val="20"/>
          <w:szCs w:val="20"/>
        </w:rPr>
        <w:t>•</w:t>
      </w:r>
      <w:r>
        <w:rPr>
          <w:rFonts w:asciiTheme="majorHAnsi" w:hAnsiTheme="majorHAnsi" w:cs="Calibri"/>
          <w:sz w:val="20"/>
          <w:szCs w:val="20"/>
        </w:rPr>
        <w:tab/>
        <w:t>ubiegali się o udzielenie zamówienia – w przypadku unieważnienia postępowania przed upływem terminu składania ofert;</w:t>
      </w:r>
    </w:p>
    <w:p w14:paraId="5B07F068" w14:textId="77777777" w:rsidR="00E97276" w:rsidRDefault="00000000">
      <w:pPr>
        <w:spacing w:after="0" w:line="240" w:lineRule="auto"/>
        <w:ind w:left="372" w:firstLine="54"/>
        <w:jc w:val="both"/>
        <w:rPr>
          <w:rFonts w:asciiTheme="majorHAnsi" w:hAnsiTheme="majorHAnsi" w:cs="Calibri"/>
          <w:sz w:val="20"/>
          <w:szCs w:val="20"/>
        </w:rPr>
      </w:pPr>
      <w:r>
        <w:rPr>
          <w:rFonts w:asciiTheme="majorHAnsi" w:hAnsiTheme="majorHAnsi" w:cs="Calibri"/>
          <w:sz w:val="20"/>
          <w:szCs w:val="20"/>
        </w:rPr>
        <w:t>•</w:t>
      </w:r>
      <w:r>
        <w:rPr>
          <w:rFonts w:asciiTheme="majorHAnsi" w:hAnsiTheme="majorHAnsi" w:cs="Calibri"/>
          <w:sz w:val="20"/>
          <w:szCs w:val="20"/>
        </w:rPr>
        <w:tab/>
        <w:t>złożyli oferty – w przypadku unieważnienia postępowania po upływie terminu składania ofert;</w:t>
      </w:r>
    </w:p>
    <w:p w14:paraId="5A9EB6EC" w14:textId="77777777" w:rsidR="00E97276" w:rsidRDefault="00000000">
      <w:pPr>
        <w:spacing w:after="0" w:line="240" w:lineRule="auto"/>
        <w:ind w:left="372" w:firstLine="54"/>
        <w:jc w:val="both"/>
        <w:rPr>
          <w:rFonts w:asciiTheme="majorHAnsi" w:hAnsiTheme="majorHAnsi" w:cs="Calibri"/>
          <w:sz w:val="20"/>
          <w:szCs w:val="20"/>
        </w:rPr>
      </w:pPr>
      <w:r>
        <w:rPr>
          <w:rFonts w:asciiTheme="majorHAnsi" w:hAnsiTheme="majorHAnsi" w:cs="Calibri"/>
          <w:sz w:val="20"/>
          <w:szCs w:val="20"/>
        </w:rPr>
        <w:t>3.</w:t>
      </w:r>
      <w:r>
        <w:rPr>
          <w:rFonts w:asciiTheme="majorHAnsi" w:hAnsiTheme="majorHAnsi" w:cs="Calibri"/>
          <w:sz w:val="20"/>
          <w:szCs w:val="20"/>
        </w:rPr>
        <w:tab/>
        <w:t>Zamawiający podpisze umowę z Wykonawcą, który przedłoży najkorzystniejszą ofertę z punktu widzenia kryteriów przyjętych w zapytaniu ofertowym, chyba że Zamawiający unieważni postępowanie.</w:t>
      </w:r>
    </w:p>
    <w:p w14:paraId="15DC6037" w14:textId="77777777" w:rsidR="00E97276" w:rsidRDefault="00000000">
      <w:pPr>
        <w:spacing w:after="0" w:line="240" w:lineRule="auto"/>
        <w:ind w:left="372" w:firstLine="54"/>
        <w:jc w:val="both"/>
        <w:rPr>
          <w:rFonts w:asciiTheme="majorHAnsi" w:hAnsiTheme="majorHAnsi" w:cs="Calibri"/>
          <w:sz w:val="20"/>
          <w:szCs w:val="20"/>
        </w:rPr>
      </w:pPr>
      <w:r>
        <w:rPr>
          <w:rFonts w:asciiTheme="majorHAnsi" w:hAnsiTheme="majorHAnsi" w:cs="Calibri"/>
          <w:sz w:val="20"/>
          <w:szCs w:val="20"/>
        </w:rPr>
        <w:t>4.</w:t>
      </w:r>
      <w:r>
        <w:rPr>
          <w:rFonts w:asciiTheme="majorHAnsi" w:hAnsiTheme="majorHAnsi" w:cs="Calibri"/>
          <w:sz w:val="20"/>
          <w:szCs w:val="20"/>
        </w:rPr>
        <w:tab/>
        <w:t>Niezwłocznie po wyborze najkorzystniejszej oferty, Zamawiający poinformuje o wynikach postępowania umieszczając informację na Bazie Konkurencyjności.</w:t>
      </w:r>
    </w:p>
    <w:p w14:paraId="4263E7B6" w14:textId="77777777" w:rsidR="00E97276" w:rsidRDefault="00000000">
      <w:pPr>
        <w:spacing w:after="0" w:line="240" w:lineRule="auto"/>
        <w:ind w:left="372" w:firstLine="54"/>
        <w:jc w:val="both"/>
        <w:rPr>
          <w:rFonts w:asciiTheme="majorHAnsi" w:hAnsiTheme="majorHAnsi" w:cs="Calibri"/>
          <w:sz w:val="20"/>
          <w:szCs w:val="20"/>
        </w:rPr>
      </w:pPr>
      <w:r>
        <w:rPr>
          <w:rFonts w:asciiTheme="majorHAnsi" w:hAnsiTheme="majorHAnsi" w:cs="Calibri"/>
          <w:sz w:val="20"/>
          <w:szCs w:val="20"/>
        </w:rPr>
        <w:t>5.</w:t>
      </w:r>
      <w:r>
        <w:rPr>
          <w:rFonts w:asciiTheme="majorHAnsi" w:hAnsiTheme="majorHAnsi" w:cs="Calibri"/>
          <w:sz w:val="20"/>
          <w:szCs w:val="20"/>
        </w:rPr>
        <w:tab/>
        <w:t>Wykonawca, którego oferta zostanie uznana za najkorzystniejszą, przed podpisaniem umowy zobowiązany jest do złożenia informacji o osobach umocowanych do zawarcia umowy i okazania ich pełnomocnictwa, jeżeli taka konieczność zaistnieje.</w:t>
      </w:r>
    </w:p>
    <w:p w14:paraId="0DBD00C5" w14:textId="77777777" w:rsidR="00E97276" w:rsidRDefault="00000000">
      <w:pPr>
        <w:spacing w:after="0" w:line="240" w:lineRule="auto"/>
        <w:ind w:left="372" w:firstLine="54"/>
        <w:jc w:val="both"/>
        <w:rPr>
          <w:rFonts w:asciiTheme="majorHAnsi" w:hAnsiTheme="majorHAnsi" w:cstheme="minorHAnsi"/>
          <w:sz w:val="20"/>
          <w:szCs w:val="20"/>
        </w:rPr>
      </w:pPr>
      <w:r>
        <w:rPr>
          <w:rFonts w:asciiTheme="majorHAnsi" w:hAnsiTheme="majorHAnsi" w:cs="Calibri"/>
          <w:sz w:val="20"/>
          <w:szCs w:val="20"/>
        </w:rPr>
        <w:t>6.</w:t>
      </w:r>
      <w:r>
        <w:rPr>
          <w:rFonts w:asciiTheme="majorHAnsi" w:hAnsiTheme="majorHAnsi" w:cs="Calibri"/>
          <w:sz w:val="20"/>
          <w:szCs w:val="20"/>
        </w:rPr>
        <w:tab/>
        <w:t>Termin i miejsce podpisania umowy:</w:t>
      </w:r>
    </w:p>
    <w:p w14:paraId="26D33C44" w14:textId="77777777" w:rsidR="00E97276" w:rsidRDefault="00000000">
      <w:pPr>
        <w:spacing w:after="0" w:line="240" w:lineRule="auto"/>
        <w:ind w:left="372" w:firstLine="54"/>
        <w:jc w:val="both"/>
        <w:rPr>
          <w:rFonts w:asciiTheme="majorHAnsi" w:hAnsiTheme="majorHAnsi" w:cstheme="minorHAnsi"/>
          <w:sz w:val="20"/>
          <w:szCs w:val="20"/>
        </w:rPr>
      </w:pPr>
      <w:r>
        <w:rPr>
          <w:rFonts w:asciiTheme="majorHAnsi" w:hAnsiTheme="majorHAnsi" w:cstheme="minorHAnsi"/>
          <w:sz w:val="20"/>
          <w:szCs w:val="20"/>
        </w:rPr>
        <w:t>•</w:t>
      </w:r>
      <w:r>
        <w:rPr>
          <w:rFonts w:asciiTheme="majorHAnsi" w:hAnsiTheme="majorHAnsi" w:cstheme="minorHAnsi"/>
          <w:sz w:val="20"/>
          <w:szCs w:val="20"/>
        </w:rPr>
        <w:tab/>
        <w:t xml:space="preserve">Wykonawca, którego oferta została wybrana jest zobowiązany do zawarcia umowy z Zamawiającym w terminie i miejscu wskazanym przez </w:t>
      </w:r>
      <w:proofErr w:type="gramStart"/>
      <w:r>
        <w:rPr>
          <w:rFonts w:asciiTheme="majorHAnsi" w:hAnsiTheme="majorHAnsi" w:cstheme="minorHAnsi"/>
          <w:sz w:val="20"/>
          <w:szCs w:val="20"/>
        </w:rPr>
        <w:t>Zamawiającego</w:t>
      </w:r>
      <w:proofErr w:type="gramEnd"/>
      <w:r>
        <w:rPr>
          <w:rFonts w:asciiTheme="majorHAnsi" w:hAnsiTheme="majorHAnsi" w:cstheme="minorHAnsi"/>
          <w:sz w:val="20"/>
          <w:szCs w:val="20"/>
        </w:rPr>
        <w:t xml:space="preserve"> lecz nie później niż w terminie 7 dni od wskazanego terminu pod rygorem nie zawarcia umowy. Odpowiednio stosuje się pkt poniżej;</w:t>
      </w:r>
    </w:p>
    <w:p w14:paraId="10BBC71C" w14:textId="77777777" w:rsidR="00E97276" w:rsidRDefault="00000000">
      <w:pPr>
        <w:spacing w:after="0" w:line="240" w:lineRule="auto"/>
        <w:ind w:left="372" w:firstLine="54"/>
        <w:jc w:val="both"/>
        <w:rPr>
          <w:rFonts w:asciiTheme="majorHAnsi" w:hAnsiTheme="majorHAnsi" w:cstheme="minorHAnsi"/>
          <w:sz w:val="20"/>
          <w:szCs w:val="20"/>
        </w:rPr>
      </w:pPr>
      <w:r>
        <w:rPr>
          <w:rFonts w:asciiTheme="majorHAnsi" w:hAnsiTheme="majorHAnsi" w:cstheme="minorHAnsi"/>
          <w:sz w:val="20"/>
          <w:szCs w:val="20"/>
        </w:rPr>
        <w:t>•</w:t>
      </w:r>
      <w:r>
        <w:rPr>
          <w:rFonts w:asciiTheme="majorHAnsi" w:hAnsiTheme="majorHAnsi" w:cstheme="minorHAnsi"/>
          <w:sz w:val="20"/>
          <w:szCs w:val="20"/>
        </w:rPr>
        <w:tab/>
        <w:t>jeżeli Wykonawca, którego oferta została wybrana, uchyla się od zawarcia umowy, Zamawiający może wybrać ofertę najkorzystniejszą spośród pozostałych ofert bez przeprowadzenia ich ponownego badania i oceny.</w:t>
      </w:r>
    </w:p>
    <w:p w14:paraId="0ED23ED0" w14:textId="77777777" w:rsidR="00E97276" w:rsidRDefault="00E97276">
      <w:pPr>
        <w:spacing w:after="0" w:line="240" w:lineRule="auto"/>
        <w:ind w:left="372" w:firstLine="54"/>
        <w:jc w:val="both"/>
        <w:rPr>
          <w:rFonts w:asciiTheme="majorHAnsi" w:hAnsiTheme="majorHAnsi" w:cstheme="minorHAnsi"/>
          <w:sz w:val="20"/>
          <w:szCs w:val="20"/>
        </w:rPr>
      </w:pPr>
    </w:p>
    <w:p w14:paraId="32C06989" w14:textId="77777777" w:rsidR="00E97276" w:rsidRDefault="00000000">
      <w:pPr>
        <w:pStyle w:val="Akapitzlist"/>
        <w:numPr>
          <w:ilvl w:val="0"/>
          <w:numId w:val="12"/>
        </w:numPr>
        <w:jc w:val="both"/>
        <w:rPr>
          <w:rFonts w:asciiTheme="majorHAnsi" w:hAnsiTheme="majorHAnsi" w:cstheme="minorHAnsi"/>
          <w:b/>
          <w:sz w:val="20"/>
          <w:szCs w:val="20"/>
          <w:lang w:eastAsia="pl-PL"/>
        </w:rPr>
      </w:pPr>
      <w:r>
        <w:rPr>
          <w:rFonts w:asciiTheme="majorHAnsi" w:hAnsiTheme="majorHAnsi" w:cstheme="minorHAnsi"/>
          <w:b/>
          <w:sz w:val="20"/>
          <w:szCs w:val="20"/>
          <w:lang w:eastAsia="pl-PL"/>
        </w:rPr>
        <w:t>ISTOTNE POSTANOWIENIA UMOWY</w:t>
      </w:r>
    </w:p>
    <w:p w14:paraId="1A9D7A8C" w14:textId="77777777" w:rsidR="00E97276" w:rsidRDefault="00E97276">
      <w:pPr>
        <w:spacing w:after="0" w:line="240" w:lineRule="auto"/>
        <w:jc w:val="both"/>
        <w:rPr>
          <w:rFonts w:asciiTheme="majorHAnsi" w:hAnsiTheme="majorHAnsi" w:cstheme="minorHAnsi"/>
          <w:sz w:val="20"/>
          <w:szCs w:val="20"/>
        </w:rPr>
      </w:pPr>
    </w:p>
    <w:p w14:paraId="2673152B" w14:textId="77777777" w:rsidR="00E97276" w:rsidRDefault="00000000">
      <w:pPr>
        <w:spacing w:after="0" w:line="240" w:lineRule="auto"/>
        <w:jc w:val="both"/>
        <w:rPr>
          <w:rFonts w:asciiTheme="majorHAnsi" w:hAnsiTheme="majorHAnsi" w:cstheme="minorHAnsi"/>
          <w:sz w:val="20"/>
          <w:szCs w:val="20"/>
        </w:rPr>
      </w:pPr>
      <w:r>
        <w:rPr>
          <w:rFonts w:asciiTheme="majorHAnsi" w:hAnsiTheme="majorHAnsi" w:cstheme="minorHAnsi"/>
          <w:sz w:val="20"/>
          <w:szCs w:val="20"/>
        </w:rPr>
        <w:t>Warunki płatności</w:t>
      </w:r>
    </w:p>
    <w:p w14:paraId="27FFD0F7" w14:textId="77777777" w:rsidR="00E97276" w:rsidRDefault="00000000">
      <w:pPr>
        <w:spacing w:after="0" w:line="240" w:lineRule="auto"/>
        <w:jc w:val="both"/>
        <w:rPr>
          <w:rFonts w:asciiTheme="majorHAnsi" w:hAnsiTheme="majorHAnsi" w:cstheme="minorHAnsi"/>
          <w:sz w:val="20"/>
          <w:szCs w:val="20"/>
        </w:rPr>
      </w:pPr>
      <w:r>
        <w:rPr>
          <w:rFonts w:asciiTheme="majorHAnsi" w:hAnsiTheme="majorHAnsi" w:cstheme="minorHAnsi"/>
          <w:sz w:val="20"/>
          <w:szCs w:val="20"/>
        </w:rPr>
        <w:t>1. Zamawiający przewiduje następujące płatności:</w:t>
      </w:r>
    </w:p>
    <w:p w14:paraId="1C004C01" w14:textId="77777777" w:rsidR="00E97276" w:rsidRDefault="00000000">
      <w:pPr>
        <w:spacing w:after="0" w:line="240" w:lineRule="auto"/>
        <w:jc w:val="both"/>
        <w:rPr>
          <w:rFonts w:asciiTheme="majorHAnsi" w:hAnsiTheme="majorHAnsi" w:cstheme="minorHAnsi"/>
          <w:sz w:val="20"/>
          <w:szCs w:val="20"/>
        </w:rPr>
      </w:pPr>
      <w:r>
        <w:rPr>
          <w:rFonts w:asciiTheme="majorHAnsi" w:hAnsiTheme="majorHAnsi" w:cstheme="minorHAnsi"/>
          <w:sz w:val="20"/>
          <w:szCs w:val="20"/>
        </w:rPr>
        <w:t>- płatności zaliczkowe</w:t>
      </w:r>
    </w:p>
    <w:p w14:paraId="527085A6" w14:textId="77777777" w:rsidR="00E97276" w:rsidRDefault="00000000">
      <w:pPr>
        <w:spacing w:after="0" w:line="240" w:lineRule="auto"/>
        <w:jc w:val="both"/>
        <w:rPr>
          <w:rFonts w:asciiTheme="majorHAnsi" w:hAnsiTheme="majorHAnsi" w:cstheme="minorHAnsi"/>
          <w:sz w:val="20"/>
          <w:szCs w:val="20"/>
        </w:rPr>
      </w:pPr>
      <w:r>
        <w:rPr>
          <w:rFonts w:asciiTheme="majorHAnsi" w:hAnsiTheme="majorHAnsi" w:cstheme="minorHAnsi"/>
          <w:sz w:val="20"/>
          <w:szCs w:val="20"/>
        </w:rPr>
        <w:t xml:space="preserve">- płatności pośrednie; </w:t>
      </w:r>
    </w:p>
    <w:p w14:paraId="41C40F7D" w14:textId="77777777" w:rsidR="00E97276" w:rsidRDefault="00000000">
      <w:pPr>
        <w:spacing w:after="0" w:line="240" w:lineRule="auto"/>
        <w:jc w:val="both"/>
        <w:rPr>
          <w:rFonts w:asciiTheme="majorHAnsi" w:hAnsiTheme="majorHAnsi" w:cstheme="minorHAnsi"/>
          <w:sz w:val="20"/>
          <w:szCs w:val="20"/>
        </w:rPr>
      </w:pPr>
      <w:r>
        <w:rPr>
          <w:rFonts w:asciiTheme="majorHAnsi" w:hAnsiTheme="majorHAnsi" w:cstheme="minorHAnsi"/>
          <w:sz w:val="20"/>
          <w:szCs w:val="20"/>
        </w:rPr>
        <w:t>- płatność końcowa.</w:t>
      </w:r>
    </w:p>
    <w:p w14:paraId="1993149D" w14:textId="77777777" w:rsidR="00E97276" w:rsidRDefault="00E97276">
      <w:pPr>
        <w:spacing w:after="0" w:line="240" w:lineRule="auto"/>
        <w:jc w:val="both"/>
        <w:rPr>
          <w:rFonts w:asciiTheme="majorHAnsi" w:hAnsiTheme="majorHAnsi" w:cstheme="minorHAnsi"/>
          <w:sz w:val="20"/>
          <w:szCs w:val="20"/>
        </w:rPr>
      </w:pPr>
    </w:p>
    <w:p w14:paraId="3A8A9B95" w14:textId="77777777" w:rsidR="00E97276" w:rsidRDefault="00000000">
      <w:pPr>
        <w:spacing w:after="0" w:line="240" w:lineRule="auto"/>
        <w:jc w:val="both"/>
        <w:rPr>
          <w:rFonts w:asciiTheme="majorHAnsi" w:hAnsiTheme="majorHAnsi" w:cstheme="minorHAnsi"/>
          <w:sz w:val="20"/>
          <w:szCs w:val="20"/>
        </w:rPr>
      </w:pPr>
      <w:r>
        <w:rPr>
          <w:rFonts w:asciiTheme="majorHAnsi" w:hAnsiTheme="majorHAnsi" w:cstheme="minorHAnsi"/>
          <w:sz w:val="20"/>
          <w:szCs w:val="20"/>
        </w:rPr>
        <w:t>Zmiany umowy</w:t>
      </w:r>
    </w:p>
    <w:p w14:paraId="727F8715" w14:textId="77777777" w:rsidR="00E97276" w:rsidRDefault="00000000">
      <w:pPr>
        <w:spacing w:after="0" w:line="240" w:lineRule="auto"/>
        <w:jc w:val="both"/>
        <w:rPr>
          <w:rFonts w:asciiTheme="majorHAnsi" w:hAnsiTheme="majorHAnsi" w:cstheme="minorHAnsi"/>
          <w:sz w:val="20"/>
          <w:szCs w:val="20"/>
        </w:rPr>
      </w:pPr>
      <w:r>
        <w:rPr>
          <w:rFonts w:asciiTheme="majorHAnsi" w:hAnsiTheme="majorHAnsi" w:cstheme="minorHAnsi"/>
          <w:sz w:val="20"/>
          <w:szCs w:val="20"/>
        </w:rPr>
        <w:t>Warunki istotnych zmian umowy:</w:t>
      </w:r>
    </w:p>
    <w:p w14:paraId="216E164F" w14:textId="77777777" w:rsidR="00E97276" w:rsidRDefault="00000000">
      <w:pPr>
        <w:spacing w:after="0" w:line="240" w:lineRule="auto"/>
        <w:jc w:val="both"/>
        <w:rPr>
          <w:rFonts w:asciiTheme="majorHAnsi" w:hAnsiTheme="majorHAnsi" w:cstheme="minorHAnsi"/>
          <w:sz w:val="20"/>
          <w:szCs w:val="20"/>
        </w:rPr>
      </w:pPr>
      <w:r>
        <w:rPr>
          <w:rFonts w:asciiTheme="majorHAnsi" w:hAnsiTheme="majorHAnsi" w:cstheme="minorHAnsi"/>
          <w:sz w:val="20"/>
          <w:szCs w:val="20"/>
        </w:rPr>
        <w:t>1. Zamawiający zastrzega sobie możliwość zmiany umowy zawartej z wybranym w toku postępowania Wykonawcą, w przypadku wystąpienia co najmniej jednej z okoliczności wymienionych poniżej, z uwzględnieniem podawanych warunków ich wprowadzenia:</w:t>
      </w:r>
    </w:p>
    <w:p w14:paraId="175A9AE9" w14:textId="77777777" w:rsidR="00E97276" w:rsidRDefault="00000000">
      <w:pPr>
        <w:spacing w:after="0" w:line="240" w:lineRule="auto"/>
        <w:jc w:val="both"/>
        <w:rPr>
          <w:rFonts w:asciiTheme="majorHAnsi" w:hAnsiTheme="majorHAnsi" w:cstheme="minorHAnsi"/>
          <w:sz w:val="20"/>
          <w:szCs w:val="20"/>
        </w:rPr>
      </w:pPr>
      <w:r>
        <w:rPr>
          <w:rFonts w:asciiTheme="majorHAnsi" w:hAnsiTheme="majorHAnsi" w:cstheme="minorHAnsi"/>
          <w:sz w:val="20"/>
          <w:szCs w:val="20"/>
        </w:rPr>
        <w:t>1.1</w:t>
      </w:r>
      <w:r>
        <w:rPr>
          <w:rFonts w:asciiTheme="majorHAnsi" w:hAnsiTheme="majorHAnsi" w:cstheme="minorHAnsi"/>
          <w:sz w:val="20"/>
          <w:szCs w:val="20"/>
        </w:rPr>
        <w:tab/>
        <w:t>Termin bądź zakres realizacji zamówienia może ulec zmianie w następujących sytuacjach:</w:t>
      </w:r>
    </w:p>
    <w:p w14:paraId="09F597B1" w14:textId="77777777" w:rsidR="00E97276" w:rsidRDefault="00000000">
      <w:pPr>
        <w:spacing w:after="0" w:line="240" w:lineRule="auto"/>
        <w:jc w:val="both"/>
        <w:rPr>
          <w:rFonts w:asciiTheme="majorHAnsi" w:hAnsiTheme="majorHAnsi" w:cstheme="minorHAnsi"/>
          <w:sz w:val="20"/>
          <w:szCs w:val="20"/>
        </w:rPr>
      </w:pPr>
      <w:r>
        <w:rPr>
          <w:rFonts w:asciiTheme="majorHAnsi" w:hAnsiTheme="majorHAnsi" w:cstheme="minorHAnsi"/>
          <w:sz w:val="20"/>
          <w:szCs w:val="20"/>
        </w:rPr>
        <w:t>a.</w:t>
      </w:r>
      <w:r>
        <w:rPr>
          <w:rFonts w:asciiTheme="majorHAnsi" w:hAnsiTheme="majorHAnsi" w:cstheme="minorHAnsi"/>
          <w:sz w:val="20"/>
          <w:szCs w:val="20"/>
        </w:rPr>
        <w:tab/>
        <w:t xml:space="preserve">W przypadku wystąpienia okoliczności, których obiektywnie nie można było przewidzieć w chwili zawarcia umowy; </w:t>
      </w:r>
    </w:p>
    <w:p w14:paraId="2DC919E0" w14:textId="77777777" w:rsidR="00E97276" w:rsidRDefault="00000000">
      <w:pPr>
        <w:spacing w:after="0" w:line="240" w:lineRule="auto"/>
        <w:jc w:val="both"/>
        <w:rPr>
          <w:rFonts w:asciiTheme="majorHAnsi" w:hAnsiTheme="majorHAnsi" w:cstheme="minorHAnsi"/>
          <w:sz w:val="20"/>
          <w:szCs w:val="20"/>
        </w:rPr>
      </w:pPr>
      <w:r>
        <w:rPr>
          <w:rFonts w:asciiTheme="majorHAnsi" w:hAnsiTheme="majorHAnsi" w:cstheme="minorHAnsi"/>
          <w:sz w:val="20"/>
          <w:szCs w:val="20"/>
        </w:rPr>
        <w:lastRenderedPageBreak/>
        <w:t>b.</w:t>
      </w:r>
      <w:r>
        <w:rPr>
          <w:rFonts w:asciiTheme="majorHAnsi" w:hAnsiTheme="majorHAnsi" w:cstheme="minorHAnsi"/>
          <w:sz w:val="20"/>
          <w:szCs w:val="20"/>
        </w:rPr>
        <w:tab/>
        <w:t>W przypadku wystąpienia okoliczności niezależnych od Wykonawcy, na jego uzasadniony wniosek, pod warunkiem, że zmiana ta wynika z okoliczności, których Wykonawca nie mógł przewidzieć na etapie składania oferty i nie jest przez niego zawiniona;</w:t>
      </w:r>
    </w:p>
    <w:p w14:paraId="16F25F2C" w14:textId="77777777" w:rsidR="00E97276" w:rsidRDefault="00000000">
      <w:pPr>
        <w:spacing w:after="0" w:line="240" w:lineRule="auto"/>
        <w:jc w:val="both"/>
        <w:rPr>
          <w:rFonts w:asciiTheme="majorHAnsi" w:hAnsiTheme="majorHAnsi" w:cstheme="minorHAnsi"/>
          <w:sz w:val="20"/>
          <w:szCs w:val="20"/>
        </w:rPr>
      </w:pPr>
      <w:r>
        <w:rPr>
          <w:rFonts w:asciiTheme="majorHAnsi" w:hAnsiTheme="majorHAnsi" w:cstheme="minorHAnsi"/>
          <w:sz w:val="20"/>
          <w:szCs w:val="20"/>
        </w:rPr>
        <w:t>c.</w:t>
      </w:r>
      <w:r>
        <w:rPr>
          <w:rFonts w:asciiTheme="majorHAnsi" w:hAnsiTheme="majorHAnsi" w:cstheme="minorHAnsi"/>
          <w:sz w:val="20"/>
          <w:szCs w:val="20"/>
        </w:rPr>
        <w:tab/>
        <w:t>W przypadku opóźnień powstałych z przyczyn, za które Wykonawca i Zamawiający nie odpowiadają;</w:t>
      </w:r>
    </w:p>
    <w:p w14:paraId="6B39E8AF" w14:textId="77777777" w:rsidR="00E97276" w:rsidRDefault="00000000">
      <w:pPr>
        <w:spacing w:after="0" w:line="240" w:lineRule="auto"/>
        <w:jc w:val="both"/>
        <w:rPr>
          <w:rFonts w:asciiTheme="majorHAnsi" w:hAnsiTheme="majorHAnsi" w:cstheme="minorHAnsi"/>
          <w:sz w:val="20"/>
          <w:szCs w:val="20"/>
        </w:rPr>
      </w:pPr>
      <w:r>
        <w:rPr>
          <w:rFonts w:asciiTheme="majorHAnsi" w:hAnsiTheme="majorHAnsi" w:cstheme="minorHAnsi"/>
          <w:sz w:val="20"/>
          <w:szCs w:val="20"/>
        </w:rPr>
        <w:t>d.</w:t>
      </w:r>
      <w:r>
        <w:rPr>
          <w:rFonts w:asciiTheme="majorHAnsi" w:hAnsiTheme="majorHAnsi" w:cstheme="minorHAnsi"/>
          <w:sz w:val="20"/>
          <w:szCs w:val="20"/>
        </w:rPr>
        <w:tab/>
        <w:t>wynikających/zaistniałych w wyniku z wystąpienia siły wyższej;</w:t>
      </w:r>
    </w:p>
    <w:p w14:paraId="27A06947" w14:textId="77777777" w:rsidR="00E97276" w:rsidRDefault="00000000">
      <w:pPr>
        <w:spacing w:after="0" w:line="240" w:lineRule="auto"/>
        <w:jc w:val="both"/>
        <w:rPr>
          <w:rFonts w:asciiTheme="majorHAnsi" w:hAnsiTheme="majorHAnsi" w:cstheme="minorHAnsi"/>
          <w:sz w:val="20"/>
          <w:szCs w:val="20"/>
        </w:rPr>
      </w:pPr>
      <w:r>
        <w:rPr>
          <w:rFonts w:asciiTheme="majorHAnsi" w:hAnsiTheme="majorHAnsi" w:cstheme="minorHAnsi"/>
          <w:sz w:val="20"/>
          <w:szCs w:val="20"/>
        </w:rPr>
        <w:t>e.</w:t>
      </w:r>
      <w:r>
        <w:rPr>
          <w:rFonts w:asciiTheme="majorHAnsi" w:hAnsiTheme="majorHAnsi" w:cstheme="minorHAnsi"/>
          <w:sz w:val="20"/>
          <w:szCs w:val="20"/>
        </w:rPr>
        <w:tab/>
        <w:t>wynikających/zaistniałych w wyniku pandemii COVID-19;</w:t>
      </w:r>
    </w:p>
    <w:p w14:paraId="4FF38B41" w14:textId="77777777" w:rsidR="00E97276" w:rsidRDefault="00000000">
      <w:pPr>
        <w:spacing w:after="0" w:line="240" w:lineRule="auto"/>
        <w:jc w:val="both"/>
        <w:rPr>
          <w:rFonts w:asciiTheme="majorHAnsi" w:hAnsiTheme="majorHAnsi" w:cstheme="minorHAnsi"/>
          <w:sz w:val="20"/>
          <w:szCs w:val="20"/>
        </w:rPr>
      </w:pPr>
      <w:r>
        <w:rPr>
          <w:rFonts w:asciiTheme="majorHAnsi" w:hAnsiTheme="majorHAnsi" w:cstheme="minorHAnsi"/>
          <w:sz w:val="20"/>
          <w:szCs w:val="20"/>
        </w:rPr>
        <w:t>f.</w:t>
      </w:r>
      <w:r>
        <w:rPr>
          <w:rFonts w:asciiTheme="majorHAnsi" w:hAnsiTheme="majorHAnsi" w:cstheme="minorHAnsi"/>
          <w:sz w:val="20"/>
          <w:szCs w:val="20"/>
        </w:rPr>
        <w:tab/>
        <w:t>wynikających z przyczyn niezależnych od Zamawiającego;</w:t>
      </w:r>
    </w:p>
    <w:p w14:paraId="4D321ADF" w14:textId="77777777" w:rsidR="00E97276" w:rsidRDefault="00000000">
      <w:pPr>
        <w:spacing w:after="0" w:line="240" w:lineRule="auto"/>
        <w:jc w:val="both"/>
        <w:rPr>
          <w:rFonts w:asciiTheme="majorHAnsi" w:hAnsiTheme="majorHAnsi" w:cstheme="minorHAnsi"/>
          <w:sz w:val="20"/>
          <w:szCs w:val="20"/>
        </w:rPr>
      </w:pPr>
      <w:r>
        <w:rPr>
          <w:rFonts w:asciiTheme="majorHAnsi" w:hAnsiTheme="majorHAnsi" w:cstheme="minorHAnsi"/>
          <w:sz w:val="20"/>
          <w:szCs w:val="20"/>
        </w:rPr>
        <w:t>g.</w:t>
      </w:r>
      <w:r>
        <w:rPr>
          <w:rFonts w:asciiTheme="majorHAnsi" w:hAnsiTheme="majorHAnsi" w:cstheme="minorHAnsi"/>
          <w:sz w:val="20"/>
          <w:szCs w:val="20"/>
        </w:rPr>
        <w:tab/>
        <w:t>Na wniosek i za zgodną wolą obu stron.</w:t>
      </w:r>
    </w:p>
    <w:p w14:paraId="163DCA2F" w14:textId="77777777" w:rsidR="00E97276" w:rsidRDefault="00E97276">
      <w:pPr>
        <w:spacing w:after="0" w:line="240" w:lineRule="auto"/>
        <w:jc w:val="both"/>
        <w:rPr>
          <w:rFonts w:asciiTheme="majorHAnsi" w:hAnsiTheme="majorHAnsi" w:cstheme="minorHAnsi"/>
          <w:sz w:val="20"/>
          <w:szCs w:val="20"/>
        </w:rPr>
      </w:pPr>
    </w:p>
    <w:p w14:paraId="5B823980" w14:textId="77777777" w:rsidR="00E97276" w:rsidRDefault="00000000">
      <w:pPr>
        <w:spacing w:after="0" w:line="240" w:lineRule="auto"/>
        <w:jc w:val="both"/>
        <w:rPr>
          <w:rFonts w:asciiTheme="majorHAnsi" w:hAnsiTheme="majorHAnsi" w:cstheme="minorHAnsi"/>
          <w:sz w:val="20"/>
          <w:szCs w:val="20"/>
        </w:rPr>
      </w:pPr>
      <w:r>
        <w:rPr>
          <w:rFonts w:asciiTheme="majorHAnsi" w:hAnsiTheme="majorHAnsi" w:cstheme="minorHAnsi"/>
          <w:sz w:val="20"/>
          <w:szCs w:val="20"/>
        </w:rPr>
        <w:t>1.2 Zmiana przedmiotu umowy. Dopuszczalna jest zmiana:</w:t>
      </w:r>
    </w:p>
    <w:p w14:paraId="2DE4C7D5" w14:textId="77777777" w:rsidR="00E97276" w:rsidRDefault="00000000">
      <w:pPr>
        <w:spacing w:after="0" w:line="240" w:lineRule="auto"/>
        <w:jc w:val="both"/>
        <w:rPr>
          <w:rFonts w:asciiTheme="majorHAnsi" w:hAnsiTheme="majorHAnsi" w:cstheme="minorHAnsi"/>
          <w:sz w:val="20"/>
          <w:szCs w:val="20"/>
        </w:rPr>
      </w:pPr>
      <w:r>
        <w:rPr>
          <w:rFonts w:asciiTheme="majorHAnsi" w:hAnsiTheme="majorHAnsi" w:cstheme="minorHAnsi"/>
          <w:sz w:val="20"/>
          <w:szCs w:val="20"/>
        </w:rPr>
        <w:t>a.</w:t>
      </w:r>
      <w:r>
        <w:rPr>
          <w:rFonts w:asciiTheme="majorHAnsi" w:hAnsiTheme="majorHAnsi" w:cstheme="minorHAnsi"/>
          <w:sz w:val="20"/>
          <w:szCs w:val="20"/>
        </w:rPr>
        <w:tab/>
        <w:t>polegająca na zastąpieniu Urządzenia wymienionego w Specyfikacji zamówienia do Umowy innym urządzeniem, pod warunkiem zachowania minimalnych parametrów i pierwotnego przeznaczenia zastępowanego Urządzenia (wynikających z opisu przedmiotu zamówienia lub kryteriów oceny ofert), w przypadku:</w:t>
      </w:r>
    </w:p>
    <w:p w14:paraId="3CD2F22C" w14:textId="77777777" w:rsidR="00E97276" w:rsidRDefault="00000000">
      <w:pPr>
        <w:spacing w:after="0" w:line="240" w:lineRule="auto"/>
        <w:jc w:val="both"/>
        <w:rPr>
          <w:rFonts w:asciiTheme="majorHAnsi" w:hAnsiTheme="majorHAnsi" w:cstheme="minorHAnsi"/>
          <w:sz w:val="20"/>
          <w:szCs w:val="20"/>
        </w:rPr>
      </w:pPr>
      <w:r>
        <w:rPr>
          <w:rFonts w:asciiTheme="majorHAnsi" w:hAnsiTheme="majorHAnsi" w:cstheme="minorHAnsi"/>
          <w:sz w:val="20"/>
          <w:szCs w:val="20"/>
        </w:rPr>
        <w:t>- gdy w wyniku rozwoju technicznego lub technologicznego możliwe będzie dostarczenie przedmiotu</w:t>
      </w:r>
    </w:p>
    <w:p w14:paraId="03A159E1" w14:textId="77777777" w:rsidR="00E97276" w:rsidRDefault="00000000">
      <w:pPr>
        <w:spacing w:after="0" w:line="240" w:lineRule="auto"/>
        <w:jc w:val="both"/>
        <w:rPr>
          <w:rFonts w:asciiTheme="majorHAnsi" w:hAnsiTheme="majorHAnsi" w:cstheme="minorHAnsi"/>
          <w:sz w:val="20"/>
          <w:szCs w:val="20"/>
        </w:rPr>
      </w:pPr>
      <w:r>
        <w:rPr>
          <w:rFonts w:asciiTheme="majorHAnsi" w:hAnsiTheme="majorHAnsi" w:cstheme="minorHAnsi"/>
          <w:sz w:val="20"/>
          <w:szCs w:val="20"/>
        </w:rPr>
        <w:t>zamówienia uwzględniającego najbardziej aktualne i adekwatne rozwiązania techniczne lub technologiczne;</w:t>
      </w:r>
    </w:p>
    <w:p w14:paraId="6001C2AF" w14:textId="77777777" w:rsidR="00E97276" w:rsidRDefault="00000000">
      <w:pPr>
        <w:spacing w:after="0" w:line="240" w:lineRule="auto"/>
        <w:jc w:val="both"/>
        <w:rPr>
          <w:rFonts w:asciiTheme="majorHAnsi" w:hAnsiTheme="majorHAnsi" w:cstheme="minorHAnsi"/>
          <w:sz w:val="20"/>
          <w:szCs w:val="20"/>
        </w:rPr>
      </w:pPr>
      <w:r>
        <w:rPr>
          <w:rFonts w:asciiTheme="majorHAnsi" w:hAnsiTheme="majorHAnsi" w:cstheme="minorHAnsi"/>
          <w:sz w:val="20"/>
          <w:szCs w:val="20"/>
        </w:rPr>
        <w:t>- zaprzestania produkcji Urządzenia wymienionego w Specyfikacji zamówienia do Umowy przez jego producenta</w:t>
      </w:r>
    </w:p>
    <w:p w14:paraId="3E96AB63" w14:textId="77777777" w:rsidR="00E97276" w:rsidRDefault="00000000">
      <w:pPr>
        <w:spacing w:after="0" w:line="240" w:lineRule="auto"/>
        <w:jc w:val="both"/>
        <w:rPr>
          <w:rFonts w:asciiTheme="majorHAnsi" w:hAnsiTheme="majorHAnsi" w:cstheme="minorHAnsi"/>
          <w:sz w:val="20"/>
          <w:szCs w:val="20"/>
        </w:rPr>
      </w:pPr>
      <w:r>
        <w:rPr>
          <w:rFonts w:asciiTheme="majorHAnsi" w:hAnsiTheme="majorHAnsi" w:cstheme="minorHAnsi"/>
          <w:sz w:val="20"/>
          <w:szCs w:val="20"/>
        </w:rPr>
        <w:t>b.</w:t>
      </w:r>
      <w:r>
        <w:rPr>
          <w:rFonts w:asciiTheme="majorHAnsi" w:hAnsiTheme="majorHAnsi" w:cstheme="minorHAnsi"/>
          <w:sz w:val="20"/>
          <w:szCs w:val="20"/>
        </w:rPr>
        <w:tab/>
        <w:t>polegająca na zmniejszeniu zakresu zamówienia, w przypadku braku dostępności na rynku odpowiedniej liczby Urządzeń wymienionych w Specyfikacji zamówienia, co w istotny sposób wpływa na możliwość wykonania przez Wykonawcę Umowy.</w:t>
      </w:r>
    </w:p>
    <w:p w14:paraId="3539B973" w14:textId="77777777" w:rsidR="00E97276" w:rsidRDefault="00E97276">
      <w:pPr>
        <w:spacing w:after="0" w:line="240" w:lineRule="auto"/>
        <w:jc w:val="both"/>
        <w:rPr>
          <w:rFonts w:asciiTheme="majorHAnsi" w:hAnsiTheme="majorHAnsi" w:cstheme="minorHAnsi"/>
          <w:sz w:val="20"/>
          <w:szCs w:val="20"/>
        </w:rPr>
      </w:pPr>
    </w:p>
    <w:p w14:paraId="028C4B5F" w14:textId="77777777" w:rsidR="00E97276" w:rsidRDefault="00000000">
      <w:pPr>
        <w:spacing w:after="0" w:line="240" w:lineRule="auto"/>
        <w:jc w:val="both"/>
        <w:rPr>
          <w:rFonts w:asciiTheme="majorHAnsi" w:hAnsiTheme="majorHAnsi" w:cstheme="minorHAnsi"/>
          <w:sz w:val="20"/>
          <w:szCs w:val="20"/>
        </w:rPr>
      </w:pPr>
      <w:r>
        <w:rPr>
          <w:rFonts w:asciiTheme="majorHAnsi" w:hAnsiTheme="majorHAnsi" w:cstheme="minorHAnsi"/>
          <w:sz w:val="20"/>
          <w:szCs w:val="20"/>
        </w:rPr>
        <w:t>1.3</w:t>
      </w:r>
      <w:r>
        <w:rPr>
          <w:rFonts w:asciiTheme="majorHAnsi" w:hAnsiTheme="majorHAnsi" w:cstheme="minorHAnsi"/>
          <w:sz w:val="20"/>
          <w:szCs w:val="20"/>
        </w:rPr>
        <w:tab/>
        <w:t>Wynagrodzenie. Wynagrodzenie Wykonawcy określone w umowie może ulec zmianom w następujących przypadkach:</w:t>
      </w:r>
    </w:p>
    <w:p w14:paraId="5B341FC7" w14:textId="77777777" w:rsidR="00E97276" w:rsidRDefault="00000000">
      <w:pPr>
        <w:spacing w:after="0" w:line="240" w:lineRule="auto"/>
        <w:jc w:val="both"/>
        <w:rPr>
          <w:rFonts w:asciiTheme="majorHAnsi" w:hAnsiTheme="majorHAnsi" w:cstheme="minorHAnsi"/>
          <w:sz w:val="20"/>
          <w:szCs w:val="20"/>
        </w:rPr>
      </w:pPr>
      <w:r>
        <w:rPr>
          <w:rFonts w:asciiTheme="majorHAnsi" w:hAnsiTheme="majorHAnsi" w:cstheme="minorHAnsi"/>
          <w:sz w:val="20"/>
          <w:szCs w:val="20"/>
        </w:rPr>
        <w:t>a.</w:t>
      </w:r>
      <w:r>
        <w:rPr>
          <w:rFonts w:asciiTheme="majorHAnsi" w:hAnsiTheme="majorHAnsi" w:cstheme="minorHAnsi"/>
          <w:sz w:val="20"/>
          <w:szCs w:val="20"/>
        </w:rPr>
        <w:tab/>
        <w:t>Zmiana obowiązującej stawki VAT – jeśli zmiana stawki VAT będzie powodować zwiększenie kosztów wykonania umowy po stronie Wykonawcy, Zamawiający dopuszcza możliwość zwiększenia wynagrodzenia o kwotę równą różnicy w kwocie podatku zapłaconego przez Wykonawcę;</w:t>
      </w:r>
    </w:p>
    <w:p w14:paraId="79B3EBD6" w14:textId="77777777" w:rsidR="00E97276" w:rsidRDefault="00000000">
      <w:pPr>
        <w:spacing w:after="0" w:line="240" w:lineRule="auto"/>
        <w:jc w:val="both"/>
        <w:rPr>
          <w:rFonts w:asciiTheme="majorHAnsi" w:hAnsiTheme="majorHAnsi" w:cstheme="minorHAnsi"/>
          <w:sz w:val="20"/>
          <w:szCs w:val="20"/>
        </w:rPr>
      </w:pPr>
      <w:r>
        <w:rPr>
          <w:rFonts w:asciiTheme="majorHAnsi" w:hAnsiTheme="majorHAnsi" w:cstheme="minorHAnsi"/>
          <w:sz w:val="20"/>
          <w:szCs w:val="20"/>
        </w:rPr>
        <w:t>b.</w:t>
      </w:r>
      <w:r>
        <w:rPr>
          <w:rFonts w:asciiTheme="majorHAnsi" w:hAnsiTheme="majorHAnsi" w:cstheme="minorHAnsi"/>
          <w:sz w:val="20"/>
          <w:szCs w:val="20"/>
        </w:rPr>
        <w:tab/>
        <w:t>W przypadku zmniejszenia zakresu zamówienia, o czym mowa w punkcie 1.2 b</w:t>
      </w:r>
    </w:p>
    <w:p w14:paraId="066B59B8" w14:textId="77777777" w:rsidR="00E97276" w:rsidRDefault="00000000">
      <w:pPr>
        <w:spacing w:after="0" w:line="240" w:lineRule="auto"/>
        <w:jc w:val="both"/>
        <w:rPr>
          <w:rFonts w:asciiTheme="majorHAnsi" w:hAnsiTheme="majorHAnsi" w:cstheme="minorHAnsi"/>
          <w:sz w:val="20"/>
          <w:szCs w:val="20"/>
        </w:rPr>
      </w:pPr>
      <w:r>
        <w:rPr>
          <w:rFonts w:asciiTheme="majorHAnsi" w:hAnsiTheme="majorHAnsi" w:cstheme="minorHAnsi"/>
          <w:sz w:val="20"/>
          <w:szCs w:val="20"/>
        </w:rPr>
        <w:t>c.</w:t>
      </w:r>
      <w:r>
        <w:rPr>
          <w:rFonts w:asciiTheme="majorHAnsi" w:hAnsiTheme="majorHAnsi" w:cstheme="minorHAnsi"/>
          <w:sz w:val="20"/>
          <w:szCs w:val="20"/>
        </w:rPr>
        <w:tab/>
        <w:t>rezygnacji z części zakresu zamówienia, jeśli taka rezygnacja będzie niezbędna do prawidłowej realizacji przedmiotu umowy – o wartość niewykonanego zamówienia.</w:t>
      </w:r>
    </w:p>
    <w:p w14:paraId="5F5DADC0" w14:textId="77777777" w:rsidR="00E97276" w:rsidRDefault="00E97276">
      <w:pPr>
        <w:spacing w:after="0" w:line="240" w:lineRule="auto"/>
        <w:jc w:val="both"/>
        <w:rPr>
          <w:rFonts w:asciiTheme="majorHAnsi" w:hAnsiTheme="majorHAnsi" w:cstheme="minorHAnsi"/>
          <w:sz w:val="20"/>
          <w:szCs w:val="20"/>
        </w:rPr>
      </w:pPr>
    </w:p>
    <w:p w14:paraId="27DF8AA6" w14:textId="77777777" w:rsidR="00E97276" w:rsidRDefault="00000000">
      <w:pPr>
        <w:spacing w:after="0" w:line="240" w:lineRule="auto"/>
        <w:jc w:val="both"/>
        <w:rPr>
          <w:rFonts w:asciiTheme="majorHAnsi" w:hAnsiTheme="majorHAnsi" w:cstheme="minorHAnsi"/>
          <w:sz w:val="20"/>
          <w:szCs w:val="20"/>
        </w:rPr>
      </w:pPr>
      <w:r>
        <w:rPr>
          <w:rFonts w:asciiTheme="majorHAnsi" w:hAnsiTheme="majorHAnsi" w:cstheme="minorHAnsi"/>
          <w:sz w:val="20"/>
          <w:szCs w:val="20"/>
        </w:rPr>
        <w:t>1.4</w:t>
      </w:r>
      <w:r>
        <w:rPr>
          <w:rFonts w:asciiTheme="majorHAnsi" w:hAnsiTheme="majorHAnsi" w:cstheme="minorHAnsi"/>
          <w:sz w:val="20"/>
          <w:szCs w:val="20"/>
        </w:rPr>
        <w:tab/>
        <w:t>Inne zmiany:</w:t>
      </w:r>
    </w:p>
    <w:p w14:paraId="45D6CB5C" w14:textId="77777777" w:rsidR="00E97276" w:rsidRDefault="00000000">
      <w:pPr>
        <w:spacing w:after="0" w:line="240" w:lineRule="auto"/>
        <w:jc w:val="both"/>
        <w:rPr>
          <w:rFonts w:asciiTheme="majorHAnsi" w:hAnsiTheme="majorHAnsi" w:cstheme="minorHAnsi"/>
          <w:sz w:val="20"/>
          <w:szCs w:val="20"/>
        </w:rPr>
      </w:pPr>
      <w:r>
        <w:rPr>
          <w:rFonts w:asciiTheme="majorHAnsi" w:hAnsiTheme="majorHAnsi" w:cstheme="minorHAnsi"/>
          <w:sz w:val="20"/>
          <w:szCs w:val="20"/>
        </w:rPr>
        <w:t>a.</w:t>
      </w:r>
      <w:r>
        <w:rPr>
          <w:rFonts w:asciiTheme="majorHAnsi" w:hAnsiTheme="majorHAnsi" w:cstheme="minorHAnsi"/>
          <w:sz w:val="20"/>
          <w:szCs w:val="20"/>
        </w:rPr>
        <w:tab/>
        <w:t>W przypadku zmiany regulacji prawnych obowiązujących w dniu podpisania umowy z Wykonawcą, która będzie wnosiła nowe wymagania co do sposobu realizacji jakiegokolwiek tematu ujętego przedmiotem zamówienia pod warunkiem, że nie będzie to związane ze zmianą zakresu i wartości przedmiotu zamówienia;</w:t>
      </w:r>
    </w:p>
    <w:p w14:paraId="5C446615" w14:textId="77777777" w:rsidR="00E97276" w:rsidRDefault="00000000">
      <w:pPr>
        <w:spacing w:after="0" w:line="240" w:lineRule="auto"/>
        <w:jc w:val="both"/>
        <w:rPr>
          <w:rFonts w:asciiTheme="majorHAnsi" w:hAnsiTheme="majorHAnsi" w:cstheme="minorHAnsi"/>
          <w:sz w:val="20"/>
          <w:szCs w:val="20"/>
        </w:rPr>
      </w:pPr>
      <w:r>
        <w:rPr>
          <w:rFonts w:asciiTheme="majorHAnsi" w:hAnsiTheme="majorHAnsi" w:cstheme="minorHAnsi"/>
          <w:sz w:val="20"/>
          <w:szCs w:val="20"/>
        </w:rPr>
        <w:t>b.</w:t>
      </w:r>
      <w:r>
        <w:rPr>
          <w:rFonts w:asciiTheme="majorHAnsi" w:hAnsiTheme="majorHAnsi" w:cstheme="minorHAnsi"/>
          <w:sz w:val="20"/>
          <w:szCs w:val="20"/>
        </w:rPr>
        <w:tab/>
        <w:t xml:space="preserve"> W przypadku otrzymania decyzji od Instytucji Zarządzającej zawierającej zmiany zakresu zadań, terminów realizacji czy też ustalającej dodatkowe postanowienia, do których Zamawiający zostanie zobowiązany.</w:t>
      </w:r>
    </w:p>
    <w:p w14:paraId="470D0F6A" w14:textId="77777777" w:rsidR="00E97276" w:rsidRDefault="00E97276">
      <w:pPr>
        <w:spacing w:after="0" w:line="240" w:lineRule="auto"/>
        <w:jc w:val="both"/>
        <w:rPr>
          <w:rFonts w:asciiTheme="majorHAnsi" w:hAnsiTheme="majorHAnsi" w:cstheme="minorHAnsi"/>
          <w:sz w:val="20"/>
          <w:szCs w:val="20"/>
        </w:rPr>
      </w:pPr>
    </w:p>
    <w:p w14:paraId="5B1542E7" w14:textId="77777777" w:rsidR="00E97276" w:rsidRDefault="00000000">
      <w:pPr>
        <w:spacing w:after="0" w:line="240" w:lineRule="auto"/>
        <w:jc w:val="both"/>
        <w:rPr>
          <w:rFonts w:asciiTheme="majorHAnsi" w:hAnsiTheme="majorHAnsi" w:cstheme="minorHAnsi"/>
          <w:sz w:val="20"/>
          <w:szCs w:val="20"/>
        </w:rPr>
      </w:pPr>
      <w:r>
        <w:rPr>
          <w:rFonts w:asciiTheme="majorHAnsi" w:hAnsiTheme="majorHAnsi" w:cstheme="minorHAnsi"/>
          <w:sz w:val="20"/>
          <w:szCs w:val="20"/>
        </w:rPr>
        <w:t>2</w:t>
      </w:r>
      <w:r>
        <w:rPr>
          <w:rFonts w:asciiTheme="majorHAnsi" w:hAnsiTheme="majorHAnsi" w:cstheme="minorHAnsi"/>
          <w:sz w:val="20"/>
          <w:szCs w:val="20"/>
        </w:rPr>
        <w:tab/>
        <w:t>Warunki zmian:</w:t>
      </w:r>
    </w:p>
    <w:p w14:paraId="59B47940" w14:textId="77777777" w:rsidR="00E97276" w:rsidRDefault="00000000">
      <w:pPr>
        <w:spacing w:after="0" w:line="240" w:lineRule="auto"/>
        <w:jc w:val="both"/>
        <w:rPr>
          <w:rFonts w:asciiTheme="majorHAnsi" w:hAnsiTheme="majorHAnsi" w:cstheme="minorHAnsi"/>
          <w:sz w:val="20"/>
          <w:szCs w:val="20"/>
        </w:rPr>
      </w:pPr>
      <w:r>
        <w:rPr>
          <w:rFonts w:asciiTheme="majorHAnsi" w:hAnsiTheme="majorHAnsi" w:cstheme="minorHAnsi"/>
          <w:sz w:val="20"/>
          <w:szCs w:val="20"/>
        </w:rPr>
        <w:t>a.</w:t>
      </w:r>
      <w:r>
        <w:rPr>
          <w:rFonts w:asciiTheme="majorHAnsi" w:hAnsiTheme="majorHAnsi" w:cstheme="minorHAnsi"/>
          <w:sz w:val="20"/>
          <w:szCs w:val="20"/>
        </w:rPr>
        <w:tab/>
        <w:t>Inicjowanie zmian – na wniosek Wykonawcy lub Zamawiającego;</w:t>
      </w:r>
    </w:p>
    <w:p w14:paraId="7B9C6436" w14:textId="77777777" w:rsidR="00E97276" w:rsidRDefault="00000000">
      <w:pPr>
        <w:spacing w:after="0" w:line="240" w:lineRule="auto"/>
        <w:jc w:val="both"/>
        <w:rPr>
          <w:rFonts w:asciiTheme="majorHAnsi" w:hAnsiTheme="majorHAnsi" w:cstheme="minorHAnsi"/>
          <w:sz w:val="20"/>
          <w:szCs w:val="20"/>
        </w:rPr>
      </w:pPr>
      <w:r>
        <w:rPr>
          <w:rFonts w:asciiTheme="majorHAnsi" w:hAnsiTheme="majorHAnsi" w:cstheme="minorHAnsi"/>
          <w:sz w:val="20"/>
          <w:szCs w:val="20"/>
        </w:rPr>
        <w:t>b.</w:t>
      </w:r>
      <w:r>
        <w:rPr>
          <w:rFonts w:asciiTheme="majorHAnsi" w:hAnsiTheme="majorHAnsi" w:cstheme="minorHAnsi"/>
          <w:sz w:val="20"/>
          <w:szCs w:val="20"/>
        </w:rPr>
        <w:tab/>
        <w:t>Uzasadnienie zmian – prawidłowa realizacja przedmiotu umowy, obniżenie kosztów, zapewnienie optymalnych parametrów technicznych i jakościowych;</w:t>
      </w:r>
    </w:p>
    <w:p w14:paraId="39BD7543" w14:textId="77777777" w:rsidR="00E97276" w:rsidRDefault="00000000">
      <w:pPr>
        <w:spacing w:after="0" w:line="240" w:lineRule="auto"/>
        <w:jc w:val="both"/>
        <w:rPr>
          <w:rFonts w:asciiTheme="majorHAnsi" w:hAnsiTheme="majorHAnsi" w:cstheme="minorHAnsi"/>
          <w:sz w:val="20"/>
          <w:szCs w:val="20"/>
        </w:rPr>
      </w:pPr>
      <w:r>
        <w:rPr>
          <w:rFonts w:asciiTheme="majorHAnsi" w:hAnsiTheme="majorHAnsi" w:cstheme="minorHAnsi"/>
          <w:sz w:val="20"/>
          <w:szCs w:val="20"/>
        </w:rPr>
        <w:t>c.</w:t>
      </w:r>
      <w:r>
        <w:rPr>
          <w:rFonts w:asciiTheme="majorHAnsi" w:hAnsiTheme="majorHAnsi" w:cstheme="minorHAnsi"/>
          <w:sz w:val="20"/>
          <w:szCs w:val="20"/>
        </w:rPr>
        <w:tab/>
        <w:t>Forma zmian – aneks do umowy z Wykonawcą w formie pisemnej pod rygorem nieważności.</w:t>
      </w:r>
    </w:p>
    <w:p w14:paraId="56813CDA" w14:textId="3D9E5C0A" w:rsidR="00E97276" w:rsidRDefault="00E97276">
      <w:pPr>
        <w:spacing w:after="0" w:line="240" w:lineRule="auto"/>
        <w:rPr>
          <w:rFonts w:asciiTheme="majorHAnsi" w:hAnsiTheme="majorHAnsi" w:cs="Calibri"/>
          <w:sz w:val="20"/>
          <w:szCs w:val="20"/>
        </w:rPr>
      </w:pPr>
    </w:p>
    <w:p w14:paraId="37084A24" w14:textId="77777777" w:rsidR="00E97276" w:rsidRDefault="00E97276">
      <w:pPr>
        <w:spacing w:after="0" w:line="240" w:lineRule="auto"/>
        <w:rPr>
          <w:rFonts w:asciiTheme="majorHAnsi" w:hAnsiTheme="majorHAnsi" w:cs="Calibri"/>
          <w:sz w:val="20"/>
          <w:szCs w:val="20"/>
        </w:rPr>
      </w:pPr>
    </w:p>
    <w:p w14:paraId="541123D7" w14:textId="77777777" w:rsidR="00E97276" w:rsidRDefault="00000000">
      <w:pPr>
        <w:spacing w:after="0" w:line="240" w:lineRule="auto"/>
        <w:rPr>
          <w:rFonts w:asciiTheme="majorHAnsi" w:hAnsiTheme="majorHAnsi" w:cs="Calibri"/>
          <w:sz w:val="20"/>
          <w:szCs w:val="20"/>
        </w:rPr>
      </w:pPr>
      <w:r>
        <w:rPr>
          <w:rFonts w:asciiTheme="majorHAnsi" w:hAnsiTheme="majorHAnsi" w:cs="Calibri"/>
          <w:sz w:val="20"/>
          <w:szCs w:val="20"/>
        </w:rPr>
        <w:t>Załączniki do zapytania ofertowego:</w:t>
      </w:r>
    </w:p>
    <w:p w14:paraId="3098C400" w14:textId="77777777" w:rsidR="00E97276" w:rsidRDefault="00E97276">
      <w:pPr>
        <w:spacing w:after="0" w:line="240" w:lineRule="auto"/>
        <w:ind w:left="720"/>
        <w:rPr>
          <w:rFonts w:asciiTheme="majorHAnsi" w:hAnsiTheme="majorHAnsi" w:cs="Calibri"/>
          <w:sz w:val="20"/>
          <w:szCs w:val="20"/>
        </w:rPr>
      </w:pPr>
    </w:p>
    <w:p w14:paraId="6FA4061E" w14:textId="77777777" w:rsidR="00E97276" w:rsidRDefault="00000000">
      <w:pPr>
        <w:pStyle w:val="Akapitzlist"/>
        <w:numPr>
          <w:ilvl w:val="0"/>
          <w:numId w:val="16"/>
        </w:numPr>
        <w:jc w:val="both"/>
        <w:rPr>
          <w:rFonts w:asciiTheme="majorHAnsi" w:hAnsiTheme="majorHAnsi" w:cstheme="minorHAnsi"/>
          <w:sz w:val="20"/>
          <w:szCs w:val="20"/>
          <w:lang w:eastAsia="pl-PL"/>
        </w:rPr>
      </w:pPr>
      <w:r>
        <w:rPr>
          <w:rFonts w:asciiTheme="majorHAnsi" w:hAnsiTheme="majorHAnsi" w:cstheme="minorHAnsi"/>
          <w:sz w:val="20"/>
          <w:szCs w:val="20"/>
          <w:lang w:eastAsia="pl-PL"/>
        </w:rPr>
        <w:t>Załącznik nr 1 Formularz ofertowy</w:t>
      </w:r>
    </w:p>
    <w:p w14:paraId="028BB01A" w14:textId="77777777" w:rsidR="00E97276" w:rsidRDefault="00000000">
      <w:pPr>
        <w:pStyle w:val="Akapitzlist"/>
        <w:numPr>
          <w:ilvl w:val="0"/>
          <w:numId w:val="16"/>
        </w:numPr>
        <w:jc w:val="both"/>
        <w:rPr>
          <w:rFonts w:asciiTheme="majorHAnsi" w:hAnsiTheme="majorHAnsi" w:cstheme="minorHAnsi"/>
          <w:sz w:val="20"/>
          <w:szCs w:val="20"/>
          <w:lang w:eastAsia="pl-PL"/>
        </w:rPr>
      </w:pPr>
      <w:r>
        <w:rPr>
          <w:rFonts w:asciiTheme="majorHAnsi" w:hAnsiTheme="majorHAnsi" w:cstheme="minorHAnsi"/>
          <w:sz w:val="20"/>
          <w:szCs w:val="20"/>
          <w:lang w:eastAsia="pl-PL"/>
        </w:rPr>
        <w:t>Załącznik nr 2 Oświadczenie Wykonawcy o braku powiązań kapitałowych i osobowych</w:t>
      </w:r>
    </w:p>
    <w:p w14:paraId="43EF8B05" w14:textId="77777777" w:rsidR="00E97276" w:rsidRDefault="00000000">
      <w:pPr>
        <w:pStyle w:val="Akapitzlist"/>
        <w:numPr>
          <w:ilvl w:val="0"/>
          <w:numId w:val="16"/>
        </w:numPr>
        <w:jc w:val="both"/>
        <w:rPr>
          <w:rFonts w:asciiTheme="majorHAnsi" w:hAnsiTheme="majorHAnsi" w:cstheme="minorHAnsi"/>
          <w:sz w:val="20"/>
          <w:szCs w:val="20"/>
          <w:lang w:eastAsia="pl-PL"/>
        </w:rPr>
      </w:pPr>
      <w:r>
        <w:rPr>
          <w:rFonts w:asciiTheme="majorHAnsi" w:hAnsiTheme="majorHAnsi" w:cstheme="minorHAnsi"/>
          <w:sz w:val="20"/>
          <w:szCs w:val="20"/>
          <w:lang w:eastAsia="pl-PL"/>
        </w:rPr>
        <w:t>Załącznik nr 3 Oświadczenie o niezaleganiu i RODO</w:t>
      </w:r>
    </w:p>
    <w:p w14:paraId="57B513C9" w14:textId="77777777" w:rsidR="00E97276" w:rsidRDefault="00000000">
      <w:pPr>
        <w:pStyle w:val="Akapitzlist"/>
        <w:numPr>
          <w:ilvl w:val="0"/>
          <w:numId w:val="16"/>
        </w:numPr>
        <w:jc w:val="both"/>
        <w:rPr>
          <w:rFonts w:asciiTheme="majorHAnsi" w:hAnsiTheme="majorHAnsi" w:cstheme="minorHAnsi"/>
          <w:sz w:val="20"/>
          <w:szCs w:val="20"/>
          <w:lang w:eastAsia="pl-PL"/>
        </w:rPr>
      </w:pPr>
      <w:r>
        <w:rPr>
          <w:rFonts w:asciiTheme="majorHAnsi" w:hAnsiTheme="majorHAnsi" w:cstheme="minorHAnsi"/>
          <w:sz w:val="20"/>
          <w:szCs w:val="20"/>
          <w:lang w:eastAsia="pl-PL"/>
        </w:rPr>
        <w:t>Załącznik nr 4 wzór umowy</w:t>
      </w:r>
    </w:p>
    <w:p w14:paraId="58C4F61C" w14:textId="77777777" w:rsidR="00E97276" w:rsidRDefault="00000000">
      <w:pPr>
        <w:pStyle w:val="Akapitzlist"/>
        <w:numPr>
          <w:ilvl w:val="0"/>
          <w:numId w:val="16"/>
        </w:numPr>
        <w:jc w:val="both"/>
        <w:rPr>
          <w:rFonts w:asciiTheme="majorHAnsi" w:hAnsiTheme="majorHAnsi" w:cstheme="minorHAnsi"/>
          <w:sz w:val="20"/>
          <w:szCs w:val="20"/>
          <w:lang w:eastAsia="pl-PL"/>
        </w:rPr>
      </w:pPr>
      <w:r>
        <w:rPr>
          <w:rFonts w:asciiTheme="majorHAnsi" w:hAnsiTheme="majorHAnsi" w:cstheme="minorHAnsi"/>
          <w:sz w:val="20"/>
          <w:szCs w:val="20"/>
          <w:lang w:eastAsia="pl-PL"/>
        </w:rPr>
        <w:t>Załącznik nr 5 Oświadczenie o braku powiązań z FR</w:t>
      </w:r>
    </w:p>
    <w:p w14:paraId="17228630" w14:textId="77777777" w:rsidR="00E97276" w:rsidRDefault="00000000">
      <w:pPr>
        <w:pStyle w:val="Akapitzlist"/>
        <w:numPr>
          <w:ilvl w:val="0"/>
          <w:numId w:val="16"/>
        </w:numPr>
        <w:jc w:val="both"/>
        <w:rPr>
          <w:rFonts w:asciiTheme="majorHAnsi" w:hAnsiTheme="majorHAnsi" w:cstheme="minorHAnsi"/>
          <w:sz w:val="20"/>
          <w:szCs w:val="20"/>
          <w:lang w:eastAsia="pl-PL"/>
        </w:rPr>
      </w:pPr>
      <w:r>
        <w:rPr>
          <w:rFonts w:asciiTheme="majorHAnsi" w:hAnsiTheme="majorHAnsi" w:cstheme="minorHAnsi"/>
          <w:sz w:val="20"/>
          <w:szCs w:val="20"/>
          <w:lang w:eastAsia="pl-PL"/>
        </w:rPr>
        <w:t>Załącznik nr 6</w:t>
      </w:r>
      <w:r>
        <w:rPr>
          <w:rFonts w:asciiTheme="majorHAnsi" w:hAnsiTheme="majorHAnsi" w:cstheme="minorHAnsi"/>
          <w:sz w:val="20"/>
          <w:szCs w:val="20"/>
          <w:lang w:eastAsia="pl-PL" w:bidi="pl-PL"/>
        </w:rPr>
        <w:t xml:space="preserve"> Specyfikacja parametrów zamówienia</w:t>
      </w:r>
    </w:p>
    <w:p w14:paraId="22829623" w14:textId="77777777" w:rsidR="00E97276" w:rsidRDefault="00000000">
      <w:pPr>
        <w:pStyle w:val="Akapitzlist"/>
        <w:numPr>
          <w:ilvl w:val="0"/>
          <w:numId w:val="16"/>
        </w:numPr>
        <w:jc w:val="both"/>
        <w:rPr>
          <w:rFonts w:asciiTheme="majorHAnsi" w:hAnsiTheme="majorHAnsi" w:cstheme="minorHAnsi"/>
          <w:sz w:val="20"/>
          <w:szCs w:val="20"/>
          <w:lang w:eastAsia="pl-PL"/>
        </w:rPr>
      </w:pPr>
      <w:r>
        <w:rPr>
          <w:rFonts w:asciiTheme="majorHAnsi" w:hAnsiTheme="majorHAnsi" w:cstheme="minorHAnsi"/>
          <w:sz w:val="20"/>
          <w:szCs w:val="20"/>
          <w:lang w:eastAsia="pl-PL"/>
        </w:rPr>
        <w:t xml:space="preserve">Załącznik nr 7 Oświadczenie </w:t>
      </w:r>
      <w:r>
        <w:rPr>
          <w:rFonts w:asciiTheme="majorHAnsi" w:hAnsiTheme="majorHAnsi" w:cstheme="minorHAnsi"/>
          <w:sz w:val="20"/>
          <w:szCs w:val="20"/>
        </w:rPr>
        <w:t>dotyczące warunków udziału w postępowaniu oraz braku wykluczenia z postępowania ofertowego</w:t>
      </w:r>
    </w:p>
    <w:p w14:paraId="093A71E7" w14:textId="180324A9" w:rsidR="00E97276" w:rsidRDefault="00E97276" w:rsidP="004B3057">
      <w:pPr>
        <w:pStyle w:val="Akapitzlist"/>
        <w:jc w:val="both"/>
        <w:rPr>
          <w:rFonts w:asciiTheme="majorHAnsi" w:hAnsiTheme="majorHAnsi" w:cstheme="minorHAnsi"/>
          <w:sz w:val="20"/>
          <w:szCs w:val="20"/>
          <w:lang w:eastAsia="pl-PL" w:bidi="pl-PL"/>
        </w:rPr>
      </w:pPr>
    </w:p>
    <w:sectPr w:rsidR="00E9727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276" w:header="0" w:footer="708" w:gutter="0"/>
      <w:cols w:space="708"/>
      <w:formProt w:val="0"/>
      <w:docGrid w:linePitch="36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17F211" w14:textId="77777777" w:rsidR="001F2E89" w:rsidRDefault="001F2E89">
      <w:pPr>
        <w:spacing w:after="0" w:line="240" w:lineRule="auto"/>
      </w:pPr>
      <w:r>
        <w:separator/>
      </w:r>
    </w:p>
  </w:endnote>
  <w:endnote w:type="continuationSeparator" w:id="0">
    <w:p w14:paraId="10990015" w14:textId="77777777" w:rsidR="001F2E89" w:rsidRDefault="001F2E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OpenSymbol">
    <w:altName w:val="Arial Unicode MS"/>
    <w:charset w:val="01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313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neva">
    <w:altName w:val="Arial"/>
    <w:charset w:val="EE"/>
    <w:family w:val="roman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font286">
    <w:altName w:val="Cambria"/>
    <w:panose1 w:val="00000000000000000000"/>
    <w:charset w:val="00"/>
    <w:family w:val="roman"/>
    <w:notTrueType/>
    <w:pitch w:val="default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font242">
    <w:panose1 w:val="00000000000000000000"/>
    <w:charset w:val="00"/>
    <w:family w:val="roman"/>
    <w:notTrueType/>
    <w:pitch w:val="default"/>
  </w:font>
  <w:font w:name="font262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7E6D02" w14:textId="77777777" w:rsidR="00E97276" w:rsidRDefault="00E9727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04213732"/>
      <w:docPartObj>
        <w:docPartGallery w:val="Page Numbers (Bottom of Page)"/>
        <w:docPartUnique/>
      </w:docPartObj>
    </w:sdtPr>
    <w:sdtContent>
      <w:p w14:paraId="64F972F8" w14:textId="77777777" w:rsidR="00E97276" w:rsidRDefault="00000000">
        <w:pPr>
          <w:pStyle w:val="Stopka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11</w:t>
        </w:r>
        <w:r>
          <w:fldChar w:fldCharType="end"/>
        </w:r>
      </w:p>
    </w:sdtContent>
  </w:sdt>
  <w:p w14:paraId="50BC6DEF" w14:textId="77777777" w:rsidR="00E97276" w:rsidRDefault="00E9727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95579843"/>
      <w:docPartObj>
        <w:docPartGallery w:val="Page Numbers (Bottom of Page)"/>
        <w:docPartUnique/>
      </w:docPartObj>
    </w:sdtPr>
    <w:sdtContent>
      <w:p w14:paraId="77C537D1" w14:textId="77777777" w:rsidR="00E97276" w:rsidRDefault="00000000">
        <w:pPr>
          <w:pStyle w:val="Stopka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11</w:t>
        </w:r>
        <w:r>
          <w:fldChar w:fldCharType="end"/>
        </w:r>
      </w:p>
    </w:sdtContent>
  </w:sdt>
  <w:p w14:paraId="63FB3F57" w14:textId="77777777" w:rsidR="00E97276" w:rsidRDefault="00E9727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0DF207" w14:textId="77777777" w:rsidR="001F2E89" w:rsidRDefault="001F2E89">
      <w:pPr>
        <w:spacing w:after="0" w:line="240" w:lineRule="auto"/>
      </w:pPr>
      <w:r>
        <w:separator/>
      </w:r>
    </w:p>
  </w:footnote>
  <w:footnote w:type="continuationSeparator" w:id="0">
    <w:p w14:paraId="6DB98F8D" w14:textId="77777777" w:rsidR="001F2E89" w:rsidRDefault="001F2E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35084" w14:textId="77777777" w:rsidR="00E97276" w:rsidRDefault="00E9727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C175BA" w14:textId="77777777" w:rsidR="00E97276" w:rsidRDefault="00000000">
    <w:pPr>
      <w:pStyle w:val="Nagwek"/>
    </w:pPr>
    <w:r>
      <w:rPr>
        <w:noProof/>
      </w:rPr>
      <w:drawing>
        <wp:anchor distT="0" distB="0" distL="0" distR="0" simplePos="0" relativeHeight="251657216" behindDoc="1" locked="0" layoutInCell="0" allowOverlap="1" wp14:anchorId="4BF749D3" wp14:editId="68D811F2">
          <wp:simplePos x="0" y="0"/>
          <wp:positionH relativeFrom="page">
            <wp:posOffset>410210</wp:posOffset>
          </wp:positionH>
          <wp:positionV relativeFrom="page">
            <wp:posOffset>142875</wp:posOffset>
          </wp:positionV>
          <wp:extent cx="6461760" cy="638175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461760" cy="638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415088" w14:textId="77777777" w:rsidR="00E97276" w:rsidRDefault="00000000">
    <w:pPr>
      <w:pStyle w:val="Nagwek"/>
    </w:pPr>
    <w:r>
      <w:rPr>
        <w:noProof/>
      </w:rPr>
      <w:drawing>
        <wp:anchor distT="0" distB="0" distL="0" distR="0" simplePos="0" relativeHeight="251658240" behindDoc="1" locked="0" layoutInCell="0" allowOverlap="1" wp14:anchorId="44355924" wp14:editId="4DA986F4">
          <wp:simplePos x="0" y="0"/>
          <wp:positionH relativeFrom="page">
            <wp:posOffset>410210</wp:posOffset>
          </wp:positionH>
          <wp:positionV relativeFrom="page">
            <wp:posOffset>142875</wp:posOffset>
          </wp:positionV>
          <wp:extent cx="6461760" cy="638175"/>
          <wp:effectExtent l="0" t="0" r="0" b="0"/>
          <wp:wrapNone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461760" cy="638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FA5C31"/>
    <w:multiLevelType w:val="multilevel"/>
    <w:tmpl w:val="18B0A1D8"/>
    <w:lvl w:ilvl="0">
      <w:start w:val="1"/>
      <w:numFmt w:val="bullet"/>
      <w:lvlText w:val=""/>
      <w:lvlJc w:val="left"/>
      <w:pPr>
        <w:tabs>
          <w:tab w:val="num" w:pos="0"/>
        </w:tabs>
        <w:ind w:left="21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8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6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43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50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7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4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72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92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8AB1558"/>
    <w:multiLevelType w:val="multilevel"/>
    <w:tmpl w:val="EBC44D72"/>
    <w:lvl w:ilvl="0">
      <w:start w:val="1"/>
      <w:numFmt w:val="lowerLetter"/>
      <w:lvlText w:val="%1)"/>
      <w:lvlJc w:val="left"/>
      <w:pPr>
        <w:tabs>
          <w:tab w:val="num" w:pos="0"/>
        </w:tabs>
        <w:ind w:left="0" w:firstLine="0"/>
      </w:pPr>
      <w:rPr>
        <w:rFonts w:ascii="Calibri" w:eastAsia="Cambria" w:hAnsi="Calibri" w:cs="Cambri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0"/>
        <w:szCs w:val="20"/>
        <w:u w:val="none"/>
        <w:effect w:val="none"/>
        <w:lang w:val="pl-PL" w:eastAsia="pl-PL" w:bidi="pl-PL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1A0D2D27"/>
    <w:multiLevelType w:val="multilevel"/>
    <w:tmpl w:val="BFC8F890"/>
    <w:lvl w:ilvl="0">
      <w:start w:val="14"/>
      <w:numFmt w:val="upperRoman"/>
      <w:lvlText w:val="%1."/>
      <w:lvlJc w:val="left"/>
      <w:pPr>
        <w:tabs>
          <w:tab w:val="num" w:pos="0"/>
        </w:tabs>
        <w:ind w:left="1080" w:hanging="72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222E6468"/>
    <w:multiLevelType w:val="multilevel"/>
    <w:tmpl w:val="83F48F94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261D5606"/>
    <w:multiLevelType w:val="multilevel"/>
    <w:tmpl w:val="D720833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287B3DF0"/>
    <w:multiLevelType w:val="multilevel"/>
    <w:tmpl w:val="9D02D928"/>
    <w:lvl w:ilvl="0">
      <w:start w:val="1"/>
      <w:numFmt w:val="decimal"/>
      <w:lvlText w:val="%1."/>
      <w:lvlJc w:val="left"/>
      <w:pPr>
        <w:tabs>
          <w:tab w:val="num" w:pos="66"/>
        </w:tabs>
        <w:ind w:left="1146" w:hanging="720"/>
      </w:pPr>
    </w:lvl>
    <w:lvl w:ilvl="1">
      <w:start w:val="1"/>
      <w:numFmt w:val="lowerLetter"/>
      <w:lvlText w:val="%2."/>
      <w:lvlJc w:val="left"/>
      <w:pPr>
        <w:tabs>
          <w:tab w:val="num" w:pos="66"/>
        </w:tabs>
        <w:ind w:left="1506" w:hanging="360"/>
      </w:pPr>
    </w:lvl>
    <w:lvl w:ilvl="2">
      <w:start w:val="1"/>
      <w:numFmt w:val="lowerRoman"/>
      <w:lvlText w:val="%2.%3."/>
      <w:lvlJc w:val="right"/>
      <w:pPr>
        <w:tabs>
          <w:tab w:val="num" w:pos="66"/>
        </w:tabs>
        <w:ind w:left="2226" w:hanging="180"/>
      </w:pPr>
    </w:lvl>
    <w:lvl w:ilvl="3">
      <w:start w:val="1"/>
      <w:numFmt w:val="decimal"/>
      <w:lvlText w:val="%2.%3.%4."/>
      <w:lvlJc w:val="left"/>
      <w:pPr>
        <w:tabs>
          <w:tab w:val="num" w:pos="66"/>
        </w:tabs>
        <w:ind w:left="2946" w:hanging="360"/>
      </w:pPr>
    </w:lvl>
    <w:lvl w:ilvl="4">
      <w:start w:val="1"/>
      <w:numFmt w:val="lowerLetter"/>
      <w:lvlText w:val="%2.%3.%4.%5."/>
      <w:lvlJc w:val="left"/>
      <w:pPr>
        <w:tabs>
          <w:tab w:val="num" w:pos="66"/>
        </w:tabs>
        <w:ind w:left="3666" w:hanging="360"/>
      </w:pPr>
    </w:lvl>
    <w:lvl w:ilvl="5">
      <w:start w:val="1"/>
      <w:numFmt w:val="lowerRoman"/>
      <w:lvlText w:val="%2.%3.%4.%5.%6."/>
      <w:lvlJc w:val="right"/>
      <w:pPr>
        <w:tabs>
          <w:tab w:val="num" w:pos="66"/>
        </w:tabs>
        <w:ind w:left="4386" w:hanging="180"/>
      </w:pPr>
    </w:lvl>
    <w:lvl w:ilvl="6">
      <w:start w:val="1"/>
      <w:numFmt w:val="decimal"/>
      <w:lvlText w:val="%2.%3.%4.%5.%6.%7."/>
      <w:lvlJc w:val="left"/>
      <w:pPr>
        <w:tabs>
          <w:tab w:val="num" w:pos="66"/>
        </w:tabs>
        <w:ind w:left="5106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66"/>
        </w:tabs>
        <w:ind w:left="5826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6"/>
        </w:tabs>
        <w:ind w:left="6546" w:hanging="180"/>
      </w:pPr>
    </w:lvl>
  </w:abstractNum>
  <w:abstractNum w:abstractNumId="6" w15:restartNumberingAfterBreak="0">
    <w:nsid w:val="2C9A39A4"/>
    <w:multiLevelType w:val="multilevel"/>
    <w:tmpl w:val="F7AACC1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35192D23"/>
    <w:multiLevelType w:val="multilevel"/>
    <w:tmpl w:val="B7F4A344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720"/>
      </w:pPr>
      <w:rPr>
        <w:rFonts w:asciiTheme="minorHAnsi" w:hAnsiTheme="minorHAnsi" w:cstheme="minorHAnsi"/>
      </w:rPr>
    </w:lvl>
    <w:lvl w:ilvl="1">
      <w:start w:val="3"/>
      <w:numFmt w:val="decimal"/>
      <w:lvlText w:val="%2."/>
      <w:lvlJc w:val="right"/>
      <w:pPr>
        <w:tabs>
          <w:tab w:val="num" w:pos="0"/>
        </w:tabs>
        <w:ind w:left="1440" w:hanging="360"/>
      </w:pPr>
      <w:rPr>
        <w:b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35AA0081"/>
    <w:multiLevelType w:val="multilevel"/>
    <w:tmpl w:val="20B8ADE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9" w15:restartNumberingAfterBreak="0">
    <w:nsid w:val="3F61308E"/>
    <w:multiLevelType w:val="multilevel"/>
    <w:tmpl w:val="0EE0096A"/>
    <w:lvl w:ilvl="0">
      <w:start w:val="1"/>
      <w:numFmt w:val="lowerLetter"/>
      <w:lvlText w:val="%1)"/>
      <w:lvlJc w:val="left"/>
      <w:pPr>
        <w:tabs>
          <w:tab w:val="num" w:pos="0"/>
        </w:tabs>
        <w:ind w:left="0" w:firstLine="0"/>
      </w:pPr>
      <w:rPr>
        <w:rFonts w:ascii="Calibri" w:eastAsia="Cambria" w:hAnsi="Calibri" w:cs="Cambri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0"/>
        <w:szCs w:val="20"/>
        <w:u w:val="none"/>
        <w:effect w:val="none"/>
        <w:lang w:val="pl-PL" w:eastAsia="pl-PL" w:bidi="pl-PL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0" w15:restartNumberingAfterBreak="0">
    <w:nsid w:val="3F8E7BC8"/>
    <w:multiLevelType w:val="multilevel"/>
    <w:tmpl w:val="D298AF4E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Theme="minorHAnsi" w:hAnsiTheme="minorHAnsi"/>
        <w:sz w:val="20"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420" w:hanging="420"/>
      </w:pPr>
    </w:lvl>
    <w:lvl w:ilvl="2">
      <w:start w:val="1"/>
      <w:numFmt w:val="decimal"/>
      <w:isLgl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0"/>
        </w:tabs>
        <w:ind w:left="1440" w:hanging="1440"/>
      </w:pPr>
    </w:lvl>
  </w:abstractNum>
  <w:abstractNum w:abstractNumId="11" w15:restartNumberingAfterBreak="0">
    <w:nsid w:val="44B62D73"/>
    <w:multiLevelType w:val="multilevel"/>
    <w:tmpl w:val="B7C46DCE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720"/>
      </w:pPr>
    </w:lvl>
    <w:lvl w:ilvl="1">
      <w:start w:val="3"/>
      <w:numFmt w:val="decimal"/>
      <w:lvlText w:val="%2."/>
      <w:lvlJc w:val="right"/>
      <w:pPr>
        <w:tabs>
          <w:tab w:val="num" w:pos="0"/>
        </w:tabs>
        <w:ind w:left="1440" w:hanging="360"/>
      </w:pPr>
      <w:rPr>
        <w:b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2" w15:restartNumberingAfterBreak="0">
    <w:nsid w:val="4A00265A"/>
    <w:multiLevelType w:val="multilevel"/>
    <w:tmpl w:val="16F2B89A"/>
    <w:lvl w:ilvl="0">
      <w:start w:val="1"/>
      <w:numFmt w:val="lowerLetter"/>
      <w:lvlText w:val="%1)"/>
      <w:lvlJc w:val="left"/>
      <w:pPr>
        <w:tabs>
          <w:tab w:val="num" w:pos="0"/>
        </w:tabs>
        <w:ind w:left="0" w:firstLine="0"/>
      </w:pPr>
      <w:rPr>
        <w:rFonts w:ascii="Calibri" w:eastAsia="Cambria" w:hAnsi="Calibri" w:cs="Cambri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3" w15:restartNumberingAfterBreak="0">
    <w:nsid w:val="4DDC455C"/>
    <w:multiLevelType w:val="multilevel"/>
    <w:tmpl w:val="30A0C29A"/>
    <w:lvl w:ilvl="0">
      <w:start w:val="17"/>
      <w:numFmt w:val="upperRoman"/>
      <w:lvlText w:val="%1."/>
      <w:lvlJc w:val="left"/>
      <w:pPr>
        <w:tabs>
          <w:tab w:val="num" w:pos="0"/>
        </w:tabs>
        <w:ind w:left="1080" w:hanging="72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4" w15:restartNumberingAfterBreak="0">
    <w:nsid w:val="58ED4719"/>
    <w:multiLevelType w:val="multilevel"/>
    <w:tmpl w:val="A43AEB48"/>
    <w:lvl w:ilvl="0">
      <w:start w:val="1"/>
      <w:numFmt w:val="bullet"/>
      <w:lvlText w:val=""/>
      <w:lvlJc w:val="left"/>
      <w:pPr>
        <w:tabs>
          <w:tab w:val="num" w:pos="0"/>
        </w:tabs>
        <w:ind w:left="7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2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597C3BFB"/>
    <w:multiLevelType w:val="multilevel"/>
    <w:tmpl w:val="7AF20A1A"/>
    <w:lvl w:ilvl="0">
      <w:start w:val="1"/>
      <w:numFmt w:val="bullet"/>
      <w:lvlText w:val=""/>
      <w:lvlJc w:val="left"/>
      <w:pPr>
        <w:tabs>
          <w:tab w:val="num" w:pos="0"/>
        </w:tabs>
        <w:ind w:left="585" w:hanging="585"/>
      </w:pPr>
      <w:rPr>
        <w:rFonts w:ascii="Symbol" w:hAnsi="Symbol" w:cs="Symbol" w:hint="default"/>
      </w:rPr>
    </w:lvl>
    <w:lvl w:ilvl="1">
      <w:start w:val="57"/>
      <w:numFmt w:val="decimalZero"/>
      <w:lvlText w:val="%1-%2"/>
      <w:lvlJc w:val="left"/>
      <w:pPr>
        <w:tabs>
          <w:tab w:val="num" w:pos="0"/>
        </w:tabs>
        <w:ind w:left="585" w:hanging="585"/>
      </w:pPr>
    </w:lvl>
    <w:lvl w:ilvl="2">
      <w:start w:val="1"/>
      <w:numFmt w:val="decimal"/>
      <w:lvlText w:val="%1-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-%2.%3.%4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-%2.%3.%4.%5"/>
      <w:lvlJc w:val="left"/>
      <w:pPr>
        <w:tabs>
          <w:tab w:val="num" w:pos="0"/>
        </w:tabs>
        <w:ind w:left="720" w:hanging="720"/>
      </w:pPr>
    </w:lvl>
    <w:lvl w:ilvl="5">
      <w:start w:val="1"/>
      <w:numFmt w:val="decimal"/>
      <w:lvlText w:val="%1-%2.%3.%4.%5.%6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-%2.%3.%4.%5.%6.%7"/>
      <w:lvlJc w:val="left"/>
      <w:pPr>
        <w:tabs>
          <w:tab w:val="num" w:pos="0"/>
        </w:tabs>
        <w:ind w:left="1080" w:hanging="1080"/>
      </w:pPr>
    </w:lvl>
    <w:lvl w:ilvl="7">
      <w:start w:val="1"/>
      <w:numFmt w:val="decimal"/>
      <w:lvlText w:val="%1-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-%2.%3.%4.%5.%6.%7.%8.%9"/>
      <w:lvlJc w:val="left"/>
      <w:pPr>
        <w:tabs>
          <w:tab w:val="num" w:pos="0"/>
        </w:tabs>
        <w:ind w:left="1440" w:hanging="1440"/>
      </w:pPr>
    </w:lvl>
  </w:abstractNum>
  <w:abstractNum w:abstractNumId="16" w15:restartNumberingAfterBreak="0">
    <w:nsid w:val="5BF1078C"/>
    <w:multiLevelType w:val="multilevel"/>
    <w:tmpl w:val="8968D0DE"/>
    <w:lvl w:ilvl="0">
      <w:start w:val="1"/>
      <w:numFmt w:val="decimal"/>
      <w:lvlText w:val="%1."/>
      <w:lvlJc w:val="left"/>
      <w:pPr>
        <w:tabs>
          <w:tab w:val="num" w:pos="0"/>
        </w:tabs>
        <w:ind w:left="1080" w:hanging="720"/>
      </w:pPr>
    </w:lvl>
    <w:lvl w:ilvl="1">
      <w:start w:val="1"/>
      <w:numFmt w:val="decimal"/>
      <w:lvlText w:val="%2."/>
      <w:lvlJc w:val="right"/>
      <w:pPr>
        <w:tabs>
          <w:tab w:val="num" w:pos="0"/>
        </w:tabs>
        <w:ind w:left="1440" w:hanging="360"/>
      </w:pPr>
      <w:rPr>
        <w:b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7" w15:restartNumberingAfterBreak="0">
    <w:nsid w:val="5D8D3B96"/>
    <w:multiLevelType w:val="multilevel"/>
    <w:tmpl w:val="69F8C410"/>
    <w:lvl w:ilvl="0">
      <w:start w:val="1"/>
      <w:numFmt w:val="lowerLetter"/>
      <w:lvlText w:val="%1)"/>
      <w:lvlJc w:val="left"/>
      <w:pPr>
        <w:tabs>
          <w:tab w:val="num" w:pos="0"/>
        </w:tabs>
        <w:ind w:left="0" w:firstLine="0"/>
      </w:pPr>
      <w:rPr>
        <w:rFonts w:ascii="Calibri" w:eastAsia="Cambria" w:hAnsi="Calibri" w:cs="Cambri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0"/>
        <w:szCs w:val="20"/>
        <w:u w:val="none"/>
        <w:effect w:val="none"/>
        <w:lang w:val="pl-PL" w:eastAsia="pl-PL" w:bidi="pl-PL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8" w15:restartNumberingAfterBreak="0">
    <w:nsid w:val="5DBC2D2E"/>
    <w:multiLevelType w:val="multilevel"/>
    <w:tmpl w:val="FF34074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0" w:firstLine="0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0" w:firstLine="0"/>
      </w:pPr>
    </w:lvl>
    <w:lvl w:ilvl="3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4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5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6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7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8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</w:abstractNum>
  <w:abstractNum w:abstractNumId="19" w15:restartNumberingAfterBreak="0">
    <w:nsid w:val="5EF93A45"/>
    <w:multiLevelType w:val="multilevel"/>
    <w:tmpl w:val="5ACEF670"/>
    <w:lvl w:ilvl="0">
      <w:start w:val="1"/>
      <w:numFmt w:val="decimal"/>
      <w:lvlText w:val="%1."/>
      <w:lvlJc w:val="left"/>
      <w:pPr>
        <w:tabs>
          <w:tab w:val="num" w:pos="66"/>
        </w:tabs>
        <w:ind w:left="1146" w:hanging="720"/>
      </w:pPr>
    </w:lvl>
    <w:lvl w:ilvl="1">
      <w:start w:val="1"/>
      <w:numFmt w:val="lowerLetter"/>
      <w:lvlText w:val="%2."/>
      <w:lvlJc w:val="left"/>
      <w:pPr>
        <w:tabs>
          <w:tab w:val="num" w:pos="66"/>
        </w:tabs>
        <w:ind w:left="1506" w:hanging="360"/>
      </w:pPr>
    </w:lvl>
    <w:lvl w:ilvl="2">
      <w:start w:val="1"/>
      <w:numFmt w:val="lowerRoman"/>
      <w:lvlText w:val="%2.%3."/>
      <w:lvlJc w:val="right"/>
      <w:pPr>
        <w:tabs>
          <w:tab w:val="num" w:pos="66"/>
        </w:tabs>
        <w:ind w:left="2226" w:hanging="180"/>
      </w:pPr>
    </w:lvl>
    <w:lvl w:ilvl="3">
      <w:start w:val="1"/>
      <w:numFmt w:val="decimal"/>
      <w:lvlText w:val="%2.%3.%4."/>
      <w:lvlJc w:val="left"/>
      <w:pPr>
        <w:tabs>
          <w:tab w:val="num" w:pos="66"/>
        </w:tabs>
        <w:ind w:left="2946" w:hanging="360"/>
      </w:pPr>
    </w:lvl>
    <w:lvl w:ilvl="4">
      <w:start w:val="1"/>
      <w:numFmt w:val="lowerLetter"/>
      <w:lvlText w:val="%2.%3.%4.%5."/>
      <w:lvlJc w:val="left"/>
      <w:pPr>
        <w:tabs>
          <w:tab w:val="num" w:pos="66"/>
        </w:tabs>
        <w:ind w:left="3666" w:hanging="360"/>
      </w:pPr>
    </w:lvl>
    <w:lvl w:ilvl="5">
      <w:start w:val="1"/>
      <w:numFmt w:val="lowerRoman"/>
      <w:lvlText w:val="%2.%3.%4.%5.%6."/>
      <w:lvlJc w:val="right"/>
      <w:pPr>
        <w:tabs>
          <w:tab w:val="num" w:pos="66"/>
        </w:tabs>
        <w:ind w:left="4386" w:hanging="180"/>
      </w:pPr>
    </w:lvl>
    <w:lvl w:ilvl="6">
      <w:start w:val="1"/>
      <w:numFmt w:val="decimal"/>
      <w:lvlText w:val="%2.%3.%4.%5.%6.%7."/>
      <w:lvlJc w:val="left"/>
      <w:pPr>
        <w:tabs>
          <w:tab w:val="num" w:pos="66"/>
        </w:tabs>
        <w:ind w:left="5106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66"/>
        </w:tabs>
        <w:ind w:left="5826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6"/>
        </w:tabs>
        <w:ind w:left="6546" w:hanging="180"/>
      </w:pPr>
    </w:lvl>
  </w:abstractNum>
  <w:abstractNum w:abstractNumId="20" w15:restartNumberingAfterBreak="0">
    <w:nsid w:val="62FA65C2"/>
    <w:multiLevelType w:val="multilevel"/>
    <w:tmpl w:val="00B2FB0C"/>
    <w:lvl w:ilvl="0">
      <w:start w:val="1"/>
      <w:numFmt w:val="decimal"/>
      <w:lvlText w:val="%1."/>
      <w:lvlJc w:val="left"/>
      <w:pPr>
        <w:tabs>
          <w:tab w:val="num" w:pos="0"/>
        </w:tabs>
        <w:ind w:left="1080" w:hanging="72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1" w15:restartNumberingAfterBreak="0">
    <w:nsid w:val="6D117A07"/>
    <w:multiLevelType w:val="multilevel"/>
    <w:tmpl w:val="5314AB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D243C33"/>
    <w:multiLevelType w:val="multilevel"/>
    <w:tmpl w:val="53D80934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3" w15:restartNumberingAfterBreak="0">
    <w:nsid w:val="6F804DD5"/>
    <w:multiLevelType w:val="multilevel"/>
    <w:tmpl w:val="42F0517C"/>
    <w:lvl w:ilvl="0">
      <w:start w:val="4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2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3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4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5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6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7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8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</w:abstractNum>
  <w:abstractNum w:abstractNumId="24" w15:restartNumberingAfterBreak="0">
    <w:nsid w:val="713E33A6"/>
    <w:multiLevelType w:val="multilevel"/>
    <w:tmpl w:val="68225192"/>
    <w:lvl w:ilvl="0">
      <w:start w:val="1"/>
      <w:numFmt w:val="decimal"/>
      <w:lvlText w:val="%1.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7200" w:hanging="180"/>
      </w:pPr>
    </w:lvl>
  </w:abstractNum>
  <w:abstractNum w:abstractNumId="25" w15:restartNumberingAfterBreak="0">
    <w:nsid w:val="7FBD5AD1"/>
    <w:multiLevelType w:val="multilevel"/>
    <w:tmpl w:val="90FA676C"/>
    <w:lvl w:ilvl="0">
      <w:start w:val="1"/>
      <w:numFmt w:val="bullet"/>
      <w:lvlText w:val=""/>
      <w:lvlJc w:val="left"/>
      <w:pPr>
        <w:tabs>
          <w:tab w:val="num" w:pos="0"/>
        </w:tabs>
        <w:ind w:left="585" w:hanging="585"/>
      </w:pPr>
      <w:rPr>
        <w:rFonts w:ascii="Symbol" w:hAnsi="Symbol" w:cs="Symbol" w:hint="default"/>
      </w:rPr>
    </w:lvl>
    <w:lvl w:ilvl="1">
      <w:start w:val="57"/>
      <w:numFmt w:val="decimalZero"/>
      <w:lvlText w:val="%1-%2"/>
      <w:lvlJc w:val="left"/>
      <w:pPr>
        <w:tabs>
          <w:tab w:val="num" w:pos="0"/>
        </w:tabs>
        <w:ind w:left="585" w:hanging="585"/>
      </w:pPr>
    </w:lvl>
    <w:lvl w:ilvl="2">
      <w:start w:val="1"/>
      <w:numFmt w:val="decimal"/>
      <w:lvlText w:val="%1-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-%2.%3.%4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-%2.%3.%4.%5"/>
      <w:lvlJc w:val="left"/>
      <w:pPr>
        <w:tabs>
          <w:tab w:val="num" w:pos="0"/>
        </w:tabs>
        <w:ind w:left="720" w:hanging="720"/>
      </w:pPr>
    </w:lvl>
    <w:lvl w:ilvl="5">
      <w:start w:val="1"/>
      <w:numFmt w:val="decimal"/>
      <w:lvlText w:val="%1-%2.%3.%4.%5.%6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-%2.%3.%4.%5.%6.%7"/>
      <w:lvlJc w:val="left"/>
      <w:pPr>
        <w:tabs>
          <w:tab w:val="num" w:pos="0"/>
        </w:tabs>
        <w:ind w:left="1080" w:hanging="1080"/>
      </w:pPr>
    </w:lvl>
    <w:lvl w:ilvl="7">
      <w:start w:val="1"/>
      <w:numFmt w:val="decimal"/>
      <w:lvlText w:val="%1-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-%2.%3.%4.%5.%6.%7.%8.%9"/>
      <w:lvlJc w:val="left"/>
      <w:pPr>
        <w:tabs>
          <w:tab w:val="num" w:pos="0"/>
        </w:tabs>
        <w:ind w:left="1440" w:hanging="1440"/>
      </w:pPr>
    </w:lvl>
  </w:abstractNum>
  <w:num w:numId="1" w16cid:durableId="1911958440">
    <w:abstractNumId w:val="24"/>
  </w:num>
  <w:num w:numId="2" w16cid:durableId="2059819554">
    <w:abstractNumId w:val="15"/>
  </w:num>
  <w:num w:numId="3" w16cid:durableId="1242834779">
    <w:abstractNumId w:val="25"/>
  </w:num>
  <w:num w:numId="4" w16cid:durableId="691077570">
    <w:abstractNumId w:val="3"/>
  </w:num>
  <w:num w:numId="5" w16cid:durableId="944382774">
    <w:abstractNumId w:val="11"/>
  </w:num>
  <w:num w:numId="6" w16cid:durableId="2050566411">
    <w:abstractNumId w:val="7"/>
  </w:num>
  <w:num w:numId="7" w16cid:durableId="1958561200">
    <w:abstractNumId w:val="5"/>
  </w:num>
  <w:num w:numId="8" w16cid:durableId="2092652490">
    <w:abstractNumId w:val="22"/>
  </w:num>
  <w:num w:numId="9" w16cid:durableId="1519152278">
    <w:abstractNumId w:val="16"/>
  </w:num>
  <w:num w:numId="10" w16cid:durableId="1075781135">
    <w:abstractNumId w:val="19"/>
  </w:num>
  <w:num w:numId="11" w16cid:durableId="1701206093">
    <w:abstractNumId w:val="20"/>
  </w:num>
  <w:num w:numId="12" w16cid:durableId="1195998913">
    <w:abstractNumId w:val="13"/>
  </w:num>
  <w:num w:numId="13" w16cid:durableId="1629700596">
    <w:abstractNumId w:val="0"/>
  </w:num>
  <w:num w:numId="14" w16cid:durableId="1727096598">
    <w:abstractNumId w:val="10"/>
  </w:num>
  <w:num w:numId="15" w16cid:durableId="1897399115">
    <w:abstractNumId w:val="12"/>
  </w:num>
  <w:num w:numId="16" w16cid:durableId="599870447">
    <w:abstractNumId w:val="21"/>
  </w:num>
  <w:num w:numId="17" w16cid:durableId="2064519337">
    <w:abstractNumId w:val="18"/>
  </w:num>
  <w:num w:numId="18" w16cid:durableId="1370106992">
    <w:abstractNumId w:val="23"/>
  </w:num>
  <w:num w:numId="19" w16cid:durableId="1972784285">
    <w:abstractNumId w:val="2"/>
  </w:num>
  <w:num w:numId="20" w16cid:durableId="607665233">
    <w:abstractNumId w:val="6"/>
  </w:num>
  <w:num w:numId="21" w16cid:durableId="1874151213">
    <w:abstractNumId w:val="4"/>
  </w:num>
  <w:num w:numId="22" w16cid:durableId="1452893440">
    <w:abstractNumId w:val="14"/>
  </w:num>
  <w:num w:numId="23" w16cid:durableId="1385254801">
    <w:abstractNumId w:val="9"/>
  </w:num>
  <w:num w:numId="24" w16cid:durableId="1728802164">
    <w:abstractNumId w:val="1"/>
  </w:num>
  <w:num w:numId="25" w16cid:durableId="50354019">
    <w:abstractNumId w:val="17"/>
  </w:num>
  <w:num w:numId="26" w16cid:durableId="1620868158">
    <w:abstractNumId w:val="8"/>
  </w:num>
  <w:num w:numId="27" w16cid:durableId="1601597278">
    <w:abstractNumId w:val="9"/>
    <w:lvlOverride w:ilvl="0">
      <w:startOverride w:val="1"/>
    </w:lvlOverride>
  </w:num>
  <w:num w:numId="28" w16cid:durableId="598565903">
    <w:abstractNumId w:val="9"/>
  </w:num>
  <w:num w:numId="29" w16cid:durableId="125678929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7276"/>
    <w:rsid w:val="00085140"/>
    <w:rsid w:val="001D2CAE"/>
    <w:rsid w:val="001F2E89"/>
    <w:rsid w:val="00276A2E"/>
    <w:rsid w:val="003242B0"/>
    <w:rsid w:val="004B3057"/>
    <w:rsid w:val="004C517F"/>
    <w:rsid w:val="006B0FE8"/>
    <w:rsid w:val="007A7C4D"/>
    <w:rsid w:val="00953921"/>
    <w:rsid w:val="00A93BF9"/>
    <w:rsid w:val="00D45308"/>
    <w:rsid w:val="00E17B9A"/>
    <w:rsid w:val="00E97276"/>
    <w:rsid w:val="00EC2BBD"/>
    <w:rsid w:val="00EC6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EDA04C"/>
  <w15:docId w15:val="{51E472D5-D7DE-43B1-B557-F752FA918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2035A"/>
    <w:pPr>
      <w:spacing w:after="200" w:line="276" w:lineRule="auto"/>
    </w:pPr>
    <w:rPr>
      <w:rFonts w:ascii="Calibri" w:eastAsia="SimSun" w:hAnsi="Calibri" w:cs="font313"/>
      <w:kern w:val="2"/>
      <w:sz w:val="22"/>
      <w:szCs w:val="2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z0">
    <w:name w:val="WW8Num3z0"/>
    <w:qFormat/>
    <w:rsid w:val="007469AD"/>
    <w:rPr>
      <w:rFonts w:ascii="Symbol" w:hAnsi="Symbol" w:cs="Symbol"/>
    </w:rPr>
  </w:style>
  <w:style w:type="character" w:customStyle="1" w:styleId="WW8Num3z1">
    <w:name w:val="WW8Num3z1"/>
    <w:qFormat/>
    <w:rsid w:val="007469AD"/>
    <w:rPr>
      <w:rFonts w:ascii="Courier New" w:hAnsi="Courier New" w:cs="Courier New"/>
    </w:rPr>
  </w:style>
  <w:style w:type="character" w:customStyle="1" w:styleId="WW8Num3z2">
    <w:name w:val="WW8Num3z2"/>
    <w:qFormat/>
    <w:rsid w:val="007469AD"/>
    <w:rPr>
      <w:rFonts w:ascii="Wingdings" w:hAnsi="Wingdings" w:cs="Wingdings"/>
    </w:rPr>
  </w:style>
  <w:style w:type="character" w:customStyle="1" w:styleId="WW8Num4z0">
    <w:name w:val="WW8Num4z0"/>
    <w:qFormat/>
    <w:rsid w:val="007469AD"/>
    <w:rPr>
      <w:rFonts w:ascii="Symbol" w:hAnsi="Symbol" w:cs="Symbol"/>
    </w:rPr>
  </w:style>
  <w:style w:type="character" w:customStyle="1" w:styleId="WW8Num4z1">
    <w:name w:val="WW8Num4z1"/>
    <w:qFormat/>
    <w:rsid w:val="007469AD"/>
    <w:rPr>
      <w:rFonts w:ascii="Courier New" w:hAnsi="Courier New" w:cs="Courier New"/>
    </w:rPr>
  </w:style>
  <w:style w:type="character" w:customStyle="1" w:styleId="WW8Num4z2">
    <w:name w:val="WW8Num4z2"/>
    <w:qFormat/>
    <w:rsid w:val="007469AD"/>
    <w:rPr>
      <w:rFonts w:ascii="Wingdings" w:hAnsi="Wingdings" w:cs="Wingdings"/>
    </w:rPr>
  </w:style>
  <w:style w:type="character" w:customStyle="1" w:styleId="WW8Num9z0">
    <w:name w:val="WW8Num9z0"/>
    <w:qFormat/>
    <w:rsid w:val="007469AD"/>
    <w:rPr>
      <w:rFonts w:ascii="Symbol" w:hAnsi="Symbol" w:cs="Symbol"/>
    </w:rPr>
  </w:style>
  <w:style w:type="character" w:customStyle="1" w:styleId="WW8Num9z1">
    <w:name w:val="WW8Num9z1"/>
    <w:qFormat/>
    <w:rsid w:val="007469AD"/>
    <w:rPr>
      <w:rFonts w:ascii="Courier New" w:hAnsi="Courier New" w:cs="Courier New"/>
    </w:rPr>
  </w:style>
  <w:style w:type="character" w:customStyle="1" w:styleId="WW8Num9z2">
    <w:name w:val="WW8Num9z2"/>
    <w:qFormat/>
    <w:rsid w:val="007469AD"/>
    <w:rPr>
      <w:rFonts w:ascii="Wingdings" w:hAnsi="Wingdings" w:cs="Wingdings"/>
    </w:rPr>
  </w:style>
  <w:style w:type="character" w:customStyle="1" w:styleId="WW8Num10z0">
    <w:name w:val="WW8Num10z0"/>
    <w:qFormat/>
    <w:rsid w:val="007469AD"/>
    <w:rPr>
      <w:rFonts w:ascii="Symbol" w:hAnsi="Symbol" w:cs="Symbol"/>
    </w:rPr>
  </w:style>
  <w:style w:type="character" w:customStyle="1" w:styleId="WW8Num10z1">
    <w:name w:val="WW8Num10z1"/>
    <w:qFormat/>
    <w:rsid w:val="007469AD"/>
    <w:rPr>
      <w:rFonts w:ascii="Courier New" w:hAnsi="Courier New" w:cs="Courier New"/>
    </w:rPr>
  </w:style>
  <w:style w:type="character" w:customStyle="1" w:styleId="WW8Num10z2">
    <w:name w:val="WW8Num10z2"/>
    <w:qFormat/>
    <w:rsid w:val="007469AD"/>
    <w:rPr>
      <w:rFonts w:ascii="Wingdings" w:hAnsi="Wingdings" w:cs="Wingdings"/>
    </w:rPr>
  </w:style>
  <w:style w:type="character" w:customStyle="1" w:styleId="WW8Num11z0">
    <w:name w:val="WW8Num11z0"/>
    <w:qFormat/>
    <w:rsid w:val="007469AD"/>
    <w:rPr>
      <w:rFonts w:ascii="Symbol" w:hAnsi="Symbol" w:cs="Symbol"/>
    </w:rPr>
  </w:style>
  <w:style w:type="character" w:customStyle="1" w:styleId="WW8Num11z1">
    <w:name w:val="WW8Num11z1"/>
    <w:qFormat/>
    <w:rsid w:val="007469AD"/>
    <w:rPr>
      <w:rFonts w:ascii="Courier New" w:hAnsi="Courier New" w:cs="Courier New"/>
    </w:rPr>
  </w:style>
  <w:style w:type="character" w:customStyle="1" w:styleId="WW8Num11z2">
    <w:name w:val="WW8Num11z2"/>
    <w:qFormat/>
    <w:rsid w:val="007469AD"/>
    <w:rPr>
      <w:rFonts w:ascii="Wingdings" w:hAnsi="Wingdings" w:cs="Wingdings"/>
    </w:rPr>
  </w:style>
  <w:style w:type="character" w:customStyle="1" w:styleId="WW8Num12z0">
    <w:name w:val="WW8Num12z0"/>
    <w:qFormat/>
    <w:rsid w:val="007469AD"/>
    <w:rPr>
      <w:rFonts w:ascii="Symbol" w:hAnsi="Symbol" w:cs="Symbol"/>
    </w:rPr>
  </w:style>
  <w:style w:type="character" w:customStyle="1" w:styleId="WW8Num12z1">
    <w:name w:val="WW8Num12z1"/>
    <w:qFormat/>
    <w:rsid w:val="007469AD"/>
    <w:rPr>
      <w:rFonts w:ascii="Courier New" w:hAnsi="Courier New" w:cs="Courier New"/>
    </w:rPr>
  </w:style>
  <w:style w:type="character" w:customStyle="1" w:styleId="WW8Num12z2">
    <w:name w:val="WW8Num12z2"/>
    <w:qFormat/>
    <w:rsid w:val="007469AD"/>
    <w:rPr>
      <w:rFonts w:ascii="Wingdings" w:hAnsi="Wingdings" w:cs="Wingdings"/>
    </w:rPr>
  </w:style>
  <w:style w:type="character" w:customStyle="1" w:styleId="WW8Num13z0">
    <w:name w:val="WW8Num13z0"/>
    <w:qFormat/>
    <w:rsid w:val="007469AD"/>
    <w:rPr>
      <w:rFonts w:ascii="Symbol" w:hAnsi="Symbol" w:cs="Symbol"/>
    </w:rPr>
  </w:style>
  <w:style w:type="character" w:customStyle="1" w:styleId="WW8Num13z1">
    <w:name w:val="WW8Num13z1"/>
    <w:qFormat/>
    <w:rsid w:val="007469AD"/>
    <w:rPr>
      <w:rFonts w:ascii="Courier New" w:hAnsi="Courier New" w:cs="Courier New"/>
    </w:rPr>
  </w:style>
  <w:style w:type="character" w:customStyle="1" w:styleId="WW8Num13z2">
    <w:name w:val="WW8Num13z2"/>
    <w:qFormat/>
    <w:rsid w:val="007469AD"/>
    <w:rPr>
      <w:rFonts w:ascii="Wingdings" w:hAnsi="Wingdings" w:cs="Wingdings"/>
    </w:rPr>
  </w:style>
  <w:style w:type="character" w:customStyle="1" w:styleId="WW8Num14z0">
    <w:name w:val="WW8Num14z0"/>
    <w:qFormat/>
    <w:rsid w:val="007469AD"/>
    <w:rPr>
      <w:rFonts w:ascii="Symbol" w:hAnsi="Symbol" w:cs="Symbol"/>
    </w:rPr>
  </w:style>
  <w:style w:type="character" w:customStyle="1" w:styleId="WW8Num14z1">
    <w:name w:val="WW8Num14z1"/>
    <w:qFormat/>
    <w:rsid w:val="007469AD"/>
    <w:rPr>
      <w:rFonts w:ascii="Courier New" w:hAnsi="Courier New" w:cs="Courier New"/>
    </w:rPr>
  </w:style>
  <w:style w:type="character" w:customStyle="1" w:styleId="WW8Num14z2">
    <w:name w:val="WW8Num14z2"/>
    <w:qFormat/>
    <w:rsid w:val="007469AD"/>
    <w:rPr>
      <w:rFonts w:ascii="Wingdings" w:hAnsi="Wingdings" w:cs="Wingdings"/>
    </w:rPr>
  </w:style>
  <w:style w:type="character" w:customStyle="1" w:styleId="WW8Num15z0">
    <w:name w:val="WW8Num15z0"/>
    <w:qFormat/>
    <w:rsid w:val="007469AD"/>
    <w:rPr>
      <w:rFonts w:ascii="Symbol" w:hAnsi="Symbol" w:cs="Symbol"/>
    </w:rPr>
  </w:style>
  <w:style w:type="character" w:customStyle="1" w:styleId="WW8Num15z1">
    <w:name w:val="WW8Num15z1"/>
    <w:qFormat/>
    <w:rsid w:val="007469AD"/>
    <w:rPr>
      <w:rFonts w:ascii="Courier New" w:hAnsi="Courier New" w:cs="Courier New"/>
    </w:rPr>
  </w:style>
  <w:style w:type="character" w:customStyle="1" w:styleId="WW8Num15z2">
    <w:name w:val="WW8Num15z2"/>
    <w:qFormat/>
    <w:rsid w:val="007469AD"/>
    <w:rPr>
      <w:rFonts w:ascii="Wingdings" w:hAnsi="Wingdings" w:cs="Wingdings"/>
    </w:rPr>
  </w:style>
  <w:style w:type="character" w:customStyle="1" w:styleId="WW8Num16z0">
    <w:name w:val="WW8Num16z0"/>
    <w:qFormat/>
    <w:rsid w:val="007469AD"/>
    <w:rPr>
      <w:rFonts w:ascii="Symbol" w:hAnsi="Symbol" w:cs="Symbol"/>
    </w:rPr>
  </w:style>
  <w:style w:type="character" w:customStyle="1" w:styleId="WW8Num16z1">
    <w:name w:val="WW8Num16z1"/>
    <w:qFormat/>
    <w:rsid w:val="007469AD"/>
    <w:rPr>
      <w:rFonts w:ascii="Courier New" w:hAnsi="Courier New" w:cs="Courier New"/>
    </w:rPr>
  </w:style>
  <w:style w:type="character" w:customStyle="1" w:styleId="WW8Num16z2">
    <w:name w:val="WW8Num16z2"/>
    <w:qFormat/>
    <w:rsid w:val="007469AD"/>
    <w:rPr>
      <w:rFonts w:ascii="Wingdings" w:hAnsi="Wingdings" w:cs="Wingdings"/>
    </w:rPr>
  </w:style>
  <w:style w:type="character" w:customStyle="1" w:styleId="WW8Num17z0">
    <w:name w:val="WW8Num17z0"/>
    <w:qFormat/>
    <w:rsid w:val="007469AD"/>
    <w:rPr>
      <w:rFonts w:ascii="Symbol" w:hAnsi="Symbol" w:cs="Symbol"/>
    </w:rPr>
  </w:style>
  <w:style w:type="character" w:customStyle="1" w:styleId="WW8Num17z1">
    <w:name w:val="WW8Num17z1"/>
    <w:qFormat/>
    <w:rsid w:val="007469AD"/>
    <w:rPr>
      <w:rFonts w:ascii="Courier New" w:hAnsi="Courier New" w:cs="Courier New"/>
    </w:rPr>
  </w:style>
  <w:style w:type="character" w:customStyle="1" w:styleId="WW8Num17z2">
    <w:name w:val="WW8Num17z2"/>
    <w:qFormat/>
    <w:rsid w:val="007469AD"/>
    <w:rPr>
      <w:rFonts w:ascii="Wingdings" w:hAnsi="Wingdings" w:cs="Wingdings"/>
    </w:rPr>
  </w:style>
  <w:style w:type="character" w:customStyle="1" w:styleId="WW8Num18z0">
    <w:name w:val="WW8Num18z0"/>
    <w:qFormat/>
    <w:rsid w:val="007469AD"/>
    <w:rPr>
      <w:rFonts w:ascii="Symbol" w:hAnsi="Symbol" w:cs="Symbol"/>
    </w:rPr>
  </w:style>
  <w:style w:type="character" w:customStyle="1" w:styleId="WW8Num18z1">
    <w:name w:val="WW8Num18z1"/>
    <w:qFormat/>
    <w:rsid w:val="007469AD"/>
    <w:rPr>
      <w:rFonts w:ascii="Courier New" w:hAnsi="Courier New" w:cs="Courier New"/>
    </w:rPr>
  </w:style>
  <w:style w:type="character" w:customStyle="1" w:styleId="WW8Num18z2">
    <w:name w:val="WW8Num18z2"/>
    <w:qFormat/>
    <w:rsid w:val="007469AD"/>
    <w:rPr>
      <w:rFonts w:ascii="Wingdings" w:hAnsi="Wingdings" w:cs="Wingdings"/>
    </w:rPr>
  </w:style>
  <w:style w:type="character" w:customStyle="1" w:styleId="WW8Num19z0">
    <w:name w:val="WW8Num19z0"/>
    <w:qFormat/>
    <w:rsid w:val="007469AD"/>
    <w:rPr>
      <w:rFonts w:ascii="Symbol" w:hAnsi="Symbol" w:cs="Symbol"/>
    </w:rPr>
  </w:style>
  <w:style w:type="character" w:customStyle="1" w:styleId="WW8Num19z1">
    <w:name w:val="WW8Num19z1"/>
    <w:qFormat/>
    <w:rsid w:val="007469AD"/>
    <w:rPr>
      <w:rFonts w:ascii="Courier New" w:hAnsi="Courier New" w:cs="Courier New"/>
    </w:rPr>
  </w:style>
  <w:style w:type="character" w:customStyle="1" w:styleId="WW8Num19z2">
    <w:name w:val="WW8Num19z2"/>
    <w:qFormat/>
    <w:rsid w:val="007469AD"/>
    <w:rPr>
      <w:rFonts w:ascii="Wingdings" w:hAnsi="Wingdings" w:cs="Wingdings"/>
    </w:rPr>
  </w:style>
  <w:style w:type="character" w:customStyle="1" w:styleId="WW8Num20z0">
    <w:name w:val="WW8Num20z0"/>
    <w:qFormat/>
    <w:rsid w:val="007469AD"/>
    <w:rPr>
      <w:rFonts w:ascii="Symbol" w:hAnsi="Symbol" w:cs="Symbol"/>
    </w:rPr>
  </w:style>
  <w:style w:type="character" w:customStyle="1" w:styleId="WW8Num20z1">
    <w:name w:val="WW8Num20z1"/>
    <w:qFormat/>
    <w:rsid w:val="007469AD"/>
    <w:rPr>
      <w:rFonts w:ascii="Courier New" w:hAnsi="Courier New" w:cs="Courier New"/>
    </w:rPr>
  </w:style>
  <w:style w:type="character" w:customStyle="1" w:styleId="WW8Num20z2">
    <w:name w:val="WW8Num20z2"/>
    <w:qFormat/>
    <w:rsid w:val="007469AD"/>
    <w:rPr>
      <w:rFonts w:ascii="Wingdings" w:hAnsi="Wingdings" w:cs="Wingdings"/>
    </w:rPr>
  </w:style>
  <w:style w:type="character" w:customStyle="1" w:styleId="WW8Num21z0">
    <w:name w:val="WW8Num21z0"/>
    <w:qFormat/>
    <w:rsid w:val="007469AD"/>
    <w:rPr>
      <w:rFonts w:ascii="Symbol" w:hAnsi="Symbol" w:cs="Symbol"/>
    </w:rPr>
  </w:style>
  <w:style w:type="character" w:customStyle="1" w:styleId="WW8Num21z1">
    <w:name w:val="WW8Num21z1"/>
    <w:qFormat/>
    <w:rsid w:val="007469AD"/>
    <w:rPr>
      <w:rFonts w:ascii="Courier New" w:hAnsi="Courier New" w:cs="Courier New"/>
    </w:rPr>
  </w:style>
  <w:style w:type="character" w:customStyle="1" w:styleId="WW8Num21z2">
    <w:name w:val="WW8Num21z2"/>
    <w:qFormat/>
    <w:rsid w:val="007469AD"/>
    <w:rPr>
      <w:rFonts w:ascii="Wingdings" w:hAnsi="Wingdings" w:cs="Wingdings"/>
    </w:rPr>
  </w:style>
  <w:style w:type="character" w:customStyle="1" w:styleId="WW8Num22z0">
    <w:name w:val="WW8Num22z0"/>
    <w:qFormat/>
    <w:rsid w:val="007469AD"/>
    <w:rPr>
      <w:rFonts w:ascii="Symbol" w:hAnsi="Symbol" w:cs="Symbol"/>
    </w:rPr>
  </w:style>
  <w:style w:type="character" w:customStyle="1" w:styleId="WW8Num22z1">
    <w:name w:val="WW8Num22z1"/>
    <w:qFormat/>
    <w:rsid w:val="007469AD"/>
    <w:rPr>
      <w:rFonts w:ascii="Courier New" w:hAnsi="Courier New" w:cs="Courier New"/>
    </w:rPr>
  </w:style>
  <w:style w:type="character" w:customStyle="1" w:styleId="WW8Num22z2">
    <w:name w:val="WW8Num22z2"/>
    <w:qFormat/>
    <w:rsid w:val="007469AD"/>
    <w:rPr>
      <w:rFonts w:ascii="Wingdings" w:hAnsi="Wingdings" w:cs="Wingdings"/>
    </w:rPr>
  </w:style>
  <w:style w:type="character" w:customStyle="1" w:styleId="WW8Num23z0">
    <w:name w:val="WW8Num23z0"/>
    <w:qFormat/>
    <w:rsid w:val="007469AD"/>
    <w:rPr>
      <w:rFonts w:ascii="Symbol" w:hAnsi="Symbol" w:cs="Symbol"/>
    </w:rPr>
  </w:style>
  <w:style w:type="character" w:customStyle="1" w:styleId="WW8Num23z1">
    <w:name w:val="WW8Num23z1"/>
    <w:qFormat/>
    <w:rsid w:val="007469AD"/>
    <w:rPr>
      <w:rFonts w:ascii="Courier New" w:hAnsi="Courier New" w:cs="Courier New"/>
    </w:rPr>
  </w:style>
  <w:style w:type="character" w:customStyle="1" w:styleId="WW8Num23z2">
    <w:name w:val="WW8Num23z2"/>
    <w:qFormat/>
    <w:rsid w:val="007469AD"/>
    <w:rPr>
      <w:rFonts w:ascii="Wingdings" w:hAnsi="Wingdings" w:cs="Wingdings"/>
    </w:rPr>
  </w:style>
  <w:style w:type="character" w:customStyle="1" w:styleId="WW8Num24z0">
    <w:name w:val="WW8Num24z0"/>
    <w:qFormat/>
    <w:rsid w:val="007469AD"/>
    <w:rPr>
      <w:rFonts w:ascii="Symbol" w:hAnsi="Symbol" w:cs="Symbol"/>
    </w:rPr>
  </w:style>
  <w:style w:type="character" w:customStyle="1" w:styleId="WW8Num24z1">
    <w:name w:val="WW8Num24z1"/>
    <w:qFormat/>
    <w:rsid w:val="007469AD"/>
    <w:rPr>
      <w:rFonts w:ascii="Courier New" w:hAnsi="Courier New" w:cs="Courier New"/>
    </w:rPr>
  </w:style>
  <w:style w:type="character" w:customStyle="1" w:styleId="WW8Num24z2">
    <w:name w:val="WW8Num24z2"/>
    <w:qFormat/>
    <w:rsid w:val="007469AD"/>
    <w:rPr>
      <w:rFonts w:ascii="Wingdings" w:hAnsi="Wingdings" w:cs="Wingdings"/>
    </w:rPr>
  </w:style>
  <w:style w:type="character" w:customStyle="1" w:styleId="WW8Num25z0">
    <w:name w:val="WW8Num25z0"/>
    <w:qFormat/>
    <w:rsid w:val="007469AD"/>
    <w:rPr>
      <w:rFonts w:ascii="Symbol" w:hAnsi="Symbol" w:cs="Symbol"/>
    </w:rPr>
  </w:style>
  <w:style w:type="character" w:customStyle="1" w:styleId="WW8Num25z1">
    <w:name w:val="WW8Num25z1"/>
    <w:qFormat/>
    <w:rsid w:val="007469AD"/>
    <w:rPr>
      <w:rFonts w:ascii="Courier New" w:hAnsi="Courier New" w:cs="Courier New"/>
    </w:rPr>
  </w:style>
  <w:style w:type="character" w:customStyle="1" w:styleId="WW8Num25z2">
    <w:name w:val="WW8Num25z2"/>
    <w:qFormat/>
    <w:rsid w:val="007469AD"/>
    <w:rPr>
      <w:rFonts w:ascii="Wingdings" w:hAnsi="Wingdings" w:cs="Wingdings"/>
    </w:rPr>
  </w:style>
  <w:style w:type="character" w:customStyle="1" w:styleId="WW8Num26z0">
    <w:name w:val="WW8Num26z0"/>
    <w:qFormat/>
    <w:rsid w:val="007469AD"/>
    <w:rPr>
      <w:rFonts w:ascii="Symbol" w:hAnsi="Symbol" w:cs="Symbol"/>
    </w:rPr>
  </w:style>
  <w:style w:type="character" w:customStyle="1" w:styleId="WW8Num26z1">
    <w:name w:val="WW8Num26z1"/>
    <w:qFormat/>
    <w:rsid w:val="007469AD"/>
    <w:rPr>
      <w:rFonts w:ascii="Courier New" w:hAnsi="Courier New" w:cs="Courier New"/>
    </w:rPr>
  </w:style>
  <w:style w:type="character" w:customStyle="1" w:styleId="WW8Num26z2">
    <w:name w:val="WW8Num26z2"/>
    <w:qFormat/>
    <w:rsid w:val="007469AD"/>
    <w:rPr>
      <w:rFonts w:ascii="Wingdings" w:hAnsi="Wingdings" w:cs="Wingdings"/>
    </w:rPr>
  </w:style>
  <w:style w:type="character" w:customStyle="1" w:styleId="WW8Num27z0">
    <w:name w:val="WW8Num27z0"/>
    <w:qFormat/>
    <w:rsid w:val="007469AD"/>
    <w:rPr>
      <w:rFonts w:ascii="Symbol" w:hAnsi="Symbol" w:cs="Symbol"/>
    </w:rPr>
  </w:style>
  <w:style w:type="character" w:customStyle="1" w:styleId="WW8Num27z1">
    <w:name w:val="WW8Num27z1"/>
    <w:qFormat/>
    <w:rsid w:val="007469AD"/>
    <w:rPr>
      <w:rFonts w:ascii="Courier New" w:hAnsi="Courier New" w:cs="Courier New"/>
    </w:rPr>
  </w:style>
  <w:style w:type="character" w:customStyle="1" w:styleId="WW8Num27z2">
    <w:name w:val="WW8Num27z2"/>
    <w:qFormat/>
    <w:rsid w:val="007469AD"/>
    <w:rPr>
      <w:rFonts w:ascii="Wingdings" w:hAnsi="Wingdings" w:cs="Wingdings"/>
    </w:rPr>
  </w:style>
  <w:style w:type="character" w:customStyle="1" w:styleId="WW8Num28z0">
    <w:name w:val="WW8Num28z0"/>
    <w:qFormat/>
    <w:rsid w:val="007469AD"/>
    <w:rPr>
      <w:rFonts w:ascii="Symbol" w:hAnsi="Symbol" w:cs="Symbol"/>
    </w:rPr>
  </w:style>
  <w:style w:type="character" w:customStyle="1" w:styleId="WW8Num28z1">
    <w:name w:val="WW8Num28z1"/>
    <w:qFormat/>
    <w:rsid w:val="007469AD"/>
    <w:rPr>
      <w:rFonts w:ascii="Courier New" w:hAnsi="Courier New" w:cs="Courier New"/>
    </w:rPr>
  </w:style>
  <w:style w:type="character" w:customStyle="1" w:styleId="WW8Num28z2">
    <w:name w:val="WW8Num28z2"/>
    <w:qFormat/>
    <w:rsid w:val="007469AD"/>
    <w:rPr>
      <w:rFonts w:ascii="Wingdings" w:hAnsi="Wingdings" w:cs="Wingdings"/>
    </w:rPr>
  </w:style>
  <w:style w:type="character" w:customStyle="1" w:styleId="WW8Num29z0">
    <w:name w:val="WW8Num29z0"/>
    <w:qFormat/>
    <w:rsid w:val="007469AD"/>
    <w:rPr>
      <w:rFonts w:ascii="Symbol" w:hAnsi="Symbol" w:cs="Symbol"/>
    </w:rPr>
  </w:style>
  <w:style w:type="character" w:customStyle="1" w:styleId="WW8Num29z1">
    <w:name w:val="WW8Num29z1"/>
    <w:qFormat/>
    <w:rsid w:val="007469AD"/>
    <w:rPr>
      <w:rFonts w:ascii="Courier New" w:hAnsi="Courier New" w:cs="Courier New"/>
    </w:rPr>
  </w:style>
  <w:style w:type="character" w:customStyle="1" w:styleId="WW8Num29z2">
    <w:name w:val="WW8Num29z2"/>
    <w:qFormat/>
    <w:rsid w:val="007469AD"/>
    <w:rPr>
      <w:rFonts w:ascii="Wingdings" w:hAnsi="Wingdings" w:cs="Wingdings"/>
    </w:rPr>
  </w:style>
  <w:style w:type="character" w:customStyle="1" w:styleId="WW8Num30z0">
    <w:name w:val="WW8Num30z0"/>
    <w:qFormat/>
    <w:rsid w:val="007469AD"/>
    <w:rPr>
      <w:rFonts w:ascii="Symbol" w:hAnsi="Symbol" w:cs="Symbol"/>
    </w:rPr>
  </w:style>
  <w:style w:type="character" w:customStyle="1" w:styleId="WW8Num30z1">
    <w:name w:val="WW8Num30z1"/>
    <w:qFormat/>
    <w:rsid w:val="007469AD"/>
    <w:rPr>
      <w:rFonts w:ascii="Courier New" w:hAnsi="Courier New" w:cs="Courier New"/>
    </w:rPr>
  </w:style>
  <w:style w:type="character" w:customStyle="1" w:styleId="WW8Num30z2">
    <w:name w:val="WW8Num30z2"/>
    <w:qFormat/>
    <w:rsid w:val="007469AD"/>
    <w:rPr>
      <w:rFonts w:ascii="Wingdings" w:hAnsi="Wingdings" w:cs="Wingdings"/>
    </w:rPr>
  </w:style>
  <w:style w:type="character" w:customStyle="1" w:styleId="WW8Num31z0">
    <w:name w:val="WW8Num31z0"/>
    <w:qFormat/>
    <w:rsid w:val="007469AD"/>
    <w:rPr>
      <w:rFonts w:ascii="Symbol" w:hAnsi="Symbol" w:cs="Symbol"/>
    </w:rPr>
  </w:style>
  <w:style w:type="character" w:customStyle="1" w:styleId="WW8Num31z1">
    <w:name w:val="WW8Num31z1"/>
    <w:qFormat/>
    <w:rsid w:val="007469AD"/>
    <w:rPr>
      <w:rFonts w:ascii="Courier New" w:hAnsi="Courier New" w:cs="Courier New"/>
    </w:rPr>
  </w:style>
  <w:style w:type="character" w:customStyle="1" w:styleId="WW8Num31z2">
    <w:name w:val="WW8Num31z2"/>
    <w:qFormat/>
    <w:rsid w:val="007469AD"/>
    <w:rPr>
      <w:rFonts w:ascii="Wingdings" w:hAnsi="Wingdings" w:cs="Wingdings"/>
    </w:rPr>
  </w:style>
  <w:style w:type="character" w:customStyle="1" w:styleId="WW8Num32z0">
    <w:name w:val="WW8Num32z0"/>
    <w:qFormat/>
    <w:rsid w:val="007469AD"/>
    <w:rPr>
      <w:rFonts w:ascii="Symbol" w:hAnsi="Symbol" w:cs="Symbol"/>
    </w:rPr>
  </w:style>
  <w:style w:type="character" w:customStyle="1" w:styleId="WW8Num32z1">
    <w:name w:val="WW8Num32z1"/>
    <w:qFormat/>
    <w:rsid w:val="007469AD"/>
    <w:rPr>
      <w:rFonts w:ascii="Courier New" w:hAnsi="Courier New" w:cs="Courier New"/>
    </w:rPr>
  </w:style>
  <w:style w:type="character" w:customStyle="1" w:styleId="WW8Num32z2">
    <w:name w:val="WW8Num32z2"/>
    <w:qFormat/>
    <w:rsid w:val="007469AD"/>
    <w:rPr>
      <w:rFonts w:ascii="Wingdings" w:hAnsi="Wingdings" w:cs="Wingdings"/>
    </w:rPr>
  </w:style>
  <w:style w:type="character" w:customStyle="1" w:styleId="WW8Num33z0">
    <w:name w:val="WW8Num33z0"/>
    <w:qFormat/>
    <w:rsid w:val="007469AD"/>
    <w:rPr>
      <w:rFonts w:ascii="Symbol" w:hAnsi="Symbol" w:cs="Symbol"/>
    </w:rPr>
  </w:style>
  <w:style w:type="character" w:customStyle="1" w:styleId="WW8Num33z1">
    <w:name w:val="WW8Num33z1"/>
    <w:qFormat/>
    <w:rsid w:val="007469AD"/>
    <w:rPr>
      <w:rFonts w:ascii="Courier New" w:hAnsi="Courier New" w:cs="Courier New"/>
    </w:rPr>
  </w:style>
  <w:style w:type="character" w:customStyle="1" w:styleId="WW8Num33z2">
    <w:name w:val="WW8Num33z2"/>
    <w:qFormat/>
    <w:rsid w:val="007469AD"/>
    <w:rPr>
      <w:rFonts w:ascii="Wingdings" w:hAnsi="Wingdings" w:cs="Wingdings"/>
    </w:rPr>
  </w:style>
  <w:style w:type="character" w:customStyle="1" w:styleId="WW8Num34z0">
    <w:name w:val="WW8Num34z0"/>
    <w:qFormat/>
    <w:rsid w:val="007469AD"/>
    <w:rPr>
      <w:rFonts w:ascii="Symbol" w:hAnsi="Symbol" w:cs="Symbol"/>
    </w:rPr>
  </w:style>
  <w:style w:type="character" w:customStyle="1" w:styleId="WW8Num34z1">
    <w:name w:val="WW8Num34z1"/>
    <w:qFormat/>
    <w:rsid w:val="007469AD"/>
    <w:rPr>
      <w:rFonts w:ascii="Courier New" w:hAnsi="Courier New" w:cs="Courier New"/>
    </w:rPr>
  </w:style>
  <w:style w:type="character" w:customStyle="1" w:styleId="WW8Num34z2">
    <w:name w:val="WW8Num34z2"/>
    <w:qFormat/>
    <w:rsid w:val="007469AD"/>
    <w:rPr>
      <w:rFonts w:ascii="Wingdings" w:hAnsi="Wingdings" w:cs="Wingdings"/>
    </w:rPr>
  </w:style>
  <w:style w:type="character" w:customStyle="1" w:styleId="WW8Num35z0">
    <w:name w:val="WW8Num35z0"/>
    <w:qFormat/>
    <w:rsid w:val="007469AD"/>
    <w:rPr>
      <w:rFonts w:ascii="Symbol" w:hAnsi="Symbol" w:cs="Symbol"/>
    </w:rPr>
  </w:style>
  <w:style w:type="character" w:customStyle="1" w:styleId="WW8Num35z1">
    <w:name w:val="WW8Num35z1"/>
    <w:qFormat/>
    <w:rsid w:val="007469AD"/>
    <w:rPr>
      <w:rFonts w:ascii="Courier New" w:hAnsi="Courier New" w:cs="Courier New"/>
    </w:rPr>
  </w:style>
  <w:style w:type="character" w:customStyle="1" w:styleId="WW8Num35z2">
    <w:name w:val="WW8Num35z2"/>
    <w:qFormat/>
    <w:rsid w:val="007469AD"/>
    <w:rPr>
      <w:rFonts w:ascii="Wingdings" w:hAnsi="Wingdings" w:cs="Wingdings"/>
    </w:rPr>
  </w:style>
  <w:style w:type="character" w:customStyle="1" w:styleId="WW8Num37z0">
    <w:name w:val="WW8Num37z0"/>
    <w:qFormat/>
    <w:rsid w:val="007469AD"/>
    <w:rPr>
      <w:rFonts w:ascii="Symbol" w:hAnsi="Symbol" w:cs="Symbol"/>
    </w:rPr>
  </w:style>
  <w:style w:type="character" w:customStyle="1" w:styleId="WW8Num37z1">
    <w:name w:val="WW8Num37z1"/>
    <w:qFormat/>
    <w:rsid w:val="007469AD"/>
    <w:rPr>
      <w:rFonts w:ascii="Courier New" w:hAnsi="Courier New" w:cs="Courier New"/>
    </w:rPr>
  </w:style>
  <w:style w:type="character" w:customStyle="1" w:styleId="WW8Num37z2">
    <w:name w:val="WW8Num37z2"/>
    <w:qFormat/>
    <w:rsid w:val="007469AD"/>
    <w:rPr>
      <w:rFonts w:ascii="Wingdings" w:hAnsi="Wingdings" w:cs="Wingdings"/>
    </w:rPr>
  </w:style>
  <w:style w:type="character" w:customStyle="1" w:styleId="WW8Num39z0">
    <w:name w:val="WW8Num39z0"/>
    <w:qFormat/>
    <w:rsid w:val="007469AD"/>
    <w:rPr>
      <w:rFonts w:ascii="Symbol" w:hAnsi="Symbol" w:cs="Symbol"/>
    </w:rPr>
  </w:style>
  <w:style w:type="character" w:customStyle="1" w:styleId="WW8Num39z1">
    <w:name w:val="WW8Num39z1"/>
    <w:qFormat/>
    <w:rsid w:val="007469AD"/>
    <w:rPr>
      <w:rFonts w:ascii="Courier New" w:hAnsi="Courier New" w:cs="Courier New"/>
    </w:rPr>
  </w:style>
  <w:style w:type="character" w:customStyle="1" w:styleId="WW8Num39z2">
    <w:name w:val="WW8Num39z2"/>
    <w:qFormat/>
    <w:rsid w:val="007469AD"/>
    <w:rPr>
      <w:rFonts w:ascii="Wingdings" w:hAnsi="Wingdings" w:cs="Wingdings"/>
    </w:rPr>
  </w:style>
  <w:style w:type="character" w:customStyle="1" w:styleId="WW8Num41z0">
    <w:name w:val="WW8Num41z0"/>
    <w:qFormat/>
    <w:rsid w:val="007469AD"/>
    <w:rPr>
      <w:rFonts w:ascii="Symbol" w:hAnsi="Symbol" w:cs="Symbol"/>
    </w:rPr>
  </w:style>
  <w:style w:type="character" w:customStyle="1" w:styleId="WW8Num41z1">
    <w:name w:val="WW8Num41z1"/>
    <w:qFormat/>
    <w:rsid w:val="007469AD"/>
    <w:rPr>
      <w:rFonts w:ascii="Courier New" w:hAnsi="Courier New" w:cs="Courier New"/>
    </w:rPr>
  </w:style>
  <w:style w:type="character" w:customStyle="1" w:styleId="WW8Num41z2">
    <w:name w:val="WW8Num41z2"/>
    <w:qFormat/>
    <w:rsid w:val="007469AD"/>
    <w:rPr>
      <w:rFonts w:ascii="Wingdings" w:hAnsi="Wingdings" w:cs="Wingdings"/>
    </w:rPr>
  </w:style>
  <w:style w:type="character" w:customStyle="1" w:styleId="WW8Num44z0">
    <w:name w:val="WW8Num44z0"/>
    <w:qFormat/>
    <w:rsid w:val="007469AD"/>
    <w:rPr>
      <w:rFonts w:ascii="Wingdings" w:hAnsi="Wingdings" w:cs="Wingdings"/>
    </w:rPr>
  </w:style>
  <w:style w:type="character" w:customStyle="1" w:styleId="WW8Num44z1">
    <w:name w:val="WW8Num44z1"/>
    <w:qFormat/>
    <w:rsid w:val="007469AD"/>
    <w:rPr>
      <w:rFonts w:ascii="Courier New" w:hAnsi="Courier New" w:cs="Courier New"/>
    </w:rPr>
  </w:style>
  <w:style w:type="character" w:customStyle="1" w:styleId="WW8Num44z3">
    <w:name w:val="WW8Num44z3"/>
    <w:qFormat/>
    <w:rsid w:val="007469AD"/>
    <w:rPr>
      <w:rFonts w:ascii="Symbol" w:hAnsi="Symbol" w:cs="Symbol"/>
    </w:rPr>
  </w:style>
  <w:style w:type="character" w:customStyle="1" w:styleId="WW8Num45z0">
    <w:name w:val="WW8Num45z0"/>
    <w:qFormat/>
    <w:rsid w:val="007469AD"/>
    <w:rPr>
      <w:rFonts w:ascii="Calibri" w:hAnsi="Calibri" w:cs="Arial"/>
    </w:rPr>
  </w:style>
  <w:style w:type="character" w:customStyle="1" w:styleId="WW8Num49z0">
    <w:name w:val="WW8Num49z0"/>
    <w:qFormat/>
    <w:rsid w:val="007469AD"/>
    <w:rPr>
      <w:rFonts w:ascii="Symbol" w:hAnsi="Symbol" w:cs="Symbol"/>
    </w:rPr>
  </w:style>
  <w:style w:type="character" w:customStyle="1" w:styleId="WW8Num49z1">
    <w:name w:val="WW8Num49z1"/>
    <w:qFormat/>
    <w:rsid w:val="007469AD"/>
    <w:rPr>
      <w:rFonts w:ascii="Courier New" w:hAnsi="Courier New" w:cs="Courier New"/>
    </w:rPr>
  </w:style>
  <w:style w:type="character" w:customStyle="1" w:styleId="WW8Num49z2">
    <w:name w:val="WW8Num49z2"/>
    <w:qFormat/>
    <w:rsid w:val="007469AD"/>
    <w:rPr>
      <w:rFonts w:ascii="Wingdings" w:hAnsi="Wingdings" w:cs="Wingdings"/>
    </w:rPr>
  </w:style>
  <w:style w:type="character" w:customStyle="1" w:styleId="Domylnaczcionkaakapitu1">
    <w:name w:val="Domyślna czcionka akapitu1"/>
    <w:qFormat/>
    <w:rsid w:val="007469AD"/>
  </w:style>
  <w:style w:type="character" w:customStyle="1" w:styleId="Domylnaczcionkaakapitu2">
    <w:name w:val="Domyślna czcionka akapitu2"/>
    <w:qFormat/>
    <w:rsid w:val="007469AD"/>
  </w:style>
  <w:style w:type="character" w:customStyle="1" w:styleId="Symbolewypunktowania">
    <w:name w:val="Symbole wypunktowania"/>
    <w:qFormat/>
    <w:rsid w:val="007469AD"/>
    <w:rPr>
      <w:rFonts w:ascii="OpenSymbol" w:eastAsia="OpenSymbol" w:hAnsi="OpenSymbol" w:cs="OpenSymbol"/>
    </w:rPr>
  </w:style>
  <w:style w:type="character" w:styleId="Hipercze">
    <w:name w:val="Hyperlink"/>
    <w:rsid w:val="007469AD"/>
    <w:rPr>
      <w:color w:val="000080"/>
      <w:u w:val="single"/>
    </w:rPr>
  </w:style>
  <w:style w:type="character" w:customStyle="1" w:styleId="TekstdymkaZnak">
    <w:name w:val="Tekst dymka Znak"/>
    <w:qFormat/>
    <w:rsid w:val="007469AD"/>
    <w:rPr>
      <w:rFonts w:ascii="Tahoma" w:eastAsia="SimSun" w:hAnsi="Tahoma" w:cs="Tahoma"/>
      <w:kern w:val="2"/>
      <w:sz w:val="16"/>
      <w:szCs w:val="16"/>
    </w:rPr>
  </w:style>
  <w:style w:type="character" w:customStyle="1" w:styleId="NagwekZnak">
    <w:name w:val="Nagłówek Znak"/>
    <w:qFormat/>
    <w:rsid w:val="007469AD"/>
    <w:rPr>
      <w:rFonts w:ascii="Calibri" w:eastAsia="SimSun" w:hAnsi="Calibri" w:cs="font313"/>
      <w:kern w:val="2"/>
      <w:sz w:val="22"/>
      <w:szCs w:val="22"/>
    </w:rPr>
  </w:style>
  <w:style w:type="character" w:customStyle="1" w:styleId="StopkaZnak">
    <w:name w:val="Stopka Znak"/>
    <w:uiPriority w:val="99"/>
    <w:qFormat/>
    <w:rsid w:val="007469AD"/>
    <w:rPr>
      <w:rFonts w:ascii="Calibri" w:eastAsia="SimSun" w:hAnsi="Calibri" w:cs="font313"/>
      <w:kern w:val="2"/>
      <w:sz w:val="22"/>
      <w:szCs w:val="22"/>
    </w:rPr>
  </w:style>
  <w:style w:type="character" w:customStyle="1" w:styleId="Kolorowalistaakcent1Znak">
    <w:name w:val="Kolorowa lista — akcent 1 Znak"/>
    <w:link w:val="Kolorowalistaakcent11"/>
    <w:uiPriority w:val="34"/>
    <w:qFormat/>
    <w:locked/>
    <w:rsid w:val="00D34674"/>
    <w:rPr>
      <w:kern w:val="2"/>
      <w:sz w:val="24"/>
      <w:szCs w:val="24"/>
      <w:lang w:eastAsia="ar-SA"/>
    </w:rPr>
  </w:style>
  <w:style w:type="character" w:customStyle="1" w:styleId="Teksttreci">
    <w:name w:val="Tekst treści_"/>
    <w:link w:val="Teksttreci0"/>
    <w:qFormat/>
    <w:rsid w:val="00E0308C"/>
    <w:rPr>
      <w:rFonts w:ascii="Arial" w:eastAsia="Arial" w:hAnsi="Arial" w:cs="Arial"/>
      <w:shd w:val="clear" w:color="auto" w:fill="FFFFFF"/>
    </w:rPr>
  </w:style>
  <w:style w:type="character" w:customStyle="1" w:styleId="Nagwek3">
    <w:name w:val="Nagłówek #3_"/>
    <w:link w:val="Nagwek30"/>
    <w:qFormat/>
    <w:rsid w:val="00E0308C"/>
    <w:rPr>
      <w:rFonts w:ascii="Arial" w:eastAsia="Arial" w:hAnsi="Arial" w:cs="Arial"/>
      <w:b/>
      <w:bCs/>
      <w:i/>
      <w:iCs/>
      <w:sz w:val="22"/>
      <w:szCs w:val="22"/>
      <w:shd w:val="clear" w:color="auto" w:fill="FFFFFF"/>
    </w:rPr>
  </w:style>
  <w:style w:type="character" w:customStyle="1" w:styleId="Nagwek4">
    <w:name w:val="Nagłówek #4_"/>
    <w:link w:val="Nagwek40"/>
    <w:qFormat/>
    <w:rsid w:val="00E0308C"/>
    <w:rPr>
      <w:rFonts w:ascii="Arial" w:eastAsia="Arial" w:hAnsi="Arial" w:cs="Arial"/>
      <w:sz w:val="22"/>
      <w:szCs w:val="22"/>
      <w:shd w:val="clear" w:color="auto" w:fill="FFFFFF"/>
    </w:rPr>
  </w:style>
  <w:style w:type="character" w:customStyle="1" w:styleId="Teksttreci3">
    <w:name w:val="Tekst treści (3)_"/>
    <w:link w:val="Teksttreci30"/>
    <w:qFormat/>
    <w:rsid w:val="00411F13"/>
    <w:rPr>
      <w:rFonts w:ascii="Calibri" w:eastAsia="Calibri" w:hAnsi="Calibri" w:cs="Calibri"/>
      <w:sz w:val="22"/>
      <w:szCs w:val="22"/>
      <w:shd w:val="clear" w:color="auto" w:fill="FFFFFF"/>
    </w:rPr>
  </w:style>
  <w:style w:type="character" w:customStyle="1" w:styleId="MapadokumentuZnak">
    <w:name w:val="Mapa dokumentu Znak"/>
    <w:link w:val="Mapadokumentu1"/>
    <w:uiPriority w:val="99"/>
    <w:semiHidden/>
    <w:qFormat/>
    <w:rsid w:val="00055626"/>
    <w:rPr>
      <w:rFonts w:eastAsia="SimSun"/>
      <w:kern w:val="2"/>
      <w:sz w:val="24"/>
      <w:szCs w:val="24"/>
      <w:lang w:eastAsia="ar-SA"/>
    </w:rPr>
  </w:style>
  <w:style w:type="character" w:customStyle="1" w:styleId="AkapitzlistZnak">
    <w:name w:val="Akapit z listą Znak"/>
    <w:link w:val="Akapitzlist"/>
    <w:uiPriority w:val="34"/>
    <w:qFormat/>
    <w:locked/>
    <w:rsid w:val="007A00F1"/>
    <w:rPr>
      <w:rFonts w:ascii="Geneva" w:hAnsi="Geneva"/>
      <w:sz w:val="26"/>
      <w:szCs w:val="26"/>
    </w:rPr>
  </w:style>
  <w:style w:type="character" w:styleId="Odwoaniedokomentarza">
    <w:name w:val="annotation reference"/>
    <w:uiPriority w:val="99"/>
    <w:semiHidden/>
    <w:unhideWhenUsed/>
    <w:qFormat/>
    <w:rsid w:val="006503A3"/>
    <w:rPr>
      <w:sz w:val="16"/>
      <w:szCs w:val="16"/>
    </w:rPr>
  </w:style>
  <w:style w:type="character" w:customStyle="1" w:styleId="TekstkomentarzaZnak">
    <w:name w:val="Tekst komentarza Znak"/>
    <w:link w:val="Tekstkomentarza"/>
    <w:uiPriority w:val="99"/>
    <w:semiHidden/>
    <w:qFormat/>
    <w:rsid w:val="006503A3"/>
    <w:rPr>
      <w:rFonts w:ascii="Calibri" w:eastAsia="SimSun" w:hAnsi="Calibri" w:cs="font313"/>
      <w:kern w:val="2"/>
      <w:lang w:eastAsia="ar-SA"/>
    </w:rPr>
  </w:style>
  <w:style w:type="character" w:customStyle="1" w:styleId="TematkomentarzaZnak">
    <w:name w:val="Temat komentarza Znak"/>
    <w:link w:val="Tematkomentarza"/>
    <w:uiPriority w:val="99"/>
    <w:semiHidden/>
    <w:qFormat/>
    <w:rsid w:val="006503A3"/>
    <w:rPr>
      <w:rFonts w:ascii="Calibri" w:eastAsia="SimSun" w:hAnsi="Calibri" w:cs="font313"/>
      <w:b/>
      <w:bCs/>
      <w:kern w:val="2"/>
      <w:lang w:eastAsia="ar-SA"/>
    </w:rPr>
  </w:style>
  <w:style w:type="character" w:customStyle="1" w:styleId="Nagwek1">
    <w:name w:val="Nagłówek #1_"/>
    <w:link w:val="Nagwek10"/>
    <w:qFormat/>
    <w:locked/>
    <w:rsid w:val="00D148AE"/>
    <w:rPr>
      <w:rFonts w:ascii="Cambria" w:eastAsia="Cambria" w:hAnsi="Cambria" w:cs="Cambria"/>
      <w:b/>
      <w:bCs/>
      <w:shd w:val="clear" w:color="auto" w:fill="FFFFFF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FA0DDE"/>
    <w:rPr>
      <w:rFonts w:ascii="Calibri" w:eastAsia="SimSun" w:hAnsi="Calibri" w:cs="font313"/>
      <w:kern w:val="2"/>
      <w:lang w:eastAsia="ar-SA"/>
    </w:rPr>
  </w:style>
  <w:style w:type="character" w:customStyle="1" w:styleId="Znakiprzypiswkocowych">
    <w:name w:val="Znaki przypisów końcowych"/>
    <w:uiPriority w:val="99"/>
    <w:semiHidden/>
    <w:unhideWhenUsed/>
    <w:qFormat/>
    <w:rsid w:val="00FA0DDE"/>
    <w:rPr>
      <w:vertAlign w:val="superscript"/>
    </w:rPr>
  </w:style>
  <w:style w:type="character" w:styleId="Odwoanieprzypisukocowego">
    <w:name w:val="endnote reference"/>
    <w:rPr>
      <w:vertAlign w:val="superscript"/>
    </w:rPr>
  </w:style>
  <w:style w:type="paragraph" w:styleId="Nagwek">
    <w:name w:val="header"/>
    <w:basedOn w:val="Normalny"/>
    <w:next w:val="Tekstpodstawowy"/>
    <w:rsid w:val="007469AD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sid w:val="007469AD"/>
    <w:pPr>
      <w:spacing w:after="120"/>
    </w:pPr>
  </w:style>
  <w:style w:type="paragraph" w:styleId="Lista">
    <w:name w:val="List"/>
    <w:basedOn w:val="Tekstpodstawowy"/>
    <w:rsid w:val="007469AD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Nagwekuser">
    <w:name w:val="Nagłówek (user)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Indeksuser">
    <w:name w:val="Indeks (user)"/>
    <w:basedOn w:val="Normalny"/>
    <w:qFormat/>
    <w:rsid w:val="007469AD"/>
    <w:pPr>
      <w:suppressLineNumbers/>
    </w:pPr>
    <w:rPr>
      <w:rFonts w:cs="Mangal"/>
    </w:rPr>
  </w:style>
  <w:style w:type="paragraph" w:customStyle="1" w:styleId="Gwkaistopkauser">
    <w:name w:val="Główka i stopka (user)"/>
    <w:basedOn w:val="Normalny"/>
    <w:qFormat/>
  </w:style>
  <w:style w:type="paragraph" w:customStyle="1" w:styleId="Gwkaistopka">
    <w:name w:val="Główka i stopka"/>
    <w:basedOn w:val="Normalny"/>
    <w:qFormat/>
  </w:style>
  <w:style w:type="paragraph" w:customStyle="1" w:styleId="caption1">
    <w:name w:val="caption1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agwek2">
    <w:name w:val="Nagłówek2"/>
    <w:basedOn w:val="Normalny"/>
    <w:next w:val="Tekstpodstawowy"/>
    <w:qFormat/>
    <w:rsid w:val="007469A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2">
    <w:name w:val="Podpis2"/>
    <w:basedOn w:val="Normalny"/>
    <w:qFormat/>
    <w:rsid w:val="007469A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agwek11">
    <w:name w:val="Nagłówek1"/>
    <w:basedOn w:val="Normalny"/>
    <w:next w:val="Tekstpodstawowy"/>
    <w:qFormat/>
    <w:rsid w:val="007469A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1">
    <w:name w:val="Podpis1"/>
    <w:basedOn w:val="Normalny"/>
    <w:qFormat/>
    <w:rsid w:val="007469A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kapitzlist1">
    <w:name w:val="Akapit z listą1"/>
    <w:basedOn w:val="Normalny"/>
    <w:qFormat/>
    <w:rsid w:val="00D148AE"/>
    <w:pPr>
      <w:ind w:left="720"/>
    </w:pPr>
    <w:rPr>
      <w:rFonts w:cs="font286"/>
    </w:rPr>
  </w:style>
  <w:style w:type="paragraph" w:customStyle="1" w:styleId="Bezodstpw1">
    <w:name w:val="Bez odstępów1"/>
    <w:qFormat/>
    <w:rsid w:val="007469AD"/>
    <w:pPr>
      <w:spacing w:line="100" w:lineRule="atLeast"/>
    </w:pPr>
    <w:rPr>
      <w:rFonts w:ascii="Calibri" w:eastAsia="SimSun" w:hAnsi="Calibri" w:cs="font313"/>
      <w:kern w:val="2"/>
      <w:sz w:val="22"/>
      <w:szCs w:val="22"/>
      <w:lang w:eastAsia="ar-SA"/>
    </w:rPr>
  </w:style>
  <w:style w:type="paragraph" w:customStyle="1" w:styleId="Zawartotabeliuser">
    <w:name w:val="Zawartość tabeli (user)"/>
    <w:basedOn w:val="Normalny"/>
    <w:qFormat/>
    <w:rsid w:val="007469AD"/>
    <w:pPr>
      <w:suppressLineNumbers/>
    </w:pPr>
  </w:style>
  <w:style w:type="paragraph" w:customStyle="1" w:styleId="Nagwektabeliuser">
    <w:name w:val="Nagłówek tabeli (user)"/>
    <w:basedOn w:val="Zawartotabeliuser"/>
    <w:qFormat/>
    <w:rsid w:val="007469AD"/>
    <w:pPr>
      <w:jc w:val="center"/>
    </w:pPr>
    <w:rPr>
      <w:b/>
      <w:bCs/>
    </w:rPr>
  </w:style>
  <w:style w:type="paragraph" w:customStyle="1" w:styleId="Kolorowalistaakcent11">
    <w:name w:val="Kolorowa lista — akcent 11"/>
    <w:basedOn w:val="Normalny"/>
    <w:link w:val="Kolorowalistaakcent1Znak"/>
    <w:uiPriority w:val="34"/>
    <w:qFormat/>
    <w:rsid w:val="007469AD"/>
    <w:pPr>
      <w:suppressAutoHyphens w:val="0"/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paragraph" w:styleId="Tekstdymka">
    <w:name w:val="Balloon Text"/>
    <w:basedOn w:val="Normalny"/>
    <w:qFormat/>
    <w:rsid w:val="007469A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Stopka">
    <w:name w:val="footer"/>
    <w:basedOn w:val="Normalny"/>
    <w:uiPriority w:val="99"/>
    <w:rsid w:val="007469AD"/>
    <w:pPr>
      <w:tabs>
        <w:tab w:val="center" w:pos="4536"/>
        <w:tab w:val="right" w:pos="9072"/>
      </w:tabs>
    </w:pPr>
  </w:style>
  <w:style w:type="paragraph" w:customStyle="1" w:styleId="Default">
    <w:name w:val="Default"/>
    <w:qFormat/>
    <w:rsid w:val="007469AD"/>
    <w:rPr>
      <w:rFonts w:ascii="Calibri" w:eastAsia="Calibri" w:hAnsi="Calibri" w:cs="Calibri"/>
      <w:color w:val="000000"/>
      <w:sz w:val="24"/>
      <w:szCs w:val="24"/>
      <w:lang w:eastAsia="ar-SA"/>
    </w:rPr>
  </w:style>
  <w:style w:type="paragraph" w:customStyle="1" w:styleId="redniasiatka21">
    <w:name w:val="Średnia siatka 21"/>
    <w:uiPriority w:val="1"/>
    <w:qFormat/>
    <w:rsid w:val="00EF0D43"/>
    <w:rPr>
      <w:rFonts w:ascii="Calibri" w:hAnsi="Calibri"/>
      <w:sz w:val="22"/>
      <w:szCs w:val="22"/>
    </w:rPr>
  </w:style>
  <w:style w:type="paragraph" w:customStyle="1" w:styleId="Teksttreci0">
    <w:name w:val="Tekst treści"/>
    <w:basedOn w:val="Normalny"/>
    <w:link w:val="Teksttreci"/>
    <w:qFormat/>
    <w:rsid w:val="00E0308C"/>
    <w:pPr>
      <w:widowControl w:val="0"/>
      <w:shd w:val="clear" w:color="auto" w:fill="FFFFFF"/>
      <w:suppressAutoHyphens w:val="0"/>
      <w:spacing w:after="120" w:line="240" w:lineRule="auto"/>
    </w:pPr>
    <w:rPr>
      <w:rFonts w:ascii="Arial" w:eastAsia="Arial" w:hAnsi="Arial" w:cs="Times New Roman"/>
      <w:kern w:val="0"/>
      <w:sz w:val="20"/>
      <w:szCs w:val="20"/>
    </w:rPr>
  </w:style>
  <w:style w:type="paragraph" w:customStyle="1" w:styleId="Nagwek30">
    <w:name w:val="Nagłówek #3"/>
    <w:basedOn w:val="Normalny"/>
    <w:link w:val="Nagwek3"/>
    <w:qFormat/>
    <w:rsid w:val="00E0308C"/>
    <w:pPr>
      <w:widowControl w:val="0"/>
      <w:shd w:val="clear" w:color="auto" w:fill="FFFFFF"/>
      <w:suppressAutoHyphens w:val="0"/>
      <w:spacing w:after="330" w:line="240" w:lineRule="auto"/>
      <w:outlineLvl w:val="2"/>
    </w:pPr>
    <w:rPr>
      <w:rFonts w:ascii="Arial" w:eastAsia="Arial" w:hAnsi="Arial" w:cs="Times New Roman"/>
      <w:b/>
      <w:bCs/>
      <w:i/>
      <w:iCs/>
      <w:kern w:val="0"/>
    </w:rPr>
  </w:style>
  <w:style w:type="paragraph" w:customStyle="1" w:styleId="Nagwek40">
    <w:name w:val="Nagłówek #4"/>
    <w:basedOn w:val="Normalny"/>
    <w:link w:val="Nagwek4"/>
    <w:qFormat/>
    <w:rsid w:val="00E0308C"/>
    <w:pPr>
      <w:widowControl w:val="0"/>
      <w:shd w:val="clear" w:color="auto" w:fill="FFFFFF"/>
      <w:suppressAutoHyphens w:val="0"/>
      <w:spacing w:after="220" w:line="360" w:lineRule="auto"/>
      <w:jc w:val="both"/>
      <w:outlineLvl w:val="3"/>
    </w:pPr>
    <w:rPr>
      <w:rFonts w:ascii="Arial" w:eastAsia="Arial" w:hAnsi="Arial" w:cs="Times New Roman"/>
      <w:kern w:val="0"/>
    </w:rPr>
  </w:style>
  <w:style w:type="paragraph" w:customStyle="1" w:styleId="Teksttreci30">
    <w:name w:val="Tekst treści (3)"/>
    <w:basedOn w:val="Normalny"/>
    <w:link w:val="Teksttreci3"/>
    <w:qFormat/>
    <w:rsid w:val="00411F13"/>
    <w:pPr>
      <w:widowControl w:val="0"/>
      <w:shd w:val="clear" w:color="auto" w:fill="FFFFFF"/>
      <w:suppressAutoHyphens w:val="0"/>
      <w:spacing w:after="0" w:line="240" w:lineRule="auto"/>
    </w:pPr>
    <w:rPr>
      <w:rFonts w:eastAsia="Calibri" w:cs="Times New Roman"/>
      <w:kern w:val="0"/>
    </w:rPr>
  </w:style>
  <w:style w:type="paragraph" w:customStyle="1" w:styleId="Akapitzlist2">
    <w:name w:val="Akapit z listą2"/>
    <w:basedOn w:val="Normalny"/>
    <w:qFormat/>
    <w:rsid w:val="00A75E83"/>
    <w:pPr>
      <w:spacing w:after="0" w:line="240" w:lineRule="auto"/>
      <w:ind w:left="720"/>
    </w:pPr>
    <w:rPr>
      <w:rFonts w:ascii="Geneva" w:eastAsia="Times New Roman" w:hAnsi="Geneva" w:cs="Times New Roman"/>
      <w:color w:val="000000"/>
      <w:kern w:val="0"/>
      <w:sz w:val="24"/>
      <w:szCs w:val="24"/>
    </w:rPr>
  </w:style>
  <w:style w:type="paragraph" w:customStyle="1" w:styleId="Akapitzlist3">
    <w:name w:val="Akapit z listą3"/>
    <w:basedOn w:val="Normalny"/>
    <w:qFormat/>
    <w:rsid w:val="00BF2CD1"/>
    <w:pPr>
      <w:spacing w:after="0" w:line="240" w:lineRule="auto"/>
      <w:ind w:left="720"/>
    </w:pPr>
    <w:rPr>
      <w:rFonts w:eastAsia="Times New Roman" w:cs="Calibri"/>
      <w:color w:val="000000"/>
      <w:sz w:val="24"/>
      <w:szCs w:val="24"/>
    </w:rPr>
  </w:style>
  <w:style w:type="paragraph" w:customStyle="1" w:styleId="Mapadokumentu1">
    <w:name w:val="Mapa dokumentu1"/>
    <w:basedOn w:val="Normalny"/>
    <w:link w:val="MapadokumentuZnak"/>
    <w:uiPriority w:val="99"/>
    <w:semiHidden/>
    <w:unhideWhenUsed/>
    <w:qFormat/>
    <w:rsid w:val="00055626"/>
    <w:rPr>
      <w:rFonts w:ascii="Times New Roman" w:hAnsi="Times New Roman" w:cs="Times New Roman"/>
      <w:sz w:val="24"/>
      <w:szCs w:val="24"/>
    </w:rPr>
  </w:style>
  <w:style w:type="paragraph" w:styleId="Akapitzlist">
    <w:name w:val="List Paragraph"/>
    <w:basedOn w:val="Normalny"/>
    <w:link w:val="AkapitzlistZnak"/>
    <w:uiPriority w:val="34"/>
    <w:qFormat/>
    <w:rsid w:val="007A00F1"/>
    <w:pPr>
      <w:suppressAutoHyphens w:val="0"/>
      <w:spacing w:after="0" w:line="240" w:lineRule="auto"/>
      <w:ind w:left="720"/>
      <w:contextualSpacing/>
    </w:pPr>
    <w:rPr>
      <w:rFonts w:ascii="Geneva" w:eastAsia="Times New Roman" w:hAnsi="Geneva" w:cs="Times New Roman"/>
      <w:kern w:val="0"/>
      <w:sz w:val="26"/>
      <w:szCs w:val="26"/>
    </w:rPr>
  </w:style>
  <w:style w:type="paragraph" w:customStyle="1" w:styleId="TableParagraph">
    <w:name w:val="Table Paragraph"/>
    <w:basedOn w:val="Normalny"/>
    <w:uiPriority w:val="1"/>
    <w:qFormat/>
    <w:rsid w:val="00CD7841"/>
    <w:pPr>
      <w:widowControl w:val="0"/>
      <w:suppressAutoHyphens w:val="0"/>
      <w:spacing w:after="0" w:line="240" w:lineRule="auto"/>
    </w:pPr>
    <w:rPr>
      <w:rFonts w:ascii="Georgia" w:eastAsia="Georgia" w:hAnsi="Georgia" w:cs="Georgia"/>
      <w:kern w:val="0"/>
      <w:lang w:eastAsia="en-US"/>
    </w:rPr>
  </w:style>
  <w:style w:type="paragraph" w:customStyle="1" w:styleId="Standard">
    <w:name w:val="Standard"/>
    <w:qFormat/>
    <w:rsid w:val="00536909"/>
    <w:pPr>
      <w:widowControl w:val="0"/>
    </w:pPr>
    <w:rPr>
      <w:sz w:val="24"/>
      <w:szCs w:val="24"/>
      <w:lang w:bidi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6503A3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6503A3"/>
    <w:rPr>
      <w:b/>
      <w:bCs/>
    </w:rPr>
  </w:style>
  <w:style w:type="paragraph" w:customStyle="1" w:styleId="Nagwek10">
    <w:name w:val="Nagłówek #1"/>
    <w:basedOn w:val="Normalny"/>
    <w:link w:val="Nagwek1"/>
    <w:qFormat/>
    <w:rsid w:val="00D148AE"/>
    <w:pPr>
      <w:widowControl w:val="0"/>
      <w:shd w:val="clear" w:color="auto" w:fill="FFFFFF"/>
      <w:suppressAutoHyphens w:val="0"/>
      <w:spacing w:after="140"/>
      <w:ind w:left="900" w:hanging="360"/>
      <w:outlineLvl w:val="0"/>
    </w:pPr>
    <w:rPr>
      <w:rFonts w:ascii="Cambria" w:eastAsia="Cambria" w:hAnsi="Cambria" w:cs="Times New Roman"/>
      <w:b/>
      <w:bCs/>
      <w:kern w:val="0"/>
      <w:sz w:val="20"/>
      <w:szCs w:val="20"/>
    </w:rPr>
  </w:style>
  <w:style w:type="paragraph" w:customStyle="1" w:styleId="Akapitzlist4">
    <w:name w:val="Akapit z listą4"/>
    <w:basedOn w:val="Normalny"/>
    <w:qFormat/>
    <w:rsid w:val="002F708A"/>
    <w:pPr>
      <w:ind w:left="720"/>
    </w:pPr>
    <w:rPr>
      <w:rFonts w:cs="font242"/>
    </w:rPr>
  </w:style>
  <w:style w:type="paragraph" w:customStyle="1" w:styleId="Akapitzlist6">
    <w:name w:val="Akapit z listą6"/>
    <w:basedOn w:val="Normalny"/>
    <w:qFormat/>
    <w:rsid w:val="00862B83"/>
    <w:pPr>
      <w:ind w:left="720"/>
    </w:pPr>
    <w:rPr>
      <w:rFonts w:cs="font262"/>
    </w:rPr>
  </w:style>
  <w:style w:type="paragraph" w:customStyle="1" w:styleId="m3455255023997073025text">
    <w:name w:val="m_3455255023997073025text"/>
    <w:basedOn w:val="Normalny"/>
    <w:qFormat/>
    <w:rsid w:val="00862B83"/>
    <w:pPr>
      <w:suppressAutoHyphens w:val="0"/>
      <w:spacing w:beforeAutospacing="1" w:afterAutospacing="1" w:line="240" w:lineRule="auto"/>
    </w:pPr>
    <w:rPr>
      <w:rFonts w:ascii="Times New Roman" w:eastAsiaTheme="minorHAnsi" w:hAnsi="Times New Roman" w:cs="Times New Roman"/>
      <w:kern w:val="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A0DDE"/>
    <w:pPr>
      <w:spacing w:after="0" w:line="240" w:lineRule="auto"/>
    </w:pPr>
    <w:rPr>
      <w:sz w:val="20"/>
      <w:szCs w:val="20"/>
    </w:rPr>
  </w:style>
  <w:style w:type="table" w:styleId="Tabela-Siatka">
    <w:name w:val="Table Grid"/>
    <w:basedOn w:val="Standardowy"/>
    <w:uiPriority w:val="59"/>
    <w:rsid w:val="00762A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5EE86B-DA64-4FBA-9803-F8BF5F1E51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9</Pages>
  <Words>3769</Words>
  <Characters>22620</Characters>
  <Application>Microsoft Office Word</Application>
  <DocSecurity>0</DocSecurity>
  <Lines>188</Lines>
  <Paragraphs>52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26337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</dc:creator>
  <dc:description/>
  <cp:lastModifiedBy>Klaudia Nosek</cp:lastModifiedBy>
  <cp:revision>6</cp:revision>
  <cp:lastPrinted>2021-05-19T07:15:00Z</cp:lastPrinted>
  <dcterms:created xsi:type="dcterms:W3CDTF">2025-04-15T13:28:00Z</dcterms:created>
  <dcterms:modified xsi:type="dcterms:W3CDTF">2025-04-19T15:34:00Z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