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D7" w:rsidRDefault="00361CB9">
      <w:pPr>
        <w:spacing w:after="0" w:line="259" w:lineRule="auto"/>
        <w:ind w:left="0" w:right="553" w:firstLine="0"/>
        <w:jc w:val="right"/>
      </w:pPr>
      <w:r>
        <w:rPr>
          <w:b/>
          <w:sz w:val="36"/>
          <w:szCs w:val="36"/>
        </w:rPr>
        <w:t xml:space="preserve">Opis Przedmiotu Zamówienia i Specyfikacja Techniczna </w:t>
      </w:r>
    </w:p>
    <w:p w:rsidR="002E3FD7" w:rsidRDefault="00361CB9">
      <w:pPr>
        <w:spacing w:after="0" w:line="259" w:lineRule="auto"/>
        <w:ind w:left="0" w:right="35" w:firstLine="0"/>
        <w:jc w:val="center"/>
      </w:pPr>
      <w:r>
        <w:rPr>
          <w:b/>
          <w:sz w:val="36"/>
          <w:szCs w:val="36"/>
        </w:rPr>
        <w:t xml:space="preserve">Montażu Instalacji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  <w:sz w:val="36"/>
          <w:szCs w:val="36"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  <w:sz w:val="36"/>
          <w:szCs w:val="36"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  <w:sz w:val="36"/>
          <w:szCs w:val="36"/>
        </w:rPr>
        <w:t xml:space="preserve">Pompy ciepła </w:t>
      </w:r>
    </w:p>
    <w:p w:rsidR="002E3FD7" w:rsidRDefault="00361CB9">
      <w:pPr>
        <w:ind w:right="37"/>
      </w:pPr>
      <w:r>
        <w:t xml:space="preserve">Nazwy i kody CPV robót budowlanych </w:t>
      </w:r>
    </w:p>
    <w:p w:rsidR="002E3FD7" w:rsidRDefault="00361CB9">
      <w:pPr>
        <w:ind w:right="37"/>
      </w:pPr>
      <w:r>
        <w:t xml:space="preserve">45330000-9 Roboty instalacyjne wodno-kanalizacyjne i sanitarne </w:t>
      </w:r>
    </w:p>
    <w:p w:rsidR="002E3FD7" w:rsidRDefault="00361CB9">
      <w:pPr>
        <w:ind w:right="37"/>
      </w:pPr>
      <w:r>
        <w:t xml:space="preserve">42511110-5 Pompy grzewcze </w:t>
      </w:r>
    </w:p>
    <w:p w:rsidR="002E3FD7" w:rsidRDefault="00361CB9">
      <w:pPr>
        <w:ind w:right="37"/>
      </w:pPr>
      <w:r>
        <w:t xml:space="preserve">45331000-6 Instalowanie urządzeń grzewczych, wentylacyjnych i klimatyzacyjnych </w:t>
      </w:r>
    </w:p>
    <w:p w:rsidR="002E3FD7" w:rsidRDefault="00361CB9">
      <w:pPr>
        <w:ind w:right="37"/>
      </w:pPr>
      <w:r>
        <w:t xml:space="preserve">45310000-3 Roboty w zakresie instalacji elektrycznych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rPr>
          <w:b/>
        </w:rPr>
        <w:t xml:space="preserve">Spis treści: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1"/>
      </w:pPr>
      <w:r>
        <w:t xml:space="preserve">I – Część opisowa </w:t>
      </w:r>
    </w:p>
    <w:p w:rsidR="002E3FD7" w:rsidRDefault="002E3FD7">
      <w:pPr>
        <w:pStyle w:val="Nagwek1"/>
      </w:pPr>
    </w:p>
    <w:p w:rsidR="002E3FD7" w:rsidRDefault="00361CB9">
      <w:pPr>
        <w:pStyle w:val="Nagwek1"/>
      </w:pPr>
      <w:r>
        <w:t xml:space="preserve">1. Opis techniczny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1.1 </w:t>
      </w:r>
      <w:r>
        <w:rPr>
          <w:b/>
        </w:rPr>
        <w:tab/>
        <w:t xml:space="preserve">Przedmiot i cel opracowania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1.2 </w:t>
      </w:r>
      <w:r>
        <w:rPr>
          <w:b/>
        </w:rPr>
        <w:tab/>
        <w:t xml:space="preserve">Podstawa i zakres opracowania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1.3 </w:t>
      </w:r>
      <w:r>
        <w:rPr>
          <w:b/>
        </w:rPr>
        <w:tab/>
        <w:t xml:space="preserve">Opis projektowanego rozwiązania technologicznego 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1.4 </w:t>
      </w:r>
      <w:r>
        <w:rPr>
          <w:b/>
        </w:rPr>
        <w:tab/>
        <w:t xml:space="preserve">Informacje odnośnie przystosowania koncepcji instalacji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1.5 </w:t>
      </w:r>
      <w:r>
        <w:rPr>
          <w:b/>
        </w:rPr>
        <w:tab/>
        <w:t>Opis rozwiązania technologicznego instalacj</w:t>
      </w:r>
      <w:r>
        <w:rPr>
          <w:b/>
        </w:rPr>
        <w:t xml:space="preserve">i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1.6 </w:t>
      </w:r>
      <w:r>
        <w:rPr>
          <w:b/>
        </w:rPr>
        <w:tab/>
        <w:t xml:space="preserve">Opis działania instalacji </w:t>
      </w:r>
    </w:p>
    <w:p w:rsidR="002E3FD7" w:rsidRDefault="00361CB9">
      <w:pPr>
        <w:spacing w:after="0" w:line="259" w:lineRule="auto"/>
        <w:ind w:left="715" w:firstLine="0"/>
        <w:jc w:val="left"/>
      </w:pPr>
      <w:r>
        <w:rPr>
          <w:b/>
        </w:rPr>
        <w:t xml:space="preserve">1.7 </w:t>
      </w:r>
      <w:r>
        <w:rPr>
          <w:b/>
        </w:rPr>
        <w:tab/>
        <w:t xml:space="preserve">Wytyczne dla Użytkownika, Właściciela nieruchomości </w:t>
      </w:r>
    </w:p>
    <w:p w:rsidR="002E3FD7" w:rsidRDefault="00361CB9">
      <w:pPr>
        <w:pStyle w:val="Nagwek1"/>
        <w:tabs>
          <w:tab w:val="center" w:pos="813"/>
          <w:tab w:val="center" w:pos="4188"/>
        </w:tabs>
        <w:ind w:left="0" w:firstLine="0"/>
      </w:pPr>
      <w:r>
        <w:rPr>
          <w:b w:val="0"/>
          <w:sz w:val="22"/>
          <w:szCs w:val="22"/>
        </w:rPr>
        <w:tab/>
      </w:r>
      <w:r>
        <w:t xml:space="preserve">2. </w:t>
      </w:r>
      <w:r>
        <w:tab/>
        <w:t xml:space="preserve">Opis projektowanych rozwiązań- instalacje pomp ciepła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2.1 </w:t>
      </w:r>
      <w:r>
        <w:rPr>
          <w:b/>
        </w:rPr>
        <w:tab/>
        <w:t xml:space="preserve">Pompa ciepła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2.2 </w:t>
      </w:r>
      <w:r>
        <w:rPr>
          <w:b/>
        </w:rPr>
        <w:tab/>
        <w:t xml:space="preserve">Pojemnościowy podgrzewacz ciepłej wody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2.3 </w:t>
      </w:r>
      <w:r>
        <w:rPr>
          <w:b/>
        </w:rPr>
        <w:tab/>
        <w:t xml:space="preserve">Kanały powietrzne do pompy ciepła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2.4 </w:t>
      </w:r>
      <w:r>
        <w:rPr>
          <w:b/>
        </w:rPr>
        <w:tab/>
        <w:t xml:space="preserve">Licznik ciepła i moduł komunikacyjny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2.5 </w:t>
      </w:r>
      <w:r>
        <w:rPr>
          <w:b/>
        </w:rPr>
        <w:tab/>
        <w:t xml:space="preserve">Naczynie wzbiorcze przeponowe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2.6 </w:t>
      </w:r>
      <w:r>
        <w:rPr>
          <w:b/>
        </w:rPr>
        <w:tab/>
        <w:t xml:space="preserve">Armatura instalacyjna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2.7 </w:t>
      </w:r>
      <w:r>
        <w:rPr>
          <w:b/>
        </w:rPr>
        <w:tab/>
        <w:t xml:space="preserve">Zabezpieczenie instalacji </w:t>
      </w:r>
    </w:p>
    <w:p w:rsidR="002E3FD7" w:rsidRDefault="00361CB9">
      <w:pPr>
        <w:spacing w:after="0" w:line="259" w:lineRule="auto"/>
        <w:ind w:left="715" w:firstLine="0"/>
        <w:jc w:val="left"/>
      </w:pPr>
      <w:r>
        <w:rPr>
          <w:b/>
        </w:rPr>
        <w:t xml:space="preserve">2.8 </w:t>
      </w:r>
      <w:r>
        <w:rPr>
          <w:b/>
        </w:rPr>
        <w:tab/>
        <w:t xml:space="preserve">Reduktor ciśnienia </w:t>
      </w:r>
    </w:p>
    <w:p w:rsidR="002E3FD7" w:rsidRDefault="00361CB9">
      <w:pPr>
        <w:pStyle w:val="Nagwek1"/>
        <w:ind w:left="370" w:firstLine="0"/>
      </w:pPr>
      <w:r>
        <w:t xml:space="preserve">3. Opis wykonania instalacji pompy ciepła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3.1 </w:t>
      </w:r>
      <w:r>
        <w:rPr>
          <w:b/>
        </w:rPr>
        <w:tab/>
        <w:t xml:space="preserve">Roboty przygotowawcze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3.2 </w:t>
      </w:r>
      <w:r>
        <w:rPr>
          <w:b/>
        </w:rPr>
        <w:tab/>
        <w:t>Wytyczne budowl</w:t>
      </w:r>
      <w:r>
        <w:rPr>
          <w:b/>
        </w:rPr>
        <w:t xml:space="preserve">ane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3.3 </w:t>
      </w:r>
      <w:r>
        <w:rPr>
          <w:b/>
        </w:rPr>
        <w:tab/>
        <w:t xml:space="preserve">Armatura instalacyjna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3.4 </w:t>
      </w:r>
      <w:r>
        <w:rPr>
          <w:b/>
        </w:rPr>
        <w:tab/>
        <w:t xml:space="preserve">Ogólne wytyczne elektryczne </w:t>
      </w:r>
    </w:p>
    <w:p w:rsidR="002E3FD7" w:rsidRDefault="00361CB9">
      <w:pPr>
        <w:spacing w:after="0" w:line="259" w:lineRule="auto"/>
        <w:ind w:left="715" w:firstLine="0"/>
        <w:jc w:val="left"/>
        <w:rPr>
          <w:b/>
        </w:rPr>
      </w:pPr>
      <w:r>
        <w:rPr>
          <w:b/>
        </w:rPr>
        <w:t xml:space="preserve">3.5 </w:t>
      </w:r>
      <w:r>
        <w:rPr>
          <w:b/>
        </w:rPr>
        <w:tab/>
        <w:t xml:space="preserve">Pozostałe </w:t>
      </w:r>
    </w:p>
    <w:p w:rsidR="002E3FD7" w:rsidRDefault="00361CB9">
      <w:pPr>
        <w:spacing w:after="0" w:line="259" w:lineRule="auto"/>
        <w:ind w:left="715" w:firstLine="0"/>
        <w:jc w:val="left"/>
      </w:pPr>
      <w:r>
        <w:rPr>
          <w:b/>
        </w:rPr>
        <w:t xml:space="preserve">3.6 </w:t>
      </w:r>
      <w:r>
        <w:rPr>
          <w:b/>
        </w:rPr>
        <w:tab/>
        <w:t xml:space="preserve">Informacja BIOZ </w:t>
      </w:r>
    </w:p>
    <w:p w:rsidR="002E3FD7" w:rsidRDefault="00361CB9">
      <w:pPr>
        <w:spacing w:after="0" w:line="259" w:lineRule="auto"/>
        <w:ind w:left="370" w:firstLine="0"/>
        <w:jc w:val="left"/>
      </w:pPr>
      <w:r>
        <w:rPr>
          <w:b/>
        </w:rPr>
        <w:t xml:space="preserve">4. Uwagi końcowe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spacing w:after="0" w:line="259" w:lineRule="auto"/>
        <w:jc w:val="left"/>
      </w:pPr>
      <w:r>
        <w:rPr>
          <w:b/>
        </w:rPr>
        <w:t>II – Część rysunkowa</w:t>
      </w: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rPr>
          <w:b/>
        </w:rPr>
        <w:t xml:space="preserve">I – Część opisowa </w:t>
      </w:r>
    </w:p>
    <w:p w:rsidR="002E3FD7" w:rsidRDefault="00361CB9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1"/>
        <w:ind w:left="370" w:firstLine="0"/>
      </w:pPr>
      <w:r>
        <w:t xml:space="preserve">1. Opis techniczny </w:t>
      </w:r>
    </w:p>
    <w:p w:rsidR="002E3FD7" w:rsidRDefault="00361CB9">
      <w:pPr>
        <w:spacing w:after="13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1.1 Przedmiot i cel opracowania </w:t>
      </w:r>
    </w:p>
    <w:p w:rsidR="002E3FD7" w:rsidRDefault="00361CB9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Przedmiotem opracowania jest standardowy projekt instalacji pomp ciepła do podgrzewu ciepłej wody użytkowej w budynkach mieszkalnych. Projekt realizowany jest w ramach inwestycji pn. „Montaż instalacji OZE na obszarze LGD Turystyczna Podkowa” współfinansow</w:t>
      </w:r>
      <w:r>
        <w:t>anej z Regionalnego Programu Operacyjnego Województwa Małopolskiego na lata 2014-2020, Oś 4 Regionalna polityka energetyczna, Działanie 4.1 Zwiększenie wykorzystywania odnawialnych źródeł energii, Poddziałanie 4.1.1. Rozwój infrastruktury produkcji energii</w:t>
      </w:r>
      <w:r>
        <w:t xml:space="preserve"> ze źródeł odnawialnych.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Budynki prywatne, w których planowany jest montaż instalacji pomp ciepła do podgrzewu CWU zlokalizowane są w miejscowościach powiatu myślenickiego w szczególności objętych obszarem działania Stowarzyszenia Lokalna Grupa Działani</w:t>
      </w:r>
      <w:r>
        <w:t>a Turystyczna Podkowa, tj. na obszarze gmin: Dobczyce, Lubień, Pcim, Raciechowice, Siepraw,  Stróża, Tokarnia i Wiśniowa.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Celem opracowania jest określenie warunków prawidłowego wykonania instalacji pomp ciepła. </w:t>
      </w:r>
    </w:p>
    <w:p w:rsidR="002E3FD7" w:rsidRDefault="00361CB9">
      <w:pPr>
        <w:spacing w:after="13" w:line="259" w:lineRule="auto"/>
        <w:ind w:left="1080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1.2 Podstawa i zakres opracowania </w:t>
      </w:r>
    </w:p>
    <w:p w:rsidR="002E3FD7" w:rsidRDefault="00361CB9">
      <w:pPr>
        <w:spacing w:after="0" w:line="259" w:lineRule="auto"/>
        <w:ind w:left="108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Po</w:t>
      </w:r>
      <w:r>
        <w:t xml:space="preserve">dstawą opracowania są wytyczne jednostki udzielającej dofinansowania projektu, uzgodnienia z Inwestorem, aktualnie obowiązujące przepisy prawne i normy, a także dane techniczne urządzeń. </w:t>
      </w:r>
    </w:p>
    <w:p w:rsidR="002E3FD7" w:rsidRDefault="00361CB9">
      <w:pPr>
        <w:ind w:left="715" w:right="37" w:firstLine="0"/>
      </w:pPr>
      <w:r>
        <w:t>Opracowanie obejmuje określenie technicznych rozwiązań dla instalacj</w:t>
      </w:r>
      <w:r>
        <w:t xml:space="preserve">i pomp ciepła wykorzystujących odnawialne źródło energii.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Dla instalacji pomp ciepła określono wymagania w zakresie doboru, dostawy i montażu powietrznych pomp ciepła oraz pozostałych elementów stanowiących kompletną instalację. Uwzględniono również podłączenie instalacji pompy ciepła do istniejącego źródła energ</w:t>
      </w:r>
      <w:r>
        <w:t xml:space="preserve">ii (kotłownia) oraz podłączenie istniejącej instalacji zimnej i ciepłej wody użytkowej w budynku. </w:t>
      </w:r>
    </w:p>
    <w:p w:rsidR="002E3FD7" w:rsidRDefault="00361CB9">
      <w:pPr>
        <w:ind w:left="715" w:right="37" w:firstLine="0"/>
      </w:pPr>
      <w:r>
        <w:t xml:space="preserve">W opracowaniu nie podano dokładnego sposobu szczegółowego rozmieszczenia urządzeń w budynku, ani zasilania elektrycznego instalacji pomp ciepła.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Ostateczn</w:t>
      </w:r>
      <w:r>
        <w:t>e rozwiązania wykonawcze w zakresie instalacji na danym budynku, będą podane w ramach dokumentacji powykonawczej uzgodnionej z Użytkownikiem instalacji. Wykonawca każdorazowo dostosuje schemat koncepcyjny do istniejącej sytuacji na obiekcie Użytkownika. Do</w:t>
      </w:r>
      <w:r>
        <w:t xml:space="preserve">kumentacja powykonawcza będzie zawierała zastosowaną armaturę, podane miejsca montażu urządzeń oraz miejsca wpięcia do istniejących instalacji.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W każdym przypadku, za prawidłowy dobór i montaż urządzeń odpowiada Wykonawca. </w:t>
      </w:r>
    </w:p>
    <w:p w:rsidR="002E3FD7" w:rsidRDefault="002E3FD7">
      <w:pPr>
        <w:pStyle w:val="Nagwek2"/>
        <w:ind w:left="715" w:firstLine="0"/>
      </w:pPr>
    </w:p>
    <w:p w:rsidR="002E3FD7" w:rsidRDefault="00361CB9">
      <w:pPr>
        <w:pStyle w:val="Nagwek2"/>
        <w:ind w:left="715" w:firstLine="0"/>
      </w:pPr>
      <w:r>
        <w:t>1.3 Opis projektowanego rozw</w:t>
      </w:r>
      <w:r>
        <w:t xml:space="preserve">iązania technologicznego – instalacje pomp ciepła </w:t>
      </w:r>
    </w:p>
    <w:p w:rsidR="002E3FD7" w:rsidRDefault="00361CB9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Opracowanie przewiduje dostawę i montaż 46 instalacji powietrznych pomp ciepła do podgrzania CWU o łącznej mocy minimum 0,105 MW. W zależności od wielkości gospodarstwa domowego, instalacje pomp ciepła z</w:t>
      </w:r>
      <w:r>
        <w:t xml:space="preserve">ostały podzielone na 2 typy: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numPr>
          <w:ilvl w:val="0"/>
          <w:numId w:val="2"/>
        </w:numPr>
        <w:ind w:right="37" w:hanging="708"/>
      </w:pPr>
      <w:r>
        <w:t xml:space="preserve">TYP A – pompa z zasobnikiem zapewniającym uzyskanie min. 200l cwu o temp. </w:t>
      </w:r>
    </w:p>
    <w:p w:rsidR="002E3FD7" w:rsidRDefault="00361CB9">
      <w:pPr>
        <w:ind w:left="715" w:right="37" w:firstLine="0"/>
      </w:pPr>
      <w:r>
        <w:t xml:space="preserve">40°C po podgrzaniu i wymieszaniu – 23 szt </w:t>
      </w:r>
    </w:p>
    <w:p w:rsidR="002E3FD7" w:rsidRDefault="00361CB9">
      <w:pPr>
        <w:numPr>
          <w:ilvl w:val="0"/>
          <w:numId w:val="2"/>
        </w:numPr>
        <w:ind w:right="37" w:hanging="708"/>
      </w:pPr>
      <w:r>
        <w:t xml:space="preserve">TYP B – pompa z zasobnikiem zapewniającym uzyskanie min. 300l cwu o temp. </w:t>
      </w:r>
    </w:p>
    <w:p w:rsidR="002E3FD7" w:rsidRDefault="00361CB9">
      <w:pPr>
        <w:ind w:left="715" w:right="37" w:firstLine="0"/>
      </w:pPr>
      <w:r>
        <w:t xml:space="preserve">40°C po podgrzaniu i wymieszaniu – 23 szt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Instalacja powietrznej pompy ciepła przewiduje wstępne podgrzanie ciepłej wody użytkowej, w podgrzewaczu pojemnościowym, przy wykorzystaniu energii z powietrza. Rozwiązanie to, zakłada, że głównym źródłem c.w.u.</w:t>
      </w:r>
      <w:r>
        <w:t xml:space="preserve"> pozostanie istniejący system grzewczy, natomiast powietrzna pompa ciepła będzie stanowić dodatkowe, wysoce efektywne źródło wspomagania. Uzysk pracy powietrznej pompy ciepła zależy od warunków otoczenia, w tym głównie temperatury powietrza wokół. Ze wzglę</w:t>
      </w:r>
      <w:r>
        <w:t xml:space="preserve">du na tę zależność instalacja powietrznej pompy ciepła wykazywać będzie większą efektywność w ciepłych miesiącach, natomiast gorszą,  w miesiącach zimnych. </w:t>
      </w:r>
    </w:p>
    <w:p w:rsidR="002E3FD7" w:rsidRDefault="00361CB9">
      <w:pPr>
        <w:ind w:left="715" w:right="37" w:firstLine="0"/>
      </w:pPr>
      <w:r>
        <w:t>Instalacja składać się będzie z kompletnej pompy powietrznej, zasobnika wody, układu automatyki ste</w:t>
      </w:r>
      <w:r>
        <w:t>rującej, pompy obiegowej, armatury kontrolno- pomiarowej i zabezpieczającej oraz pozostałych elementów niezbędnych do wykonania instalacji. Instalacja zabezpieczona będzie przed oparzeniem Użytkownika, poprzez montaż zaworu termostatycznego z podziałką tem</w:t>
      </w:r>
      <w:r>
        <w:t>peratury na wyjściu ciepłej wody z zasobnika. Poprzez zawór dostarczona będzie woda o odpowiedniej temperaturze. W sytuacji, gdy w instalacji zimnej wody, ciśnienie wody, będzie zmienne, konieczne będzie stosowanie reduktora ciśnienia. Cały system sterowan</w:t>
      </w:r>
      <w:r>
        <w:t xml:space="preserve">y będzie poprzez regulator. Prowadzenie kanałów powietrznych każdorazowo uwzględnić z Użytkownikiem. Podczas montażu, możliwie jak najmniej ingerować w strukturę budynku.  </w:t>
      </w:r>
    </w:p>
    <w:p w:rsidR="002E3FD7" w:rsidRDefault="00361CB9">
      <w:pPr>
        <w:spacing w:after="13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1.4 Informacje odnośnie przystosowania koncepcji instalacji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 xml:space="preserve">W przypadku każdej instalacji, Wykonawca zobowiązany jest do przystosowania zapisów niniejszego opracowania do istniejących warunków budowlanych na danym obiekcie, gdzie będzie dostarczany system.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spacing w:after="57"/>
        <w:ind w:left="715" w:right="37" w:firstLine="0"/>
      </w:pPr>
      <w:r>
        <w:t xml:space="preserve">Zakres koniecznych ustaleń: </w:t>
      </w:r>
    </w:p>
    <w:p w:rsidR="002E3FD7" w:rsidRDefault="00361CB9">
      <w:pPr>
        <w:numPr>
          <w:ilvl w:val="0"/>
          <w:numId w:val="3"/>
        </w:numPr>
        <w:spacing w:after="32"/>
        <w:ind w:right="37" w:hanging="360"/>
      </w:pPr>
      <w:r>
        <w:t>Lokalizacja urządzeń wewnąt</w:t>
      </w:r>
      <w:r>
        <w:t xml:space="preserve">rz obiektu. </w:t>
      </w:r>
    </w:p>
    <w:p w:rsidR="002E3FD7" w:rsidRDefault="00361CB9">
      <w:pPr>
        <w:numPr>
          <w:ilvl w:val="0"/>
          <w:numId w:val="3"/>
        </w:numPr>
        <w:ind w:right="37" w:hanging="360"/>
      </w:pPr>
      <w:r>
        <w:t xml:space="preserve">Lokalizacja miejsca wpięcia instalacji wodnej i elektrycznej.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Wykonawca musi uzyskać uzgodnienia z Użytkownikiem, każdorazowo, potwierdzone pisemnie przez Użytkownika. </w:t>
      </w:r>
    </w:p>
    <w:p w:rsidR="002E3FD7" w:rsidRDefault="00361CB9">
      <w:pPr>
        <w:spacing w:after="13" w:line="259" w:lineRule="auto"/>
        <w:ind w:left="708" w:firstLine="0"/>
        <w:jc w:val="left"/>
      </w:pPr>
      <w:r>
        <w:t xml:space="preserve"> </w:t>
      </w:r>
    </w:p>
    <w:p w:rsidR="002E3FD7" w:rsidRDefault="002E3FD7">
      <w:pPr>
        <w:spacing w:after="13" w:line="259" w:lineRule="auto"/>
        <w:ind w:left="708" w:firstLine="0"/>
        <w:jc w:val="left"/>
      </w:pPr>
    </w:p>
    <w:p w:rsidR="002E3FD7" w:rsidRDefault="002E3FD7">
      <w:pPr>
        <w:spacing w:after="13" w:line="259" w:lineRule="auto"/>
        <w:ind w:left="708" w:firstLine="0"/>
        <w:jc w:val="left"/>
      </w:pPr>
    </w:p>
    <w:p w:rsidR="002E3FD7" w:rsidRDefault="00361CB9">
      <w:pPr>
        <w:pStyle w:val="Nagwek2"/>
        <w:ind w:left="715" w:firstLine="0"/>
      </w:pPr>
      <w:r>
        <w:lastRenderedPageBreak/>
        <w:t xml:space="preserve">1.5 Opis działania instalacji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Projektowana instalacja powietrznej pompy ciepła będzie działała automatycznie, uwzględniając wstępnie zadane parametry pracy, jak choćby temperaturę ciepłej wody. Powietrze zasysane przez pompę ciepła z zewnątrz obiektu, będzie wykorzystywane do podgrzani</w:t>
      </w:r>
      <w:r>
        <w:t xml:space="preserve">a czynnika w pompie ciepła, za pomocą, którego energia cieplna będzie przekazywana do wody użytkowej w podgrzewaczu pojemnościowym. Schłodzone powietrze, będzie wyprowadzane na zewnątrz oddzielnym kanałem.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W przypadku, niekorzystnych warunków dla pracy </w:t>
      </w:r>
      <w:r>
        <w:t xml:space="preserve">pompy, woda w zasobniku dogrzewana będzie przez konwencjonalne źródło lub grzałkę elektryczną.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W sytuacji zmniejszonego zapotrzebowania na ciepłą wodę, instalacja pompy ciepła nie będzie wymagała żadnej ingerencji i zabezpieczeń ze strony Użytkownika. </w:t>
      </w:r>
    </w:p>
    <w:p w:rsidR="002E3FD7" w:rsidRDefault="00361CB9">
      <w:pPr>
        <w:spacing w:after="13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1.6 Wytyczne dla Użytkownika, Właściciela nieruchomości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 związku z ujednoliceniem kosztów montowanych instalacji wobec użytkowników, wprowadzono obowiązkowe wymagania prac przygotowawczych, jakie powinien wykonać użytkownik, aby możliwy był montaż in</w:t>
      </w:r>
      <w:r>
        <w:t xml:space="preserve">stalacji: </w:t>
      </w:r>
    </w:p>
    <w:p w:rsidR="002E3FD7" w:rsidRDefault="00361CB9">
      <w:pPr>
        <w:spacing w:after="18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numPr>
          <w:ilvl w:val="0"/>
          <w:numId w:val="4"/>
        </w:numPr>
        <w:spacing w:after="31"/>
        <w:ind w:right="37" w:hanging="708"/>
      </w:pPr>
      <w:r>
        <w:t xml:space="preserve">Wykonanie instalacji elektrycznej - w pomieszczeniu, w którym będzie montowana pompa ciepła właściciel powinien przygotować zasilanie elektryczne z uziemieniem, w zakresie koniecznym do zainstalowania pompy z zasobnikiem. </w:t>
      </w:r>
    </w:p>
    <w:p w:rsidR="002E3FD7" w:rsidRDefault="00361CB9">
      <w:pPr>
        <w:numPr>
          <w:ilvl w:val="0"/>
          <w:numId w:val="4"/>
        </w:numPr>
        <w:spacing w:after="31"/>
        <w:ind w:right="37" w:hanging="708"/>
      </w:pPr>
      <w:r>
        <w:t>Zapewnienie w pomies</w:t>
      </w:r>
      <w:r>
        <w:t xml:space="preserve">zczeniu, gdzie będzie montowana pompa doprowadzenia zimnej wody, ciepłej wody, zasilania i powrotu CO,  kanalizacji i wentylacji. </w:t>
      </w:r>
    </w:p>
    <w:p w:rsidR="002E3FD7" w:rsidRDefault="00361CB9">
      <w:pPr>
        <w:numPr>
          <w:ilvl w:val="0"/>
          <w:numId w:val="4"/>
        </w:numPr>
        <w:spacing w:after="27"/>
        <w:ind w:right="37" w:hanging="708"/>
      </w:pPr>
      <w:r>
        <w:t xml:space="preserve">Doprowadzenie zasilania do anody antykorozyjnej zbiornika. </w:t>
      </w:r>
    </w:p>
    <w:p w:rsidR="002E3FD7" w:rsidRDefault="00361CB9">
      <w:pPr>
        <w:numPr>
          <w:ilvl w:val="0"/>
          <w:numId w:val="4"/>
        </w:numPr>
        <w:spacing w:after="32"/>
        <w:ind w:right="37" w:hanging="708"/>
      </w:pPr>
      <w:r>
        <w:t>Wykonanie prac porządkowych (np. zapewnienie dojścia i możliwości</w:t>
      </w:r>
      <w:r>
        <w:t xml:space="preserve"> montażu urządzeń itp.). </w:t>
      </w:r>
    </w:p>
    <w:p w:rsidR="002E3FD7" w:rsidRDefault="00361CB9">
      <w:pPr>
        <w:numPr>
          <w:ilvl w:val="0"/>
          <w:numId w:val="4"/>
        </w:numPr>
        <w:spacing w:after="32"/>
        <w:ind w:right="37" w:hanging="708"/>
      </w:pPr>
      <w:r>
        <w:t>Wykonanie prac budowlanych niezbędnych do montażu instalacji pomp ciepła (np. pogłębienie pomieszczeń, wykonanie posadzek, fundamentów, cokołów lub podestów pod pompę i podgrzewacz ciepłej wody użytkowej, przystosowanie drzwi i pr</w:t>
      </w:r>
      <w:r>
        <w:t xml:space="preserve">zegród do transportu elementów instalacji itp.) </w:t>
      </w:r>
    </w:p>
    <w:p w:rsidR="002E3FD7" w:rsidRDefault="00361CB9">
      <w:pPr>
        <w:numPr>
          <w:ilvl w:val="0"/>
          <w:numId w:val="4"/>
        </w:numPr>
        <w:spacing w:after="31"/>
        <w:ind w:right="37" w:hanging="708"/>
      </w:pPr>
      <w:r>
        <w:t xml:space="preserve">Wykonanie prawidłowego uziemienia, jeżeli brak i doprowadzenie uziemienia do elementów instalacji wymagających zabezpieczenia. </w:t>
      </w:r>
    </w:p>
    <w:p w:rsidR="002E3FD7" w:rsidRDefault="00361CB9">
      <w:pPr>
        <w:numPr>
          <w:ilvl w:val="0"/>
          <w:numId w:val="4"/>
        </w:numPr>
        <w:spacing w:after="32"/>
        <w:ind w:right="37" w:hanging="708"/>
      </w:pPr>
      <w:r>
        <w:t xml:space="preserve">Zapewnienie dodatkowej automatyki sterującej do kotła, stanowiącego drugiego źródło ciepła, jeśli jest konieczne w celu współpracy istniejącej instalacji z instalacją pompy ciepła. </w:t>
      </w:r>
    </w:p>
    <w:p w:rsidR="002E3FD7" w:rsidRDefault="00361CB9">
      <w:pPr>
        <w:numPr>
          <w:ilvl w:val="0"/>
          <w:numId w:val="4"/>
        </w:numPr>
        <w:spacing w:after="32"/>
        <w:ind w:right="37" w:hanging="708"/>
      </w:pPr>
      <w:r>
        <w:t>W przypadku stwierdzenia, zbyt dużego ciśnienia na instalacji wodnej, obow</w:t>
      </w:r>
      <w:r>
        <w:t xml:space="preserve">iązkowe wyposażenie instalacji w reduktor ciśnienia. </w:t>
      </w:r>
    </w:p>
    <w:p w:rsidR="002E3FD7" w:rsidRDefault="00361CB9">
      <w:pPr>
        <w:numPr>
          <w:ilvl w:val="0"/>
          <w:numId w:val="4"/>
        </w:numPr>
        <w:spacing w:after="32"/>
        <w:ind w:right="37" w:hanging="708"/>
      </w:pPr>
      <w:r>
        <w:t>Na okres montażu instalacji, Użytkownik umożliwi Wykonawcy dostęp do podstawowych mediów (woda, energia elektryczna) oraz do wszystkich miejsc, do których dostęp niezbędny jest w celu wykonania instalac</w:t>
      </w:r>
      <w:r>
        <w:t xml:space="preserve">ji. </w:t>
      </w:r>
    </w:p>
    <w:p w:rsidR="002E3FD7" w:rsidRDefault="00361CB9">
      <w:pPr>
        <w:numPr>
          <w:ilvl w:val="0"/>
          <w:numId w:val="4"/>
        </w:numPr>
        <w:spacing w:after="32"/>
        <w:ind w:right="37" w:hanging="708"/>
      </w:pPr>
      <w:r>
        <w:t xml:space="preserve">Użytkownik we własnym zakresie odpowiada, za wykończenie estetyczne tzn. uzupełnienie elewacji, malowanie, uzupełnienie płytek itd. </w:t>
      </w:r>
    </w:p>
    <w:p w:rsidR="002E3FD7" w:rsidRDefault="00361CB9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2E3FD7" w:rsidRDefault="00361CB9">
      <w:pPr>
        <w:spacing w:after="0" w:line="259" w:lineRule="auto"/>
        <w:ind w:left="708" w:firstLine="0"/>
        <w:jc w:val="left"/>
      </w:pPr>
      <w:r>
        <w:rPr>
          <w:b/>
        </w:rPr>
        <w:lastRenderedPageBreak/>
        <w:t xml:space="preserve"> </w:t>
      </w:r>
    </w:p>
    <w:p w:rsidR="002E3FD7" w:rsidRDefault="00361CB9">
      <w:pPr>
        <w:pStyle w:val="Nagwek1"/>
        <w:tabs>
          <w:tab w:val="center" w:pos="453"/>
          <w:tab w:val="center" w:pos="2313"/>
        </w:tabs>
        <w:ind w:left="0" w:firstLine="0"/>
      </w:pPr>
      <w:r>
        <w:rPr>
          <w:b w:val="0"/>
          <w:sz w:val="22"/>
          <w:szCs w:val="22"/>
        </w:rPr>
        <w:tab/>
      </w:r>
      <w:r>
        <w:t>2.</w:t>
      </w:r>
      <w:r>
        <w:tab/>
        <w:t xml:space="preserve">Opis projektowanych rozwiązań </w:t>
      </w:r>
    </w:p>
    <w:p w:rsidR="002E3FD7" w:rsidRDefault="00361CB9">
      <w:pPr>
        <w:spacing w:after="12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2.1 Pompa ciepła </w:t>
      </w:r>
    </w:p>
    <w:p w:rsidR="002E3FD7" w:rsidRDefault="00361CB9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Wymaga się zastosowania pompy ciepła powietrze/woda o budowie modułowej,  przewidzianej do współpracy z oddzielnym zasobnikiem wody użytkowej      Warstwowe podgrzewanie wody ma zapewniać równomierny rozkład temperatury w całej objętości (możliwość podania</w:t>
      </w:r>
      <w:r>
        <w:t xml:space="preserve"> ciepłej wody już po kilkunastu minutach od uruchomienia sprężarki). </w:t>
      </w:r>
    </w:p>
    <w:p w:rsidR="002E3FD7" w:rsidRDefault="00361CB9">
      <w:pPr>
        <w:ind w:left="715" w:right="37" w:firstLine="0"/>
      </w:pPr>
      <w:r>
        <w:t xml:space="preserve">Wbudowana wężownica oraz automatyka sterująca ma pozwalać na integrację hydrauliczną oraz sterowanie z innymi źródłami ciepła np. z kotłem lub instalacją solarną. </w:t>
      </w:r>
    </w:p>
    <w:p w:rsidR="002E3FD7" w:rsidRDefault="00361CB9">
      <w:pPr>
        <w:ind w:left="715" w:right="37" w:firstLine="0"/>
      </w:pPr>
      <w:r>
        <w:t>Pompa ciepła musi zape</w:t>
      </w:r>
      <w:r>
        <w:t xml:space="preserve">wnić podgrzewanie wody, do min. 55°C bez dodatkowych źródeł (bez grzałki). </w:t>
      </w:r>
    </w:p>
    <w:p w:rsidR="002E3FD7" w:rsidRDefault="00361CB9">
      <w:pPr>
        <w:ind w:left="715" w:right="37" w:firstLine="0"/>
      </w:pPr>
      <w:r>
        <w:t xml:space="preserve">Podgrzewacz wody należy wyposażyć w grzałkę elektryczną o mocy min. 1,5 kW, pozwalającą na dezynfekcję termiczną instalacji w temperaturze 70°C. </w:t>
      </w:r>
    </w:p>
    <w:p w:rsidR="002E3FD7" w:rsidRDefault="002E3FD7">
      <w:pPr>
        <w:ind w:left="715" w:right="37" w:firstLine="0"/>
      </w:pPr>
    </w:p>
    <w:tbl>
      <w:tblPr>
        <w:tblStyle w:val="a3"/>
        <w:tblW w:w="8846" w:type="dxa"/>
        <w:tblInd w:w="466" w:type="dxa"/>
        <w:tblLayout w:type="fixed"/>
        <w:tblLook w:val="0400" w:firstRow="0" w:lastRow="0" w:firstColumn="0" w:lastColumn="0" w:noHBand="0" w:noVBand="1"/>
      </w:tblPr>
      <w:tblGrid>
        <w:gridCol w:w="850"/>
        <w:gridCol w:w="3357"/>
        <w:gridCol w:w="4639"/>
      </w:tblGrid>
      <w:tr w:rsidR="002E3FD7">
        <w:trPr>
          <w:trHeight w:val="29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0" w:right="47" w:firstLine="0"/>
              <w:jc w:val="center"/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0" w:right="46" w:firstLine="0"/>
              <w:jc w:val="center"/>
            </w:pPr>
            <w:r>
              <w:rPr>
                <w:b/>
                <w:sz w:val="22"/>
                <w:szCs w:val="22"/>
              </w:rPr>
              <w:t xml:space="preserve">Parametr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0" w:right="42" w:firstLine="0"/>
              <w:jc w:val="center"/>
            </w:pPr>
            <w:r>
              <w:rPr>
                <w:b/>
                <w:sz w:val="22"/>
                <w:szCs w:val="22"/>
              </w:rPr>
              <w:t xml:space="preserve">Minimalne wymagania </w:t>
            </w:r>
          </w:p>
        </w:tc>
      </w:tr>
      <w:tr w:rsidR="002E3FD7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Typ i konstrukcja pompy ciepła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2E3FD7">
            <w:pPr>
              <w:spacing w:line="259" w:lineRule="auto"/>
              <w:ind w:left="2" w:firstLine="0"/>
              <w:jc w:val="left"/>
              <w:rPr>
                <w:sz w:val="22"/>
                <w:szCs w:val="22"/>
              </w:rPr>
            </w:pPr>
          </w:p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>Modułowa pompa ciepła powietrze/woda</w:t>
            </w:r>
          </w:p>
        </w:tc>
      </w:tr>
      <w:tr w:rsidR="002E3FD7">
        <w:trPr>
          <w:trHeight w:val="5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Temperatura c.w.u.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Min. 55°C (przy pracy pompy ciepła bez grzałki elektr.) </w:t>
            </w:r>
          </w:p>
        </w:tc>
      </w:tr>
      <w:tr w:rsidR="002E3FD7">
        <w:trPr>
          <w:trHeight w:val="2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Klasa energetyczna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A+ </w:t>
            </w:r>
          </w:p>
        </w:tc>
      </w:tr>
      <w:tr w:rsidR="002E3FD7">
        <w:trPr>
          <w:trHeight w:val="10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Poziom mocy akustycznej dla pracy z obiegiem wewnętrznym wg. Normy EN12102/EN ISO 9614-2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Max. 60 dB  </w:t>
            </w:r>
          </w:p>
        </w:tc>
      </w:tr>
      <w:tr w:rsidR="002E3FD7">
        <w:trPr>
          <w:trHeight w:val="8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0" w:right="46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Dodatkowe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Możliwość zabudowy grzałki elektrycznej o mocy min. 1,5 kW obsługiwanej przez sterownik pompy ciepła </w:t>
            </w:r>
          </w:p>
        </w:tc>
      </w:tr>
      <w:tr w:rsidR="002E3FD7">
        <w:trPr>
          <w:trHeight w:val="8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line="259" w:lineRule="auto"/>
              <w:ind w:left="2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Zintegrowane zabezpieczenie układu termodynamicznego przed przekroczeniem ciśnienia max. oraz spadkiem poniżej ciśnienia min. </w:t>
            </w:r>
          </w:p>
        </w:tc>
      </w:tr>
      <w:tr w:rsidR="002E3FD7">
        <w:trPr>
          <w:trHeight w:val="8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D7" w:rsidRDefault="00361CB9">
            <w:pPr>
              <w:spacing w:after="247" w:line="259" w:lineRule="auto"/>
              <w:ind w:left="2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:rsidR="002E3FD7" w:rsidRDefault="002E3FD7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after="247"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  </w:t>
            </w:r>
          </w:p>
          <w:p w:rsidR="002E3FD7" w:rsidRDefault="00361CB9">
            <w:pPr>
              <w:spacing w:line="259" w:lineRule="auto"/>
              <w:ind w:left="0" w:firstLine="0"/>
              <w:jc w:val="left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gwarancja min. 5 lat </w:t>
            </w:r>
          </w:p>
          <w:p w:rsidR="002E3FD7" w:rsidRDefault="00361CB9">
            <w:pPr>
              <w:spacing w:line="259" w:lineRule="auto"/>
              <w:ind w:left="2" w:firstLine="0"/>
              <w:jc w:val="left"/>
            </w:pPr>
            <w:r>
              <w:rPr>
                <w:sz w:val="22"/>
                <w:szCs w:val="22"/>
              </w:rPr>
              <w:t xml:space="preserve">Data produkcji nie starsza niż 12 m-cy od daty montażu </w:t>
            </w:r>
          </w:p>
        </w:tc>
      </w:tr>
    </w:tbl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Powietrzna pompa ciepła powinna posiadać wbudowaną automatykę sterującą, pozwalającą na zliczanie ilości wyprodukowanego ciepła.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Wykonawca powinien mieć na uwadze, czy instalacja zmieści się w pomieszczeniach technicznych domów mieszkalnych. Każdorazowo</w:t>
      </w:r>
      <w:r>
        <w:t xml:space="preserve">, takie rozwiązanie i sposób montażu musi być zaakceptowane przez Użytkownika, a ustawienie urządzeń, ich podpięcie i lokalizacja, mają zapewniać swobodny dostęp w trakcie prac serwisowo- naprawczych. </w:t>
      </w:r>
    </w:p>
    <w:p w:rsidR="002E3FD7" w:rsidRDefault="002E3FD7">
      <w:pPr>
        <w:pStyle w:val="Nagwek2"/>
        <w:ind w:left="715" w:firstLine="0"/>
      </w:pPr>
    </w:p>
    <w:p w:rsidR="002E3FD7" w:rsidRDefault="00361CB9">
      <w:pPr>
        <w:pStyle w:val="Nagwek2"/>
        <w:ind w:left="715" w:firstLine="0"/>
      </w:pPr>
      <w:r>
        <w:t xml:space="preserve">2.2 Pojemnościowy podgrzewacz ciepłej wody użytkowej </w:t>
      </w:r>
      <w:r>
        <w:t>(dla pompy ciepła rozdzielnej)</w:t>
      </w:r>
    </w:p>
    <w:p w:rsidR="002E3FD7" w:rsidRDefault="002E3FD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59" w:lineRule="auto"/>
        <w:ind w:left="720" w:firstLine="0"/>
        <w:jc w:val="left"/>
        <w:rPr>
          <w:b/>
          <w:sz w:val="28"/>
          <w:szCs w:val="28"/>
        </w:rPr>
      </w:pPr>
    </w:p>
    <w:tbl>
      <w:tblPr>
        <w:tblStyle w:val="a4"/>
        <w:tblW w:w="8505" w:type="dxa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2"/>
        <w:gridCol w:w="3618"/>
        <w:gridCol w:w="2635"/>
      </w:tblGrid>
      <w:tr w:rsidR="002E3FD7">
        <w:tc>
          <w:tcPr>
            <w:tcW w:w="5870" w:type="dxa"/>
            <w:gridSpan w:val="2"/>
            <w:shd w:val="clear" w:color="auto" w:fill="D9D9D9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techniczne</w:t>
            </w:r>
          </w:p>
        </w:tc>
        <w:tc>
          <w:tcPr>
            <w:tcW w:w="2635" w:type="dxa"/>
            <w:shd w:val="clear" w:color="auto" w:fill="D9D9D9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</w:tr>
      <w:tr w:rsidR="002E3FD7">
        <w:trPr>
          <w:trHeight w:val="66"/>
        </w:trPr>
        <w:tc>
          <w:tcPr>
            <w:tcW w:w="2252" w:type="dxa"/>
            <w:vMerge w:val="restart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litrów</w:t>
            </w:r>
          </w:p>
        </w:tc>
        <w:tc>
          <w:tcPr>
            <w:tcW w:w="3618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Wysokość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1 450 mm</w:t>
            </w:r>
          </w:p>
        </w:tc>
      </w:tr>
      <w:tr w:rsidR="002E3FD7">
        <w:trPr>
          <w:trHeight w:val="65"/>
        </w:trPr>
        <w:tc>
          <w:tcPr>
            <w:tcW w:w="2252" w:type="dxa"/>
            <w:vMerge/>
            <w:vAlign w:val="center"/>
          </w:tcPr>
          <w:p w:rsidR="002E3FD7" w:rsidRDefault="002E3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 700 mm</w:t>
            </w:r>
          </w:p>
        </w:tc>
      </w:tr>
      <w:tr w:rsidR="002E3FD7">
        <w:tc>
          <w:tcPr>
            <w:tcW w:w="2252" w:type="dxa"/>
            <w:vMerge w:val="restart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litrów</w:t>
            </w:r>
          </w:p>
        </w:tc>
        <w:tc>
          <w:tcPr>
            <w:tcW w:w="3618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Wysokość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1 450 mm</w:t>
            </w:r>
          </w:p>
        </w:tc>
      </w:tr>
      <w:tr w:rsidR="002E3FD7">
        <w:tc>
          <w:tcPr>
            <w:tcW w:w="2252" w:type="dxa"/>
            <w:vMerge/>
            <w:vAlign w:val="center"/>
          </w:tcPr>
          <w:p w:rsidR="002E3FD7" w:rsidRDefault="002E3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 750 mm</w:t>
            </w:r>
          </w:p>
        </w:tc>
      </w:tr>
      <w:tr w:rsidR="002E3FD7">
        <w:trPr>
          <w:trHeight w:val="463"/>
        </w:trPr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Zabezpieczenie antykorozyjne 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Emalia z anodą tytanową 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Temperatura robocza zasobnika</w:t>
            </w:r>
            <w:r>
              <w:t xml:space="preserve">     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= 95 </w:t>
            </w:r>
            <w:r>
              <w:t xml:space="preserve">     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Temperatura robocza wymiennika (wężownicy) </w:t>
            </w:r>
            <w:r>
              <w:t xml:space="preserve">     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minimum = 110 </w:t>
            </w:r>
            <w:r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>C</w:t>
            </w:r>
            <w:r>
              <w:t xml:space="preserve">     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t>Ciśnienie pracy zbiornika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= 10 bar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Ciśnienie robocze w obiegu c.o. (</w:t>
            </w:r>
            <w:r>
              <w:t xml:space="preserve">     </w:t>
            </w:r>
            <w:r>
              <w:rPr>
                <w:sz w:val="22"/>
                <w:szCs w:val="22"/>
              </w:rPr>
              <w:t>wężownica):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= 16</w:t>
            </w:r>
            <w:r>
              <w:t xml:space="preserve">     </w:t>
            </w:r>
            <w:r>
              <w:rPr>
                <w:sz w:val="22"/>
                <w:szCs w:val="22"/>
              </w:rPr>
              <w:t xml:space="preserve"> bar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Ciśnienie robocze w obiegu c.w.u.: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= 10 bar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Zasobnik CWU wyposażony w min 1 wężownicę umożliwiającą podłączenie dodatkowego istniejącego źródła ciepła tj. kocioł lub instalacja solarna  CWU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OBLIGATORYJNIE</w:t>
            </w:r>
          </w:p>
          <w:p w:rsidR="002E3FD7" w:rsidRDefault="002E3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Klasa energetyczna A zgodnie z Rozporządzeniem Delegowanym Komisji UE nr 812/2013 dla pojemności podgrzewacza wody &lt;=500dm3 a w przypadku pojemności &gt;500dm3 do &lt;=2000dm3 winien spełniać Rozporządzenie Delegowane Komisji UE nr 814/2014.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OBLIGATORYJNIE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</w:t>
            </w:r>
            <w:r>
              <w:rPr>
                <w:sz w:val="22"/>
                <w:szCs w:val="22"/>
              </w:rPr>
              <w:t xml:space="preserve">aracja zgodności z normą PN-EN 12897:2016 lub równoważną 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OBLIGATORYJNIE</w:t>
            </w:r>
          </w:p>
        </w:tc>
      </w:tr>
      <w:tr w:rsidR="002E3FD7">
        <w:tc>
          <w:tcPr>
            <w:tcW w:w="5870" w:type="dxa"/>
            <w:gridSpan w:val="2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Deklaracja zgodności z dyrektywą dotyczącą urządzeń ciśnieniowych 2014/68/UE</w:t>
            </w:r>
          </w:p>
        </w:tc>
        <w:tc>
          <w:tcPr>
            <w:tcW w:w="2635" w:type="dxa"/>
            <w:vAlign w:val="center"/>
          </w:tcPr>
          <w:p w:rsidR="002E3FD7" w:rsidRDefault="00361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OBLIGATORYJNIE</w:t>
            </w:r>
          </w:p>
        </w:tc>
      </w:tr>
    </w:tbl>
    <w:p w:rsidR="002E3FD7" w:rsidRDefault="002E3FD7">
      <w:pPr>
        <w:pStyle w:val="Nagwek2"/>
        <w:ind w:left="715" w:firstLine="0"/>
      </w:pPr>
    </w:p>
    <w:p w:rsidR="002E3FD7" w:rsidRDefault="00361CB9">
      <w:pPr>
        <w:pStyle w:val="Nagwek2"/>
        <w:ind w:left="715" w:firstLine="0"/>
      </w:pPr>
      <w:r>
        <w:t xml:space="preserve">2.3 Kanały powietrzne do pompy ciepła </w:t>
      </w:r>
    </w:p>
    <w:p w:rsidR="002E3FD7" w:rsidRDefault="00361CB9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 xml:space="preserve">Kanały powietrzne pompy ciepła, wykonać z przewodów elastycznych izolowanych o średnicy minimum DN160. Stosować kształtki systemowe. </w:t>
      </w:r>
    </w:p>
    <w:p w:rsidR="002E3FD7" w:rsidRDefault="00361CB9">
      <w:pPr>
        <w:spacing w:after="13" w:line="259" w:lineRule="auto"/>
        <w:ind w:left="720" w:firstLine="0"/>
        <w:jc w:val="left"/>
        <w:rPr>
          <w:b/>
        </w:rPr>
      </w:pPr>
      <w:r>
        <w:rPr>
          <w:b/>
        </w:rPr>
        <w:t xml:space="preserve"> </w:t>
      </w:r>
    </w:p>
    <w:p w:rsidR="00111F5D" w:rsidRDefault="00111F5D">
      <w:pPr>
        <w:spacing w:after="13" w:line="259" w:lineRule="auto"/>
        <w:ind w:left="720" w:firstLine="0"/>
        <w:jc w:val="left"/>
        <w:rPr>
          <w:b/>
        </w:rPr>
      </w:pPr>
    </w:p>
    <w:p w:rsidR="002E3FD7" w:rsidRDefault="002E3FD7">
      <w:pPr>
        <w:spacing w:after="13" w:line="259" w:lineRule="auto"/>
        <w:ind w:left="720" w:firstLine="0"/>
        <w:jc w:val="left"/>
      </w:pPr>
    </w:p>
    <w:p w:rsidR="002E3FD7" w:rsidRDefault="00361CB9">
      <w:pPr>
        <w:pStyle w:val="Nagwek2"/>
        <w:ind w:left="715" w:firstLine="0"/>
      </w:pPr>
      <w:r>
        <w:lastRenderedPageBreak/>
        <w:t xml:space="preserve">2.4 Licznik ciepła i moduł komunikacyjny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Należy zastosować licznik ciepła w obiegu c.w.u. do pomiaru energii pobranej wraz z ciepłą wodą użytkową z podgrzewacza oraz w 10 % instalacji moduł komunikacyjny ze zdalnym serwerem danych w celu przekazania danych o ilości energii cieplnej. Działanie sys</w:t>
      </w:r>
      <w:r>
        <w:t>temu realizowane będzie za pośrednictwem aplikacji, której uruchomienie i działanie nie wymaga dodatkowego oprogramowania oraz może być obsługiwana z poziomu przeglądarki internetowej na typowych urządzeniach (komputer, tablet, telefon komórkowy). Dopuszcz</w:t>
      </w:r>
      <w:r>
        <w:t xml:space="preserve">a się, aby licznik ciepła wbudowany był w automatykę sterującą pompy. </w:t>
      </w:r>
    </w:p>
    <w:p w:rsidR="002E3FD7" w:rsidRDefault="00361CB9">
      <w:pPr>
        <w:spacing w:after="13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2.5 Naczynie wzbiorcze przeponowe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Dobrać wielkość naczynia przeponowego, zabezpieczającego, do wielkości zasobnika pompy. Dopuszczalne ciśnienie pracy min. 8 bar, dopuszczalna temp</w:t>
      </w:r>
      <w:r>
        <w:t xml:space="preserve">eratura do 100°C. Naczynie przeponowe musi posiadać dopuszczenia i certyfikaty zgodnie z obowiązującymi przepisami Dozoru Technicznego.  </w:t>
      </w:r>
      <w:r>
        <w:rPr>
          <w:b/>
        </w:rPr>
        <w:t xml:space="preserve"> </w:t>
      </w:r>
    </w:p>
    <w:p w:rsidR="002E3FD7" w:rsidRDefault="00361CB9">
      <w:pPr>
        <w:spacing w:after="13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2.6 Armatura instalacyjna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Zastosować armaturę zgodnie ze sztuką budowlaną, na podłączeniu zimnej i ciepłej wody.</w:t>
      </w:r>
      <w:r>
        <w:t xml:space="preserve"> Stosować złączki i kształtki systemowe, dobrane do zastosowanych rur przyłączeniowych. </w:t>
      </w:r>
    </w:p>
    <w:p w:rsidR="002E3FD7" w:rsidRDefault="00361CB9">
      <w:pPr>
        <w:spacing w:after="13" w:line="259" w:lineRule="auto"/>
        <w:ind w:left="708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2.7 Zabezpieczenie instalacji </w:t>
      </w:r>
    </w:p>
    <w:p w:rsidR="002E3FD7" w:rsidRDefault="00361CB9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Zabezpieczenie instalacji zapewnić poprzez naczynie przeponowe oraz zawór zwrotny bezpieczeństwa, ciśnienie otwarcia 6 bar. Przy zasobniku konieczne jest zamontowanie zaworu termostatycznego, zapewniającego pobór wody o temperaturze w zakresie 30°70°C. Zaw</w:t>
      </w:r>
      <w:r>
        <w:t xml:space="preserve">ór termostatyczny wyposażony w funkcję „bez oparzeń”, powodującą zablokowanie dopływu wody ciepłej w wypadku awarii dopływu wody zimnej. Wkładka zaworu wykonana z materiału ograniczającego osadzanie się na niej kamienia. </w:t>
      </w:r>
    </w:p>
    <w:p w:rsidR="002E3FD7" w:rsidRDefault="00361CB9">
      <w:pPr>
        <w:spacing w:after="13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 xml:space="preserve">2.8 Reduktor ciśnienia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530" w:firstLine="0"/>
      </w:pPr>
      <w:r>
        <w:t>Dla ka</w:t>
      </w:r>
      <w:r>
        <w:t>żdej instalacji pompy ciepła, na instalacji zimnej wody, należy zamontować reduktor ciśnienia.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 </w:t>
      </w:r>
    </w:p>
    <w:p w:rsidR="002E3FD7" w:rsidRDefault="00361CB9">
      <w:pPr>
        <w:pStyle w:val="Nagwek1"/>
        <w:tabs>
          <w:tab w:val="center" w:pos="453"/>
          <w:tab w:val="center" w:pos="2410"/>
        </w:tabs>
        <w:ind w:left="0" w:firstLine="0"/>
      </w:pPr>
      <w:r>
        <w:rPr>
          <w:b w:val="0"/>
          <w:sz w:val="22"/>
          <w:szCs w:val="22"/>
        </w:rPr>
        <w:tab/>
      </w:r>
      <w:r>
        <w:t>3.          Opis wykonania instalacji</w:t>
      </w:r>
    </w:p>
    <w:p w:rsidR="002E3FD7" w:rsidRDefault="00361CB9">
      <w:pPr>
        <w:spacing w:after="13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2"/>
        <w:ind w:left="715" w:firstLine="0"/>
      </w:pPr>
      <w:r>
        <w:t>3.1 Roboty przygotowawcze</w:t>
      </w:r>
      <w:r>
        <w:rPr>
          <w:b w:val="0"/>
        </w:rPr>
        <w:t xml:space="preserve"> </w:t>
      </w:r>
    </w:p>
    <w:p w:rsidR="002E3FD7" w:rsidRDefault="00361CB9">
      <w:pPr>
        <w:spacing w:after="0" w:line="259" w:lineRule="auto"/>
        <w:ind w:left="108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>W ramach projektu do obowiązków Wykonawcy należy przeprowadzenie wizji lokalnej oraz inwentaryzacji na każdym budynku. Konieczne jest zweryfikowanie stanu istniejącej instalacji wodnej i elektrycznej oraz ustalenie z Użytkownikiem miejsca montażu urządzeń.</w:t>
      </w:r>
      <w:r>
        <w:t xml:space="preserve"> </w:t>
      </w:r>
    </w:p>
    <w:p w:rsidR="002E3FD7" w:rsidRDefault="00361CB9">
      <w:pPr>
        <w:spacing w:after="13" w:line="259" w:lineRule="auto"/>
        <w:ind w:left="708" w:firstLine="0"/>
        <w:jc w:val="left"/>
      </w:pPr>
      <w:r>
        <w:t xml:space="preserve"> </w:t>
      </w:r>
    </w:p>
    <w:p w:rsidR="002E3FD7" w:rsidRDefault="002E3FD7"/>
    <w:p w:rsidR="002E3FD7" w:rsidRDefault="00361CB9">
      <w:pPr>
        <w:pStyle w:val="Nagwek2"/>
        <w:ind w:left="715" w:firstLine="0"/>
      </w:pPr>
      <w:r>
        <w:t>3.2 Wytyczne budowlane</w:t>
      </w:r>
      <w:r>
        <w:rPr>
          <w:b w:val="0"/>
        </w:rPr>
        <w:t xml:space="preserve">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Wykonanie instalacji pompy ciepła, każdorazowo musi uwzględniać warunki budowlano techniczne danego budynku. Lokalizacja urządzeń musi być uzgodniona z Użytkownikiem. Wszystkie elementy systemu zamontować zgodnie z wytycznymi</w:t>
      </w:r>
      <w:r>
        <w:t xml:space="preserve"> i instrukcjami danego producenta. Pompę oraz zasobnik zlokalizować w miejscu z doprowadzoną instalacją ciepłej wody, zimnej wody i elektryczną. W każdym budynku Wykonawca zobowiązany jest do takiego rozmieszczenia urządzeń i elementów instalacji, aby zape</w:t>
      </w:r>
      <w:r>
        <w:t xml:space="preserve">wnić optymalną pracę i funkcjonowanie systemu.  </w:t>
      </w:r>
    </w:p>
    <w:p w:rsidR="002E3FD7" w:rsidRDefault="00361CB9">
      <w:pPr>
        <w:ind w:left="715" w:right="37" w:firstLine="0"/>
      </w:pPr>
      <w:r>
        <w:t>Wykonawca zobowiązany jest do demontażu elementów istniejącej instalacji (w tym istniejącego zasobnika CWU), które są zbędne, po wykonaniu instalacji pompy ciepła. Utylizacja zdemontowanych elementów leży po</w:t>
      </w:r>
      <w:r>
        <w:t xml:space="preserve"> stronie Użytkownika.  </w:t>
      </w:r>
    </w:p>
    <w:p w:rsidR="002E3FD7" w:rsidRDefault="00361CB9">
      <w:pPr>
        <w:ind w:left="715" w:right="37" w:firstLine="0"/>
      </w:pPr>
      <w:r>
        <w:t>Instalacja ma zostać wykonana zgodnie z zapisami niniejszej dokumentacji oraz założeniami schematów, jednak każdorazowo, Wykonawca indywidualnie na obiekcie ustala szczegóły rozwiązania. Informacje o zastosowanych rozwiązaniach Wyko</w:t>
      </w:r>
      <w:r>
        <w:t xml:space="preserve">nawca archiwizuje w postaci dokumentacji powykonawczej.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ind w:left="715" w:right="37" w:firstLine="0"/>
        <w:rPr>
          <w:b/>
        </w:rPr>
      </w:pPr>
      <w:r>
        <w:rPr>
          <w:b/>
        </w:rPr>
        <w:t xml:space="preserve">Minimalny zakres prac leżący po stronie Wykonawcy: </w:t>
      </w:r>
    </w:p>
    <w:p w:rsidR="002E3FD7" w:rsidRDefault="00361CB9">
      <w:pPr>
        <w:spacing w:after="51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numPr>
          <w:ilvl w:val="0"/>
          <w:numId w:val="5"/>
        </w:numPr>
        <w:spacing w:after="29"/>
        <w:ind w:right="37" w:hanging="360"/>
      </w:pPr>
      <w:r>
        <w:t xml:space="preserve">Montaż pompy ciepła oraz zasobnika w wyznaczonym miejscu. </w:t>
      </w:r>
    </w:p>
    <w:p w:rsidR="002E3FD7" w:rsidRDefault="00361CB9">
      <w:pPr>
        <w:numPr>
          <w:ilvl w:val="0"/>
          <w:numId w:val="5"/>
        </w:numPr>
        <w:spacing w:after="29"/>
        <w:ind w:right="37" w:hanging="360"/>
      </w:pPr>
      <w:r>
        <w:t xml:space="preserve">Montaż naczynia przeponowego (wzbiorczego).  </w:t>
      </w:r>
    </w:p>
    <w:p w:rsidR="002E3FD7" w:rsidRDefault="00361CB9">
      <w:pPr>
        <w:numPr>
          <w:ilvl w:val="0"/>
          <w:numId w:val="5"/>
        </w:numPr>
        <w:spacing w:after="32"/>
        <w:ind w:right="37" w:hanging="360"/>
      </w:pPr>
      <w:r>
        <w:t>Montaż armatury zabezpieczającej. (zawór bezpieczeństwa, anoda tytanowa)</w:t>
      </w:r>
    </w:p>
    <w:p w:rsidR="002E3FD7" w:rsidRDefault="00361CB9">
      <w:pPr>
        <w:numPr>
          <w:ilvl w:val="0"/>
          <w:numId w:val="5"/>
        </w:numPr>
        <w:spacing w:after="32"/>
        <w:ind w:right="37" w:hanging="360"/>
      </w:pPr>
      <w:r>
        <w:t>Montaż reduktora ciśnienia</w:t>
      </w:r>
    </w:p>
    <w:p w:rsidR="002E3FD7" w:rsidRDefault="00361CB9">
      <w:pPr>
        <w:numPr>
          <w:ilvl w:val="0"/>
          <w:numId w:val="5"/>
        </w:numPr>
        <w:spacing w:after="29"/>
        <w:ind w:right="37" w:hanging="360"/>
      </w:pPr>
      <w:bookmarkStart w:id="0" w:name="_heading=h.30j0zll" w:colFirst="0" w:colLast="0"/>
      <w:bookmarkEnd w:id="0"/>
      <w:r>
        <w:t xml:space="preserve">Montaż zaworu termostatycznego (zaworu antyoparzeniowego). </w:t>
      </w:r>
    </w:p>
    <w:p w:rsidR="002E3FD7" w:rsidRDefault="00361CB9">
      <w:pPr>
        <w:numPr>
          <w:ilvl w:val="0"/>
          <w:numId w:val="5"/>
        </w:numPr>
        <w:spacing w:after="29"/>
        <w:ind w:right="37" w:hanging="360"/>
      </w:pPr>
      <w:bookmarkStart w:id="1" w:name="_heading=h.gjdgxs" w:colFirst="0" w:colLast="0"/>
      <w:bookmarkEnd w:id="1"/>
      <w:r>
        <w:t xml:space="preserve">Podłączenia wężownicy zbiornika do istniejącej instalacji podgrzewającej CWU (kocioł, gazowy, węglowy itp.) . wraz z dostawą montażem pompy obiegowej i niezbędnej armatury. </w:t>
      </w:r>
    </w:p>
    <w:p w:rsidR="002E3FD7" w:rsidRDefault="00361CB9">
      <w:pPr>
        <w:numPr>
          <w:ilvl w:val="0"/>
          <w:numId w:val="5"/>
        </w:numPr>
        <w:spacing w:after="30"/>
        <w:ind w:right="37" w:hanging="360"/>
      </w:pPr>
      <w:r>
        <w:t xml:space="preserve">Zapewnienie wentylacji pomieszczenia, gdzie montowana będzie pompa ciepła. </w:t>
      </w:r>
    </w:p>
    <w:p w:rsidR="002E3FD7" w:rsidRDefault="00361CB9">
      <w:pPr>
        <w:numPr>
          <w:ilvl w:val="0"/>
          <w:numId w:val="5"/>
        </w:numPr>
        <w:spacing w:after="29"/>
        <w:ind w:right="37" w:hanging="360"/>
      </w:pPr>
      <w:r>
        <w:t>Zapewn</w:t>
      </w:r>
      <w:r>
        <w:t xml:space="preserve">ienie odbioru i odprowadzenia skroplin z pompy do kanalizacji. </w:t>
      </w:r>
    </w:p>
    <w:p w:rsidR="002E3FD7" w:rsidRDefault="00361CB9">
      <w:pPr>
        <w:numPr>
          <w:ilvl w:val="0"/>
          <w:numId w:val="5"/>
        </w:numPr>
        <w:spacing w:after="31"/>
        <w:ind w:right="37" w:hanging="360"/>
      </w:pPr>
      <w:r>
        <w:t xml:space="preserve">Podpięcie urządzeń do instalacji elektrycznej. </w:t>
      </w:r>
    </w:p>
    <w:p w:rsidR="002E3FD7" w:rsidRDefault="00361CB9">
      <w:pPr>
        <w:numPr>
          <w:ilvl w:val="0"/>
          <w:numId w:val="5"/>
        </w:numPr>
        <w:spacing w:after="30"/>
        <w:ind w:right="37" w:hanging="360"/>
      </w:pPr>
      <w:r>
        <w:t xml:space="preserve">Podpięcie do istniejącej instalacji c.w.u. </w:t>
      </w:r>
    </w:p>
    <w:p w:rsidR="002E3FD7" w:rsidRDefault="00361CB9">
      <w:pPr>
        <w:numPr>
          <w:ilvl w:val="0"/>
          <w:numId w:val="5"/>
        </w:numPr>
        <w:spacing w:after="30"/>
        <w:ind w:right="37" w:hanging="360"/>
      </w:pPr>
      <w:r>
        <w:t xml:space="preserve">Wykonanie płukania oraz prób ciśnienia instalacji i szczelności instalacji. </w:t>
      </w:r>
    </w:p>
    <w:p w:rsidR="002E3FD7" w:rsidRDefault="00361CB9">
      <w:pPr>
        <w:numPr>
          <w:ilvl w:val="0"/>
          <w:numId w:val="5"/>
        </w:numPr>
        <w:spacing w:after="32"/>
        <w:ind w:right="37" w:hanging="360"/>
      </w:pPr>
      <w:r>
        <w:t>Uruchomienie i sprawdze</w:t>
      </w:r>
      <w:r>
        <w:t xml:space="preserve">nie instalacji z odpowietrzeniem. </w:t>
      </w:r>
    </w:p>
    <w:p w:rsidR="002E3FD7" w:rsidRDefault="00361CB9">
      <w:pPr>
        <w:numPr>
          <w:ilvl w:val="0"/>
          <w:numId w:val="5"/>
        </w:numPr>
        <w:spacing w:after="30"/>
        <w:ind w:right="37" w:hanging="360"/>
      </w:pPr>
      <w:r>
        <w:t xml:space="preserve">Uzupełnienie ubytków po przebiciach ścian, jeśli były konieczne. </w:t>
      </w:r>
    </w:p>
    <w:p w:rsidR="002E3FD7" w:rsidRDefault="00361CB9">
      <w:pPr>
        <w:numPr>
          <w:ilvl w:val="0"/>
          <w:numId w:val="5"/>
        </w:numPr>
        <w:spacing w:after="62"/>
        <w:ind w:right="37" w:hanging="360"/>
      </w:pPr>
      <w:r>
        <w:t xml:space="preserve">Wykonanie i oznakowanie na każdym zestawie naklejki informującej o podmiotach dotujących inwestycję. Naklejki dostarczone przez Zamawiającego. </w:t>
      </w:r>
    </w:p>
    <w:p w:rsidR="002E3FD7" w:rsidRDefault="00361CB9">
      <w:pPr>
        <w:numPr>
          <w:ilvl w:val="0"/>
          <w:numId w:val="5"/>
        </w:numPr>
        <w:spacing w:after="62"/>
        <w:ind w:right="37" w:hanging="360"/>
      </w:pPr>
      <w:r>
        <w:t>Przeszkolen</w:t>
      </w:r>
      <w:r>
        <w:t xml:space="preserve">ie użytkowników oraz przekazanie Zamawiającemu protokołu z przeprowadzonego szkolenia z wyszczególnieniem, co było przedmiotem szkolenia. </w:t>
      </w:r>
    </w:p>
    <w:p w:rsidR="002E3FD7" w:rsidRDefault="00361CB9">
      <w:pPr>
        <w:numPr>
          <w:ilvl w:val="0"/>
          <w:numId w:val="5"/>
        </w:numPr>
        <w:ind w:right="37" w:hanging="360"/>
      </w:pPr>
      <w:r>
        <w:t xml:space="preserve">Sporządzenie i przekazanie instrukcji obsługi. </w:t>
      </w:r>
    </w:p>
    <w:p w:rsidR="002E3FD7" w:rsidRDefault="002E3FD7">
      <w:pPr>
        <w:spacing w:after="0" w:line="259" w:lineRule="auto"/>
        <w:ind w:left="1159" w:firstLine="0"/>
        <w:jc w:val="left"/>
      </w:pPr>
    </w:p>
    <w:p w:rsidR="002E3FD7" w:rsidRDefault="002E3FD7">
      <w:pPr>
        <w:spacing w:after="0" w:line="259" w:lineRule="auto"/>
        <w:ind w:left="1159" w:firstLine="0"/>
        <w:jc w:val="left"/>
      </w:pPr>
    </w:p>
    <w:p w:rsidR="002E3FD7" w:rsidRDefault="002E3FD7">
      <w:pPr>
        <w:spacing w:after="0" w:line="259" w:lineRule="auto"/>
        <w:ind w:left="1159" w:firstLine="0"/>
        <w:jc w:val="left"/>
      </w:pPr>
    </w:p>
    <w:p w:rsidR="002E3FD7" w:rsidRDefault="00361CB9">
      <w:pPr>
        <w:spacing w:after="0" w:line="259" w:lineRule="auto"/>
        <w:ind w:left="1159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lastRenderedPageBreak/>
        <w:t>3.3 Armatura instalacyjna</w:t>
      </w:r>
      <w:r>
        <w:rPr>
          <w:b w:val="0"/>
        </w:rPr>
        <w:t xml:space="preserve">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Armatura stosowana ma być dopuszczona do używania do ciepłej wody użytkowej. Podłączenie zimnej i ciepłej wody, wykonać zgodnie ze sztuką budowlaną. </w:t>
      </w:r>
    </w:p>
    <w:p w:rsidR="002E3FD7" w:rsidRDefault="00361CB9">
      <w:pPr>
        <w:ind w:left="715" w:right="37" w:firstLine="0"/>
      </w:pPr>
      <w:r>
        <w:t>W zasobniku na c.w.u, na wyjściu zamontować zawór mieszający termostatyczny z oznaczeniem temperatury na w</w:t>
      </w:r>
      <w:r>
        <w:t xml:space="preserve">yjściu, zapewniający ochronę antypoparzeniową poprzez dostosowanie temperatury wody dostarczanej do punktów poboru. Elementy konieczne zaznaczono na schematach. </w:t>
      </w:r>
    </w:p>
    <w:p w:rsidR="002E3FD7" w:rsidRDefault="00361CB9">
      <w:pPr>
        <w:spacing w:after="13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>3.4 Ogólne wytyczne elektryczne</w:t>
      </w:r>
      <w:r>
        <w:rPr>
          <w:b w:val="0"/>
        </w:rPr>
        <w:t xml:space="preserve">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Prace montażowe elektryczne prowadzić z wyłączonym napięc</w:t>
      </w:r>
      <w:r>
        <w:t>iem sieciowym. Montaż elementów wykonać należy zgodnie ze sztuką budowlaną oraz zaleceniami producentów. Połączenie przewodów wykonać poprzez lutowanie. Połączenia przewodów zabezpieczyć opaskami termokurczliwymi. Przewody prowadzić w rurach osłonowych lub</w:t>
      </w:r>
      <w:r>
        <w:t xml:space="preserve"> korytkach, zamontowanych na stałe do przegród budowlanych. </w:t>
      </w:r>
    </w:p>
    <w:p w:rsidR="002E3FD7" w:rsidRDefault="00361CB9">
      <w:pPr>
        <w:ind w:left="715" w:right="37" w:firstLine="0"/>
      </w:pPr>
      <w:r>
        <w:t>W pomieszczeniu, przeznaczonym do montażu pompy ciepła, Użytkownik zapewnić musi oświetlenie oraz instalację elektryczną zgodną z obowiązującymi przepisami. W przypadku braku instalacji uziemiają</w:t>
      </w:r>
      <w:r>
        <w:t xml:space="preserve">cej lub połączeń wyrównawczych, do Użytkownika należy wykonanie tych prac. Wykonawca podłącza jedynie elementy instalacji powietrznej pompy ciepła do instalacji uziemiającej i wyrównawczej. </w:t>
      </w:r>
    </w:p>
    <w:p w:rsidR="002E3FD7" w:rsidRDefault="00361CB9">
      <w:pPr>
        <w:spacing w:after="12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>3.5 Pozostałe</w:t>
      </w:r>
      <w:r>
        <w:rPr>
          <w:b w:val="0"/>
        </w:rPr>
        <w:t xml:space="preserve">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Wykonawca zobowiązany jest do prowadzenia prac</w:t>
      </w:r>
      <w:r>
        <w:t xml:space="preserve">, w sposób możliwie jak najmniej ingerujący w istniejącą strukturę i konstrukcję danego budynku.  </w:t>
      </w:r>
    </w:p>
    <w:p w:rsidR="002E3FD7" w:rsidRDefault="00361CB9">
      <w:pPr>
        <w:ind w:left="715" w:right="37" w:firstLine="0"/>
      </w:pPr>
      <w:r>
        <w:t>Jednocześnie prace nie mogą być zbyt uciążliwe dla mieszkańców budynku. Lokalizacja i montaż urządzeń ma być przeprowadzona w taki sposób, aby zapewnić możli</w:t>
      </w:r>
      <w:r>
        <w:t xml:space="preserve">wość swobodnego dostępu do każdego urządzenia, w przypadku wystąpienia prac serwisowych i naprawczych.  </w:t>
      </w:r>
    </w:p>
    <w:p w:rsidR="002E3FD7" w:rsidRDefault="00361CB9">
      <w:pPr>
        <w:spacing w:after="12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pStyle w:val="Nagwek2"/>
        <w:ind w:left="715" w:firstLine="0"/>
      </w:pPr>
      <w:r>
        <w:t>3.6 Informacja BIOZ</w:t>
      </w:r>
      <w:r>
        <w:rPr>
          <w:b w:val="0"/>
        </w:rPr>
        <w:t xml:space="preserve">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spacing w:after="58"/>
        <w:ind w:left="715" w:right="37" w:firstLine="0"/>
      </w:pPr>
      <w:r>
        <w:t xml:space="preserve">Wykonawca zobowiązany jest do: </w:t>
      </w:r>
    </w:p>
    <w:p w:rsidR="002E3FD7" w:rsidRDefault="00361CB9">
      <w:pPr>
        <w:numPr>
          <w:ilvl w:val="0"/>
          <w:numId w:val="1"/>
        </w:numPr>
        <w:spacing w:after="30"/>
        <w:ind w:right="37" w:hanging="360"/>
      </w:pPr>
      <w:r>
        <w:t xml:space="preserve">Przygotowania Planu Bezpieczeństwa i Ochrony Zdrowia </w:t>
      </w:r>
    </w:p>
    <w:p w:rsidR="002E3FD7" w:rsidRDefault="00361CB9">
      <w:pPr>
        <w:numPr>
          <w:ilvl w:val="0"/>
          <w:numId w:val="1"/>
        </w:numPr>
        <w:ind w:right="37" w:hanging="360"/>
      </w:pPr>
      <w:r>
        <w:t xml:space="preserve">Zachowania przepisów Rozporządzenia w sprawie bezpieczeństwa i higieny pracy podczas wykonania robót budowlanych. </w:t>
      </w:r>
    </w:p>
    <w:p w:rsidR="002E3FD7" w:rsidRDefault="00361CB9">
      <w:pPr>
        <w:spacing w:after="61"/>
        <w:ind w:left="715" w:right="37" w:firstLine="0"/>
      </w:pPr>
      <w:r>
        <w:t xml:space="preserve">Podczas wykonywania prac, zagrożenie bezpieczeństwa i ochrony zdrowia mogą stanowić: </w:t>
      </w:r>
    </w:p>
    <w:p w:rsidR="002E3FD7" w:rsidRDefault="00361CB9">
      <w:pPr>
        <w:numPr>
          <w:ilvl w:val="0"/>
          <w:numId w:val="1"/>
        </w:numPr>
        <w:spacing w:after="27"/>
        <w:ind w:right="37" w:hanging="360"/>
      </w:pPr>
      <w:r>
        <w:t xml:space="preserve">Prace z czynnikiem chemicznym. </w:t>
      </w:r>
    </w:p>
    <w:p w:rsidR="002E3FD7" w:rsidRDefault="00361CB9">
      <w:pPr>
        <w:numPr>
          <w:ilvl w:val="0"/>
          <w:numId w:val="1"/>
        </w:numPr>
        <w:spacing w:after="32"/>
        <w:ind w:right="37" w:hanging="360"/>
      </w:pPr>
      <w:r>
        <w:t xml:space="preserve">Roboty elektryczne. </w:t>
      </w:r>
    </w:p>
    <w:p w:rsidR="002E3FD7" w:rsidRDefault="00361CB9">
      <w:pPr>
        <w:numPr>
          <w:ilvl w:val="0"/>
          <w:numId w:val="1"/>
        </w:numPr>
        <w:ind w:right="37" w:hanging="360"/>
      </w:pPr>
      <w:r>
        <w:t>Ro</w:t>
      </w:r>
      <w:r>
        <w:t xml:space="preserve">boty montażowe urządzeń o wadze powyżej 50 kg. </w:t>
      </w:r>
    </w:p>
    <w:p w:rsidR="002E3FD7" w:rsidRDefault="00361CB9">
      <w:pPr>
        <w:spacing w:after="0" w:line="259" w:lineRule="auto"/>
        <w:ind w:left="708" w:firstLine="0"/>
        <w:jc w:val="left"/>
      </w:pPr>
      <w:r>
        <w:t xml:space="preserve"> </w:t>
      </w:r>
    </w:p>
    <w:p w:rsidR="002E3FD7" w:rsidRDefault="00361CB9">
      <w:pPr>
        <w:spacing w:after="58"/>
        <w:ind w:left="715" w:right="37" w:firstLine="0"/>
      </w:pPr>
      <w:r>
        <w:t xml:space="preserve">Podczas wykonywania prac, należy stosować następujące zabezpieczenia: </w:t>
      </w:r>
    </w:p>
    <w:p w:rsidR="002E3FD7" w:rsidRDefault="00361CB9">
      <w:pPr>
        <w:numPr>
          <w:ilvl w:val="0"/>
          <w:numId w:val="1"/>
        </w:numPr>
        <w:spacing w:after="62"/>
        <w:ind w:right="37" w:hanging="360"/>
      </w:pPr>
      <w:r>
        <w:t xml:space="preserve">Wyłącznie zasilania elektrycznego w trakcie wykonywania prac na instalacji elektrycznej. </w:t>
      </w:r>
    </w:p>
    <w:p w:rsidR="002E3FD7" w:rsidRDefault="00361CB9">
      <w:pPr>
        <w:numPr>
          <w:ilvl w:val="0"/>
          <w:numId w:val="1"/>
        </w:numPr>
        <w:ind w:right="37" w:hanging="360"/>
      </w:pPr>
      <w:r>
        <w:lastRenderedPageBreak/>
        <w:t>Mechaniczny sprzęt podnoszący przy montażu ci</w:t>
      </w:r>
      <w:r>
        <w:t xml:space="preserve">ężkich urządzeń.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1"/>
        <w:tabs>
          <w:tab w:val="center" w:pos="453"/>
          <w:tab w:val="center" w:pos="1512"/>
        </w:tabs>
        <w:ind w:left="0" w:firstLine="0"/>
      </w:pPr>
      <w:r>
        <w:rPr>
          <w:b w:val="0"/>
          <w:sz w:val="22"/>
          <w:szCs w:val="22"/>
        </w:rPr>
        <w:tab/>
      </w:r>
      <w:r>
        <w:t>4.</w:t>
      </w:r>
      <w:r>
        <w:tab/>
        <w:t xml:space="preserve">Uwagi końcowe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 xml:space="preserve">Budynki objęte inwestycją nie są wpisane do rejestru zabytków i nie podlegają ochronie na podstawie miejscowego planu zagospodarowania przestrzennego. </w:t>
      </w:r>
    </w:p>
    <w:p w:rsidR="002E3FD7" w:rsidRDefault="00361CB9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:rsidR="002E3FD7" w:rsidRDefault="00361CB9">
      <w:pPr>
        <w:ind w:left="715" w:right="37" w:firstLine="0"/>
      </w:pPr>
      <w:r>
        <w:t xml:space="preserve">Zastosowane urządzenia i materiały muszą spełniać wszystkie minimalne wymagania, określone w niniejszym opracowaniu.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Wymaga się, aby pompa ciepła posiadała min. 5 lat gwarancji producenta. </w:t>
      </w:r>
    </w:p>
    <w:p w:rsidR="002E3FD7" w:rsidRDefault="00361CB9">
      <w:pPr>
        <w:ind w:left="715" w:right="37" w:firstLine="0"/>
      </w:pPr>
      <w:r>
        <w:t>Wymaga się, aby Wykonawca udzielił min. 5 lat gwarancji na wyko</w:t>
      </w:r>
      <w:r>
        <w:t xml:space="preserve">nane prace i zastosowane urządzenia.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Wykonawca odpowiedzialny jest za weryfikację opisanych rozwiązań z warunkami panującymi na każdym budynku objętym zamówieniem. W przypadku wystąpienia niezgodności z założeniami opracowania lub zaistnieniem innych ok</w:t>
      </w:r>
      <w:r>
        <w:t xml:space="preserve">oliczności mających istotny wpływ na realizację zamówienia, Wykonawca zobowiązany jest każdorazowo informować o tym Zamawiającego i konsultować przyjęte rozwiązania.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Wykonawca, który dobrowolnie wprowadzi zmiany w przedmiocie zamówienia, bez konsultacji</w:t>
      </w:r>
      <w:r>
        <w:t xml:space="preserve"> z Zamawiającym, robi to na własne ryzyko i odpowiedzialność, za ewentualne konsekwencje wynikające z nieprawidłowego zrealizowania przedmiotu zamówienia.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 xml:space="preserve">Wykonawcę obowiązują aktualne przepisy prawa i polskich norm. 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361CB9">
      <w:pPr>
        <w:ind w:left="715" w:right="37" w:firstLine="0"/>
      </w:pPr>
      <w:r>
        <w:t>W przypadku wystąpienia braków l</w:t>
      </w:r>
      <w:r>
        <w:t>ub błędów w niniejszym opracowaniu, które zauważy Wykonawca, na każdym etapie realizacji, nie mogą one zostać wykorzystane przez Wykonawcę, na niekorzyść realizacji przedmiotu zamówienia. Każda niejasność niniejszego opracowania musi zostać wyjaśniona z Za</w:t>
      </w:r>
      <w:r>
        <w:t xml:space="preserve">mawiającym.  </w:t>
      </w:r>
    </w:p>
    <w:p w:rsidR="002E3FD7" w:rsidRDefault="00361CB9">
      <w:pPr>
        <w:spacing w:after="0" w:line="259" w:lineRule="auto"/>
        <w:ind w:left="720" w:firstLine="0"/>
        <w:jc w:val="left"/>
      </w:pPr>
      <w:r>
        <w:t xml:space="preserve"> </w:t>
      </w: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111F5D" w:rsidRDefault="00111F5D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</w:p>
    <w:p w:rsidR="002E3FD7" w:rsidRDefault="002E3FD7">
      <w:pPr>
        <w:spacing w:after="0" w:line="259" w:lineRule="auto"/>
        <w:ind w:left="0" w:firstLine="0"/>
        <w:jc w:val="left"/>
        <w:rPr>
          <w:b/>
        </w:rPr>
      </w:pPr>
      <w:bookmarkStart w:id="2" w:name="_GoBack"/>
      <w:bookmarkEnd w:id="2"/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II Część rysunkowa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E3FD7" w:rsidRDefault="00361CB9">
      <w:pPr>
        <w:pStyle w:val="Nagwek1"/>
      </w:pPr>
      <w:r>
        <w:t xml:space="preserve">Schemat nr 1.  Instalacja pompy ciepła TYP A </w:t>
      </w:r>
    </w:p>
    <w:p w:rsidR="002E3FD7" w:rsidRDefault="00361CB9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inline distT="0" distB="0" distL="0" distR="0">
            <wp:extent cx="5605519" cy="7926978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5519" cy="7926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p w:rsidR="002E3FD7" w:rsidRDefault="00361CB9">
      <w:pPr>
        <w:pStyle w:val="Nagwek1"/>
      </w:pPr>
      <w:r>
        <w:lastRenderedPageBreak/>
        <w:t xml:space="preserve">Schemat nr 2.  Instalacja pompy ciepła TYP B </w:t>
      </w:r>
    </w:p>
    <w:p w:rsidR="002E3FD7" w:rsidRDefault="00361CB9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>
            <wp:extent cx="5901690" cy="8345805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834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3FD7" w:rsidRDefault="00361CB9">
      <w:pPr>
        <w:spacing w:after="0" w:line="259" w:lineRule="auto"/>
        <w:ind w:left="0" w:firstLine="0"/>
        <w:jc w:val="left"/>
      </w:pPr>
      <w:r>
        <w:rPr>
          <w:sz w:val="20"/>
          <w:szCs w:val="20"/>
        </w:rPr>
        <w:t xml:space="preserve"> </w:t>
      </w:r>
    </w:p>
    <w:sectPr w:rsidR="002E3FD7">
      <w:footerReference w:type="even" r:id="rId9"/>
      <w:footerReference w:type="default" r:id="rId10"/>
      <w:footerReference w:type="first" r:id="rId11"/>
      <w:pgSz w:w="11900" w:h="16840"/>
      <w:pgMar w:top="767" w:right="1185" w:bottom="1286" w:left="1421" w:header="708" w:footer="71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B9" w:rsidRDefault="00361CB9">
      <w:pPr>
        <w:spacing w:after="0" w:line="240" w:lineRule="auto"/>
      </w:pPr>
      <w:r>
        <w:separator/>
      </w:r>
    </w:p>
  </w:endnote>
  <w:endnote w:type="continuationSeparator" w:id="0">
    <w:p w:rsidR="00361CB9" w:rsidRDefault="0036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D7" w:rsidRDefault="00361CB9">
    <w:pPr>
      <w:spacing w:after="0" w:line="259" w:lineRule="auto"/>
      <w:ind w:left="0" w:right="54" w:firstLine="0"/>
      <w:jc w:val="center"/>
    </w:pPr>
    <w:r>
      <w:fldChar w:fldCharType="begin"/>
    </w:r>
    <w:r>
      <w:instrText>PAGE</w:instrText>
    </w:r>
    <w:r>
      <w:fldChar w:fldCharType="end"/>
    </w:r>
    <w:r>
      <w:rPr>
        <w:sz w:val="20"/>
        <w:szCs w:val="20"/>
      </w:rPr>
      <w:t xml:space="preserve"> </w:t>
    </w:r>
  </w:p>
  <w:p w:rsidR="002E3FD7" w:rsidRDefault="00361CB9">
    <w:pPr>
      <w:spacing w:after="0" w:line="259" w:lineRule="auto"/>
      <w:ind w:left="0" w:firstLine="0"/>
      <w:jc w:val="left"/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D7" w:rsidRDefault="00361CB9">
    <w:pPr>
      <w:spacing w:after="0" w:line="259" w:lineRule="auto"/>
      <w:ind w:left="0" w:right="54" w:firstLine="0"/>
      <w:jc w:val="center"/>
    </w:pPr>
    <w:r>
      <w:fldChar w:fldCharType="begin"/>
    </w:r>
    <w:r>
      <w:instrText>PAGE</w:instrText>
    </w:r>
    <w:r w:rsidR="00111F5D">
      <w:fldChar w:fldCharType="separate"/>
    </w:r>
    <w:r w:rsidR="00111F5D">
      <w:rPr>
        <w:noProof/>
      </w:rPr>
      <w:t>11</w:t>
    </w:r>
    <w:r>
      <w:fldChar w:fldCharType="end"/>
    </w:r>
    <w:r>
      <w:rPr>
        <w:sz w:val="20"/>
        <w:szCs w:val="20"/>
      </w:rPr>
      <w:t xml:space="preserve"> </w:t>
    </w:r>
  </w:p>
  <w:p w:rsidR="002E3FD7" w:rsidRDefault="00361CB9">
    <w:pPr>
      <w:spacing w:after="0" w:line="259" w:lineRule="auto"/>
      <w:ind w:left="0" w:firstLine="0"/>
      <w:jc w:val="left"/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D7" w:rsidRDefault="00361CB9">
    <w:pPr>
      <w:spacing w:after="0" w:line="259" w:lineRule="auto"/>
      <w:ind w:left="0" w:right="54" w:firstLine="0"/>
      <w:jc w:val="center"/>
    </w:pPr>
    <w:r>
      <w:fldChar w:fldCharType="begin"/>
    </w:r>
    <w:r>
      <w:instrText>PAGE</w:instrText>
    </w:r>
    <w:r>
      <w:fldChar w:fldCharType="end"/>
    </w:r>
    <w:r>
      <w:rPr>
        <w:sz w:val="20"/>
        <w:szCs w:val="20"/>
      </w:rPr>
      <w:t xml:space="preserve"> </w:t>
    </w:r>
  </w:p>
  <w:p w:rsidR="002E3FD7" w:rsidRDefault="00361CB9">
    <w:pPr>
      <w:spacing w:after="0" w:line="259" w:lineRule="auto"/>
      <w:ind w:left="0" w:firstLine="0"/>
      <w:jc w:val="left"/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B9" w:rsidRDefault="00361CB9">
      <w:pPr>
        <w:spacing w:after="0" w:line="240" w:lineRule="auto"/>
      </w:pPr>
      <w:r>
        <w:separator/>
      </w:r>
    </w:p>
  </w:footnote>
  <w:footnote w:type="continuationSeparator" w:id="0">
    <w:p w:rsidR="00361CB9" w:rsidRDefault="0036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41E"/>
    <w:multiLevelType w:val="multilevel"/>
    <w:tmpl w:val="4078A866"/>
    <w:lvl w:ilvl="0">
      <w:start w:val="1"/>
      <w:numFmt w:val="bullet"/>
      <w:lvlText w:val="•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2" w:hanging="14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2" w:hanging="21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2" w:hanging="289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2" w:hanging="36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2" w:hanging="43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2" w:hanging="505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2" w:hanging="57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2" w:hanging="64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2680245D"/>
    <w:multiLevelType w:val="multilevel"/>
    <w:tmpl w:val="77FA1AAE"/>
    <w:lvl w:ilvl="0">
      <w:start w:val="1"/>
      <w:numFmt w:val="bullet"/>
      <w:lvlText w:val="•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3FD348DA"/>
    <w:multiLevelType w:val="multilevel"/>
    <w:tmpl w:val="287802EE"/>
    <w:lvl w:ilvl="0">
      <w:start w:val="1"/>
      <w:numFmt w:val="bullet"/>
      <w:lvlText w:val="•"/>
      <w:lvlJc w:val="left"/>
      <w:pPr>
        <w:ind w:left="1428" w:hanging="14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51" w:hanging="215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71" w:hanging="287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91" w:hanging="35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11" w:hanging="431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31" w:hanging="503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51" w:hanging="57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71" w:hanging="647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91" w:hanging="7191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61D61820"/>
    <w:multiLevelType w:val="multilevel"/>
    <w:tmpl w:val="8774D9B8"/>
    <w:lvl w:ilvl="0">
      <w:start w:val="1"/>
      <w:numFmt w:val="bullet"/>
      <w:lvlText w:val="•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7B0D077D"/>
    <w:multiLevelType w:val="multilevel"/>
    <w:tmpl w:val="D7649D3A"/>
    <w:lvl w:ilvl="0">
      <w:start w:val="1"/>
      <w:numFmt w:val="bullet"/>
      <w:lvlText w:val="•"/>
      <w:lvlJc w:val="left"/>
      <w:pPr>
        <w:ind w:left="1413" w:hanging="1413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D7"/>
    <w:rsid w:val="00111F5D"/>
    <w:rsid w:val="002E3FD7"/>
    <w:rsid w:val="003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D0A9F-EAB5-4118-832E-7400E0EF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5" w:line="250" w:lineRule="auto"/>
        <w:ind w:left="10" w:hanging="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2EF"/>
    <w:pPr>
      <w:ind w:hanging="10"/>
    </w:pPr>
    <w:rPr>
      <w:color w:val="000000"/>
    </w:rPr>
  </w:style>
  <w:style w:type="paragraph" w:styleId="Nagwek1">
    <w:name w:val="heading 1"/>
    <w:next w:val="Normalny"/>
    <w:link w:val="Nagwek1Znak"/>
    <w:uiPriority w:val="9"/>
    <w:qFormat/>
    <w:rsid w:val="000F72EF"/>
    <w:pPr>
      <w:keepNext/>
      <w:keepLines/>
      <w:spacing w:after="0"/>
      <w:ind w:hanging="10"/>
      <w:outlineLvl w:val="0"/>
    </w:pPr>
    <w:rPr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0F72EF"/>
    <w:pPr>
      <w:keepNext/>
      <w:keepLines/>
      <w:spacing w:after="0"/>
      <w:ind w:hanging="10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rsid w:val="000F72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F72E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0F72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F72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F72E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F72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rsid w:val="000F72EF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sid w:val="000F72EF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0F72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377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AF137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AF1377"/>
    <w:rPr>
      <w:rFonts w:eastAsiaTheme="minorHAnsi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F72EF"/>
    <w:pPr>
      <w:spacing w:after="0" w:line="240" w:lineRule="auto"/>
    </w:pPr>
    <w:tblPr>
      <w:tblStyleRowBandSize w:val="1"/>
      <w:tblStyleColBandSize w:val="1"/>
      <w:tblCellMar>
        <w:top w:w="46" w:type="dxa"/>
        <w:left w:w="67" w:type="dxa"/>
        <w:bottom w:w="12" w:type="dxa"/>
        <w:right w:w="25" w:type="dxa"/>
      </w:tblCellMar>
    </w:tblPr>
  </w:style>
  <w:style w:type="table" w:customStyle="1" w:styleId="a0">
    <w:basedOn w:val="TableNormal1"/>
    <w:rsid w:val="000F72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Pogrubienie">
    <w:name w:val="Strong"/>
    <w:basedOn w:val="Domylnaczcionkaakapitu"/>
    <w:uiPriority w:val="22"/>
    <w:qFormat/>
    <w:rsid w:val="00506DF1"/>
    <w:rPr>
      <w:b/>
      <w:bCs/>
    </w:rPr>
  </w:style>
  <w:style w:type="paragraph" w:styleId="Poprawka">
    <w:name w:val="Revision"/>
    <w:hidden/>
    <w:uiPriority w:val="99"/>
    <w:semiHidden/>
    <w:rsid w:val="000542CE"/>
    <w:pPr>
      <w:spacing w:after="0" w:line="240" w:lineRule="auto"/>
      <w:ind w:left="0"/>
      <w:jc w:val="left"/>
    </w:pPr>
    <w:rPr>
      <w:color w:val="00000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46" w:type="dxa"/>
        <w:left w:w="115" w:type="dxa"/>
        <w:bottom w:w="12" w:type="dxa"/>
        <w:right w:w="1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46" w:type="dxa"/>
        <w:left w:w="115" w:type="dxa"/>
        <w:bottom w:w="12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46" w:type="dxa"/>
        <w:left w:w="115" w:type="dxa"/>
        <w:bottom w:w="12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46" w:type="dxa"/>
        <w:left w:w="115" w:type="dxa"/>
        <w:bottom w:w="12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1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F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0EfMa1FvjPLHws/yYLAt0nq6FQ==">AMUW2mUyYtiZPmRl32bOSv9lcyYoMRyCiNU01S04mR3H1EV2hxjnilUOhYTC2xPM9WY2vjGu2AWj7x6Ah9g0X0K5f4K3ZIAkNiizQMfozvV+EfKJuwY0o17j6KPLRcn+PrMeRd7Uu/py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2952</Words>
  <Characters>17716</Characters>
  <Application>Microsoft Office Word</Application>
  <DocSecurity>0</DocSecurity>
  <Lines>147</Lines>
  <Paragraphs>41</Paragraphs>
  <ScaleCrop>false</ScaleCrop>
  <Company/>
  <LinksUpToDate>false</LinksUpToDate>
  <CharactersWithSpaces>20627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Bartek</cp:lastModifiedBy>
  <cp:revision>2</cp:revision>
  <dcterms:created xsi:type="dcterms:W3CDTF">2020-12-30T15:37:00Z</dcterms:created>
  <dcterms:modified xsi:type="dcterms:W3CDTF">2021-02-22T15:44:00Z</dcterms:modified>
</cp:coreProperties>
</file>