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text" w:horzAnchor="text" w:tblpX="108" w:tblpY="0"/>
        <w:tblW w:w="2957.0000000000005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36"/>
        <w:gridCol w:w="2438"/>
        <w:gridCol w:w="283"/>
        <w:tblGridChange w:id="0">
          <w:tblGrid>
            <w:gridCol w:w="236"/>
            <w:gridCol w:w="2438"/>
            <w:gridCol w:w="283"/>
          </w:tblGrid>
        </w:tblGridChange>
      </w:tblGrid>
      <w:tr>
        <w:trPr>
          <w:cantSplit w:val="0"/>
          <w:trHeight w:val="283" w:hRule="atLeast"/>
          <w:tblHeader w:val="0"/>
        </w:trPr>
        <w:tc>
          <w:tcPr>
            <w:tcBorders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Pieczęć oferenta</w:t>
            </w:r>
          </w:p>
        </w:tc>
        <w:tc>
          <w:tcPr>
            <w:tcBorders>
              <w:left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</w:tcBorders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pPr w:leftFromText="141" w:rightFromText="141" w:topFromText="0" w:bottomFromText="0" w:vertAnchor="text" w:horzAnchor="text" w:tblpX="6063.999999999998" w:tblpY="0"/>
        <w:tblW w:w="300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008"/>
        <w:tblGridChange w:id="0">
          <w:tblGrid>
            <w:gridCol w:w="3008"/>
          </w:tblGrid>
        </w:tblGridChange>
      </w:tblGrid>
      <w:tr>
        <w:trPr>
          <w:cantSplit w:val="0"/>
          <w:trHeight w:val="252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Załącznik nr 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22"/>
                <w:szCs w:val="22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40" w:lineRule="auto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OFERTA</w:t>
      </w:r>
    </w:p>
    <w:p w:rsidR="00000000" w:rsidDel="00000000" w:rsidP="00000000" w:rsidRDefault="00000000" w:rsidRPr="00000000" w14:paraId="00000015">
      <w:pPr>
        <w:spacing w:after="240" w:lineRule="auto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do zapytania ofertowego nr NR 2025-25472-224732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na wykonanie usługi polegającej na dostarczeniu odczynników/materiałów laboratoryjnych (część V), w ramach projektu: „Opracowanie i wdrożenie nowej metody do bezpośredniej detekcji i pomiaru stresu replikacyjnego w komórkach i tkankach ludzkich.” (nr umowy: FENG.01.01-IP.02-1682/23)</w:t>
      </w:r>
    </w:p>
    <w:p w:rsidR="00000000" w:rsidDel="00000000" w:rsidP="00000000" w:rsidRDefault="00000000" w:rsidRPr="00000000" w14:paraId="00000016">
      <w:pPr>
        <w:ind w:right="-567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720" w:right="0" w:hanging="36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NAZWA I ADRES OFERENTA:</w:t>
      </w:r>
    </w:p>
    <w:tbl>
      <w:tblPr>
        <w:tblStyle w:val="Table3"/>
        <w:tblW w:w="8896.0" w:type="dxa"/>
        <w:jc w:val="left"/>
        <w:tblInd w:w="426.0" w:type="dxa"/>
        <w:tblLayout w:type="fixed"/>
        <w:tblLook w:val="0400"/>
      </w:tblPr>
      <w:tblGrid>
        <w:gridCol w:w="1665"/>
        <w:gridCol w:w="566"/>
        <w:gridCol w:w="6665"/>
        <w:tblGridChange w:id="0">
          <w:tblGrid>
            <w:gridCol w:w="1665"/>
            <w:gridCol w:w="566"/>
            <w:gridCol w:w="6665"/>
          </w:tblGrid>
        </w:tblGridChange>
      </w:tblGrid>
      <w:tr>
        <w:trPr>
          <w:cantSplit w:val="0"/>
          <w:trHeight w:val="397" w:hRule="atLeast"/>
          <w:tblHeader w:val="0"/>
        </w:trPr>
        <w:tc>
          <w:tcPr>
            <w:tcBorders>
              <w:bottom w:color="000000" w:space="0" w:sz="4" w:val="dashed"/>
            </w:tcBorders>
            <w:vAlign w:val="bottom"/>
          </w:tcPr>
          <w:p w:rsidR="00000000" w:rsidDel="00000000" w:rsidP="00000000" w:rsidRDefault="00000000" w:rsidRPr="00000000" w14:paraId="00000019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Nazwa: </w:t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dashed"/>
            </w:tcBorders>
            <w:vAlign w:val="bottom"/>
          </w:tcPr>
          <w:p w:rsidR="00000000" w:rsidDel="00000000" w:rsidP="00000000" w:rsidRDefault="00000000" w:rsidRPr="00000000" w14:paraId="0000001B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000000" w:space="0" w:sz="4" w:val="dashed"/>
              <w:bottom w:color="000000" w:space="0" w:sz="4" w:val="dashed"/>
            </w:tcBorders>
            <w:vAlign w:val="bottom"/>
          </w:tcPr>
          <w:p w:rsidR="00000000" w:rsidDel="00000000" w:rsidP="00000000" w:rsidRDefault="00000000" w:rsidRPr="00000000" w14:paraId="0000001C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Adres: </w:t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bottom w:color="000000" w:space="0" w:sz="4" w:val="dashed"/>
            </w:tcBorders>
            <w:vAlign w:val="bottom"/>
          </w:tcPr>
          <w:p w:rsidR="00000000" w:rsidDel="00000000" w:rsidP="00000000" w:rsidRDefault="00000000" w:rsidRPr="00000000" w14:paraId="0000001E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000000" w:space="0" w:sz="4" w:val="dashed"/>
              <w:bottom w:color="000000" w:space="0" w:sz="4" w:val="dashed"/>
            </w:tcBorders>
            <w:vAlign w:val="bottom"/>
          </w:tcPr>
          <w:p w:rsidR="00000000" w:rsidDel="00000000" w:rsidP="00000000" w:rsidRDefault="00000000" w:rsidRPr="00000000" w14:paraId="0000001F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Nr tel:</w:t>
            </w:r>
          </w:p>
        </w:tc>
        <w:tc>
          <w:tcPr/>
          <w:p w:rsidR="00000000" w:rsidDel="00000000" w:rsidP="00000000" w:rsidRDefault="00000000" w:rsidRPr="00000000" w14:paraId="00000020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bottom w:color="000000" w:space="0" w:sz="4" w:val="dashed"/>
            </w:tcBorders>
            <w:vAlign w:val="bottom"/>
          </w:tcPr>
          <w:p w:rsidR="00000000" w:rsidDel="00000000" w:rsidP="00000000" w:rsidRDefault="00000000" w:rsidRPr="00000000" w14:paraId="00000021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000000" w:space="0" w:sz="4" w:val="dashed"/>
              <w:bottom w:color="000000" w:space="0" w:sz="4" w:val="dashed"/>
            </w:tcBorders>
            <w:vAlign w:val="bottom"/>
          </w:tcPr>
          <w:p w:rsidR="00000000" w:rsidDel="00000000" w:rsidP="00000000" w:rsidRDefault="00000000" w:rsidRPr="00000000" w14:paraId="00000022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NIP:</w:t>
            </w:r>
          </w:p>
        </w:tc>
        <w:tc>
          <w:tcPr/>
          <w:p w:rsidR="00000000" w:rsidDel="00000000" w:rsidP="00000000" w:rsidRDefault="00000000" w:rsidRPr="00000000" w14:paraId="00000023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bottom w:color="000000" w:space="0" w:sz="4" w:val="dashed"/>
            </w:tcBorders>
            <w:vAlign w:val="bottom"/>
          </w:tcPr>
          <w:p w:rsidR="00000000" w:rsidDel="00000000" w:rsidP="00000000" w:rsidRDefault="00000000" w:rsidRPr="00000000" w14:paraId="00000024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000000" w:space="0" w:sz="4" w:val="dashed"/>
              <w:bottom w:color="000000" w:space="0" w:sz="4" w:val="dashed"/>
            </w:tcBorders>
            <w:vAlign w:val="bottom"/>
          </w:tcPr>
          <w:p w:rsidR="00000000" w:rsidDel="00000000" w:rsidP="00000000" w:rsidRDefault="00000000" w:rsidRPr="00000000" w14:paraId="00000025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REGON:</w:t>
            </w:r>
          </w:p>
        </w:tc>
        <w:tc>
          <w:tcPr/>
          <w:p w:rsidR="00000000" w:rsidDel="00000000" w:rsidP="00000000" w:rsidRDefault="00000000" w:rsidRPr="00000000" w14:paraId="00000026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bottom w:color="000000" w:space="0" w:sz="4" w:val="dashed"/>
            </w:tcBorders>
            <w:vAlign w:val="bottom"/>
          </w:tcPr>
          <w:p w:rsidR="00000000" w:rsidDel="00000000" w:rsidP="00000000" w:rsidRDefault="00000000" w:rsidRPr="00000000" w14:paraId="00000027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000000" w:space="0" w:sz="4" w:val="dashed"/>
              <w:bottom w:color="000000" w:space="0" w:sz="4" w:val="dashed"/>
            </w:tcBorders>
            <w:vAlign w:val="bottom"/>
          </w:tcPr>
          <w:p w:rsidR="00000000" w:rsidDel="00000000" w:rsidP="00000000" w:rsidRDefault="00000000" w:rsidRPr="00000000" w14:paraId="00000028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Nr KRS (jeśli dotyczy)</w:t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bottom w:color="000000" w:space="0" w:sz="4" w:val="dashed"/>
            </w:tcBorders>
            <w:vAlign w:val="bottom"/>
          </w:tcPr>
          <w:p w:rsidR="00000000" w:rsidDel="00000000" w:rsidP="00000000" w:rsidRDefault="00000000" w:rsidRPr="00000000" w14:paraId="0000002A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000000" w:space="0" w:sz="4" w:val="dashed"/>
              <w:bottom w:color="000000" w:space="0" w:sz="4" w:val="dashed"/>
            </w:tcBorders>
            <w:vAlign w:val="bottom"/>
          </w:tcPr>
          <w:p w:rsidR="00000000" w:rsidDel="00000000" w:rsidP="00000000" w:rsidRDefault="00000000" w:rsidRPr="00000000" w14:paraId="0000002B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Adres e-mail:</w:t>
            </w:r>
          </w:p>
        </w:tc>
        <w:tc>
          <w:tcPr/>
          <w:p w:rsidR="00000000" w:rsidDel="00000000" w:rsidP="00000000" w:rsidRDefault="00000000" w:rsidRPr="00000000" w14:paraId="0000002C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bottom w:color="000000" w:space="0" w:sz="4" w:val="dashed"/>
            </w:tcBorders>
            <w:vAlign w:val="bottom"/>
          </w:tcPr>
          <w:p w:rsidR="00000000" w:rsidDel="00000000" w:rsidP="00000000" w:rsidRDefault="00000000" w:rsidRPr="00000000" w14:paraId="0000002D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76" w:lineRule="auto"/>
        <w:ind w:left="0" w:right="0" w:firstLine="0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76" w:lineRule="auto"/>
        <w:ind w:left="720" w:right="0" w:hanging="360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NAZWA I ADRES ZAMAWIAJĄCEGO: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36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intoDNA S.A.</w:t>
      </w:r>
    </w:p>
    <w:p w:rsidR="00000000" w:rsidDel="00000000" w:rsidP="00000000" w:rsidRDefault="00000000" w:rsidRPr="00000000" w14:paraId="00000032">
      <w:pPr>
        <w:spacing w:line="36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ul. Bobrzyńskiego 14</w:t>
      </w:r>
    </w:p>
    <w:p w:rsidR="00000000" w:rsidDel="00000000" w:rsidP="00000000" w:rsidRDefault="00000000" w:rsidRPr="00000000" w14:paraId="00000033">
      <w:pPr>
        <w:spacing w:line="36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30-348 Kraków</w:t>
      </w:r>
    </w:p>
    <w:p w:rsidR="00000000" w:rsidDel="00000000" w:rsidP="00000000" w:rsidRDefault="00000000" w:rsidRPr="00000000" w14:paraId="00000034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120" w:line="240" w:lineRule="auto"/>
        <w:ind w:left="720" w:right="0" w:hanging="36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PRZEDMIOT OFERTY </w:t>
      </w:r>
    </w:p>
    <w:tbl>
      <w:tblPr>
        <w:tblStyle w:val="Table4"/>
        <w:tblW w:w="10635.0" w:type="dxa"/>
        <w:jc w:val="left"/>
        <w:tblInd w:w="-719.0" w:type="dxa"/>
        <w:tblLayout w:type="fixed"/>
        <w:tblLook w:val="0400"/>
      </w:tblPr>
      <w:tblGrid>
        <w:gridCol w:w="585"/>
        <w:gridCol w:w="1860"/>
        <w:gridCol w:w="3165"/>
        <w:gridCol w:w="1185"/>
        <w:gridCol w:w="780"/>
        <w:gridCol w:w="1425"/>
        <w:gridCol w:w="1635"/>
        <w:tblGridChange w:id="0">
          <w:tblGrid>
            <w:gridCol w:w="585"/>
            <w:gridCol w:w="1860"/>
            <w:gridCol w:w="3165"/>
            <w:gridCol w:w="1185"/>
            <w:gridCol w:w="780"/>
            <w:gridCol w:w="1425"/>
            <w:gridCol w:w="163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Lp.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Materiał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Dodatkowe wymagania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Objętość/ masa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Ilość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sztuk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Cena netto za sztukę [zł]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4">
            <w:pPr>
              <w:jc w:val="center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Spełnienie kryterium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widowControl w:val="0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Mysie monoklonalne przeciwciało na BrdU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widowControl w:val="0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Klon: MoBu-1; do metod IHC-P, ICC/IF, cytometrii przepływowej; izotyp IgG1, w buforze o pH w zakresie 7.2-7.5, zawierającym PBS oraz poniżej 0.1 % azydku sodu, o stężeniu około 1 mg/mL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widowControl w:val="0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100 µg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A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B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spełnia/nie spełnia/ oferta nie dotyczy tej pozycji*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widowControl w:val="0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Królicze poliklonalne przeciwciało na BrdU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widowControl w:val="0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Do metod IHC-P, ICC/IF, cytometrii przepływowej; izotyp IgG, w buforze o pH w zakresie 6.8 -7.2, zawierającym Proclin 300, poniżej 80% PBS, 20% glicerolu; o stężeniu w zakresie 0.5 - 1.6 mg/mL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widowControl w:val="0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100 µl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1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2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spełnia/nie spełnia/ oferta nie dotyczy tej pozycji*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widowControl w:val="0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Mysie monoklonalne przeciwciało na biotynę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widowControl w:val="0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Do metod IHC-P, cytometrii przepływowej oraz Western Blot;  izotyp IgG1, w buforze o pH w zakresie: 7.2 - 7.4, mniej niż 0.02% azydku sodu, do 60% PBS, 40% glicerol, oraz BSA, o stężeniu w zakresie 0.2 - 1.2 mg/ml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widowControl w:val="0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500 µl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8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9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spełnia/nie spełnia/ oferta nie dotyczy tej pozycji*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widowControl w:val="0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Królicze poliklonalne przeciwciało na biotynę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widowControl w:val="0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Do metod Western Blot, ICC/IF, IP, cELISA;   izotyp IgG, w buforze o pH w zakresie 6 - 8, zawierającym PBS, 50% glicerol, o stężeniu około 1mg/ml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widowControl w:val="0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 mg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F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0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spełnia/nie spełnia/ oferta nie dotyczy tej pozycji*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widowControl w:val="0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Polimeraza I DNA (E.coli)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widowControl w:val="0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O stężeniu 10,000 jednostek/ml, z dołączonym osobno buforem zawierającym NaCl o stężeniu poniżej 60 mM, 10 mM Tris-HCl, MgCl2 o stężeniu poniżej 20 mM, DTT; zawieszona w roztworze zawierającym 25 mM Tris-HCl, DTT,  EDTA o stężeniu poniżej 0.2 mM oraz 50% glicerol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widowControl w:val="0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250 µl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6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7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spełnia/nie spełnia/ oferta nie dotyczy tej pozycji*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widowControl w:val="0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Tabletki do przygotowania roztworu soli fizjologicznej buforowanej fosforanami (PBS)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widowControl w:val="0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pH 7.2-7.6, do badań z zakresu histologii, life science i farmacji, opakowanie z ilością tabletek do przygotowania 10 litrów roztworu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widowControl w:val="0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nie dotyczy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D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E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spełnia/nie spełnia/ oferta nie dotyczy tej pozycji*</w:t>
            </w:r>
          </w:p>
        </w:tc>
      </w:tr>
    </w:tbl>
    <w:p w:rsidR="00000000" w:rsidDel="00000000" w:rsidP="00000000" w:rsidRDefault="00000000" w:rsidRPr="00000000" w14:paraId="0000006F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632.0" w:type="dxa"/>
        <w:jc w:val="left"/>
        <w:tblInd w:w="-71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604"/>
        <w:gridCol w:w="6835"/>
        <w:gridCol w:w="2193"/>
        <w:tblGridChange w:id="0">
          <w:tblGrid>
            <w:gridCol w:w="1604"/>
            <w:gridCol w:w="6835"/>
            <w:gridCol w:w="2193"/>
          </w:tblGrid>
        </w:tblGridChange>
      </w:tblGrid>
      <w:tr>
        <w:trPr>
          <w:cantSplit w:val="0"/>
          <w:trHeight w:val="110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1">
            <w:pPr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Harmonogram realizacji zamówienia –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2">
            <w:pPr>
              <w:spacing w:line="276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Dostawa w terminie do 30 dni od daty podpisania umowy na realizację zamówienia.</w:t>
            </w:r>
          </w:p>
          <w:p w:rsidR="00000000" w:rsidDel="00000000" w:rsidP="00000000" w:rsidRDefault="00000000" w:rsidRPr="00000000" w14:paraId="00000073">
            <w:pPr>
              <w:spacing w:line="276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spacing w:line="276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Planowana data podpisania umowy: koniec kwietnia 2025</w:t>
            </w:r>
          </w:p>
          <w:p w:rsidR="00000000" w:rsidDel="00000000" w:rsidP="00000000" w:rsidRDefault="00000000" w:rsidRPr="00000000" w14:paraId="00000075">
            <w:pPr>
              <w:spacing w:line="276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spacing w:line="276" w:lineRule="auto"/>
              <w:jc w:val="both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Nieterminowa realizacja będzie obwarowana naliczeniem kar umownych, za wyjątkiem ewentualnych opóźnień w projekcie powstałych z przyczyn niezależnych od Oferenta.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7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spełnia/nie spełnia*</w:t>
            </w:r>
          </w:p>
          <w:p w:rsidR="00000000" w:rsidDel="00000000" w:rsidP="00000000" w:rsidRDefault="00000000" w:rsidRPr="00000000" w14:paraId="00000078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9">
      <w:pPr>
        <w:spacing w:after="200" w:before="120" w:lineRule="auto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*niepotrzebne skreślić </w:t>
        <w:br w:type="textWrapping"/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120" w:line="240" w:lineRule="auto"/>
        <w:ind w:left="720" w:right="0" w:hanging="36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WARTOŚCI OFERTY</w:t>
      </w:r>
    </w:p>
    <w:tbl>
      <w:tblPr>
        <w:tblStyle w:val="Table6"/>
        <w:tblW w:w="928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794"/>
        <w:gridCol w:w="4488"/>
        <w:tblGridChange w:id="0">
          <w:tblGrid>
            <w:gridCol w:w="4794"/>
            <w:gridCol w:w="4488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7B">
            <w:pPr>
              <w:spacing w:after="120" w:line="259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Wysokość proponowanej przez Oferenta sumy ceny netto (w PLN lub podać walutę)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C">
            <w:pPr>
              <w:spacing w:after="120" w:line="259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..................................................... zł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7D">
            <w:pPr>
              <w:spacing w:after="12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Stawka podatku VAT (jeśli dotyczy):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E">
            <w:pPr>
              <w:spacing w:after="12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%</w:t>
            </w:r>
          </w:p>
        </w:tc>
      </w:tr>
    </w:tbl>
    <w:p w:rsidR="00000000" w:rsidDel="00000000" w:rsidP="00000000" w:rsidRDefault="00000000" w:rsidRPr="00000000" w14:paraId="0000007F">
      <w:pPr>
        <w:spacing w:after="0" w:before="12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numPr>
          <w:ilvl w:val="0"/>
          <w:numId w:val="3"/>
        </w:numPr>
        <w:spacing w:after="240" w:before="120" w:lineRule="auto"/>
        <w:ind w:left="720" w:hanging="360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KRYTERIUM ŚRODOWISKOWE: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after="240" w:before="120" w:lineRule="auto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Proszę opisać bądź zaznaczyć, że nie dotyczy:</w:t>
      </w:r>
    </w:p>
    <w:p w:rsidR="00000000" w:rsidDel="00000000" w:rsidP="00000000" w:rsidRDefault="00000000" w:rsidRPr="00000000" w14:paraId="00000082">
      <w:pPr>
        <w:spacing w:after="240" w:before="12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[...] - Nie dotyczy</w:t>
      </w:r>
    </w:p>
    <w:p w:rsidR="00000000" w:rsidDel="00000000" w:rsidP="00000000" w:rsidRDefault="00000000" w:rsidRPr="00000000" w14:paraId="00000083">
      <w:pPr>
        <w:spacing w:after="240" w:before="120" w:lineRule="auto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Sposoby redukcji negatywnego wpływu na środowisko: [...]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DATA PRZYGOTOWANIA </w:t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Data przygotowania oferty: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[dd.mm.yyyy]</w:t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DANE OSOBY DO KONTAKTU</w:t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Imię i nazwisko: […]</w:t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Numer telefonu: […]</w:t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Adres e-mail: […]</w:t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20" w:right="0" w:hanging="36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OŚWIADCZENIA</w:t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Oświadczam, że cena zawiera wszystkie koszty związane z realizacją przedmiotu oferty określone w polu PRZEDMIOT ZAMÓWIENIA oraz załączniku nr 1 do Zapytania Ofertowego „Szczegółowy opis przedmiotu zamówienia”.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Oświadczam, że zapoznałem się z zapytaniem ofertowym oraz jego załącznikami, nie wnoszę do niego zastrzeżeń i przyjmuję warunki w nim zawarte oraz zdobyłem konieczne informacje do przygotowania oferty.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Oświadczam, że posiadam odpowiednie kwalifikacje oraz doświadczenie w realizacji przedmiotu oferty.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Oświadczam, że znajduję się w sytuacji ekonomicznej i finansowej pozwalającej na realizację zamówienia, w szczególności nie zalegamy w opłacaniu składek podatków oraz składek na ubezpieczenia zdrowotne i społeczne.</w:t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Oświadczam, że zapoznałem się z klauzulą dotyczącą przetwarzania danych osobowych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stanowiącą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załącznik nr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do zapytania ofertowego. Wyrażam zgodę na przetwarzanie danych zawartych w ofercie zgodnie z informacjami zawartymi w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klauzuli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dotyczącej przetwarzania danych osobowych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stanowiącej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załącznik nr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do zapytania ofertowego.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Oświadczam, że jestem związany niniejszą ofertą przez okres nie dłużej niż 30 dni licząc od daty upływu terminu składania ofert.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Oświadczam, że w przypadku wyboru mojej oferty za najkorzystniejszą,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zobowiązuję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się zawrzeć umowę na wykonanie przedmiotu oferty w miejscu i terminie wskazanych przez Zamawiającego.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Oświadczam, że gwarantuję wykonanie całości niniejszego zamówienia zgodnie z wymogami zawartymi  zapytaniu ofertowym oraz jego załącznikami, w szczególności zgodnie ze wszystkimi wymogami określonymi w załączniku nr 1 i 2 do zapytania ofertowego.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Pod groźbą odpowiedzialności karnej oświadczamy, iż załączone do oferty dokumenty opisują stan faktyczny i prawny, aktualny na dzień przygotowania oferty. Oświadczamy ponadto, że na ewentualne wezwanie Zamawiającego zobowiązujemy się do przedłożenia dodatkowych dokumentów potwierdzających informacje zawarte w powyższych oświadczeniach.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widowControl w:val="0"/>
        <w:numPr>
          <w:ilvl w:val="0"/>
          <w:numId w:val="3"/>
        </w:numPr>
        <w:spacing w:after="200" w:before="200" w:lineRule="auto"/>
        <w:ind w:left="720" w:hanging="360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ZAŁĄCZNIKI DO OFERTY</w:t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Pełnomocnictwo (jeśli dotyczy).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Oświadczenie o braku powiązań osobowych/kapitałowych z Zamawiającym (Załącznik nr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do Zapytania Ofertowego).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Dokumenty zawierające specyfikację materiałów stanowiących przedmiot oferty. </w:t>
        <w:br w:type="textWrapping"/>
        <w:t xml:space="preserve">[...]</w:t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</w:r>
    </w:p>
    <w:p w:rsidR="00000000" w:rsidDel="00000000" w:rsidP="00000000" w:rsidRDefault="00000000" w:rsidRPr="00000000" w14:paraId="0000009E">
      <w:pPr>
        <w:keepNext w:val="1"/>
        <w:keepLines w:val="1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widowControl w:val="0"/>
        <w:numPr>
          <w:ilvl w:val="0"/>
          <w:numId w:val="3"/>
        </w:numPr>
        <w:spacing w:after="240" w:lineRule="auto"/>
        <w:ind w:left="720" w:hanging="360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PODPISY OSÓB UPEŁNOMOCNIONYCH DO REPREZENTOWANIA OFERENTA I SKŁADANIA OŚWIADCZEŃ WOLI W JEGO IMIENIU</w:t>
      </w:r>
    </w:p>
    <w:tbl>
      <w:tblPr>
        <w:tblStyle w:val="Table7"/>
        <w:tblW w:w="8964.0" w:type="dxa"/>
        <w:jc w:val="left"/>
        <w:tblInd w:w="108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2416"/>
        <w:gridCol w:w="6548"/>
        <w:tblGridChange w:id="0">
          <w:tblGrid>
            <w:gridCol w:w="2416"/>
            <w:gridCol w:w="6548"/>
          </w:tblGrid>
        </w:tblGridChange>
      </w:tblGrid>
      <w:tr>
        <w:trPr>
          <w:cantSplit w:val="0"/>
          <w:trHeight w:val="1091" w:hRule="atLeast"/>
          <w:tblHeader w:val="0"/>
        </w:trPr>
        <w:tc>
          <w:tcPr/>
          <w:p w:rsidR="00000000" w:rsidDel="00000000" w:rsidP="00000000" w:rsidRDefault="00000000" w:rsidRPr="00000000" w14:paraId="000000A0">
            <w:pPr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…………………………</w:t>
            </w:r>
          </w:p>
        </w:tc>
        <w:tc>
          <w:tcPr/>
          <w:p w:rsidR="00000000" w:rsidDel="00000000" w:rsidP="00000000" w:rsidRDefault="00000000" w:rsidRPr="00000000" w14:paraId="000000A3">
            <w:pPr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………….…………………………………………………………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6">
            <w:pPr>
              <w:jc w:val="center"/>
              <w:rPr>
                <w:rFonts w:ascii="Arial" w:cs="Arial" w:eastAsia="Arial" w:hAnsi="Arial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2"/>
                <w:szCs w:val="22"/>
                <w:rtl w:val="0"/>
              </w:rPr>
              <w:t xml:space="preserve">Miejscowość i data</w:t>
            </w:r>
          </w:p>
        </w:tc>
        <w:tc>
          <w:tcPr/>
          <w:p w:rsidR="00000000" w:rsidDel="00000000" w:rsidP="00000000" w:rsidRDefault="00000000" w:rsidRPr="00000000" w14:paraId="000000A7">
            <w:pPr>
              <w:jc w:val="center"/>
              <w:rPr>
                <w:rFonts w:ascii="Arial" w:cs="Arial" w:eastAsia="Arial" w:hAnsi="Arial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2"/>
                <w:szCs w:val="22"/>
                <w:rtl w:val="0"/>
              </w:rPr>
              <w:t xml:space="preserve">Pieczątka firmowa oraz czytelny podpis upoważnionego(ych) przedstawiciela(i) Oferenta</w:t>
            </w:r>
          </w:p>
          <w:p w:rsidR="00000000" w:rsidDel="00000000" w:rsidP="00000000" w:rsidRDefault="00000000" w:rsidRPr="00000000" w14:paraId="000000A8">
            <w:pPr>
              <w:jc w:val="center"/>
              <w:rPr>
                <w:rFonts w:ascii="Arial" w:cs="Arial" w:eastAsia="Arial" w:hAnsi="Arial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2"/>
                <w:szCs w:val="22"/>
                <w:rtl w:val="0"/>
              </w:rPr>
              <w:t xml:space="preserve">(pożądany podpis imieniem i nazwiskiem lub pieczątka z imieniem i nazwiskiem)</w:t>
            </w:r>
          </w:p>
        </w:tc>
      </w:tr>
    </w:tbl>
    <w:p w:rsidR="00000000" w:rsidDel="00000000" w:rsidP="00000000" w:rsidRDefault="00000000" w:rsidRPr="00000000" w14:paraId="000000A9">
      <w:pPr>
        <w:spacing w:after="240" w:lineRule="auto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2381" w:left="1417" w:right="1417" w:header="708" w:footer="15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Calibri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  <w:tab w:val="right" w:leader="none" w:pos="9923"/>
      </w:tabs>
      <w:spacing w:after="0" w:before="0" w:line="240" w:lineRule="auto"/>
      <w:ind w:left="-426" w:right="-851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  <w:tab w:val="right" w:leader="none" w:pos="9923"/>
      </w:tabs>
      <w:spacing w:after="0" w:before="0" w:line="240" w:lineRule="auto"/>
      <w:ind w:left="0" w:right="-851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-709" w:right="-567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5760720" cy="774700"/>
          <wp:effectExtent b="0" l="0" r="0" t="0"/>
          <wp:docPr id="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60720" cy="7747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l-PL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1207A5"/>
    <w:rPr>
      <w:rFonts w:ascii="Times New Roman" w:cs="Times New Roman" w:eastAsia="Times New Roman" w:hAnsi="Times New Roman"/>
    </w:rPr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Caption">
    <w:name w:val="caption"/>
    <w:basedOn w:val="Normal"/>
    <w:next w:val="Normal"/>
    <w:qFormat w:val="1"/>
    <w:rsid w:val="00016926"/>
    <w:rPr>
      <w:rFonts w:ascii="Courier New" w:hAnsi="Courier New"/>
      <w:b w:val="1"/>
      <w:szCs w:val="20"/>
    </w:rPr>
  </w:style>
  <w:style w:type="paragraph" w:styleId="Header">
    <w:name w:val="header"/>
    <w:basedOn w:val="Normal"/>
    <w:link w:val="HeaderChar"/>
    <w:uiPriority w:val="99"/>
    <w:unhideWhenUsed w:val="1"/>
    <w:rsid w:val="00016926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styleId="HeaderChar" w:customStyle="1">
    <w:name w:val="Header Char"/>
    <w:basedOn w:val="DefaultParagraphFont"/>
    <w:link w:val="Header"/>
    <w:uiPriority w:val="99"/>
    <w:rsid w:val="00016926"/>
    <w:rPr>
      <w:rFonts w:ascii="Calibri" w:cs="Times New Roman" w:eastAsia="Calibri" w:hAnsi="Calibri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 w:val="1"/>
    <w:rsid w:val="00016926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styleId="FooterChar" w:customStyle="1">
    <w:name w:val="Footer Char"/>
    <w:basedOn w:val="DefaultParagraphFont"/>
    <w:link w:val="Footer"/>
    <w:uiPriority w:val="99"/>
    <w:rsid w:val="00016926"/>
    <w:rPr>
      <w:rFonts w:ascii="Calibri" w:cs="Times New Roman" w:eastAsia="Calibri" w:hAnsi="Calibri"/>
      <w:sz w:val="22"/>
      <w:szCs w:val="22"/>
      <w:lang w:eastAsia="en-US"/>
    </w:rPr>
  </w:style>
  <w:style w:type="paragraph" w:styleId="ListParagraph">
    <w:name w:val="List Paragraph"/>
    <w:aliases w:val="Liste à puces retrait droite,Kolorowa lista — akcent 11"/>
    <w:basedOn w:val="Normal"/>
    <w:link w:val="ListParagraphChar"/>
    <w:uiPriority w:val="34"/>
    <w:qFormat w:val="1"/>
    <w:rsid w:val="00016926"/>
    <w:pPr>
      <w:widowControl w:val="0"/>
      <w:autoSpaceDE w:val="0"/>
      <w:autoSpaceDN w:val="0"/>
      <w:adjustRightInd w:val="0"/>
      <w:ind w:left="720"/>
      <w:contextualSpacing w:val="1"/>
    </w:pPr>
    <w:rPr>
      <w:rFonts w:ascii="Times New Roman Normalny" w:hAnsi="Times New Roman Normalny"/>
      <w:sz w:val="20"/>
      <w:szCs w:val="20"/>
    </w:rPr>
  </w:style>
  <w:style w:type="character" w:styleId="Teksttreci2" w:customStyle="1">
    <w:name w:val="Tekst treści (2)_"/>
    <w:link w:val="Teksttreci20"/>
    <w:rsid w:val="00016926"/>
    <w:rPr>
      <w:rFonts w:ascii="Arial" w:cs="Arial" w:eastAsia="Arial" w:hAnsi="Arial"/>
      <w:shd w:color="auto" w:fill="ffffff" w:val="clear"/>
    </w:rPr>
  </w:style>
  <w:style w:type="paragraph" w:styleId="Teksttreci20" w:customStyle="1">
    <w:name w:val="Tekst treści (2)"/>
    <w:basedOn w:val="Normal"/>
    <w:link w:val="Teksttreci2"/>
    <w:rsid w:val="00016926"/>
    <w:pPr>
      <w:widowControl w:val="0"/>
      <w:shd w:color="auto" w:fill="ffffff" w:val="clear"/>
      <w:spacing w:before="1080" w:line="739" w:lineRule="exact"/>
      <w:jc w:val="both"/>
    </w:pPr>
    <w:rPr>
      <w:rFonts w:ascii="Arial" w:cs="Arial" w:eastAsia="Arial" w:hAnsi="Arial"/>
    </w:rPr>
  </w:style>
  <w:style w:type="paragraph" w:styleId="Default" w:customStyle="1">
    <w:name w:val="Default"/>
    <w:rsid w:val="00016926"/>
    <w:pPr>
      <w:autoSpaceDE w:val="0"/>
      <w:autoSpaceDN w:val="0"/>
      <w:adjustRightInd w:val="0"/>
    </w:pPr>
    <w:rPr>
      <w:rFonts w:ascii="Calibri" w:cs="Calibri" w:eastAsia="Calibri" w:hAnsi="Calibri"/>
      <w:color w:val="000000"/>
    </w:r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E3443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 w:val="1"/>
    <w:rsid w:val="00E3443D"/>
    <w:pPr>
      <w:spacing w:after="200"/>
    </w:pPr>
    <w:rPr>
      <w:rFonts w:ascii="Calibri" w:eastAsia="Calibri" w:hAnsi="Calibri"/>
      <w:lang w:eastAsia="en-US"/>
    </w:rPr>
  </w:style>
  <w:style w:type="character" w:styleId="CommentTextChar" w:customStyle="1">
    <w:name w:val="Comment Text Char"/>
    <w:basedOn w:val="DefaultParagraphFont"/>
    <w:link w:val="CommentText"/>
    <w:uiPriority w:val="99"/>
    <w:rsid w:val="00E3443D"/>
    <w:rPr>
      <w:rFonts w:ascii="Calibri" w:cs="Times New Roman" w:eastAsia="Calibri" w:hAnsi="Calibr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E3443D"/>
    <w:rPr>
      <w:b w:val="1"/>
      <w:bCs w:val="1"/>
      <w:sz w:val="20"/>
      <w:szCs w:val="20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E3443D"/>
    <w:rPr>
      <w:rFonts w:ascii="Calibri" w:cs="Times New Roman" w:eastAsia="Calibri" w:hAnsi="Calibri"/>
      <w:b w:val="1"/>
      <w:bCs w:val="1"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E3443D"/>
    <w:rPr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E3443D"/>
    <w:rPr>
      <w:rFonts w:ascii="Times New Roman" w:cs="Times New Roman" w:eastAsia="Calibri" w:hAnsi="Times New Roman"/>
      <w:sz w:val="18"/>
      <w:szCs w:val="18"/>
      <w:lang w:eastAsia="en-US"/>
    </w:rPr>
  </w:style>
  <w:style w:type="character" w:styleId="ListParagraphChar" w:customStyle="1">
    <w:name w:val="List Paragraph Char"/>
    <w:aliases w:val="Liste à puces retrait droite Char,Kolorowa lista — akcent 11 Char"/>
    <w:link w:val="ListParagraph"/>
    <w:uiPriority w:val="34"/>
    <w:qFormat w:val="1"/>
    <w:rsid w:val="00F736E9"/>
    <w:rPr>
      <w:rFonts w:ascii="Times New Roman Normalny" w:cs="Times New Roman" w:eastAsia="Times New Roman" w:hAnsi="Times New Roman Normalny"/>
      <w:sz w:val="20"/>
      <w:szCs w:val="20"/>
    </w:rPr>
  </w:style>
  <w:style w:type="table" w:styleId="TableGrid">
    <w:name w:val="Table Grid"/>
    <w:basedOn w:val="TableNormal"/>
    <w:uiPriority w:val="39"/>
    <w:rsid w:val="00854ADD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contextualspellingandgrammarerror" w:customStyle="1">
    <w:name w:val="contextualspellingandgrammarerror"/>
    <w:basedOn w:val="DefaultParagraphFont"/>
    <w:rsid w:val="00E247AC"/>
  </w:style>
  <w:style w:type="character" w:styleId="normaltextrun" w:customStyle="1">
    <w:name w:val="normaltextrun"/>
    <w:basedOn w:val="DefaultParagraphFont"/>
    <w:rsid w:val="00E247AC"/>
  </w:style>
  <w:style w:type="character" w:styleId="spellingerror" w:customStyle="1">
    <w:name w:val="spellingerror"/>
    <w:basedOn w:val="DefaultParagraphFont"/>
    <w:rsid w:val="00E247AC"/>
  </w:style>
  <w:style w:type="paragraph" w:styleId="paragraph" w:customStyle="1">
    <w:name w:val="paragraph"/>
    <w:basedOn w:val="Normal"/>
    <w:rsid w:val="001207A5"/>
    <w:pPr>
      <w:spacing w:after="100" w:afterAutospacing="1" w:before="100" w:beforeAutospacing="1"/>
    </w:pPr>
  </w:style>
  <w:style w:type="character" w:styleId="eop" w:customStyle="1">
    <w:name w:val="eop"/>
    <w:basedOn w:val="DefaultParagraphFont"/>
    <w:rsid w:val="001207A5"/>
  </w:style>
  <w:style w:type="paragraph" w:styleId="Revision">
    <w:name w:val="Revision"/>
    <w:hidden w:val="1"/>
    <w:uiPriority w:val="99"/>
    <w:semiHidden w:val="1"/>
    <w:rsid w:val="004D4A48"/>
    <w:rPr>
      <w:rFonts w:ascii="Times New Roman" w:cs="Times New Roman" w:eastAsia="Times New Roman" w:hAnsi="Times New Roman"/>
    </w:rPr>
  </w:style>
  <w:style w:type="paragraph" w:styleId="NormalWeb">
    <w:name w:val="Normal (Web)"/>
    <w:basedOn w:val="Normal"/>
    <w:uiPriority w:val="99"/>
    <w:semiHidden w:val="1"/>
    <w:unhideWhenUsed w:val="1"/>
    <w:rsid w:val="00F92D3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28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28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28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28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vtz0c5N3eVt0Zdpf2teEJs49Zg==">CgMxLjA4AHIhMXo3bE90ajNoNEF2QlN0N1I0RWNvWEhLNWVOTWJoSFJK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2023-09-19T12:25:00Z</dcterms:created>
</cp:coreProperties>
</file>