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17AF" w14:textId="01188840" w:rsidR="008F34F7" w:rsidRPr="004161AC" w:rsidRDefault="008F34F7" w:rsidP="008F34F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Białogard</w:t>
      </w:r>
      <w:r w:rsidRPr="004161AC">
        <w:rPr>
          <w:rFonts w:cstheme="minorHAnsi"/>
          <w:b/>
          <w:bCs/>
          <w:sz w:val="24"/>
          <w:szCs w:val="24"/>
        </w:rPr>
        <w:t xml:space="preserve">, </w:t>
      </w:r>
      <w:r w:rsidR="00F523DF">
        <w:rPr>
          <w:rFonts w:cstheme="minorHAnsi"/>
          <w:b/>
          <w:bCs/>
          <w:sz w:val="24"/>
          <w:szCs w:val="24"/>
        </w:rPr>
        <w:t>1</w:t>
      </w:r>
      <w:r w:rsidR="00D55A9F">
        <w:rPr>
          <w:rFonts w:cstheme="minorHAnsi"/>
          <w:b/>
          <w:bCs/>
          <w:sz w:val="24"/>
          <w:szCs w:val="24"/>
        </w:rPr>
        <w:t>5</w:t>
      </w:r>
      <w:r w:rsidRPr="004161AC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04</w:t>
      </w:r>
      <w:r w:rsidRPr="004161AC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5</w:t>
      </w:r>
      <w:r w:rsidRPr="004161AC">
        <w:rPr>
          <w:rFonts w:cstheme="minorHAnsi"/>
          <w:b/>
          <w:bCs/>
          <w:sz w:val="24"/>
          <w:szCs w:val="24"/>
        </w:rPr>
        <w:t xml:space="preserve"> r.</w:t>
      </w:r>
    </w:p>
    <w:p w14:paraId="430A7EF9" w14:textId="77777777" w:rsidR="008F34F7" w:rsidRPr="00F104E9" w:rsidRDefault="008F34F7" w:rsidP="008F34F7">
      <w:pPr>
        <w:spacing w:after="0" w:line="240" w:lineRule="auto"/>
        <w:jc w:val="both"/>
        <w:rPr>
          <w:rFonts w:cstheme="minorHAnsi"/>
          <w:b/>
          <w:sz w:val="44"/>
          <w:szCs w:val="44"/>
        </w:rPr>
      </w:pPr>
    </w:p>
    <w:p w14:paraId="04B5ED9A" w14:textId="4E507E04" w:rsidR="008F34F7" w:rsidRPr="00F104E9" w:rsidRDefault="008F34F7" w:rsidP="008F34F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F104E9">
        <w:rPr>
          <w:rFonts w:cstheme="minorHAnsi"/>
          <w:b/>
          <w:bCs/>
          <w:sz w:val="44"/>
          <w:szCs w:val="44"/>
        </w:rPr>
        <w:t xml:space="preserve">ZAPYTANIE OFERTOWE NR </w:t>
      </w:r>
      <w:r w:rsidR="002A74A6">
        <w:rPr>
          <w:rFonts w:cstheme="minorHAnsi"/>
          <w:b/>
          <w:bCs/>
          <w:sz w:val="44"/>
          <w:szCs w:val="44"/>
        </w:rPr>
        <w:t>1</w:t>
      </w:r>
      <w:r w:rsidRPr="00F104E9">
        <w:rPr>
          <w:rFonts w:cstheme="minorHAnsi"/>
          <w:b/>
          <w:bCs/>
          <w:sz w:val="44"/>
          <w:szCs w:val="44"/>
        </w:rPr>
        <w:t>/GOZ</w:t>
      </w:r>
    </w:p>
    <w:p w14:paraId="5268E9F0" w14:textId="77777777" w:rsidR="008F34F7" w:rsidRDefault="008F34F7" w:rsidP="008F34F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95F05C9" w14:textId="0C27B163" w:rsidR="008F34F7" w:rsidRDefault="00F523DF" w:rsidP="00F523DF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F523DF">
        <w:rPr>
          <w:rFonts w:cstheme="minorHAnsi"/>
          <w:b/>
          <w:bCs/>
          <w:sz w:val="36"/>
          <w:szCs w:val="36"/>
          <w:u w:val="single"/>
        </w:rPr>
        <w:t>TRZYGŁOWICOWA BUTELCZARKA ELEKTRYCZNA</w:t>
      </w:r>
    </w:p>
    <w:p w14:paraId="72FAD6D5" w14:textId="77777777" w:rsidR="00F523DF" w:rsidRPr="004161AC" w:rsidRDefault="00F523DF" w:rsidP="008F34F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9D2BB" w14:textId="0EE7FBCD" w:rsidR="008F34F7" w:rsidRPr="004161AC" w:rsidRDefault="008F34F7" w:rsidP="008F34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>Tytuł projektu: „</w:t>
      </w:r>
      <w:r w:rsidRPr="008F34F7">
        <w:rPr>
          <w:rFonts w:cstheme="minorHAnsi"/>
          <w:b/>
          <w:i/>
          <w:sz w:val="24"/>
          <w:szCs w:val="24"/>
        </w:rPr>
        <w:t>Implementacja technologii środowiskowych w firmie TS PACK - Droga do Gospodarki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F34F7">
        <w:rPr>
          <w:rFonts w:cstheme="minorHAnsi"/>
          <w:b/>
          <w:i/>
          <w:sz w:val="24"/>
          <w:szCs w:val="24"/>
        </w:rPr>
        <w:t>o Obiegu Zamkniętym</w:t>
      </w:r>
      <w:r w:rsidRPr="004161AC">
        <w:rPr>
          <w:rFonts w:cstheme="minorHAnsi"/>
          <w:b/>
          <w:sz w:val="24"/>
          <w:szCs w:val="24"/>
        </w:rPr>
        <w:t>”.</w:t>
      </w:r>
    </w:p>
    <w:p w14:paraId="0D663A1C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5D00669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Niniejsze postępowanie toczy się w trybie zapytania ofertowego, z zachowaniem uczciwej konkurencji i równego traktowania wykonawców zgodnie z:</w:t>
      </w:r>
    </w:p>
    <w:p w14:paraId="3892B380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 xml:space="preserve">a) ustawą z dnia 11 września 2019 r. Prawo zamówień publicznych (Dz. U. z 2023 r. poz. 1605, z </w:t>
      </w:r>
      <w:proofErr w:type="spellStart"/>
      <w:r w:rsidRPr="004161AC">
        <w:rPr>
          <w:rFonts w:cstheme="minorHAnsi"/>
          <w:bCs/>
          <w:sz w:val="24"/>
          <w:szCs w:val="24"/>
        </w:rPr>
        <w:t>późn</w:t>
      </w:r>
      <w:proofErr w:type="spellEnd"/>
      <w:r w:rsidRPr="004161AC">
        <w:rPr>
          <w:rFonts w:cstheme="minorHAnsi"/>
          <w:bCs/>
          <w:sz w:val="24"/>
          <w:szCs w:val="24"/>
        </w:rPr>
        <w:t>. zm.) w przypadku podmiotów będących zamawiającymi w rozumieniu tej ustawy,</w:t>
      </w:r>
    </w:p>
    <w:p w14:paraId="6EFD08AB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b) art. 6c ustawy o PARP,</w:t>
      </w:r>
    </w:p>
    <w:p w14:paraId="7C4279C9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c) zasadą konkurencyjności, o której mowa w Wytycznych dotyczących kwalifikowalności wydatków na lata 2021-2027 stosowanych odpowiednio, dostępnych pod adresem https://www.funduszeeuropejskie.gov.pl/strony/o-funduszach/dokumenty/wytyczne-dotyczace-kwalifikowalnosci-2021-2027.</w:t>
      </w:r>
    </w:p>
    <w:p w14:paraId="1D4702FE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84A7E33" w14:textId="77777777" w:rsidR="008F34F7" w:rsidRPr="003F2632" w:rsidRDefault="008F34F7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2632">
        <w:rPr>
          <w:rFonts w:cstheme="minorHAnsi"/>
          <w:b/>
          <w:bCs/>
          <w:sz w:val="24"/>
          <w:szCs w:val="24"/>
        </w:rPr>
        <w:t xml:space="preserve">Program: </w:t>
      </w:r>
      <w:r w:rsidRPr="003F2632">
        <w:rPr>
          <w:rFonts w:cstheme="minorHAnsi"/>
          <w:bCs/>
          <w:sz w:val="24"/>
          <w:szCs w:val="24"/>
        </w:rPr>
        <w:t>Krajowy Plan Odbudowy i Zwiększania Odporności</w:t>
      </w:r>
    </w:p>
    <w:p w14:paraId="6CD83FA5" w14:textId="77777777" w:rsidR="008F34F7" w:rsidRPr="003F2632" w:rsidRDefault="008F34F7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2632">
        <w:rPr>
          <w:rFonts w:cstheme="minorHAnsi"/>
          <w:b/>
          <w:bCs/>
          <w:sz w:val="24"/>
          <w:szCs w:val="24"/>
        </w:rPr>
        <w:t xml:space="preserve">Komponent: </w:t>
      </w:r>
      <w:r w:rsidRPr="003F2632">
        <w:rPr>
          <w:rFonts w:cstheme="minorHAnsi"/>
          <w:bCs/>
          <w:sz w:val="24"/>
          <w:szCs w:val="24"/>
        </w:rPr>
        <w:t>A „Odporność i Konkurencyjność Gospodarki”</w:t>
      </w:r>
    </w:p>
    <w:p w14:paraId="3F0E83F8" w14:textId="77777777" w:rsidR="008F34F7" w:rsidRDefault="008F34F7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 xml:space="preserve">Inwestycja: </w:t>
      </w:r>
      <w:r w:rsidRPr="004161AC">
        <w:rPr>
          <w:rFonts w:cstheme="minorHAnsi"/>
          <w:bCs/>
          <w:sz w:val="24"/>
          <w:szCs w:val="24"/>
        </w:rPr>
        <w:t>A2.2.1 Inwestycje we wdrażanie technologii i innowacji środowiskowych, w tym związanych z GOZ</w:t>
      </w:r>
    </w:p>
    <w:p w14:paraId="258CA39E" w14:textId="77777777" w:rsidR="006849E2" w:rsidRPr="004161AC" w:rsidRDefault="006849E2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3D59B36" w14:textId="77777777" w:rsidR="008F34F7" w:rsidRPr="004161AC" w:rsidRDefault="008F34F7" w:rsidP="008F3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 xml:space="preserve">Nazwa, adres i dane teleadresowe Beneficjenta: </w:t>
      </w:r>
    </w:p>
    <w:p w14:paraId="51C814EC" w14:textId="7A46A98D" w:rsidR="008F34F7" w:rsidRDefault="008F34F7" w:rsidP="008F34F7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TS PACK Białogard sp. z o.o</w:t>
      </w:r>
      <w:r w:rsidRPr="004161AC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sp. k.</w:t>
      </w:r>
      <w:r>
        <w:rPr>
          <w:rFonts w:cstheme="minorHAnsi"/>
          <w:color w:val="000000"/>
          <w:sz w:val="24"/>
          <w:szCs w:val="24"/>
        </w:rPr>
        <w:br/>
        <w:t>ul. Gdyńska 15</w:t>
      </w:r>
      <w:r>
        <w:rPr>
          <w:rFonts w:cstheme="minorHAnsi"/>
          <w:color w:val="000000"/>
          <w:sz w:val="24"/>
          <w:szCs w:val="24"/>
        </w:rPr>
        <w:br/>
        <w:t>75-800 Białogard</w:t>
      </w:r>
      <w:r>
        <w:rPr>
          <w:rFonts w:cstheme="minorHAnsi"/>
          <w:color w:val="000000"/>
          <w:sz w:val="24"/>
          <w:szCs w:val="24"/>
        </w:rPr>
        <w:br/>
        <w:t xml:space="preserve">NIP: </w:t>
      </w:r>
      <w:r w:rsidRPr="008F34F7">
        <w:rPr>
          <w:rFonts w:cstheme="minorHAnsi"/>
          <w:color w:val="000000"/>
          <w:sz w:val="24"/>
          <w:szCs w:val="24"/>
        </w:rPr>
        <w:t>6721515298</w:t>
      </w:r>
    </w:p>
    <w:p w14:paraId="6B7E2E9F" w14:textId="77777777" w:rsidR="008F34F7" w:rsidRPr="004161AC" w:rsidRDefault="008F34F7" w:rsidP="008F3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Opis przedmiotu zamówienia:</w:t>
      </w:r>
    </w:p>
    <w:p w14:paraId="5D55E672" w14:textId="1F6CDDA9" w:rsidR="004E2524" w:rsidRDefault="008F34F7" w:rsidP="008F34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 xml:space="preserve">KOD CPV </w:t>
      </w:r>
      <w:r w:rsidR="004E2524">
        <w:rPr>
          <w:rFonts w:cstheme="minorHAnsi"/>
          <w:b/>
          <w:sz w:val="24"/>
          <w:szCs w:val="24"/>
        </w:rPr>
        <w:t>–</w:t>
      </w:r>
      <w:r w:rsidRPr="004161AC">
        <w:rPr>
          <w:rFonts w:cstheme="minorHAnsi"/>
          <w:b/>
          <w:sz w:val="24"/>
          <w:szCs w:val="24"/>
        </w:rPr>
        <w:t xml:space="preserve"> </w:t>
      </w:r>
      <w:r w:rsidR="004E2524" w:rsidRPr="004E2524">
        <w:rPr>
          <w:rFonts w:cstheme="minorHAnsi"/>
          <w:b/>
          <w:sz w:val="24"/>
          <w:szCs w:val="24"/>
        </w:rPr>
        <w:t>42000000-6 - Maszyny przemysłowe</w:t>
      </w:r>
    </w:p>
    <w:p w14:paraId="07F7D744" w14:textId="032AE3CB" w:rsidR="008F34F7" w:rsidRDefault="004E2524" w:rsidP="008F34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E2524">
        <w:rPr>
          <w:rFonts w:cstheme="minorHAnsi"/>
          <w:b/>
          <w:sz w:val="24"/>
          <w:szCs w:val="24"/>
        </w:rPr>
        <w:t>42900000-5 - Różne maszyny ogólnego i specjalnego przeznaczenia</w:t>
      </w:r>
    </w:p>
    <w:p w14:paraId="71FEAD43" w14:textId="303134CF" w:rsidR="00F66A4F" w:rsidRDefault="00F66A4F" w:rsidP="008F34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6A4F">
        <w:rPr>
          <w:rFonts w:cstheme="minorHAnsi"/>
          <w:b/>
          <w:sz w:val="24"/>
          <w:szCs w:val="24"/>
        </w:rPr>
        <w:t>42920000-1 - Maszyny do czyszczenia butelek, opakowań oraz maszyny ważące i natryskujące</w:t>
      </w:r>
    </w:p>
    <w:p w14:paraId="621BABB6" w14:textId="77777777" w:rsidR="004E2524" w:rsidRPr="004161AC" w:rsidRDefault="004E2524" w:rsidP="008F34F7">
      <w:pPr>
        <w:spacing w:after="0" w:line="240" w:lineRule="auto"/>
        <w:jc w:val="both"/>
        <w:rPr>
          <w:rFonts w:cstheme="minorHAnsi"/>
          <w:b/>
        </w:rPr>
      </w:pPr>
    </w:p>
    <w:p w14:paraId="4A09F2E4" w14:textId="72164812" w:rsidR="008F34F7" w:rsidRDefault="008F34F7" w:rsidP="008F34F7">
      <w:pPr>
        <w:pStyle w:val="Default"/>
        <w:jc w:val="both"/>
        <w:rPr>
          <w:rFonts w:asciiTheme="minorHAnsi" w:hAnsiTheme="minorHAnsi" w:cstheme="minorHAnsi"/>
          <w:b/>
        </w:rPr>
      </w:pPr>
      <w:r w:rsidRPr="004161AC">
        <w:rPr>
          <w:rFonts w:asciiTheme="minorHAnsi" w:hAnsiTheme="minorHAnsi" w:cstheme="minorHAnsi"/>
          <w:b/>
        </w:rPr>
        <w:t xml:space="preserve">Zapytanie ofertowe dotyczy </w:t>
      </w:r>
      <w:r>
        <w:rPr>
          <w:rFonts w:asciiTheme="minorHAnsi" w:hAnsiTheme="minorHAnsi" w:cstheme="minorHAnsi"/>
          <w:b/>
        </w:rPr>
        <w:t xml:space="preserve">dostawy i montażu niżej wymienionej </w:t>
      </w:r>
      <w:r w:rsidR="00F66A4F">
        <w:rPr>
          <w:rFonts w:asciiTheme="minorHAnsi" w:hAnsiTheme="minorHAnsi" w:cstheme="minorHAnsi"/>
          <w:b/>
        </w:rPr>
        <w:t>maszyny</w:t>
      </w:r>
      <w:r w:rsidRPr="004161AC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44F" w:rsidRPr="004161AC" w14:paraId="20C673CC" w14:textId="77777777" w:rsidTr="004E2524">
        <w:tc>
          <w:tcPr>
            <w:tcW w:w="0" w:type="auto"/>
            <w:vAlign w:val="center"/>
          </w:tcPr>
          <w:p w14:paraId="0D2D5FF2" w14:textId="7F9B1560" w:rsidR="004E2524" w:rsidRPr="004E2524" w:rsidRDefault="00120EB3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9D9D9" w:themeFill="background1" w:themeFillShade="D9"/>
              <w:jc w:val="center"/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 xml:space="preserve">Elektryczna </w:t>
            </w:r>
            <w:proofErr w:type="spellStart"/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>butelczarka</w:t>
            </w:r>
            <w:proofErr w:type="spellEnd"/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 xml:space="preserve"> (wytłaczarko-</w:t>
            </w:r>
            <w:proofErr w:type="spellStart"/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>rozdmuchiwarka</w:t>
            </w:r>
            <w:proofErr w:type="spellEnd"/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 xml:space="preserve">) </w:t>
            </w:r>
          </w:p>
        </w:tc>
      </w:tr>
      <w:tr w:rsidR="00F4344F" w:rsidRPr="004161AC" w14:paraId="4CAC47A3" w14:textId="77777777" w:rsidTr="00F452EF">
        <w:tc>
          <w:tcPr>
            <w:tcW w:w="0" w:type="auto"/>
          </w:tcPr>
          <w:p w14:paraId="5356FC40" w14:textId="77777777" w:rsidR="00F03411" w:rsidRDefault="00F03411" w:rsidP="00EC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778274A0" w14:textId="77777777" w:rsidR="00120EB3" w:rsidRDefault="00120EB3" w:rsidP="00120E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Przedmiotem zamówienia jest 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dwustacyjna (3 głowice na każdej stacji)</w:t>
            </w: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proofErr w:type="spellStart"/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butelczarka</w:t>
            </w:r>
            <w:proofErr w:type="spellEnd"/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elektryczna</w:t>
            </w: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z automatyczną linią zawracania odpadu, przeznaczona do rozdmuchu butelek z tworzywa HDPE (polietylen o wysokiej gęstości). Urządzenie stanowi nowoczesne rozwiązanie technologiczne, umożliwiające wydajną produkcję butelek przy jednoczesnym zastosowaniu zintegrowanego systemu recyklingu odpadu poprodukcyjnego.</w:t>
            </w:r>
          </w:p>
          <w:p w14:paraId="62C1169C" w14:textId="77777777" w:rsidR="00120EB3" w:rsidRPr="00F03411" w:rsidRDefault="00120EB3" w:rsidP="00120E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lastRenderedPageBreak/>
              <w:t xml:space="preserve">Maszyna 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musi być </w:t>
            </w: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wyposażona w automatyczną linię zawracania materiału odpadowego, dzięki czemu umożliwi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to</w:t>
            </w: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ponowne wykorzystanie surowców powstałych w trakcie procesu produkcyjnego. System ten wspiera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ć się powinien o </w:t>
            </w: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realizację założeń gospodarki o obiegu zamkniętym oraz filozofii "zero waste" poprzez istotną redukcję ilości odpadów i zwiększenie efektywności wykorzystania materiału.</w:t>
            </w:r>
          </w:p>
          <w:p w14:paraId="248D3B83" w14:textId="77777777" w:rsidR="00120EB3" w:rsidRPr="00F03411" w:rsidRDefault="00120EB3" w:rsidP="00120E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5930C616" w14:textId="77777777" w:rsidR="00120EB3" w:rsidRDefault="00120EB3" w:rsidP="00120E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Zamówienie obejmuje dostawę kompletnego urządzenia gotowego do pracy, spełniającego obowiązujące normy jakościowe i bezpieczeństwa, wraz z niezbędną dokumentacją techniczną oraz instrukcją obsługi.</w:t>
            </w:r>
          </w:p>
          <w:p w14:paraId="13892A6C" w14:textId="102D33D9" w:rsidR="00F03411" w:rsidRDefault="00F03411" w:rsidP="00EC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76AC9563" w14:textId="76DA45FB" w:rsidR="00EC392D" w:rsidRPr="00EC392D" w:rsidRDefault="00F03411" w:rsidP="00EC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Minimalne p</w:t>
            </w:r>
            <w:r w:rsidR="00EC392D" w:rsidRPr="00EC392D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arametry techniczne maszyny:</w:t>
            </w:r>
          </w:p>
          <w:p w14:paraId="7E2E7999" w14:textId="1F4ECE2E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Typ maszyny: Elektryczna wytłaczarko-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rozdmuchiwarka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(EBM) do formowania opakowań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z tworzyw sztucznych;</w:t>
            </w:r>
          </w:p>
          <w:p w14:paraId="57FBEC86" w14:textId="5CDA4B5C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Liczba stacji roboczych: 2;</w:t>
            </w:r>
          </w:p>
          <w:p w14:paraId="76ADB9F3" w14:textId="31B8A0D8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Siła zwarcia min. 100kN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01C3A75A" w14:textId="41D870EC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Głowica: 3-krotna głowica rozdmuchowa z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ekstruderem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paska wizyjnego;</w:t>
            </w:r>
          </w:p>
          <w:p w14:paraId="49F7D5C7" w14:textId="4216AB77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Pojemność formowanych opakowań : zakres optymalny – 750 – 1250 ml;</w:t>
            </w:r>
          </w:p>
          <w:p w14:paraId="43D101F8" w14:textId="2770E973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Trzpienie rozdmuchowe przystosowane do produkcji butelek ze skośną szyjką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44456D4C" w14:textId="12FF3D90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Średnica ślimaka – min. 80 mm; bimetal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367ECD28" w14:textId="27CB1F1E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Stosunek L/D (długość do średnicy ślimaka): min. 25:1;</w:t>
            </w:r>
          </w:p>
          <w:p w14:paraId="39915B7C" w14:textId="58887778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Zastosowanie materiałów: HDPE, LDPE, PP,</w:t>
            </w:r>
          </w:p>
          <w:p w14:paraId="186F89BA" w14:textId="1761E7CE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Wydajność wytłaczania (HDPE): min. 90 kg/h;</w:t>
            </w:r>
          </w:p>
          <w:p w14:paraId="0A036AB5" w14:textId="64E96E8A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Moc całkowita zainstalowana: min. 64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kw</w:t>
            </w:r>
            <w:proofErr w:type="spellEnd"/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59E68912" w14:textId="6A428AEF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Minimalna wydajność produktowa 800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szt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/h dla pojemności 1250 ml i 900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szt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/h dla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pojemności 750 ml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7C255652" w14:textId="15D8D4C2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Wbudowany na linii 3 głowicowy tester szczelności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3F6D7F60" w14:textId="3A66D977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Automatyczna linia pakowania produktów na tacki kartonowe i worki foliowe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66BC5BD1" w14:textId="16B16C8B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Dozownik grawimetryczny 3- komponentowy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631B47E0" w14:textId="2F9DE0D2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Podajniki materiału podciśnieniowe – 4 szt.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28A14C3F" w14:textId="56C6A756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Młynek cichobieżny min. 7,5 kW z systemem odpylania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4EF6C7A1" w14:textId="1E0E8049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Zawór proporcjonalny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6C5554E9" w14:textId="2D5C3588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Chiller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o mocy min. 10 HP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54442028" w14:textId="457E610C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Formy rozdmuchowe z automatycznym gratowaniem 2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kpl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. Do butelek 750 ml skośna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szyjka; 2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kpl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. Do butelek 1250 ml skośna szyjka. Materiał Aluminium 7075 z wkładkami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odcinającymi stalowymi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549284CF" w14:textId="1C5DDD82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Taśmociągi do odbioru detali do testera szczelności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13FDD0B8" w14:textId="58077707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Taśmociągi do odbioru nadlewów do młynka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0B3CDC51" w14:textId="316E273A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Serwomanipulatory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do odbioru detali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38DCCF1E" w14:textId="69E3B42F" w:rsidR="00F523DF" w:rsidRPr="00F523DF" w:rsidRDefault="00F523DF" w:rsidP="00F523DF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Napęd elektryczny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:</w:t>
            </w:r>
          </w:p>
          <w:p w14:paraId="0A027483" w14:textId="5F84604A" w:rsidR="00F523DF" w:rsidRPr="00F523DF" w:rsidRDefault="00F523DF" w:rsidP="00F523D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- Podnoszenie /opuszczanie dysz rozdmuchowych – </w:t>
            </w:r>
            <w:proofErr w:type="spellStart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serwmotor</w:t>
            </w:r>
            <w:proofErr w:type="spellEnd"/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min. 1,5kW x2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1B3C8B6D" w14:textId="746EE254" w:rsidR="00F523DF" w:rsidRPr="00F523DF" w:rsidRDefault="00F523DF" w:rsidP="00F523D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- </w:t>
            </w: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Podnoszenie/opuszczanie głowicy – serwomotor min. 1,5 kW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2CADF2DE" w14:textId="5CED9C7C" w:rsidR="00120EB3" w:rsidRDefault="00F523DF" w:rsidP="00F523D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- Regulacja grubości ścianki rękawa – min. 100 pkt. , serwomotor min. 1,5 kW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78313919" w14:textId="22993783" w:rsidR="00F523DF" w:rsidRPr="00F523DF" w:rsidRDefault="00F523DF" w:rsidP="00F523D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lastRenderedPageBreak/>
              <w:t>- Zamykanie /otwieranie formy – serwomotor min. 5kW x2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0FDE00E8" w14:textId="6AF356BB" w:rsidR="00F523DF" w:rsidRDefault="00F523DF" w:rsidP="00F523D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- Przesuw formy – serwomotor min. 3 kW</w:t>
            </w:r>
            <w:r w:rsidR="004862AD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;</w:t>
            </w:r>
          </w:p>
          <w:p w14:paraId="7BA04D01" w14:textId="77777777" w:rsidR="00004C92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3F5B0790" w14:textId="043836F0" w:rsidR="00004C92" w:rsidRPr="003A759C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  <w:t>Pozostałe informacje:</w:t>
            </w:r>
          </w:p>
          <w:p w14:paraId="223DEA05" w14:textId="19E78A0A" w:rsidR="00004C92" w:rsidRPr="003A759C" w:rsidRDefault="00004C92" w:rsidP="00004C9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Dostawca zobowiązany jest do wykonania montażu </w:t>
            </w:r>
            <w:r w:rsid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trzygłowicowej </w:t>
            </w:r>
            <w:proofErr w:type="spellStart"/>
            <w:r w:rsid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butelczarki</w:t>
            </w:r>
            <w:proofErr w:type="spellEnd"/>
            <w:r w:rsidR="00F523DF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elektrycznej</w:t>
            </w: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w miejscu wskazanym przez Zamawiającego.</w:t>
            </w:r>
          </w:p>
          <w:p w14:paraId="3C4778F7" w14:textId="0B8C401C" w:rsidR="00004C92" w:rsidRPr="003A759C" w:rsidRDefault="00004C92" w:rsidP="00004C9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Maszyna</w:t>
            </w: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powinna być dostarczona wraz z kompletną dokumentacją techniczną oraz instrukcją obsługi w języku polskim.</w:t>
            </w:r>
          </w:p>
          <w:p w14:paraId="1CF86995" w14:textId="77777777" w:rsidR="00004C92" w:rsidRDefault="00004C92" w:rsidP="00004C9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 zakończeniu montażu wymagane jest przeprowadzenie prób odbiorczych oraz szkolenie personelu w zakresie obsługi i konserwacji urządzenia.</w:t>
            </w:r>
          </w:p>
          <w:p w14:paraId="00F74868" w14:textId="77777777" w:rsidR="00004C92" w:rsidRPr="003A759C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29A17801" w14:textId="77777777" w:rsidR="00004C92" w:rsidRPr="003A759C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  <w:t>Wymagania dotyczące jakości i bezpieczeństwa</w:t>
            </w:r>
          </w:p>
          <w:p w14:paraId="32857703" w14:textId="4FDEFC31" w:rsidR="00004C92" w:rsidRPr="003A759C" w:rsidRDefault="00004C92" w:rsidP="00004C9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Urządzenie</w:t>
            </w: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musi spełniać obowiązujące normy oraz przepisy w zakresie bezpieczeństwa i eksploatacji.</w:t>
            </w:r>
          </w:p>
          <w:p w14:paraId="3D677D26" w14:textId="68B385E8" w:rsidR="00004C92" w:rsidRDefault="00004C92" w:rsidP="00004C9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Konstrukcja powinna zapewniać bezpieczną i ergonomiczną obsługę </w:t>
            </w:r>
            <w:proofErr w:type="spellStart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butelczarki</w:t>
            </w:r>
            <w:proofErr w:type="spellEnd"/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  <w:p w14:paraId="6FDC9D5E" w14:textId="77777777" w:rsidR="00004C92" w:rsidRDefault="00004C92" w:rsidP="00004C9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004C9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Elementy sterowania muszą być przystosowane do pracy w wymagających warunkach przemysłowych, w tym odporne na zapylenie i wilgoć.</w:t>
            </w:r>
          </w:p>
          <w:p w14:paraId="5063F0B8" w14:textId="77777777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0C6C1D0D" w14:textId="77777777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Na etapie końcowego odbioru Przedmiotu Zamówienia, Dostawca jest zobowiązany przekazać Zamawiającemu:</w:t>
            </w:r>
          </w:p>
          <w:p w14:paraId="2AA337BE" w14:textId="2393F868" w:rsidR="00D76122" w:rsidRPr="00D76122" w:rsidRDefault="00D76122" w:rsidP="00D7612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karty katalogowe zabudowanych podzespołów elektronicznych i mechanicznych,</w:t>
            </w:r>
          </w:p>
          <w:p w14:paraId="529E3A75" w14:textId="5DFA2151" w:rsidR="00D76122" w:rsidRPr="00D76122" w:rsidRDefault="00D76122" w:rsidP="00D7612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dokumentację techniczno-ruchową (DTR) wszystkich urządzeń,</w:t>
            </w:r>
          </w:p>
          <w:p w14:paraId="1B356A74" w14:textId="3EE3AD0F" w:rsidR="00D76122" w:rsidRPr="00D76122" w:rsidRDefault="00D76122" w:rsidP="00D7612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deklarację zgodności CE, </w:t>
            </w:r>
          </w:p>
          <w:p w14:paraId="3C610984" w14:textId="125AEF0A" w:rsidR="00D76122" w:rsidRDefault="00D76122" w:rsidP="00D76122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wymagane przepisami atesty i certyfikaty.</w:t>
            </w:r>
          </w:p>
          <w:p w14:paraId="45911924" w14:textId="67160836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0B3DCCA2" w14:textId="64D308BE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Dostawca udziela minimum 24 miesięcznej gwarancji. Bieg terminu gwarancji będzie liczony od podpisania przez każd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ą</w:t>
            </w: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ze stron protokołu odbioru.</w:t>
            </w:r>
          </w:p>
          <w:p w14:paraId="5CE02337" w14:textId="0F0344AE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 ramach gwarancji Dostawca zobowiązany jest do naprawy lub wymiany wadliwego elementu zakładu na nowy, wolny od wad, w terminie 7 dni od daty doręczenia mu zgłoszenia przesłanego elektronicznie.</w:t>
            </w:r>
          </w:p>
          <w:p w14:paraId="0B6E9105" w14:textId="77777777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5345E42C" w14:textId="15147D77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Dostawca musi posiadać odpowiednie zaplecze w postaci serwisu stacjonarnego i/lub serwisu mobilnego, zapewniającego serwis gwarancyjny i pogwarancyjny z czasem reakcji nie dłużej niż 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48</w:t>
            </w: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h od dnia zgłoszenia usterki.</w:t>
            </w:r>
          </w:p>
          <w:p w14:paraId="78997C42" w14:textId="77777777" w:rsidR="00142240" w:rsidRDefault="00142240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5D4DC641" w14:textId="7DDDEE09" w:rsidR="00142240" w:rsidRPr="00D76122" w:rsidRDefault="00142240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142240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 przypadku wskazania w opisie przedmiotu zamówienia nazw własnych, znaków towarowych, patentów lub pochodzenia Zamawiający informuje, że dopuszcza możliwość zastosowania równoważnych rozwiązań, tzn. takich, których parametry techniczne są równoważne – co najmniej takie same (nie gorsze) od tych podanych w specyfikacji przedmiotu zamówienia. W przypadku opisania przedmiotu zamówienia za pomocą norm, aprobat, specyfikacji technicznych Zamawiający dopuszcza rozwiązania równoważne. Zamówienie obejmuje zakup NOWEGO środka trwałego.</w:t>
            </w:r>
          </w:p>
          <w:p w14:paraId="5746A81D" w14:textId="75EDBC63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</w:tc>
      </w:tr>
    </w:tbl>
    <w:p w14:paraId="07C8AA55" w14:textId="7B900CB1" w:rsidR="00F4344F" w:rsidRDefault="00F4344F" w:rsidP="008F34F7">
      <w:pPr>
        <w:pStyle w:val="Default"/>
        <w:jc w:val="both"/>
        <w:rPr>
          <w:rFonts w:asciiTheme="minorHAnsi" w:hAnsiTheme="minorHAnsi" w:cstheme="minorHAnsi"/>
          <w:b/>
        </w:rPr>
      </w:pPr>
    </w:p>
    <w:p w14:paraId="6043D637" w14:textId="257DD5D2" w:rsidR="00E41E03" w:rsidRDefault="00E41E03" w:rsidP="008F34F7">
      <w:pPr>
        <w:pStyle w:val="Default"/>
        <w:jc w:val="both"/>
        <w:rPr>
          <w:rFonts w:asciiTheme="minorHAnsi" w:hAnsiTheme="minorHAnsi" w:cstheme="minorHAnsi"/>
          <w:b/>
        </w:rPr>
      </w:pPr>
    </w:p>
    <w:p w14:paraId="6780AAF5" w14:textId="77777777" w:rsidR="00E41E03" w:rsidRPr="004161AC" w:rsidRDefault="00E41E03" w:rsidP="008F34F7">
      <w:pPr>
        <w:pStyle w:val="Default"/>
        <w:jc w:val="both"/>
        <w:rPr>
          <w:rFonts w:asciiTheme="minorHAnsi" w:hAnsiTheme="minorHAnsi" w:cstheme="minorHAnsi"/>
          <w:b/>
        </w:rPr>
      </w:pPr>
    </w:p>
    <w:p w14:paraId="2A3F7EB7" w14:textId="77777777" w:rsidR="006B2F3F" w:rsidRPr="004161AC" w:rsidRDefault="006B2F3F" w:rsidP="006B2F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lastRenderedPageBreak/>
        <w:t>Warunki udziału w postępowaniu oraz opis sposobu dokonywania oceny ich spełnienia:</w:t>
      </w:r>
    </w:p>
    <w:p w14:paraId="05AFD66D" w14:textId="77777777" w:rsidR="00D76122" w:rsidRPr="00D76122" w:rsidRDefault="00D76122" w:rsidP="00D7612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6122">
        <w:rPr>
          <w:rFonts w:cs="Times New Roman"/>
          <w:sz w:val="24"/>
          <w:szCs w:val="24"/>
        </w:rPr>
        <w:t>W postępowaniu mogą wziąć udział Wykonawcy, którzy spełniają poniższe warunki:</w:t>
      </w:r>
    </w:p>
    <w:p w14:paraId="45C1C307" w14:textId="77777777" w:rsidR="00D76122" w:rsidRDefault="00D76122" w:rsidP="00D76122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Oferent powinien posiadać niezbędne uprawnienia i zasoby niezbędne do niezakłóconej realizacji przedmiotu zamówienia, w szczególności niezbędne środki techniczno-organizacyjne, niezbędne doświadczenie, kwalifikacje oraz potencjał osobowy i finansowy.</w:t>
      </w:r>
    </w:p>
    <w:p w14:paraId="50728207" w14:textId="440961DE" w:rsidR="00F523DF" w:rsidRPr="00D76122" w:rsidRDefault="00F523DF" w:rsidP="00D76122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F523DF">
        <w:rPr>
          <w:rFonts w:cs="Times New Roman"/>
          <w:sz w:val="24"/>
          <w:szCs w:val="24"/>
          <w:lang w:eastAsia="pl-PL"/>
        </w:rPr>
        <w:t xml:space="preserve">Oferent powinien posiadać polisę ubezpieczeniową OC na kwotę </w:t>
      </w:r>
      <w:r w:rsidRPr="00D55A9F">
        <w:rPr>
          <w:rFonts w:cs="Times New Roman"/>
          <w:b/>
          <w:bCs/>
          <w:sz w:val="24"/>
          <w:szCs w:val="24"/>
          <w:lang w:eastAsia="pl-PL"/>
        </w:rPr>
        <w:t>min. 2 000</w:t>
      </w:r>
      <w:r w:rsidR="00D55A9F" w:rsidRPr="00D55A9F">
        <w:rPr>
          <w:rFonts w:cs="Times New Roman"/>
          <w:b/>
          <w:bCs/>
          <w:sz w:val="24"/>
          <w:szCs w:val="24"/>
          <w:lang w:eastAsia="pl-PL"/>
        </w:rPr>
        <w:t> </w:t>
      </w:r>
      <w:r w:rsidRPr="00D55A9F">
        <w:rPr>
          <w:rFonts w:cs="Times New Roman"/>
          <w:b/>
          <w:bCs/>
          <w:sz w:val="24"/>
          <w:szCs w:val="24"/>
          <w:lang w:eastAsia="pl-PL"/>
        </w:rPr>
        <w:t>000</w:t>
      </w:r>
      <w:r w:rsidR="00D55A9F" w:rsidRPr="00D55A9F">
        <w:rPr>
          <w:rFonts w:cs="Times New Roman"/>
          <w:b/>
          <w:bCs/>
          <w:sz w:val="24"/>
          <w:szCs w:val="24"/>
          <w:lang w:eastAsia="pl-PL"/>
        </w:rPr>
        <w:t xml:space="preserve">,00 </w:t>
      </w:r>
      <w:r w:rsidRPr="00D55A9F">
        <w:rPr>
          <w:rFonts w:cs="Times New Roman"/>
          <w:b/>
          <w:bCs/>
          <w:sz w:val="24"/>
          <w:szCs w:val="24"/>
          <w:lang w:eastAsia="pl-PL"/>
        </w:rPr>
        <w:t>zł</w:t>
      </w:r>
      <w:r w:rsidRPr="00F523DF">
        <w:rPr>
          <w:rFonts w:cs="Times New Roman"/>
          <w:sz w:val="24"/>
          <w:szCs w:val="24"/>
          <w:lang w:eastAsia="pl-PL"/>
        </w:rPr>
        <w:t xml:space="preserve"> – </w:t>
      </w:r>
      <w:r w:rsidRPr="00F523DF">
        <w:rPr>
          <w:rFonts w:cs="Times New Roman"/>
          <w:b/>
          <w:bCs/>
          <w:sz w:val="24"/>
          <w:szCs w:val="24"/>
          <w:lang w:eastAsia="pl-PL"/>
        </w:rPr>
        <w:t>wymagane jest dołączenie kopii polisy w formie załącznika do oferty</w:t>
      </w:r>
    </w:p>
    <w:p w14:paraId="6C88344C" w14:textId="77777777" w:rsidR="00D76122" w:rsidRPr="00D76122" w:rsidRDefault="00D76122" w:rsidP="00D76122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Oferent, który nie wypełni powyższych warunku określonego w rozdziale III zostanie wykluczony z postępowania.</w:t>
      </w:r>
    </w:p>
    <w:p w14:paraId="5469173B" w14:textId="77777777" w:rsidR="00004C92" w:rsidRDefault="00004C92" w:rsidP="00004C92">
      <w:pPr>
        <w:pStyle w:val="Akapitzlist"/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p w14:paraId="43F2303F" w14:textId="1DAB6C5E" w:rsidR="00CB7A99" w:rsidRPr="00004C92" w:rsidRDefault="00CB7A99" w:rsidP="00004C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004C92">
        <w:rPr>
          <w:rFonts w:cstheme="minorHAnsi"/>
          <w:b/>
          <w:color w:val="0070C0"/>
          <w:sz w:val="24"/>
          <w:szCs w:val="24"/>
        </w:rPr>
        <w:t>Informację o kryteriach oceny oraz wagach punktowych i procentowych przypisanych do poszczególnych kryteriów oceny oferty:</w:t>
      </w:r>
    </w:p>
    <w:p w14:paraId="3D31BB8D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Wykonawca zostanie wybrany w oparciu o kryteria wskazane poniżej:</w:t>
      </w:r>
    </w:p>
    <w:p w14:paraId="37F4E1D2" w14:textId="31E01E04" w:rsidR="00CB7A99" w:rsidRDefault="00CB7A99" w:rsidP="00CB7A99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Cena </w:t>
      </w:r>
      <w:r w:rsidR="00F523DF">
        <w:rPr>
          <w:rFonts w:cstheme="minorHAnsi"/>
          <w:sz w:val="24"/>
          <w:szCs w:val="24"/>
          <w:lang w:eastAsia="pl-PL"/>
        </w:rPr>
        <w:t>netto</w:t>
      </w:r>
      <w:r w:rsidRPr="004161AC">
        <w:rPr>
          <w:rFonts w:cstheme="minorHAnsi"/>
          <w:sz w:val="24"/>
          <w:szCs w:val="24"/>
          <w:lang w:eastAsia="pl-PL"/>
        </w:rPr>
        <w:t xml:space="preserve"> przedmiotu zamówienia (waga </w:t>
      </w:r>
      <w:r w:rsidR="00187528">
        <w:rPr>
          <w:rFonts w:cstheme="minorHAnsi"/>
          <w:sz w:val="24"/>
          <w:szCs w:val="24"/>
          <w:lang w:eastAsia="pl-PL"/>
        </w:rPr>
        <w:t>6</w:t>
      </w:r>
      <w:r w:rsidR="00F523DF">
        <w:rPr>
          <w:rFonts w:cstheme="minorHAnsi"/>
          <w:sz w:val="24"/>
          <w:szCs w:val="24"/>
          <w:lang w:eastAsia="pl-PL"/>
        </w:rPr>
        <w:t>0</w:t>
      </w:r>
      <w:r w:rsidRPr="004161AC">
        <w:rPr>
          <w:rFonts w:cstheme="minorHAnsi"/>
          <w:sz w:val="24"/>
          <w:szCs w:val="24"/>
          <w:lang w:eastAsia="pl-PL"/>
        </w:rPr>
        <w:t>)</w:t>
      </w:r>
    </w:p>
    <w:p w14:paraId="05CFA7F4" w14:textId="64FAFA09" w:rsidR="00CB7A99" w:rsidRDefault="00CB7A99" w:rsidP="00CB7A99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Termin realizacji i odbioru inwestycji (waga </w:t>
      </w:r>
      <w:r w:rsidR="00004C92">
        <w:rPr>
          <w:rFonts w:cstheme="minorHAnsi"/>
          <w:sz w:val="24"/>
          <w:szCs w:val="24"/>
          <w:lang w:eastAsia="pl-PL"/>
        </w:rPr>
        <w:t>1</w:t>
      </w:r>
      <w:r>
        <w:rPr>
          <w:rFonts w:cstheme="minorHAnsi"/>
          <w:sz w:val="24"/>
          <w:szCs w:val="24"/>
          <w:lang w:eastAsia="pl-PL"/>
        </w:rPr>
        <w:t>0)</w:t>
      </w:r>
    </w:p>
    <w:p w14:paraId="488807B6" w14:textId="26D2F92B" w:rsidR="00CB7A99" w:rsidRDefault="00CB7A99" w:rsidP="00CB7A99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Okres gwarancji – liczba miesięcy (waga </w:t>
      </w:r>
      <w:r w:rsidR="00004C92">
        <w:rPr>
          <w:rFonts w:cstheme="minorHAnsi"/>
          <w:sz w:val="24"/>
          <w:szCs w:val="24"/>
          <w:lang w:eastAsia="pl-PL"/>
        </w:rPr>
        <w:t>1</w:t>
      </w:r>
      <w:r>
        <w:rPr>
          <w:rFonts w:cstheme="minorHAnsi"/>
          <w:sz w:val="24"/>
          <w:szCs w:val="24"/>
          <w:lang w:eastAsia="pl-PL"/>
        </w:rPr>
        <w:t>0)</w:t>
      </w:r>
    </w:p>
    <w:p w14:paraId="259CA377" w14:textId="52BD408A" w:rsidR="00CB7A99" w:rsidRDefault="00CB7A99" w:rsidP="00CB7A99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Czas reakcji serwisowej i usunięcie awarii (waga </w:t>
      </w:r>
      <w:r w:rsidR="00004C92">
        <w:rPr>
          <w:rFonts w:cstheme="minorHAnsi"/>
          <w:sz w:val="24"/>
          <w:szCs w:val="24"/>
          <w:lang w:eastAsia="pl-PL"/>
        </w:rPr>
        <w:t>1</w:t>
      </w:r>
      <w:r>
        <w:rPr>
          <w:rFonts w:cstheme="minorHAnsi"/>
          <w:sz w:val="24"/>
          <w:szCs w:val="24"/>
          <w:lang w:eastAsia="pl-PL"/>
        </w:rPr>
        <w:t>0)</w:t>
      </w:r>
    </w:p>
    <w:p w14:paraId="65F782A8" w14:textId="4E2B78C2" w:rsidR="00187528" w:rsidRDefault="00187528" w:rsidP="00187528">
      <w:pPr>
        <w:pStyle w:val="Akapitzlist"/>
        <w:numPr>
          <w:ilvl w:val="1"/>
          <w:numId w:val="8"/>
        </w:numPr>
        <w:rPr>
          <w:rFonts w:cstheme="minorHAnsi"/>
          <w:sz w:val="24"/>
          <w:szCs w:val="24"/>
          <w:lang w:eastAsia="pl-PL"/>
        </w:rPr>
      </w:pPr>
      <w:r w:rsidRPr="00187528">
        <w:rPr>
          <w:rFonts w:cstheme="minorHAnsi"/>
          <w:sz w:val="24"/>
          <w:szCs w:val="24"/>
          <w:lang w:eastAsia="pl-PL"/>
        </w:rPr>
        <w:t xml:space="preserve">Wydajność produktowa (waga </w:t>
      </w:r>
      <w:r w:rsidR="00F523DF">
        <w:rPr>
          <w:rFonts w:cstheme="minorHAnsi"/>
          <w:sz w:val="24"/>
          <w:szCs w:val="24"/>
          <w:lang w:eastAsia="pl-PL"/>
        </w:rPr>
        <w:t>10</w:t>
      </w:r>
      <w:r w:rsidRPr="00187528">
        <w:rPr>
          <w:rFonts w:cstheme="minorHAnsi"/>
          <w:sz w:val="24"/>
          <w:szCs w:val="24"/>
          <w:lang w:eastAsia="pl-PL"/>
        </w:rPr>
        <w:t>)</w:t>
      </w:r>
    </w:p>
    <w:p w14:paraId="74C478B3" w14:textId="77777777" w:rsidR="00E41E03" w:rsidRPr="00187528" w:rsidRDefault="00E41E03" w:rsidP="00E41E03">
      <w:pPr>
        <w:pStyle w:val="Akapitzlist"/>
        <w:ind w:left="1494"/>
        <w:rPr>
          <w:rFonts w:cstheme="minorHAnsi"/>
          <w:sz w:val="24"/>
          <w:szCs w:val="24"/>
          <w:lang w:eastAsia="pl-PL"/>
        </w:rPr>
      </w:pPr>
    </w:p>
    <w:p w14:paraId="4A574B2C" w14:textId="77777777" w:rsidR="00CB7A99" w:rsidRPr="004161AC" w:rsidRDefault="00CB7A99" w:rsidP="00CB7A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 xml:space="preserve">Opis sposobu przyznawania punktacji za spełnienie danego kryterium oceny oferty: </w:t>
      </w:r>
    </w:p>
    <w:p w14:paraId="11EBA61D" w14:textId="77777777" w:rsidR="00CB7A99" w:rsidRPr="004161AC" w:rsidRDefault="00CB7A99" w:rsidP="00CB7A99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Sposób wyliczenia punktów nastąpi przy zastosowaniu poniższych wzorów oraz wytycznych:</w:t>
      </w:r>
    </w:p>
    <w:p w14:paraId="185052D2" w14:textId="3F917F4A" w:rsidR="00CB7A99" w:rsidRPr="004161AC" w:rsidRDefault="00CB7A99" w:rsidP="00CB7A99">
      <w:pPr>
        <w:pStyle w:val="Listapunktowana2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u w:val="single"/>
          <w:lang w:eastAsia="pl-PL"/>
        </w:rPr>
        <w:t xml:space="preserve">Cena </w:t>
      </w:r>
      <w:r w:rsidR="00F523DF">
        <w:rPr>
          <w:rFonts w:cstheme="minorHAnsi"/>
          <w:sz w:val="24"/>
          <w:szCs w:val="24"/>
          <w:u w:val="single"/>
          <w:lang w:eastAsia="pl-PL"/>
        </w:rPr>
        <w:t>netto</w:t>
      </w:r>
      <w:r w:rsidRPr="004161AC">
        <w:rPr>
          <w:rFonts w:cstheme="minorHAnsi"/>
          <w:sz w:val="24"/>
          <w:szCs w:val="24"/>
          <w:u w:val="single"/>
          <w:lang w:eastAsia="pl-PL"/>
        </w:rPr>
        <w:t xml:space="preserve"> przedmiotu zamówienia (waga </w:t>
      </w:r>
      <w:r w:rsidR="00187528">
        <w:rPr>
          <w:rFonts w:cstheme="minorHAnsi"/>
          <w:sz w:val="24"/>
          <w:szCs w:val="24"/>
          <w:u w:val="single"/>
          <w:lang w:eastAsia="pl-PL"/>
        </w:rPr>
        <w:t>6</w:t>
      </w:r>
      <w:r w:rsidR="00F523DF">
        <w:rPr>
          <w:rFonts w:cstheme="minorHAnsi"/>
          <w:sz w:val="24"/>
          <w:szCs w:val="24"/>
          <w:u w:val="single"/>
          <w:lang w:eastAsia="pl-PL"/>
        </w:rPr>
        <w:t>0</w:t>
      </w:r>
      <w:r w:rsidRPr="004161AC">
        <w:rPr>
          <w:rFonts w:cstheme="minorHAnsi"/>
          <w:sz w:val="24"/>
          <w:szCs w:val="24"/>
          <w:u w:val="single"/>
          <w:lang w:eastAsia="pl-PL"/>
        </w:rPr>
        <w:t>)</w:t>
      </w:r>
    </w:p>
    <w:p w14:paraId="7E62DA15" w14:textId="30575D25" w:rsidR="005F58DC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Punktacja za cenę będzie obliczana na podstawie wzoru:</w:t>
      </w:r>
    </w:p>
    <w:p w14:paraId="1C34BABA" w14:textId="34455365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2832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4161AC">
        <w:rPr>
          <w:rFonts w:cstheme="minorHAnsi"/>
          <w:sz w:val="24"/>
          <w:szCs w:val="24"/>
          <w:lang w:eastAsia="pl-PL"/>
        </w:rPr>
        <w:t xml:space="preserve"> x </w:t>
      </w:r>
      <w:r w:rsidR="00187528">
        <w:rPr>
          <w:rFonts w:cstheme="minorHAnsi"/>
          <w:sz w:val="24"/>
          <w:szCs w:val="24"/>
          <w:lang w:eastAsia="pl-PL"/>
        </w:rPr>
        <w:t>6</w:t>
      </w:r>
      <w:r w:rsidR="00F523DF">
        <w:rPr>
          <w:rFonts w:cstheme="minorHAnsi"/>
          <w:sz w:val="24"/>
          <w:szCs w:val="24"/>
          <w:lang w:eastAsia="pl-PL"/>
        </w:rPr>
        <w:t>0</w:t>
      </w:r>
      <w:r w:rsidRPr="004161AC">
        <w:rPr>
          <w:rFonts w:cstheme="minorHAnsi"/>
          <w:sz w:val="24"/>
          <w:szCs w:val="24"/>
          <w:lang w:eastAsia="pl-PL"/>
        </w:rPr>
        <w:t xml:space="preserve">  </w:t>
      </w:r>
    </w:p>
    <w:p w14:paraId="2DEC4232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 xml:space="preserve">1 </w:t>
      </w:r>
      <w:r w:rsidRPr="004161AC">
        <w:rPr>
          <w:rFonts w:cstheme="minorHAnsi"/>
          <w:sz w:val="24"/>
          <w:szCs w:val="24"/>
          <w:lang w:eastAsia="pl-PL"/>
        </w:rPr>
        <w:t xml:space="preserve">= -------------------------     </w:t>
      </w:r>
    </w:p>
    <w:p w14:paraId="5BB43CB9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                    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R</w:t>
      </w:r>
    </w:p>
    <w:p w14:paraId="2C8A66C4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P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1</w:t>
      </w:r>
      <w:r w:rsidRPr="004161AC">
        <w:rPr>
          <w:rFonts w:cstheme="minorHAnsi"/>
          <w:sz w:val="24"/>
          <w:szCs w:val="24"/>
          <w:lang w:eastAsia="pl-PL"/>
        </w:rPr>
        <w:t xml:space="preserve"> – otrzymane punkty</w:t>
      </w:r>
    </w:p>
    <w:p w14:paraId="549533B6" w14:textId="1DFA701E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4161AC">
        <w:rPr>
          <w:rFonts w:cstheme="minorHAnsi"/>
          <w:sz w:val="24"/>
          <w:szCs w:val="24"/>
          <w:lang w:eastAsia="pl-PL"/>
        </w:rPr>
        <w:t xml:space="preserve"> – cena </w:t>
      </w:r>
      <w:r w:rsidR="00F523DF">
        <w:rPr>
          <w:rFonts w:cstheme="minorHAnsi"/>
          <w:sz w:val="24"/>
          <w:szCs w:val="24"/>
          <w:lang w:eastAsia="pl-PL"/>
        </w:rPr>
        <w:t>netto</w:t>
      </w:r>
      <w:r w:rsidRPr="004161AC">
        <w:rPr>
          <w:rFonts w:cstheme="minorHAnsi"/>
          <w:sz w:val="24"/>
          <w:szCs w:val="24"/>
          <w:lang w:eastAsia="pl-PL"/>
        </w:rPr>
        <w:t xml:space="preserve"> oferty najniższej ze złożonych ofert</w:t>
      </w:r>
    </w:p>
    <w:p w14:paraId="17A150CC" w14:textId="229D207F" w:rsidR="00187528" w:rsidRDefault="00CB7A99" w:rsidP="00E41E03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R</w:t>
      </w:r>
      <w:r w:rsidRPr="004161AC">
        <w:rPr>
          <w:rFonts w:cstheme="minorHAnsi"/>
          <w:sz w:val="24"/>
          <w:szCs w:val="24"/>
          <w:lang w:eastAsia="pl-PL"/>
        </w:rPr>
        <w:t xml:space="preserve"> – cena </w:t>
      </w:r>
      <w:r w:rsidR="00F523DF">
        <w:rPr>
          <w:rFonts w:cstheme="minorHAnsi"/>
          <w:sz w:val="24"/>
          <w:szCs w:val="24"/>
          <w:lang w:eastAsia="pl-PL"/>
        </w:rPr>
        <w:t>netto</w:t>
      </w:r>
      <w:r w:rsidRPr="004161AC">
        <w:rPr>
          <w:rFonts w:cstheme="minorHAnsi"/>
          <w:sz w:val="24"/>
          <w:szCs w:val="24"/>
          <w:lang w:eastAsia="pl-PL"/>
        </w:rPr>
        <w:t xml:space="preserve"> oferty rozpatrywanej</w:t>
      </w:r>
    </w:p>
    <w:p w14:paraId="7E928E58" w14:textId="00F469A1" w:rsidR="00CB7A99" w:rsidRPr="00E41E03" w:rsidRDefault="00CB7A99" w:rsidP="00E41E03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u w:val="single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Najkorzystniejsza oferta otrzyma </w:t>
      </w:r>
      <w:r w:rsidR="00187528">
        <w:rPr>
          <w:rFonts w:cstheme="minorHAnsi"/>
          <w:b/>
          <w:sz w:val="24"/>
          <w:szCs w:val="24"/>
          <w:lang w:eastAsia="pl-PL"/>
        </w:rPr>
        <w:t>6</w:t>
      </w:r>
      <w:r w:rsidR="00F523DF">
        <w:rPr>
          <w:rFonts w:cstheme="minorHAnsi"/>
          <w:b/>
          <w:sz w:val="24"/>
          <w:szCs w:val="24"/>
          <w:lang w:eastAsia="pl-PL"/>
        </w:rPr>
        <w:t>0</w:t>
      </w:r>
      <w:r w:rsidRPr="004161AC">
        <w:rPr>
          <w:rFonts w:cstheme="minorHAnsi"/>
          <w:b/>
          <w:sz w:val="24"/>
          <w:szCs w:val="24"/>
          <w:lang w:eastAsia="pl-PL"/>
        </w:rPr>
        <w:t xml:space="preserve"> pkt.</w:t>
      </w:r>
    </w:p>
    <w:p w14:paraId="576BCA37" w14:textId="77777777" w:rsidR="00CB7A99" w:rsidRDefault="00CB7A99" w:rsidP="00CB7A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Ocenie podlega łączna cena brutto oferty. Łączna cena brutto oferty musi zawierać wszelkie koszty niezbędne do zrealizowania przedmiotu zamówienia. W przypadku złożenia w niniejszym postępowaniu oferty wykonawcy zagranicznego (EUR) nie zobowiązanego do zapłaty w Polsce podatku VAT z tytułu wykonania zamówienia stanowiącego przedmiot niniejszego postępowania – w celu zapewnienia możliwości porównania cen oferowanych przez wykonawców krajowych z cenami wykonawców zagranicznych – porównaniu cen, podlegać będzie kwota po doliczeniu obowiązującej w Polsce stawki podatku VAT.</w:t>
      </w:r>
    </w:p>
    <w:p w14:paraId="5D3990BF" w14:textId="77777777" w:rsidR="00CB7A99" w:rsidRDefault="00CB7A99" w:rsidP="00CB7A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72D764" w14:textId="3F7912BC" w:rsidR="00CB7A99" w:rsidRDefault="00CB7A99" w:rsidP="00CB7A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Termin realizacji i odbioru inwestycji (waga </w:t>
      </w:r>
      <w:r w:rsidR="00004C92">
        <w:rPr>
          <w:rFonts w:cstheme="minorHAnsi"/>
          <w:sz w:val="24"/>
          <w:szCs w:val="24"/>
          <w:u w:val="single"/>
        </w:rPr>
        <w:t>1</w:t>
      </w:r>
      <w:r>
        <w:rPr>
          <w:rFonts w:cstheme="minorHAnsi"/>
          <w:sz w:val="24"/>
          <w:szCs w:val="24"/>
          <w:u w:val="single"/>
        </w:rPr>
        <w:t>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665"/>
        <w:gridCol w:w="4410"/>
      </w:tblGrid>
      <w:tr w:rsidR="00CB7A99" w:rsidRPr="002F6441" w14:paraId="7BD2B63A" w14:textId="77777777" w:rsidTr="00B61FAE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30ECF12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A2AE4EB" w14:textId="4C638F32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Realizacja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A9CDD1D" w14:textId="77777777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Przypisana wartość punktowa</w:t>
            </w:r>
          </w:p>
          <w:p w14:paraId="6EDBA841" w14:textId="77303041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(0 - </w:t>
            </w:r>
            <w:r w:rsidR="00004C9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0 pkt max)</w:t>
            </w:r>
          </w:p>
        </w:tc>
      </w:tr>
      <w:tr w:rsidR="00CB7A99" w:rsidRPr="002F6441" w14:paraId="4E82A2AB" w14:textId="77777777" w:rsidTr="00B61FAE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CF92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1A9" w14:textId="4705FC3E" w:rsidR="00CB7A99" w:rsidRPr="002F6441" w:rsidRDefault="00B61FAE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Realizacja zamówienia do 30.0</w:t>
            </w:r>
            <w:r w:rsidR="00F523DF">
              <w:rPr>
                <w:rFonts w:eastAsia="Times New Roman" w:cstheme="minorHAnsi"/>
                <w:sz w:val="24"/>
                <w:szCs w:val="24"/>
              </w:rPr>
              <w:t>8</w:t>
            </w:r>
            <w:r>
              <w:rPr>
                <w:rFonts w:eastAsia="Times New Roman" w:cstheme="minorHAnsi"/>
                <w:sz w:val="24"/>
                <w:szCs w:val="24"/>
              </w:rPr>
              <w:t>.2025 r.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8046" w14:textId="5C88BDB8" w:rsidR="00CB7A99" w:rsidRPr="002F6441" w:rsidRDefault="00004C92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CB7A99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B7A99" w:rsidRPr="002F6441" w14:paraId="33D43BFF" w14:textId="77777777" w:rsidTr="00B61FAE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E87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3CE" w14:textId="6CAA438F" w:rsidR="00CB7A99" w:rsidRPr="002F6441" w:rsidRDefault="00B61FAE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1FAE">
              <w:rPr>
                <w:rFonts w:eastAsia="Times New Roman" w:cstheme="minorHAnsi"/>
                <w:sz w:val="24"/>
                <w:szCs w:val="24"/>
              </w:rPr>
              <w:t xml:space="preserve">Realizacja zamówienia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 terminie późniejszym aniżeli </w:t>
            </w:r>
            <w:r w:rsidRPr="00B61FAE">
              <w:rPr>
                <w:rFonts w:eastAsia="Times New Roman" w:cstheme="minorHAnsi"/>
                <w:sz w:val="24"/>
                <w:szCs w:val="24"/>
              </w:rPr>
              <w:t xml:space="preserve"> 30.0</w:t>
            </w:r>
            <w:r w:rsidR="00F523DF">
              <w:rPr>
                <w:rFonts w:eastAsia="Times New Roman" w:cstheme="minorHAnsi"/>
                <w:sz w:val="24"/>
                <w:szCs w:val="24"/>
              </w:rPr>
              <w:t>8</w:t>
            </w:r>
            <w:r w:rsidRPr="00B61FAE">
              <w:rPr>
                <w:rFonts w:eastAsia="Times New Roman" w:cstheme="minorHAnsi"/>
                <w:sz w:val="24"/>
                <w:szCs w:val="24"/>
              </w:rPr>
              <w:t>.2025 r.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99B" w14:textId="3AF68123" w:rsidR="00CB7A99" w:rsidRPr="002F6441" w:rsidRDefault="00B61FAE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</w:tbl>
    <w:p w14:paraId="6BF5AB5C" w14:textId="6269955B" w:rsidR="00CB7A99" w:rsidRDefault="00F523DF" w:rsidP="00CB7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Każda spełniająca kryteria otrzyma </w:t>
      </w:r>
      <w:r w:rsidRPr="00F523DF">
        <w:rPr>
          <w:rFonts w:cstheme="minorHAnsi"/>
          <w:b/>
          <w:bCs/>
          <w:sz w:val="24"/>
          <w:szCs w:val="24"/>
        </w:rPr>
        <w:t>10 pkt.</w:t>
      </w:r>
    </w:p>
    <w:p w14:paraId="133E9188" w14:textId="77777777" w:rsidR="00CB7A99" w:rsidRPr="00CB7A99" w:rsidRDefault="00CB7A99" w:rsidP="00CB7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4A03E8" w14:textId="419D5B5F" w:rsidR="00CB7A99" w:rsidRPr="00CB7A99" w:rsidRDefault="00CB7A99" w:rsidP="00CB7A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A4690">
        <w:rPr>
          <w:rFonts w:cstheme="minorHAnsi"/>
          <w:sz w:val="24"/>
          <w:szCs w:val="24"/>
          <w:u w:val="single"/>
        </w:rPr>
        <w:lastRenderedPageBreak/>
        <w:t xml:space="preserve">Okres gwarancji – liczba miesięcy (waga </w:t>
      </w:r>
      <w:r w:rsidR="00004C92">
        <w:rPr>
          <w:rFonts w:cstheme="minorHAnsi"/>
          <w:sz w:val="24"/>
          <w:szCs w:val="24"/>
          <w:u w:val="single"/>
        </w:rPr>
        <w:t>1</w:t>
      </w:r>
      <w:r w:rsidRPr="000A4690">
        <w:rPr>
          <w:rFonts w:cstheme="minorHAnsi"/>
          <w:sz w:val="24"/>
          <w:szCs w:val="24"/>
          <w:u w:val="single"/>
        </w:rPr>
        <w:t>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21"/>
        <w:gridCol w:w="5355"/>
      </w:tblGrid>
      <w:tr w:rsidR="00CB7A99" w:rsidRPr="002F6441" w14:paraId="3A523D05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4BDCF4D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0C68AC0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Gwarancja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C5B00F" w14:textId="77777777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Przypisana wartość punktowa</w:t>
            </w:r>
          </w:p>
          <w:p w14:paraId="09FFEDCB" w14:textId="2E0B3051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(0 - </w:t>
            </w:r>
            <w:r w:rsidR="00004C9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0 pkt max)</w:t>
            </w:r>
          </w:p>
        </w:tc>
      </w:tr>
      <w:tr w:rsidR="00CB7A99" w:rsidRPr="002F6441" w14:paraId="75EBDBCB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C19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3FA1" w14:textId="719FBA20" w:rsidR="00CB7A99" w:rsidRPr="002F6441" w:rsidRDefault="00120EB3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24</w:t>
            </w:r>
            <w:r w:rsidR="00CB7A99" w:rsidRPr="002F6441">
              <w:rPr>
                <w:rFonts w:eastAsia="Times New Roman" w:cstheme="minorHAnsi"/>
                <w:sz w:val="24"/>
                <w:szCs w:val="24"/>
              </w:rPr>
              <w:t xml:space="preserve"> miesiące i więcej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E9C5" w14:textId="616A8174" w:rsidR="00CB7A99" w:rsidRPr="002F6441" w:rsidRDefault="00004C92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CB7A99" w:rsidRPr="002F644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B7A99" w:rsidRPr="002F6441" w14:paraId="0F110651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BE2" w14:textId="7D63A10D" w:rsidR="00CB7A99" w:rsidRPr="002F6441" w:rsidRDefault="00120EB3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CB7A9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2E4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Poniżej 24 miesięcy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5CFC" w14:textId="77777777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</w:tbl>
    <w:p w14:paraId="65D0CDD5" w14:textId="77777777" w:rsidR="00F523DF" w:rsidRDefault="00F523DF" w:rsidP="00F523D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Każda spełniająca kryteria otrzyma </w:t>
      </w:r>
      <w:r w:rsidRPr="00F523DF">
        <w:rPr>
          <w:rFonts w:cstheme="minorHAnsi"/>
          <w:b/>
          <w:bCs/>
          <w:sz w:val="24"/>
          <w:szCs w:val="24"/>
        </w:rPr>
        <w:t>10 pkt.</w:t>
      </w:r>
    </w:p>
    <w:p w14:paraId="4A37EA38" w14:textId="77777777" w:rsidR="00CB7A99" w:rsidRPr="000A4690" w:rsidRDefault="00CB7A99" w:rsidP="00CB7A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14F64" w14:textId="1FAC706A" w:rsidR="00CB7A99" w:rsidRPr="000A4690" w:rsidRDefault="00CB7A99" w:rsidP="00CB7A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A4690">
        <w:rPr>
          <w:rFonts w:cstheme="minorHAnsi"/>
          <w:sz w:val="24"/>
          <w:szCs w:val="24"/>
          <w:u w:val="single"/>
        </w:rPr>
        <w:t xml:space="preserve">Czas reakcji serwisowej i usunięcia awarii (waga </w:t>
      </w:r>
      <w:r w:rsidR="00004C92">
        <w:rPr>
          <w:rFonts w:cstheme="minorHAnsi"/>
          <w:sz w:val="24"/>
          <w:szCs w:val="24"/>
          <w:u w:val="single"/>
        </w:rPr>
        <w:t>1</w:t>
      </w:r>
      <w:r w:rsidRPr="000A4690">
        <w:rPr>
          <w:rFonts w:cstheme="minorHAnsi"/>
          <w:sz w:val="24"/>
          <w:szCs w:val="24"/>
          <w:u w:val="single"/>
        </w:rPr>
        <w:t>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21"/>
        <w:gridCol w:w="5355"/>
      </w:tblGrid>
      <w:tr w:rsidR="00CB7A99" w:rsidRPr="002F6441" w14:paraId="654FF286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EEFA27E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A399C96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Czas reakcji serwisowej i usunięcia awarii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F38CDAE" w14:textId="77777777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Przypisana wartość punktowa</w:t>
            </w:r>
          </w:p>
          <w:p w14:paraId="213765FA" w14:textId="7452148E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(0 - </w:t>
            </w:r>
            <w:r w:rsidR="00004C9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0 pkt max)</w:t>
            </w:r>
          </w:p>
        </w:tc>
      </w:tr>
      <w:tr w:rsidR="00CB7A99" w:rsidRPr="002F6441" w14:paraId="2E06B849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DC31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1A6" w14:textId="13E5FC85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Do </w:t>
            </w:r>
            <w:r w:rsidR="00F3790A">
              <w:rPr>
                <w:rFonts w:eastAsia="Times New Roman" w:cstheme="minorHAnsi"/>
                <w:sz w:val="24"/>
                <w:szCs w:val="24"/>
              </w:rPr>
              <w:t>12</w:t>
            </w:r>
            <w:r>
              <w:rPr>
                <w:rFonts w:eastAsia="Times New Roman" w:cstheme="minorHAnsi"/>
                <w:sz w:val="24"/>
                <w:szCs w:val="24"/>
              </w:rPr>
              <w:t>h od zgłoszenia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02F2" w14:textId="09174BB9" w:rsidR="00CB7A99" w:rsidRPr="002F6441" w:rsidRDefault="00004C92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  <w:tr w:rsidR="00CB7A99" w:rsidRPr="002F6441" w14:paraId="43E8BFB8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8F1A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D55" w14:textId="223F6CD7" w:rsidR="00CB7A99" w:rsidRPr="002F6441" w:rsidRDefault="00F3790A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 h – 24 h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D82" w14:textId="41148670" w:rsidR="00CB7A99" w:rsidRPr="002F6441" w:rsidRDefault="00004C92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F3790A" w:rsidRPr="002F6441" w14:paraId="57A1FFCB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6A0" w14:textId="4A57176D" w:rsidR="00F3790A" w:rsidRPr="002F6441" w:rsidRDefault="00F3790A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22F" w14:textId="57A0CFAB" w:rsidR="00F3790A" w:rsidRDefault="00F3790A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Powyżej 24h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ACA" w14:textId="4F4BC5FC" w:rsidR="00F3790A" w:rsidRPr="002F6441" w:rsidRDefault="00F3790A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</w:tbl>
    <w:p w14:paraId="16755A18" w14:textId="77777777" w:rsidR="00F523DF" w:rsidRDefault="00F523DF" w:rsidP="00F523D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Każda spełniająca kryteria otrzyma </w:t>
      </w:r>
      <w:r w:rsidRPr="00F523DF">
        <w:rPr>
          <w:rFonts w:cstheme="minorHAnsi"/>
          <w:b/>
          <w:bCs/>
          <w:sz w:val="24"/>
          <w:szCs w:val="24"/>
        </w:rPr>
        <w:t>10 pkt.</w:t>
      </w:r>
    </w:p>
    <w:p w14:paraId="337EF7D0" w14:textId="77777777" w:rsidR="00CB7A99" w:rsidRDefault="00CB7A99" w:rsidP="00CB7A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98BE349" w14:textId="0345D582" w:rsidR="00AB6C47" w:rsidRPr="000A4690" w:rsidRDefault="00614068" w:rsidP="00AB6C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Wydajność produktowa</w:t>
      </w:r>
      <w:r w:rsidR="00AB6C47" w:rsidRPr="000A4690">
        <w:rPr>
          <w:rFonts w:cstheme="minorHAnsi"/>
          <w:sz w:val="24"/>
          <w:szCs w:val="24"/>
          <w:u w:val="single"/>
        </w:rPr>
        <w:t xml:space="preserve"> (waga </w:t>
      </w:r>
      <w:r w:rsidR="00AB6C47">
        <w:rPr>
          <w:rFonts w:cstheme="minorHAnsi"/>
          <w:sz w:val="24"/>
          <w:szCs w:val="24"/>
          <w:u w:val="single"/>
        </w:rPr>
        <w:t>5</w:t>
      </w:r>
      <w:r w:rsidR="00AB6C47" w:rsidRPr="000A4690">
        <w:rPr>
          <w:rFonts w:cstheme="minorHAnsi"/>
          <w:sz w:val="24"/>
          <w:szCs w:val="24"/>
          <w:u w:val="single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21"/>
        <w:gridCol w:w="5355"/>
      </w:tblGrid>
      <w:tr w:rsidR="00AB6C47" w:rsidRPr="002F6441" w14:paraId="7AE69916" w14:textId="77777777" w:rsidTr="000E60CC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69B21F6" w14:textId="77777777" w:rsidR="00AB6C47" w:rsidRPr="002F6441" w:rsidRDefault="00AB6C47" w:rsidP="000E60C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72CE48" w14:textId="316DA622" w:rsidR="00AB6C47" w:rsidRPr="002F6441" w:rsidRDefault="00614068" w:rsidP="000E60C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Wydajność produktowa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76079FF" w14:textId="77777777" w:rsidR="00AB6C47" w:rsidRPr="002F6441" w:rsidRDefault="00AB6C47" w:rsidP="000E60C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Przypisana wartość punktowa</w:t>
            </w:r>
          </w:p>
          <w:p w14:paraId="3B34FD4F" w14:textId="77777777" w:rsidR="00AB6C47" w:rsidRPr="002F6441" w:rsidRDefault="00AB6C47" w:rsidP="000E60C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(0 - 1</w:t>
            </w: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0 pkt max)</w:t>
            </w:r>
          </w:p>
        </w:tc>
      </w:tr>
      <w:tr w:rsidR="00AB6C47" w:rsidRPr="002F6441" w14:paraId="7CDC0204" w14:textId="77777777" w:rsidTr="000E60CC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D594" w14:textId="77777777" w:rsidR="00AB6C47" w:rsidRPr="002F6441" w:rsidRDefault="00AB6C47" w:rsidP="000E60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80E2" w14:textId="52A921E9" w:rsidR="00AB6C47" w:rsidRPr="002F6441" w:rsidRDefault="00F523DF" w:rsidP="00F523D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523DF">
              <w:rPr>
                <w:rFonts w:eastAsia="Times New Roman" w:cstheme="minorHAnsi"/>
                <w:sz w:val="24"/>
                <w:szCs w:val="24"/>
              </w:rPr>
              <w:t>800 szt. I powyżej dla butelki 1250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23DF">
              <w:rPr>
                <w:rFonts w:eastAsia="Times New Roman" w:cstheme="minorHAnsi"/>
                <w:sz w:val="24"/>
                <w:szCs w:val="24"/>
              </w:rPr>
              <w:t>ml na godzinę 900 szt. i powyżej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23DF">
              <w:rPr>
                <w:rFonts w:eastAsia="Times New Roman" w:cstheme="minorHAnsi"/>
                <w:sz w:val="24"/>
                <w:szCs w:val="24"/>
              </w:rPr>
              <w:t>dla butelki 750 ml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2A27" w14:textId="05E3B784" w:rsidR="00AB6C47" w:rsidRPr="002F6441" w:rsidRDefault="00F523DF" w:rsidP="000E6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  <w:tr w:rsidR="00AB6C47" w:rsidRPr="002F6441" w14:paraId="06170E3A" w14:textId="77777777" w:rsidTr="000E60CC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A37" w14:textId="77777777" w:rsidR="00AB6C47" w:rsidRPr="002F6441" w:rsidRDefault="00AB6C47" w:rsidP="000E60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F612" w14:textId="6340E0A1" w:rsidR="00AB6C47" w:rsidRPr="002F6441" w:rsidRDefault="00F523DF" w:rsidP="00F523D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523DF">
              <w:rPr>
                <w:rFonts w:eastAsia="Times New Roman" w:cstheme="minorHAnsi"/>
                <w:sz w:val="24"/>
                <w:szCs w:val="24"/>
              </w:rPr>
              <w:t>Poniżej 800 szt. dla butelki 1250 ml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23DF">
              <w:rPr>
                <w:rFonts w:eastAsia="Times New Roman" w:cstheme="minorHAnsi"/>
                <w:sz w:val="24"/>
                <w:szCs w:val="24"/>
              </w:rPr>
              <w:t>na godzinę i poniżej 900 szt. dla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23DF">
              <w:rPr>
                <w:rFonts w:eastAsia="Times New Roman" w:cstheme="minorHAnsi"/>
                <w:sz w:val="24"/>
                <w:szCs w:val="24"/>
              </w:rPr>
              <w:t>butelki 750 ml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56E" w14:textId="55D931F6" w:rsidR="00AB6C47" w:rsidRPr="002F6441" w:rsidRDefault="007D750D" w:rsidP="000E6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</w:tbl>
    <w:p w14:paraId="3923B2B7" w14:textId="3B84EF86" w:rsidR="00AB6C47" w:rsidRPr="00E41E03" w:rsidRDefault="00F523DF" w:rsidP="00CB7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Każda spełniająca kryteria otrzyma </w:t>
      </w:r>
      <w:r w:rsidRPr="00F523DF">
        <w:rPr>
          <w:rFonts w:cstheme="minorHAnsi"/>
          <w:b/>
          <w:bCs/>
          <w:sz w:val="24"/>
          <w:szCs w:val="24"/>
        </w:rPr>
        <w:t>10 pkt.</w:t>
      </w:r>
    </w:p>
    <w:p w14:paraId="10BD96D9" w14:textId="77777777" w:rsidR="00AB6C47" w:rsidRPr="000A4690" w:rsidRDefault="00AB6C47" w:rsidP="00CB7A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8F5B923" w14:textId="77777777" w:rsidR="00CB7A99" w:rsidRPr="004161AC" w:rsidRDefault="00CB7A99" w:rsidP="00CB7A99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Zamawiający dokona oceny ofert na podstawie wyników osiągniętej liczby punktów wyliczonych w oparciu o powyższe kryteria. Ilości punktów stanowić będzie końcową ocenę oferty. Za najkorzystniejszą zostanie uznana oferta, która uzyska największą ilość punktów.</w:t>
      </w:r>
    </w:p>
    <w:p w14:paraId="75CC2DA2" w14:textId="77777777" w:rsidR="00CB7A99" w:rsidRPr="004161AC" w:rsidRDefault="00CB7A99" w:rsidP="00CB7A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Zamawiający uzna za najkorzystniejszą tę ofertę, która uzyska największą ilość punktów (P) po zsumowaniu kryteriów oceny ofert.</w:t>
      </w:r>
    </w:p>
    <w:p w14:paraId="34FF895A" w14:textId="77777777" w:rsidR="00CB7A99" w:rsidRPr="004161AC" w:rsidRDefault="00CB7A99" w:rsidP="00CB7A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Jeżeli nie będzie można wybrać oferty najkorzystniejszej z uwagi na to, że dwie lub więcej ofert przedstawia taki sam bilans ceny i innych kryteriów oceny ofert, Zamawiający spośród tych ofert wybiera ofertę z najniższą ceną.</w:t>
      </w:r>
    </w:p>
    <w:p w14:paraId="4A4511F1" w14:textId="77777777" w:rsidR="00CB7A99" w:rsidRPr="004161AC" w:rsidRDefault="00CB7A99" w:rsidP="00CB7A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Zapytanie ofertowe wraz z załącznikami opublikowano pod adresem: </w:t>
      </w:r>
      <w:hyperlink r:id="rId7" w:history="1">
        <w:r w:rsidRPr="004161AC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</w:p>
    <w:p w14:paraId="345FDBF5" w14:textId="0BA81C9B" w:rsidR="00F3790A" w:rsidRDefault="00CB7A99" w:rsidP="00F3790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Informacja o wyniku postępowania umieszczona zostanie pod adresem </w:t>
      </w:r>
      <w:hyperlink r:id="rId8" w:history="1">
        <w:r w:rsidRPr="004161AC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 (niezwłocznie po rozstrzygnięciu postępowania ofertowego). Na pisemny wniosek podmiotu, który złożył ofertę, istnieje możliwość wglądu do protokołu wyboru oferty.</w:t>
      </w:r>
    </w:p>
    <w:p w14:paraId="76042F30" w14:textId="75E5BDB2" w:rsidR="00F3790A" w:rsidRDefault="00F3790A" w:rsidP="00F3790A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09AB4F0D" w14:textId="0C046318" w:rsidR="00E41E03" w:rsidRDefault="00E41E03" w:rsidP="00F3790A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1F5A3A21" w14:textId="77777777" w:rsidR="00E41E03" w:rsidRPr="00F3790A" w:rsidRDefault="00E41E03" w:rsidP="00F3790A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4F137C89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lastRenderedPageBreak/>
        <w:t>Miejsce oraz termin składania ofert:</w:t>
      </w:r>
    </w:p>
    <w:p w14:paraId="399D72B4" w14:textId="25FA4AF6" w:rsidR="00F3790A" w:rsidRPr="004161AC" w:rsidRDefault="00F3790A" w:rsidP="00F3790A">
      <w:pPr>
        <w:pStyle w:val="akapitzlistcxsppierwsze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Termin składania ofert upływa w dniu </w:t>
      </w:r>
      <w:r w:rsidR="00B61FAE">
        <w:rPr>
          <w:rFonts w:asciiTheme="minorHAnsi" w:hAnsiTheme="minorHAnsi" w:cstheme="minorHAnsi"/>
          <w:b/>
        </w:rPr>
        <w:t>2</w:t>
      </w:r>
      <w:r w:rsidR="00D55A9F">
        <w:rPr>
          <w:rFonts w:asciiTheme="minorHAnsi" w:hAnsiTheme="minorHAnsi" w:cstheme="minorHAnsi"/>
          <w:b/>
        </w:rPr>
        <w:t>5</w:t>
      </w:r>
      <w:r w:rsidRPr="004161AC">
        <w:rPr>
          <w:rFonts w:asciiTheme="minorHAnsi" w:hAnsiTheme="minorHAnsi" w:cstheme="minorHAnsi"/>
          <w:b/>
        </w:rPr>
        <w:t>.0</w:t>
      </w:r>
      <w:r w:rsidR="00004C92">
        <w:rPr>
          <w:rFonts w:asciiTheme="minorHAnsi" w:hAnsiTheme="minorHAnsi" w:cstheme="minorHAnsi"/>
          <w:b/>
        </w:rPr>
        <w:t>4</w:t>
      </w:r>
      <w:r w:rsidRPr="004161AC">
        <w:rPr>
          <w:rFonts w:asciiTheme="minorHAnsi" w:hAnsiTheme="minorHAnsi" w:cstheme="minorHAnsi"/>
          <w:b/>
        </w:rPr>
        <w:t>.2025 r. o godzinie 12.00.</w:t>
      </w:r>
    </w:p>
    <w:p w14:paraId="6846428C" w14:textId="77777777" w:rsidR="00F3790A" w:rsidRPr="00120EB3" w:rsidRDefault="00F3790A" w:rsidP="00F3790A">
      <w:pPr>
        <w:pStyle w:val="akapitzlistcxsppierwsze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iCs/>
        </w:rPr>
      </w:pPr>
      <w:r w:rsidRPr="004161AC">
        <w:rPr>
          <w:rFonts w:asciiTheme="minorHAnsi" w:hAnsiTheme="minorHAnsi" w:cstheme="minorHAnsi"/>
        </w:rPr>
        <w:t xml:space="preserve">Ofertę należy złożyć za pośrednictwem systemu Baza Konkurencyjności: </w:t>
      </w:r>
      <w:hyperlink r:id="rId9" w:history="1">
        <w:r w:rsidRPr="004161AC">
          <w:rPr>
            <w:rStyle w:val="Hipercze"/>
            <w:rFonts w:asciiTheme="minorHAnsi" w:eastAsiaTheme="majorEastAsia" w:hAnsiTheme="minorHAnsi" w:cstheme="minorHAnsi"/>
          </w:rPr>
          <w:t>www.bazakonkurencyjnosci.funduszeeuropejskie.gov.pl</w:t>
        </w:r>
      </w:hyperlink>
    </w:p>
    <w:p w14:paraId="497F488C" w14:textId="57688B86" w:rsidR="00120EB3" w:rsidRPr="004161AC" w:rsidRDefault="00120EB3" w:rsidP="00F3790A">
      <w:pPr>
        <w:pStyle w:val="akapitzlistcxsppierwsze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iCs/>
        </w:rPr>
      </w:pPr>
      <w:r w:rsidRPr="00120EB3">
        <w:rPr>
          <w:rFonts w:asciiTheme="minorHAnsi" w:hAnsiTheme="minorHAnsi" w:cstheme="minorHAnsi"/>
          <w:iCs/>
        </w:rPr>
        <w:t xml:space="preserve">Zamawiający dopuszcza możliwość zadawania pytań dotyczących treści postępowania nie później niż na </w:t>
      </w:r>
      <w:r w:rsidRPr="00120EB3">
        <w:rPr>
          <w:rFonts w:asciiTheme="minorHAnsi" w:hAnsiTheme="minorHAnsi" w:cstheme="minorHAnsi"/>
          <w:b/>
          <w:bCs/>
          <w:iCs/>
        </w:rPr>
        <w:t>3 dni</w:t>
      </w:r>
      <w:r w:rsidRPr="00120EB3">
        <w:rPr>
          <w:rFonts w:asciiTheme="minorHAnsi" w:hAnsiTheme="minorHAnsi" w:cstheme="minorHAnsi"/>
          <w:iCs/>
        </w:rPr>
        <w:t xml:space="preserve"> przed terminem składania ofert. Pytania złożone po tym terminie mogą pozostać bez odpowiedzi.</w:t>
      </w:r>
    </w:p>
    <w:p w14:paraId="6A73E8EC" w14:textId="07889C07" w:rsidR="00F3790A" w:rsidRPr="004161AC" w:rsidRDefault="00F3790A" w:rsidP="00F3790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Rozstrzygnięcie postępowania ofertowego nastąpi w dniu </w:t>
      </w:r>
      <w:r w:rsidR="00B61FAE">
        <w:rPr>
          <w:rFonts w:cstheme="minorHAnsi"/>
          <w:b/>
          <w:sz w:val="24"/>
          <w:szCs w:val="24"/>
        </w:rPr>
        <w:t>2</w:t>
      </w:r>
      <w:r w:rsidR="00D55A9F">
        <w:rPr>
          <w:rFonts w:cstheme="minorHAnsi"/>
          <w:b/>
          <w:sz w:val="24"/>
          <w:szCs w:val="24"/>
        </w:rPr>
        <w:t>5</w:t>
      </w:r>
      <w:r w:rsidRPr="004161AC">
        <w:rPr>
          <w:rFonts w:cstheme="minorHAnsi"/>
          <w:b/>
          <w:sz w:val="24"/>
          <w:szCs w:val="24"/>
        </w:rPr>
        <w:t>.0</w:t>
      </w:r>
      <w:r w:rsidR="00004C92">
        <w:rPr>
          <w:rFonts w:cstheme="minorHAnsi"/>
          <w:b/>
          <w:sz w:val="24"/>
          <w:szCs w:val="24"/>
        </w:rPr>
        <w:t>4</w:t>
      </w:r>
      <w:r w:rsidRPr="004161AC">
        <w:rPr>
          <w:rFonts w:cstheme="minorHAnsi"/>
          <w:b/>
          <w:sz w:val="24"/>
          <w:szCs w:val="24"/>
        </w:rPr>
        <w:t xml:space="preserve">.2025 r. </w:t>
      </w:r>
      <w:r w:rsidRPr="004161AC">
        <w:rPr>
          <w:rFonts w:cstheme="minorHAnsi"/>
          <w:sz w:val="24"/>
          <w:szCs w:val="24"/>
        </w:rPr>
        <w:t xml:space="preserve">o godzinie </w:t>
      </w:r>
      <w:r w:rsidRPr="004161AC">
        <w:rPr>
          <w:rFonts w:cstheme="minorHAnsi"/>
          <w:b/>
          <w:sz w:val="24"/>
          <w:szCs w:val="24"/>
        </w:rPr>
        <w:t>1</w:t>
      </w:r>
      <w:r w:rsidR="00B61FAE">
        <w:rPr>
          <w:rFonts w:cstheme="minorHAnsi"/>
          <w:b/>
          <w:sz w:val="24"/>
          <w:szCs w:val="24"/>
        </w:rPr>
        <w:t>5</w:t>
      </w:r>
      <w:r w:rsidRPr="004161AC">
        <w:rPr>
          <w:rFonts w:cstheme="minorHAnsi"/>
          <w:b/>
          <w:sz w:val="24"/>
          <w:szCs w:val="24"/>
        </w:rPr>
        <w:t>.00</w:t>
      </w:r>
      <w:r w:rsidRPr="004161AC">
        <w:rPr>
          <w:rFonts w:cstheme="minorHAnsi"/>
          <w:sz w:val="24"/>
          <w:szCs w:val="24"/>
        </w:rPr>
        <w:t xml:space="preserve"> w siedzibie Zamawiającego. </w:t>
      </w:r>
    </w:p>
    <w:p w14:paraId="7BBB8D6F" w14:textId="77777777" w:rsidR="00F3790A" w:rsidRDefault="00F3790A" w:rsidP="00F3790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Przed upływem terminu składania ofert, Wykonawca może wprowadzić zmiany do złożonej oferty</w:t>
      </w:r>
      <w:r w:rsidRPr="004161AC">
        <w:rPr>
          <w:rFonts w:eastAsia="Arial Unicode MS" w:cstheme="minorHAnsi"/>
          <w:sz w:val="24"/>
          <w:szCs w:val="24"/>
        </w:rPr>
        <w:t xml:space="preserve"> lub ją wycofać bez podania przyczyny</w:t>
      </w:r>
      <w:r w:rsidRPr="004161AC">
        <w:rPr>
          <w:rFonts w:cstheme="minorHAnsi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14:paraId="745499CC" w14:textId="77777777" w:rsidR="00F3790A" w:rsidRP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EF692E" w14:textId="77777777" w:rsidR="00F3790A" w:rsidRPr="004161AC" w:rsidRDefault="00F3790A" w:rsidP="00F3790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4161AC">
        <w:rPr>
          <w:rFonts w:asciiTheme="minorHAnsi" w:hAnsiTheme="minorHAnsi" w:cstheme="minorHAnsi"/>
          <w:b/>
          <w:color w:val="0070C0"/>
        </w:rPr>
        <w:t>Termin wykonania zamówienia</w:t>
      </w:r>
      <w:r w:rsidRPr="004161AC">
        <w:rPr>
          <w:rFonts w:asciiTheme="minorHAnsi" w:hAnsiTheme="minorHAnsi" w:cstheme="minorHAnsi"/>
          <w:b/>
        </w:rPr>
        <w:t xml:space="preserve">: </w:t>
      </w:r>
    </w:p>
    <w:p w14:paraId="00A2F5D6" w14:textId="12B0D1BA" w:rsidR="00F3790A" w:rsidRPr="004161AC" w:rsidRDefault="00F3790A" w:rsidP="00F3790A">
      <w:pPr>
        <w:pStyle w:val="Default"/>
        <w:numPr>
          <w:ilvl w:val="2"/>
          <w:numId w:val="10"/>
        </w:numPr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Maksymalny termin wykonania </w:t>
      </w:r>
      <w:r>
        <w:rPr>
          <w:rFonts w:asciiTheme="minorHAnsi" w:hAnsiTheme="minorHAnsi" w:cstheme="minorHAnsi"/>
        </w:rPr>
        <w:t>zamówienia</w:t>
      </w:r>
      <w:r w:rsidRPr="004161AC">
        <w:rPr>
          <w:rFonts w:asciiTheme="minorHAnsi" w:hAnsiTheme="minorHAnsi" w:cstheme="minorHAnsi"/>
        </w:rPr>
        <w:t xml:space="preserve">/realizacji umowy to: </w:t>
      </w:r>
      <w:r>
        <w:rPr>
          <w:rFonts w:asciiTheme="minorHAnsi" w:hAnsiTheme="minorHAnsi" w:cstheme="minorHAnsi"/>
          <w:b/>
        </w:rPr>
        <w:t>31.12.2025</w:t>
      </w:r>
      <w:r w:rsidRPr="004161AC">
        <w:rPr>
          <w:rFonts w:asciiTheme="minorHAnsi" w:hAnsiTheme="minorHAnsi" w:cstheme="minorHAnsi"/>
          <w:b/>
        </w:rPr>
        <w:t xml:space="preserve"> r.</w:t>
      </w:r>
    </w:p>
    <w:p w14:paraId="06BDCA58" w14:textId="2D27EDD4" w:rsidR="00F3790A" w:rsidRDefault="00F3790A" w:rsidP="00F3790A">
      <w:pPr>
        <w:pStyle w:val="Default"/>
        <w:numPr>
          <w:ilvl w:val="2"/>
          <w:numId w:val="10"/>
        </w:numPr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Za datę wykonania przedmiotu umowy uważa się dzień, w którym nastąpi podpisanie przez obie Strony protokołu odbioru </w:t>
      </w:r>
      <w:r>
        <w:rPr>
          <w:rFonts w:asciiTheme="minorHAnsi" w:hAnsiTheme="minorHAnsi" w:cstheme="minorHAnsi"/>
        </w:rPr>
        <w:t>zdawczo-odbiorczego</w:t>
      </w:r>
      <w:r w:rsidRPr="004161AC">
        <w:rPr>
          <w:rFonts w:asciiTheme="minorHAnsi" w:hAnsiTheme="minorHAnsi" w:cstheme="minorHAnsi"/>
        </w:rPr>
        <w:t>.</w:t>
      </w:r>
    </w:p>
    <w:p w14:paraId="6FDBB78D" w14:textId="373ADF13" w:rsidR="00B61FAE" w:rsidRDefault="005F58DC" w:rsidP="00F3790A">
      <w:pPr>
        <w:pStyle w:val="Default"/>
        <w:numPr>
          <w:ilvl w:val="2"/>
          <w:numId w:val="10"/>
        </w:numPr>
        <w:jc w:val="both"/>
        <w:rPr>
          <w:rFonts w:asciiTheme="minorHAnsi" w:hAnsiTheme="minorHAnsi" w:cstheme="minorHAnsi"/>
        </w:rPr>
      </w:pPr>
      <w:r w:rsidRPr="005F58DC">
        <w:rPr>
          <w:rFonts w:asciiTheme="minorHAnsi" w:hAnsiTheme="minorHAnsi" w:cstheme="minorHAnsi"/>
        </w:rPr>
        <w:t xml:space="preserve">Dopuszcza się możliwość wydłużenia terminu wykonania </w:t>
      </w:r>
      <w:r>
        <w:rPr>
          <w:rFonts w:asciiTheme="minorHAnsi" w:hAnsiTheme="minorHAnsi" w:cstheme="minorHAnsi"/>
        </w:rPr>
        <w:t>zamówienia w wyjątkowych przypadkach</w:t>
      </w:r>
      <w:r w:rsidRPr="005F58DC">
        <w:rPr>
          <w:rFonts w:asciiTheme="minorHAnsi" w:hAnsiTheme="minorHAnsi" w:cstheme="minorHAnsi"/>
        </w:rPr>
        <w:t xml:space="preserve"> maksymalnie do </w:t>
      </w:r>
      <w:r w:rsidRPr="005F58DC">
        <w:rPr>
          <w:rFonts w:asciiTheme="minorHAnsi" w:hAnsiTheme="minorHAnsi" w:cstheme="minorHAnsi"/>
          <w:b/>
          <w:bCs/>
        </w:rPr>
        <w:t>27.03.2026 r.</w:t>
      </w:r>
      <w:r>
        <w:rPr>
          <w:rFonts w:asciiTheme="minorHAnsi" w:hAnsiTheme="minorHAnsi" w:cstheme="minorHAnsi"/>
        </w:rPr>
        <w:t xml:space="preserve"> Możliwość ta będzie uzależniona i dopuszczona tylko w przypadku zgody Jednostki wspierającej plan rozwojowy (PARP) oraz po ewentualnym zawarciu aneksu do umowy o dofinansowanie.</w:t>
      </w:r>
    </w:p>
    <w:p w14:paraId="15BFCC63" w14:textId="77777777" w:rsidR="00F3790A" w:rsidRP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951446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Informacje na temat zakresu wykluczenia:</w:t>
      </w:r>
    </w:p>
    <w:p w14:paraId="4B3795E0" w14:textId="77777777" w:rsidR="00F3790A" w:rsidRPr="004161AC" w:rsidRDefault="00F3790A" w:rsidP="00F3790A">
      <w:pPr>
        <w:pStyle w:val="Listapunktowana2"/>
        <w:numPr>
          <w:ilvl w:val="3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Wykluczeniu z postępowania podlegają Oferenci powiązani osobowo lub kapitałowo z Zamawiającym. Przez powiązania kapitałowe lub osobowe rozumie się wzajemne powiązania między beneficjentem (Zamawiającym) lub osobami upoważnionymi do zaciągania zobowiązań w imieniu beneficjanta lub osobami wykonującymi w imieniu beneficjenta czynności związane z przygotowaniem i przeprowadzeniem procedury wyboru wykonawcy a wykonawcą (Oferentem), polegające w szczególności na:</w:t>
      </w:r>
    </w:p>
    <w:p w14:paraId="2E7D810D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Uczestniczeniu w spółce jako wspólnik spółki cywilnej lub spółki osobowej,</w:t>
      </w:r>
    </w:p>
    <w:p w14:paraId="1FCC9EED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Posiadaniu co najmniej 10 % udziałów lub akcji,</w:t>
      </w:r>
    </w:p>
    <w:p w14:paraId="07F99D5A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0E164277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 lub pozostawanie w innym związku niż wskazane w pkt a-d jeżeli naruszają zasady konkurencyjności.</w:t>
      </w:r>
    </w:p>
    <w:p w14:paraId="07008EA0" w14:textId="77777777" w:rsidR="00F3790A" w:rsidRPr="004161AC" w:rsidRDefault="00F3790A" w:rsidP="00F3790A">
      <w:pPr>
        <w:pStyle w:val="Listapunktowana2"/>
        <w:numPr>
          <w:ilvl w:val="3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Warunek braku powiązań kapitałowych i osobowych zostanie spełniony jeśli oferent przedstawi oświadczenie. Ocena zostanie dokonana poprzez analizę oświadczenia (podpis pod oświadczeniem oznacza spełnienie warunku).</w:t>
      </w:r>
    </w:p>
    <w:p w14:paraId="3B6C36DD" w14:textId="77777777" w:rsidR="00F3790A" w:rsidRPr="004161AC" w:rsidRDefault="00F3790A" w:rsidP="00F3790A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4181929A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Określenie warunków istotnych zmian umowy zawartej w wyniku przeprowadzonego postępowania o udzielenie zamówienia:</w:t>
      </w:r>
    </w:p>
    <w:p w14:paraId="22E20161" w14:textId="77777777" w:rsidR="00F3790A" w:rsidRDefault="00F3790A" w:rsidP="00F3790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Zamawiający przewiduje możliwość wprowadzenia istotnych zmian postanowień zawartej umowy z wybranym Wykonawcą w stosunku do treści oferty, na podstawie której dokonano wyboru Wykonawcy.</w:t>
      </w:r>
    </w:p>
    <w:p w14:paraId="535B9B23" w14:textId="77777777" w:rsidR="00F3790A" w:rsidRPr="00B81D77" w:rsidRDefault="00F3790A" w:rsidP="00F3790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Dopuszczalne będą zmiany, w szczególności:</w:t>
      </w:r>
    </w:p>
    <w:p w14:paraId="7C5B70B1" w14:textId="77777777" w:rsidR="00F3790A" w:rsidRPr="00512F88" w:rsidRDefault="00F3790A" w:rsidP="00F3790A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lastRenderedPageBreak/>
        <w:t>wynikające ze zmiany przepisów prawa mających wpływ na realizację umowy;</w:t>
      </w:r>
    </w:p>
    <w:p w14:paraId="5AFF347B" w14:textId="77777777" w:rsidR="00F3790A" w:rsidRPr="00512F88" w:rsidRDefault="00F3790A" w:rsidP="00F3790A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 xml:space="preserve">zmiany terminu realizacji </w:t>
      </w:r>
      <w:r>
        <w:rPr>
          <w:sz w:val="24"/>
          <w:szCs w:val="24"/>
        </w:rPr>
        <w:t>umowy</w:t>
      </w:r>
      <w:r w:rsidRPr="00512F88">
        <w:rPr>
          <w:sz w:val="24"/>
          <w:szCs w:val="24"/>
        </w:rPr>
        <w:t xml:space="preserve"> z uzasadnionych przyczyn niezależnych od Wykonawcy;</w:t>
      </w:r>
    </w:p>
    <w:p w14:paraId="0B8D2808" w14:textId="77777777" w:rsidR="00F3790A" w:rsidRPr="00512F88" w:rsidRDefault="00F3790A" w:rsidP="00F3790A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zmiany wysokości wynagrodzenia w przypadku zmiany urzędowej stawki podatku VAT;</w:t>
      </w:r>
    </w:p>
    <w:p w14:paraId="41456A1C" w14:textId="77777777" w:rsidR="00F3790A" w:rsidRPr="00324E8B" w:rsidRDefault="00F3790A" w:rsidP="00F3790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Wszelkie zmiany i uzupełnienia do umowy zawartej z wybranym Wykonawcą muszą być</w:t>
      </w:r>
      <w:r w:rsidRPr="00324E8B">
        <w:rPr>
          <w:sz w:val="24"/>
          <w:szCs w:val="24"/>
        </w:rPr>
        <w:t xml:space="preserve"> dokonywane w formie pisemnych aneksów do umowy podpisanych przez obie strony, pod rygorem nieważności.</w:t>
      </w:r>
    </w:p>
    <w:p w14:paraId="1F049EA6" w14:textId="77777777" w:rsidR="00F3790A" w:rsidRPr="004161AC" w:rsidRDefault="00F3790A" w:rsidP="00F3790A">
      <w:pPr>
        <w:pStyle w:val="Akapitzlist"/>
        <w:spacing w:after="0" w:line="240" w:lineRule="auto"/>
        <w:ind w:left="785"/>
        <w:jc w:val="both"/>
        <w:rPr>
          <w:rFonts w:cstheme="minorHAnsi"/>
          <w:sz w:val="24"/>
          <w:szCs w:val="24"/>
        </w:rPr>
      </w:pPr>
    </w:p>
    <w:p w14:paraId="0F46FE0E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Informacje o możliwości składania ofert częściowych:</w:t>
      </w:r>
    </w:p>
    <w:p w14:paraId="318D17F5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Nie jest dopuszczalne składanie ofert częściowych</w:t>
      </w:r>
    </w:p>
    <w:p w14:paraId="0CDCE6AD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8A3811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Wykaz dokumentów oraz oświadczeń niezbędnych do złożenia wraz z ofertą:</w:t>
      </w:r>
    </w:p>
    <w:p w14:paraId="7E95A702" w14:textId="77777777" w:rsidR="00F3790A" w:rsidRPr="00A32336" w:rsidRDefault="00F3790A" w:rsidP="00F3790A">
      <w:pPr>
        <w:pStyle w:val="msonormalcxspdrugie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Ofertę należy sporządzić pisemnie w języku polskim</w:t>
      </w:r>
      <w:r>
        <w:rPr>
          <w:rFonts w:asciiTheme="minorHAnsi" w:hAnsiTheme="minorHAnsi"/>
        </w:rPr>
        <w:t xml:space="preserve"> na formularzu oferty wg wzoru stanowiącego załącznik nr 1 do zapytania ofertowego.</w:t>
      </w:r>
    </w:p>
    <w:p w14:paraId="4E34F8D4" w14:textId="77777777" w:rsidR="00F3790A" w:rsidRPr="00A32336" w:rsidRDefault="00F3790A" w:rsidP="00F3790A">
      <w:pPr>
        <w:pStyle w:val="akapitzlistcxspnazwisko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Treść oferty musi odpowiadać treści zapytania ofertowego.</w:t>
      </w:r>
    </w:p>
    <w:p w14:paraId="613AB5A7" w14:textId="77777777" w:rsidR="00F3790A" w:rsidRPr="00575EAB" w:rsidRDefault="00F3790A" w:rsidP="00F3790A">
      <w:pPr>
        <w:pStyle w:val="ust"/>
        <w:numPr>
          <w:ilvl w:val="0"/>
          <w:numId w:val="16"/>
        </w:numPr>
        <w:spacing w:before="0" w:after="0"/>
        <w:ind w:left="357" w:hanging="357"/>
        <w:rPr>
          <w:rFonts w:asciiTheme="minorHAnsi" w:hAnsiTheme="minorHAnsi"/>
          <w:szCs w:val="24"/>
        </w:rPr>
      </w:pPr>
      <w:r w:rsidRPr="00A32336">
        <w:rPr>
          <w:rFonts w:asciiTheme="minorHAnsi" w:hAnsiTheme="minorHAnsi"/>
          <w:szCs w:val="24"/>
        </w:rPr>
        <w:t>Oferta musi być podpisana przez osoby upoważnione</w:t>
      </w:r>
      <w:r>
        <w:rPr>
          <w:rFonts w:asciiTheme="minorHAnsi" w:hAnsiTheme="minorHAnsi"/>
          <w:szCs w:val="24"/>
        </w:rPr>
        <w:t xml:space="preserve"> </w:t>
      </w:r>
      <w:r w:rsidRPr="00575EAB">
        <w:rPr>
          <w:rFonts w:asciiTheme="minorHAnsi" w:hAnsiTheme="minorHAnsi"/>
          <w:szCs w:val="24"/>
        </w:rPr>
        <w:t>do reprezentowania Wykonawcy zgodnie z reprezentacją wynikającą z właściwego rejestru lub na podstawie udzielonego pełnomocnictwa.</w:t>
      </w:r>
    </w:p>
    <w:p w14:paraId="2457C34D" w14:textId="77777777" w:rsidR="00F3790A" w:rsidRDefault="00F3790A" w:rsidP="00F3790A">
      <w:pPr>
        <w:pStyle w:val="Tekstpodstawowy"/>
        <w:numPr>
          <w:ilvl w:val="0"/>
          <w:numId w:val="16"/>
        </w:numPr>
        <w:spacing w:after="0"/>
        <w:ind w:left="357" w:hanging="357"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Dokumenty sporządzone w języku obcym należy składać wraz</w:t>
      </w:r>
      <w:r>
        <w:rPr>
          <w:rFonts w:asciiTheme="minorHAnsi" w:hAnsiTheme="minorHAnsi"/>
        </w:rPr>
        <w:t xml:space="preserve"> z tłumaczeniem na język polski.</w:t>
      </w:r>
    </w:p>
    <w:p w14:paraId="55EC2F92" w14:textId="77777777" w:rsidR="00F3790A" w:rsidRPr="00190F35" w:rsidRDefault="00F3790A" w:rsidP="00F3790A">
      <w:pPr>
        <w:pStyle w:val="Akapitzlist"/>
        <w:numPr>
          <w:ilvl w:val="0"/>
          <w:numId w:val="16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190F35">
        <w:rPr>
          <w:sz w:val="24"/>
          <w:szCs w:val="24"/>
        </w:rPr>
        <w:t>Wszelkie zmiany treści zapytania ofertowego oraz wyjaśnienia udzielone na zapytania Wykonawców stają się integralną częścią zapytania ofertowego i są wiążące dla Wykonawców.</w:t>
      </w:r>
    </w:p>
    <w:p w14:paraId="60E9E2A2" w14:textId="77777777" w:rsidR="00F3790A" w:rsidRPr="00C26621" w:rsidRDefault="00F3790A" w:rsidP="00F3790A">
      <w:pPr>
        <w:pStyle w:val="msonormalcxspdrugie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Proponowaną cenę należy przedstawić w Formularzu Ofertowym (</w:t>
      </w:r>
      <w:r w:rsidRPr="00C904F5">
        <w:rPr>
          <w:rFonts w:asciiTheme="minorHAnsi" w:hAnsiTheme="minorHAnsi"/>
          <w:b/>
        </w:rPr>
        <w:t>załącznik nr 1</w:t>
      </w:r>
      <w:r w:rsidRPr="00C26621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w wartościach netto i brutto.</w:t>
      </w:r>
    </w:p>
    <w:p w14:paraId="07A83E97" w14:textId="77777777" w:rsidR="00F3790A" w:rsidRPr="00C26621" w:rsidRDefault="00F3790A" w:rsidP="00F3790A">
      <w:pPr>
        <w:pStyle w:val="msonormalcxspdrugie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Koszty związane z przygotowaniem Oferty ponosi Wykonawcy składający ofertę.</w:t>
      </w:r>
    </w:p>
    <w:p w14:paraId="5C75E33F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9BD12A" w14:textId="77777777" w:rsidR="00F3790A" w:rsidRPr="00A062FF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A062FF">
        <w:rPr>
          <w:rFonts w:cstheme="minorHAnsi"/>
          <w:b/>
          <w:color w:val="0070C0"/>
          <w:sz w:val="24"/>
          <w:szCs w:val="24"/>
        </w:rPr>
        <w:t>Informacje o planowanych zamówieniach uzupełniających:</w:t>
      </w:r>
    </w:p>
    <w:p w14:paraId="41B3F39A" w14:textId="77777777" w:rsidR="00F3790A" w:rsidRPr="004161AC" w:rsidRDefault="00F3790A" w:rsidP="00F3790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przewiduje możliwość udzielenia wykonawcy wyłonionemu w postępowaniu zamówień uzupełniających, w wysokości nieprzekraczającej 50% wartości zamówienia określonej w umowie zawartej z wykonawcą, o ile te zamówienia są zgodne z przedmiotem zamówienia podstawowego. W takim przypadku Zamawiający będzie realizował zamówienia uzupełniające na podstawie odrębnego zlecenia oraz podpisze w tym zakresie stosowny aneks do umowy, natomiast Wykonawca zobowiązany będzie do wyceny uzupełniającego zamówienia.</w:t>
      </w:r>
    </w:p>
    <w:p w14:paraId="2F952F64" w14:textId="77777777" w:rsidR="00F3790A" w:rsidRPr="004161AC" w:rsidRDefault="00F3790A" w:rsidP="00F3790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przewiduje możliwość udzielenia dotychczasowemu wykonawcy zamówień dodatkowych, nieobjętych zamówieniem podstawowym i nieprzekraczających 50% wartości realizowanego zamówienia , niezbędnych do jego prawidłowego wykonania, których wykonanie stało się konieczne na skutek sytuacji niemożliwej wcześniej do przewidzenia, jeżeli:</w:t>
      </w:r>
    </w:p>
    <w:p w14:paraId="0947DE02" w14:textId="77777777" w:rsidR="00F3790A" w:rsidRPr="004161AC" w:rsidRDefault="00F3790A" w:rsidP="00F3790A">
      <w:pPr>
        <w:pStyle w:val="Akapitzlist"/>
        <w:numPr>
          <w:ilvl w:val="1"/>
          <w:numId w:val="4"/>
        </w:numPr>
        <w:spacing w:after="0" w:line="240" w:lineRule="auto"/>
        <w:ind w:left="861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z przyczyn technicznych lub gospodarczych oddzielenie zamówienia dodatkowego od zamówienia podstawowego wymagałoby poniesienia niewspółmiernie wysokich kosztów, </w:t>
      </w:r>
    </w:p>
    <w:p w14:paraId="251C9B91" w14:textId="77777777" w:rsidR="00F3790A" w:rsidRPr="004161AC" w:rsidRDefault="00F3790A" w:rsidP="00F3790A">
      <w:pPr>
        <w:pStyle w:val="Akapitzlist"/>
        <w:numPr>
          <w:ilvl w:val="1"/>
          <w:numId w:val="4"/>
        </w:numPr>
        <w:spacing w:after="0" w:line="240" w:lineRule="auto"/>
        <w:ind w:left="861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wykonanie zamówienia podstawowego jest uzależnione od wykonania zamówienia dodatkowego.</w:t>
      </w:r>
    </w:p>
    <w:p w14:paraId="5588BCED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C4B339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Pozostałe informacje:</w:t>
      </w:r>
    </w:p>
    <w:p w14:paraId="0A1C9DD4" w14:textId="77777777" w:rsidR="00F3790A" w:rsidRPr="004161AC" w:rsidRDefault="00F3790A" w:rsidP="00F37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Wszelkie spory między stronami wynikające z niniejszej umowy rozstrzygane będą na zasadzie wzajemnego porozumienia.</w:t>
      </w:r>
    </w:p>
    <w:p w14:paraId="06DF74E8" w14:textId="77777777" w:rsidR="00F3790A" w:rsidRPr="004161AC" w:rsidRDefault="00F3790A" w:rsidP="00F37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Jeżeli strony nie osiągną kompromisu wówczas sprawy sporne, kierowane będą do sądu powszechnego właściwego dla siedziby Zamawiającego.</w:t>
      </w:r>
    </w:p>
    <w:p w14:paraId="4594A62C" w14:textId="77777777" w:rsidR="00F3790A" w:rsidRPr="004161AC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color w:val="000000"/>
          <w:spacing w:val="1"/>
          <w:sz w:val="24"/>
          <w:szCs w:val="24"/>
        </w:rPr>
        <w:t>W sprawach nieuregulowanych w niniejszej umowie stosuje się przepisy Kodeksu cywilnego.</w:t>
      </w:r>
    </w:p>
    <w:p w14:paraId="72B7C12B" w14:textId="77777777" w:rsidR="00F3790A" w:rsidRPr="004161AC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Zapytanie ofertowe może zostać zmienione przed upływem terminu składania ofert </w:t>
      </w:r>
      <w:r w:rsidRPr="004161AC">
        <w:rPr>
          <w:rFonts w:cstheme="minorHAnsi"/>
          <w:sz w:val="24"/>
          <w:szCs w:val="24"/>
        </w:rPr>
        <w:lastRenderedPageBreak/>
        <w:t>przewidzianym w zapytaniu ofertowym. W opublikowanym zapytaniu ofertowym uwzględniona zostanie informacja o zmianie. Informacja ta będzie zawierać co najmniej: datę upublicznienia zmienianego zapytania ofertowego, a także opis dokonanych zmian. Zamawiający przedłuży termin składania ofert o czas niezbędny do wprowadzenia zmian w ofertach, jeżeli jest to konieczne z uwagi na zakres wprowadzonych zmian.</w:t>
      </w:r>
    </w:p>
    <w:p w14:paraId="0E7A9100" w14:textId="77777777" w:rsidR="00F3790A" w:rsidRPr="004161AC" w:rsidRDefault="00F3790A" w:rsidP="00F37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zastrzega sobie prawo do unieważnienia lub zamknięcia postępowania na każdym jego etapie bez podania przyczyny oraz pozostawienia postepowania bez wyboru oferty.</w:t>
      </w:r>
    </w:p>
    <w:p w14:paraId="0F196294" w14:textId="77777777" w:rsidR="00F3790A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zastrzega sobie prawo do weryfikacji złożonych ofert pod kątem rażąco niskiej ceny, zgodnie z procedurą opisaną w art. 90 ustawy z dnia 29 stycznia 2004 r. - Prawo Zamówień Publicznych.</w:t>
      </w:r>
    </w:p>
    <w:p w14:paraId="0DF233AA" w14:textId="5C5B069E" w:rsidR="00F3790A" w:rsidRPr="002D39DA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C0E5A">
        <w:rPr>
          <w:rFonts w:cstheme="minorHAnsi"/>
          <w:sz w:val="24"/>
          <w:szCs w:val="24"/>
        </w:rPr>
        <w:t xml:space="preserve">Jeżeli Oferent, którego oferta została wybrana, będzie uchylał się od zawarcia umowy o </w:t>
      </w:r>
      <w:r>
        <w:rPr>
          <w:rFonts w:cstheme="minorHAnsi"/>
          <w:sz w:val="24"/>
          <w:szCs w:val="24"/>
        </w:rPr>
        <w:t>realizację zamówienia,</w:t>
      </w:r>
      <w:r w:rsidRPr="00FC0E5A">
        <w:rPr>
          <w:rFonts w:cstheme="minorHAnsi"/>
          <w:sz w:val="24"/>
          <w:szCs w:val="24"/>
        </w:rPr>
        <w:t xml:space="preserve"> Zamawiający może wybrać ofertę najkorzystniejszą spośród pozostałych ofert i</w:t>
      </w:r>
      <w:r>
        <w:rPr>
          <w:rFonts w:cstheme="minorHAnsi"/>
          <w:sz w:val="24"/>
          <w:szCs w:val="24"/>
        </w:rPr>
        <w:t xml:space="preserve"> </w:t>
      </w:r>
      <w:r w:rsidRPr="00FC0E5A">
        <w:rPr>
          <w:rFonts w:cstheme="minorHAnsi"/>
          <w:sz w:val="24"/>
          <w:szCs w:val="24"/>
        </w:rPr>
        <w:t xml:space="preserve">zwrócić się o zawarcie umowy </w:t>
      </w:r>
      <w:r>
        <w:rPr>
          <w:rFonts w:cstheme="minorHAnsi"/>
          <w:sz w:val="24"/>
          <w:szCs w:val="24"/>
        </w:rPr>
        <w:t xml:space="preserve">na realizację zamówienia </w:t>
      </w:r>
      <w:r w:rsidRPr="00FC0E5A">
        <w:rPr>
          <w:rFonts w:cstheme="minorHAnsi"/>
          <w:sz w:val="24"/>
          <w:szCs w:val="24"/>
        </w:rPr>
        <w:t>z kolejnym podmiotem na liście</w:t>
      </w:r>
      <w:r>
        <w:rPr>
          <w:rFonts w:cstheme="minorHAnsi"/>
          <w:sz w:val="24"/>
          <w:szCs w:val="24"/>
        </w:rPr>
        <w:t xml:space="preserve"> </w:t>
      </w:r>
      <w:r w:rsidRPr="00FC0E5A">
        <w:rPr>
          <w:rFonts w:cstheme="minorHAnsi"/>
          <w:sz w:val="24"/>
          <w:szCs w:val="24"/>
        </w:rPr>
        <w:t>uszeregowanej według najwyższej liczby uzyskanych punktów.</w:t>
      </w:r>
    </w:p>
    <w:p w14:paraId="31931E13" w14:textId="77777777" w:rsidR="005F58DC" w:rsidRDefault="005F58DC" w:rsidP="00F3790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1FB4B6A2" w14:textId="31555463" w:rsidR="00F3790A" w:rsidRPr="004161AC" w:rsidRDefault="00F3790A" w:rsidP="00F3790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i/>
          <w:sz w:val="24"/>
          <w:szCs w:val="24"/>
        </w:rPr>
        <w:t>Zawiera:</w:t>
      </w:r>
    </w:p>
    <w:p w14:paraId="6F471C04" w14:textId="77777777" w:rsidR="005F58DC" w:rsidRDefault="00F3790A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  <w:bookmarkStart w:id="0" w:name="_Hlk195000332"/>
      <w:r w:rsidRPr="004161AC">
        <w:rPr>
          <w:rFonts w:cstheme="minorHAnsi"/>
          <w:b/>
          <w:i/>
          <w:sz w:val="24"/>
          <w:szCs w:val="24"/>
        </w:rPr>
        <w:t xml:space="preserve">Załącznik nr 1 - Formularz </w:t>
      </w:r>
      <w:r w:rsidR="00703827">
        <w:rPr>
          <w:rFonts w:cstheme="minorHAnsi"/>
          <w:b/>
          <w:i/>
          <w:sz w:val="24"/>
          <w:szCs w:val="24"/>
        </w:rPr>
        <w:t>ofertowy</w:t>
      </w:r>
      <w:bookmarkEnd w:id="0"/>
    </w:p>
    <w:p w14:paraId="34312818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7A81DBA6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0A34067F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1362FECD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3DE75421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22A6FDFE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B5D1AC7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1D09D42A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7D47A959" w14:textId="77777777" w:rsidR="00DF4029" w:rsidRDefault="00DF4029">
      <w:pPr>
        <w:spacing w:line="278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779D126E" w14:textId="1BB15647" w:rsidR="005F58DC" w:rsidRDefault="005F58DC" w:rsidP="005F58DC">
      <w:pPr>
        <w:spacing w:after="0" w:line="240" w:lineRule="auto"/>
        <w:rPr>
          <w:rFonts w:cstheme="minorHAnsi"/>
          <w:sz w:val="24"/>
          <w:szCs w:val="24"/>
        </w:rPr>
      </w:pPr>
      <w:r w:rsidRPr="005F58DC">
        <w:rPr>
          <w:rFonts w:cstheme="minorHAnsi"/>
          <w:b/>
          <w:i/>
          <w:sz w:val="24"/>
          <w:szCs w:val="24"/>
        </w:rPr>
        <w:lastRenderedPageBreak/>
        <w:t>Załącznik nr 1 - Formularz ofertowy</w:t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  <w:t xml:space="preserve">  </w:t>
      </w:r>
      <w:r w:rsidR="00F3790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2CE68CEF" w14:textId="59218FF8" w:rsidR="00F3790A" w:rsidRPr="005F58DC" w:rsidRDefault="00F3790A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…………………………..</w:t>
      </w:r>
    </w:p>
    <w:p w14:paraId="23B98564" w14:textId="31354D8D" w:rsidR="00F3790A" w:rsidRPr="004161AC" w:rsidRDefault="00F3790A" w:rsidP="002A74A6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4161AC">
        <w:rPr>
          <w:rFonts w:cstheme="minorHAnsi"/>
          <w:i/>
          <w:sz w:val="24"/>
          <w:szCs w:val="24"/>
        </w:rPr>
        <w:t>(miejscowość, data)</w:t>
      </w:r>
    </w:p>
    <w:p w14:paraId="1F3F1BA1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5313C235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380E5979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198B5837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 </w:t>
      </w:r>
      <w:r w:rsidRPr="004161AC">
        <w:rPr>
          <w:rFonts w:cstheme="minorHAnsi"/>
          <w:i/>
          <w:sz w:val="24"/>
          <w:szCs w:val="24"/>
        </w:rPr>
        <w:t>(nazwa, adres, NIP)</w:t>
      </w:r>
    </w:p>
    <w:p w14:paraId="6195B478" w14:textId="77777777" w:rsidR="002A74A6" w:rsidRPr="002A74A6" w:rsidRDefault="00F3790A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="002A74A6" w:rsidRPr="002A74A6">
        <w:rPr>
          <w:rFonts w:cstheme="minorHAnsi"/>
          <w:b/>
          <w:sz w:val="24"/>
          <w:szCs w:val="24"/>
        </w:rPr>
        <w:t>TS PACK Białogard sp. z o.o. sp. k.</w:t>
      </w:r>
    </w:p>
    <w:p w14:paraId="473958C1" w14:textId="77777777" w:rsidR="002A74A6" w:rsidRPr="002A74A6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2A74A6">
        <w:rPr>
          <w:rFonts w:cstheme="minorHAnsi"/>
          <w:b/>
          <w:sz w:val="24"/>
          <w:szCs w:val="24"/>
        </w:rPr>
        <w:t>ul. Gdyńska 15</w:t>
      </w:r>
    </w:p>
    <w:p w14:paraId="7E0EB2EF" w14:textId="77777777" w:rsidR="002A74A6" w:rsidRPr="002A74A6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2A74A6">
        <w:rPr>
          <w:rFonts w:cstheme="minorHAnsi"/>
          <w:b/>
          <w:sz w:val="24"/>
          <w:szCs w:val="24"/>
        </w:rPr>
        <w:t>75-800 Białogard</w:t>
      </w:r>
    </w:p>
    <w:p w14:paraId="08DF719B" w14:textId="14F37E54" w:rsidR="00F3790A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2A74A6">
        <w:rPr>
          <w:rFonts w:cstheme="minorHAnsi"/>
          <w:b/>
          <w:sz w:val="24"/>
          <w:szCs w:val="24"/>
        </w:rPr>
        <w:t>NIP: 6721515298</w:t>
      </w:r>
    </w:p>
    <w:p w14:paraId="6C2A636D" w14:textId="77777777" w:rsidR="002A74A6" w:rsidRPr="004161AC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7F15FB75" w14:textId="77777777" w:rsidR="00F3790A" w:rsidRPr="004161AC" w:rsidRDefault="00F3790A" w:rsidP="00F379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>OFERTA</w:t>
      </w:r>
    </w:p>
    <w:p w14:paraId="095CA188" w14:textId="77777777" w:rsidR="00F3790A" w:rsidRPr="004161AC" w:rsidRDefault="00F3790A" w:rsidP="00F379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8BAE801" w14:textId="7050F494" w:rsidR="00F3790A" w:rsidRPr="002A74A6" w:rsidRDefault="00F3790A" w:rsidP="00F3790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 odpowiedzi na</w:t>
      </w:r>
      <w:r w:rsidRPr="004161AC">
        <w:rPr>
          <w:rFonts w:cstheme="minorHAnsi"/>
          <w:b/>
          <w:sz w:val="24"/>
          <w:szCs w:val="24"/>
        </w:rPr>
        <w:t xml:space="preserve"> ZAPYTANIE OFERTOWE NR </w:t>
      </w:r>
      <w:r w:rsidR="002A74A6">
        <w:rPr>
          <w:rFonts w:cstheme="minorHAnsi"/>
          <w:b/>
          <w:sz w:val="24"/>
          <w:szCs w:val="24"/>
        </w:rPr>
        <w:t>1</w:t>
      </w:r>
      <w:r w:rsidRPr="004161AC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GOZ</w:t>
      </w:r>
      <w:r w:rsidRPr="004161AC">
        <w:rPr>
          <w:rFonts w:cstheme="minorHAnsi"/>
          <w:b/>
          <w:sz w:val="24"/>
          <w:szCs w:val="24"/>
        </w:rPr>
        <w:t xml:space="preserve"> </w:t>
      </w:r>
      <w:bookmarkStart w:id="1" w:name="_Hlk191895207"/>
      <w:r w:rsidRPr="004161AC">
        <w:rPr>
          <w:rFonts w:cstheme="minorHAnsi"/>
          <w:sz w:val="24"/>
          <w:szCs w:val="24"/>
        </w:rPr>
        <w:t xml:space="preserve">opublikowane pod adresem: </w:t>
      </w:r>
      <w:hyperlink r:id="rId10" w:history="1">
        <w:r w:rsidRPr="004161AC">
          <w:rPr>
            <w:rStyle w:val="Hipercze"/>
            <w:rFonts w:cstheme="minorHAnsi"/>
            <w:sz w:val="24"/>
            <w:szCs w:val="24"/>
          </w:rPr>
          <w:t>www.bazakonkurencyjnosci.funduszeeuropejskie.gov.pl</w:t>
        </w:r>
      </w:hyperlink>
      <w:r w:rsidRPr="004161AC">
        <w:rPr>
          <w:rFonts w:cstheme="minorHAnsi"/>
          <w:sz w:val="24"/>
          <w:szCs w:val="24"/>
        </w:rPr>
        <w:t>, dotyczące</w:t>
      </w:r>
      <w:r w:rsidRPr="004161AC">
        <w:rPr>
          <w:rFonts w:cstheme="minorHAnsi"/>
          <w:b/>
          <w:sz w:val="24"/>
          <w:szCs w:val="24"/>
        </w:rPr>
        <w:t xml:space="preserve"> </w:t>
      </w:r>
      <w:r w:rsidRPr="004161AC">
        <w:rPr>
          <w:rFonts w:cstheme="minorHAnsi"/>
          <w:sz w:val="24"/>
          <w:szCs w:val="24"/>
        </w:rPr>
        <w:t>projektu</w:t>
      </w:r>
      <w:r w:rsidRPr="004161AC">
        <w:rPr>
          <w:rFonts w:cstheme="minorHAnsi"/>
          <w:b/>
          <w:bCs/>
          <w:sz w:val="24"/>
          <w:szCs w:val="24"/>
        </w:rPr>
        <w:t>: „</w:t>
      </w:r>
      <w:r w:rsidR="002A74A6" w:rsidRPr="002A74A6">
        <w:rPr>
          <w:rFonts w:cstheme="minorHAnsi"/>
          <w:b/>
          <w:i/>
          <w:sz w:val="24"/>
          <w:szCs w:val="24"/>
        </w:rPr>
        <w:t>Implementacja technologii środowiskowych w firmie TS PACK - Droga do Gospodarki o Obiegu Zamkniętym</w:t>
      </w:r>
      <w:r w:rsidRPr="004161AC">
        <w:rPr>
          <w:rFonts w:cstheme="minorHAnsi"/>
          <w:b/>
          <w:sz w:val="24"/>
          <w:szCs w:val="24"/>
        </w:rPr>
        <w:t>”</w:t>
      </w:r>
      <w:r>
        <w:rPr>
          <w:rFonts w:cstheme="minorHAnsi"/>
          <w:b/>
          <w:sz w:val="24"/>
          <w:szCs w:val="24"/>
        </w:rPr>
        <w:t>,</w:t>
      </w:r>
      <w:bookmarkEnd w:id="1"/>
      <w:r w:rsidR="002A74A6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</w:t>
      </w:r>
      <w:r w:rsidRPr="004161AC">
        <w:rPr>
          <w:rFonts w:cstheme="minorHAnsi"/>
          <w:bCs/>
          <w:sz w:val="24"/>
          <w:szCs w:val="24"/>
        </w:rPr>
        <w:t>rzedstawiam ofertę na wykonanie przedmiotu zamówienia</w:t>
      </w:r>
      <w:r w:rsidRPr="004161AC">
        <w:rPr>
          <w:rFonts w:cstheme="minorHAnsi"/>
          <w:sz w:val="24"/>
          <w:szCs w:val="24"/>
        </w:rPr>
        <w:t>:</w:t>
      </w:r>
    </w:p>
    <w:p w14:paraId="41846EA2" w14:textId="6CC3C694" w:rsidR="00F3790A" w:rsidRPr="002A74A6" w:rsidRDefault="00F3790A" w:rsidP="002A74A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"/>
        <w:gridCol w:w="3707"/>
        <w:gridCol w:w="5812"/>
      </w:tblGrid>
      <w:tr w:rsidR="00F3790A" w:rsidRPr="004161AC" w14:paraId="43B0E92B" w14:textId="77777777" w:rsidTr="00E41E03">
        <w:trPr>
          <w:trHeight w:val="230"/>
        </w:trPr>
        <w:tc>
          <w:tcPr>
            <w:tcW w:w="9923" w:type="dxa"/>
            <w:gridSpan w:val="3"/>
            <w:shd w:val="clear" w:color="auto" w:fill="0070C0"/>
          </w:tcPr>
          <w:p w14:paraId="10951E1D" w14:textId="77777777" w:rsidR="00F3790A" w:rsidRPr="004161AC" w:rsidRDefault="00F3790A" w:rsidP="00F452E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790A" w:rsidRPr="004161AC" w14:paraId="252EFCF9" w14:textId="77777777" w:rsidTr="00E41E03">
        <w:trPr>
          <w:trHeight w:val="548"/>
        </w:trPr>
        <w:tc>
          <w:tcPr>
            <w:tcW w:w="404" w:type="dxa"/>
            <w:vAlign w:val="center"/>
          </w:tcPr>
          <w:p w14:paraId="7D0055CE" w14:textId="77777777" w:rsidR="00F3790A" w:rsidRPr="004161AC" w:rsidRDefault="00F3790A" w:rsidP="00F452E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61A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707" w:type="dxa"/>
            <w:vAlign w:val="center"/>
          </w:tcPr>
          <w:p w14:paraId="740D9841" w14:textId="52EB429D" w:rsidR="00F3790A" w:rsidRPr="00F523DF" w:rsidRDefault="00F523DF" w:rsidP="00F523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23DF">
              <w:rPr>
                <w:rFonts w:cstheme="minorHAnsi"/>
                <w:b/>
                <w:sz w:val="24"/>
                <w:szCs w:val="24"/>
              </w:rPr>
              <w:t xml:space="preserve">Trzygłowicowa </w:t>
            </w:r>
            <w:proofErr w:type="spellStart"/>
            <w:r w:rsidRPr="00F523DF">
              <w:rPr>
                <w:rFonts w:cstheme="minorHAnsi"/>
                <w:b/>
                <w:sz w:val="24"/>
                <w:szCs w:val="24"/>
              </w:rPr>
              <w:t>butelczarka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523DF">
              <w:rPr>
                <w:rFonts w:cstheme="minorHAnsi"/>
                <w:b/>
                <w:sz w:val="24"/>
                <w:szCs w:val="24"/>
              </w:rPr>
              <w:t xml:space="preserve">elektryczna </w:t>
            </w:r>
          </w:p>
        </w:tc>
        <w:tc>
          <w:tcPr>
            <w:tcW w:w="5812" w:type="dxa"/>
            <w:vAlign w:val="center"/>
          </w:tcPr>
          <w:p w14:paraId="238E7755" w14:textId="77777777" w:rsidR="002A74A6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96EAE0" w14:textId="48C2ACE5" w:rsidR="00F3790A" w:rsidRDefault="00F3790A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 xml:space="preserve">CENA NETTO: </w:t>
            </w:r>
          </w:p>
          <w:p w14:paraId="6F6FA54E" w14:textId="77777777" w:rsidR="005F58D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5119AA3" w14:textId="09C96A82" w:rsidR="005F58DC" w:rsidRPr="004161A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</w:t>
            </w:r>
            <w:r w:rsidR="00E41E03">
              <w:rPr>
                <w:rFonts w:cstheme="minorHAnsi"/>
                <w:sz w:val="24"/>
                <w:szCs w:val="24"/>
              </w:rPr>
              <w:t>Waluta</w:t>
            </w:r>
            <w:r>
              <w:rPr>
                <w:rFonts w:cstheme="minorHAnsi"/>
                <w:sz w:val="24"/>
                <w:szCs w:val="24"/>
              </w:rPr>
              <w:t>………………………</w:t>
            </w:r>
            <w:r w:rsidR="00E41E03">
              <w:rPr>
                <w:rFonts w:cstheme="minorHAnsi"/>
                <w:sz w:val="24"/>
                <w:szCs w:val="24"/>
              </w:rPr>
              <w:t>..</w:t>
            </w:r>
          </w:p>
          <w:p w14:paraId="754479B2" w14:textId="77777777" w:rsidR="00F3790A" w:rsidRDefault="00F3790A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7F8A64" w14:textId="2925928E" w:rsidR="002A74A6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BRUTTO:</w:t>
            </w:r>
          </w:p>
          <w:p w14:paraId="217416BF" w14:textId="7D9969F6" w:rsidR="005F58D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FA056CE" w14:textId="2ACA5148" w:rsidR="002A74A6" w:rsidRPr="004161AC" w:rsidRDefault="00E41E03" w:rsidP="00E41E03">
            <w:pPr>
              <w:jc w:val="both"/>
              <w:rPr>
                <w:rFonts w:cstheme="minorHAnsi"/>
                <w:sz w:val="24"/>
                <w:szCs w:val="24"/>
              </w:rPr>
            </w:pPr>
            <w:r w:rsidRPr="00E41E03">
              <w:rPr>
                <w:rFonts w:cstheme="minorHAnsi"/>
                <w:sz w:val="24"/>
                <w:szCs w:val="24"/>
              </w:rPr>
              <w:t>…………………………………………………Waluta…………………………</w:t>
            </w:r>
          </w:p>
        </w:tc>
      </w:tr>
      <w:tr w:rsidR="002A74A6" w14:paraId="415CC8E3" w14:textId="77777777" w:rsidTr="00E41E03">
        <w:tc>
          <w:tcPr>
            <w:tcW w:w="404" w:type="dxa"/>
            <w:vAlign w:val="center"/>
          </w:tcPr>
          <w:p w14:paraId="1BC695D9" w14:textId="72F13C43" w:rsidR="002A74A6" w:rsidRPr="002A74A6" w:rsidRDefault="002A74A6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A74A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07" w:type="dxa"/>
            <w:vAlign w:val="center"/>
          </w:tcPr>
          <w:p w14:paraId="4A991124" w14:textId="0BF0FF21" w:rsidR="002A74A6" w:rsidRPr="002A74A6" w:rsidRDefault="002A74A6" w:rsidP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Termin realizacji i odbioru inwestycji</w:t>
            </w:r>
            <w:r w:rsidR="005F58D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(</w:t>
            </w:r>
            <w:r w:rsidR="005F58DC" w:rsidRPr="005F58D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wpisać ostateczną datę</w:t>
            </w:r>
            <w:r w:rsidRPr="005F58D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6D337581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A2FD77D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86AB98A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A74A6" w14:paraId="4AB4463F" w14:textId="77777777" w:rsidTr="00E41E03">
        <w:tc>
          <w:tcPr>
            <w:tcW w:w="404" w:type="dxa"/>
            <w:vAlign w:val="center"/>
          </w:tcPr>
          <w:p w14:paraId="77AB85FD" w14:textId="228ED39C" w:rsidR="002A74A6" w:rsidRPr="002A74A6" w:rsidRDefault="002A74A6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07" w:type="dxa"/>
          </w:tcPr>
          <w:p w14:paraId="0A4044B5" w14:textId="77777777" w:rsidR="002A74A6" w:rsidRPr="002A74A6" w:rsidRDefault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E9888BA" w14:textId="7E8F4E32" w:rsidR="002A74A6" w:rsidRPr="002A74A6" w:rsidRDefault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Gwarancja (</w:t>
            </w:r>
            <w:r w:rsidRPr="005F58D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w miesiącach</w:t>
            </w:r>
            <w:r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1CC23185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0F28F02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4653BCF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A74A6" w14:paraId="7325A531" w14:textId="77777777" w:rsidTr="00E41E03">
        <w:tc>
          <w:tcPr>
            <w:tcW w:w="404" w:type="dxa"/>
            <w:vAlign w:val="center"/>
          </w:tcPr>
          <w:p w14:paraId="39DE3019" w14:textId="541EA652" w:rsidR="002A74A6" w:rsidRPr="002A74A6" w:rsidRDefault="002A74A6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07" w:type="dxa"/>
            <w:vAlign w:val="center"/>
          </w:tcPr>
          <w:p w14:paraId="2DD697F4" w14:textId="701CF145" w:rsidR="002A74A6" w:rsidRPr="002A74A6" w:rsidRDefault="002A74A6" w:rsidP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A74A6">
              <w:rPr>
                <w:rFonts w:cs="Times New Roman"/>
                <w:b/>
                <w:bCs/>
                <w:sz w:val="24"/>
                <w:szCs w:val="24"/>
              </w:rPr>
              <w:t>Czas reakcji serwisowej i usunięcie awarii (</w:t>
            </w:r>
            <w:r w:rsidRPr="005F58D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w godzinach</w:t>
            </w:r>
            <w:r w:rsidRPr="002A74A6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1C902A35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1B0006E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80D593F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87528" w14:paraId="768B5356" w14:textId="77777777" w:rsidTr="00E41E03">
        <w:tc>
          <w:tcPr>
            <w:tcW w:w="404" w:type="dxa"/>
            <w:vAlign w:val="center"/>
          </w:tcPr>
          <w:p w14:paraId="0AB66BCF" w14:textId="5A090905" w:rsidR="00187528" w:rsidRDefault="00187528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07" w:type="dxa"/>
            <w:vAlign w:val="center"/>
          </w:tcPr>
          <w:p w14:paraId="326BAFE6" w14:textId="77777777" w:rsidR="00187528" w:rsidRDefault="00187528" w:rsidP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Wydajność produktowa (szt./h):</w:t>
            </w:r>
          </w:p>
          <w:p w14:paraId="2620AA40" w14:textId="77777777" w:rsidR="00F523DF" w:rsidRDefault="00F523DF" w:rsidP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1E979C0" w14:textId="77777777" w:rsidR="00F523DF" w:rsidRPr="00F523DF" w:rsidRDefault="00F523DF" w:rsidP="00F523D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523DF">
              <w:rPr>
                <w:rFonts w:cs="Times New Roman"/>
                <w:b/>
                <w:bCs/>
                <w:sz w:val="24"/>
                <w:szCs w:val="24"/>
              </w:rPr>
              <w:t>Butelka z szyjką skośną o</w:t>
            </w:r>
          </w:p>
          <w:p w14:paraId="74F07365" w14:textId="77777777" w:rsidR="00F523DF" w:rsidRPr="00F523DF" w:rsidRDefault="00F523DF" w:rsidP="00F523D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523DF">
              <w:rPr>
                <w:rFonts w:cs="Times New Roman"/>
                <w:b/>
                <w:bCs/>
                <w:sz w:val="24"/>
                <w:szCs w:val="24"/>
              </w:rPr>
              <w:t>pojemności 750 ml:</w:t>
            </w:r>
          </w:p>
          <w:p w14:paraId="6DCEC905" w14:textId="5CA3B692" w:rsidR="00F523DF" w:rsidRPr="00F523DF" w:rsidRDefault="00F523DF" w:rsidP="00F523DF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102AAF2" w14:textId="77777777" w:rsidR="00F523DF" w:rsidRPr="00F523DF" w:rsidRDefault="00F523DF" w:rsidP="00F523D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523DF">
              <w:rPr>
                <w:rFonts w:cs="Times New Roman"/>
                <w:b/>
                <w:bCs/>
                <w:sz w:val="24"/>
                <w:szCs w:val="24"/>
              </w:rPr>
              <w:t>Butelka z szyjką skośną o</w:t>
            </w:r>
          </w:p>
          <w:p w14:paraId="1352A910" w14:textId="4E64CF91" w:rsidR="00F523DF" w:rsidRPr="002A74A6" w:rsidRDefault="00F523DF" w:rsidP="00F523D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523DF">
              <w:rPr>
                <w:rFonts w:cs="Times New Roman"/>
                <w:b/>
                <w:bCs/>
                <w:sz w:val="24"/>
                <w:szCs w:val="24"/>
              </w:rPr>
              <w:t>pojemności 1250 ml:</w:t>
            </w:r>
          </w:p>
        </w:tc>
        <w:tc>
          <w:tcPr>
            <w:tcW w:w="5812" w:type="dxa"/>
          </w:tcPr>
          <w:p w14:paraId="652C7B84" w14:textId="77777777" w:rsidR="00187528" w:rsidRDefault="00187528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0E31A07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lastRenderedPageBreak/>
        <w:t>Termin ważności oferty: 30 dni kalendarzowych od ustalonej końcowej daty składania ofert.</w:t>
      </w:r>
    </w:p>
    <w:p w14:paraId="236A377E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B740F0" w14:textId="77777777" w:rsidR="005F58DC" w:rsidRDefault="005F58DC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DF920D" w14:textId="1A42F980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Oświadczam, iż:</w:t>
      </w:r>
    </w:p>
    <w:p w14:paraId="67F2C151" w14:textId="77777777" w:rsidR="00F3790A" w:rsidRPr="004161AC" w:rsidRDefault="00F3790A" w:rsidP="00F3790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Oferowany przedmiot dostawy spełnia wymagania określone przedmiotem zapytania ofertowego.</w:t>
      </w:r>
    </w:p>
    <w:p w14:paraId="66EF389C" w14:textId="77777777" w:rsidR="00F3790A" w:rsidRPr="004161AC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25BA001" w14:textId="77777777" w:rsidR="00F3790A" w:rsidRPr="004161AC" w:rsidRDefault="00F3790A" w:rsidP="00F3790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Oferent nie jest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wykonawcy, a wykonawcą (Oferentem), polegające w szczególności na:</w:t>
      </w:r>
    </w:p>
    <w:p w14:paraId="1015E5FC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3324C10D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Posiadaniu co najmniej 10 % udziałów lub akcji,</w:t>
      </w:r>
    </w:p>
    <w:p w14:paraId="240EEBA9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Pełnieniu funkcji członka organu nadzorczego lub zarządzającego, prokurenta, pełnomocnika,</w:t>
      </w:r>
    </w:p>
    <w:p w14:paraId="6B73875C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 lub pozostawanie w innym związku niż wskazane w pkt a-d jeżeli naruszają zasady konkurencyjności.</w:t>
      </w:r>
    </w:p>
    <w:p w14:paraId="4A1CD3E0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F9112A" w14:textId="77777777" w:rsidR="00F3790A" w:rsidRPr="004161AC" w:rsidRDefault="00F3790A" w:rsidP="00F3790A">
      <w:pPr>
        <w:pStyle w:val="Listapunktowana2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Oferent posiada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44145B77" w14:textId="77777777" w:rsidR="00F3790A" w:rsidRPr="004161AC" w:rsidRDefault="00F3790A" w:rsidP="00F3790A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</w:p>
    <w:p w14:paraId="5C05AA96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Oferent zapoznał się z warunkami przystąpienia do zamówienia określonymi w zapytaniu ofertowym oraz uzyskał niezbędne informacje do przygotowania oferty.</w:t>
      </w:r>
    </w:p>
    <w:p w14:paraId="606E2BD5" w14:textId="77777777" w:rsidR="00F3790A" w:rsidRPr="004161AC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D94876E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uwzględnił w cenie oferty wszystkie koszty wykonania zamówienia i realizacji przyszłego świadczenia umownego.</w:t>
      </w:r>
    </w:p>
    <w:p w14:paraId="461C8D3B" w14:textId="77777777" w:rsidR="00F3790A" w:rsidRPr="004161AC" w:rsidRDefault="00F3790A" w:rsidP="00F379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62FD74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akceptuje termin realizacji zamówienia.</w:t>
      </w:r>
    </w:p>
    <w:p w14:paraId="00A23000" w14:textId="77777777" w:rsidR="00F3790A" w:rsidRPr="004161AC" w:rsidRDefault="00F3790A" w:rsidP="00F379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180FD8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zapoznał się z opisem technicznym i nie wnosi w stosunku do niego żadnych uwag.</w:t>
      </w:r>
    </w:p>
    <w:p w14:paraId="5B24B2E0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EF25C6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88F412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0839E4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A1DA7C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7AE26" w14:textId="77777777" w:rsidR="00F3790A" w:rsidRPr="004161AC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……………………………………….</w:t>
      </w:r>
    </w:p>
    <w:p w14:paraId="38FA06EB" w14:textId="217AE71D" w:rsidR="008E13A5" w:rsidRPr="00004C92" w:rsidRDefault="00F3790A" w:rsidP="00F523D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(CZYTELNY podpis, pieczątka firmowa)</w:t>
      </w:r>
    </w:p>
    <w:sectPr w:rsidR="008E13A5" w:rsidRPr="00004C92" w:rsidSect="005F58D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C38C" w14:textId="77777777" w:rsidR="00C425B8" w:rsidRDefault="00C425B8" w:rsidP="008F34F7">
      <w:pPr>
        <w:spacing w:after="0" w:line="240" w:lineRule="auto"/>
      </w:pPr>
      <w:r>
        <w:separator/>
      </w:r>
    </w:p>
  </w:endnote>
  <w:endnote w:type="continuationSeparator" w:id="0">
    <w:p w14:paraId="67294022" w14:textId="77777777" w:rsidR="00C425B8" w:rsidRDefault="00C425B8" w:rsidP="008F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219048"/>
      <w:docPartObj>
        <w:docPartGallery w:val="Page Numbers (Bottom of Page)"/>
        <w:docPartUnique/>
      </w:docPartObj>
    </w:sdtPr>
    <w:sdtEndPr/>
    <w:sdtContent>
      <w:p w14:paraId="5BF7EADB" w14:textId="17863C52" w:rsidR="005F58DC" w:rsidRDefault="005F58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7A233" w14:textId="77777777" w:rsidR="005F58DC" w:rsidRDefault="005F5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017B" w14:textId="77777777" w:rsidR="00C425B8" w:rsidRDefault="00C425B8" w:rsidP="008F34F7">
      <w:pPr>
        <w:spacing w:after="0" w:line="240" w:lineRule="auto"/>
      </w:pPr>
      <w:r>
        <w:separator/>
      </w:r>
    </w:p>
  </w:footnote>
  <w:footnote w:type="continuationSeparator" w:id="0">
    <w:p w14:paraId="2A4503E6" w14:textId="77777777" w:rsidR="00C425B8" w:rsidRDefault="00C425B8" w:rsidP="008F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4652" w14:textId="3FB61E73" w:rsidR="008F34F7" w:rsidRDefault="008F34F7">
    <w:pPr>
      <w:pStyle w:val="Nagwek"/>
    </w:pPr>
    <w:r w:rsidRPr="003F2632">
      <w:rPr>
        <w:noProof/>
      </w:rPr>
      <w:drawing>
        <wp:inline distT="0" distB="0" distL="0" distR="0" wp14:anchorId="48BAEB82" wp14:editId="15D95456">
          <wp:extent cx="5760720" cy="457500"/>
          <wp:effectExtent l="0" t="0" r="0" b="0"/>
          <wp:docPr id="1138719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22237" w14:textId="77777777" w:rsidR="008F34F7" w:rsidRDefault="008F3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6A2"/>
    <w:multiLevelType w:val="hybridMultilevel"/>
    <w:tmpl w:val="BE429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6E0ABB"/>
    <w:multiLevelType w:val="hybridMultilevel"/>
    <w:tmpl w:val="DFC8900E"/>
    <w:lvl w:ilvl="0" w:tplc="4E26939A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70C0"/>
      </w:rPr>
    </w:lvl>
    <w:lvl w:ilvl="1" w:tplc="EBE0AC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8417A"/>
    <w:multiLevelType w:val="hybridMultilevel"/>
    <w:tmpl w:val="5DF03D34"/>
    <w:lvl w:ilvl="0" w:tplc="04150017">
      <w:start w:val="1"/>
      <w:numFmt w:val="lowerLetter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F6B89"/>
    <w:multiLevelType w:val="hybridMultilevel"/>
    <w:tmpl w:val="AD460A8E"/>
    <w:lvl w:ilvl="0" w:tplc="683A0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D1B41"/>
    <w:multiLevelType w:val="hybridMultilevel"/>
    <w:tmpl w:val="3050CB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9C5"/>
    <w:multiLevelType w:val="hybridMultilevel"/>
    <w:tmpl w:val="BE429D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4E96169"/>
    <w:multiLevelType w:val="hybridMultilevel"/>
    <w:tmpl w:val="9036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646B9"/>
    <w:multiLevelType w:val="multilevel"/>
    <w:tmpl w:val="A79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E0398"/>
    <w:multiLevelType w:val="hybridMultilevel"/>
    <w:tmpl w:val="FAB0D200"/>
    <w:lvl w:ilvl="0" w:tplc="FA484A4E">
      <w:start w:val="1"/>
      <w:numFmt w:val="decimal"/>
      <w:pStyle w:val="Listapunktowana2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059D"/>
    <w:multiLevelType w:val="hybridMultilevel"/>
    <w:tmpl w:val="00AE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1DD3"/>
    <w:multiLevelType w:val="hybridMultilevel"/>
    <w:tmpl w:val="C02A7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742E2"/>
    <w:multiLevelType w:val="hybridMultilevel"/>
    <w:tmpl w:val="30AC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31294"/>
    <w:multiLevelType w:val="hybridMultilevel"/>
    <w:tmpl w:val="B5285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73310B"/>
    <w:multiLevelType w:val="hybridMultilevel"/>
    <w:tmpl w:val="DE7CCF34"/>
    <w:lvl w:ilvl="0" w:tplc="39FA9B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457D3"/>
    <w:multiLevelType w:val="hybridMultilevel"/>
    <w:tmpl w:val="25E07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65"/>
    <w:multiLevelType w:val="hybridMultilevel"/>
    <w:tmpl w:val="E880F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A20E3AC">
      <w:start w:val="1"/>
      <w:numFmt w:val="lowerLetter"/>
      <w:lvlText w:val="%2."/>
      <w:lvlJc w:val="left"/>
      <w:pPr>
        <w:ind w:left="785" w:hanging="360"/>
      </w:pPr>
      <w:rPr>
        <w:rFonts w:asciiTheme="minorHAnsi" w:hAnsi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7B4"/>
    <w:multiLevelType w:val="hybridMultilevel"/>
    <w:tmpl w:val="64A44004"/>
    <w:lvl w:ilvl="0" w:tplc="27507C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  <w:b w:val="0"/>
      </w:rPr>
    </w:lvl>
    <w:lvl w:ilvl="1" w:tplc="02EA0F9C">
      <w:start w:val="1"/>
      <w:numFmt w:val="lowerLetter"/>
      <w:lvlText w:val="%2.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511B64"/>
    <w:multiLevelType w:val="hybridMultilevel"/>
    <w:tmpl w:val="0A78D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ED6148"/>
    <w:multiLevelType w:val="hybridMultilevel"/>
    <w:tmpl w:val="9DF64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991448"/>
    <w:multiLevelType w:val="hybridMultilevel"/>
    <w:tmpl w:val="5F245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D7F92"/>
    <w:multiLevelType w:val="hybridMultilevel"/>
    <w:tmpl w:val="F0C8B79E"/>
    <w:lvl w:ilvl="0" w:tplc="B59CA8E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 w:tplc="EAAC4A4A">
      <w:start w:val="1"/>
      <w:numFmt w:val="lowerLetter"/>
      <w:lvlText w:val="%5)"/>
      <w:lvlJc w:val="left"/>
      <w:pPr>
        <w:ind w:left="64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754D21"/>
    <w:multiLevelType w:val="multilevel"/>
    <w:tmpl w:val="40F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17698"/>
    <w:multiLevelType w:val="hybridMultilevel"/>
    <w:tmpl w:val="FB8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16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20"/>
  </w:num>
  <w:num w:numId="12">
    <w:abstractNumId w:val="22"/>
  </w:num>
  <w:num w:numId="13">
    <w:abstractNumId w:val="18"/>
  </w:num>
  <w:num w:numId="14">
    <w:abstractNumId w:val="17"/>
  </w:num>
  <w:num w:numId="15">
    <w:abstractNumId w:val="11"/>
  </w:num>
  <w:num w:numId="16">
    <w:abstractNumId w:val="5"/>
  </w:num>
  <w:num w:numId="17">
    <w:abstractNumId w:val="6"/>
  </w:num>
  <w:num w:numId="18">
    <w:abstractNumId w:val="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  <w:num w:numId="23">
    <w:abstractNumId w:val="7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7"/>
    <w:rsid w:val="00004C92"/>
    <w:rsid w:val="000F2C4A"/>
    <w:rsid w:val="00120EB3"/>
    <w:rsid w:val="00142240"/>
    <w:rsid w:val="00187528"/>
    <w:rsid w:val="002662A4"/>
    <w:rsid w:val="002A74A6"/>
    <w:rsid w:val="002D39DA"/>
    <w:rsid w:val="00346600"/>
    <w:rsid w:val="003C3D20"/>
    <w:rsid w:val="00413F0F"/>
    <w:rsid w:val="004862AD"/>
    <w:rsid w:val="004E2524"/>
    <w:rsid w:val="004E7FCB"/>
    <w:rsid w:val="005D6481"/>
    <w:rsid w:val="005F58DC"/>
    <w:rsid w:val="00605946"/>
    <w:rsid w:val="00614068"/>
    <w:rsid w:val="00673B9D"/>
    <w:rsid w:val="006849E2"/>
    <w:rsid w:val="006B2F3F"/>
    <w:rsid w:val="00703827"/>
    <w:rsid w:val="007D750D"/>
    <w:rsid w:val="008E13A5"/>
    <w:rsid w:val="008F34F7"/>
    <w:rsid w:val="00914D76"/>
    <w:rsid w:val="00937B7C"/>
    <w:rsid w:val="00A1238B"/>
    <w:rsid w:val="00A403A3"/>
    <w:rsid w:val="00AB6C47"/>
    <w:rsid w:val="00AC780D"/>
    <w:rsid w:val="00AF6C37"/>
    <w:rsid w:val="00B61FAE"/>
    <w:rsid w:val="00C03A27"/>
    <w:rsid w:val="00C425B8"/>
    <w:rsid w:val="00C84282"/>
    <w:rsid w:val="00CB7A99"/>
    <w:rsid w:val="00D55A9F"/>
    <w:rsid w:val="00D76122"/>
    <w:rsid w:val="00DB0047"/>
    <w:rsid w:val="00DE6C7E"/>
    <w:rsid w:val="00DF4029"/>
    <w:rsid w:val="00E41E03"/>
    <w:rsid w:val="00EC392D"/>
    <w:rsid w:val="00F03411"/>
    <w:rsid w:val="00F10AAC"/>
    <w:rsid w:val="00F3790A"/>
    <w:rsid w:val="00F4344F"/>
    <w:rsid w:val="00F523DF"/>
    <w:rsid w:val="00F64DBF"/>
    <w:rsid w:val="00F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16EE"/>
  <w15:chartTrackingRefBased/>
  <w15:docId w15:val="{2EA1E351-59ED-416C-98C0-41C5F35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F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4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4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4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F3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4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4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4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4F7"/>
  </w:style>
  <w:style w:type="paragraph" w:styleId="Stopka">
    <w:name w:val="footer"/>
    <w:basedOn w:val="Normalny"/>
    <w:link w:val="StopkaZnak"/>
    <w:uiPriority w:val="99"/>
    <w:unhideWhenUsed/>
    <w:rsid w:val="008F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4F7"/>
  </w:style>
  <w:style w:type="character" w:customStyle="1" w:styleId="AkapitzlistZnak">
    <w:name w:val="Akapit z listą Znak"/>
    <w:link w:val="Akapitzlist"/>
    <w:locked/>
    <w:rsid w:val="008F34F7"/>
  </w:style>
  <w:style w:type="paragraph" w:customStyle="1" w:styleId="Default">
    <w:name w:val="Default"/>
    <w:rsid w:val="008F3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F4344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unhideWhenUsed/>
    <w:rsid w:val="006B2F3F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CB7A99"/>
    <w:rPr>
      <w:color w:val="0563C1" w:themeColor="hyperlink"/>
      <w:u w:val="single"/>
    </w:rPr>
  </w:style>
  <w:style w:type="paragraph" w:customStyle="1" w:styleId="akapitzlistcxsppierwsze">
    <w:name w:val="akapitzlistcxsppierwsze"/>
    <w:basedOn w:val="Normalny"/>
    <w:rsid w:val="00F3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next w:val="Listapunktowana2"/>
    <w:autoRedefine/>
    <w:rsid w:val="00F3790A"/>
    <w:pPr>
      <w:numPr>
        <w:numId w:val="11"/>
      </w:numPr>
      <w:tabs>
        <w:tab w:val="clear" w:pos="720"/>
        <w:tab w:val="num" w:pos="993"/>
      </w:tabs>
      <w:spacing w:after="0" w:line="360" w:lineRule="auto"/>
      <w:ind w:hanging="2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F3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F379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F3790A"/>
    <w:rPr>
      <w:kern w:val="0"/>
      <w:sz w:val="22"/>
      <w:szCs w:val="22"/>
      <w14:ligatures w14:val="none"/>
    </w:rPr>
  </w:style>
  <w:style w:type="paragraph" w:customStyle="1" w:styleId="ust">
    <w:name w:val="ust"/>
    <w:rsid w:val="00F3790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1">
    <w:name w:val="Tekst podstawowy Znak1"/>
    <w:link w:val="Tekstpodstawowy"/>
    <w:locked/>
    <w:rsid w:val="00F3790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akapitzlistcxspnazwisko">
    <w:name w:val="akapitzlistcxspnazwisko"/>
    <w:basedOn w:val="Normalny"/>
    <w:rsid w:val="00F3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3007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Sobolewski</dc:creator>
  <cp:keywords/>
  <dc:description/>
  <cp:lastModifiedBy>Damian Sobolewski</cp:lastModifiedBy>
  <cp:revision>5</cp:revision>
  <dcterms:created xsi:type="dcterms:W3CDTF">2025-04-11T07:46:00Z</dcterms:created>
  <dcterms:modified xsi:type="dcterms:W3CDTF">2025-04-15T11:25:00Z</dcterms:modified>
</cp:coreProperties>
</file>