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C43F" w14:textId="77777777" w:rsidR="008467ED" w:rsidRPr="00296ECF" w:rsidRDefault="008467ED" w:rsidP="008467ED">
      <w:pPr>
        <w:spacing w:after="120" w:line="276" w:lineRule="auto"/>
        <w:jc w:val="center"/>
        <w:rPr>
          <w:rFonts w:ascii="Calibri" w:hAnsi="Calibri" w:cs="Calibri"/>
          <w:b/>
          <w:sz w:val="24"/>
          <w:szCs w:val="24"/>
        </w:rPr>
      </w:pPr>
      <w:r w:rsidRPr="00296ECF">
        <w:rPr>
          <w:rFonts w:ascii="Calibri" w:hAnsi="Calibri" w:cs="Calibri"/>
          <w:b/>
          <w:sz w:val="24"/>
          <w:szCs w:val="24"/>
        </w:rPr>
        <w:t>OPIS PRZEDMIOTU ZAMÓWIENIA</w:t>
      </w:r>
    </w:p>
    <w:p w14:paraId="295D7C54" w14:textId="77777777" w:rsidR="008467ED" w:rsidRPr="00296ECF" w:rsidRDefault="008467ED" w:rsidP="008467ED">
      <w:pPr>
        <w:spacing w:after="120"/>
        <w:jc w:val="center"/>
        <w:rPr>
          <w:rFonts w:ascii="Calibri" w:hAnsi="Calibri" w:cs="Calibri"/>
          <w:b/>
          <w:sz w:val="24"/>
          <w:szCs w:val="24"/>
        </w:rPr>
      </w:pPr>
      <w:r w:rsidRPr="00296ECF">
        <w:rPr>
          <w:rFonts w:ascii="Calibri" w:hAnsi="Calibri" w:cs="Calibri"/>
          <w:b/>
          <w:sz w:val="24"/>
          <w:szCs w:val="24"/>
        </w:rPr>
        <w:t xml:space="preserve">Wszystkie produkty muszą być fabrycznie nowe, nieużywane. </w:t>
      </w:r>
    </w:p>
    <w:p w14:paraId="3CC5226A" w14:textId="56E630AD" w:rsidR="008467ED" w:rsidRPr="00296ECF" w:rsidRDefault="008467ED" w:rsidP="00EC577A">
      <w:pPr>
        <w:pStyle w:val="Tekstpodstawowy31"/>
        <w:jc w:val="both"/>
        <w:rPr>
          <w:rFonts w:ascii="Calibri" w:hAnsi="Calibri" w:cs="Calibri"/>
          <w:sz w:val="24"/>
          <w:szCs w:val="24"/>
        </w:rPr>
      </w:pPr>
      <w:r w:rsidRPr="00296ECF">
        <w:rPr>
          <w:rFonts w:ascii="Calibri" w:hAnsi="Calibri" w:cs="Calibri"/>
          <w:sz w:val="24"/>
          <w:szCs w:val="24"/>
        </w:rPr>
        <w:t>Zamawiający informuje, że dopuszcza dostawę produktów jakościowo równoważnych, spełniających równoważne do opisanych parametry. Przez produkty równoważne Zamawiający rozumie produkty o parametrach takich samych lub</w:t>
      </w:r>
      <w:r w:rsidR="00296ECF" w:rsidRPr="00296ECF">
        <w:rPr>
          <w:rFonts w:ascii="Calibri" w:hAnsi="Calibri" w:cs="Calibri"/>
          <w:sz w:val="24"/>
          <w:szCs w:val="24"/>
        </w:rPr>
        <w:t xml:space="preserve"> wyższych</w:t>
      </w:r>
      <w:r w:rsidRPr="00296ECF">
        <w:rPr>
          <w:rFonts w:ascii="Calibri" w:hAnsi="Calibri" w:cs="Calibri"/>
          <w:sz w:val="24"/>
          <w:szCs w:val="24"/>
        </w:rPr>
        <w:t>. O ile w opisie przedmiotu zamówienia Zamawiający wskazuje nazwy własne wskazujące na rozwiązania funkcjonalne konkretnych produktów, producentów, oznacza to, że Wykonawca ma prawo przyjąć rozwiązania wskazane przez Zamawiającego lub równoważne wykazując równoważność zastosowanych produktów. Wszystkie określenia i nazwy służą jedynie do określenia parametrów jakościowych produktów. Zamawiający uzna, że oferta jest równoważna, jeżeli przedstawia przedmiot zamówienia o właściwościach funkcjonalnych, jakościowych i merytorycznych takich samych lub lepszych od tych, które zostały określone w opisie przedmiotu zamówienia.</w:t>
      </w:r>
    </w:p>
    <w:p w14:paraId="57368B56" w14:textId="5EC16B65" w:rsidR="00EC577A" w:rsidRPr="00296ECF" w:rsidRDefault="00EC577A" w:rsidP="00EC577A">
      <w:pPr>
        <w:pStyle w:val="Tekstpodstawowy31"/>
        <w:jc w:val="both"/>
        <w:rPr>
          <w:rFonts w:ascii="Calibri" w:hAnsi="Calibri" w:cs="Calibri"/>
          <w:b/>
          <w:bCs/>
          <w:sz w:val="24"/>
          <w:szCs w:val="24"/>
        </w:rPr>
      </w:pPr>
      <w:r w:rsidRPr="00296ECF">
        <w:rPr>
          <w:rFonts w:ascii="Calibri" w:hAnsi="Calibri" w:cs="Calibri"/>
          <w:sz w:val="24"/>
          <w:szCs w:val="24"/>
        </w:rPr>
        <w:t xml:space="preserve">Opisane parametry </w:t>
      </w:r>
      <w:r w:rsidRPr="00296ECF">
        <w:rPr>
          <w:rFonts w:ascii="Calibri" w:hAnsi="Calibri" w:cs="Calibri"/>
          <w:b/>
          <w:bCs/>
          <w:sz w:val="24"/>
          <w:szCs w:val="24"/>
        </w:rPr>
        <w:t xml:space="preserve">są minimalnymi. </w:t>
      </w:r>
    </w:p>
    <w:p w14:paraId="25EE091A" w14:textId="77777777" w:rsidR="00EC577A" w:rsidRPr="00296ECF" w:rsidRDefault="00EC577A" w:rsidP="00296ECF">
      <w:pPr>
        <w:pStyle w:val="Tekstpodstawowy31"/>
        <w:rPr>
          <w:rFonts w:ascii="Calibri" w:hAnsi="Calibri" w:cs="Calibri"/>
          <w:sz w:val="24"/>
          <w:szCs w:val="24"/>
        </w:rPr>
      </w:pPr>
    </w:p>
    <w:p w14:paraId="70D4B8CE" w14:textId="2BC2A3C9" w:rsidR="00296ECF" w:rsidRPr="00296ECF" w:rsidRDefault="00296ECF" w:rsidP="00296ECF">
      <w:pPr>
        <w:pStyle w:val="Tekstpodstawowy31"/>
        <w:jc w:val="center"/>
        <w:rPr>
          <w:rFonts w:ascii="Calibri" w:hAnsi="Calibri" w:cs="Calibri"/>
          <w:b/>
          <w:bCs/>
          <w:sz w:val="24"/>
          <w:szCs w:val="24"/>
        </w:rPr>
      </w:pPr>
      <w:r w:rsidRPr="00296ECF">
        <w:rPr>
          <w:rFonts w:ascii="Calibri" w:hAnsi="Calibri" w:cs="Calibri"/>
          <w:b/>
          <w:bCs/>
          <w:sz w:val="24"/>
          <w:szCs w:val="24"/>
        </w:rPr>
        <w:t>S</w:t>
      </w:r>
      <w:r w:rsidRPr="00296ECF">
        <w:rPr>
          <w:rFonts w:ascii="Calibri" w:hAnsi="Calibri" w:cs="Calibri"/>
          <w:b/>
          <w:bCs/>
          <w:sz w:val="24"/>
          <w:szCs w:val="24"/>
        </w:rPr>
        <w:t>ystem symulacyjny odwzorowujący rzeczywiste warunki pracy dyżurnego ruchu</w:t>
      </w:r>
    </w:p>
    <w:p w14:paraId="00A5618D" w14:textId="65120DB0" w:rsidR="00296ECF" w:rsidRPr="00296ECF" w:rsidRDefault="00296ECF" w:rsidP="00296ECF">
      <w:pPr>
        <w:pStyle w:val="Tekstpodstawowy31"/>
        <w:jc w:val="center"/>
        <w:rPr>
          <w:rFonts w:ascii="Calibri" w:hAnsi="Calibri" w:cs="Calibri"/>
          <w:b/>
          <w:bCs/>
          <w:sz w:val="24"/>
          <w:szCs w:val="24"/>
        </w:rPr>
      </w:pPr>
      <w:r w:rsidRPr="00296ECF">
        <w:rPr>
          <w:rFonts w:ascii="Calibri" w:hAnsi="Calibri" w:cs="Calibri"/>
          <w:b/>
          <w:bCs/>
          <w:sz w:val="24"/>
          <w:szCs w:val="24"/>
        </w:rPr>
        <w:t xml:space="preserve">oraz działania urządzeń </w:t>
      </w:r>
      <w:proofErr w:type="spellStart"/>
      <w:r w:rsidRPr="00296ECF">
        <w:rPr>
          <w:rFonts w:ascii="Calibri" w:hAnsi="Calibri" w:cs="Calibri"/>
          <w:b/>
          <w:bCs/>
          <w:sz w:val="24"/>
          <w:szCs w:val="24"/>
        </w:rPr>
        <w:t>srk</w:t>
      </w:r>
      <w:proofErr w:type="spellEnd"/>
      <w:r w:rsidRPr="00296ECF">
        <w:rPr>
          <w:rFonts w:ascii="Calibri" w:hAnsi="Calibri" w:cs="Calibri"/>
          <w:b/>
          <w:bCs/>
          <w:sz w:val="24"/>
          <w:szCs w:val="24"/>
        </w:rPr>
        <w:t>.</w:t>
      </w:r>
    </w:p>
    <w:p w14:paraId="67512E6F" w14:textId="77777777" w:rsidR="00296ECF" w:rsidRPr="00296ECF" w:rsidRDefault="00296ECF" w:rsidP="00296ECF">
      <w:pPr>
        <w:pStyle w:val="Tekstpodstawowy31"/>
        <w:rPr>
          <w:rFonts w:ascii="Calibri" w:hAnsi="Calibri" w:cs="Calibri"/>
          <w:sz w:val="24"/>
          <w:szCs w:val="24"/>
        </w:rPr>
      </w:pPr>
    </w:p>
    <w:p w14:paraId="685D3E3D" w14:textId="3228EE78" w:rsidR="00296ECF" w:rsidRPr="00296ECF" w:rsidRDefault="00296ECF" w:rsidP="00296ECF">
      <w:pPr>
        <w:pStyle w:val="Tekstpodstawowy31"/>
        <w:rPr>
          <w:rFonts w:ascii="Calibri" w:hAnsi="Calibri" w:cs="Calibri"/>
          <w:sz w:val="24"/>
          <w:szCs w:val="24"/>
        </w:rPr>
      </w:pPr>
      <w:r w:rsidRPr="00296ECF">
        <w:rPr>
          <w:rFonts w:ascii="Calibri" w:hAnsi="Calibri" w:cs="Calibri"/>
          <w:sz w:val="24"/>
          <w:szCs w:val="24"/>
        </w:rPr>
        <w:t>Zakres funkcjonalny:</w:t>
      </w:r>
    </w:p>
    <w:p w14:paraId="5C29AA96" w14:textId="29365A22" w:rsidR="00296ECF" w:rsidRPr="00296ECF" w:rsidRDefault="00296ECF" w:rsidP="00296ECF">
      <w:pPr>
        <w:pStyle w:val="Tekstpodstawowy31"/>
        <w:numPr>
          <w:ilvl w:val="0"/>
          <w:numId w:val="11"/>
        </w:numPr>
        <w:rPr>
          <w:rFonts w:ascii="Calibri" w:hAnsi="Calibri" w:cs="Calibri"/>
          <w:sz w:val="24"/>
          <w:szCs w:val="24"/>
        </w:rPr>
      </w:pPr>
      <w:r w:rsidRPr="00296ECF">
        <w:rPr>
          <w:rFonts w:ascii="Calibri" w:hAnsi="Calibri" w:cs="Calibri"/>
          <w:sz w:val="24"/>
          <w:szCs w:val="24"/>
        </w:rPr>
        <w:t xml:space="preserve">Symulacja pracy urządzeń stacyjnych, blokad liniowych oraz przejazdów kolejowo-drogowych (w tym SSP), </w:t>
      </w:r>
    </w:p>
    <w:p w14:paraId="45822312" w14:textId="7DC9DE61" w:rsidR="00296ECF" w:rsidRPr="00296ECF" w:rsidRDefault="00296ECF" w:rsidP="00296ECF">
      <w:pPr>
        <w:pStyle w:val="Tekstpodstawowy31"/>
        <w:numPr>
          <w:ilvl w:val="0"/>
          <w:numId w:val="11"/>
        </w:numPr>
        <w:rPr>
          <w:rFonts w:ascii="Calibri" w:hAnsi="Calibri" w:cs="Calibri"/>
          <w:sz w:val="24"/>
          <w:szCs w:val="24"/>
        </w:rPr>
      </w:pPr>
      <w:r w:rsidRPr="00296ECF">
        <w:rPr>
          <w:rFonts w:ascii="Calibri" w:hAnsi="Calibri" w:cs="Calibri"/>
          <w:sz w:val="24"/>
          <w:szCs w:val="24"/>
        </w:rPr>
        <w:t xml:space="preserve">Obsługa uproszczonej łączności z innymi posterunkami oraz maszynistami (np. zapowiadanie pociągów, rozkazy pisemne), </w:t>
      </w:r>
    </w:p>
    <w:p w14:paraId="2C883691" w14:textId="4465233A" w:rsidR="00296ECF" w:rsidRPr="00296ECF" w:rsidRDefault="00296ECF" w:rsidP="00296ECF">
      <w:pPr>
        <w:pStyle w:val="Tekstpodstawowy31"/>
        <w:numPr>
          <w:ilvl w:val="0"/>
          <w:numId w:val="11"/>
        </w:numPr>
        <w:rPr>
          <w:rFonts w:ascii="Calibri" w:hAnsi="Calibri" w:cs="Calibri"/>
          <w:sz w:val="24"/>
          <w:szCs w:val="24"/>
        </w:rPr>
      </w:pPr>
      <w:r w:rsidRPr="00296ECF">
        <w:rPr>
          <w:rFonts w:ascii="Calibri" w:hAnsi="Calibri" w:cs="Calibri"/>
          <w:sz w:val="24"/>
          <w:szCs w:val="24"/>
        </w:rPr>
        <w:t xml:space="preserve">Możliwość obsługi Systemu Wspomagania Dyżurnego Ruchu, </w:t>
      </w:r>
    </w:p>
    <w:p w14:paraId="00A22807" w14:textId="770548CD" w:rsidR="00296ECF" w:rsidRPr="00296ECF" w:rsidRDefault="00296ECF" w:rsidP="00296ECF">
      <w:pPr>
        <w:pStyle w:val="Tekstpodstawowy31"/>
        <w:numPr>
          <w:ilvl w:val="0"/>
          <w:numId w:val="11"/>
        </w:numPr>
        <w:rPr>
          <w:rFonts w:ascii="Calibri" w:hAnsi="Calibri" w:cs="Calibri"/>
          <w:sz w:val="24"/>
          <w:szCs w:val="24"/>
        </w:rPr>
      </w:pPr>
      <w:r w:rsidRPr="00296ECF">
        <w:rPr>
          <w:rFonts w:ascii="Calibri" w:hAnsi="Calibri" w:cs="Calibri"/>
          <w:sz w:val="24"/>
          <w:szCs w:val="24"/>
        </w:rPr>
        <w:t xml:space="preserve">Edytor rozkładów jazdy (z możliwością tworzenia własnych scenariuszy), </w:t>
      </w:r>
    </w:p>
    <w:p w14:paraId="67E655BA" w14:textId="20C6CD6C" w:rsidR="00296ECF" w:rsidRPr="00296ECF" w:rsidRDefault="00296ECF" w:rsidP="00296ECF">
      <w:pPr>
        <w:pStyle w:val="Tekstpodstawowy31"/>
        <w:numPr>
          <w:ilvl w:val="0"/>
          <w:numId w:val="11"/>
        </w:numPr>
        <w:rPr>
          <w:rFonts w:ascii="Calibri" w:hAnsi="Calibri" w:cs="Calibri"/>
          <w:sz w:val="24"/>
          <w:szCs w:val="24"/>
        </w:rPr>
      </w:pPr>
      <w:r w:rsidRPr="00296ECF">
        <w:rPr>
          <w:rFonts w:ascii="Calibri" w:hAnsi="Calibri" w:cs="Calibri"/>
          <w:sz w:val="24"/>
          <w:szCs w:val="24"/>
        </w:rPr>
        <w:t>Generowanie sytuacji awaryjnych (usterki urządzeń, defekty taboru, zamknięcia torów).</w:t>
      </w:r>
    </w:p>
    <w:p w14:paraId="0A73C1D4" w14:textId="77777777" w:rsidR="00296ECF" w:rsidRPr="00296ECF" w:rsidRDefault="00296ECF" w:rsidP="00296ECF">
      <w:pPr>
        <w:pStyle w:val="Tekstpodstawowy31"/>
        <w:rPr>
          <w:rFonts w:ascii="Calibri" w:hAnsi="Calibri" w:cs="Calibri"/>
          <w:sz w:val="24"/>
          <w:szCs w:val="24"/>
        </w:rPr>
      </w:pPr>
      <w:r w:rsidRPr="00296ECF">
        <w:rPr>
          <w:rFonts w:ascii="Calibri" w:hAnsi="Calibri" w:cs="Calibri"/>
          <w:sz w:val="24"/>
          <w:szCs w:val="24"/>
        </w:rPr>
        <w:t xml:space="preserve"> Zakres symulacji:</w:t>
      </w:r>
    </w:p>
    <w:p w14:paraId="15DF8742" w14:textId="136DABEA" w:rsidR="00296ECF" w:rsidRPr="00296ECF" w:rsidRDefault="00296ECF" w:rsidP="00296ECF">
      <w:pPr>
        <w:pStyle w:val="Tekstpodstawowy31"/>
        <w:numPr>
          <w:ilvl w:val="0"/>
          <w:numId w:val="15"/>
        </w:numPr>
        <w:rPr>
          <w:rFonts w:ascii="Calibri" w:hAnsi="Calibri" w:cs="Calibri"/>
          <w:sz w:val="24"/>
          <w:szCs w:val="24"/>
        </w:rPr>
      </w:pPr>
      <w:r w:rsidRPr="00296ECF">
        <w:rPr>
          <w:rFonts w:ascii="Calibri" w:hAnsi="Calibri" w:cs="Calibri"/>
          <w:sz w:val="24"/>
          <w:szCs w:val="24"/>
        </w:rPr>
        <w:t xml:space="preserve">Urządzenia: </w:t>
      </w:r>
    </w:p>
    <w:p w14:paraId="3B54AD05" w14:textId="06E6A7F4" w:rsidR="00296ECF" w:rsidRPr="00296ECF" w:rsidRDefault="00296ECF" w:rsidP="00296ECF">
      <w:pPr>
        <w:pStyle w:val="Tekstpodstawowy31"/>
        <w:numPr>
          <w:ilvl w:val="0"/>
          <w:numId w:val="13"/>
        </w:numPr>
        <w:rPr>
          <w:rFonts w:ascii="Calibri" w:hAnsi="Calibri" w:cs="Calibri"/>
          <w:sz w:val="24"/>
          <w:szCs w:val="24"/>
        </w:rPr>
      </w:pPr>
      <w:r w:rsidRPr="00296ECF">
        <w:rPr>
          <w:rFonts w:ascii="Calibri" w:hAnsi="Calibri" w:cs="Calibri"/>
          <w:sz w:val="24"/>
          <w:szCs w:val="24"/>
        </w:rPr>
        <w:t xml:space="preserve">Stacyjne przekaźnikowe typu E z pulpitem kostkowym, </w:t>
      </w:r>
    </w:p>
    <w:p w14:paraId="3A7E5B94" w14:textId="29E3FC59" w:rsidR="00296ECF" w:rsidRPr="00296ECF" w:rsidRDefault="00296ECF" w:rsidP="00296ECF">
      <w:pPr>
        <w:pStyle w:val="Tekstpodstawowy31"/>
        <w:numPr>
          <w:ilvl w:val="0"/>
          <w:numId w:val="13"/>
        </w:numPr>
        <w:rPr>
          <w:rFonts w:ascii="Calibri" w:hAnsi="Calibri" w:cs="Calibri"/>
          <w:sz w:val="24"/>
          <w:szCs w:val="24"/>
        </w:rPr>
      </w:pPr>
      <w:r w:rsidRPr="00296ECF">
        <w:rPr>
          <w:rFonts w:ascii="Calibri" w:hAnsi="Calibri" w:cs="Calibri"/>
          <w:sz w:val="24"/>
          <w:szCs w:val="24"/>
        </w:rPr>
        <w:t xml:space="preserve">Stacyjne komputerowe typu </w:t>
      </w:r>
      <w:proofErr w:type="spellStart"/>
      <w:r w:rsidRPr="00296ECF">
        <w:rPr>
          <w:rFonts w:ascii="Calibri" w:hAnsi="Calibri" w:cs="Calibri"/>
          <w:sz w:val="24"/>
          <w:szCs w:val="24"/>
        </w:rPr>
        <w:t>EBILock</w:t>
      </w:r>
      <w:proofErr w:type="spellEnd"/>
      <w:r w:rsidRPr="00296ECF">
        <w:rPr>
          <w:rFonts w:ascii="Calibri" w:hAnsi="Calibri" w:cs="Calibri"/>
          <w:sz w:val="24"/>
          <w:szCs w:val="24"/>
        </w:rPr>
        <w:t xml:space="preserve"> 950 z pulpitem </w:t>
      </w:r>
      <w:proofErr w:type="spellStart"/>
      <w:r w:rsidRPr="00296ECF">
        <w:rPr>
          <w:rFonts w:ascii="Calibri" w:hAnsi="Calibri" w:cs="Calibri"/>
          <w:sz w:val="24"/>
          <w:szCs w:val="24"/>
        </w:rPr>
        <w:t>EBIScreen</w:t>
      </w:r>
      <w:proofErr w:type="spellEnd"/>
      <w:r w:rsidRPr="00296ECF">
        <w:rPr>
          <w:rFonts w:ascii="Calibri" w:hAnsi="Calibri" w:cs="Calibri"/>
          <w:sz w:val="24"/>
          <w:szCs w:val="24"/>
        </w:rPr>
        <w:t xml:space="preserve"> 3, </w:t>
      </w:r>
    </w:p>
    <w:p w14:paraId="1C8C108A" w14:textId="2A54BDBF" w:rsidR="00296ECF" w:rsidRPr="00296ECF" w:rsidRDefault="00296ECF" w:rsidP="00296ECF">
      <w:pPr>
        <w:pStyle w:val="Tekstpodstawowy31"/>
        <w:numPr>
          <w:ilvl w:val="0"/>
          <w:numId w:val="13"/>
        </w:numPr>
        <w:rPr>
          <w:rFonts w:ascii="Calibri" w:hAnsi="Calibri" w:cs="Calibri"/>
          <w:sz w:val="24"/>
          <w:szCs w:val="24"/>
        </w:rPr>
      </w:pPr>
      <w:r w:rsidRPr="00296ECF">
        <w:rPr>
          <w:rFonts w:ascii="Calibri" w:hAnsi="Calibri" w:cs="Calibri"/>
          <w:sz w:val="24"/>
          <w:szCs w:val="24"/>
        </w:rPr>
        <w:t xml:space="preserve">Blokady liniowe: </w:t>
      </w:r>
      <w:proofErr w:type="spellStart"/>
      <w:r w:rsidRPr="00296ECF">
        <w:rPr>
          <w:rFonts w:ascii="Calibri" w:hAnsi="Calibri" w:cs="Calibri"/>
          <w:sz w:val="24"/>
          <w:szCs w:val="24"/>
        </w:rPr>
        <w:t>Eap</w:t>
      </w:r>
      <w:proofErr w:type="spellEnd"/>
      <w:r w:rsidRPr="00296ECF">
        <w:rPr>
          <w:rFonts w:ascii="Calibri" w:hAnsi="Calibri" w:cs="Calibri"/>
          <w:sz w:val="24"/>
          <w:szCs w:val="24"/>
        </w:rPr>
        <w:t xml:space="preserve">, C (półsamoczynne) oraz </w:t>
      </w:r>
      <w:proofErr w:type="spellStart"/>
      <w:r w:rsidRPr="00296ECF">
        <w:rPr>
          <w:rFonts w:ascii="Calibri" w:hAnsi="Calibri" w:cs="Calibri"/>
          <w:sz w:val="24"/>
          <w:szCs w:val="24"/>
        </w:rPr>
        <w:t>Eac</w:t>
      </w:r>
      <w:proofErr w:type="spellEnd"/>
      <w:r w:rsidRPr="00296ECF">
        <w:rPr>
          <w:rFonts w:ascii="Calibri" w:hAnsi="Calibri" w:cs="Calibri"/>
          <w:sz w:val="24"/>
          <w:szCs w:val="24"/>
        </w:rPr>
        <w:t xml:space="preserve"> (samoczynne), </w:t>
      </w:r>
    </w:p>
    <w:p w14:paraId="44633475" w14:textId="100012F2" w:rsidR="00296ECF" w:rsidRPr="00296ECF" w:rsidRDefault="00296ECF" w:rsidP="00296ECF">
      <w:pPr>
        <w:pStyle w:val="Tekstpodstawowy31"/>
        <w:numPr>
          <w:ilvl w:val="0"/>
          <w:numId w:val="13"/>
        </w:numPr>
        <w:rPr>
          <w:rFonts w:ascii="Calibri" w:hAnsi="Calibri" w:cs="Calibri"/>
          <w:sz w:val="24"/>
          <w:szCs w:val="24"/>
        </w:rPr>
      </w:pPr>
      <w:r w:rsidRPr="00296ECF">
        <w:rPr>
          <w:rFonts w:ascii="Calibri" w:hAnsi="Calibri" w:cs="Calibri"/>
          <w:sz w:val="24"/>
          <w:szCs w:val="24"/>
        </w:rPr>
        <w:t xml:space="preserve">Urządzenia przejazdowe kat. A, B i C z </w:t>
      </w:r>
      <w:proofErr w:type="spellStart"/>
      <w:r w:rsidRPr="00296ECF">
        <w:rPr>
          <w:rFonts w:ascii="Calibri" w:hAnsi="Calibri" w:cs="Calibri"/>
          <w:sz w:val="24"/>
          <w:szCs w:val="24"/>
        </w:rPr>
        <w:t>uzk</w:t>
      </w:r>
      <w:proofErr w:type="spellEnd"/>
      <w:r w:rsidRPr="00296ECF">
        <w:rPr>
          <w:rFonts w:ascii="Calibri" w:hAnsi="Calibri" w:cs="Calibri"/>
          <w:sz w:val="24"/>
          <w:szCs w:val="24"/>
        </w:rPr>
        <w:t xml:space="preserve">, </w:t>
      </w:r>
    </w:p>
    <w:p w14:paraId="2CE03A6E" w14:textId="6DE3771F" w:rsidR="00296ECF" w:rsidRPr="00296ECF" w:rsidRDefault="00296ECF" w:rsidP="00296ECF">
      <w:pPr>
        <w:pStyle w:val="Tekstpodstawowy31"/>
        <w:numPr>
          <w:ilvl w:val="0"/>
          <w:numId w:val="13"/>
        </w:numPr>
        <w:rPr>
          <w:rFonts w:ascii="Calibri" w:hAnsi="Calibri" w:cs="Calibri"/>
          <w:sz w:val="24"/>
          <w:szCs w:val="24"/>
        </w:rPr>
      </w:pPr>
      <w:r w:rsidRPr="00296ECF">
        <w:rPr>
          <w:rFonts w:ascii="Calibri" w:hAnsi="Calibri" w:cs="Calibri"/>
          <w:sz w:val="24"/>
          <w:szCs w:val="24"/>
        </w:rPr>
        <w:t xml:space="preserve">System Wspomagania Dyżurnego Ruchu, </w:t>
      </w:r>
    </w:p>
    <w:p w14:paraId="312E6434" w14:textId="4A5DDCB8" w:rsidR="00296ECF" w:rsidRPr="00296ECF" w:rsidRDefault="00296ECF" w:rsidP="00296ECF">
      <w:pPr>
        <w:pStyle w:val="Tekstpodstawowy31"/>
        <w:numPr>
          <w:ilvl w:val="0"/>
          <w:numId w:val="13"/>
        </w:numPr>
        <w:rPr>
          <w:rFonts w:ascii="Calibri" w:hAnsi="Calibri" w:cs="Calibri"/>
          <w:sz w:val="24"/>
          <w:szCs w:val="24"/>
        </w:rPr>
      </w:pPr>
      <w:r w:rsidRPr="00296ECF">
        <w:rPr>
          <w:rFonts w:ascii="Calibri" w:hAnsi="Calibri" w:cs="Calibri"/>
          <w:sz w:val="24"/>
          <w:szCs w:val="24"/>
        </w:rPr>
        <w:t xml:space="preserve">Telefoniczna łączność ruchowa. </w:t>
      </w:r>
    </w:p>
    <w:p w14:paraId="5BC6FB5A" w14:textId="4FD646D8" w:rsidR="00296ECF" w:rsidRPr="00296ECF" w:rsidRDefault="00296ECF" w:rsidP="00296ECF">
      <w:pPr>
        <w:pStyle w:val="Tekstpodstawowy31"/>
        <w:numPr>
          <w:ilvl w:val="0"/>
          <w:numId w:val="15"/>
        </w:numPr>
        <w:rPr>
          <w:rFonts w:ascii="Calibri" w:hAnsi="Calibri" w:cs="Calibri"/>
          <w:sz w:val="24"/>
          <w:szCs w:val="24"/>
        </w:rPr>
      </w:pPr>
      <w:r w:rsidRPr="00296ECF">
        <w:rPr>
          <w:rFonts w:ascii="Calibri" w:hAnsi="Calibri" w:cs="Calibri"/>
          <w:sz w:val="24"/>
          <w:szCs w:val="24"/>
        </w:rPr>
        <w:t xml:space="preserve">Symulacja trzech posterunków ruchu (cztery stacje w pętli, z odcinkami jedno- i dwutorowymi), </w:t>
      </w:r>
    </w:p>
    <w:p w14:paraId="27584FAE" w14:textId="44C020A3" w:rsidR="00296ECF" w:rsidRDefault="00296ECF" w:rsidP="00296ECF">
      <w:pPr>
        <w:pStyle w:val="Tekstpodstawowy31"/>
        <w:numPr>
          <w:ilvl w:val="0"/>
          <w:numId w:val="15"/>
        </w:numPr>
        <w:rPr>
          <w:rFonts w:ascii="Calibri" w:hAnsi="Calibri" w:cs="Calibri"/>
          <w:sz w:val="24"/>
          <w:szCs w:val="24"/>
        </w:rPr>
      </w:pPr>
      <w:r w:rsidRPr="00296ECF">
        <w:rPr>
          <w:rFonts w:ascii="Calibri" w:hAnsi="Calibri" w:cs="Calibri"/>
          <w:sz w:val="24"/>
          <w:szCs w:val="24"/>
        </w:rPr>
        <w:lastRenderedPageBreak/>
        <w:t xml:space="preserve">Licencja na 3 stanowiska szkoleniowe + 1 stanowisko instruktorskie. </w:t>
      </w:r>
    </w:p>
    <w:p w14:paraId="31552481" w14:textId="77777777" w:rsidR="00296ECF" w:rsidRPr="00296ECF" w:rsidRDefault="00296ECF" w:rsidP="00296ECF">
      <w:pPr>
        <w:pStyle w:val="Tekstpodstawowy31"/>
        <w:ind w:left="720"/>
        <w:rPr>
          <w:rFonts w:ascii="Calibri" w:hAnsi="Calibri" w:cs="Calibri"/>
          <w:sz w:val="24"/>
          <w:szCs w:val="24"/>
        </w:rPr>
      </w:pPr>
    </w:p>
    <w:p w14:paraId="18D560E0" w14:textId="6F30346E" w:rsidR="00296ECF" w:rsidRPr="00296ECF" w:rsidRDefault="00296ECF" w:rsidP="00296ECF">
      <w:pPr>
        <w:pStyle w:val="Tekstpodstawowy31"/>
        <w:jc w:val="center"/>
        <w:rPr>
          <w:rFonts w:ascii="Calibri" w:hAnsi="Calibri" w:cs="Calibri"/>
          <w:sz w:val="24"/>
          <w:szCs w:val="24"/>
        </w:rPr>
      </w:pPr>
      <w:r w:rsidRPr="00296ECF">
        <w:rPr>
          <w:rFonts w:ascii="Calibri" w:hAnsi="Calibri" w:cs="Calibri"/>
          <w:sz w:val="24"/>
          <w:szCs w:val="24"/>
        </w:rPr>
        <w:t>Wyposażenie:</w:t>
      </w:r>
    </w:p>
    <w:p w14:paraId="4CF22659" w14:textId="77777777" w:rsidR="00296ECF" w:rsidRPr="00296ECF" w:rsidRDefault="00296ECF" w:rsidP="00296ECF">
      <w:pPr>
        <w:pStyle w:val="Tekstpodstawowy31"/>
        <w:rPr>
          <w:rFonts w:ascii="Calibri" w:hAnsi="Calibri" w:cs="Calibri"/>
          <w:sz w:val="24"/>
          <w:szCs w:val="24"/>
        </w:rPr>
      </w:pPr>
      <w:r w:rsidRPr="00296ECF">
        <w:rPr>
          <w:rFonts w:ascii="Calibri" w:hAnsi="Calibri" w:cs="Calibri"/>
          <w:sz w:val="24"/>
          <w:szCs w:val="24"/>
        </w:rPr>
        <w:t xml:space="preserve">Stanowisko instruktorskie: </w:t>
      </w:r>
    </w:p>
    <w:p w14:paraId="00B60E49" w14:textId="658B8DE3" w:rsidR="00296ECF" w:rsidRPr="00296ECF" w:rsidRDefault="00296ECF" w:rsidP="00296ECF">
      <w:pPr>
        <w:pStyle w:val="Tekstpodstawowy31"/>
        <w:numPr>
          <w:ilvl w:val="0"/>
          <w:numId w:val="18"/>
        </w:numPr>
        <w:rPr>
          <w:rFonts w:ascii="Calibri" w:hAnsi="Calibri" w:cs="Calibri"/>
          <w:sz w:val="24"/>
          <w:szCs w:val="24"/>
        </w:rPr>
      </w:pPr>
      <w:r w:rsidRPr="00296ECF">
        <w:rPr>
          <w:rFonts w:ascii="Calibri" w:hAnsi="Calibri" w:cs="Calibri"/>
          <w:sz w:val="24"/>
          <w:szCs w:val="24"/>
        </w:rPr>
        <w:t xml:space="preserve">Komputer z oprogramowaniem zarządzającym sesją symulacyjną, </w:t>
      </w:r>
    </w:p>
    <w:p w14:paraId="634EB3D9" w14:textId="07233560" w:rsidR="00296ECF" w:rsidRPr="00296ECF" w:rsidRDefault="00296ECF" w:rsidP="00296ECF">
      <w:pPr>
        <w:pStyle w:val="Tekstpodstawowy31"/>
        <w:numPr>
          <w:ilvl w:val="0"/>
          <w:numId w:val="18"/>
        </w:numPr>
        <w:rPr>
          <w:rFonts w:ascii="Calibri" w:hAnsi="Calibri" w:cs="Calibri"/>
          <w:sz w:val="24"/>
          <w:szCs w:val="24"/>
        </w:rPr>
      </w:pPr>
      <w:r w:rsidRPr="00296ECF">
        <w:rPr>
          <w:rFonts w:ascii="Calibri" w:hAnsi="Calibri" w:cs="Calibri"/>
          <w:sz w:val="24"/>
          <w:szCs w:val="24"/>
        </w:rPr>
        <w:t xml:space="preserve">2 monitory 27", </w:t>
      </w:r>
    </w:p>
    <w:p w14:paraId="5D5687EA" w14:textId="6CC34A50" w:rsidR="00296ECF" w:rsidRPr="00296ECF" w:rsidRDefault="00296ECF" w:rsidP="00296ECF">
      <w:pPr>
        <w:pStyle w:val="Tekstpodstawowy31"/>
        <w:numPr>
          <w:ilvl w:val="0"/>
          <w:numId w:val="18"/>
        </w:numPr>
        <w:rPr>
          <w:rFonts w:ascii="Calibri" w:hAnsi="Calibri" w:cs="Calibri"/>
          <w:sz w:val="24"/>
          <w:szCs w:val="24"/>
        </w:rPr>
      </w:pPr>
      <w:r w:rsidRPr="00296ECF">
        <w:rPr>
          <w:rFonts w:ascii="Calibri" w:hAnsi="Calibri" w:cs="Calibri"/>
          <w:sz w:val="24"/>
          <w:szCs w:val="24"/>
        </w:rPr>
        <w:t xml:space="preserve">Uchwyt na 2 monitory, </w:t>
      </w:r>
    </w:p>
    <w:p w14:paraId="5BA8F984" w14:textId="1B06BFDF" w:rsidR="00296ECF" w:rsidRPr="00296ECF" w:rsidRDefault="00296ECF" w:rsidP="00296ECF">
      <w:pPr>
        <w:pStyle w:val="Tekstpodstawowy31"/>
        <w:numPr>
          <w:ilvl w:val="0"/>
          <w:numId w:val="18"/>
        </w:numPr>
        <w:rPr>
          <w:rFonts w:ascii="Calibri" w:hAnsi="Calibri" w:cs="Calibri"/>
          <w:sz w:val="24"/>
          <w:szCs w:val="24"/>
        </w:rPr>
      </w:pPr>
      <w:r w:rsidRPr="00296ECF">
        <w:rPr>
          <w:rFonts w:ascii="Calibri" w:hAnsi="Calibri" w:cs="Calibri"/>
          <w:sz w:val="24"/>
          <w:szCs w:val="24"/>
        </w:rPr>
        <w:t xml:space="preserve">Aparat telefoniczny, </w:t>
      </w:r>
    </w:p>
    <w:p w14:paraId="7C79312A" w14:textId="6CFB9B8F" w:rsidR="00296ECF" w:rsidRPr="00296ECF" w:rsidRDefault="00296ECF" w:rsidP="00296ECF">
      <w:pPr>
        <w:pStyle w:val="Tekstpodstawowy31"/>
        <w:numPr>
          <w:ilvl w:val="0"/>
          <w:numId w:val="18"/>
        </w:numPr>
        <w:rPr>
          <w:rFonts w:ascii="Calibri" w:hAnsi="Calibri" w:cs="Calibri"/>
          <w:sz w:val="24"/>
          <w:szCs w:val="24"/>
        </w:rPr>
      </w:pPr>
      <w:r w:rsidRPr="00296ECF">
        <w:rPr>
          <w:rFonts w:ascii="Calibri" w:hAnsi="Calibri" w:cs="Calibri"/>
          <w:sz w:val="24"/>
          <w:szCs w:val="24"/>
        </w:rPr>
        <w:t xml:space="preserve">Centrala łączności </w:t>
      </w:r>
      <w:proofErr w:type="spellStart"/>
      <w:r w:rsidRPr="00296ECF">
        <w:rPr>
          <w:rFonts w:ascii="Calibri" w:hAnsi="Calibri" w:cs="Calibri"/>
          <w:sz w:val="24"/>
          <w:szCs w:val="24"/>
        </w:rPr>
        <w:t>ogólno</w:t>
      </w:r>
      <w:proofErr w:type="spellEnd"/>
      <w:r w:rsidRPr="00296ECF">
        <w:rPr>
          <w:rFonts w:ascii="Calibri" w:hAnsi="Calibri" w:cs="Calibri"/>
          <w:sz w:val="24"/>
          <w:szCs w:val="24"/>
        </w:rPr>
        <w:t>-eksploatacyjnej.</w:t>
      </w:r>
    </w:p>
    <w:p w14:paraId="50600DE5" w14:textId="77777777" w:rsidR="00296ECF" w:rsidRPr="00296ECF" w:rsidRDefault="00296ECF" w:rsidP="00296ECF">
      <w:pPr>
        <w:pStyle w:val="Tekstpodstawowy31"/>
        <w:rPr>
          <w:rFonts w:ascii="Calibri" w:hAnsi="Calibri" w:cs="Calibri"/>
          <w:sz w:val="24"/>
          <w:szCs w:val="24"/>
        </w:rPr>
      </w:pPr>
      <w:r w:rsidRPr="00296ECF">
        <w:rPr>
          <w:rFonts w:ascii="Calibri" w:hAnsi="Calibri" w:cs="Calibri"/>
          <w:sz w:val="24"/>
          <w:szCs w:val="24"/>
        </w:rPr>
        <w:t xml:space="preserve"> 3 stanowiska szkoleniowe: </w:t>
      </w:r>
    </w:p>
    <w:p w14:paraId="1001EAED" w14:textId="3698F8FB" w:rsidR="00296ECF" w:rsidRPr="00296ECF" w:rsidRDefault="00296ECF" w:rsidP="00296ECF">
      <w:pPr>
        <w:pStyle w:val="Tekstpodstawowy31"/>
        <w:numPr>
          <w:ilvl w:val="0"/>
          <w:numId w:val="20"/>
        </w:numPr>
        <w:rPr>
          <w:rFonts w:ascii="Calibri" w:hAnsi="Calibri" w:cs="Calibri"/>
          <w:sz w:val="24"/>
          <w:szCs w:val="24"/>
        </w:rPr>
      </w:pPr>
      <w:r w:rsidRPr="00296ECF">
        <w:rPr>
          <w:rFonts w:ascii="Calibri" w:hAnsi="Calibri" w:cs="Calibri"/>
          <w:sz w:val="24"/>
          <w:szCs w:val="24"/>
        </w:rPr>
        <w:t xml:space="preserve">Komputer z peryferiami (mysz, klawiatura), </w:t>
      </w:r>
    </w:p>
    <w:p w14:paraId="349E4CAE" w14:textId="25948CB4" w:rsidR="00296ECF" w:rsidRPr="00296ECF" w:rsidRDefault="00296ECF" w:rsidP="00296ECF">
      <w:pPr>
        <w:pStyle w:val="Tekstpodstawowy31"/>
        <w:numPr>
          <w:ilvl w:val="0"/>
          <w:numId w:val="20"/>
        </w:numPr>
        <w:rPr>
          <w:rFonts w:ascii="Calibri" w:hAnsi="Calibri" w:cs="Calibri"/>
          <w:sz w:val="24"/>
          <w:szCs w:val="24"/>
        </w:rPr>
      </w:pPr>
      <w:r w:rsidRPr="00296ECF">
        <w:rPr>
          <w:rFonts w:ascii="Calibri" w:hAnsi="Calibri" w:cs="Calibri"/>
          <w:sz w:val="24"/>
          <w:szCs w:val="24"/>
        </w:rPr>
        <w:t xml:space="preserve">4 monitory 27” na każde stanowisko + uchwyt na 4 monitory, </w:t>
      </w:r>
    </w:p>
    <w:p w14:paraId="37F08D19" w14:textId="4EE68EDC" w:rsidR="00296ECF" w:rsidRPr="00296ECF" w:rsidRDefault="00296ECF" w:rsidP="00296ECF">
      <w:pPr>
        <w:pStyle w:val="Tekstpodstawowy31"/>
        <w:numPr>
          <w:ilvl w:val="0"/>
          <w:numId w:val="20"/>
        </w:numPr>
        <w:rPr>
          <w:rFonts w:ascii="Calibri" w:hAnsi="Calibri" w:cs="Calibri"/>
          <w:sz w:val="24"/>
          <w:szCs w:val="24"/>
        </w:rPr>
      </w:pPr>
      <w:r w:rsidRPr="00296ECF">
        <w:rPr>
          <w:rFonts w:ascii="Calibri" w:hAnsi="Calibri" w:cs="Calibri"/>
          <w:sz w:val="24"/>
          <w:szCs w:val="24"/>
        </w:rPr>
        <w:t xml:space="preserve">Aparat telefoniczny, </w:t>
      </w:r>
    </w:p>
    <w:p w14:paraId="2261C26A" w14:textId="7E0373F9" w:rsidR="00296ECF" w:rsidRPr="00296ECF" w:rsidRDefault="00296ECF" w:rsidP="00296ECF">
      <w:pPr>
        <w:pStyle w:val="Tekstpodstawowy31"/>
        <w:numPr>
          <w:ilvl w:val="0"/>
          <w:numId w:val="20"/>
        </w:numPr>
        <w:rPr>
          <w:rFonts w:ascii="Calibri" w:hAnsi="Calibri" w:cs="Calibri"/>
          <w:sz w:val="24"/>
          <w:szCs w:val="24"/>
        </w:rPr>
      </w:pPr>
      <w:r w:rsidRPr="00296ECF">
        <w:rPr>
          <w:rFonts w:ascii="Calibri" w:hAnsi="Calibri" w:cs="Calibri"/>
          <w:sz w:val="24"/>
          <w:szCs w:val="24"/>
        </w:rPr>
        <w:t xml:space="preserve">Moduł łączności </w:t>
      </w:r>
      <w:proofErr w:type="spellStart"/>
      <w:r w:rsidRPr="00296ECF">
        <w:rPr>
          <w:rFonts w:ascii="Calibri" w:hAnsi="Calibri" w:cs="Calibri"/>
          <w:sz w:val="24"/>
          <w:szCs w:val="24"/>
        </w:rPr>
        <w:t>ogólno</w:t>
      </w:r>
      <w:proofErr w:type="spellEnd"/>
      <w:r w:rsidRPr="00296ECF">
        <w:rPr>
          <w:rFonts w:ascii="Calibri" w:hAnsi="Calibri" w:cs="Calibri"/>
          <w:sz w:val="24"/>
          <w:szCs w:val="24"/>
        </w:rPr>
        <w:t xml:space="preserve">-eksploatacyjnej. </w:t>
      </w:r>
    </w:p>
    <w:p w14:paraId="1DB40749" w14:textId="77777777" w:rsidR="00296ECF" w:rsidRPr="00296ECF" w:rsidRDefault="00296ECF" w:rsidP="00296ECF">
      <w:pPr>
        <w:pStyle w:val="Tekstpodstawowy31"/>
        <w:rPr>
          <w:rFonts w:ascii="Calibri" w:hAnsi="Calibri" w:cs="Calibri"/>
          <w:sz w:val="24"/>
          <w:szCs w:val="24"/>
        </w:rPr>
      </w:pPr>
    </w:p>
    <w:p w14:paraId="1B6C172E" w14:textId="0CD33564" w:rsidR="00296ECF" w:rsidRPr="00296ECF" w:rsidRDefault="00296ECF" w:rsidP="00296ECF">
      <w:pPr>
        <w:pStyle w:val="Tekstpodstawowy31"/>
        <w:jc w:val="center"/>
        <w:rPr>
          <w:rFonts w:ascii="Calibri" w:hAnsi="Calibri" w:cs="Calibri"/>
          <w:sz w:val="24"/>
          <w:szCs w:val="24"/>
        </w:rPr>
      </w:pPr>
      <w:r w:rsidRPr="00296ECF">
        <w:rPr>
          <w:rFonts w:ascii="Calibri" w:hAnsi="Calibri" w:cs="Calibri"/>
          <w:sz w:val="24"/>
          <w:szCs w:val="24"/>
        </w:rPr>
        <w:t>Zakres dostawy:</w:t>
      </w:r>
    </w:p>
    <w:p w14:paraId="1CC1FBCE" w14:textId="71807D0B" w:rsidR="00296ECF" w:rsidRPr="00296ECF" w:rsidRDefault="00296ECF" w:rsidP="00296ECF">
      <w:pPr>
        <w:pStyle w:val="Tekstpodstawowy31"/>
        <w:numPr>
          <w:ilvl w:val="0"/>
          <w:numId w:val="22"/>
        </w:numPr>
        <w:rPr>
          <w:rFonts w:ascii="Calibri" w:hAnsi="Calibri" w:cs="Calibri"/>
          <w:sz w:val="24"/>
          <w:szCs w:val="24"/>
        </w:rPr>
      </w:pPr>
      <w:r w:rsidRPr="00296ECF">
        <w:rPr>
          <w:rFonts w:ascii="Calibri" w:hAnsi="Calibri" w:cs="Calibri"/>
          <w:sz w:val="24"/>
          <w:szCs w:val="24"/>
        </w:rPr>
        <w:t>Montaż</w:t>
      </w:r>
      <w:r w:rsidRPr="00296ECF">
        <w:rPr>
          <w:rFonts w:ascii="Calibri" w:hAnsi="Calibri" w:cs="Calibri"/>
          <w:sz w:val="24"/>
          <w:szCs w:val="24"/>
        </w:rPr>
        <w:t xml:space="preserve">, </w:t>
      </w:r>
      <w:r w:rsidRPr="00296ECF">
        <w:rPr>
          <w:rFonts w:ascii="Calibri" w:hAnsi="Calibri" w:cs="Calibri"/>
          <w:sz w:val="24"/>
          <w:szCs w:val="24"/>
        </w:rPr>
        <w:t xml:space="preserve">instalacja </w:t>
      </w:r>
      <w:r w:rsidRPr="00296ECF">
        <w:rPr>
          <w:rFonts w:ascii="Calibri" w:hAnsi="Calibri" w:cs="Calibri"/>
          <w:sz w:val="24"/>
          <w:szCs w:val="24"/>
        </w:rPr>
        <w:t xml:space="preserve">oraz uruchomienie </w:t>
      </w:r>
      <w:r w:rsidRPr="00296ECF">
        <w:rPr>
          <w:rFonts w:ascii="Calibri" w:hAnsi="Calibri" w:cs="Calibri"/>
          <w:sz w:val="24"/>
          <w:szCs w:val="24"/>
        </w:rPr>
        <w:t xml:space="preserve">w siedzibie szkoły, </w:t>
      </w:r>
    </w:p>
    <w:p w14:paraId="58E5DB3C" w14:textId="6949FC04" w:rsidR="00296ECF" w:rsidRPr="00296ECF" w:rsidRDefault="00296ECF" w:rsidP="00296ECF">
      <w:pPr>
        <w:pStyle w:val="Tekstpodstawowy31"/>
        <w:numPr>
          <w:ilvl w:val="0"/>
          <w:numId w:val="22"/>
        </w:numPr>
        <w:rPr>
          <w:rFonts w:ascii="Calibri" w:hAnsi="Calibri" w:cs="Calibri"/>
          <w:sz w:val="24"/>
          <w:szCs w:val="24"/>
        </w:rPr>
      </w:pPr>
      <w:r w:rsidRPr="00296ECF">
        <w:rPr>
          <w:rFonts w:ascii="Calibri" w:hAnsi="Calibri" w:cs="Calibri"/>
          <w:sz w:val="24"/>
          <w:szCs w:val="24"/>
        </w:rPr>
        <w:t xml:space="preserve">Dokumentacja techniczna (1 komplet papierowy + wersja elektroniczna), </w:t>
      </w:r>
    </w:p>
    <w:p w14:paraId="05187EFE" w14:textId="0BD7AB11" w:rsidR="00296ECF" w:rsidRPr="00296ECF" w:rsidRDefault="00296ECF" w:rsidP="00296ECF">
      <w:pPr>
        <w:pStyle w:val="Tekstpodstawowy31"/>
        <w:numPr>
          <w:ilvl w:val="0"/>
          <w:numId w:val="22"/>
        </w:numPr>
        <w:rPr>
          <w:rFonts w:ascii="Calibri" w:hAnsi="Calibri" w:cs="Calibri"/>
          <w:sz w:val="24"/>
          <w:szCs w:val="24"/>
        </w:rPr>
      </w:pPr>
      <w:r w:rsidRPr="00296ECF">
        <w:rPr>
          <w:rFonts w:ascii="Calibri" w:hAnsi="Calibri" w:cs="Calibri"/>
          <w:sz w:val="24"/>
          <w:szCs w:val="24"/>
        </w:rPr>
        <w:t>Licencja na oprogramowanie</w:t>
      </w:r>
      <w:r>
        <w:rPr>
          <w:rFonts w:ascii="Calibri" w:hAnsi="Calibri" w:cs="Calibri"/>
          <w:sz w:val="24"/>
          <w:szCs w:val="24"/>
        </w:rPr>
        <w:t>.</w:t>
      </w:r>
    </w:p>
    <w:p w14:paraId="66490C62" w14:textId="77777777" w:rsidR="00296ECF" w:rsidRPr="00296ECF" w:rsidRDefault="00296ECF" w:rsidP="00296ECF">
      <w:pPr>
        <w:pStyle w:val="Tekstpodstawowy31"/>
        <w:rPr>
          <w:rFonts w:ascii="Calibri" w:hAnsi="Calibri" w:cs="Calibri"/>
          <w:sz w:val="24"/>
          <w:szCs w:val="24"/>
        </w:rPr>
      </w:pPr>
    </w:p>
    <w:sectPr w:rsidR="00296ECF" w:rsidRPr="00296EC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4F0F" w14:textId="77777777" w:rsidR="00DC510C" w:rsidRDefault="00DC510C" w:rsidP="00A76D37">
      <w:r>
        <w:separator/>
      </w:r>
    </w:p>
  </w:endnote>
  <w:endnote w:type="continuationSeparator" w:id="0">
    <w:p w14:paraId="6DE381F7" w14:textId="77777777" w:rsidR="00DC510C" w:rsidRDefault="00DC510C" w:rsidP="00A7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7D17" w14:textId="366EA20E" w:rsidR="00A76D37" w:rsidRPr="00296ECF" w:rsidRDefault="002E19DB" w:rsidP="00A76D37">
    <w:pPr>
      <w:pStyle w:val="Stopka"/>
      <w:jc w:val="center"/>
      <w:rPr>
        <w:rFonts w:asciiTheme="minorHAnsi" w:hAnsiTheme="minorHAnsi" w:cstheme="minorHAnsi"/>
        <w:sz w:val="24"/>
        <w:szCs w:val="24"/>
      </w:rPr>
    </w:pPr>
    <w:r w:rsidRPr="00296ECF">
      <w:rPr>
        <w:rFonts w:asciiTheme="minorHAnsi" w:hAnsiTheme="minorHAnsi" w:cstheme="minorHAnsi"/>
        <w:sz w:val="24"/>
        <w:szCs w:val="24"/>
      </w:rPr>
      <w:t xml:space="preserve">Akcja – </w:t>
    </w:r>
    <w:r w:rsidR="00DA0796" w:rsidRPr="00296ECF">
      <w:rPr>
        <w:rFonts w:asciiTheme="minorHAnsi" w:hAnsiTheme="minorHAnsi" w:cstheme="minorHAnsi"/>
        <w:sz w:val="24"/>
        <w:szCs w:val="24"/>
      </w:rPr>
      <w:t>k</w:t>
    </w:r>
    <w:r w:rsidRPr="00296ECF">
      <w:rPr>
        <w:rFonts w:asciiTheme="minorHAnsi" w:hAnsiTheme="minorHAnsi" w:cstheme="minorHAnsi"/>
        <w:sz w:val="24"/>
        <w:szCs w:val="24"/>
      </w:rPr>
      <w:t>walifikacja 2.0 – projekty na rzecz szkół zawodowy</w:t>
    </w:r>
    <w:r w:rsidR="000959B1" w:rsidRPr="00296ECF">
      <w:rPr>
        <w:rFonts w:asciiTheme="minorHAnsi" w:hAnsiTheme="minorHAnsi" w:cstheme="minorHAnsi"/>
        <w:sz w:val="24"/>
        <w:szCs w:val="24"/>
      </w:rPr>
      <w:t xml:space="preserve">ch na terenie </w:t>
    </w:r>
    <w:r w:rsidR="00B16946" w:rsidRPr="00296ECF">
      <w:rPr>
        <w:rFonts w:asciiTheme="minorHAnsi" w:hAnsiTheme="minorHAnsi" w:cstheme="minorHAnsi"/>
        <w:sz w:val="24"/>
        <w:szCs w:val="24"/>
      </w:rPr>
      <w:t>M</w:t>
    </w:r>
    <w:r w:rsidR="000959B1" w:rsidRPr="00296ECF">
      <w:rPr>
        <w:rFonts w:asciiTheme="minorHAnsi" w:hAnsiTheme="minorHAnsi" w:cstheme="minorHAnsi"/>
        <w:sz w:val="24"/>
        <w:szCs w:val="24"/>
      </w:rPr>
      <w:t>iasta Bydgoszczy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019F" w14:textId="77777777" w:rsidR="00DC510C" w:rsidRDefault="00DC510C" w:rsidP="00A76D37">
      <w:r>
        <w:separator/>
      </w:r>
    </w:p>
  </w:footnote>
  <w:footnote w:type="continuationSeparator" w:id="0">
    <w:p w14:paraId="2E24D00B" w14:textId="77777777" w:rsidR="00DC510C" w:rsidRDefault="00DC510C" w:rsidP="00A76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FE28" w14:textId="77777777" w:rsidR="00A76D37" w:rsidRDefault="007352C0">
    <w:pPr>
      <w:pStyle w:val="Nagwek"/>
    </w:pPr>
    <w:r>
      <w:rPr>
        <w:noProof/>
      </w:rPr>
      <w:drawing>
        <wp:inline distT="0" distB="0" distL="0" distR="0" wp14:anchorId="7D4EB672" wp14:editId="4FBA2D19">
          <wp:extent cx="5760720" cy="7105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710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CB8"/>
    <w:multiLevelType w:val="hybridMultilevel"/>
    <w:tmpl w:val="37948478"/>
    <w:lvl w:ilvl="0" w:tplc="9196B1A2">
      <w:numFmt w:val="bullet"/>
      <w:lvlText w:val=""/>
      <w:lvlJc w:val="left"/>
      <w:pPr>
        <w:ind w:left="1068" w:hanging="708"/>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155ECD"/>
    <w:multiLevelType w:val="hybridMultilevel"/>
    <w:tmpl w:val="6E646954"/>
    <w:lvl w:ilvl="0" w:tplc="F64C686A">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EE45A89"/>
    <w:multiLevelType w:val="hybridMultilevel"/>
    <w:tmpl w:val="7326DCD6"/>
    <w:lvl w:ilvl="0" w:tplc="0415000F">
      <w:start w:val="1"/>
      <w:numFmt w:val="decimal"/>
      <w:lvlText w:val="%1."/>
      <w:lvlJc w:val="left"/>
      <w:pPr>
        <w:ind w:left="720" w:hanging="360"/>
      </w:pPr>
      <w:rPr>
        <w:b w:val="0"/>
      </w:rPr>
    </w:lvl>
    <w:lvl w:ilvl="1" w:tplc="697087B4">
      <w:start w:val="1"/>
      <w:numFmt w:val="bullet"/>
      <w:lvlText w:val=""/>
      <w:lvlJc w:val="left"/>
      <w:pPr>
        <w:tabs>
          <w:tab w:val="num" w:pos="1080"/>
        </w:tabs>
        <w:ind w:left="1306" w:hanging="226"/>
      </w:pPr>
      <w:rPr>
        <w:rFonts w:ascii="Wingdings" w:hAnsi="Wingdings" w:hint="default"/>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23924E2F"/>
    <w:multiLevelType w:val="hybridMultilevel"/>
    <w:tmpl w:val="3A22793C"/>
    <w:lvl w:ilvl="0" w:tplc="372E574A">
      <w:numFmt w:val="bullet"/>
      <w:lvlText w:val="•"/>
      <w:lvlJc w:val="left"/>
      <w:pPr>
        <w:ind w:left="1068" w:hanging="708"/>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6F1B80"/>
    <w:multiLevelType w:val="hybridMultilevel"/>
    <w:tmpl w:val="757A6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CF6CB2"/>
    <w:multiLevelType w:val="hybridMultilevel"/>
    <w:tmpl w:val="5C3E447C"/>
    <w:lvl w:ilvl="0" w:tplc="04150011">
      <w:start w:val="1"/>
      <w:numFmt w:val="decimal"/>
      <w:lvlText w:val="%1)"/>
      <w:lvlJc w:val="left"/>
      <w:pPr>
        <w:ind w:left="720" w:hanging="360"/>
      </w:pPr>
    </w:lvl>
    <w:lvl w:ilvl="1" w:tplc="B008B696">
      <w:numFmt w:val="bullet"/>
      <w:lvlText w:val="•"/>
      <w:lvlJc w:val="left"/>
      <w:pPr>
        <w:ind w:left="1788" w:hanging="708"/>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A715EF"/>
    <w:multiLevelType w:val="hybridMultilevel"/>
    <w:tmpl w:val="66E492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A736EB"/>
    <w:multiLevelType w:val="hybridMultilevel"/>
    <w:tmpl w:val="3C445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837F6D"/>
    <w:multiLevelType w:val="hybridMultilevel"/>
    <w:tmpl w:val="A10A84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BC7A66"/>
    <w:multiLevelType w:val="hybridMultilevel"/>
    <w:tmpl w:val="F208A044"/>
    <w:lvl w:ilvl="0" w:tplc="92401B6A">
      <w:numFmt w:val="bullet"/>
      <w:lvlText w:val="•"/>
      <w:lvlJc w:val="left"/>
      <w:pPr>
        <w:ind w:left="1068" w:hanging="708"/>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0354E89"/>
    <w:multiLevelType w:val="hybridMultilevel"/>
    <w:tmpl w:val="45EA764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511F611E"/>
    <w:multiLevelType w:val="hybridMultilevel"/>
    <w:tmpl w:val="ACE43E64"/>
    <w:lvl w:ilvl="0" w:tplc="2712356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51AF73BF"/>
    <w:multiLevelType w:val="hybridMultilevel"/>
    <w:tmpl w:val="757A6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6D54D3"/>
    <w:multiLevelType w:val="hybridMultilevel"/>
    <w:tmpl w:val="A32A12A6"/>
    <w:lvl w:ilvl="0" w:tplc="F0C8DFA0">
      <w:start w:val="1"/>
      <w:numFmt w:val="upperRoman"/>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5D666407"/>
    <w:multiLevelType w:val="hybridMultilevel"/>
    <w:tmpl w:val="3B80EF6C"/>
    <w:lvl w:ilvl="0" w:tplc="A3381406">
      <w:start w:val="1"/>
      <w:numFmt w:val="decimal"/>
      <w:lvlText w:val="%1."/>
      <w:lvlJc w:val="left"/>
      <w:pPr>
        <w:ind w:left="720" w:hanging="360"/>
      </w:pPr>
    </w:lvl>
    <w:lvl w:ilvl="1" w:tplc="6FACAE62">
      <w:start w:val="1"/>
      <w:numFmt w:val="lowerLetter"/>
      <w:lvlText w:val="%2)"/>
      <w:lvlJc w:val="left"/>
      <w:pPr>
        <w:ind w:left="1440" w:hanging="360"/>
      </w:pPr>
    </w:lvl>
    <w:lvl w:ilvl="2" w:tplc="5944F1D0">
      <w:numFmt w:val="decimal"/>
      <w:lvlText w:val="%3"/>
      <w:lvlJc w:val="left"/>
      <w:pPr>
        <w:ind w:left="2340" w:hanging="360"/>
      </w:pPr>
    </w:lvl>
    <w:lvl w:ilvl="3" w:tplc="CBEE146C">
      <w:start w:val="3"/>
      <w:numFmt w:val="lowerLetter"/>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5ECC0C1E"/>
    <w:multiLevelType w:val="hybridMultilevel"/>
    <w:tmpl w:val="757A6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660C48"/>
    <w:multiLevelType w:val="hybridMultilevel"/>
    <w:tmpl w:val="757A6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13321F"/>
    <w:multiLevelType w:val="hybridMultilevel"/>
    <w:tmpl w:val="1256BF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1981BDC"/>
    <w:multiLevelType w:val="hybridMultilevel"/>
    <w:tmpl w:val="F812899E"/>
    <w:lvl w:ilvl="0" w:tplc="80769B64">
      <w:start w:val="1"/>
      <w:numFmt w:val="decimal"/>
      <w:lvlText w:val="%1."/>
      <w:lvlJc w:val="left"/>
      <w:pPr>
        <w:ind w:left="76" w:hanging="360"/>
      </w:pPr>
      <w:rPr>
        <w:rFonts w:cs="Calibri" w:hint="default"/>
        <w:b w:val="0"/>
      </w:rPr>
    </w:lvl>
    <w:lvl w:ilvl="1" w:tplc="04150019">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9" w15:restartNumberingAfterBreak="0">
    <w:nsid w:val="775E269D"/>
    <w:multiLevelType w:val="hybridMultilevel"/>
    <w:tmpl w:val="9F66BA02"/>
    <w:lvl w:ilvl="0" w:tplc="A3381406">
      <w:start w:val="1"/>
      <w:numFmt w:val="decimal"/>
      <w:lvlText w:val="%1."/>
      <w:lvlJc w:val="left"/>
      <w:pPr>
        <w:ind w:left="720" w:hanging="360"/>
      </w:pPr>
    </w:lvl>
    <w:lvl w:ilvl="1" w:tplc="6FACAE62">
      <w:start w:val="1"/>
      <w:numFmt w:val="lowerLetter"/>
      <w:lvlText w:val="%2)"/>
      <w:lvlJc w:val="left"/>
      <w:pPr>
        <w:ind w:left="1440" w:hanging="360"/>
      </w:pPr>
    </w:lvl>
    <w:lvl w:ilvl="2" w:tplc="5944F1D0">
      <w:numFmt w:val="decimal"/>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278105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097979">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2656096">
    <w:abstractNumId w:val="14"/>
    <w:lvlOverride w:ilvl="0">
      <w:startOverride w:val="1"/>
    </w:lvlOverride>
    <w:lvlOverride w:ilvl="1">
      <w:startOverride w:val="1"/>
    </w:lvlOverride>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399736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474034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4738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65800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5187903">
    <w:abstractNumId w:val="18"/>
  </w:num>
  <w:num w:numId="9" w16cid:durableId="1107383622">
    <w:abstractNumId w:val="1"/>
  </w:num>
  <w:num w:numId="10" w16cid:durableId="857428372">
    <w:abstractNumId w:val="10"/>
  </w:num>
  <w:num w:numId="11" w16cid:durableId="2051148441">
    <w:abstractNumId w:val="7"/>
  </w:num>
  <w:num w:numId="12" w16cid:durableId="899679313">
    <w:abstractNumId w:val="9"/>
  </w:num>
  <w:num w:numId="13" w16cid:durableId="1987779612">
    <w:abstractNumId w:val="5"/>
  </w:num>
  <w:num w:numId="14" w16cid:durableId="1753237119">
    <w:abstractNumId w:val="0"/>
  </w:num>
  <w:num w:numId="15" w16cid:durableId="911506598">
    <w:abstractNumId w:val="12"/>
  </w:num>
  <w:num w:numId="16" w16cid:durableId="1653676547">
    <w:abstractNumId w:val="3"/>
  </w:num>
  <w:num w:numId="17" w16cid:durableId="38433333">
    <w:abstractNumId w:val="6"/>
  </w:num>
  <w:num w:numId="18" w16cid:durableId="563026702">
    <w:abstractNumId w:val="4"/>
  </w:num>
  <w:num w:numId="19" w16cid:durableId="1020863569">
    <w:abstractNumId w:val="17"/>
  </w:num>
  <w:num w:numId="20" w16cid:durableId="217327595">
    <w:abstractNumId w:val="15"/>
  </w:num>
  <w:num w:numId="21" w16cid:durableId="226377843">
    <w:abstractNumId w:val="8"/>
  </w:num>
  <w:num w:numId="22" w16cid:durableId="14653451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37"/>
    <w:rsid w:val="000959B1"/>
    <w:rsid w:val="001765CE"/>
    <w:rsid w:val="001B69CE"/>
    <w:rsid w:val="00296ECF"/>
    <w:rsid w:val="002E19DB"/>
    <w:rsid w:val="00321C9B"/>
    <w:rsid w:val="00374F61"/>
    <w:rsid w:val="003A2C3D"/>
    <w:rsid w:val="003D0E64"/>
    <w:rsid w:val="003D37C6"/>
    <w:rsid w:val="00467979"/>
    <w:rsid w:val="004A2CDD"/>
    <w:rsid w:val="004B4396"/>
    <w:rsid w:val="005238FF"/>
    <w:rsid w:val="00523C6E"/>
    <w:rsid w:val="0056787D"/>
    <w:rsid w:val="00597ED1"/>
    <w:rsid w:val="005E3174"/>
    <w:rsid w:val="005F5551"/>
    <w:rsid w:val="00631DF4"/>
    <w:rsid w:val="00633AFE"/>
    <w:rsid w:val="006D768A"/>
    <w:rsid w:val="007352C0"/>
    <w:rsid w:val="00754077"/>
    <w:rsid w:val="007A086C"/>
    <w:rsid w:val="007D70C5"/>
    <w:rsid w:val="008467ED"/>
    <w:rsid w:val="008D4BA4"/>
    <w:rsid w:val="00A76D37"/>
    <w:rsid w:val="00B16946"/>
    <w:rsid w:val="00B5053D"/>
    <w:rsid w:val="00C02FE5"/>
    <w:rsid w:val="00C80F4B"/>
    <w:rsid w:val="00D57AF5"/>
    <w:rsid w:val="00D92459"/>
    <w:rsid w:val="00DA0796"/>
    <w:rsid w:val="00DC510C"/>
    <w:rsid w:val="00DD41C5"/>
    <w:rsid w:val="00DD5707"/>
    <w:rsid w:val="00E2371A"/>
    <w:rsid w:val="00E30BC1"/>
    <w:rsid w:val="00E675D6"/>
    <w:rsid w:val="00E675DF"/>
    <w:rsid w:val="00EA0582"/>
    <w:rsid w:val="00EA4B11"/>
    <w:rsid w:val="00EC23F1"/>
    <w:rsid w:val="00EC577A"/>
    <w:rsid w:val="00ED46AD"/>
    <w:rsid w:val="00F45E20"/>
    <w:rsid w:val="00F47E7F"/>
    <w:rsid w:val="00F77899"/>
    <w:rsid w:val="00FA74D2"/>
    <w:rsid w:val="00FB34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6BD72"/>
  <w15:chartTrackingRefBased/>
  <w15:docId w15:val="{CF157A10-D738-449D-9688-759F8EC2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1DF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6D37"/>
    <w:pPr>
      <w:tabs>
        <w:tab w:val="center" w:pos="4536"/>
        <w:tab w:val="right" w:pos="9072"/>
      </w:tabs>
    </w:pPr>
  </w:style>
  <w:style w:type="character" w:customStyle="1" w:styleId="NagwekZnak">
    <w:name w:val="Nagłówek Znak"/>
    <w:basedOn w:val="Domylnaczcionkaakapitu"/>
    <w:link w:val="Nagwek"/>
    <w:uiPriority w:val="99"/>
    <w:rsid w:val="00A76D37"/>
  </w:style>
  <w:style w:type="paragraph" w:styleId="Stopka">
    <w:name w:val="footer"/>
    <w:basedOn w:val="Normalny"/>
    <w:link w:val="StopkaZnak"/>
    <w:uiPriority w:val="99"/>
    <w:unhideWhenUsed/>
    <w:rsid w:val="00A76D37"/>
    <w:pPr>
      <w:tabs>
        <w:tab w:val="center" w:pos="4536"/>
        <w:tab w:val="right" w:pos="9072"/>
      </w:tabs>
    </w:pPr>
  </w:style>
  <w:style w:type="character" w:customStyle="1" w:styleId="StopkaZnak">
    <w:name w:val="Stopka Znak"/>
    <w:basedOn w:val="Domylnaczcionkaakapitu"/>
    <w:link w:val="Stopka"/>
    <w:uiPriority w:val="99"/>
    <w:rsid w:val="00A76D37"/>
  </w:style>
  <w:style w:type="paragraph" w:styleId="Akapitzlist">
    <w:name w:val="List Paragraph"/>
    <w:basedOn w:val="Normalny"/>
    <w:qFormat/>
    <w:rsid w:val="007D70C5"/>
    <w:pPr>
      <w:ind w:left="720"/>
      <w:contextualSpacing/>
    </w:pPr>
  </w:style>
  <w:style w:type="paragraph" w:customStyle="1" w:styleId="Tekstpodstawowy31">
    <w:name w:val="Tekst podstawowy 31"/>
    <w:basedOn w:val="Normalny"/>
    <w:rsid w:val="008467ED"/>
    <w:pPr>
      <w:suppressAutoHyphens/>
      <w:spacing w:after="120"/>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29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371</Words>
  <Characters>2229</Characters>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2024-01-08T12:15:00Z</cp:lastPrinted>
  <dcterms:created xsi:type="dcterms:W3CDTF">2024-03-09T11:31:00Z</dcterms:created>
  <dcterms:modified xsi:type="dcterms:W3CDTF">2025-04-15T06:53:00Z</dcterms:modified>
</cp:coreProperties>
</file>