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54B9" w14:textId="3AEE5ABD" w:rsidR="002D5455" w:rsidRPr="00E304AA" w:rsidRDefault="002D5455" w:rsidP="002D5455">
      <w:pPr>
        <w:spacing w:line="276" w:lineRule="auto"/>
        <w:jc w:val="center"/>
        <w:rPr>
          <w:rFonts w:asciiTheme="minorHAnsi" w:hAnsiTheme="minorHAnsi" w:cstheme="minorHAnsi"/>
          <w:b/>
          <w:sz w:val="22"/>
          <w:szCs w:val="22"/>
        </w:rPr>
      </w:pPr>
      <w:r w:rsidRPr="00E304AA">
        <w:rPr>
          <w:rFonts w:asciiTheme="minorHAnsi" w:hAnsiTheme="minorHAnsi" w:cstheme="minorHAnsi"/>
          <w:b/>
          <w:sz w:val="22"/>
          <w:szCs w:val="22"/>
        </w:rPr>
        <w:t>Zapytanie ofertowe</w:t>
      </w:r>
    </w:p>
    <w:p w14:paraId="0ADBE65B" w14:textId="77777777" w:rsidR="002D5455" w:rsidRPr="00E304AA" w:rsidRDefault="002D5455" w:rsidP="002D5455">
      <w:pPr>
        <w:spacing w:line="276" w:lineRule="auto"/>
        <w:rPr>
          <w:rFonts w:asciiTheme="minorHAnsi" w:hAnsiTheme="minorHAnsi" w:cstheme="minorHAnsi"/>
          <w:b/>
          <w:sz w:val="22"/>
          <w:szCs w:val="22"/>
        </w:rPr>
      </w:pPr>
    </w:p>
    <w:p w14:paraId="5B9CA668" w14:textId="651BCB04" w:rsidR="002D5455" w:rsidRPr="00E304AA" w:rsidRDefault="002D5455" w:rsidP="002D5455">
      <w:pPr>
        <w:spacing w:line="276" w:lineRule="auto"/>
        <w:rPr>
          <w:rFonts w:asciiTheme="minorHAnsi" w:hAnsiTheme="minorHAnsi" w:cstheme="minorHAnsi"/>
          <w:b/>
          <w:bCs/>
          <w:color w:val="000000"/>
          <w:sz w:val="22"/>
          <w:szCs w:val="22"/>
        </w:rPr>
      </w:pPr>
      <w:r w:rsidRPr="00E304AA">
        <w:rPr>
          <w:rFonts w:asciiTheme="minorHAnsi" w:hAnsiTheme="minorHAnsi" w:cstheme="minorHAnsi"/>
          <w:b/>
          <w:sz w:val="22"/>
          <w:szCs w:val="22"/>
        </w:rPr>
        <w:t>1. Nazwa i adres Zamawiającego</w:t>
      </w:r>
    </w:p>
    <w:p w14:paraId="1F566235" w14:textId="77777777" w:rsidR="002D5455" w:rsidRPr="00E304AA" w:rsidRDefault="002D5455" w:rsidP="004F345C">
      <w:pPr>
        <w:spacing w:line="276" w:lineRule="auto"/>
        <w:ind w:left="5103"/>
        <w:rPr>
          <w:rFonts w:asciiTheme="minorHAnsi" w:hAnsiTheme="minorHAnsi" w:cstheme="minorHAnsi"/>
          <w:b/>
          <w:bCs/>
          <w:color w:val="000000"/>
          <w:sz w:val="22"/>
          <w:szCs w:val="22"/>
        </w:rPr>
      </w:pPr>
    </w:p>
    <w:p w14:paraId="25F9DFDD" w14:textId="77777777" w:rsidR="00A57C79" w:rsidRPr="00E304AA" w:rsidRDefault="00A57C79" w:rsidP="00A57C79">
      <w:pPr>
        <w:rPr>
          <w:rFonts w:asciiTheme="minorHAnsi" w:hAnsiTheme="minorHAnsi" w:cstheme="minorHAnsi"/>
          <w:b/>
          <w:color w:val="000000" w:themeColor="text1"/>
          <w:sz w:val="22"/>
          <w:szCs w:val="22"/>
          <w:shd w:val="clear" w:color="auto" w:fill="FFFFFF"/>
        </w:rPr>
      </w:pPr>
      <w:r w:rsidRPr="00E304AA">
        <w:rPr>
          <w:rFonts w:asciiTheme="minorHAnsi" w:hAnsiTheme="minorHAnsi" w:cstheme="minorHAnsi"/>
          <w:b/>
          <w:color w:val="000000" w:themeColor="text1"/>
          <w:sz w:val="22"/>
          <w:szCs w:val="22"/>
          <w:shd w:val="clear" w:color="auto" w:fill="FFFFFF"/>
        </w:rPr>
        <w:t>HOTELE SZABLEWSKI Sp. z o.o.</w:t>
      </w:r>
    </w:p>
    <w:p w14:paraId="7E0DE5B1" w14:textId="77777777" w:rsidR="00A57C79" w:rsidRPr="00E304AA" w:rsidRDefault="00A57C79" w:rsidP="00A57C79">
      <w:pPr>
        <w:rPr>
          <w:rFonts w:asciiTheme="minorHAnsi" w:hAnsiTheme="minorHAnsi" w:cstheme="minorHAnsi"/>
          <w:color w:val="000000" w:themeColor="text1"/>
          <w:sz w:val="22"/>
          <w:szCs w:val="22"/>
        </w:rPr>
      </w:pPr>
      <w:r w:rsidRPr="00E304AA">
        <w:rPr>
          <w:rFonts w:asciiTheme="minorHAnsi" w:hAnsiTheme="minorHAnsi" w:cstheme="minorHAnsi"/>
          <w:color w:val="000000" w:themeColor="text1"/>
          <w:sz w:val="22"/>
          <w:szCs w:val="22"/>
        </w:rPr>
        <w:t>Ignacego Paderewskiego 41</w:t>
      </w:r>
    </w:p>
    <w:p w14:paraId="7631BFAB" w14:textId="77777777" w:rsidR="00A57C79" w:rsidRPr="00E304AA" w:rsidRDefault="00A57C79" w:rsidP="00A57C79">
      <w:pPr>
        <w:rPr>
          <w:rFonts w:asciiTheme="minorHAnsi" w:hAnsiTheme="minorHAnsi" w:cstheme="minorHAnsi"/>
          <w:color w:val="000000" w:themeColor="text1"/>
          <w:sz w:val="22"/>
          <w:szCs w:val="22"/>
        </w:rPr>
      </w:pPr>
      <w:r w:rsidRPr="00E304AA">
        <w:rPr>
          <w:rFonts w:asciiTheme="minorHAnsi" w:hAnsiTheme="minorHAnsi" w:cstheme="minorHAnsi"/>
          <w:color w:val="000000" w:themeColor="text1"/>
          <w:sz w:val="22"/>
          <w:szCs w:val="22"/>
        </w:rPr>
        <w:t>62-300 Września</w:t>
      </w:r>
    </w:p>
    <w:p w14:paraId="4FE99429" w14:textId="77777777" w:rsidR="005705DC" w:rsidRPr="00E304AA" w:rsidRDefault="005705DC" w:rsidP="005705DC">
      <w:pPr>
        <w:spacing w:line="276" w:lineRule="auto"/>
        <w:rPr>
          <w:rFonts w:asciiTheme="minorHAnsi" w:hAnsiTheme="minorHAnsi" w:cstheme="minorHAnsi"/>
          <w:bCs/>
          <w:color w:val="000000"/>
          <w:sz w:val="22"/>
          <w:szCs w:val="22"/>
        </w:rPr>
      </w:pPr>
    </w:p>
    <w:p w14:paraId="279A61A4" w14:textId="5975AD3A" w:rsidR="002D5455" w:rsidRPr="00E304AA" w:rsidRDefault="002D5455" w:rsidP="002D5455">
      <w:pPr>
        <w:rPr>
          <w:rFonts w:asciiTheme="minorHAnsi" w:hAnsiTheme="minorHAnsi" w:cstheme="minorHAnsi"/>
          <w:b/>
          <w:sz w:val="22"/>
          <w:szCs w:val="22"/>
        </w:rPr>
      </w:pPr>
      <w:r w:rsidRPr="00E304AA">
        <w:rPr>
          <w:rFonts w:asciiTheme="minorHAnsi" w:hAnsiTheme="minorHAnsi" w:cstheme="minorHAnsi"/>
          <w:b/>
          <w:sz w:val="22"/>
          <w:szCs w:val="22"/>
        </w:rPr>
        <w:t>2. Kod CPV zamówienia</w:t>
      </w:r>
    </w:p>
    <w:p w14:paraId="6953627F" w14:textId="4CC41A1F" w:rsidR="002D5455"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45215220-5 - Roboty budowlane w zakresie budowy innych obiektów budowlanych niż ośrodki pobytowe</w:t>
      </w:r>
    </w:p>
    <w:p w14:paraId="1A2AEB1C" w14:textId="01EDDA62"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45259000-7 - Usługi remontów i konserwacji zakładów</w:t>
      </w:r>
    </w:p>
    <w:p w14:paraId="60FAF5B0" w14:textId="19E6F7FB"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45210000-2 - Roboty budowlane w zakresie budynków</w:t>
      </w:r>
    </w:p>
    <w:p w14:paraId="05B0D880" w14:textId="42BC18C0"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45450000-6 - Roboty budowlane wykończeniowe, pozostałe</w:t>
      </w:r>
    </w:p>
    <w:p w14:paraId="450E630E" w14:textId="776D14DB" w:rsidR="00A57C79" w:rsidRPr="00E304AA" w:rsidRDefault="00A57C79" w:rsidP="00E304AA">
      <w:pPr>
        <w:rPr>
          <w:rFonts w:asciiTheme="minorHAnsi" w:hAnsiTheme="minorHAnsi" w:cstheme="minorHAnsi"/>
          <w:sz w:val="22"/>
          <w:szCs w:val="22"/>
        </w:rPr>
      </w:pPr>
      <w:r w:rsidRPr="00E304AA">
        <w:rPr>
          <w:rFonts w:asciiTheme="minorHAnsi" w:hAnsiTheme="minorHAnsi" w:cstheme="minorHAnsi"/>
          <w:sz w:val="22"/>
          <w:szCs w:val="22"/>
        </w:rPr>
        <w:t>45453100-8 - Roboty renowacyjne</w:t>
      </w:r>
    </w:p>
    <w:p w14:paraId="69AC7E56" w14:textId="77777777" w:rsidR="00A57C79" w:rsidRPr="00E304AA" w:rsidRDefault="00A57C79" w:rsidP="002D5455">
      <w:pPr>
        <w:rPr>
          <w:rFonts w:asciiTheme="minorHAnsi" w:hAnsiTheme="minorHAnsi" w:cstheme="minorHAnsi"/>
          <w:sz w:val="22"/>
          <w:szCs w:val="22"/>
        </w:rPr>
      </w:pPr>
    </w:p>
    <w:p w14:paraId="04941190" w14:textId="79B86264" w:rsidR="002D5455" w:rsidRPr="00E304AA" w:rsidRDefault="002D5455" w:rsidP="00330F91">
      <w:pPr>
        <w:spacing w:after="120" w:line="276" w:lineRule="auto"/>
        <w:rPr>
          <w:rFonts w:asciiTheme="minorHAnsi" w:hAnsiTheme="minorHAnsi" w:cstheme="minorHAnsi"/>
          <w:b/>
          <w:bCs/>
          <w:color w:val="000000"/>
          <w:sz w:val="22"/>
          <w:szCs w:val="22"/>
        </w:rPr>
      </w:pPr>
      <w:r w:rsidRPr="00E304AA">
        <w:rPr>
          <w:rFonts w:asciiTheme="minorHAnsi" w:hAnsiTheme="minorHAnsi" w:cstheme="minorHAnsi"/>
          <w:b/>
          <w:bCs/>
          <w:color w:val="000000"/>
          <w:sz w:val="22"/>
          <w:szCs w:val="22"/>
        </w:rPr>
        <w:t>3.Przedmiot zamówienia</w:t>
      </w:r>
    </w:p>
    <w:p w14:paraId="78693EF7" w14:textId="68E84B82" w:rsidR="002D5455" w:rsidRPr="00E304AA" w:rsidRDefault="00330F91" w:rsidP="001A22FD">
      <w:pPr>
        <w:jc w:val="both"/>
        <w:rPr>
          <w:rFonts w:asciiTheme="minorHAnsi" w:hAnsiTheme="minorHAnsi" w:cstheme="minorHAnsi"/>
          <w:sz w:val="22"/>
          <w:szCs w:val="22"/>
        </w:rPr>
      </w:pPr>
      <w:r w:rsidRPr="00E304AA">
        <w:rPr>
          <w:rFonts w:asciiTheme="minorHAnsi" w:hAnsiTheme="minorHAnsi" w:cstheme="minorHAnsi"/>
          <w:sz w:val="22"/>
          <w:szCs w:val="22"/>
        </w:rPr>
        <w:t>Przedmiotem zamówienia jest</w:t>
      </w:r>
      <w:r w:rsidR="00A57C79" w:rsidRPr="00E304AA">
        <w:rPr>
          <w:rFonts w:asciiTheme="minorHAnsi" w:hAnsiTheme="minorHAnsi" w:cstheme="minorHAnsi"/>
          <w:sz w:val="22"/>
          <w:szCs w:val="22"/>
        </w:rPr>
        <w:t xml:space="preserve"> dostosowanie 20 pokoi do potrzeb kobiet w ciąży i po porodzie: Zakres prac: Zniwelowanie barier, remont łazienek, instalacja ergonomicznych toalet i umywalek, położenie płytek antypoślizgowych, malowanie ścian, odświeżenie drzwi, wymiana podłóg na antypoślizgowe. Zamówienie jest udzielane w</w:t>
      </w:r>
      <w:r w:rsidR="002D5455" w:rsidRPr="00E304AA">
        <w:rPr>
          <w:rFonts w:asciiTheme="minorHAnsi" w:hAnsiTheme="minorHAnsi" w:cstheme="minorHAnsi"/>
          <w:sz w:val="22"/>
          <w:szCs w:val="22"/>
        </w:rPr>
        <w:t> związku z realizacją projektu pt. „</w:t>
      </w:r>
      <w:r w:rsidR="00A57C79" w:rsidRPr="00E304AA">
        <w:rPr>
          <w:rFonts w:asciiTheme="minorHAnsi" w:hAnsiTheme="minorHAnsi" w:cstheme="minorHAnsi"/>
          <w:sz w:val="22"/>
          <w:szCs w:val="22"/>
        </w:rPr>
        <w:t xml:space="preserve">Dywersyfikacja przedsiębiorstwa Hotele Szablewski Spółka z </w:t>
      </w:r>
      <w:proofErr w:type="spellStart"/>
      <w:r w:rsidR="00A57C79" w:rsidRPr="00E304AA">
        <w:rPr>
          <w:rFonts w:asciiTheme="minorHAnsi" w:hAnsiTheme="minorHAnsi" w:cstheme="minorHAnsi"/>
          <w:sz w:val="22"/>
          <w:szCs w:val="22"/>
        </w:rPr>
        <w:t>o.o</w:t>
      </w:r>
      <w:proofErr w:type="spellEnd"/>
      <w:r w:rsidR="00A57C79" w:rsidRPr="00E304AA">
        <w:rPr>
          <w:rFonts w:asciiTheme="minorHAnsi" w:hAnsiTheme="minorHAnsi" w:cstheme="minorHAnsi"/>
          <w:sz w:val="22"/>
          <w:szCs w:val="22"/>
        </w:rPr>
        <w:t xml:space="preserve"> w województwie wielkopolskim poprzez dodanie do oferty nowych usług</w:t>
      </w:r>
      <w:r w:rsidR="002D5455" w:rsidRPr="00E304AA">
        <w:rPr>
          <w:rFonts w:asciiTheme="minorHAnsi" w:hAnsiTheme="minorHAnsi" w:cstheme="minorHAnsi"/>
          <w:sz w:val="22"/>
          <w:szCs w:val="22"/>
        </w:rPr>
        <w:t>” w ramach: Program: Krajowy Plan Odbudowy i Zwiększania Odporności</w:t>
      </w:r>
      <w:r w:rsidR="004D3E75" w:rsidRPr="00E304AA">
        <w:rPr>
          <w:rFonts w:asciiTheme="minorHAnsi" w:hAnsiTheme="minorHAnsi" w:cstheme="minorHAnsi"/>
          <w:sz w:val="22"/>
          <w:szCs w:val="22"/>
        </w:rPr>
        <w:t xml:space="preserve"> </w:t>
      </w:r>
      <w:r w:rsidR="002D5455" w:rsidRPr="00E304AA">
        <w:rPr>
          <w:rFonts w:asciiTheme="minorHAnsi" w:hAnsiTheme="minorHAnsi" w:cstheme="minorHAnsi"/>
          <w:sz w:val="22"/>
          <w:szCs w:val="22"/>
        </w:rPr>
        <w:t>Komponent: A „Odporność i Konkurencyjność Gospodarki” Inwestycja: A1.2.1 Inwestycje dla przedsiębiorstw w produkty, usługi i kompetencje pracowników oraz kadry związane z dywersyfikacją działalności Zakres: Nabór przedsięwzięć MŚP realizowanych przez mikroprzedsiębiorstwa, małe i średnie przedsiębiorstwa z sektora hotelarstwo, gastronomia (</w:t>
      </w:r>
      <w:proofErr w:type="spellStart"/>
      <w:r w:rsidR="002D5455" w:rsidRPr="00E304AA">
        <w:rPr>
          <w:rFonts w:asciiTheme="minorHAnsi" w:hAnsiTheme="minorHAnsi" w:cstheme="minorHAnsi"/>
          <w:sz w:val="22"/>
          <w:szCs w:val="22"/>
        </w:rPr>
        <w:t>HoReCa</w:t>
      </w:r>
      <w:proofErr w:type="spellEnd"/>
      <w:r w:rsidR="002D5455" w:rsidRPr="00E304AA">
        <w:rPr>
          <w:rFonts w:asciiTheme="minorHAnsi" w:hAnsiTheme="minorHAnsi" w:cstheme="minorHAnsi"/>
          <w:sz w:val="22"/>
          <w:szCs w:val="22"/>
        </w:rPr>
        <w:t xml:space="preserve">), turystyka, kultura nr wniosku o dofinansowanie </w:t>
      </w:r>
      <w:r w:rsidR="00A57C79" w:rsidRPr="00E304AA">
        <w:rPr>
          <w:rFonts w:asciiTheme="minorHAnsi" w:hAnsiTheme="minorHAnsi" w:cstheme="minorHAnsi"/>
          <w:sz w:val="22"/>
          <w:szCs w:val="22"/>
        </w:rPr>
        <w:t>KPOD.01.03-IW.01-4420/24.</w:t>
      </w:r>
    </w:p>
    <w:p w14:paraId="3F727AEF" w14:textId="306045F9" w:rsidR="002D5455" w:rsidRPr="00E304AA" w:rsidRDefault="002D5455" w:rsidP="002D5455">
      <w:pPr>
        <w:pStyle w:val="Default"/>
        <w:rPr>
          <w:rFonts w:asciiTheme="minorHAnsi" w:hAnsiTheme="minorHAnsi" w:cstheme="minorHAnsi"/>
          <w:sz w:val="22"/>
          <w:szCs w:val="22"/>
        </w:rPr>
      </w:pPr>
    </w:p>
    <w:p w14:paraId="3A0AB02E" w14:textId="54B69002" w:rsidR="002D5455" w:rsidRPr="00E304AA" w:rsidRDefault="002D5455" w:rsidP="002D5455">
      <w:pPr>
        <w:spacing w:after="120" w:line="276" w:lineRule="auto"/>
        <w:rPr>
          <w:rFonts w:asciiTheme="minorHAnsi" w:hAnsiTheme="minorHAnsi" w:cstheme="minorHAnsi"/>
          <w:b/>
          <w:bCs/>
          <w:color w:val="000000"/>
          <w:sz w:val="22"/>
          <w:szCs w:val="22"/>
        </w:rPr>
      </w:pPr>
      <w:r w:rsidRPr="00E304AA">
        <w:rPr>
          <w:rFonts w:asciiTheme="minorHAnsi" w:hAnsiTheme="minorHAnsi" w:cstheme="minorHAnsi"/>
          <w:b/>
          <w:bCs/>
          <w:color w:val="000000"/>
          <w:sz w:val="22"/>
          <w:szCs w:val="22"/>
        </w:rPr>
        <w:t xml:space="preserve">4. </w:t>
      </w:r>
      <w:r w:rsidR="00A57C79" w:rsidRPr="00E304AA">
        <w:rPr>
          <w:rFonts w:asciiTheme="minorHAnsi" w:hAnsiTheme="minorHAnsi" w:cstheme="minorHAnsi"/>
          <w:b/>
          <w:bCs/>
          <w:color w:val="000000"/>
          <w:sz w:val="22"/>
          <w:szCs w:val="22"/>
        </w:rPr>
        <w:t>O</w:t>
      </w:r>
      <w:r w:rsidRPr="00E304AA">
        <w:rPr>
          <w:rFonts w:asciiTheme="minorHAnsi" w:hAnsiTheme="minorHAnsi" w:cstheme="minorHAnsi"/>
          <w:b/>
          <w:bCs/>
          <w:color w:val="000000"/>
          <w:sz w:val="22"/>
          <w:szCs w:val="22"/>
        </w:rPr>
        <w:t>pis przedmiotu zamówienia</w:t>
      </w:r>
    </w:p>
    <w:p w14:paraId="16BBEE92" w14:textId="1740B937" w:rsidR="00A57C79" w:rsidRPr="0072496B" w:rsidRDefault="00A57C79" w:rsidP="00A57C79">
      <w:pPr>
        <w:pStyle w:val="NormalnyWeb"/>
        <w:rPr>
          <w:rStyle w:val="Pogrubienie"/>
          <w:rFonts w:asciiTheme="minorHAnsi" w:hAnsiTheme="minorHAnsi" w:cstheme="minorHAnsi"/>
          <w:b w:val="0"/>
          <w:sz w:val="22"/>
          <w:szCs w:val="22"/>
        </w:rPr>
      </w:pPr>
      <w:r w:rsidRPr="00E304AA">
        <w:rPr>
          <w:rFonts w:asciiTheme="minorHAnsi" w:hAnsiTheme="minorHAnsi" w:cstheme="minorHAnsi"/>
          <w:sz w:val="22"/>
          <w:szCs w:val="22"/>
        </w:rPr>
        <w:t>Szczegółowy zakres prac określony został w załączniku nr 3 do przedmiotowego zapytania</w:t>
      </w:r>
      <w:r w:rsidR="0072496B">
        <w:rPr>
          <w:rStyle w:val="Pogrubienie"/>
          <w:rFonts w:asciiTheme="minorHAnsi" w:hAnsiTheme="minorHAnsi" w:cstheme="minorHAnsi"/>
          <w:sz w:val="22"/>
          <w:szCs w:val="22"/>
        </w:rPr>
        <w:t xml:space="preserve">. </w:t>
      </w:r>
      <w:r w:rsidR="0072496B" w:rsidRPr="0072496B">
        <w:rPr>
          <w:rStyle w:val="Pogrubienie"/>
          <w:rFonts w:asciiTheme="minorHAnsi" w:hAnsiTheme="minorHAnsi" w:cstheme="minorHAnsi"/>
          <w:b w:val="0"/>
          <w:sz w:val="22"/>
          <w:szCs w:val="22"/>
        </w:rPr>
        <w:t xml:space="preserve">Wykonawca zobowiązuje się zapewnić wszystkie materiały do wykonania przedmiotu zamówienia. </w:t>
      </w:r>
    </w:p>
    <w:p w14:paraId="5DE16E35" w14:textId="4F7DF292" w:rsidR="00330F91" w:rsidRPr="00E304AA" w:rsidRDefault="00674832" w:rsidP="00330F91">
      <w:pPr>
        <w:rPr>
          <w:rFonts w:asciiTheme="minorHAnsi" w:hAnsiTheme="minorHAnsi" w:cstheme="minorHAnsi"/>
          <w:sz w:val="22"/>
          <w:szCs w:val="22"/>
        </w:rPr>
      </w:pPr>
      <w:r w:rsidRPr="0072496B">
        <w:rPr>
          <w:rFonts w:asciiTheme="minorHAnsi" w:hAnsiTheme="minorHAnsi" w:cstheme="minorHAnsi"/>
          <w:sz w:val="22"/>
          <w:szCs w:val="22"/>
        </w:rPr>
        <w:t>W ramach realizacji</w:t>
      </w:r>
      <w:r w:rsidRPr="00E304AA">
        <w:rPr>
          <w:rFonts w:asciiTheme="minorHAnsi" w:hAnsiTheme="minorHAnsi" w:cstheme="minorHAnsi"/>
          <w:sz w:val="22"/>
          <w:szCs w:val="22"/>
        </w:rPr>
        <w:t xml:space="preserve"> zadania polegającego na remoncie </w:t>
      </w:r>
      <w:r w:rsidR="00571C1A">
        <w:rPr>
          <w:rFonts w:asciiTheme="minorHAnsi" w:hAnsiTheme="minorHAnsi" w:cstheme="minorHAnsi"/>
          <w:sz w:val="22"/>
          <w:szCs w:val="22"/>
        </w:rPr>
        <w:t>20 pokoi,</w:t>
      </w:r>
      <w:r w:rsidRPr="00E304AA">
        <w:rPr>
          <w:rFonts w:asciiTheme="minorHAnsi" w:hAnsiTheme="minorHAnsi" w:cstheme="minorHAnsi"/>
          <w:sz w:val="22"/>
          <w:szCs w:val="22"/>
        </w:rPr>
        <w:t xml:space="preserve"> Wykonawca zobowiązany jest do wykonania całości prac zgodnie z obowiązującymi przepisami techniczno-budowlanymi oraz dostarczenia niezbędnej dokumentacji i oznaczeń:</w:t>
      </w:r>
    </w:p>
    <w:p w14:paraId="6660402B" w14:textId="77777777" w:rsidR="00674832" w:rsidRPr="00E304AA" w:rsidRDefault="00674832" w:rsidP="00674832">
      <w:pPr>
        <w:pStyle w:val="Akapitzlist"/>
        <w:numPr>
          <w:ilvl w:val="0"/>
          <w:numId w:val="46"/>
        </w:numPr>
        <w:spacing w:before="100" w:beforeAutospacing="1" w:after="100" w:afterAutospacing="1"/>
        <w:rPr>
          <w:rFonts w:asciiTheme="minorHAnsi" w:hAnsiTheme="minorHAnsi" w:cstheme="minorHAnsi"/>
          <w:sz w:val="22"/>
          <w:szCs w:val="22"/>
        </w:rPr>
      </w:pPr>
      <w:r w:rsidRPr="00E304AA">
        <w:rPr>
          <w:rFonts w:asciiTheme="minorHAnsi" w:hAnsiTheme="minorHAnsi" w:cstheme="minorHAnsi"/>
          <w:sz w:val="22"/>
          <w:szCs w:val="22"/>
        </w:rPr>
        <w:t xml:space="preserve">Po zakończeniu prac remontowych Wykonawca dostarczy komplet dokumentacji powykonawczej, </w:t>
      </w:r>
    </w:p>
    <w:p w14:paraId="205712FE" w14:textId="77777777" w:rsidR="00674832" w:rsidRPr="00E304AA" w:rsidRDefault="00674832" w:rsidP="00674832">
      <w:pPr>
        <w:pStyle w:val="Akapitzlist"/>
        <w:numPr>
          <w:ilvl w:val="0"/>
          <w:numId w:val="46"/>
        </w:numPr>
        <w:spacing w:before="100" w:beforeAutospacing="1" w:after="100" w:afterAutospacing="1"/>
        <w:rPr>
          <w:rFonts w:asciiTheme="minorHAnsi" w:hAnsiTheme="minorHAnsi" w:cstheme="minorHAnsi"/>
          <w:sz w:val="22"/>
          <w:szCs w:val="22"/>
        </w:rPr>
      </w:pPr>
      <w:r w:rsidRPr="00674832">
        <w:rPr>
          <w:rFonts w:asciiTheme="minorHAnsi" w:hAnsiTheme="minorHAnsi" w:cstheme="minorHAnsi"/>
          <w:sz w:val="22"/>
          <w:szCs w:val="22"/>
        </w:rPr>
        <w:t xml:space="preserve"> Wykonawca zobowiązany jest do</w:t>
      </w:r>
      <w:r w:rsidRPr="00E304AA">
        <w:rPr>
          <w:rFonts w:asciiTheme="minorHAnsi" w:hAnsiTheme="minorHAnsi" w:cstheme="minorHAnsi"/>
          <w:sz w:val="22"/>
          <w:szCs w:val="22"/>
        </w:rPr>
        <w:t xml:space="preserve"> montażu </w:t>
      </w:r>
      <w:r w:rsidRPr="00E304AA">
        <w:rPr>
          <w:rFonts w:asciiTheme="minorHAnsi" w:hAnsiTheme="minorHAnsi" w:cstheme="minorHAnsi"/>
          <w:bCs/>
          <w:sz w:val="22"/>
          <w:szCs w:val="22"/>
        </w:rPr>
        <w:t>tablicy informacyjnej z regulaminem korzystania z obiektu</w:t>
      </w:r>
    </w:p>
    <w:p w14:paraId="0DC5EEE3" w14:textId="26A4F58C" w:rsidR="00674832" w:rsidRPr="00E304AA" w:rsidRDefault="00674832" w:rsidP="00E304AA">
      <w:pPr>
        <w:pStyle w:val="Akapitzlist"/>
        <w:numPr>
          <w:ilvl w:val="0"/>
          <w:numId w:val="46"/>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sz w:val="22"/>
          <w:szCs w:val="22"/>
        </w:rPr>
        <w:t xml:space="preserve">Na wykonane prace remontowe obowiązuje </w:t>
      </w:r>
      <w:r w:rsidRPr="00E304AA">
        <w:rPr>
          <w:rFonts w:asciiTheme="minorHAnsi" w:hAnsiTheme="minorHAnsi" w:cstheme="minorHAnsi"/>
          <w:bCs/>
          <w:sz w:val="22"/>
          <w:szCs w:val="22"/>
        </w:rPr>
        <w:t>gwarancja 24 miesiące</w:t>
      </w:r>
      <w:r w:rsidRPr="00E304AA">
        <w:rPr>
          <w:rFonts w:asciiTheme="minorHAnsi" w:hAnsiTheme="minorHAnsi" w:cstheme="minorHAnsi"/>
          <w:sz w:val="22"/>
          <w:szCs w:val="22"/>
        </w:rPr>
        <w:t xml:space="preserve"> od dnia odbioru końcowego. W ramach tej gwarancji Wykonawca przeprowadzi </w:t>
      </w:r>
      <w:r w:rsidRPr="00E304AA">
        <w:rPr>
          <w:rFonts w:asciiTheme="minorHAnsi" w:hAnsiTheme="minorHAnsi" w:cstheme="minorHAnsi"/>
          <w:bCs/>
          <w:sz w:val="22"/>
          <w:szCs w:val="22"/>
        </w:rPr>
        <w:t>bezpłatne przeglądy gwarancyjne z częstotliwością co najmniej raz do roku</w:t>
      </w:r>
      <w:r w:rsidRPr="00E304AA">
        <w:rPr>
          <w:rFonts w:asciiTheme="minorHAnsi" w:hAnsiTheme="minorHAnsi" w:cstheme="minorHAnsi"/>
          <w:sz w:val="22"/>
          <w:szCs w:val="22"/>
        </w:rPr>
        <w:t xml:space="preserve">. Każdy przegląd powinien obejmować </w:t>
      </w:r>
      <w:r w:rsidRPr="00E304AA">
        <w:rPr>
          <w:rFonts w:asciiTheme="minorHAnsi" w:hAnsiTheme="minorHAnsi" w:cstheme="minorHAnsi"/>
          <w:sz w:val="22"/>
          <w:szCs w:val="22"/>
        </w:rPr>
        <w:lastRenderedPageBreak/>
        <w:t>ocenę stanu technicznego konstrukcji, zamocowań, uchwytów oraz nawierzchni, a także sprawdzenie zgodności z instrukcją użytkowania.</w:t>
      </w:r>
    </w:p>
    <w:p w14:paraId="2ECEC31D" w14:textId="0CB819E4" w:rsidR="009B25DC" w:rsidRPr="00E304AA" w:rsidRDefault="009B25DC" w:rsidP="00E304AA">
      <w:pPr>
        <w:jc w:val="both"/>
        <w:rPr>
          <w:rFonts w:asciiTheme="minorHAnsi" w:hAnsiTheme="minorHAnsi" w:cstheme="minorHAnsi"/>
          <w:sz w:val="22"/>
          <w:szCs w:val="22"/>
        </w:rPr>
      </w:pPr>
      <w:r w:rsidRPr="00E304AA">
        <w:rPr>
          <w:rFonts w:asciiTheme="minorHAnsi" w:hAnsiTheme="minorHAnsi" w:cstheme="minorHAnsi"/>
          <w:sz w:val="22"/>
          <w:szCs w:val="22"/>
        </w:rPr>
        <w:t>Zakup jest realizowany przy udziale środków finansowych pochodzących z Krajowego Planu Odbudowy i Zwiększania Odporności, zwanego dalej KPO, w ramach A1.2.1 Inwestycji dla przedsiębiorstw w produkty, usługi i kompetencje pracowników oraz kadry związane z dywersyfikacją działalności.</w:t>
      </w:r>
    </w:p>
    <w:p w14:paraId="686FCB55" w14:textId="77777777" w:rsidR="00983BFC" w:rsidRPr="00E304AA" w:rsidRDefault="00983BFC" w:rsidP="002D5455">
      <w:pPr>
        <w:spacing w:after="120" w:line="276" w:lineRule="auto"/>
        <w:rPr>
          <w:rFonts w:asciiTheme="minorHAnsi" w:hAnsiTheme="minorHAnsi" w:cstheme="minorHAnsi"/>
          <w:b/>
          <w:bCs/>
          <w:color w:val="000000"/>
          <w:sz w:val="22"/>
          <w:szCs w:val="22"/>
        </w:rPr>
      </w:pPr>
    </w:p>
    <w:p w14:paraId="6E984877" w14:textId="425F637B" w:rsidR="009B25DC" w:rsidRDefault="002D5455" w:rsidP="009B25DC">
      <w:pPr>
        <w:pStyle w:val="Default"/>
        <w:rPr>
          <w:rFonts w:asciiTheme="minorHAnsi" w:hAnsiTheme="minorHAnsi" w:cstheme="minorHAnsi"/>
          <w:b/>
          <w:sz w:val="22"/>
          <w:szCs w:val="22"/>
        </w:rPr>
      </w:pPr>
      <w:r w:rsidRPr="00E304AA">
        <w:rPr>
          <w:rFonts w:asciiTheme="minorHAnsi" w:hAnsiTheme="minorHAnsi" w:cstheme="minorHAnsi"/>
          <w:b/>
          <w:bCs/>
          <w:sz w:val="22"/>
          <w:szCs w:val="22"/>
        </w:rPr>
        <w:t xml:space="preserve"> </w:t>
      </w:r>
      <w:r w:rsidR="009B25DC" w:rsidRPr="00E304AA">
        <w:rPr>
          <w:rFonts w:asciiTheme="minorHAnsi" w:hAnsiTheme="minorHAnsi" w:cstheme="minorHAnsi"/>
          <w:b/>
          <w:bCs/>
          <w:sz w:val="22"/>
          <w:szCs w:val="22"/>
        </w:rPr>
        <w:t xml:space="preserve">4. </w:t>
      </w:r>
      <w:r w:rsidR="009B25DC" w:rsidRPr="00E304AA">
        <w:rPr>
          <w:rFonts w:asciiTheme="minorHAnsi" w:hAnsiTheme="minorHAnsi" w:cstheme="minorHAnsi"/>
          <w:b/>
          <w:sz w:val="22"/>
          <w:szCs w:val="22"/>
        </w:rPr>
        <w:t xml:space="preserve">Termin </w:t>
      </w:r>
      <w:r w:rsidR="000B4E66">
        <w:rPr>
          <w:rFonts w:asciiTheme="minorHAnsi" w:hAnsiTheme="minorHAnsi" w:cstheme="minorHAnsi"/>
          <w:b/>
          <w:sz w:val="22"/>
          <w:szCs w:val="22"/>
        </w:rPr>
        <w:t xml:space="preserve">i miejsce </w:t>
      </w:r>
      <w:r w:rsidR="009B25DC" w:rsidRPr="00E304AA">
        <w:rPr>
          <w:rFonts w:asciiTheme="minorHAnsi" w:hAnsiTheme="minorHAnsi" w:cstheme="minorHAnsi"/>
          <w:b/>
          <w:sz w:val="22"/>
          <w:szCs w:val="22"/>
        </w:rPr>
        <w:t xml:space="preserve">wykonania zamówienia. </w:t>
      </w:r>
    </w:p>
    <w:p w14:paraId="60782B11" w14:textId="7D19181E" w:rsidR="000B4E66" w:rsidRDefault="000B4E66" w:rsidP="009B25DC">
      <w:pPr>
        <w:pStyle w:val="Default"/>
        <w:rPr>
          <w:rFonts w:asciiTheme="minorHAnsi" w:hAnsiTheme="minorHAnsi" w:cstheme="minorHAnsi"/>
          <w:b/>
          <w:sz w:val="22"/>
          <w:szCs w:val="22"/>
        </w:rPr>
      </w:pPr>
    </w:p>
    <w:p w14:paraId="4D516E7A" w14:textId="77777777" w:rsidR="000B4E66" w:rsidRPr="000B4E66" w:rsidRDefault="000B4E66" w:rsidP="009B25DC">
      <w:pPr>
        <w:pStyle w:val="Default"/>
        <w:rPr>
          <w:rFonts w:asciiTheme="minorHAnsi" w:hAnsiTheme="minorHAnsi" w:cstheme="minorHAnsi"/>
          <w:sz w:val="22"/>
          <w:szCs w:val="22"/>
        </w:rPr>
      </w:pPr>
      <w:r w:rsidRPr="000B4E66">
        <w:rPr>
          <w:rFonts w:asciiTheme="minorHAnsi" w:hAnsiTheme="minorHAnsi" w:cstheme="minorHAnsi"/>
          <w:sz w:val="22"/>
          <w:szCs w:val="22"/>
        </w:rPr>
        <w:t>Miejsce wykonania prac:</w:t>
      </w:r>
    </w:p>
    <w:p w14:paraId="46BF3B26" w14:textId="3CD8340B" w:rsidR="000B4E66" w:rsidRPr="000B4E66" w:rsidRDefault="000B4E66" w:rsidP="009B25DC">
      <w:pPr>
        <w:pStyle w:val="Default"/>
        <w:rPr>
          <w:rFonts w:asciiTheme="minorHAnsi" w:hAnsiTheme="minorHAnsi" w:cstheme="minorHAnsi"/>
          <w:sz w:val="22"/>
          <w:szCs w:val="22"/>
        </w:rPr>
      </w:pPr>
      <w:r w:rsidRPr="000B4E66">
        <w:rPr>
          <w:rFonts w:asciiTheme="minorHAnsi" w:hAnsiTheme="minorHAnsi" w:cstheme="minorHAnsi"/>
          <w:sz w:val="22"/>
          <w:szCs w:val="22"/>
        </w:rPr>
        <w:t xml:space="preserve"> </w:t>
      </w:r>
    </w:p>
    <w:p w14:paraId="688E5E1F" w14:textId="77777777" w:rsidR="000B4E66" w:rsidRPr="000B4E66" w:rsidRDefault="000B4E66" w:rsidP="000B4E66">
      <w:pPr>
        <w:rPr>
          <w:rFonts w:asciiTheme="minorHAnsi" w:hAnsiTheme="minorHAnsi" w:cstheme="minorHAnsi"/>
          <w:sz w:val="22"/>
          <w:szCs w:val="22"/>
        </w:rPr>
      </w:pPr>
      <w:r w:rsidRPr="000B4E66">
        <w:rPr>
          <w:rFonts w:asciiTheme="minorHAnsi" w:hAnsiTheme="minorHAnsi" w:cstheme="minorHAnsi"/>
          <w:sz w:val="22"/>
          <w:szCs w:val="22"/>
        </w:rPr>
        <w:t>Hotel Inter Szablewski</w:t>
      </w:r>
      <w:bookmarkStart w:id="0" w:name="_GoBack"/>
      <w:bookmarkEnd w:id="0"/>
    </w:p>
    <w:p w14:paraId="390F9A5D" w14:textId="618A248D" w:rsidR="000B4E66" w:rsidRPr="000B4E66" w:rsidRDefault="000B4E66" w:rsidP="000B4E66">
      <w:pPr>
        <w:rPr>
          <w:rFonts w:asciiTheme="minorHAnsi" w:hAnsiTheme="minorHAnsi" w:cstheme="minorHAnsi"/>
          <w:sz w:val="22"/>
          <w:szCs w:val="22"/>
        </w:rPr>
      </w:pPr>
      <w:r w:rsidRPr="000B4E66">
        <w:rPr>
          <w:rFonts w:asciiTheme="minorHAnsi" w:hAnsiTheme="minorHAnsi" w:cstheme="minorHAnsi"/>
          <w:sz w:val="22"/>
          <w:szCs w:val="22"/>
        </w:rPr>
        <w:t>ul. Pod Topolami 1</w:t>
      </w:r>
      <w:r w:rsidRPr="000B4E66">
        <w:rPr>
          <w:rFonts w:asciiTheme="minorHAnsi" w:hAnsiTheme="minorHAnsi" w:cstheme="minorHAnsi"/>
          <w:sz w:val="22"/>
          <w:szCs w:val="22"/>
        </w:rPr>
        <w:br/>
        <w:t>Dymaczewo Nowe</w:t>
      </w:r>
      <w:r w:rsidRPr="000B4E66">
        <w:rPr>
          <w:rFonts w:asciiTheme="minorHAnsi" w:hAnsiTheme="minorHAnsi" w:cstheme="minorHAnsi"/>
          <w:sz w:val="22"/>
          <w:szCs w:val="22"/>
        </w:rPr>
        <w:br/>
        <w:t>62-050 Mosina</w:t>
      </w:r>
    </w:p>
    <w:p w14:paraId="665A34F7" w14:textId="77777777" w:rsidR="00674832" w:rsidRPr="000B4E66" w:rsidRDefault="00674832" w:rsidP="00E304AA">
      <w:pPr>
        <w:spacing w:before="100" w:beforeAutospacing="1" w:after="100" w:afterAutospacing="1"/>
        <w:jc w:val="both"/>
        <w:rPr>
          <w:rFonts w:asciiTheme="minorHAnsi" w:hAnsiTheme="minorHAnsi" w:cstheme="minorHAnsi"/>
          <w:sz w:val="22"/>
          <w:szCs w:val="22"/>
        </w:rPr>
      </w:pPr>
      <w:r w:rsidRPr="000B4E66">
        <w:rPr>
          <w:rFonts w:asciiTheme="minorHAnsi" w:hAnsiTheme="minorHAnsi" w:cstheme="minorHAnsi"/>
          <w:sz w:val="22"/>
          <w:szCs w:val="22"/>
        </w:rPr>
        <w:t>Wykonanie robót remontowych obejmujących łącznie 20 pokoi hotelowych z łazienkami zostanie podzielone na etapy, zgodnie z poniższym harmonogramem:</w:t>
      </w:r>
    </w:p>
    <w:p w14:paraId="2DAEDF51" w14:textId="77777777" w:rsidR="00674832" w:rsidRPr="00674832" w:rsidRDefault="00674832" w:rsidP="00E304AA">
      <w:pPr>
        <w:numPr>
          <w:ilvl w:val="0"/>
          <w:numId w:val="47"/>
        </w:numPr>
        <w:spacing w:before="100" w:beforeAutospacing="1" w:after="100" w:afterAutospacing="1"/>
        <w:jc w:val="both"/>
        <w:rPr>
          <w:rFonts w:asciiTheme="minorHAnsi" w:hAnsiTheme="minorHAnsi" w:cstheme="minorHAnsi"/>
          <w:sz w:val="22"/>
          <w:szCs w:val="22"/>
        </w:rPr>
      </w:pPr>
      <w:r w:rsidRPr="000B4E66">
        <w:rPr>
          <w:rFonts w:asciiTheme="minorHAnsi" w:hAnsiTheme="minorHAnsi" w:cstheme="minorHAnsi"/>
          <w:bCs/>
          <w:sz w:val="22"/>
          <w:szCs w:val="22"/>
        </w:rPr>
        <w:t>II kwartał 2025 r.</w:t>
      </w:r>
      <w:r w:rsidRPr="000B4E66">
        <w:rPr>
          <w:rFonts w:asciiTheme="minorHAnsi" w:hAnsiTheme="minorHAnsi" w:cstheme="minorHAnsi"/>
          <w:sz w:val="22"/>
          <w:szCs w:val="22"/>
        </w:rPr>
        <w:t xml:space="preserve"> – zakończenie</w:t>
      </w:r>
      <w:r w:rsidRPr="00674832">
        <w:rPr>
          <w:rFonts w:asciiTheme="minorHAnsi" w:hAnsiTheme="minorHAnsi" w:cstheme="minorHAnsi"/>
          <w:sz w:val="22"/>
          <w:szCs w:val="22"/>
        </w:rPr>
        <w:t xml:space="preserve"> prac remontowych w </w:t>
      </w:r>
      <w:r w:rsidRPr="00E304AA">
        <w:rPr>
          <w:rFonts w:asciiTheme="minorHAnsi" w:hAnsiTheme="minorHAnsi" w:cstheme="minorHAnsi"/>
          <w:bCs/>
          <w:sz w:val="22"/>
          <w:szCs w:val="22"/>
        </w:rPr>
        <w:t>minimum 5 pokojach</w:t>
      </w:r>
      <w:r w:rsidRPr="00674832">
        <w:rPr>
          <w:rFonts w:asciiTheme="minorHAnsi" w:hAnsiTheme="minorHAnsi" w:cstheme="minorHAnsi"/>
          <w:sz w:val="22"/>
          <w:szCs w:val="22"/>
        </w:rPr>
        <w:t>,</w:t>
      </w:r>
    </w:p>
    <w:p w14:paraId="28B9FC5F" w14:textId="77777777" w:rsidR="00674832" w:rsidRPr="00674832" w:rsidRDefault="00674832" w:rsidP="00E304AA">
      <w:pPr>
        <w:numPr>
          <w:ilvl w:val="0"/>
          <w:numId w:val="47"/>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bCs/>
          <w:sz w:val="22"/>
          <w:szCs w:val="22"/>
        </w:rPr>
        <w:t>III kwartał 2025 r.</w:t>
      </w:r>
      <w:r w:rsidRPr="00674832">
        <w:rPr>
          <w:rFonts w:asciiTheme="minorHAnsi" w:hAnsiTheme="minorHAnsi" w:cstheme="minorHAnsi"/>
          <w:sz w:val="22"/>
          <w:szCs w:val="22"/>
        </w:rPr>
        <w:t xml:space="preserve"> – zakończenie prac remontowych w kolejnych </w:t>
      </w:r>
      <w:r w:rsidRPr="00E304AA">
        <w:rPr>
          <w:rFonts w:asciiTheme="minorHAnsi" w:hAnsiTheme="minorHAnsi" w:cstheme="minorHAnsi"/>
          <w:bCs/>
          <w:sz w:val="22"/>
          <w:szCs w:val="22"/>
        </w:rPr>
        <w:t>5 pokojach</w:t>
      </w:r>
      <w:r w:rsidRPr="00674832">
        <w:rPr>
          <w:rFonts w:asciiTheme="minorHAnsi" w:hAnsiTheme="minorHAnsi" w:cstheme="minorHAnsi"/>
          <w:sz w:val="22"/>
          <w:szCs w:val="22"/>
        </w:rPr>
        <w:t>,</w:t>
      </w:r>
    </w:p>
    <w:p w14:paraId="0213891B" w14:textId="77777777" w:rsidR="00674832" w:rsidRPr="00674832" w:rsidRDefault="00674832" w:rsidP="00E304AA">
      <w:pPr>
        <w:numPr>
          <w:ilvl w:val="0"/>
          <w:numId w:val="47"/>
        </w:numPr>
        <w:spacing w:before="100" w:beforeAutospacing="1" w:after="100" w:afterAutospacing="1"/>
        <w:jc w:val="both"/>
        <w:rPr>
          <w:rFonts w:asciiTheme="minorHAnsi" w:hAnsiTheme="minorHAnsi" w:cstheme="minorHAnsi"/>
          <w:sz w:val="22"/>
          <w:szCs w:val="22"/>
        </w:rPr>
      </w:pPr>
      <w:r w:rsidRPr="00E304AA">
        <w:rPr>
          <w:rFonts w:asciiTheme="minorHAnsi" w:hAnsiTheme="minorHAnsi" w:cstheme="minorHAnsi"/>
          <w:bCs/>
          <w:sz w:val="22"/>
          <w:szCs w:val="22"/>
        </w:rPr>
        <w:t>IV kwartał 2025 r.</w:t>
      </w:r>
      <w:r w:rsidRPr="00674832">
        <w:rPr>
          <w:rFonts w:asciiTheme="minorHAnsi" w:hAnsiTheme="minorHAnsi" w:cstheme="minorHAnsi"/>
          <w:sz w:val="22"/>
          <w:szCs w:val="22"/>
        </w:rPr>
        <w:t xml:space="preserve"> – zakończenie prac remontowych w </w:t>
      </w:r>
      <w:r w:rsidRPr="00E304AA">
        <w:rPr>
          <w:rFonts w:asciiTheme="minorHAnsi" w:hAnsiTheme="minorHAnsi" w:cstheme="minorHAnsi"/>
          <w:bCs/>
          <w:sz w:val="22"/>
          <w:szCs w:val="22"/>
        </w:rPr>
        <w:t>minimum 10 pozostałych pokojach</w:t>
      </w:r>
      <w:r w:rsidRPr="00674832">
        <w:rPr>
          <w:rFonts w:asciiTheme="minorHAnsi" w:hAnsiTheme="minorHAnsi" w:cstheme="minorHAnsi"/>
          <w:sz w:val="22"/>
          <w:szCs w:val="22"/>
        </w:rPr>
        <w:t>.</w:t>
      </w:r>
    </w:p>
    <w:p w14:paraId="57C24349" w14:textId="3D87A05F" w:rsidR="00674832" w:rsidRPr="00E304AA" w:rsidRDefault="00674832" w:rsidP="00E304AA">
      <w:pPr>
        <w:spacing w:before="100" w:beforeAutospacing="1" w:after="100" w:afterAutospacing="1"/>
        <w:jc w:val="both"/>
        <w:rPr>
          <w:rFonts w:asciiTheme="minorHAnsi" w:hAnsiTheme="minorHAnsi" w:cstheme="minorHAnsi"/>
          <w:sz w:val="22"/>
          <w:szCs w:val="22"/>
        </w:rPr>
      </w:pPr>
      <w:r w:rsidRPr="00674832">
        <w:rPr>
          <w:rFonts w:asciiTheme="minorHAnsi" w:hAnsiTheme="minorHAnsi" w:cstheme="minorHAnsi"/>
          <w:sz w:val="22"/>
          <w:szCs w:val="22"/>
        </w:rPr>
        <w:t xml:space="preserve">Wszystkie roboty powinny zostać zakończone </w:t>
      </w:r>
      <w:r w:rsidRPr="00E304AA">
        <w:rPr>
          <w:rFonts w:asciiTheme="minorHAnsi" w:hAnsiTheme="minorHAnsi" w:cstheme="minorHAnsi"/>
          <w:bCs/>
          <w:sz w:val="22"/>
          <w:szCs w:val="22"/>
        </w:rPr>
        <w:t>najpóźniej do 15 grudnia 2025 r.</w:t>
      </w:r>
    </w:p>
    <w:p w14:paraId="683014C9" w14:textId="331BB7C4" w:rsidR="004F2D8D" w:rsidRPr="00E304AA" w:rsidRDefault="004F2D8D" w:rsidP="009B25DC">
      <w:pPr>
        <w:rPr>
          <w:rFonts w:asciiTheme="minorHAnsi" w:hAnsiTheme="minorHAnsi" w:cstheme="minorHAnsi"/>
          <w:b/>
          <w:sz w:val="22"/>
          <w:szCs w:val="22"/>
        </w:rPr>
      </w:pPr>
      <w:r w:rsidRPr="00E304AA">
        <w:rPr>
          <w:rFonts w:asciiTheme="minorHAnsi" w:hAnsiTheme="minorHAnsi" w:cstheme="minorHAnsi"/>
          <w:b/>
          <w:sz w:val="22"/>
          <w:szCs w:val="22"/>
        </w:rPr>
        <w:t>5. Warunki udziału w postępowaniu oraz wykaz wymaganych dokumentów.</w:t>
      </w:r>
    </w:p>
    <w:p w14:paraId="35E00C8E" w14:textId="01662059" w:rsidR="004F2D8D" w:rsidRPr="00E304AA" w:rsidRDefault="004F2D8D" w:rsidP="00F40694">
      <w:pPr>
        <w:rPr>
          <w:rFonts w:asciiTheme="minorHAnsi" w:hAnsiTheme="minorHAnsi" w:cstheme="minorHAnsi"/>
          <w:sz w:val="22"/>
          <w:szCs w:val="22"/>
        </w:rPr>
      </w:pPr>
    </w:p>
    <w:p w14:paraId="6C475992" w14:textId="77777777" w:rsidR="004F2D8D" w:rsidRPr="00E304AA" w:rsidRDefault="004F2D8D" w:rsidP="00E304AA">
      <w:pPr>
        <w:pStyle w:val="Akapitzlist"/>
        <w:numPr>
          <w:ilvl w:val="0"/>
          <w:numId w:val="17"/>
        </w:numPr>
        <w:jc w:val="both"/>
        <w:rPr>
          <w:rFonts w:asciiTheme="minorHAnsi" w:hAnsiTheme="minorHAnsi" w:cstheme="minorHAnsi"/>
          <w:sz w:val="22"/>
          <w:szCs w:val="22"/>
        </w:rPr>
      </w:pPr>
      <w:r w:rsidRPr="00E304AA">
        <w:rPr>
          <w:rFonts w:asciiTheme="minorHAnsi" w:hAnsiTheme="minorHAnsi" w:cstheme="minorHAnsi"/>
          <w:color w:val="000000"/>
          <w:sz w:val="22"/>
          <w:szCs w:val="22"/>
        </w:rPr>
        <w:t xml:space="preserve">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EAB7810"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uczestniczeniu w spółce jako wspólnik spółki cywilnej lub spółki osobowej,</w:t>
      </w:r>
    </w:p>
    <w:p w14:paraId="59993D22"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posiadaniu co najmniej 10 % udziałów lub akcji,</w:t>
      </w:r>
    </w:p>
    <w:p w14:paraId="09657040" w14:textId="77777777"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pełnieniu funkcji członka organu nadzorczego lub zarządzającego, prokurenta, pełnomocnika,</w:t>
      </w:r>
    </w:p>
    <w:p w14:paraId="4465CA8A" w14:textId="1E359A19" w:rsidR="004F2D8D" w:rsidRPr="00E304AA" w:rsidRDefault="004F2D8D" w:rsidP="00E304AA">
      <w:pPr>
        <w:pStyle w:val="Akapitzlist"/>
        <w:numPr>
          <w:ilvl w:val="2"/>
          <w:numId w:val="17"/>
        </w:numPr>
        <w:ind w:left="1418"/>
        <w:jc w:val="both"/>
        <w:rPr>
          <w:rFonts w:asciiTheme="minorHAnsi" w:hAnsiTheme="minorHAnsi" w:cstheme="minorHAnsi"/>
          <w:sz w:val="22"/>
          <w:szCs w:val="22"/>
        </w:rPr>
      </w:pPr>
      <w:r w:rsidRPr="00E304AA">
        <w:rPr>
          <w:rFonts w:asciiTheme="minorHAnsi" w:hAnsiTheme="minorHAnsi" w:cstheme="minorHAnsi"/>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2FAB2D3" w14:textId="111A3C18" w:rsidR="004F2D8D" w:rsidRPr="00E304AA" w:rsidRDefault="004F2D8D" w:rsidP="00E304AA">
      <w:pPr>
        <w:widowControl w:val="0"/>
        <w:autoSpaceDE w:val="0"/>
        <w:autoSpaceDN w:val="0"/>
        <w:adjustRightInd w:val="0"/>
        <w:ind w:left="567"/>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 xml:space="preserve">Wykonawca zobowiązany jest dołączyć do oferty oświadczenie o braku w/w powiązań według wzoru stanowiącego </w:t>
      </w:r>
      <w:r w:rsidRPr="00E304AA">
        <w:rPr>
          <w:rFonts w:asciiTheme="minorHAnsi" w:hAnsiTheme="minorHAnsi" w:cstheme="minorHAnsi"/>
          <w:b/>
          <w:color w:val="000000"/>
          <w:sz w:val="22"/>
          <w:szCs w:val="22"/>
        </w:rPr>
        <w:t>Załącznik nr 2</w:t>
      </w:r>
      <w:r w:rsidRPr="00E304AA">
        <w:rPr>
          <w:rFonts w:asciiTheme="minorHAnsi" w:hAnsiTheme="minorHAnsi" w:cstheme="minorHAnsi"/>
          <w:color w:val="000000"/>
          <w:sz w:val="22"/>
          <w:szCs w:val="22"/>
        </w:rPr>
        <w:t xml:space="preserve"> do niniejszego zapytania ofertowego. </w:t>
      </w:r>
    </w:p>
    <w:p w14:paraId="46DF8373" w14:textId="07C2AD85" w:rsidR="004F2D8D" w:rsidRPr="00E304AA" w:rsidRDefault="004F2D8D" w:rsidP="004F2D8D">
      <w:pPr>
        <w:widowControl w:val="0"/>
        <w:autoSpaceDE w:val="0"/>
        <w:autoSpaceDN w:val="0"/>
        <w:adjustRightInd w:val="0"/>
        <w:ind w:left="567"/>
        <w:jc w:val="both"/>
        <w:rPr>
          <w:rFonts w:asciiTheme="minorHAnsi" w:hAnsiTheme="minorHAnsi" w:cstheme="minorHAnsi"/>
          <w:color w:val="000000"/>
          <w:sz w:val="22"/>
          <w:szCs w:val="22"/>
        </w:rPr>
      </w:pPr>
    </w:p>
    <w:p w14:paraId="3B9776FB" w14:textId="205C5237" w:rsidR="004F2D8D" w:rsidRPr="00E304AA" w:rsidRDefault="004F2D8D" w:rsidP="004F2D8D">
      <w:pPr>
        <w:widowControl w:val="0"/>
        <w:autoSpaceDE w:val="0"/>
        <w:autoSpaceDN w:val="0"/>
        <w:adjustRightInd w:val="0"/>
        <w:jc w:val="both"/>
        <w:rPr>
          <w:rFonts w:asciiTheme="minorHAnsi" w:hAnsiTheme="minorHAnsi" w:cstheme="minorHAnsi"/>
          <w:b/>
          <w:color w:val="000000"/>
          <w:sz w:val="22"/>
          <w:szCs w:val="22"/>
        </w:rPr>
      </w:pPr>
      <w:r w:rsidRPr="00E304AA">
        <w:rPr>
          <w:rFonts w:asciiTheme="minorHAnsi" w:hAnsiTheme="minorHAnsi" w:cstheme="minorHAnsi"/>
          <w:b/>
          <w:color w:val="000000"/>
          <w:sz w:val="22"/>
          <w:szCs w:val="22"/>
        </w:rPr>
        <w:t xml:space="preserve">6. Informacje o sposobie porozumiewania się Zamawiającego z wykonawcami oraz przekazywania oświadczeń lub dokumentów, a także wskazanie osób uprawnionych do porozumiewania się z </w:t>
      </w:r>
      <w:r w:rsidRPr="00E304AA">
        <w:rPr>
          <w:rFonts w:asciiTheme="minorHAnsi" w:hAnsiTheme="minorHAnsi" w:cstheme="minorHAnsi"/>
          <w:b/>
          <w:color w:val="000000"/>
          <w:sz w:val="22"/>
          <w:szCs w:val="22"/>
        </w:rPr>
        <w:lastRenderedPageBreak/>
        <w:t>wykonawcami.</w:t>
      </w:r>
    </w:p>
    <w:p w14:paraId="10CADDC7" w14:textId="77777777" w:rsidR="004F2D8D" w:rsidRPr="00E304AA" w:rsidRDefault="004F2D8D" w:rsidP="004F2D8D">
      <w:pPr>
        <w:widowControl w:val="0"/>
        <w:autoSpaceDE w:val="0"/>
        <w:autoSpaceDN w:val="0"/>
        <w:adjustRightInd w:val="0"/>
        <w:jc w:val="both"/>
        <w:rPr>
          <w:rFonts w:asciiTheme="minorHAnsi" w:hAnsiTheme="minorHAnsi" w:cstheme="minorHAnsi"/>
          <w:b/>
          <w:color w:val="000000"/>
          <w:sz w:val="22"/>
          <w:szCs w:val="22"/>
        </w:rPr>
      </w:pPr>
    </w:p>
    <w:p w14:paraId="1042E927" w14:textId="4DD2A5FA" w:rsidR="004F2D8D" w:rsidRPr="00E304AA"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 xml:space="preserve">Komunikacja między Zamawiającym a Dostawcą (pytania, odpowiedzi oraz inna wymiana informacji), a także przekazywanie dokumentów i oświadczeń odbywa się za pośrednictwem Bazy Konkurencyjności dostępnej pod adresem </w:t>
      </w:r>
      <w:hyperlink r:id="rId7"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color w:val="000000"/>
          <w:sz w:val="22"/>
          <w:szCs w:val="22"/>
        </w:rPr>
        <w:t>.</w:t>
      </w:r>
    </w:p>
    <w:p w14:paraId="52877984" w14:textId="54B209FA" w:rsidR="004F2D8D" w:rsidRPr="00E304AA"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E304AA">
        <w:rPr>
          <w:rFonts w:asciiTheme="minorHAnsi" w:hAnsiTheme="minorHAnsi" w:cstheme="minorHAnsi"/>
          <w:color w:val="000000"/>
          <w:sz w:val="22"/>
          <w:szCs w:val="22"/>
        </w:rPr>
        <w:t>Zamawiający wybiera najkorzystniejszą ofertę zgodną z opisem przedmiotu zamówienia, złożoną przez wykonawcę spełniającego warunki udziału w postępowaniu (o ile zamawiający postawił takie warunki), w oparciu o ustalone w zapytaniu ofertowym kryteria oceny, spośród ofert złożonych w terminie za pośrednictwem BK2021.</w:t>
      </w:r>
    </w:p>
    <w:p w14:paraId="15C29986" w14:textId="77777777" w:rsidR="004F2D8D" w:rsidRPr="00E304AA" w:rsidRDefault="004F2D8D" w:rsidP="004F2D8D">
      <w:pPr>
        <w:rPr>
          <w:rFonts w:asciiTheme="minorHAnsi" w:hAnsiTheme="minorHAnsi" w:cstheme="minorHAnsi"/>
          <w:sz w:val="22"/>
          <w:szCs w:val="22"/>
        </w:rPr>
      </w:pPr>
    </w:p>
    <w:p w14:paraId="55CC7431" w14:textId="1F92606F" w:rsidR="004F2D8D" w:rsidRPr="00E304AA" w:rsidRDefault="004F2D8D" w:rsidP="009B25DC">
      <w:pPr>
        <w:rPr>
          <w:rFonts w:asciiTheme="minorHAnsi" w:hAnsiTheme="minorHAnsi" w:cstheme="minorHAnsi"/>
          <w:sz w:val="22"/>
          <w:szCs w:val="22"/>
        </w:rPr>
      </w:pPr>
    </w:p>
    <w:p w14:paraId="5A09B389" w14:textId="7AF9BB8D" w:rsidR="004F2D8D" w:rsidRPr="00E304AA" w:rsidRDefault="004F2D8D" w:rsidP="004F2D8D">
      <w:pPr>
        <w:rPr>
          <w:rFonts w:asciiTheme="minorHAnsi" w:hAnsiTheme="minorHAnsi" w:cstheme="minorHAnsi"/>
          <w:b/>
          <w:sz w:val="22"/>
          <w:szCs w:val="22"/>
        </w:rPr>
      </w:pPr>
      <w:r w:rsidRPr="00E304AA">
        <w:rPr>
          <w:rFonts w:asciiTheme="minorHAnsi" w:hAnsiTheme="minorHAnsi" w:cstheme="minorHAnsi"/>
          <w:b/>
          <w:sz w:val="22"/>
          <w:szCs w:val="22"/>
        </w:rPr>
        <w:t>7. Termin związania ofertą.</w:t>
      </w:r>
    </w:p>
    <w:p w14:paraId="21F6BFA3" w14:textId="77777777" w:rsidR="004F2D8D" w:rsidRPr="00E304AA" w:rsidRDefault="004F2D8D" w:rsidP="004F2D8D">
      <w:pPr>
        <w:pStyle w:val="Akapitzlist"/>
        <w:numPr>
          <w:ilvl w:val="0"/>
          <w:numId w:val="21"/>
        </w:numPr>
        <w:rPr>
          <w:rFonts w:asciiTheme="minorHAnsi" w:hAnsiTheme="minorHAnsi" w:cstheme="minorHAnsi"/>
          <w:sz w:val="22"/>
          <w:szCs w:val="22"/>
        </w:rPr>
      </w:pPr>
      <w:r w:rsidRPr="00E304AA">
        <w:rPr>
          <w:rFonts w:asciiTheme="minorHAnsi" w:hAnsiTheme="minorHAnsi" w:cstheme="minorHAnsi"/>
          <w:sz w:val="22"/>
          <w:szCs w:val="22"/>
        </w:rPr>
        <w:t>Wykonawca pozostaje związany złożoną ofertą przez okres 30 dni.</w:t>
      </w:r>
    </w:p>
    <w:p w14:paraId="603BC77C" w14:textId="669FE767" w:rsidR="00F64832" w:rsidRPr="00E304AA" w:rsidRDefault="004F2D8D" w:rsidP="004F2D8D">
      <w:pPr>
        <w:pStyle w:val="Akapitzlist"/>
        <w:numPr>
          <w:ilvl w:val="0"/>
          <w:numId w:val="21"/>
        </w:numPr>
        <w:rPr>
          <w:rFonts w:asciiTheme="minorHAnsi" w:hAnsiTheme="minorHAnsi" w:cstheme="minorHAnsi"/>
          <w:sz w:val="22"/>
          <w:szCs w:val="22"/>
        </w:rPr>
      </w:pPr>
      <w:r w:rsidRPr="00E304AA">
        <w:rPr>
          <w:rFonts w:asciiTheme="minorHAnsi" w:hAnsiTheme="minorHAnsi" w:cstheme="minorHAnsi"/>
          <w:sz w:val="22"/>
          <w:szCs w:val="22"/>
        </w:rPr>
        <w:t>Bieg terminu związania ofertą rozpoczyna się wraz z upływem terminu składania ofert.</w:t>
      </w:r>
    </w:p>
    <w:p w14:paraId="042738AD" w14:textId="77777777" w:rsidR="004F2D8D" w:rsidRPr="00E304AA" w:rsidRDefault="004F2D8D" w:rsidP="004F2D8D">
      <w:pPr>
        <w:rPr>
          <w:rFonts w:asciiTheme="minorHAnsi" w:hAnsiTheme="minorHAnsi" w:cstheme="minorHAnsi"/>
          <w:b/>
          <w:sz w:val="22"/>
          <w:szCs w:val="22"/>
        </w:rPr>
      </w:pPr>
    </w:p>
    <w:p w14:paraId="01EBBF49" w14:textId="058445E4" w:rsidR="004F2D8D" w:rsidRPr="00E304AA" w:rsidRDefault="004F2D8D" w:rsidP="004F2D8D">
      <w:pPr>
        <w:rPr>
          <w:rFonts w:asciiTheme="minorHAnsi" w:hAnsiTheme="minorHAnsi" w:cstheme="minorHAnsi"/>
          <w:sz w:val="22"/>
          <w:szCs w:val="22"/>
        </w:rPr>
      </w:pPr>
      <w:r w:rsidRPr="00E304AA">
        <w:rPr>
          <w:rFonts w:asciiTheme="minorHAnsi" w:hAnsiTheme="minorHAnsi" w:cstheme="minorHAnsi"/>
          <w:b/>
          <w:sz w:val="22"/>
          <w:szCs w:val="22"/>
        </w:rPr>
        <w:t>8. Opis sposobu przygotowania ofert</w:t>
      </w:r>
      <w:r w:rsidRPr="00E304AA">
        <w:rPr>
          <w:rFonts w:asciiTheme="minorHAnsi" w:hAnsiTheme="minorHAnsi" w:cstheme="minorHAnsi"/>
          <w:sz w:val="22"/>
          <w:szCs w:val="22"/>
        </w:rPr>
        <w:t>.</w:t>
      </w:r>
    </w:p>
    <w:p w14:paraId="5ACCB406" w14:textId="309D1160" w:rsidR="004F2D8D" w:rsidRPr="00E304AA" w:rsidRDefault="004F2D8D" w:rsidP="004F2D8D">
      <w:pPr>
        <w:pStyle w:val="Akapitzlist"/>
        <w:numPr>
          <w:ilvl w:val="0"/>
          <w:numId w:val="23"/>
        </w:numPr>
        <w:rPr>
          <w:rFonts w:asciiTheme="minorHAnsi" w:hAnsiTheme="minorHAnsi" w:cstheme="minorHAnsi"/>
          <w:sz w:val="22"/>
          <w:szCs w:val="22"/>
        </w:rPr>
      </w:pPr>
      <w:r w:rsidRPr="00E304AA">
        <w:rPr>
          <w:rFonts w:asciiTheme="minorHAnsi" w:hAnsiTheme="minorHAnsi" w:cstheme="minorHAnsi"/>
          <w:sz w:val="22"/>
          <w:szCs w:val="22"/>
        </w:rPr>
        <w:t>Każdy z Dostawców może złożyć tylko jedną ofertę.</w:t>
      </w:r>
    </w:p>
    <w:p w14:paraId="7C170044" w14:textId="480B8234" w:rsidR="002E0365" w:rsidRPr="00E304AA" w:rsidRDefault="002E0365"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 xml:space="preserve">Dokumenty muszą być złożone za pośrednictwem </w:t>
      </w:r>
      <w:hyperlink r:id="rId8"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sz w:val="22"/>
          <w:szCs w:val="22"/>
        </w:rPr>
        <w:t xml:space="preserve">.   Oferta musi być opatrzona datą. W przypadku przesyłania dokumentów za pośrednictwem </w:t>
      </w:r>
      <w:hyperlink r:id="rId9" w:history="1">
        <w:r w:rsidRPr="00E304AA">
          <w:rPr>
            <w:rStyle w:val="Hipercze"/>
            <w:rFonts w:asciiTheme="minorHAnsi" w:hAnsiTheme="minorHAnsi" w:cstheme="minorHAnsi"/>
            <w:sz w:val="22"/>
            <w:szCs w:val="22"/>
          </w:rPr>
          <w:t>https://bazakonkurencyjnosci.funduszeeuropejskie.gov.pl</w:t>
        </w:r>
      </w:hyperlink>
      <w:r w:rsidRPr="00E304AA">
        <w:rPr>
          <w:rFonts w:asciiTheme="minorHAnsi" w:hAnsiTheme="minorHAnsi" w:cstheme="minorHAnsi"/>
          <w:sz w:val="22"/>
          <w:szCs w:val="22"/>
        </w:rPr>
        <w:t xml:space="preserve"> konieczne jest podpisanie dokumentów oraz ich zeskanowanie lub podpisanie kwalifikowanym podpisem elektronicznym prze osobę upoważnioną do składania oświadczeń woli w imieniu Dostawcy. </w:t>
      </w:r>
    </w:p>
    <w:p w14:paraId="2FE2939B" w14:textId="77777777" w:rsidR="002E0365" w:rsidRPr="00E304AA" w:rsidRDefault="004F2D8D"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Wszelkie koszty związane ze sporządzeniem oraz złożeniem oferty ponosi Dostawca,</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niezależnie od wyniku postępowania. Zamawiający nie przewiduje zwrotu kosztów udziału</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w postępowaniu.</w:t>
      </w:r>
    </w:p>
    <w:p w14:paraId="72FE8258" w14:textId="77777777" w:rsidR="002E0365" w:rsidRPr="00E304AA" w:rsidRDefault="004F2D8D" w:rsidP="002E0365">
      <w:pPr>
        <w:numPr>
          <w:ilvl w:val="0"/>
          <w:numId w:val="23"/>
        </w:numPr>
        <w:jc w:val="both"/>
        <w:rPr>
          <w:rFonts w:asciiTheme="minorHAnsi" w:hAnsiTheme="minorHAnsi" w:cstheme="minorHAnsi"/>
          <w:sz w:val="22"/>
          <w:szCs w:val="22"/>
        </w:rPr>
      </w:pPr>
      <w:r w:rsidRPr="00E304AA">
        <w:rPr>
          <w:rFonts w:asciiTheme="minorHAnsi" w:hAnsiTheme="minorHAnsi" w:cstheme="minorHAnsi"/>
          <w:sz w:val="22"/>
          <w:szCs w:val="22"/>
        </w:rPr>
        <w:t>Postać oferty:</w:t>
      </w:r>
    </w:p>
    <w:p w14:paraId="2125D3DD" w14:textId="77777777" w:rsidR="002E0365"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oferta wraz ze stanowiącymi jej integralną część załącznikami musi być sporządzona w języku polskim i ściśle według postanowień niniejszego zapytania;</w:t>
      </w:r>
    </w:p>
    <w:p w14:paraId="1AA31462" w14:textId="77777777" w:rsidR="002E0365"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oferta musi być sporządzona na druku formularza oferty stanowiącego załącznik nr 1 do</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niniejszego zapytania;</w:t>
      </w:r>
    </w:p>
    <w:p w14:paraId="7A79F65A" w14:textId="25792AAD" w:rsidR="004F2D8D" w:rsidRPr="00E304AA" w:rsidRDefault="004F2D8D" w:rsidP="002E0365">
      <w:pPr>
        <w:numPr>
          <w:ilvl w:val="2"/>
          <w:numId w:val="23"/>
        </w:numPr>
        <w:ind w:left="1560"/>
        <w:jc w:val="both"/>
        <w:rPr>
          <w:rFonts w:asciiTheme="minorHAnsi" w:hAnsiTheme="minorHAnsi" w:cstheme="minorHAnsi"/>
          <w:sz w:val="22"/>
          <w:szCs w:val="22"/>
        </w:rPr>
      </w:pPr>
      <w:r w:rsidRPr="00E304AA">
        <w:rPr>
          <w:rFonts w:asciiTheme="minorHAnsi" w:hAnsiTheme="minorHAnsi" w:cstheme="minorHAnsi"/>
          <w:sz w:val="22"/>
          <w:szCs w:val="22"/>
        </w:rPr>
        <w:t>do oferty Dostawca ma obowiązek dołączyć dokumenty potwierdzające spełnianie przez</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niego warunków udziału w postępowaniu.</w:t>
      </w:r>
    </w:p>
    <w:p w14:paraId="36103199" w14:textId="3EF895BE" w:rsidR="004F2D8D" w:rsidRPr="00E304AA" w:rsidRDefault="004F2D8D" w:rsidP="002E0365">
      <w:pPr>
        <w:pStyle w:val="Akapitzlist"/>
        <w:numPr>
          <w:ilvl w:val="0"/>
          <w:numId w:val="23"/>
        </w:numPr>
        <w:rPr>
          <w:rFonts w:asciiTheme="minorHAnsi" w:hAnsiTheme="minorHAnsi" w:cstheme="minorHAnsi"/>
          <w:sz w:val="22"/>
          <w:szCs w:val="22"/>
        </w:rPr>
      </w:pPr>
      <w:r w:rsidRPr="00E304AA">
        <w:rPr>
          <w:rFonts w:asciiTheme="minorHAnsi" w:hAnsiTheme="minorHAnsi" w:cstheme="minorHAnsi"/>
          <w:sz w:val="22"/>
          <w:szCs w:val="22"/>
        </w:rPr>
        <w:t>Zamawiający przewiduje możliwość uzupełniania dokumentów i oświadczeń, za wyjątkiem</w:t>
      </w:r>
      <w:r w:rsidR="002E0365" w:rsidRPr="00E304AA">
        <w:rPr>
          <w:rFonts w:asciiTheme="minorHAnsi" w:hAnsiTheme="minorHAnsi" w:cstheme="minorHAnsi"/>
          <w:sz w:val="22"/>
          <w:szCs w:val="22"/>
        </w:rPr>
        <w:t xml:space="preserve"> </w:t>
      </w:r>
      <w:r w:rsidRPr="00E304AA">
        <w:rPr>
          <w:rFonts w:asciiTheme="minorHAnsi" w:hAnsiTheme="minorHAnsi" w:cstheme="minorHAnsi"/>
          <w:sz w:val="22"/>
          <w:szCs w:val="22"/>
        </w:rPr>
        <w:t xml:space="preserve">oferty. Zamawiający zastrzega sobie prawo do żądania wyjaśnień </w:t>
      </w:r>
      <w:r w:rsidR="002E0365" w:rsidRPr="00E304AA">
        <w:rPr>
          <w:rFonts w:asciiTheme="minorHAnsi" w:hAnsiTheme="minorHAnsi" w:cstheme="minorHAnsi"/>
          <w:sz w:val="22"/>
          <w:szCs w:val="22"/>
        </w:rPr>
        <w:t>dotyczących</w:t>
      </w:r>
      <w:r w:rsidRPr="00E304AA">
        <w:rPr>
          <w:rFonts w:asciiTheme="minorHAnsi" w:hAnsiTheme="minorHAnsi" w:cstheme="minorHAnsi"/>
          <w:sz w:val="22"/>
          <w:szCs w:val="22"/>
        </w:rPr>
        <w:t xml:space="preserve"> złożonyc</w:t>
      </w:r>
      <w:r w:rsidR="002E0365" w:rsidRPr="00E304AA">
        <w:rPr>
          <w:rFonts w:asciiTheme="minorHAnsi" w:hAnsiTheme="minorHAnsi" w:cstheme="minorHAnsi"/>
          <w:sz w:val="22"/>
          <w:szCs w:val="22"/>
        </w:rPr>
        <w:t xml:space="preserve">h </w:t>
      </w:r>
      <w:r w:rsidRPr="00E304AA">
        <w:rPr>
          <w:rFonts w:asciiTheme="minorHAnsi" w:hAnsiTheme="minorHAnsi" w:cstheme="minorHAnsi"/>
          <w:sz w:val="22"/>
          <w:szCs w:val="22"/>
        </w:rPr>
        <w:t>oświadczeń i dokumentów.</w:t>
      </w:r>
    </w:p>
    <w:p w14:paraId="6195695F" w14:textId="7B5F427F" w:rsidR="002E0365" w:rsidRPr="00E304AA" w:rsidRDefault="002E0365" w:rsidP="002E0365">
      <w:pPr>
        <w:rPr>
          <w:rFonts w:asciiTheme="minorHAnsi" w:hAnsiTheme="minorHAnsi" w:cstheme="minorHAnsi"/>
          <w:sz w:val="22"/>
          <w:szCs w:val="22"/>
        </w:rPr>
      </w:pPr>
    </w:p>
    <w:p w14:paraId="5323A3AA" w14:textId="77777777" w:rsidR="002E0365" w:rsidRPr="00E304AA" w:rsidRDefault="002E0365" w:rsidP="002E0365">
      <w:pPr>
        <w:rPr>
          <w:rFonts w:asciiTheme="minorHAnsi" w:hAnsiTheme="minorHAnsi" w:cstheme="minorHAnsi"/>
          <w:b/>
          <w:sz w:val="22"/>
          <w:szCs w:val="22"/>
        </w:rPr>
      </w:pPr>
      <w:r w:rsidRPr="00E304AA">
        <w:rPr>
          <w:rFonts w:asciiTheme="minorHAnsi" w:hAnsiTheme="minorHAnsi" w:cstheme="minorHAnsi"/>
          <w:b/>
          <w:sz w:val="22"/>
          <w:szCs w:val="22"/>
        </w:rPr>
        <w:t>9. Miejsce oraz termin składania i otwarcia ofert.</w:t>
      </w:r>
    </w:p>
    <w:p w14:paraId="0FADF06B" w14:textId="4A1AFFDB"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 xml:space="preserve">1. Ofertę należy złożyć elektronicznie wyłącznie poprzez Bazę Konkurencyjności w terminie do dnia </w:t>
      </w:r>
      <w:r w:rsidR="00CC2060" w:rsidRPr="00E304AA">
        <w:rPr>
          <w:rFonts w:asciiTheme="minorHAnsi" w:hAnsiTheme="minorHAnsi" w:cstheme="minorHAnsi"/>
          <w:sz w:val="22"/>
          <w:szCs w:val="22"/>
        </w:rPr>
        <w:t>2</w:t>
      </w:r>
      <w:r w:rsidR="00674832" w:rsidRPr="00E304AA">
        <w:rPr>
          <w:rFonts w:asciiTheme="minorHAnsi" w:hAnsiTheme="minorHAnsi" w:cstheme="minorHAnsi"/>
          <w:sz w:val="22"/>
          <w:szCs w:val="22"/>
        </w:rPr>
        <w:t>8</w:t>
      </w:r>
      <w:r w:rsidR="001B1377" w:rsidRPr="00E304AA">
        <w:rPr>
          <w:rFonts w:asciiTheme="minorHAnsi" w:hAnsiTheme="minorHAnsi" w:cstheme="minorHAnsi"/>
          <w:sz w:val="22"/>
          <w:szCs w:val="22"/>
        </w:rPr>
        <w:t>.0</w:t>
      </w:r>
      <w:r w:rsidR="00674832" w:rsidRPr="00E304AA">
        <w:rPr>
          <w:rFonts w:asciiTheme="minorHAnsi" w:hAnsiTheme="minorHAnsi" w:cstheme="minorHAnsi"/>
          <w:sz w:val="22"/>
          <w:szCs w:val="22"/>
        </w:rPr>
        <w:t>4</w:t>
      </w:r>
      <w:r w:rsidR="001B1377" w:rsidRPr="00E304AA">
        <w:rPr>
          <w:rFonts w:asciiTheme="minorHAnsi" w:hAnsiTheme="minorHAnsi" w:cstheme="minorHAnsi"/>
          <w:sz w:val="22"/>
          <w:szCs w:val="22"/>
        </w:rPr>
        <w:t>.2025</w:t>
      </w:r>
      <w:r w:rsidRPr="00E304AA">
        <w:rPr>
          <w:rFonts w:asciiTheme="minorHAnsi" w:hAnsiTheme="minorHAnsi" w:cstheme="minorHAnsi"/>
          <w:sz w:val="22"/>
          <w:szCs w:val="22"/>
        </w:rPr>
        <w:t xml:space="preserve"> r. </w:t>
      </w:r>
    </w:p>
    <w:p w14:paraId="1EECFDA8" w14:textId="0E5FFEF3"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 xml:space="preserve">3. Otwarcie ofert odbędzie się </w:t>
      </w:r>
      <w:r w:rsidR="00DE52FD" w:rsidRPr="00E304AA">
        <w:rPr>
          <w:rFonts w:asciiTheme="minorHAnsi" w:hAnsiTheme="minorHAnsi" w:cstheme="minorHAnsi"/>
          <w:sz w:val="22"/>
          <w:szCs w:val="22"/>
        </w:rPr>
        <w:t>2</w:t>
      </w:r>
      <w:r w:rsidR="00674832" w:rsidRPr="00E304AA">
        <w:rPr>
          <w:rFonts w:asciiTheme="minorHAnsi" w:hAnsiTheme="minorHAnsi" w:cstheme="minorHAnsi"/>
          <w:sz w:val="22"/>
          <w:szCs w:val="22"/>
        </w:rPr>
        <w:t>9</w:t>
      </w:r>
      <w:r w:rsidR="001B1377" w:rsidRPr="00E304AA">
        <w:rPr>
          <w:rFonts w:asciiTheme="minorHAnsi" w:hAnsiTheme="minorHAnsi" w:cstheme="minorHAnsi"/>
          <w:sz w:val="22"/>
          <w:szCs w:val="22"/>
        </w:rPr>
        <w:t>.0</w:t>
      </w:r>
      <w:r w:rsidR="00674832" w:rsidRPr="00E304AA">
        <w:rPr>
          <w:rFonts w:asciiTheme="minorHAnsi" w:hAnsiTheme="minorHAnsi" w:cstheme="minorHAnsi"/>
          <w:sz w:val="22"/>
          <w:szCs w:val="22"/>
        </w:rPr>
        <w:t>4</w:t>
      </w:r>
      <w:r w:rsidR="001B1377" w:rsidRPr="00E304AA">
        <w:rPr>
          <w:rFonts w:asciiTheme="minorHAnsi" w:hAnsiTheme="minorHAnsi" w:cstheme="minorHAnsi"/>
          <w:sz w:val="22"/>
          <w:szCs w:val="22"/>
        </w:rPr>
        <w:t>.2025</w:t>
      </w:r>
      <w:r w:rsidRPr="00E304AA">
        <w:rPr>
          <w:rFonts w:asciiTheme="minorHAnsi" w:hAnsiTheme="minorHAnsi" w:cstheme="minorHAnsi"/>
          <w:sz w:val="22"/>
          <w:szCs w:val="22"/>
        </w:rPr>
        <w:t xml:space="preserve"> o godz. 09:00.</w:t>
      </w:r>
    </w:p>
    <w:p w14:paraId="7CAAC02D" w14:textId="244313E2"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4. Oferta może być złożona tylko do upływu terminu składania ofert. Oferty złożone po terminie nie będą rozpatrywane. Wykonawca po upływie terminu składania ofert nie może dokonać zmiany ani wycofać złożonej oferty.</w:t>
      </w:r>
    </w:p>
    <w:p w14:paraId="0E087EF1" w14:textId="751FA10F"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5. Zamawiający wymaga</w:t>
      </w:r>
      <w:r w:rsidR="001D50DC" w:rsidRPr="00E304AA">
        <w:rPr>
          <w:rFonts w:asciiTheme="minorHAnsi" w:hAnsiTheme="minorHAnsi" w:cstheme="minorHAnsi"/>
          <w:sz w:val="22"/>
          <w:szCs w:val="22"/>
        </w:rPr>
        <w:t>,</w:t>
      </w:r>
      <w:r w:rsidRPr="00E304AA">
        <w:rPr>
          <w:rFonts w:asciiTheme="minorHAnsi" w:hAnsiTheme="minorHAnsi" w:cstheme="minorHAnsi"/>
          <w:sz w:val="22"/>
          <w:szCs w:val="22"/>
        </w:rPr>
        <w:t xml:space="preserve"> aby Dostawca zapoznał się z zasadami składania oferty dostępnymi pod adresem https://bazakonkurencyjnosci.funduszeeuropejskie.gov.pl/pomoc.</w:t>
      </w:r>
    </w:p>
    <w:p w14:paraId="76FA905B" w14:textId="57635897"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lastRenderedPageBreak/>
        <w:t xml:space="preserve"> UWAGA: Aby mieć pewność, że oferta została złożona Dostawca składający ofertę musi</w:t>
      </w:r>
    </w:p>
    <w:p w14:paraId="1086ED70" w14:textId="78F21B97" w:rsidR="002E0365" w:rsidRPr="00E304AA" w:rsidRDefault="002E0365" w:rsidP="002E0365">
      <w:pPr>
        <w:rPr>
          <w:rFonts w:asciiTheme="minorHAnsi" w:hAnsiTheme="minorHAnsi" w:cstheme="minorHAnsi"/>
          <w:sz w:val="22"/>
          <w:szCs w:val="22"/>
        </w:rPr>
      </w:pPr>
      <w:r w:rsidRPr="00E304AA">
        <w:rPr>
          <w:rFonts w:asciiTheme="minorHAnsi" w:hAnsiTheme="minorHAnsi" w:cstheme="minorHAnsi"/>
          <w:sz w:val="22"/>
          <w:szCs w:val="22"/>
        </w:rPr>
        <w:t>zobaczyć komunikat „Oferta została złożona”, który wyświetli się po kliknięciu w przycisk „Złóż ofertę”. Poprawnie złożona oferta musi mieć status ZŁOŻONA. Należy to sprawdzić w zakładce „Moje oferty”.</w:t>
      </w:r>
    </w:p>
    <w:p w14:paraId="6C1EEE45" w14:textId="77777777" w:rsidR="00E304AA" w:rsidRPr="00E304AA" w:rsidRDefault="00E304AA" w:rsidP="002E0365">
      <w:pPr>
        <w:rPr>
          <w:rFonts w:asciiTheme="minorHAnsi" w:hAnsiTheme="minorHAnsi" w:cstheme="minorHAnsi"/>
          <w:sz w:val="22"/>
          <w:szCs w:val="22"/>
        </w:rPr>
      </w:pPr>
    </w:p>
    <w:p w14:paraId="659B0A3E" w14:textId="74823F17" w:rsidR="002E0365" w:rsidRPr="00E304AA" w:rsidRDefault="002E0365" w:rsidP="002E0365">
      <w:pPr>
        <w:rPr>
          <w:rFonts w:asciiTheme="minorHAnsi" w:hAnsiTheme="minorHAnsi" w:cstheme="minorHAnsi"/>
          <w:b/>
          <w:sz w:val="22"/>
          <w:szCs w:val="22"/>
        </w:rPr>
      </w:pPr>
      <w:r w:rsidRPr="00E304AA">
        <w:rPr>
          <w:rFonts w:asciiTheme="minorHAnsi" w:hAnsiTheme="minorHAnsi" w:cstheme="minorHAnsi"/>
          <w:b/>
          <w:sz w:val="22"/>
          <w:szCs w:val="22"/>
        </w:rPr>
        <w:t xml:space="preserve">10. Kryteria wyboru </w:t>
      </w:r>
    </w:p>
    <w:p w14:paraId="43BB39AF" w14:textId="00A0D0CF" w:rsidR="00DE52FD" w:rsidRPr="00E304AA" w:rsidRDefault="00DE52FD" w:rsidP="002E0365">
      <w:pPr>
        <w:rPr>
          <w:rFonts w:asciiTheme="minorHAnsi" w:hAnsiTheme="minorHAnsi" w:cstheme="minorHAnsi"/>
          <w:b/>
          <w:sz w:val="22"/>
          <w:szCs w:val="22"/>
        </w:rPr>
      </w:pPr>
    </w:p>
    <w:p w14:paraId="34774DB2" w14:textId="45798F13" w:rsidR="00DE52FD" w:rsidRPr="00E304AA" w:rsidRDefault="00DE52FD" w:rsidP="002E0365">
      <w:pPr>
        <w:rPr>
          <w:rFonts w:asciiTheme="minorHAnsi" w:hAnsiTheme="minorHAnsi" w:cstheme="minorHAnsi"/>
          <w:b/>
          <w:sz w:val="22"/>
          <w:szCs w:val="22"/>
        </w:rPr>
      </w:pPr>
      <w:r w:rsidRPr="00E304AA">
        <w:rPr>
          <w:rFonts w:asciiTheme="minorHAnsi" w:hAnsiTheme="minorHAnsi" w:cstheme="minorHAnsi"/>
          <w:b/>
          <w:sz w:val="22"/>
          <w:szCs w:val="22"/>
        </w:rPr>
        <w:t xml:space="preserve">Każda część jest oceniana na podstawie tożsamych kryteriów:  </w:t>
      </w:r>
    </w:p>
    <w:p w14:paraId="1B9F9ED2" w14:textId="12202A48" w:rsidR="004F2D8D" w:rsidRPr="00E304AA" w:rsidRDefault="004F2D8D" w:rsidP="004F2D8D">
      <w:pPr>
        <w:rPr>
          <w:rFonts w:asciiTheme="minorHAnsi" w:hAnsiTheme="minorHAnsi" w:cstheme="minorHAnsi"/>
          <w:sz w:val="22"/>
          <w:szCs w:val="22"/>
        </w:rPr>
      </w:pPr>
    </w:p>
    <w:p w14:paraId="4E2549CD" w14:textId="7D510F21" w:rsidR="00F64832" w:rsidRPr="00E304AA" w:rsidRDefault="002E0365" w:rsidP="00674832">
      <w:pPr>
        <w:numPr>
          <w:ilvl w:val="0"/>
          <w:numId w:val="25"/>
        </w:numPr>
        <w:tabs>
          <w:tab w:val="left" w:pos="-142"/>
        </w:tabs>
        <w:ind w:left="567" w:right="141" w:hanging="284"/>
        <w:contextualSpacing/>
        <w:jc w:val="both"/>
        <w:rPr>
          <w:rFonts w:asciiTheme="minorHAnsi" w:hAnsiTheme="minorHAnsi" w:cstheme="minorHAnsi"/>
          <w:sz w:val="22"/>
          <w:szCs w:val="22"/>
        </w:rPr>
      </w:pPr>
      <w:r w:rsidRPr="00E304AA">
        <w:rPr>
          <w:rFonts w:asciiTheme="minorHAnsi" w:hAnsiTheme="minorHAnsi" w:cstheme="minorHAnsi"/>
          <w:sz w:val="22"/>
          <w:szCs w:val="22"/>
        </w:rPr>
        <w:t xml:space="preserve">Cena netto - </w:t>
      </w:r>
      <w:r w:rsidR="00674832" w:rsidRPr="00E304AA">
        <w:rPr>
          <w:rFonts w:asciiTheme="minorHAnsi" w:hAnsiTheme="minorHAnsi" w:cstheme="minorHAnsi"/>
          <w:sz w:val="22"/>
          <w:szCs w:val="22"/>
        </w:rPr>
        <w:t>100</w:t>
      </w:r>
      <w:r w:rsidRPr="00E304AA">
        <w:rPr>
          <w:rFonts w:asciiTheme="minorHAnsi" w:hAnsiTheme="minorHAnsi" w:cstheme="minorHAnsi"/>
          <w:sz w:val="22"/>
          <w:szCs w:val="22"/>
        </w:rPr>
        <w:t xml:space="preserve"> pk</w:t>
      </w:r>
      <w:r w:rsidR="00674832" w:rsidRPr="00E304AA">
        <w:rPr>
          <w:rFonts w:asciiTheme="minorHAnsi" w:hAnsiTheme="minorHAnsi" w:cstheme="minorHAnsi"/>
          <w:sz w:val="22"/>
          <w:szCs w:val="22"/>
        </w:rPr>
        <w:t>t</w:t>
      </w:r>
    </w:p>
    <w:p w14:paraId="401BAFE8" w14:textId="77777777" w:rsidR="002E0365" w:rsidRPr="00E304AA" w:rsidRDefault="002E0365" w:rsidP="002E0365">
      <w:pPr>
        <w:ind w:right="141"/>
        <w:jc w:val="both"/>
        <w:rPr>
          <w:rFonts w:asciiTheme="minorHAnsi" w:hAnsiTheme="minorHAnsi" w:cstheme="minorHAnsi"/>
          <w:sz w:val="22"/>
          <w:szCs w:val="22"/>
        </w:rPr>
      </w:pPr>
    </w:p>
    <w:p w14:paraId="01383EB0" w14:textId="77777777" w:rsidR="002E0365" w:rsidRPr="00E304AA" w:rsidRDefault="002E0365" w:rsidP="002E0365">
      <w:pPr>
        <w:ind w:right="141"/>
        <w:jc w:val="both"/>
        <w:rPr>
          <w:rFonts w:asciiTheme="minorHAnsi" w:hAnsiTheme="minorHAnsi" w:cstheme="minorHAnsi"/>
          <w:sz w:val="22"/>
          <w:szCs w:val="22"/>
        </w:rPr>
      </w:pPr>
      <w:r w:rsidRPr="00E304AA">
        <w:rPr>
          <w:rFonts w:asciiTheme="minorHAnsi" w:hAnsiTheme="minorHAnsi" w:cstheme="minorHAnsi"/>
          <w:sz w:val="22"/>
          <w:szCs w:val="22"/>
        </w:rPr>
        <w:t>Sposób przyznawania punktacji za spełnienie danego kryterium oceny ofert:</w:t>
      </w:r>
    </w:p>
    <w:p w14:paraId="65C98C86" w14:textId="77777777" w:rsidR="002E0365" w:rsidRPr="00E304AA" w:rsidRDefault="002E0365" w:rsidP="002E0365">
      <w:pPr>
        <w:ind w:right="141"/>
        <w:jc w:val="both"/>
        <w:rPr>
          <w:rFonts w:asciiTheme="minorHAnsi" w:hAnsiTheme="minorHAnsi" w:cstheme="minorHAnsi"/>
          <w:sz w:val="22"/>
          <w:szCs w:val="22"/>
        </w:rPr>
      </w:pPr>
    </w:p>
    <w:p w14:paraId="0020DF6E" w14:textId="77777777" w:rsidR="002E0365" w:rsidRPr="00E304AA" w:rsidRDefault="002E0365" w:rsidP="002E0365">
      <w:pPr>
        <w:numPr>
          <w:ilvl w:val="0"/>
          <w:numId w:val="26"/>
        </w:num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Cena (C) </w:t>
      </w:r>
    </w:p>
    <w:p w14:paraId="08282960" w14:textId="77777777" w:rsidR="002E0365" w:rsidRPr="00E304AA" w:rsidRDefault="002E0365" w:rsidP="002E0365">
      <w:pPr>
        <w:autoSpaceDE w:val="0"/>
        <w:autoSpaceDN w:val="0"/>
        <w:ind w:right="141"/>
        <w:jc w:val="both"/>
        <w:rPr>
          <w:rFonts w:asciiTheme="minorHAnsi" w:hAnsiTheme="minorHAnsi" w:cstheme="minorHAnsi"/>
          <w:sz w:val="22"/>
          <w:szCs w:val="22"/>
        </w:rPr>
      </w:pPr>
    </w:p>
    <w:p w14:paraId="07C7F403"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sz w:val="22"/>
          <w:szCs w:val="22"/>
        </w:rPr>
        <w:t xml:space="preserve">Liczbę punktów uzyskanych przez Wykonawcę oblicza się wg wzoru: </w:t>
      </w:r>
    </w:p>
    <w:p w14:paraId="1CE8D86C" w14:textId="0A1DC715"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b/>
          <w:sz w:val="22"/>
          <w:szCs w:val="22"/>
        </w:rPr>
        <w:t xml:space="preserve">C = </w:t>
      </w:r>
      <w:proofErr w:type="spellStart"/>
      <w:r w:rsidRPr="00E304AA">
        <w:rPr>
          <w:rFonts w:asciiTheme="minorHAnsi" w:hAnsiTheme="minorHAnsi" w:cstheme="minorHAnsi"/>
          <w:b/>
          <w:sz w:val="22"/>
          <w:szCs w:val="22"/>
        </w:rPr>
        <w:t>Cn</w:t>
      </w:r>
      <w:proofErr w:type="spellEnd"/>
      <w:r w:rsidRPr="00E304AA">
        <w:rPr>
          <w:rFonts w:asciiTheme="minorHAnsi" w:hAnsiTheme="minorHAnsi" w:cstheme="minorHAnsi"/>
          <w:b/>
          <w:sz w:val="22"/>
          <w:szCs w:val="22"/>
        </w:rPr>
        <w:t xml:space="preserve"> / </w:t>
      </w:r>
      <w:proofErr w:type="spellStart"/>
      <w:r w:rsidRPr="00E304AA">
        <w:rPr>
          <w:rFonts w:asciiTheme="minorHAnsi" w:hAnsiTheme="minorHAnsi" w:cstheme="minorHAnsi"/>
          <w:b/>
          <w:sz w:val="22"/>
          <w:szCs w:val="22"/>
        </w:rPr>
        <w:t>C</w:t>
      </w:r>
      <w:r w:rsidRPr="00E304AA">
        <w:rPr>
          <w:rFonts w:asciiTheme="minorHAnsi" w:hAnsiTheme="minorHAnsi" w:cstheme="minorHAnsi"/>
          <w:b/>
          <w:sz w:val="22"/>
          <w:szCs w:val="22"/>
          <w:vertAlign w:val="subscript"/>
        </w:rPr>
        <w:t>of.b</w:t>
      </w:r>
      <w:proofErr w:type="spellEnd"/>
      <w:r w:rsidRPr="00E304AA">
        <w:rPr>
          <w:rFonts w:asciiTheme="minorHAnsi" w:hAnsiTheme="minorHAnsi" w:cstheme="minorHAnsi"/>
          <w:b/>
          <w:sz w:val="22"/>
          <w:szCs w:val="22"/>
          <w:vertAlign w:val="subscript"/>
        </w:rPr>
        <w:t>.</w:t>
      </w:r>
      <w:r w:rsidRPr="00E304AA">
        <w:rPr>
          <w:rFonts w:asciiTheme="minorHAnsi" w:hAnsiTheme="minorHAnsi" w:cstheme="minorHAnsi"/>
          <w:b/>
          <w:sz w:val="22"/>
          <w:szCs w:val="22"/>
        </w:rPr>
        <w:t xml:space="preserve"> x</w:t>
      </w:r>
      <w:r w:rsidR="00674832" w:rsidRPr="00E304AA">
        <w:rPr>
          <w:rFonts w:asciiTheme="minorHAnsi" w:hAnsiTheme="minorHAnsi" w:cstheme="minorHAnsi"/>
          <w:b/>
          <w:sz w:val="22"/>
          <w:szCs w:val="22"/>
        </w:rPr>
        <w:t>100</w:t>
      </w:r>
      <w:r w:rsidRPr="00E304AA">
        <w:rPr>
          <w:rFonts w:asciiTheme="minorHAnsi" w:hAnsiTheme="minorHAnsi" w:cstheme="minorHAnsi"/>
          <w:b/>
          <w:sz w:val="22"/>
          <w:szCs w:val="22"/>
        </w:rPr>
        <w:t xml:space="preserve"> pkt</w:t>
      </w:r>
      <w:r w:rsidRPr="00E304AA">
        <w:rPr>
          <w:rFonts w:asciiTheme="minorHAnsi" w:hAnsiTheme="minorHAnsi" w:cstheme="minorHAnsi"/>
          <w:sz w:val="22"/>
          <w:szCs w:val="22"/>
        </w:rPr>
        <w:t>,</w:t>
      </w:r>
    </w:p>
    <w:p w14:paraId="2BC35A71"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r w:rsidRPr="00E304AA">
        <w:rPr>
          <w:rFonts w:asciiTheme="minorHAnsi" w:hAnsiTheme="minorHAnsi" w:cstheme="minorHAnsi"/>
          <w:sz w:val="22"/>
          <w:szCs w:val="22"/>
        </w:rPr>
        <w:t xml:space="preserve">  gdzie:</w:t>
      </w:r>
    </w:p>
    <w:p w14:paraId="00715E45" w14:textId="77777777" w:rsidR="002E0365" w:rsidRPr="00E304AA" w:rsidRDefault="002E0365" w:rsidP="002E0365">
      <w:pPr>
        <w:autoSpaceDE w:val="0"/>
        <w:autoSpaceDN w:val="0"/>
        <w:ind w:left="567" w:right="141" w:firstLine="284"/>
        <w:jc w:val="both"/>
        <w:rPr>
          <w:rFonts w:asciiTheme="minorHAnsi" w:hAnsiTheme="minorHAnsi" w:cstheme="minorHAnsi"/>
          <w:sz w:val="22"/>
          <w:szCs w:val="22"/>
        </w:rPr>
      </w:pPr>
    </w:p>
    <w:p w14:paraId="183A3FE8" w14:textId="77777777" w:rsidR="002E0365" w:rsidRPr="00E304AA" w:rsidRDefault="002E0365" w:rsidP="002E0365">
      <w:pPr>
        <w:autoSpaceDE w:val="0"/>
        <w:autoSpaceDN w:val="0"/>
        <w:ind w:left="567" w:right="141"/>
        <w:jc w:val="both"/>
        <w:rPr>
          <w:rFonts w:asciiTheme="minorHAnsi" w:hAnsiTheme="minorHAnsi" w:cstheme="minorHAnsi"/>
          <w:sz w:val="22"/>
          <w:szCs w:val="22"/>
        </w:rPr>
      </w:pPr>
      <w:r w:rsidRPr="00E304AA">
        <w:rPr>
          <w:rFonts w:asciiTheme="minorHAnsi" w:hAnsiTheme="minorHAnsi" w:cstheme="minorHAnsi"/>
          <w:sz w:val="22"/>
          <w:szCs w:val="22"/>
        </w:rPr>
        <w:t>C – liczba punktów uzyskanych przez Wykonawcę</w:t>
      </w:r>
    </w:p>
    <w:p w14:paraId="0DB25BA9" w14:textId="2A05196B" w:rsidR="002E0365" w:rsidRPr="00E304AA" w:rsidRDefault="002E0365" w:rsidP="002E0365">
      <w:pPr>
        <w:autoSpaceDE w:val="0"/>
        <w:autoSpaceDN w:val="0"/>
        <w:ind w:left="567" w:right="141"/>
        <w:jc w:val="both"/>
        <w:rPr>
          <w:rFonts w:asciiTheme="minorHAnsi" w:hAnsiTheme="minorHAnsi" w:cstheme="minorHAnsi"/>
          <w:sz w:val="22"/>
          <w:szCs w:val="22"/>
        </w:rPr>
      </w:pPr>
      <w:proofErr w:type="spellStart"/>
      <w:r w:rsidRPr="00E304AA">
        <w:rPr>
          <w:rFonts w:asciiTheme="minorHAnsi" w:hAnsiTheme="minorHAnsi" w:cstheme="minorHAnsi"/>
          <w:sz w:val="22"/>
          <w:szCs w:val="22"/>
        </w:rPr>
        <w:t>C</w:t>
      </w:r>
      <w:r w:rsidR="001B1377" w:rsidRPr="00E304AA">
        <w:rPr>
          <w:rFonts w:asciiTheme="minorHAnsi" w:hAnsiTheme="minorHAnsi" w:cstheme="minorHAnsi"/>
          <w:sz w:val="22"/>
          <w:szCs w:val="22"/>
        </w:rPr>
        <w:t>n</w:t>
      </w:r>
      <w:proofErr w:type="spellEnd"/>
      <w:r w:rsidRPr="00E304AA">
        <w:rPr>
          <w:rFonts w:asciiTheme="minorHAnsi" w:hAnsiTheme="minorHAnsi" w:cstheme="minorHAnsi"/>
          <w:sz w:val="22"/>
          <w:szCs w:val="22"/>
        </w:rPr>
        <w:t xml:space="preserve"> – cena netto najniższa wynikająca ze złożonych ofert (spełniających wszystkie wymogi)</w:t>
      </w:r>
    </w:p>
    <w:p w14:paraId="0E73201A" w14:textId="77777777" w:rsidR="002E0365" w:rsidRPr="00E304AA" w:rsidRDefault="002E0365" w:rsidP="002E0365">
      <w:pPr>
        <w:autoSpaceDE w:val="0"/>
        <w:autoSpaceDN w:val="0"/>
        <w:ind w:left="567" w:right="141"/>
        <w:jc w:val="both"/>
        <w:rPr>
          <w:rFonts w:asciiTheme="minorHAnsi" w:hAnsiTheme="minorHAnsi" w:cstheme="minorHAnsi"/>
          <w:sz w:val="22"/>
          <w:szCs w:val="22"/>
        </w:rPr>
      </w:pPr>
      <w:proofErr w:type="spellStart"/>
      <w:r w:rsidRPr="00E304AA">
        <w:rPr>
          <w:rFonts w:asciiTheme="minorHAnsi" w:hAnsiTheme="minorHAnsi" w:cstheme="minorHAnsi"/>
          <w:sz w:val="22"/>
          <w:szCs w:val="22"/>
        </w:rPr>
        <w:t>C</w:t>
      </w:r>
      <w:r w:rsidRPr="00E304AA">
        <w:rPr>
          <w:rFonts w:asciiTheme="minorHAnsi" w:hAnsiTheme="minorHAnsi" w:cstheme="minorHAnsi"/>
          <w:sz w:val="22"/>
          <w:szCs w:val="22"/>
          <w:vertAlign w:val="subscript"/>
        </w:rPr>
        <w:t>of.b</w:t>
      </w:r>
      <w:proofErr w:type="spellEnd"/>
      <w:r w:rsidRPr="00E304AA">
        <w:rPr>
          <w:rFonts w:asciiTheme="minorHAnsi" w:hAnsiTheme="minorHAnsi" w:cstheme="minorHAnsi"/>
          <w:sz w:val="22"/>
          <w:szCs w:val="22"/>
          <w:vertAlign w:val="subscript"/>
        </w:rPr>
        <w:t>.</w:t>
      </w:r>
      <w:r w:rsidRPr="00E304AA">
        <w:rPr>
          <w:rFonts w:asciiTheme="minorHAnsi" w:hAnsiTheme="minorHAnsi" w:cstheme="minorHAnsi"/>
          <w:sz w:val="22"/>
          <w:szCs w:val="22"/>
        </w:rPr>
        <w:t xml:space="preserve"> – cena netto oferty badanej</w:t>
      </w:r>
    </w:p>
    <w:p w14:paraId="71A33C07" w14:textId="31EAB996" w:rsidR="002E0365" w:rsidRPr="00E304AA" w:rsidRDefault="00674832" w:rsidP="002E0365">
      <w:pPr>
        <w:ind w:left="567" w:right="141"/>
        <w:jc w:val="both"/>
        <w:rPr>
          <w:rFonts w:asciiTheme="minorHAnsi" w:hAnsiTheme="minorHAnsi" w:cstheme="minorHAnsi"/>
          <w:sz w:val="22"/>
          <w:szCs w:val="22"/>
        </w:rPr>
      </w:pPr>
      <w:r w:rsidRPr="00E304AA">
        <w:rPr>
          <w:rFonts w:asciiTheme="minorHAnsi" w:hAnsiTheme="minorHAnsi" w:cstheme="minorHAnsi"/>
          <w:sz w:val="22"/>
          <w:szCs w:val="22"/>
        </w:rPr>
        <w:t>100</w:t>
      </w:r>
      <w:r w:rsidR="002E0365" w:rsidRPr="00E304AA">
        <w:rPr>
          <w:rFonts w:asciiTheme="minorHAnsi" w:hAnsiTheme="minorHAnsi" w:cstheme="minorHAnsi"/>
          <w:sz w:val="22"/>
          <w:szCs w:val="22"/>
        </w:rPr>
        <w:t xml:space="preserve"> – maksymalna liczba punktów przyznawana w kryterium </w:t>
      </w:r>
    </w:p>
    <w:p w14:paraId="1E42D20B" w14:textId="77777777" w:rsidR="002E0365" w:rsidRPr="00E304AA" w:rsidRDefault="002E0365" w:rsidP="002E0365">
      <w:pPr>
        <w:ind w:left="567" w:right="141"/>
        <w:jc w:val="both"/>
        <w:rPr>
          <w:rFonts w:asciiTheme="minorHAnsi" w:hAnsiTheme="minorHAnsi" w:cstheme="minorHAnsi"/>
          <w:sz w:val="22"/>
          <w:szCs w:val="22"/>
        </w:rPr>
      </w:pPr>
    </w:p>
    <w:p w14:paraId="0480A4AD" w14:textId="77777777" w:rsidR="002E0365" w:rsidRPr="00E304AA" w:rsidRDefault="002E0365" w:rsidP="002E0365">
      <w:p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Zaproponowana przez Oferenta cena powinna zostać w ofercie podana jako cena brutto oraz z rozbiciem na cenę netto i podatek VAT. Dla zapewnienia porównywalności ofert dostawców ceną podlegającą ocenie będzie cena netto przedmiotu zamówienia określona w ofercie. W przypadku wskazania w ofercie ceny w walucie innej niż PLN, cena ta zostanie przeliczona na PLN według średniego kursu danej waluty opublikowanego przez Narodowy Bank Polski obowiązującego na dzień publikacji ogłoszenia. Cena oferty (zarówno cena brutto, jak i cena netto) powinna zawierać wszystkie koszty niezbędne dla wykonania Przedmiotu Zamówienia. </w:t>
      </w:r>
    </w:p>
    <w:p w14:paraId="563A288F" w14:textId="77777777" w:rsidR="002E0365" w:rsidRPr="00E304AA" w:rsidRDefault="002E0365" w:rsidP="002E0365">
      <w:pPr>
        <w:ind w:right="141"/>
        <w:jc w:val="both"/>
        <w:rPr>
          <w:rFonts w:asciiTheme="minorHAnsi" w:hAnsiTheme="minorHAnsi" w:cstheme="minorHAnsi"/>
          <w:sz w:val="22"/>
          <w:szCs w:val="22"/>
        </w:rPr>
      </w:pPr>
    </w:p>
    <w:p w14:paraId="11CD7FA8" w14:textId="35535590" w:rsidR="00F64832" w:rsidRPr="00E304AA" w:rsidRDefault="002E0365" w:rsidP="00674832">
      <w:pPr>
        <w:ind w:right="141"/>
        <w:jc w:val="both"/>
        <w:rPr>
          <w:rFonts w:asciiTheme="minorHAnsi" w:hAnsiTheme="minorHAnsi" w:cstheme="minorHAnsi"/>
          <w:sz w:val="22"/>
          <w:szCs w:val="22"/>
        </w:rPr>
      </w:pPr>
      <w:r w:rsidRPr="00E304AA">
        <w:rPr>
          <w:rFonts w:asciiTheme="minorHAnsi" w:hAnsiTheme="minorHAnsi" w:cstheme="minorHAnsi"/>
          <w:sz w:val="22"/>
          <w:szCs w:val="22"/>
        </w:rPr>
        <w:t xml:space="preserve">Cena oferty (zarówno cena brutto, jak i cena netto) powinna zawierać wszystkie koszty niezbędne dla wykonania Przedmiotu Zamówienia. </w:t>
      </w:r>
    </w:p>
    <w:p w14:paraId="5906585E" w14:textId="77777777" w:rsidR="00674832" w:rsidRPr="00E304AA" w:rsidRDefault="00674832" w:rsidP="00674832">
      <w:pPr>
        <w:ind w:right="141"/>
        <w:jc w:val="both"/>
        <w:rPr>
          <w:rFonts w:asciiTheme="minorHAnsi" w:hAnsiTheme="minorHAnsi" w:cstheme="minorHAnsi"/>
          <w:sz w:val="22"/>
          <w:szCs w:val="22"/>
        </w:rPr>
      </w:pPr>
    </w:p>
    <w:p w14:paraId="2D950BD1" w14:textId="4FCF194C"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11. Opis sposobu obliczenia ceny oferty</w:t>
      </w:r>
    </w:p>
    <w:p w14:paraId="0C5E4530" w14:textId="13058FE3"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ab/>
      </w:r>
    </w:p>
    <w:p w14:paraId="1790ED4D" w14:textId="2084ACB0"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Wykonawca zobowiązany jest do podania ceny za realizację przedmiotu zamówienia zgodnie z formularzem ofertowym. </w:t>
      </w:r>
    </w:p>
    <w:p w14:paraId="2DEC528E" w14:textId="6BCCB67C"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Podana w ofercie cena musi być wyrażona w polskim złotym (PLN) lub w euro (EUR).</w:t>
      </w:r>
    </w:p>
    <w:p w14:paraId="5E27D22C" w14:textId="494F689E"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38B6D1DA" w14:textId="0E24641A"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Jeżeli wymagane kwoty, wyrażone będą w innej walucie niż PLN, Zamawiający dokona ich przeliczenia na PLN według średniego kursu NBP z dnia publikacji ogłoszenia. </w:t>
      </w:r>
    </w:p>
    <w:p w14:paraId="589D794D" w14:textId="4DD75F65"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lastRenderedPageBreak/>
        <w:t>Jeżeli za dzień publikacji ogłoszenia oferty Narodowy Bank Polski nie opublikuje tabeli kursów walut, Zamawiający przyjmie kurs przeliczeniowy według ostatniej tabeli kursów NBP opublikowanej przed dniem publikacji ogłoszenia.</w:t>
      </w:r>
    </w:p>
    <w:p w14:paraId="2C436866" w14:textId="70C6BB99"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108DA56" w14:textId="05D08048"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 xml:space="preserve">Ceną oferty obejmuje wszelkie koszty związane z udzieleniem zamówienia. </w:t>
      </w:r>
    </w:p>
    <w:p w14:paraId="08D128D1" w14:textId="65856DD9" w:rsidR="00F64832" w:rsidRPr="00E304AA" w:rsidRDefault="00F64832" w:rsidP="00F64832">
      <w:pPr>
        <w:pStyle w:val="Akapitzlist"/>
        <w:numPr>
          <w:ilvl w:val="1"/>
          <w:numId w:val="28"/>
        </w:numPr>
        <w:ind w:left="709"/>
        <w:rPr>
          <w:rFonts w:asciiTheme="minorHAnsi" w:hAnsiTheme="minorHAnsi" w:cstheme="minorHAnsi"/>
          <w:sz w:val="22"/>
          <w:szCs w:val="22"/>
        </w:rPr>
      </w:pPr>
      <w:r w:rsidRPr="00E304AA">
        <w:rPr>
          <w:rFonts w:asciiTheme="minorHAnsi" w:hAnsiTheme="minorHAnsi" w:cstheme="minorHAnsi"/>
          <w:sz w:val="22"/>
          <w:szCs w:val="22"/>
        </w:rPr>
        <w:t>Cena oferty będzie stanowiła wartość umowy i będzie niezmienna w trakcie jej realizacji.</w:t>
      </w:r>
    </w:p>
    <w:p w14:paraId="5AA920A1" w14:textId="5D680F54" w:rsidR="002E0365" w:rsidRPr="00E304AA" w:rsidRDefault="002E0365" w:rsidP="004F2D8D">
      <w:pPr>
        <w:rPr>
          <w:rFonts w:asciiTheme="minorHAnsi" w:hAnsiTheme="minorHAnsi" w:cstheme="minorHAnsi"/>
          <w:sz w:val="22"/>
          <w:szCs w:val="22"/>
        </w:rPr>
      </w:pPr>
    </w:p>
    <w:p w14:paraId="7C20EAC5" w14:textId="15DB7EEE" w:rsidR="00F64832" w:rsidRPr="00E304AA" w:rsidRDefault="00F64832" w:rsidP="004F2D8D">
      <w:pPr>
        <w:rPr>
          <w:rFonts w:asciiTheme="minorHAnsi" w:hAnsiTheme="minorHAnsi" w:cstheme="minorHAnsi"/>
          <w:sz w:val="22"/>
          <w:szCs w:val="22"/>
        </w:rPr>
      </w:pPr>
    </w:p>
    <w:p w14:paraId="50B45544" w14:textId="321B6CD6"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 xml:space="preserve">12. Informacje o wyborze najkorzystniejszej oferty   </w:t>
      </w:r>
    </w:p>
    <w:p w14:paraId="2A19945E" w14:textId="12F80121"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ab/>
      </w:r>
    </w:p>
    <w:p w14:paraId="17929AD1" w14:textId="3CA5B9B3" w:rsidR="00F64832" w:rsidRPr="00E304AA" w:rsidRDefault="00F64832" w:rsidP="00F64832">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 xml:space="preserve">Informacja o wyniku postępowania zostanie upubliczniona na portalu https://bazakonkurencyjnosci.funduszeeuropejskie.gov.pl/. </w:t>
      </w:r>
    </w:p>
    <w:p w14:paraId="38555DFD" w14:textId="77777777" w:rsidR="00E304AA" w:rsidRPr="00E304AA" w:rsidRDefault="00F64832" w:rsidP="004F2D8D">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Zamawiający zastrzega sobie prawo unieważnienia postepowania</w:t>
      </w:r>
      <w:r w:rsidR="00E304AA" w:rsidRPr="00E304AA">
        <w:rPr>
          <w:rFonts w:asciiTheme="minorHAnsi" w:hAnsiTheme="minorHAnsi" w:cstheme="minorHAnsi"/>
          <w:sz w:val="22"/>
          <w:szCs w:val="22"/>
        </w:rPr>
        <w:t xml:space="preserve"> w każdym momencie. </w:t>
      </w:r>
    </w:p>
    <w:p w14:paraId="52013C69" w14:textId="33D36754" w:rsidR="00F64832" w:rsidRPr="00E304AA" w:rsidRDefault="00E304AA" w:rsidP="004F2D8D">
      <w:pPr>
        <w:pStyle w:val="Akapitzlist"/>
        <w:numPr>
          <w:ilvl w:val="0"/>
          <w:numId w:val="30"/>
        </w:numPr>
        <w:ind w:left="709"/>
        <w:rPr>
          <w:rFonts w:asciiTheme="minorHAnsi" w:hAnsiTheme="minorHAnsi" w:cstheme="minorHAnsi"/>
          <w:sz w:val="22"/>
          <w:szCs w:val="22"/>
        </w:rPr>
      </w:pPr>
      <w:r w:rsidRPr="00E304AA">
        <w:rPr>
          <w:rFonts w:asciiTheme="minorHAnsi" w:hAnsiTheme="minorHAnsi" w:cstheme="minorHAnsi"/>
          <w:sz w:val="22"/>
          <w:szCs w:val="22"/>
        </w:rPr>
        <w:t>J</w:t>
      </w:r>
      <w:r w:rsidR="00F64832" w:rsidRPr="00E304AA">
        <w:rPr>
          <w:rFonts w:asciiTheme="minorHAnsi" w:hAnsiTheme="minorHAnsi" w:cstheme="minorHAnsi"/>
          <w:sz w:val="22"/>
          <w:szCs w:val="22"/>
        </w:rPr>
        <w:t>eżeli cena najkorzystniejszej oferty lub ofertą z najniższą ceną przewyższa kwotę, którą Zamawiający zamierza przeznaczyć na sfinansowanie zamówienia, chyba że Zamawiający będzie mógł zwiększyć tę kwotę do ceny najkorzystniejszej ofert</w:t>
      </w:r>
      <w:r w:rsidRPr="00E304AA">
        <w:rPr>
          <w:rFonts w:asciiTheme="minorHAnsi" w:hAnsiTheme="minorHAnsi" w:cstheme="minorHAnsi"/>
          <w:sz w:val="22"/>
          <w:szCs w:val="22"/>
        </w:rPr>
        <w:t>y, Wnioskodawca zastrzega sobie możliwość nie dokonania wyboru wykonawcy</w:t>
      </w:r>
      <w:r w:rsidR="00F64832" w:rsidRPr="00E304AA">
        <w:rPr>
          <w:rFonts w:asciiTheme="minorHAnsi" w:hAnsiTheme="minorHAnsi" w:cstheme="minorHAnsi"/>
          <w:sz w:val="22"/>
          <w:szCs w:val="22"/>
        </w:rPr>
        <w:t>.</w:t>
      </w:r>
      <w:r w:rsidRPr="00E304AA">
        <w:rPr>
          <w:rFonts w:asciiTheme="minorHAnsi" w:hAnsiTheme="minorHAnsi" w:cstheme="minorHAnsi"/>
          <w:sz w:val="22"/>
          <w:szCs w:val="22"/>
        </w:rPr>
        <w:t xml:space="preserve"> Postępowanie wówczas zostanie powtórzone. </w:t>
      </w:r>
    </w:p>
    <w:p w14:paraId="45B152CB" w14:textId="77777777" w:rsidR="00F64832" w:rsidRPr="00E304AA" w:rsidRDefault="00F64832" w:rsidP="004F2D8D">
      <w:pPr>
        <w:rPr>
          <w:rFonts w:asciiTheme="minorHAnsi" w:hAnsiTheme="minorHAnsi" w:cstheme="minorHAnsi"/>
          <w:sz w:val="22"/>
          <w:szCs w:val="22"/>
        </w:rPr>
      </w:pPr>
    </w:p>
    <w:p w14:paraId="640E8950" w14:textId="6560B179"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 xml:space="preserve">13.  Postanowienia ogólne  </w:t>
      </w:r>
    </w:p>
    <w:p w14:paraId="50B7D369" w14:textId="77777777" w:rsidR="00F64832" w:rsidRPr="00E304AA" w:rsidRDefault="00F64832" w:rsidP="00F64832">
      <w:pPr>
        <w:rPr>
          <w:rFonts w:asciiTheme="minorHAnsi" w:hAnsiTheme="minorHAnsi" w:cstheme="minorHAnsi"/>
          <w:sz w:val="22"/>
          <w:szCs w:val="22"/>
        </w:rPr>
      </w:pPr>
    </w:p>
    <w:p w14:paraId="37364753" w14:textId="461CFE9B"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Zamawiający nie udziela żadnych ustnych i telefonicznych informacji, wyjaśnień czy odpowiedzi na kierowane do Zamawiającego zapytania.</w:t>
      </w:r>
    </w:p>
    <w:p w14:paraId="385B0F5F" w14:textId="56021985"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Wszelkie zapytania do prowadzonego postępowania kierowane powinny być na adres pocztowy poprzez portal https://bazakonkurencyjnosci.funduszeeuropejskie.gov.pl/. Zamawiający jest zobowiązany udzielić wyjaśnień, pod warunkiem, że wniosek o wyjaśnienie treści wpłynął do Zamawiającego nie później niż do końca dnia, w którym upływa połowa wyznaczonego terminu składania ofert. Po wskazanym terminie Zamawiający może pozostawić pytanie bez odpowiedzi. </w:t>
      </w:r>
    </w:p>
    <w:p w14:paraId="18698FA6" w14:textId="2999E1CD"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Treść zapytań (bez ujawnienia źródła zapytania) wraz z wyjaśnieniami Zamawiający zamieści na stronie internetowej ttps://bazakonkurencyjnosci.funduszeeuropejskie.gov.pl/. </w:t>
      </w:r>
    </w:p>
    <w:p w14:paraId="24B88881" w14:textId="5F5F4D7A"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Zamawiający zastrzega sobie prawo do unieważnienia lub anulowania postępowania ofertowego, na każdym etapie bez podania przyczyny i przy braku powstawania jakichkolwiek zobowiązań pomiędzy stronami. Oferent przygotowuje ofertę wraz z pozostałymi dokumentami na własny koszt i ryzyko, akceptując, iż niniejsze postępowanie nie przewiduje dochodzenia jakichkolwiek kosztów i utraconych zysków z tego powodu. </w:t>
      </w:r>
    </w:p>
    <w:p w14:paraId="5659955A" w14:textId="205CBF2F"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Zamawiający zastrzega sobie możliwość zmiany treści zapytania ofertowego w tym zmiany warunków postępowania, wydłużając termin złożenia oferty o termin odpowiadający terminowi, który już upłyną od momentu zamieszczenia ogłoszenia. </w:t>
      </w:r>
    </w:p>
    <w:p w14:paraId="45C38B64" w14:textId="5BAED37B"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Dopuszcza się oferowanie przedmiotów o charakterze równoważnym. </w:t>
      </w:r>
    </w:p>
    <w:p w14:paraId="07C7E790" w14:textId="77777777"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 xml:space="preserve">Oferujący przedstawia ofertę cenową przedstawiającą cenę finalną tj. ryczałtową. Oferujący akceptuję, iż wartość ceny nie może zostać zwiększona niezależnie od okoliczności. Cena obejmuje wszystkie koszty niezbędne do zrealizowania zamówienia, a Oferent określając cenę w momencie złożenia oferty określa ją na własne ryzyko i nie może dochodzić żadnych wartości </w:t>
      </w:r>
      <w:r w:rsidRPr="00E304AA">
        <w:rPr>
          <w:rFonts w:asciiTheme="minorHAnsi" w:hAnsiTheme="minorHAnsi" w:cstheme="minorHAnsi"/>
          <w:sz w:val="22"/>
          <w:szCs w:val="22"/>
        </w:rPr>
        <w:lastRenderedPageBreak/>
        <w:t>dodatkowych niezależnie od okoliczności. Oferent oświadcza, iż rozumie, iż cena jest kryterium wyboru oferty i nie może być zwiększona, także z powodu procedury wyłonienia najlepszej oferty.</w:t>
      </w:r>
    </w:p>
    <w:p w14:paraId="2AF3DC55" w14:textId="0DAED902"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t>Zamawiający zastrzega sobie możliwość dokonania istotnych zmian postanowień zawartej umowy w stosunku do treści oferty, na podstawie której dokonano wyboru Wykonawcy, w następującym zakresie i sytuacjach:</w:t>
      </w:r>
    </w:p>
    <w:p w14:paraId="2739DDF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przepisów prawa Unii Europejskiej lub prawa krajowego w zakresie mającym wpływ na realizację Umowy (w szczególności zmiany stawek podatku VAT);  </w:t>
      </w:r>
    </w:p>
    <w:p w14:paraId="31212E9C"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przedłużenia terminu realizacji Umowy na skutek konieczności wykonania prac dodatkowych, których wykonanie jest niezbędne dla należytego wykonania Umowy, a których wykonania Zamawiający, działając z należytą starannością, nie mógł wcześniej przewidzieć, </w:t>
      </w:r>
    </w:p>
    <w:p w14:paraId="380DD87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przedłużenia terminu realizacji Umowy na skutek działania siły wyższej wraz ze wszystkimi konsekwencjami występującymi w związku z przedłużeniem tego terminu; </w:t>
      </w:r>
    </w:p>
    <w:p w14:paraId="75E21D8D"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w:t>
      </w:r>
    </w:p>
    <w:p w14:paraId="36B16125"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zmiany dotyczą realizacji dodatkowych dostaw lub usług Wykonawcy, nieobjętych Umową, o ile stały się niezbędne i zostały spełnione łącznie następujące warunki: </w:t>
      </w:r>
    </w:p>
    <w:p w14:paraId="2041706D"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zmiana Wykonawcy nie może zostać dokonana z powodów ekonomicznych lub technicznych, w szczególności dotyczących zamienności lub interoperacyjności sprzętu, usług lub instalacji, zamówionych w ramach podstawowego przedmiotu Umowy, </w:t>
      </w:r>
    </w:p>
    <w:p w14:paraId="754277C4" w14:textId="064BAD3B"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zmiana Wykonawcy spowodowałaby istotną niedogodność lub znaczne zwiększenie kosztów dla Zamawiającego, </w:t>
      </w:r>
    </w:p>
    <w:p w14:paraId="5AC7F9CA"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zmiana nie prowadzi do zmiany charakteru Umowy i zostały spełnione łącznie następujące warunki: konieczność zmiany Umowy spowodowana jest okolicznościami, których Zamawiający, działając z należytą starannością, nie mógł przewidzieć, </w:t>
      </w:r>
    </w:p>
    <w:p w14:paraId="2B47D93A" w14:textId="77777777"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Wykonawcę ma zastąpić nowy wykonawca: </w:t>
      </w:r>
    </w:p>
    <w:p w14:paraId="50AA086B"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w wyniku połączenia, podziału, przekształcenia, upadłości, restrukturyzacji lub nabycia Wykonawcy lub jego przedsiębiorstwa, o ile nowy wykonawca spełnia warunki udziału w postępowaniu, nie zachodzą wobec niego podstawy wykluczenia oraz nie pociąga to za sobą innych istotnych zmian Umowy,</w:t>
      </w:r>
    </w:p>
    <w:p w14:paraId="2814D083" w14:textId="77777777"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w wyniku przejęcia przez Zamawiającego zobowiązań Wykonawcy względem jego podwykonawców</w:t>
      </w:r>
    </w:p>
    <w:p w14:paraId="3C3F1C1E" w14:textId="6A1AFACF" w:rsidR="00F64832" w:rsidRPr="00E304AA" w:rsidRDefault="00F64832" w:rsidP="00D81815">
      <w:pPr>
        <w:pStyle w:val="Akapitzlist"/>
        <w:numPr>
          <w:ilvl w:val="6"/>
          <w:numId w:val="32"/>
        </w:numPr>
        <w:ind w:left="2268"/>
        <w:jc w:val="both"/>
        <w:rPr>
          <w:rFonts w:asciiTheme="minorHAnsi" w:hAnsiTheme="minorHAnsi" w:cstheme="minorHAnsi"/>
          <w:sz w:val="22"/>
          <w:szCs w:val="22"/>
        </w:rPr>
      </w:pPr>
      <w:r w:rsidRPr="00E304AA">
        <w:rPr>
          <w:rFonts w:asciiTheme="minorHAnsi" w:hAnsiTheme="minorHAnsi" w:cstheme="minorHAnsi"/>
          <w:sz w:val="22"/>
          <w:szCs w:val="22"/>
        </w:rPr>
        <w:t xml:space="preserve">zmiany osób odpowiedzialnych za kontakty i nadzór nad realizacją przedmiotu umowy, </w:t>
      </w:r>
    </w:p>
    <w:p w14:paraId="5C268197" w14:textId="17D61E03" w:rsidR="00F64832" w:rsidRPr="00E304AA" w:rsidRDefault="00F64832" w:rsidP="00D81815">
      <w:pPr>
        <w:pStyle w:val="Akapitzlist"/>
        <w:numPr>
          <w:ilvl w:val="5"/>
          <w:numId w:val="32"/>
        </w:numPr>
        <w:ind w:left="1701"/>
        <w:jc w:val="both"/>
        <w:rPr>
          <w:rFonts w:asciiTheme="minorHAnsi" w:hAnsiTheme="minorHAnsi" w:cstheme="minorHAnsi"/>
          <w:sz w:val="22"/>
          <w:szCs w:val="22"/>
        </w:rPr>
      </w:pPr>
      <w:r w:rsidRPr="00E304AA">
        <w:rPr>
          <w:rFonts w:asciiTheme="minorHAnsi" w:hAnsiTheme="minorHAnsi" w:cstheme="minorHAnsi"/>
          <w:sz w:val="22"/>
          <w:szCs w:val="22"/>
        </w:rPr>
        <w:t xml:space="preserve">wystąpienia oczywistych omyłek pisarskich i rachunkowych w treści umowy. </w:t>
      </w:r>
    </w:p>
    <w:p w14:paraId="4C465DC3" w14:textId="77777777" w:rsidR="00F64832" w:rsidRPr="00E304AA" w:rsidRDefault="00F64832" w:rsidP="00D81815">
      <w:pPr>
        <w:jc w:val="both"/>
        <w:rPr>
          <w:rFonts w:asciiTheme="minorHAnsi" w:hAnsiTheme="minorHAnsi" w:cstheme="minorHAnsi"/>
          <w:sz w:val="22"/>
          <w:szCs w:val="22"/>
        </w:rPr>
      </w:pPr>
    </w:p>
    <w:p w14:paraId="73E352C6" w14:textId="6C2034D4" w:rsidR="00F64832" w:rsidRPr="00E304AA" w:rsidRDefault="00F64832" w:rsidP="00D81815">
      <w:pPr>
        <w:pStyle w:val="Akapitzlist"/>
        <w:numPr>
          <w:ilvl w:val="1"/>
          <w:numId w:val="31"/>
        </w:numPr>
        <w:ind w:left="709"/>
        <w:jc w:val="both"/>
        <w:rPr>
          <w:rFonts w:asciiTheme="minorHAnsi" w:hAnsiTheme="minorHAnsi" w:cstheme="minorHAnsi"/>
          <w:sz w:val="22"/>
          <w:szCs w:val="22"/>
        </w:rPr>
      </w:pPr>
      <w:r w:rsidRPr="00E304AA">
        <w:rPr>
          <w:rFonts w:asciiTheme="minorHAnsi" w:hAnsiTheme="minorHAnsi" w:cstheme="minorHAnsi"/>
          <w:sz w:val="22"/>
          <w:szCs w:val="22"/>
        </w:rPr>
        <w:lastRenderedPageBreak/>
        <w:t>Złożenie oferty jest jednoznaczne z zaakceptowaniem bez zastrzeżeń treści niniejszego zapytania ofertowego wraz z załącznikami.</w:t>
      </w:r>
    </w:p>
    <w:p w14:paraId="72EB627F" w14:textId="77777777" w:rsidR="00F64832" w:rsidRPr="00E304AA" w:rsidRDefault="00F64832" w:rsidP="00F64832">
      <w:pPr>
        <w:rPr>
          <w:rFonts w:asciiTheme="minorHAnsi" w:hAnsiTheme="minorHAnsi" w:cstheme="minorHAnsi"/>
          <w:sz w:val="22"/>
          <w:szCs w:val="22"/>
        </w:rPr>
      </w:pPr>
    </w:p>
    <w:p w14:paraId="7CDDA04F" w14:textId="5565D87D" w:rsidR="00F64832" w:rsidRPr="00E304AA" w:rsidRDefault="00F64832" w:rsidP="00F64832">
      <w:pPr>
        <w:rPr>
          <w:rFonts w:asciiTheme="minorHAnsi" w:hAnsiTheme="minorHAnsi" w:cstheme="minorHAnsi"/>
          <w:b/>
          <w:sz w:val="22"/>
          <w:szCs w:val="22"/>
        </w:rPr>
      </w:pPr>
      <w:r w:rsidRPr="00E304AA">
        <w:rPr>
          <w:rFonts w:asciiTheme="minorHAnsi" w:hAnsiTheme="minorHAnsi" w:cstheme="minorHAnsi"/>
          <w:b/>
          <w:sz w:val="22"/>
          <w:szCs w:val="22"/>
        </w:rPr>
        <w:t>14. Wykaz załączników</w:t>
      </w:r>
    </w:p>
    <w:p w14:paraId="5D5BE18C" w14:textId="09D7508A"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Załącznik nr 1 – wzór formularza ofertowego</w:t>
      </w:r>
    </w:p>
    <w:p w14:paraId="2439767B" w14:textId="20D71D88" w:rsidR="00F64832" w:rsidRPr="00E304AA" w:rsidRDefault="00F64832" w:rsidP="00F64832">
      <w:pPr>
        <w:rPr>
          <w:rFonts w:asciiTheme="minorHAnsi" w:hAnsiTheme="minorHAnsi" w:cstheme="minorHAnsi"/>
          <w:sz w:val="22"/>
          <w:szCs w:val="22"/>
        </w:rPr>
      </w:pPr>
      <w:r w:rsidRPr="00E304AA">
        <w:rPr>
          <w:rFonts w:asciiTheme="minorHAnsi" w:hAnsiTheme="minorHAnsi" w:cstheme="minorHAnsi"/>
          <w:sz w:val="22"/>
          <w:szCs w:val="22"/>
        </w:rPr>
        <w:t>Załącznik nr 2 - oświadczenie o braku powiązań osobowych lub kapitałowych pomiędzy Dostawcą, a Zamawiającym.</w:t>
      </w:r>
    </w:p>
    <w:p w14:paraId="4B2EA9FB" w14:textId="244D5AF1" w:rsidR="00F64832" w:rsidRPr="00E304AA" w:rsidRDefault="00330F91" w:rsidP="00F64832">
      <w:pPr>
        <w:rPr>
          <w:rFonts w:asciiTheme="minorHAnsi" w:hAnsiTheme="minorHAnsi" w:cstheme="minorHAnsi"/>
          <w:sz w:val="22"/>
          <w:szCs w:val="22"/>
        </w:rPr>
      </w:pPr>
      <w:r w:rsidRPr="00E304AA">
        <w:rPr>
          <w:rFonts w:asciiTheme="minorHAnsi" w:hAnsiTheme="minorHAnsi" w:cstheme="minorHAnsi"/>
          <w:sz w:val="22"/>
          <w:szCs w:val="22"/>
        </w:rPr>
        <w:t xml:space="preserve">Załącznik nr 3 – </w:t>
      </w:r>
      <w:r w:rsidR="00674832" w:rsidRPr="00E304AA">
        <w:rPr>
          <w:rFonts w:asciiTheme="minorHAnsi" w:hAnsiTheme="minorHAnsi" w:cstheme="minorHAnsi"/>
          <w:sz w:val="22"/>
          <w:szCs w:val="22"/>
        </w:rPr>
        <w:t xml:space="preserve">szczegółowy zakres prac </w:t>
      </w:r>
      <w:r w:rsidRPr="00E304AA">
        <w:rPr>
          <w:rFonts w:asciiTheme="minorHAnsi" w:hAnsiTheme="minorHAnsi" w:cstheme="minorHAnsi"/>
          <w:sz w:val="22"/>
          <w:szCs w:val="22"/>
        </w:rPr>
        <w:t xml:space="preserve"> </w:t>
      </w:r>
    </w:p>
    <w:sectPr w:rsidR="00F64832" w:rsidRPr="00E304AA" w:rsidSect="00330F91">
      <w:headerReference w:type="default" r:id="rId10"/>
      <w:footerReference w:type="even" r:id="rId11"/>
      <w:footerReference w:type="default" r:id="rId12"/>
      <w:pgSz w:w="11907" w:h="16840"/>
      <w:pgMar w:top="2066" w:right="1417" w:bottom="2000" w:left="1417" w:header="567" w:footer="211"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4A471" w16cex:dateUtc="2025-03-05T12:19:00Z"/>
  <w16cex:commentExtensible w16cex:durableId="20040777" w16cex:dateUtc="2025-02-24T09:29:00Z"/>
  <w16cex:commentExtensible w16cex:durableId="591099E1" w16cex:dateUtc="2025-02-24T09:32:00Z"/>
  <w16cex:commentExtensible w16cex:durableId="1F6013D8" w16cex:dateUtc="2025-03-03T07:46:00Z"/>
  <w16cex:commentExtensible w16cex:durableId="467E9B0C" w16cex:dateUtc="2025-03-05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FC838" w14:textId="77777777" w:rsidR="0018467C" w:rsidRDefault="0018467C">
      <w:r>
        <w:separator/>
      </w:r>
    </w:p>
  </w:endnote>
  <w:endnote w:type="continuationSeparator" w:id="0">
    <w:p w14:paraId="512DB96F" w14:textId="77777777" w:rsidR="0018467C" w:rsidRDefault="0018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43568850"/>
      <w:docPartObj>
        <w:docPartGallery w:val="Page Numbers (Bottom of Page)"/>
        <w:docPartUnique/>
      </w:docPartObj>
    </w:sdtPr>
    <w:sdtEndPr>
      <w:rPr>
        <w:rStyle w:val="Numerstrony"/>
      </w:rPr>
    </w:sdtEndPr>
    <w:sdtContent>
      <w:p w14:paraId="42675189" w14:textId="44B57B69"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64CFBDE" w14:textId="77777777" w:rsidR="00D81815" w:rsidRDefault="00D81815" w:rsidP="00D818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89788383"/>
      <w:docPartObj>
        <w:docPartGallery w:val="Page Numbers (Bottom of Page)"/>
        <w:docPartUnique/>
      </w:docPartObj>
    </w:sdtPr>
    <w:sdtEndPr>
      <w:rPr>
        <w:rStyle w:val="Numerstrony"/>
      </w:rPr>
    </w:sdtEndPr>
    <w:sdtContent>
      <w:p w14:paraId="5450E0F5" w14:textId="5BA9DE32"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D0C28DE" w14:textId="77777777" w:rsidR="002B6BA6" w:rsidRDefault="002B6BA6" w:rsidP="00D81815">
    <w:pPr>
      <w:ind w:right="360"/>
      <w:jc w:val="both"/>
      <w:rPr>
        <w:rStyle w:val="Numerstrony"/>
        <w:i/>
        <w:iCs/>
        <w:sz w:val="14"/>
      </w:rPr>
    </w:pPr>
  </w:p>
  <w:p w14:paraId="554345CF" w14:textId="77777777" w:rsidR="002B6BA6" w:rsidRDefault="002B6BA6">
    <w:pPr>
      <w:jc w:val="both"/>
      <w:rPr>
        <w:rStyle w:val="Numerstrony"/>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12AA" w14:textId="77777777" w:rsidR="0018467C" w:rsidRDefault="0018467C">
      <w:r>
        <w:separator/>
      </w:r>
    </w:p>
  </w:footnote>
  <w:footnote w:type="continuationSeparator" w:id="0">
    <w:p w14:paraId="768E6683" w14:textId="77777777" w:rsidR="0018467C" w:rsidRDefault="00184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6285" w14:textId="08CBC3DF" w:rsidR="00CC2394" w:rsidRDefault="00CC2394" w:rsidP="00CC2394">
    <w:pPr>
      <w:pStyle w:val="ProPublico"/>
      <w:spacing w:after="120" w:line="276" w:lineRule="auto"/>
      <w:jc w:val="center"/>
      <w:rPr>
        <w:rFonts w:ascii="Calibri" w:hAnsi="Calibri" w:cs="Calibri"/>
        <w:i/>
        <w:iCs/>
        <w:sz w:val="18"/>
        <w:szCs w:val="18"/>
      </w:rPr>
    </w:pPr>
    <w:r w:rsidRPr="00544E6F">
      <w:drawing>
        <wp:inline distT="0" distB="0" distL="0" distR="0" wp14:anchorId="0C25F125" wp14:editId="26A0D596">
          <wp:extent cx="5760085" cy="337783"/>
          <wp:effectExtent l="0" t="0" r="0" b="5715"/>
          <wp:docPr id="1566690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37783"/>
                  </a:xfrm>
                  <a:prstGeom prst="rect">
                    <a:avLst/>
                  </a:prstGeom>
                  <a:noFill/>
                  <a:ln>
                    <a:noFill/>
                  </a:ln>
                </pic:spPr>
              </pic:pic>
            </a:graphicData>
          </a:graphic>
        </wp:inline>
      </w:drawing>
    </w:r>
  </w:p>
  <w:p w14:paraId="78A5321B" w14:textId="77777777" w:rsidR="00CC2394" w:rsidRDefault="00CC2394" w:rsidP="003A2345">
    <w:pPr>
      <w:pStyle w:val="ProPublico"/>
      <w:spacing w:after="120" w:line="276" w:lineRule="auto"/>
      <w:jc w:val="right"/>
      <w:rPr>
        <w:rFonts w:ascii="Calibri" w:hAnsi="Calibri" w:cs="Calibri"/>
        <w:i/>
        <w:iCs/>
        <w:sz w:val="18"/>
        <w:szCs w:val="18"/>
      </w:rPr>
    </w:pPr>
  </w:p>
  <w:p w14:paraId="5EBC2A88" w14:textId="0FE501A9" w:rsidR="003A2345" w:rsidRPr="003A2345" w:rsidRDefault="003A2345" w:rsidP="003A2345">
    <w:pPr>
      <w:pStyle w:val="ProPublico"/>
      <w:spacing w:after="120" w:line="276" w:lineRule="auto"/>
      <w:jc w:val="right"/>
      <w:rPr>
        <w:rFonts w:ascii="Calibri" w:hAnsi="Calibri" w:cs="Calibr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65C"/>
    <w:multiLevelType w:val="hybridMultilevel"/>
    <w:tmpl w:val="618E240C"/>
    <w:lvl w:ilvl="0" w:tplc="7F08BB0C">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7E7ABF"/>
    <w:multiLevelType w:val="multilevel"/>
    <w:tmpl w:val="7634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2442E"/>
    <w:multiLevelType w:val="hybridMultilevel"/>
    <w:tmpl w:val="927AEA0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D143EFA"/>
    <w:multiLevelType w:val="hybridMultilevel"/>
    <w:tmpl w:val="6FBAC0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D7A34"/>
    <w:multiLevelType w:val="hybridMultilevel"/>
    <w:tmpl w:val="58E25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5851E4"/>
    <w:multiLevelType w:val="hybridMultilevel"/>
    <w:tmpl w:val="B6B82CA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6525C45"/>
    <w:multiLevelType w:val="multilevel"/>
    <w:tmpl w:val="1930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F0573"/>
    <w:multiLevelType w:val="hybridMultilevel"/>
    <w:tmpl w:val="9CCA9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3859E9"/>
    <w:multiLevelType w:val="hybridMultilevel"/>
    <w:tmpl w:val="F4B41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047DC"/>
    <w:multiLevelType w:val="multilevel"/>
    <w:tmpl w:val="F81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53D3A"/>
    <w:multiLevelType w:val="hybridMultilevel"/>
    <w:tmpl w:val="3766AB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B054D"/>
    <w:multiLevelType w:val="hybridMultilevel"/>
    <w:tmpl w:val="A47E216C"/>
    <w:lvl w:ilvl="0" w:tplc="04150017">
      <w:start w:val="1"/>
      <w:numFmt w:val="lowerLetter"/>
      <w:lvlText w:val="%1)"/>
      <w:lvlJc w:val="left"/>
      <w:pPr>
        <w:ind w:left="720" w:hanging="360"/>
      </w:pPr>
      <w:rPr>
        <w:rFonts w:hint="default"/>
      </w:rPr>
    </w:lvl>
    <w:lvl w:ilvl="1" w:tplc="FFFFFFFF">
      <w:start w:val="1"/>
      <w:numFmt w:val="decimal"/>
      <w:lvlText w:val="%2)"/>
      <w:lvlJc w:val="left"/>
      <w:pPr>
        <w:ind w:left="1070" w:hanging="360"/>
      </w:pPr>
      <w:rPr>
        <w:rFonts w:hint="default"/>
        <w:i w:val="0"/>
        <w:i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C31A9"/>
    <w:multiLevelType w:val="multilevel"/>
    <w:tmpl w:val="BCA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25F94"/>
    <w:multiLevelType w:val="hybridMultilevel"/>
    <w:tmpl w:val="F74A76A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A56316"/>
    <w:multiLevelType w:val="hybridMultilevel"/>
    <w:tmpl w:val="4C82939C"/>
    <w:lvl w:ilvl="0" w:tplc="556466E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A2DF7"/>
    <w:multiLevelType w:val="multilevel"/>
    <w:tmpl w:val="37809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AD4CC6"/>
    <w:multiLevelType w:val="hybridMultilevel"/>
    <w:tmpl w:val="EF1A4E68"/>
    <w:lvl w:ilvl="0" w:tplc="1A325D70">
      <w:start w:val="3"/>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3E2673C8"/>
    <w:multiLevelType w:val="hybridMultilevel"/>
    <w:tmpl w:val="AF362198"/>
    <w:lvl w:ilvl="0" w:tplc="020824D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6BA0CF0"/>
    <w:multiLevelType w:val="hybridMultilevel"/>
    <w:tmpl w:val="01521538"/>
    <w:lvl w:ilvl="0" w:tplc="FFFFFFFF">
      <w:start w:val="1"/>
      <w:numFmt w:val="decimal"/>
      <w:lvlText w:val="%1)"/>
      <w:lvlJc w:val="left"/>
      <w:pPr>
        <w:ind w:left="851" w:hanging="284"/>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486E7587"/>
    <w:multiLevelType w:val="hybridMultilevel"/>
    <w:tmpl w:val="329858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841B2C"/>
    <w:multiLevelType w:val="hybridMultilevel"/>
    <w:tmpl w:val="5F4C48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C941DCE">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3673C0"/>
    <w:multiLevelType w:val="hybridMultilevel"/>
    <w:tmpl w:val="BD0AAD8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DF45263"/>
    <w:multiLevelType w:val="multilevel"/>
    <w:tmpl w:val="D05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F4DA2"/>
    <w:multiLevelType w:val="hybridMultilevel"/>
    <w:tmpl w:val="1820F3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600C1B"/>
    <w:multiLevelType w:val="hybridMultilevel"/>
    <w:tmpl w:val="141E1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914463"/>
    <w:multiLevelType w:val="hybridMultilevel"/>
    <w:tmpl w:val="7920408E"/>
    <w:lvl w:ilvl="0" w:tplc="FF96BF72">
      <w:start w:val="1"/>
      <w:numFmt w:val="decimal"/>
      <w:lvlText w:val="%1)"/>
      <w:lvlJc w:val="left"/>
      <w:pPr>
        <w:ind w:left="1070" w:hanging="360"/>
      </w:pPr>
      <w:rPr>
        <w:rFonts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9597B"/>
    <w:multiLevelType w:val="hybridMultilevel"/>
    <w:tmpl w:val="72A81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C064DD"/>
    <w:multiLevelType w:val="hybridMultilevel"/>
    <w:tmpl w:val="5CB61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F7084"/>
    <w:multiLevelType w:val="hybridMultilevel"/>
    <w:tmpl w:val="E12C178A"/>
    <w:lvl w:ilvl="0" w:tplc="44562964">
      <w:start w:val="1"/>
      <w:numFmt w:val="decimal"/>
      <w:lvlText w:val="%1."/>
      <w:lvlJc w:val="left"/>
      <w:pPr>
        <w:ind w:left="720" w:hanging="360"/>
      </w:pPr>
      <w:rPr>
        <w:rFonts w:hint="default"/>
      </w:rPr>
    </w:lvl>
    <w:lvl w:ilvl="1" w:tplc="FF96BF72">
      <w:start w:val="1"/>
      <w:numFmt w:val="decimal"/>
      <w:lvlText w:val="%2)"/>
      <w:lvlJc w:val="left"/>
      <w:pPr>
        <w:ind w:left="1070" w:hanging="360"/>
      </w:pPr>
      <w:rPr>
        <w:rFonts w:hint="default"/>
        <w:i w:val="0"/>
        <w:iCs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33045"/>
    <w:multiLevelType w:val="hybridMultilevel"/>
    <w:tmpl w:val="6D76D7A6"/>
    <w:lvl w:ilvl="0" w:tplc="04150019">
      <w:start w:val="1"/>
      <w:numFmt w:val="lowerLetter"/>
      <w:lvlText w:val="%1."/>
      <w:lvlJc w:val="left"/>
      <w:pPr>
        <w:ind w:left="720" w:hanging="360"/>
      </w:pPr>
      <w:rPr>
        <w:rFonts w:hint="default"/>
      </w:rPr>
    </w:lvl>
    <w:lvl w:ilvl="1" w:tplc="0CF8D600">
      <w:start w:val="1"/>
      <w:numFmt w:val="decimal"/>
      <w:lvlText w:val="%2."/>
      <w:lvlJc w:val="left"/>
      <w:pPr>
        <w:ind w:left="1440" w:hanging="360"/>
      </w:pPr>
      <w:rPr>
        <w:rFonts w:hint="default"/>
      </w:rPr>
    </w:lvl>
    <w:lvl w:ilvl="2" w:tplc="045239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6546BE"/>
    <w:multiLevelType w:val="hybridMultilevel"/>
    <w:tmpl w:val="51D6F43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615373E8"/>
    <w:multiLevelType w:val="hybridMultilevel"/>
    <w:tmpl w:val="5CC447F2"/>
    <w:lvl w:ilvl="0" w:tplc="64D01190">
      <w:start w:val="1"/>
      <w:numFmt w:val="decimal"/>
      <w:lvlText w:val="%1)"/>
      <w:lvlJc w:val="left"/>
      <w:pPr>
        <w:ind w:left="284" w:hanging="28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874460"/>
    <w:multiLevelType w:val="multilevel"/>
    <w:tmpl w:val="9FB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0353C"/>
    <w:multiLevelType w:val="hybridMultilevel"/>
    <w:tmpl w:val="9FBEDA70"/>
    <w:lvl w:ilvl="0" w:tplc="A25E5B70">
      <w:start w:val="1"/>
      <w:numFmt w:val="decimal"/>
      <w:lvlText w:val="%1."/>
      <w:lvlJc w:val="left"/>
      <w:pPr>
        <w:tabs>
          <w:tab w:val="num" w:pos="720"/>
        </w:tabs>
        <w:ind w:left="720" w:hanging="363"/>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C3B5BD9"/>
    <w:multiLevelType w:val="hybridMultilevel"/>
    <w:tmpl w:val="C4347DE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6" w15:restartNumberingAfterBreak="0">
    <w:nsid w:val="7432797E"/>
    <w:multiLevelType w:val="hybridMultilevel"/>
    <w:tmpl w:val="CB74D9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375F7"/>
    <w:multiLevelType w:val="hybridMultilevel"/>
    <w:tmpl w:val="94E45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327F3B"/>
    <w:multiLevelType w:val="hybridMultilevel"/>
    <w:tmpl w:val="C3589EE0"/>
    <w:lvl w:ilvl="0" w:tplc="4EC6667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78D1295B"/>
    <w:multiLevelType w:val="hybridMultilevel"/>
    <w:tmpl w:val="76B69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171268"/>
    <w:multiLevelType w:val="hybridMultilevel"/>
    <w:tmpl w:val="825682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794D018">
      <w:start w:val="1"/>
      <w:numFmt w:val="lowerLetter"/>
      <w:lvlText w:val="%3)"/>
      <w:lvlJc w:val="left"/>
      <w:pPr>
        <w:ind w:left="2680" w:hanging="70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2233CF"/>
    <w:multiLevelType w:val="hybridMultilevel"/>
    <w:tmpl w:val="9D4E46F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21EF4"/>
    <w:multiLevelType w:val="multilevel"/>
    <w:tmpl w:val="6FF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17079"/>
    <w:multiLevelType w:val="hybridMultilevel"/>
    <w:tmpl w:val="035647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51770"/>
    <w:multiLevelType w:val="hybridMultilevel"/>
    <w:tmpl w:val="4EE408C6"/>
    <w:lvl w:ilvl="0" w:tplc="EDE88DF4">
      <w:start w:val="1"/>
      <w:numFmt w:val="lowerLetter"/>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72275F"/>
    <w:multiLevelType w:val="hybridMultilevel"/>
    <w:tmpl w:val="E3527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8C79AD"/>
    <w:multiLevelType w:val="hybridMultilevel"/>
    <w:tmpl w:val="543E60C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num w:numId="1">
    <w:abstractNumId w:val="32"/>
  </w:num>
  <w:num w:numId="2">
    <w:abstractNumId w:val="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8"/>
  </w:num>
  <w:num w:numId="6">
    <w:abstractNumId w:val="17"/>
  </w:num>
  <w:num w:numId="7">
    <w:abstractNumId w:val="18"/>
  </w:num>
  <w:num w:numId="8">
    <w:abstractNumId w:val="11"/>
  </w:num>
  <w:num w:numId="9">
    <w:abstractNumId w:val="21"/>
  </w:num>
  <w:num w:numId="10">
    <w:abstractNumId w:val="26"/>
  </w:num>
  <w:num w:numId="11">
    <w:abstractNumId w:val="4"/>
  </w:num>
  <w:num w:numId="12">
    <w:abstractNumId w:val="35"/>
  </w:num>
  <w:num w:numId="13">
    <w:abstractNumId w:val="7"/>
  </w:num>
  <w:num w:numId="14">
    <w:abstractNumId w:val="28"/>
  </w:num>
  <w:num w:numId="15">
    <w:abstractNumId w:val="46"/>
  </w:num>
  <w:num w:numId="16">
    <w:abstractNumId w:val="10"/>
  </w:num>
  <w:num w:numId="17">
    <w:abstractNumId w:val="14"/>
  </w:num>
  <w:num w:numId="18">
    <w:abstractNumId w:val="31"/>
  </w:num>
  <w:num w:numId="19">
    <w:abstractNumId w:val="36"/>
  </w:num>
  <w:num w:numId="20">
    <w:abstractNumId w:val="3"/>
  </w:num>
  <w:num w:numId="21">
    <w:abstractNumId w:val="30"/>
  </w:num>
  <w:num w:numId="22">
    <w:abstractNumId w:val="8"/>
  </w:num>
  <w:num w:numId="23">
    <w:abstractNumId w:val="41"/>
  </w:num>
  <w:num w:numId="24">
    <w:abstractNumId w:val="2"/>
  </w:num>
  <w:num w:numId="25">
    <w:abstractNumId w:val="22"/>
  </w:num>
  <w:num w:numId="26">
    <w:abstractNumId w:val="45"/>
  </w:num>
  <w:num w:numId="27">
    <w:abstractNumId w:val="16"/>
  </w:num>
  <w:num w:numId="28">
    <w:abstractNumId w:val="13"/>
  </w:num>
  <w:num w:numId="29">
    <w:abstractNumId w:val="24"/>
  </w:num>
  <w:num w:numId="30">
    <w:abstractNumId w:val="5"/>
  </w:num>
  <w:num w:numId="31">
    <w:abstractNumId w:val="20"/>
  </w:num>
  <w:num w:numId="32">
    <w:abstractNumId w:val="40"/>
  </w:num>
  <w:num w:numId="33">
    <w:abstractNumId w:val="37"/>
  </w:num>
  <w:num w:numId="34">
    <w:abstractNumId w:val="15"/>
  </w:num>
  <w:num w:numId="35">
    <w:abstractNumId w:val="43"/>
  </w:num>
  <w:num w:numId="36">
    <w:abstractNumId w:val="25"/>
  </w:num>
  <w:num w:numId="37">
    <w:abstractNumId w:val="27"/>
  </w:num>
  <w:num w:numId="38">
    <w:abstractNumId w:val="39"/>
  </w:num>
  <w:num w:numId="39">
    <w:abstractNumId w:val="19"/>
  </w:num>
  <w:num w:numId="40">
    <w:abstractNumId w:val="1"/>
  </w:num>
  <w:num w:numId="41">
    <w:abstractNumId w:val="12"/>
  </w:num>
  <w:num w:numId="42">
    <w:abstractNumId w:val="23"/>
  </w:num>
  <w:num w:numId="43">
    <w:abstractNumId w:val="42"/>
  </w:num>
  <w:num w:numId="44">
    <w:abstractNumId w:val="33"/>
  </w:num>
  <w:num w:numId="45">
    <w:abstractNumId w:val="6"/>
  </w:num>
  <w:num w:numId="46">
    <w:abstractNumId w:val="4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76"/>
    <w:rsid w:val="000029E8"/>
    <w:rsid w:val="00005568"/>
    <w:rsid w:val="00013583"/>
    <w:rsid w:val="00017D1A"/>
    <w:rsid w:val="00044253"/>
    <w:rsid w:val="0004647A"/>
    <w:rsid w:val="00054E33"/>
    <w:rsid w:val="000B4E66"/>
    <w:rsid w:val="000B61F7"/>
    <w:rsid w:val="000B716E"/>
    <w:rsid w:val="000E42BD"/>
    <w:rsid w:val="000F59CD"/>
    <w:rsid w:val="00114871"/>
    <w:rsid w:val="001317F4"/>
    <w:rsid w:val="00134E60"/>
    <w:rsid w:val="00154622"/>
    <w:rsid w:val="0015553A"/>
    <w:rsid w:val="0018467C"/>
    <w:rsid w:val="00196401"/>
    <w:rsid w:val="001A22FD"/>
    <w:rsid w:val="001B1377"/>
    <w:rsid w:val="001B4374"/>
    <w:rsid w:val="001D4A84"/>
    <w:rsid w:val="001D50DC"/>
    <w:rsid w:val="001D5DA0"/>
    <w:rsid w:val="001E191E"/>
    <w:rsid w:val="00225147"/>
    <w:rsid w:val="00226809"/>
    <w:rsid w:val="002343E3"/>
    <w:rsid w:val="00275CC9"/>
    <w:rsid w:val="00292AC8"/>
    <w:rsid w:val="002955F2"/>
    <w:rsid w:val="002B6BA6"/>
    <w:rsid w:val="002D5455"/>
    <w:rsid w:val="002D608C"/>
    <w:rsid w:val="002E0365"/>
    <w:rsid w:val="00307537"/>
    <w:rsid w:val="003238A8"/>
    <w:rsid w:val="00330F91"/>
    <w:rsid w:val="0034405B"/>
    <w:rsid w:val="0036776C"/>
    <w:rsid w:val="00370DAA"/>
    <w:rsid w:val="0039436D"/>
    <w:rsid w:val="003949CF"/>
    <w:rsid w:val="003A2345"/>
    <w:rsid w:val="003A6146"/>
    <w:rsid w:val="003D18E5"/>
    <w:rsid w:val="004134D2"/>
    <w:rsid w:val="00461BB4"/>
    <w:rsid w:val="00471CEB"/>
    <w:rsid w:val="004742C2"/>
    <w:rsid w:val="00487FE7"/>
    <w:rsid w:val="004B59D8"/>
    <w:rsid w:val="004D3E75"/>
    <w:rsid w:val="004E5766"/>
    <w:rsid w:val="004E7846"/>
    <w:rsid w:val="004F2D8D"/>
    <w:rsid w:val="004F345C"/>
    <w:rsid w:val="00541323"/>
    <w:rsid w:val="005705DC"/>
    <w:rsid w:val="00571C1A"/>
    <w:rsid w:val="005A45FA"/>
    <w:rsid w:val="005A6D4A"/>
    <w:rsid w:val="005B263A"/>
    <w:rsid w:val="005C0823"/>
    <w:rsid w:val="005D0225"/>
    <w:rsid w:val="006046A6"/>
    <w:rsid w:val="00605B4E"/>
    <w:rsid w:val="00623E60"/>
    <w:rsid w:val="00673F77"/>
    <w:rsid w:val="00674832"/>
    <w:rsid w:val="00691545"/>
    <w:rsid w:val="006A44B9"/>
    <w:rsid w:val="006B3954"/>
    <w:rsid w:val="006F4B4B"/>
    <w:rsid w:val="00713506"/>
    <w:rsid w:val="0072496B"/>
    <w:rsid w:val="00730BA4"/>
    <w:rsid w:val="007460E3"/>
    <w:rsid w:val="00785AAA"/>
    <w:rsid w:val="00786D47"/>
    <w:rsid w:val="007A139A"/>
    <w:rsid w:val="007A320D"/>
    <w:rsid w:val="007A4EC1"/>
    <w:rsid w:val="007A5B56"/>
    <w:rsid w:val="007B6020"/>
    <w:rsid w:val="007B61E7"/>
    <w:rsid w:val="007C3393"/>
    <w:rsid w:val="007D192C"/>
    <w:rsid w:val="007D2055"/>
    <w:rsid w:val="007E1EC3"/>
    <w:rsid w:val="008027DB"/>
    <w:rsid w:val="00825902"/>
    <w:rsid w:val="00825A27"/>
    <w:rsid w:val="00842C31"/>
    <w:rsid w:val="00860751"/>
    <w:rsid w:val="00872F56"/>
    <w:rsid w:val="008C477C"/>
    <w:rsid w:val="008C79E4"/>
    <w:rsid w:val="008E737F"/>
    <w:rsid w:val="008F3627"/>
    <w:rsid w:val="009159A2"/>
    <w:rsid w:val="00920EA2"/>
    <w:rsid w:val="0093440E"/>
    <w:rsid w:val="00965265"/>
    <w:rsid w:val="009743B5"/>
    <w:rsid w:val="00976414"/>
    <w:rsid w:val="00983BFC"/>
    <w:rsid w:val="0098623A"/>
    <w:rsid w:val="00990976"/>
    <w:rsid w:val="009A0407"/>
    <w:rsid w:val="009B209E"/>
    <w:rsid w:val="009B25DC"/>
    <w:rsid w:val="009B591B"/>
    <w:rsid w:val="009E59C4"/>
    <w:rsid w:val="00A16C93"/>
    <w:rsid w:val="00A33C70"/>
    <w:rsid w:val="00A57C79"/>
    <w:rsid w:val="00A812C1"/>
    <w:rsid w:val="00AA656E"/>
    <w:rsid w:val="00AB11B6"/>
    <w:rsid w:val="00AB23D6"/>
    <w:rsid w:val="00AB5823"/>
    <w:rsid w:val="00AC03B2"/>
    <w:rsid w:val="00AE1C67"/>
    <w:rsid w:val="00B02525"/>
    <w:rsid w:val="00B03660"/>
    <w:rsid w:val="00B0665D"/>
    <w:rsid w:val="00B110FE"/>
    <w:rsid w:val="00B32AF4"/>
    <w:rsid w:val="00B34D3E"/>
    <w:rsid w:val="00B36A76"/>
    <w:rsid w:val="00B40029"/>
    <w:rsid w:val="00B41519"/>
    <w:rsid w:val="00B905D0"/>
    <w:rsid w:val="00B93105"/>
    <w:rsid w:val="00BA18DF"/>
    <w:rsid w:val="00BA4434"/>
    <w:rsid w:val="00BB2F78"/>
    <w:rsid w:val="00BB415D"/>
    <w:rsid w:val="00BB4E4B"/>
    <w:rsid w:val="00BE2B79"/>
    <w:rsid w:val="00BE3CB8"/>
    <w:rsid w:val="00BE47A7"/>
    <w:rsid w:val="00C1226A"/>
    <w:rsid w:val="00C20051"/>
    <w:rsid w:val="00C62507"/>
    <w:rsid w:val="00C94464"/>
    <w:rsid w:val="00CC2060"/>
    <w:rsid w:val="00CC2394"/>
    <w:rsid w:val="00CC6E6B"/>
    <w:rsid w:val="00CF0C98"/>
    <w:rsid w:val="00D05D1C"/>
    <w:rsid w:val="00D12C79"/>
    <w:rsid w:val="00D62164"/>
    <w:rsid w:val="00D63943"/>
    <w:rsid w:val="00D74276"/>
    <w:rsid w:val="00D81815"/>
    <w:rsid w:val="00DA61A2"/>
    <w:rsid w:val="00DE47F3"/>
    <w:rsid w:val="00DE52FD"/>
    <w:rsid w:val="00DE70E7"/>
    <w:rsid w:val="00DF1F31"/>
    <w:rsid w:val="00E05D83"/>
    <w:rsid w:val="00E304AA"/>
    <w:rsid w:val="00E33243"/>
    <w:rsid w:val="00E62D23"/>
    <w:rsid w:val="00E63BF5"/>
    <w:rsid w:val="00E72E51"/>
    <w:rsid w:val="00E82443"/>
    <w:rsid w:val="00E833BC"/>
    <w:rsid w:val="00E90D2E"/>
    <w:rsid w:val="00EC0692"/>
    <w:rsid w:val="00ED0076"/>
    <w:rsid w:val="00EF392B"/>
    <w:rsid w:val="00F078E7"/>
    <w:rsid w:val="00F40694"/>
    <w:rsid w:val="00F64832"/>
    <w:rsid w:val="00F73ECB"/>
    <w:rsid w:val="00F90372"/>
    <w:rsid w:val="00FA3004"/>
    <w:rsid w:val="00FB697A"/>
    <w:rsid w:val="00FC67BF"/>
    <w:rsid w:val="00FC798D"/>
    <w:rsid w:val="00FD4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E8D6"/>
  <w15:chartTrackingRefBased/>
  <w15:docId w15:val="{B42A8E75-1ED6-4D2C-879D-46B0CF8F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7C7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rsid w:val="00B36A76"/>
    <w:pPr>
      <w:spacing w:after="0" w:line="360" w:lineRule="auto"/>
    </w:pPr>
    <w:rPr>
      <w:rFonts w:ascii="Arial" w:eastAsia="Times New Roman" w:hAnsi="Arial" w:cs="Times New Roman"/>
      <w:noProof/>
      <w:szCs w:val="20"/>
      <w:lang w:eastAsia="pl-PL"/>
    </w:rPr>
  </w:style>
  <w:style w:type="character" w:styleId="Numerstrony">
    <w:name w:val="page number"/>
    <w:basedOn w:val="Domylnaczcionkaakapitu"/>
    <w:rsid w:val="00B36A76"/>
  </w:style>
  <w:style w:type="paragraph" w:styleId="Nagwek">
    <w:name w:val="header"/>
    <w:basedOn w:val="Normalny"/>
    <w:link w:val="NagwekZnak"/>
    <w:uiPriority w:val="99"/>
    <w:unhideWhenUsed/>
    <w:rsid w:val="007A5B56"/>
    <w:pPr>
      <w:tabs>
        <w:tab w:val="center" w:pos="4536"/>
        <w:tab w:val="right" w:pos="9072"/>
      </w:tabs>
    </w:pPr>
  </w:style>
  <w:style w:type="character" w:customStyle="1" w:styleId="NagwekZnak">
    <w:name w:val="Nagłówek Znak"/>
    <w:basedOn w:val="Domylnaczcionkaakapitu"/>
    <w:link w:val="Nagwek"/>
    <w:uiPriority w:val="99"/>
    <w:rsid w:val="007A5B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5B56"/>
    <w:pPr>
      <w:tabs>
        <w:tab w:val="center" w:pos="4536"/>
        <w:tab w:val="right" w:pos="9072"/>
      </w:tabs>
    </w:pPr>
  </w:style>
  <w:style w:type="character" w:customStyle="1" w:styleId="StopkaZnak">
    <w:name w:val="Stopka Znak"/>
    <w:basedOn w:val="Domylnaczcionkaakapitu"/>
    <w:link w:val="Stopka"/>
    <w:uiPriority w:val="99"/>
    <w:rsid w:val="007A5B56"/>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713506"/>
    <w:pPr>
      <w:ind w:left="720"/>
      <w:contextualSpacing/>
    </w:pPr>
  </w:style>
  <w:style w:type="paragraph" w:styleId="Tekstprzypisukocowego">
    <w:name w:val="endnote text"/>
    <w:basedOn w:val="Normalny"/>
    <w:link w:val="TekstprzypisukocowegoZnak"/>
    <w:uiPriority w:val="99"/>
    <w:semiHidden/>
    <w:unhideWhenUsed/>
    <w:rsid w:val="005D0225"/>
    <w:rPr>
      <w:sz w:val="20"/>
      <w:szCs w:val="20"/>
    </w:rPr>
  </w:style>
  <w:style w:type="character" w:customStyle="1" w:styleId="TekstprzypisukocowegoZnak">
    <w:name w:val="Tekst przypisu końcowego Znak"/>
    <w:basedOn w:val="Domylnaczcionkaakapitu"/>
    <w:link w:val="Tekstprzypisukocowego"/>
    <w:uiPriority w:val="99"/>
    <w:semiHidden/>
    <w:rsid w:val="005D02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D0225"/>
    <w:rPr>
      <w:vertAlign w:val="superscript"/>
    </w:rPr>
  </w:style>
  <w:style w:type="table" w:styleId="Tabela-Siatka">
    <w:name w:val="Table Grid"/>
    <w:basedOn w:val="Standardowy"/>
    <w:uiPriority w:val="39"/>
    <w:rsid w:val="00BA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D5455"/>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2D5455"/>
    <w:rPr>
      <w:color w:val="0563C1" w:themeColor="hyperlink"/>
      <w:u w:val="single"/>
    </w:rPr>
  </w:style>
  <w:style w:type="character" w:styleId="Nierozpoznanawzmianka">
    <w:name w:val="Unresolved Mention"/>
    <w:basedOn w:val="Domylnaczcionkaakapitu"/>
    <w:uiPriority w:val="99"/>
    <w:semiHidden/>
    <w:unhideWhenUsed/>
    <w:rsid w:val="002D5455"/>
    <w:rPr>
      <w:color w:val="605E5C"/>
      <w:shd w:val="clear" w:color="auto" w:fill="E1DFDD"/>
    </w:rPr>
  </w:style>
  <w:style w:type="character" w:styleId="UyteHipercze">
    <w:name w:val="FollowedHyperlink"/>
    <w:basedOn w:val="Domylnaczcionkaakapitu"/>
    <w:uiPriority w:val="99"/>
    <w:semiHidden/>
    <w:unhideWhenUsed/>
    <w:rsid w:val="002D5455"/>
    <w:rPr>
      <w:color w:val="954F72" w:themeColor="followedHyperlink"/>
      <w:u w:val="single"/>
    </w:rPr>
  </w:style>
  <w:style w:type="paragraph" w:customStyle="1" w:styleId="Default">
    <w:name w:val="Default"/>
    <w:rsid w:val="002D5455"/>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330F91"/>
    <w:rPr>
      <w:b/>
      <w:bCs/>
    </w:rPr>
  </w:style>
  <w:style w:type="paragraph" w:styleId="NormalnyWeb">
    <w:name w:val="Normal (Web)"/>
    <w:basedOn w:val="Normalny"/>
    <w:uiPriority w:val="99"/>
    <w:unhideWhenUsed/>
    <w:rsid w:val="00330F91"/>
    <w:pPr>
      <w:spacing w:before="100" w:beforeAutospacing="1" w:after="100" w:afterAutospacing="1"/>
    </w:pPr>
  </w:style>
  <w:style w:type="character" w:styleId="Odwoaniedokomentarza">
    <w:name w:val="annotation reference"/>
    <w:basedOn w:val="Domylnaczcionkaakapitu"/>
    <w:uiPriority w:val="99"/>
    <w:semiHidden/>
    <w:unhideWhenUsed/>
    <w:rsid w:val="00FA3004"/>
    <w:rPr>
      <w:sz w:val="16"/>
      <w:szCs w:val="16"/>
    </w:rPr>
  </w:style>
  <w:style w:type="paragraph" w:styleId="Tekstkomentarza">
    <w:name w:val="annotation text"/>
    <w:basedOn w:val="Normalny"/>
    <w:link w:val="TekstkomentarzaZnak"/>
    <w:uiPriority w:val="99"/>
    <w:semiHidden/>
    <w:unhideWhenUsed/>
    <w:rsid w:val="00FA3004"/>
    <w:rPr>
      <w:sz w:val="20"/>
      <w:szCs w:val="20"/>
    </w:rPr>
  </w:style>
  <w:style w:type="character" w:customStyle="1" w:styleId="TekstkomentarzaZnak">
    <w:name w:val="Tekst komentarza Znak"/>
    <w:basedOn w:val="Domylnaczcionkaakapitu"/>
    <w:link w:val="Tekstkomentarza"/>
    <w:uiPriority w:val="99"/>
    <w:semiHidden/>
    <w:rsid w:val="00FA30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A3004"/>
    <w:rPr>
      <w:b/>
      <w:bCs/>
    </w:rPr>
  </w:style>
  <w:style w:type="character" w:customStyle="1" w:styleId="TematkomentarzaZnak">
    <w:name w:val="Temat komentarza Znak"/>
    <w:basedOn w:val="TekstkomentarzaZnak"/>
    <w:link w:val="Tematkomentarza"/>
    <w:uiPriority w:val="99"/>
    <w:semiHidden/>
    <w:rsid w:val="00FA300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0694"/>
    <w:rPr>
      <w:sz w:val="18"/>
      <w:szCs w:val="18"/>
    </w:rPr>
  </w:style>
  <w:style w:type="character" w:customStyle="1" w:styleId="TekstdymkaZnak">
    <w:name w:val="Tekst dymka Znak"/>
    <w:basedOn w:val="Domylnaczcionkaakapitu"/>
    <w:link w:val="Tekstdymka"/>
    <w:uiPriority w:val="99"/>
    <w:semiHidden/>
    <w:rsid w:val="00F40694"/>
    <w:rPr>
      <w:rFonts w:ascii="Times New Roman" w:eastAsia="Times New Roman"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0531">
      <w:bodyDiv w:val="1"/>
      <w:marLeft w:val="0"/>
      <w:marRight w:val="0"/>
      <w:marTop w:val="0"/>
      <w:marBottom w:val="0"/>
      <w:divBdr>
        <w:top w:val="none" w:sz="0" w:space="0" w:color="auto"/>
        <w:left w:val="none" w:sz="0" w:space="0" w:color="auto"/>
        <w:bottom w:val="none" w:sz="0" w:space="0" w:color="auto"/>
        <w:right w:val="none" w:sz="0" w:space="0" w:color="auto"/>
      </w:divBdr>
    </w:div>
    <w:div w:id="252128601">
      <w:bodyDiv w:val="1"/>
      <w:marLeft w:val="0"/>
      <w:marRight w:val="0"/>
      <w:marTop w:val="0"/>
      <w:marBottom w:val="0"/>
      <w:divBdr>
        <w:top w:val="none" w:sz="0" w:space="0" w:color="auto"/>
        <w:left w:val="none" w:sz="0" w:space="0" w:color="auto"/>
        <w:bottom w:val="none" w:sz="0" w:space="0" w:color="auto"/>
        <w:right w:val="none" w:sz="0" w:space="0" w:color="auto"/>
      </w:divBdr>
    </w:div>
    <w:div w:id="309097573">
      <w:bodyDiv w:val="1"/>
      <w:marLeft w:val="0"/>
      <w:marRight w:val="0"/>
      <w:marTop w:val="0"/>
      <w:marBottom w:val="0"/>
      <w:divBdr>
        <w:top w:val="none" w:sz="0" w:space="0" w:color="auto"/>
        <w:left w:val="none" w:sz="0" w:space="0" w:color="auto"/>
        <w:bottom w:val="none" w:sz="0" w:space="0" w:color="auto"/>
        <w:right w:val="none" w:sz="0" w:space="0" w:color="auto"/>
      </w:divBdr>
    </w:div>
    <w:div w:id="368915128">
      <w:bodyDiv w:val="1"/>
      <w:marLeft w:val="0"/>
      <w:marRight w:val="0"/>
      <w:marTop w:val="0"/>
      <w:marBottom w:val="0"/>
      <w:divBdr>
        <w:top w:val="none" w:sz="0" w:space="0" w:color="auto"/>
        <w:left w:val="none" w:sz="0" w:space="0" w:color="auto"/>
        <w:bottom w:val="none" w:sz="0" w:space="0" w:color="auto"/>
        <w:right w:val="none" w:sz="0" w:space="0" w:color="auto"/>
      </w:divBdr>
    </w:div>
    <w:div w:id="372577745">
      <w:bodyDiv w:val="1"/>
      <w:marLeft w:val="0"/>
      <w:marRight w:val="0"/>
      <w:marTop w:val="0"/>
      <w:marBottom w:val="0"/>
      <w:divBdr>
        <w:top w:val="none" w:sz="0" w:space="0" w:color="auto"/>
        <w:left w:val="none" w:sz="0" w:space="0" w:color="auto"/>
        <w:bottom w:val="none" w:sz="0" w:space="0" w:color="auto"/>
        <w:right w:val="none" w:sz="0" w:space="0" w:color="auto"/>
      </w:divBdr>
    </w:div>
    <w:div w:id="397217550">
      <w:bodyDiv w:val="1"/>
      <w:marLeft w:val="0"/>
      <w:marRight w:val="0"/>
      <w:marTop w:val="0"/>
      <w:marBottom w:val="0"/>
      <w:divBdr>
        <w:top w:val="none" w:sz="0" w:space="0" w:color="auto"/>
        <w:left w:val="none" w:sz="0" w:space="0" w:color="auto"/>
        <w:bottom w:val="none" w:sz="0" w:space="0" w:color="auto"/>
        <w:right w:val="none" w:sz="0" w:space="0" w:color="auto"/>
      </w:divBdr>
    </w:div>
    <w:div w:id="569582281">
      <w:bodyDiv w:val="1"/>
      <w:marLeft w:val="0"/>
      <w:marRight w:val="0"/>
      <w:marTop w:val="0"/>
      <w:marBottom w:val="0"/>
      <w:divBdr>
        <w:top w:val="none" w:sz="0" w:space="0" w:color="auto"/>
        <w:left w:val="none" w:sz="0" w:space="0" w:color="auto"/>
        <w:bottom w:val="none" w:sz="0" w:space="0" w:color="auto"/>
        <w:right w:val="none" w:sz="0" w:space="0" w:color="auto"/>
      </w:divBdr>
    </w:div>
    <w:div w:id="572933715">
      <w:bodyDiv w:val="1"/>
      <w:marLeft w:val="0"/>
      <w:marRight w:val="0"/>
      <w:marTop w:val="0"/>
      <w:marBottom w:val="0"/>
      <w:divBdr>
        <w:top w:val="none" w:sz="0" w:space="0" w:color="auto"/>
        <w:left w:val="none" w:sz="0" w:space="0" w:color="auto"/>
        <w:bottom w:val="none" w:sz="0" w:space="0" w:color="auto"/>
        <w:right w:val="none" w:sz="0" w:space="0" w:color="auto"/>
      </w:divBdr>
    </w:div>
    <w:div w:id="614020916">
      <w:bodyDiv w:val="1"/>
      <w:marLeft w:val="0"/>
      <w:marRight w:val="0"/>
      <w:marTop w:val="0"/>
      <w:marBottom w:val="0"/>
      <w:divBdr>
        <w:top w:val="none" w:sz="0" w:space="0" w:color="auto"/>
        <w:left w:val="none" w:sz="0" w:space="0" w:color="auto"/>
        <w:bottom w:val="none" w:sz="0" w:space="0" w:color="auto"/>
        <w:right w:val="none" w:sz="0" w:space="0" w:color="auto"/>
      </w:divBdr>
    </w:div>
    <w:div w:id="718896619">
      <w:bodyDiv w:val="1"/>
      <w:marLeft w:val="0"/>
      <w:marRight w:val="0"/>
      <w:marTop w:val="0"/>
      <w:marBottom w:val="0"/>
      <w:divBdr>
        <w:top w:val="none" w:sz="0" w:space="0" w:color="auto"/>
        <w:left w:val="none" w:sz="0" w:space="0" w:color="auto"/>
        <w:bottom w:val="none" w:sz="0" w:space="0" w:color="auto"/>
        <w:right w:val="none" w:sz="0" w:space="0" w:color="auto"/>
      </w:divBdr>
    </w:div>
    <w:div w:id="752318933">
      <w:bodyDiv w:val="1"/>
      <w:marLeft w:val="0"/>
      <w:marRight w:val="0"/>
      <w:marTop w:val="0"/>
      <w:marBottom w:val="0"/>
      <w:divBdr>
        <w:top w:val="none" w:sz="0" w:space="0" w:color="auto"/>
        <w:left w:val="none" w:sz="0" w:space="0" w:color="auto"/>
        <w:bottom w:val="none" w:sz="0" w:space="0" w:color="auto"/>
        <w:right w:val="none" w:sz="0" w:space="0" w:color="auto"/>
      </w:divBdr>
    </w:div>
    <w:div w:id="787551194">
      <w:bodyDiv w:val="1"/>
      <w:marLeft w:val="0"/>
      <w:marRight w:val="0"/>
      <w:marTop w:val="0"/>
      <w:marBottom w:val="0"/>
      <w:divBdr>
        <w:top w:val="none" w:sz="0" w:space="0" w:color="auto"/>
        <w:left w:val="none" w:sz="0" w:space="0" w:color="auto"/>
        <w:bottom w:val="none" w:sz="0" w:space="0" w:color="auto"/>
        <w:right w:val="none" w:sz="0" w:space="0" w:color="auto"/>
      </w:divBdr>
    </w:div>
    <w:div w:id="835995579">
      <w:bodyDiv w:val="1"/>
      <w:marLeft w:val="0"/>
      <w:marRight w:val="0"/>
      <w:marTop w:val="0"/>
      <w:marBottom w:val="0"/>
      <w:divBdr>
        <w:top w:val="none" w:sz="0" w:space="0" w:color="auto"/>
        <w:left w:val="none" w:sz="0" w:space="0" w:color="auto"/>
        <w:bottom w:val="none" w:sz="0" w:space="0" w:color="auto"/>
        <w:right w:val="none" w:sz="0" w:space="0" w:color="auto"/>
      </w:divBdr>
    </w:div>
    <w:div w:id="842283767">
      <w:bodyDiv w:val="1"/>
      <w:marLeft w:val="0"/>
      <w:marRight w:val="0"/>
      <w:marTop w:val="0"/>
      <w:marBottom w:val="0"/>
      <w:divBdr>
        <w:top w:val="none" w:sz="0" w:space="0" w:color="auto"/>
        <w:left w:val="none" w:sz="0" w:space="0" w:color="auto"/>
        <w:bottom w:val="none" w:sz="0" w:space="0" w:color="auto"/>
        <w:right w:val="none" w:sz="0" w:space="0" w:color="auto"/>
      </w:divBdr>
    </w:div>
    <w:div w:id="846941796">
      <w:bodyDiv w:val="1"/>
      <w:marLeft w:val="0"/>
      <w:marRight w:val="0"/>
      <w:marTop w:val="0"/>
      <w:marBottom w:val="0"/>
      <w:divBdr>
        <w:top w:val="none" w:sz="0" w:space="0" w:color="auto"/>
        <w:left w:val="none" w:sz="0" w:space="0" w:color="auto"/>
        <w:bottom w:val="none" w:sz="0" w:space="0" w:color="auto"/>
        <w:right w:val="none" w:sz="0" w:space="0" w:color="auto"/>
      </w:divBdr>
    </w:div>
    <w:div w:id="872575488">
      <w:bodyDiv w:val="1"/>
      <w:marLeft w:val="0"/>
      <w:marRight w:val="0"/>
      <w:marTop w:val="0"/>
      <w:marBottom w:val="0"/>
      <w:divBdr>
        <w:top w:val="none" w:sz="0" w:space="0" w:color="auto"/>
        <w:left w:val="none" w:sz="0" w:space="0" w:color="auto"/>
        <w:bottom w:val="none" w:sz="0" w:space="0" w:color="auto"/>
        <w:right w:val="none" w:sz="0" w:space="0" w:color="auto"/>
      </w:divBdr>
    </w:div>
    <w:div w:id="898900277">
      <w:bodyDiv w:val="1"/>
      <w:marLeft w:val="0"/>
      <w:marRight w:val="0"/>
      <w:marTop w:val="0"/>
      <w:marBottom w:val="0"/>
      <w:divBdr>
        <w:top w:val="none" w:sz="0" w:space="0" w:color="auto"/>
        <w:left w:val="none" w:sz="0" w:space="0" w:color="auto"/>
        <w:bottom w:val="none" w:sz="0" w:space="0" w:color="auto"/>
        <w:right w:val="none" w:sz="0" w:space="0" w:color="auto"/>
      </w:divBdr>
    </w:div>
    <w:div w:id="905342620">
      <w:bodyDiv w:val="1"/>
      <w:marLeft w:val="0"/>
      <w:marRight w:val="0"/>
      <w:marTop w:val="0"/>
      <w:marBottom w:val="0"/>
      <w:divBdr>
        <w:top w:val="none" w:sz="0" w:space="0" w:color="auto"/>
        <w:left w:val="none" w:sz="0" w:space="0" w:color="auto"/>
        <w:bottom w:val="none" w:sz="0" w:space="0" w:color="auto"/>
        <w:right w:val="none" w:sz="0" w:space="0" w:color="auto"/>
      </w:divBdr>
    </w:div>
    <w:div w:id="907809836">
      <w:bodyDiv w:val="1"/>
      <w:marLeft w:val="0"/>
      <w:marRight w:val="0"/>
      <w:marTop w:val="0"/>
      <w:marBottom w:val="0"/>
      <w:divBdr>
        <w:top w:val="none" w:sz="0" w:space="0" w:color="auto"/>
        <w:left w:val="none" w:sz="0" w:space="0" w:color="auto"/>
        <w:bottom w:val="none" w:sz="0" w:space="0" w:color="auto"/>
        <w:right w:val="none" w:sz="0" w:space="0" w:color="auto"/>
      </w:divBdr>
    </w:div>
    <w:div w:id="916552556">
      <w:bodyDiv w:val="1"/>
      <w:marLeft w:val="0"/>
      <w:marRight w:val="0"/>
      <w:marTop w:val="0"/>
      <w:marBottom w:val="0"/>
      <w:divBdr>
        <w:top w:val="none" w:sz="0" w:space="0" w:color="auto"/>
        <w:left w:val="none" w:sz="0" w:space="0" w:color="auto"/>
        <w:bottom w:val="none" w:sz="0" w:space="0" w:color="auto"/>
        <w:right w:val="none" w:sz="0" w:space="0" w:color="auto"/>
      </w:divBdr>
    </w:div>
    <w:div w:id="997003685">
      <w:bodyDiv w:val="1"/>
      <w:marLeft w:val="0"/>
      <w:marRight w:val="0"/>
      <w:marTop w:val="0"/>
      <w:marBottom w:val="0"/>
      <w:divBdr>
        <w:top w:val="none" w:sz="0" w:space="0" w:color="auto"/>
        <w:left w:val="none" w:sz="0" w:space="0" w:color="auto"/>
        <w:bottom w:val="none" w:sz="0" w:space="0" w:color="auto"/>
        <w:right w:val="none" w:sz="0" w:space="0" w:color="auto"/>
      </w:divBdr>
    </w:div>
    <w:div w:id="1019166115">
      <w:bodyDiv w:val="1"/>
      <w:marLeft w:val="0"/>
      <w:marRight w:val="0"/>
      <w:marTop w:val="0"/>
      <w:marBottom w:val="0"/>
      <w:divBdr>
        <w:top w:val="none" w:sz="0" w:space="0" w:color="auto"/>
        <w:left w:val="none" w:sz="0" w:space="0" w:color="auto"/>
        <w:bottom w:val="none" w:sz="0" w:space="0" w:color="auto"/>
        <w:right w:val="none" w:sz="0" w:space="0" w:color="auto"/>
      </w:divBdr>
    </w:div>
    <w:div w:id="1051226838">
      <w:bodyDiv w:val="1"/>
      <w:marLeft w:val="0"/>
      <w:marRight w:val="0"/>
      <w:marTop w:val="0"/>
      <w:marBottom w:val="0"/>
      <w:divBdr>
        <w:top w:val="none" w:sz="0" w:space="0" w:color="auto"/>
        <w:left w:val="none" w:sz="0" w:space="0" w:color="auto"/>
        <w:bottom w:val="none" w:sz="0" w:space="0" w:color="auto"/>
        <w:right w:val="none" w:sz="0" w:space="0" w:color="auto"/>
      </w:divBdr>
    </w:div>
    <w:div w:id="1065420141">
      <w:bodyDiv w:val="1"/>
      <w:marLeft w:val="0"/>
      <w:marRight w:val="0"/>
      <w:marTop w:val="0"/>
      <w:marBottom w:val="0"/>
      <w:divBdr>
        <w:top w:val="none" w:sz="0" w:space="0" w:color="auto"/>
        <w:left w:val="none" w:sz="0" w:space="0" w:color="auto"/>
        <w:bottom w:val="none" w:sz="0" w:space="0" w:color="auto"/>
        <w:right w:val="none" w:sz="0" w:space="0" w:color="auto"/>
      </w:divBdr>
    </w:div>
    <w:div w:id="1113011333">
      <w:bodyDiv w:val="1"/>
      <w:marLeft w:val="0"/>
      <w:marRight w:val="0"/>
      <w:marTop w:val="0"/>
      <w:marBottom w:val="0"/>
      <w:divBdr>
        <w:top w:val="none" w:sz="0" w:space="0" w:color="auto"/>
        <w:left w:val="none" w:sz="0" w:space="0" w:color="auto"/>
        <w:bottom w:val="none" w:sz="0" w:space="0" w:color="auto"/>
        <w:right w:val="none" w:sz="0" w:space="0" w:color="auto"/>
      </w:divBdr>
    </w:div>
    <w:div w:id="1175388962">
      <w:bodyDiv w:val="1"/>
      <w:marLeft w:val="0"/>
      <w:marRight w:val="0"/>
      <w:marTop w:val="0"/>
      <w:marBottom w:val="0"/>
      <w:divBdr>
        <w:top w:val="none" w:sz="0" w:space="0" w:color="auto"/>
        <w:left w:val="none" w:sz="0" w:space="0" w:color="auto"/>
        <w:bottom w:val="none" w:sz="0" w:space="0" w:color="auto"/>
        <w:right w:val="none" w:sz="0" w:space="0" w:color="auto"/>
      </w:divBdr>
    </w:div>
    <w:div w:id="1209495058">
      <w:bodyDiv w:val="1"/>
      <w:marLeft w:val="0"/>
      <w:marRight w:val="0"/>
      <w:marTop w:val="0"/>
      <w:marBottom w:val="0"/>
      <w:divBdr>
        <w:top w:val="none" w:sz="0" w:space="0" w:color="auto"/>
        <w:left w:val="none" w:sz="0" w:space="0" w:color="auto"/>
        <w:bottom w:val="none" w:sz="0" w:space="0" w:color="auto"/>
        <w:right w:val="none" w:sz="0" w:space="0" w:color="auto"/>
      </w:divBdr>
    </w:div>
    <w:div w:id="1213811681">
      <w:bodyDiv w:val="1"/>
      <w:marLeft w:val="0"/>
      <w:marRight w:val="0"/>
      <w:marTop w:val="0"/>
      <w:marBottom w:val="0"/>
      <w:divBdr>
        <w:top w:val="none" w:sz="0" w:space="0" w:color="auto"/>
        <w:left w:val="none" w:sz="0" w:space="0" w:color="auto"/>
        <w:bottom w:val="none" w:sz="0" w:space="0" w:color="auto"/>
        <w:right w:val="none" w:sz="0" w:space="0" w:color="auto"/>
      </w:divBdr>
    </w:div>
    <w:div w:id="1224752512">
      <w:bodyDiv w:val="1"/>
      <w:marLeft w:val="0"/>
      <w:marRight w:val="0"/>
      <w:marTop w:val="0"/>
      <w:marBottom w:val="0"/>
      <w:divBdr>
        <w:top w:val="none" w:sz="0" w:space="0" w:color="auto"/>
        <w:left w:val="none" w:sz="0" w:space="0" w:color="auto"/>
        <w:bottom w:val="none" w:sz="0" w:space="0" w:color="auto"/>
        <w:right w:val="none" w:sz="0" w:space="0" w:color="auto"/>
      </w:divBdr>
    </w:div>
    <w:div w:id="1233351060">
      <w:bodyDiv w:val="1"/>
      <w:marLeft w:val="0"/>
      <w:marRight w:val="0"/>
      <w:marTop w:val="0"/>
      <w:marBottom w:val="0"/>
      <w:divBdr>
        <w:top w:val="none" w:sz="0" w:space="0" w:color="auto"/>
        <w:left w:val="none" w:sz="0" w:space="0" w:color="auto"/>
        <w:bottom w:val="none" w:sz="0" w:space="0" w:color="auto"/>
        <w:right w:val="none" w:sz="0" w:space="0" w:color="auto"/>
      </w:divBdr>
    </w:div>
    <w:div w:id="1380399570">
      <w:bodyDiv w:val="1"/>
      <w:marLeft w:val="0"/>
      <w:marRight w:val="0"/>
      <w:marTop w:val="0"/>
      <w:marBottom w:val="0"/>
      <w:divBdr>
        <w:top w:val="none" w:sz="0" w:space="0" w:color="auto"/>
        <w:left w:val="none" w:sz="0" w:space="0" w:color="auto"/>
        <w:bottom w:val="none" w:sz="0" w:space="0" w:color="auto"/>
        <w:right w:val="none" w:sz="0" w:space="0" w:color="auto"/>
      </w:divBdr>
    </w:div>
    <w:div w:id="1408501134">
      <w:bodyDiv w:val="1"/>
      <w:marLeft w:val="0"/>
      <w:marRight w:val="0"/>
      <w:marTop w:val="0"/>
      <w:marBottom w:val="0"/>
      <w:divBdr>
        <w:top w:val="none" w:sz="0" w:space="0" w:color="auto"/>
        <w:left w:val="none" w:sz="0" w:space="0" w:color="auto"/>
        <w:bottom w:val="none" w:sz="0" w:space="0" w:color="auto"/>
        <w:right w:val="none" w:sz="0" w:space="0" w:color="auto"/>
      </w:divBdr>
    </w:div>
    <w:div w:id="1471897604">
      <w:bodyDiv w:val="1"/>
      <w:marLeft w:val="0"/>
      <w:marRight w:val="0"/>
      <w:marTop w:val="0"/>
      <w:marBottom w:val="0"/>
      <w:divBdr>
        <w:top w:val="none" w:sz="0" w:space="0" w:color="auto"/>
        <w:left w:val="none" w:sz="0" w:space="0" w:color="auto"/>
        <w:bottom w:val="none" w:sz="0" w:space="0" w:color="auto"/>
        <w:right w:val="none" w:sz="0" w:space="0" w:color="auto"/>
      </w:divBdr>
    </w:div>
    <w:div w:id="1496726946">
      <w:bodyDiv w:val="1"/>
      <w:marLeft w:val="0"/>
      <w:marRight w:val="0"/>
      <w:marTop w:val="0"/>
      <w:marBottom w:val="0"/>
      <w:divBdr>
        <w:top w:val="none" w:sz="0" w:space="0" w:color="auto"/>
        <w:left w:val="none" w:sz="0" w:space="0" w:color="auto"/>
        <w:bottom w:val="none" w:sz="0" w:space="0" w:color="auto"/>
        <w:right w:val="none" w:sz="0" w:space="0" w:color="auto"/>
      </w:divBdr>
    </w:div>
    <w:div w:id="1497843490">
      <w:bodyDiv w:val="1"/>
      <w:marLeft w:val="0"/>
      <w:marRight w:val="0"/>
      <w:marTop w:val="0"/>
      <w:marBottom w:val="0"/>
      <w:divBdr>
        <w:top w:val="none" w:sz="0" w:space="0" w:color="auto"/>
        <w:left w:val="none" w:sz="0" w:space="0" w:color="auto"/>
        <w:bottom w:val="none" w:sz="0" w:space="0" w:color="auto"/>
        <w:right w:val="none" w:sz="0" w:space="0" w:color="auto"/>
      </w:divBdr>
    </w:div>
    <w:div w:id="1598979766">
      <w:bodyDiv w:val="1"/>
      <w:marLeft w:val="0"/>
      <w:marRight w:val="0"/>
      <w:marTop w:val="0"/>
      <w:marBottom w:val="0"/>
      <w:divBdr>
        <w:top w:val="none" w:sz="0" w:space="0" w:color="auto"/>
        <w:left w:val="none" w:sz="0" w:space="0" w:color="auto"/>
        <w:bottom w:val="none" w:sz="0" w:space="0" w:color="auto"/>
        <w:right w:val="none" w:sz="0" w:space="0" w:color="auto"/>
      </w:divBdr>
    </w:div>
    <w:div w:id="1610623295">
      <w:bodyDiv w:val="1"/>
      <w:marLeft w:val="0"/>
      <w:marRight w:val="0"/>
      <w:marTop w:val="0"/>
      <w:marBottom w:val="0"/>
      <w:divBdr>
        <w:top w:val="none" w:sz="0" w:space="0" w:color="auto"/>
        <w:left w:val="none" w:sz="0" w:space="0" w:color="auto"/>
        <w:bottom w:val="none" w:sz="0" w:space="0" w:color="auto"/>
        <w:right w:val="none" w:sz="0" w:space="0" w:color="auto"/>
      </w:divBdr>
    </w:div>
    <w:div w:id="1631979718">
      <w:bodyDiv w:val="1"/>
      <w:marLeft w:val="0"/>
      <w:marRight w:val="0"/>
      <w:marTop w:val="0"/>
      <w:marBottom w:val="0"/>
      <w:divBdr>
        <w:top w:val="none" w:sz="0" w:space="0" w:color="auto"/>
        <w:left w:val="none" w:sz="0" w:space="0" w:color="auto"/>
        <w:bottom w:val="none" w:sz="0" w:space="0" w:color="auto"/>
        <w:right w:val="none" w:sz="0" w:space="0" w:color="auto"/>
      </w:divBdr>
    </w:div>
    <w:div w:id="1776052340">
      <w:bodyDiv w:val="1"/>
      <w:marLeft w:val="0"/>
      <w:marRight w:val="0"/>
      <w:marTop w:val="0"/>
      <w:marBottom w:val="0"/>
      <w:divBdr>
        <w:top w:val="none" w:sz="0" w:space="0" w:color="auto"/>
        <w:left w:val="none" w:sz="0" w:space="0" w:color="auto"/>
        <w:bottom w:val="none" w:sz="0" w:space="0" w:color="auto"/>
        <w:right w:val="none" w:sz="0" w:space="0" w:color="auto"/>
      </w:divBdr>
    </w:div>
    <w:div w:id="1848523164">
      <w:bodyDiv w:val="1"/>
      <w:marLeft w:val="0"/>
      <w:marRight w:val="0"/>
      <w:marTop w:val="0"/>
      <w:marBottom w:val="0"/>
      <w:divBdr>
        <w:top w:val="none" w:sz="0" w:space="0" w:color="auto"/>
        <w:left w:val="none" w:sz="0" w:space="0" w:color="auto"/>
        <w:bottom w:val="none" w:sz="0" w:space="0" w:color="auto"/>
        <w:right w:val="none" w:sz="0" w:space="0" w:color="auto"/>
      </w:divBdr>
    </w:div>
    <w:div w:id="1848859411">
      <w:bodyDiv w:val="1"/>
      <w:marLeft w:val="0"/>
      <w:marRight w:val="0"/>
      <w:marTop w:val="0"/>
      <w:marBottom w:val="0"/>
      <w:divBdr>
        <w:top w:val="none" w:sz="0" w:space="0" w:color="auto"/>
        <w:left w:val="none" w:sz="0" w:space="0" w:color="auto"/>
        <w:bottom w:val="none" w:sz="0" w:space="0" w:color="auto"/>
        <w:right w:val="none" w:sz="0" w:space="0" w:color="auto"/>
      </w:divBdr>
    </w:div>
    <w:div w:id="1853375787">
      <w:bodyDiv w:val="1"/>
      <w:marLeft w:val="0"/>
      <w:marRight w:val="0"/>
      <w:marTop w:val="0"/>
      <w:marBottom w:val="0"/>
      <w:divBdr>
        <w:top w:val="none" w:sz="0" w:space="0" w:color="auto"/>
        <w:left w:val="none" w:sz="0" w:space="0" w:color="auto"/>
        <w:bottom w:val="none" w:sz="0" w:space="0" w:color="auto"/>
        <w:right w:val="none" w:sz="0" w:space="0" w:color="auto"/>
      </w:divBdr>
    </w:div>
    <w:div w:id="1899126763">
      <w:bodyDiv w:val="1"/>
      <w:marLeft w:val="0"/>
      <w:marRight w:val="0"/>
      <w:marTop w:val="0"/>
      <w:marBottom w:val="0"/>
      <w:divBdr>
        <w:top w:val="none" w:sz="0" w:space="0" w:color="auto"/>
        <w:left w:val="none" w:sz="0" w:space="0" w:color="auto"/>
        <w:bottom w:val="none" w:sz="0" w:space="0" w:color="auto"/>
        <w:right w:val="none" w:sz="0" w:space="0" w:color="auto"/>
      </w:divBdr>
    </w:div>
    <w:div w:id="2082218438">
      <w:bodyDiv w:val="1"/>
      <w:marLeft w:val="0"/>
      <w:marRight w:val="0"/>
      <w:marTop w:val="0"/>
      <w:marBottom w:val="0"/>
      <w:divBdr>
        <w:top w:val="none" w:sz="0" w:space="0" w:color="auto"/>
        <w:left w:val="none" w:sz="0" w:space="0" w:color="auto"/>
        <w:bottom w:val="none" w:sz="0" w:space="0" w:color="auto"/>
        <w:right w:val="none" w:sz="0" w:space="0" w:color="auto"/>
      </w:divBdr>
    </w:div>
    <w:div w:id="2084526505">
      <w:bodyDiv w:val="1"/>
      <w:marLeft w:val="0"/>
      <w:marRight w:val="0"/>
      <w:marTop w:val="0"/>
      <w:marBottom w:val="0"/>
      <w:divBdr>
        <w:top w:val="none" w:sz="0" w:space="0" w:color="auto"/>
        <w:left w:val="none" w:sz="0" w:space="0" w:color="auto"/>
        <w:bottom w:val="none" w:sz="0" w:space="0" w:color="auto"/>
        <w:right w:val="none" w:sz="0" w:space="0" w:color="auto"/>
      </w:divBdr>
    </w:div>
    <w:div w:id="2103406173">
      <w:bodyDiv w:val="1"/>
      <w:marLeft w:val="0"/>
      <w:marRight w:val="0"/>
      <w:marTop w:val="0"/>
      <w:marBottom w:val="0"/>
      <w:divBdr>
        <w:top w:val="none" w:sz="0" w:space="0" w:color="auto"/>
        <w:left w:val="none" w:sz="0" w:space="0" w:color="auto"/>
        <w:bottom w:val="none" w:sz="0" w:space="0" w:color="auto"/>
        <w:right w:val="none" w:sz="0" w:space="0" w:color="auto"/>
      </w:divBdr>
    </w:div>
    <w:div w:id="21052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2280</Words>
  <Characters>13680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16</cp:revision>
  <cp:lastPrinted>2024-06-24T09:42:00Z</cp:lastPrinted>
  <dcterms:created xsi:type="dcterms:W3CDTF">2025-03-06T18:30:00Z</dcterms:created>
  <dcterms:modified xsi:type="dcterms:W3CDTF">2025-04-11T17:44:00Z</dcterms:modified>
</cp:coreProperties>
</file>