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8A13" w14:textId="77777777" w:rsidR="00331057" w:rsidRDefault="00331057" w:rsidP="00F00416">
      <w:pPr>
        <w:keepNext/>
        <w:tabs>
          <w:tab w:val="left" w:pos="3544"/>
        </w:tabs>
        <w:spacing w:after="0" w:line="360" w:lineRule="auto"/>
        <w:jc w:val="center"/>
        <w:rPr>
          <w:b/>
          <w:bCs/>
          <w:color w:val="auto"/>
        </w:rPr>
      </w:pPr>
    </w:p>
    <w:p w14:paraId="6687FC37" w14:textId="65D90656" w:rsidR="00383BF0" w:rsidRPr="00383BF0" w:rsidRDefault="00F42F44" w:rsidP="00F00416">
      <w:pPr>
        <w:keepNext/>
        <w:tabs>
          <w:tab w:val="left" w:pos="3544"/>
        </w:tabs>
        <w:spacing w:after="0" w:line="360" w:lineRule="auto"/>
        <w:jc w:val="center"/>
        <w:rPr>
          <w:b/>
          <w:bCs/>
          <w:color w:val="auto"/>
          <w:sz w:val="24"/>
          <w:szCs w:val="24"/>
        </w:rPr>
      </w:pPr>
      <w:r w:rsidRPr="00383BF0">
        <w:rPr>
          <w:b/>
          <w:bCs/>
          <w:color w:val="auto"/>
          <w:sz w:val="24"/>
          <w:szCs w:val="24"/>
        </w:rPr>
        <w:t xml:space="preserve">Załącznik nr </w:t>
      </w:r>
      <w:r w:rsidR="009B5833" w:rsidRPr="00383BF0">
        <w:rPr>
          <w:b/>
          <w:bCs/>
          <w:color w:val="auto"/>
          <w:sz w:val="24"/>
          <w:szCs w:val="24"/>
        </w:rPr>
        <w:t>2</w:t>
      </w:r>
      <w:r w:rsidRPr="00383BF0">
        <w:rPr>
          <w:b/>
          <w:bCs/>
          <w:color w:val="auto"/>
          <w:sz w:val="24"/>
          <w:szCs w:val="24"/>
        </w:rPr>
        <w:t xml:space="preserve"> do </w:t>
      </w:r>
      <w:r w:rsidR="00C436FB" w:rsidRPr="00383BF0">
        <w:rPr>
          <w:rStyle w:val="normaltextrun"/>
          <w:b/>
          <w:bCs/>
          <w:sz w:val="24"/>
          <w:szCs w:val="24"/>
        </w:rPr>
        <w:t xml:space="preserve">Zapytania ofertowego nr </w:t>
      </w:r>
      <w:r w:rsidR="00383BF0" w:rsidRPr="00383BF0">
        <w:rPr>
          <w:rStyle w:val="normaltextrun"/>
          <w:b/>
          <w:bCs/>
          <w:sz w:val="24"/>
          <w:szCs w:val="24"/>
          <w:shd w:val="clear" w:color="auto" w:fill="FFFFFF"/>
        </w:rPr>
        <w:t>0</w:t>
      </w:r>
      <w:r w:rsidR="00203BD4">
        <w:rPr>
          <w:rStyle w:val="normaltextrun"/>
          <w:b/>
          <w:bCs/>
          <w:sz w:val="24"/>
          <w:szCs w:val="24"/>
          <w:shd w:val="clear" w:color="auto" w:fill="FFFFFF"/>
        </w:rPr>
        <w:t>7</w:t>
      </w:r>
      <w:r w:rsidR="00383BF0" w:rsidRPr="00383BF0">
        <w:rPr>
          <w:rStyle w:val="normaltextrun"/>
          <w:b/>
          <w:bCs/>
          <w:sz w:val="24"/>
          <w:szCs w:val="24"/>
          <w:shd w:val="clear" w:color="auto" w:fill="FFFFFF"/>
        </w:rPr>
        <w:t>/03/2025/225/2.1</w:t>
      </w:r>
      <w:r w:rsidR="009A546F">
        <w:rPr>
          <w:rStyle w:val="normaltextrun"/>
          <w:b/>
          <w:bCs/>
          <w:sz w:val="24"/>
          <w:szCs w:val="24"/>
          <w:shd w:val="clear" w:color="auto" w:fill="FFFFFF"/>
        </w:rPr>
        <w:t>2</w:t>
      </w:r>
      <w:r w:rsidR="00383BF0" w:rsidRPr="00383BF0">
        <w:rPr>
          <w:rStyle w:val="normaltextrun"/>
          <w:b/>
          <w:bCs/>
          <w:sz w:val="24"/>
          <w:szCs w:val="24"/>
          <w:shd w:val="clear" w:color="auto" w:fill="FFFFFF"/>
        </w:rPr>
        <w:t>/AN/Z</w:t>
      </w:r>
      <w:r w:rsidR="00383BF0" w:rsidRPr="00383BF0">
        <w:rPr>
          <w:b/>
          <w:bCs/>
          <w:color w:val="auto"/>
          <w:sz w:val="24"/>
          <w:szCs w:val="24"/>
        </w:rPr>
        <w:t xml:space="preserve"> </w:t>
      </w:r>
    </w:p>
    <w:p w14:paraId="789E1A72" w14:textId="0834A419" w:rsidR="00F42F44" w:rsidRPr="00383BF0" w:rsidRDefault="00F42F44" w:rsidP="00F00416">
      <w:pPr>
        <w:keepNext/>
        <w:tabs>
          <w:tab w:val="left" w:pos="3544"/>
        </w:tabs>
        <w:spacing w:after="0" w:line="360" w:lineRule="auto"/>
        <w:jc w:val="center"/>
        <w:rPr>
          <w:b/>
          <w:bCs/>
          <w:color w:val="auto"/>
          <w:sz w:val="24"/>
          <w:szCs w:val="24"/>
        </w:rPr>
      </w:pPr>
      <w:r w:rsidRPr="00383BF0">
        <w:rPr>
          <w:b/>
          <w:bCs/>
          <w:color w:val="auto"/>
          <w:sz w:val="24"/>
          <w:szCs w:val="24"/>
        </w:rPr>
        <w:t>Formularz oferty</w:t>
      </w:r>
    </w:p>
    <w:p w14:paraId="64697735" w14:textId="77777777" w:rsidR="00EC55C7" w:rsidRDefault="00EC55C7" w:rsidP="00F00416">
      <w:pPr>
        <w:pStyle w:val="Default"/>
        <w:jc w:val="both"/>
        <w:rPr>
          <w:rFonts w:asciiTheme="minorHAnsi" w:hAnsiTheme="minorHAnsi"/>
          <w:bCs/>
          <w:color w:val="auto"/>
          <w:sz w:val="22"/>
          <w:szCs w:val="22"/>
        </w:rPr>
      </w:pPr>
    </w:p>
    <w:p w14:paraId="4600C3CB" w14:textId="77777777" w:rsidR="004838D7" w:rsidRDefault="004838D7" w:rsidP="00F00416">
      <w:pPr>
        <w:pStyle w:val="Default"/>
        <w:jc w:val="both"/>
        <w:rPr>
          <w:rFonts w:asciiTheme="minorHAnsi" w:hAnsiTheme="minorHAnsi"/>
          <w:bCs/>
          <w:color w:val="auto"/>
          <w:sz w:val="22"/>
          <w:szCs w:val="22"/>
        </w:rPr>
      </w:pPr>
    </w:p>
    <w:p w14:paraId="682289C0" w14:textId="77777777" w:rsidR="004838D7" w:rsidRDefault="004838D7" w:rsidP="00F00416">
      <w:pPr>
        <w:pStyle w:val="Default"/>
        <w:jc w:val="both"/>
        <w:rPr>
          <w:rFonts w:asciiTheme="minorHAnsi" w:hAnsiTheme="minorHAnsi"/>
          <w:bCs/>
          <w:color w:val="auto"/>
          <w:sz w:val="22"/>
          <w:szCs w:val="22"/>
        </w:rPr>
      </w:pPr>
    </w:p>
    <w:p w14:paraId="3D0F0665" w14:textId="4638E68A" w:rsidR="00EC55C7" w:rsidRDefault="00EC55C7" w:rsidP="392BB912">
      <w:pPr>
        <w:spacing w:line="360" w:lineRule="auto"/>
        <w:jc w:val="both"/>
        <w:rPr>
          <w:rFonts w:asciiTheme="minorHAnsi" w:hAnsiTheme="minorHAnsi" w:cstheme="minorBidi"/>
          <w:b/>
          <w:bCs/>
        </w:rPr>
      </w:pPr>
      <w:r w:rsidRPr="392BB912">
        <w:rPr>
          <w:rFonts w:asciiTheme="minorHAnsi" w:hAnsiTheme="minorHAnsi" w:cstheme="minorBidi"/>
          <w:b/>
          <w:bCs/>
        </w:rPr>
        <w:t>Dane Wykonawcy:</w:t>
      </w:r>
      <w:r w:rsidR="426CBC2F" w:rsidRPr="392BB912">
        <w:rPr>
          <w:rFonts w:asciiTheme="minorHAnsi" w:hAnsiTheme="minorHAnsi" w:cstheme="minorBidi"/>
          <w:b/>
          <w:bCs/>
        </w:rPr>
        <w:t xml:space="preserve"> </w:t>
      </w:r>
    </w:p>
    <w:p w14:paraId="047517E1" w14:textId="77777777" w:rsidR="00EC55C7" w:rsidRDefault="00EC55C7" w:rsidP="392BB912">
      <w:pPr>
        <w:spacing w:line="480" w:lineRule="auto"/>
        <w:jc w:val="both"/>
        <w:rPr>
          <w:rFonts w:asciiTheme="minorHAnsi" w:hAnsiTheme="minorHAnsi" w:cstheme="minorBidi"/>
        </w:rPr>
      </w:pPr>
      <w:r w:rsidRPr="392BB912">
        <w:rPr>
          <w:rFonts w:asciiTheme="minorHAnsi" w:hAnsiTheme="minorHAnsi" w:cstheme="minorBidi"/>
        </w:rPr>
        <w:t>Nazwa Firmy:</w:t>
      </w:r>
    </w:p>
    <w:p w14:paraId="1B21B548" w14:textId="77777777" w:rsidR="00EC55C7" w:rsidRPr="00C436FB" w:rsidRDefault="00EC55C7" w:rsidP="392BB912">
      <w:pPr>
        <w:spacing w:line="480" w:lineRule="auto"/>
        <w:jc w:val="both"/>
        <w:rPr>
          <w:rFonts w:asciiTheme="minorHAnsi" w:hAnsiTheme="minorHAnsi" w:cstheme="minorBidi"/>
          <w:lang w:val="de-DE"/>
        </w:rPr>
      </w:pPr>
      <w:r w:rsidRPr="392BB912">
        <w:rPr>
          <w:rFonts w:asciiTheme="minorHAnsi" w:hAnsiTheme="minorHAnsi" w:cstheme="minorBidi"/>
          <w:lang w:val="de-DE"/>
        </w:rPr>
        <w:t>................................................................................................................................................................</w:t>
      </w:r>
    </w:p>
    <w:p w14:paraId="77345AE0" w14:textId="77777777" w:rsidR="00EC55C7" w:rsidRPr="00C436FB" w:rsidRDefault="00EC55C7" w:rsidP="392BB912">
      <w:pPr>
        <w:spacing w:line="480" w:lineRule="auto"/>
        <w:jc w:val="both"/>
        <w:rPr>
          <w:rFonts w:asciiTheme="minorHAnsi" w:hAnsiTheme="minorHAnsi" w:cstheme="minorBidi"/>
          <w:lang w:val="de-DE"/>
        </w:rPr>
      </w:pPr>
      <w:r w:rsidRPr="392BB912">
        <w:rPr>
          <w:rFonts w:asciiTheme="minorHAnsi" w:hAnsiTheme="minorHAnsi" w:cstheme="minorBidi"/>
          <w:lang w:val="de-DE"/>
        </w:rPr>
        <w:t>Adres: .....................................................................................................................................................</w:t>
      </w:r>
    </w:p>
    <w:p w14:paraId="2E8F4DC5" w14:textId="77777777" w:rsidR="00EC55C7" w:rsidRPr="00C436FB" w:rsidRDefault="00EC55C7" w:rsidP="392BB912">
      <w:pPr>
        <w:spacing w:line="480" w:lineRule="auto"/>
        <w:jc w:val="both"/>
        <w:rPr>
          <w:rFonts w:asciiTheme="minorHAnsi" w:hAnsiTheme="minorHAnsi" w:cstheme="minorBidi"/>
          <w:lang w:val="de-DE"/>
        </w:rPr>
      </w:pPr>
      <w:r w:rsidRPr="392BB912">
        <w:rPr>
          <w:rFonts w:asciiTheme="minorHAnsi" w:hAnsiTheme="minorHAnsi" w:cstheme="minorBidi"/>
          <w:lang w:val="de-DE"/>
        </w:rPr>
        <w:t>Telefon/fax........................................................., e-mail.........................................................................</w:t>
      </w:r>
    </w:p>
    <w:p w14:paraId="4AA744EC" w14:textId="77777777" w:rsidR="00EC55C7" w:rsidRDefault="00EC55C7" w:rsidP="392BB912">
      <w:pPr>
        <w:spacing w:line="480" w:lineRule="auto"/>
        <w:jc w:val="both"/>
        <w:rPr>
          <w:rFonts w:asciiTheme="minorHAnsi" w:hAnsiTheme="minorHAnsi" w:cstheme="minorBidi"/>
        </w:rPr>
      </w:pPr>
      <w:r w:rsidRPr="392BB912">
        <w:rPr>
          <w:rFonts w:asciiTheme="minorHAnsi" w:hAnsiTheme="minorHAnsi" w:cstheme="minorBidi"/>
        </w:rPr>
        <w:t>NIP: .........................................................................................................................................................</w:t>
      </w:r>
    </w:p>
    <w:p w14:paraId="29EECF8C" w14:textId="77777777" w:rsidR="004838D7" w:rsidRDefault="004838D7" w:rsidP="392BB912">
      <w:pPr>
        <w:jc w:val="both"/>
        <w:rPr>
          <w:rFonts w:asciiTheme="minorHAnsi" w:hAnsiTheme="minorHAnsi" w:cstheme="minorBidi"/>
          <w:b/>
          <w:bCs/>
        </w:rPr>
      </w:pPr>
    </w:p>
    <w:p w14:paraId="2700FDED" w14:textId="538E8817" w:rsidR="004838D7" w:rsidRDefault="00EC55C7" w:rsidP="392BB912">
      <w:pPr>
        <w:jc w:val="both"/>
        <w:rPr>
          <w:rFonts w:asciiTheme="minorHAnsi" w:hAnsiTheme="minorHAnsi" w:cstheme="minorBidi"/>
          <w:b/>
          <w:bCs/>
        </w:rPr>
      </w:pPr>
      <w:r w:rsidRPr="392BB912">
        <w:rPr>
          <w:rFonts w:asciiTheme="minorHAnsi" w:hAnsiTheme="minorHAnsi" w:cstheme="minorBidi"/>
          <w:b/>
          <w:bCs/>
        </w:rPr>
        <w:t xml:space="preserve">Przedmiot </w:t>
      </w:r>
      <w:r w:rsidR="08694BD1" w:rsidRPr="392BB912">
        <w:rPr>
          <w:rFonts w:asciiTheme="minorHAnsi" w:hAnsiTheme="minorHAnsi" w:cstheme="minorBidi"/>
          <w:b/>
          <w:bCs/>
        </w:rPr>
        <w:t>oferty</w:t>
      </w:r>
    </w:p>
    <w:p w14:paraId="661F014E" w14:textId="29AD9D0A" w:rsidR="009A546F" w:rsidRDefault="009A546F" w:rsidP="009A546F">
      <w:pPr>
        <w:jc w:val="both"/>
        <w:rPr>
          <w:color w:val="000000" w:themeColor="text1"/>
        </w:rPr>
      </w:pPr>
      <w:bookmarkStart w:id="0" w:name="_Hlk190345045"/>
      <w:r w:rsidRPr="00D56CF8">
        <w:rPr>
          <w:color w:val="000000" w:themeColor="text1"/>
        </w:rPr>
        <w:t>Przedmiotem zamówienia jest dostarczenie kosmetyków</w:t>
      </w:r>
      <w:r>
        <w:rPr>
          <w:color w:val="000000" w:themeColor="text1"/>
        </w:rPr>
        <w:t xml:space="preserve"> </w:t>
      </w:r>
      <w:r w:rsidR="00203BD4">
        <w:rPr>
          <w:color w:val="000000" w:themeColor="text1"/>
        </w:rPr>
        <w:t xml:space="preserve">do wizażu </w:t>
      </w:r>
      <w:r w:rsidRPr="00D56CF8">
        <w:rPr>
          <w:color w:val="000000" w:themeColor="text1"/>
        </w:rPr>
        <w:t xml:space="preserve">do Laboratorium kosmetologicznego znajdującego się w budynku Uniwersytetu WSB Merito </w:t>
      </w:r>
      <w:r>
        <w:rPr>
          <w:color w:val="000000" w:themeColor="text1"/>
        </w:rPr>
        <w:t>w Opolu</w:t>
      </w:r>
      <w:r w:rsidRPr="00D56CF8">
        <w:rPr>
          <w:color w:val="000000" w:themeColor="text1"/>
        </w:rPr>
        <w:t xml:space="preserve"> przy ul. </w:t>
      </w:r>
      <w:r>
        <w:rPr>
          <w:color w:val="000000" w:themeColor="text1"/>
        </w:rPr>
        <w:t>Augustyna Kośnego 72.</w:t>
      </w:r>
    </w:p>
    <w:p w14:paraId="4E81E886" w14:textId="77777777" w:rsidR="009A546F" w:rsidRPr="0091462A" w:rsidRDefault="009A546F" w:rsidP="009A546F">
      <w:pPr>
        <w:jc w:val="both"/>
        <w:rPr>
          <w:color w:val="000000" w:themeColor="text1"/>
        </w:rPr>
      </w:pPr>
      <w:r w:rsidRPr="0091462A">
        <w:rPr>
          <w:color w:val="000000" w:themeColor="text1"/>
        </w:rPr>
        <w:t>Zamawiający zastrzega, że przedmiot zamówienia ma być fabrycznie nowy, nie nosząc</w:t>
      </w:r>
      <w:r>
        <w:rPr>
          <w:color w:val="000000" w:themeColor="text1"/>
        </w:rPr>
        <w:t>y</w:t>
      </w:r>
      <w:r w:rsidRPr="0091462A">
        <w:rPr>
          <w:color w:val="000000" w:themeColor="text1"/>
        </w:rPr>
        <w:t xml:space="preserve"> śladów uszkodzeń zewnętrznych</w:t>
      </w:r>
      <w:r>
        <w:rPr>
          <w:color w:val="000000" w:themeColor="text1"/>
        </w:rPr>
        <w:t xml:space="preserve"> </w:t>
      </w:r>
      <w:r w:rsidRPr="0091462A">
        <w:rPr>
          <w:color w:val="000000" w:themeColor="text1"/>
        </w:rPr>
        <w:t>i uprzedniego używania</w:t>
      </w:r>
      <w:r>
        <w:rPr>
          <w:color w:val="000000" w:themeColor="text1"/>
        </w:rPr>
        <w:t xml:space="preserve">. </w:t>
      </w:r>
      <w:r w:rsidRPr="0091462A">
        <w:rPr>
          <w:color w:val="000000" w:themeColor="text1"/>
        </w:rPr>
        <w:t>Dostarczone artykuły muszą być odpowiednio zapakowane, aby zapobiec uszkodzeniu w czasie dostawy.   </w:t>
      </w:r>
    </w:p>
    <w:bookmarkEnd w:id="0"/>
    <w:p w14:paraId="238E5EF5" w14:textId="77777777" w:rsidR="004838D7" w:rsidRDefault="004838D7" w:rsidP="57C45026">
      <w:pPr>
        <w:jc w:val="both"/>
        <w:rPr>
          <w:rFonts w:asciiTheme="minorHAnsi" w:hAnsiTheme="minorHAnsi" w:cstheme="minorHAnsi"/>
          <w:bCs/>
        </w:rPr>
      </w:pPr>
    </w:p>
    <w:p w14:paraId="7AA90898" w14:textId="77777777" w:rsidR="004838D7" w:rsidRDefault="004838D7" w:rsidP="57C45026">
      <w:pPr>
        <w:jc w:val="both"/>
        <w:rPr>
          <w:rFonts w:asciiTheme="minorHAnsi" w:hAnsiTheme="minorHAnsi" w:cstheme="minorHAnsi"/>
          <w:bCs/>
        </w:rPr>
      </w:pPr>
    </w:p>
    <w:p w14:paraId="0D805B41" w14:textId="77777777" w:rsidR="004838D7" w:rsidRDefault="004838D7" w:rsidP="57C45026">
      <w:pPr>
        <w:jc w:val="both"/>
        <w:rPr>
          <w:rFonts w:asciiTheme="minorHAnsi" w:hAnsiTheme="minorHAnsi" w:cstheme="minorHAnsi"/>
          <w:bCs/>
        </w:rPr>
      </w:pPr>
    </w:p>
    <w:p w14:paraId="76DB3CD6" w14:textId="77777777" w:rsidR="004838D7" w:rsidRDefault="004838D7" w:rsidP="57C45026">
      <w:pPr>
        <w:jc w:val="both"/>
        <w:rPr>
          <w:rFonts w:asciiTheme="minorHAnsi" w:hAnsiTheme="minorHAnsi" w:cstheme="minorHAnsi"/>
          <w:bCs/>
        </w:rPr>
        <w:sectPr w:rsidR="004838D7" w:rsidSect="005C6272">
          <w:headerReference w:type="default" r:id="rId10"/>
          <w:footerReference w:type="default" r:id="rId11"/>
          <w:headerReference w:type="first" r:id="rId12"/>
          <w:pgSz w:w="11906" w:h="16838"/>
          <w:pgMar w:top="1417" w:right="1417" w:bottom="1417" w:left="1417" w:header="708" w:footer="708" w:gutter="0"/>
          <w:cols w:space="708"/>
          <w:docGrid w:linePitch="360"/>
        </w:sectPr>
      </w:pPr>
    </w:p>
    <w:p w14:paraId="60BB035F" w14:textId="124EB0AC" w:rsidR="008F0751" w:rsidRPr="002F4320" w:rsidRDefault="008F0751" w:rsidP="00E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sz="0" w:space="0" w:color="auto"/>
          <w:lang w:eastAsia="en-US"/>
        </w:rPr>
      </w:pPr>
    </w:p>
    <w:tbl>
      <w:tblPr>
        <w:tblStyle w:val="Tabela-Siatka"/>
        <w:tblW w:w="4970" w:type="pct"/>
        <w:jc w:val="center"/>
        <w:tblLook w:val="04A0" w:firstRow="1" w:lastRow="0" w:firstColumn="1" w:lastColumn="0" w:noHBand="0" w:noVBand="1"/>
      </w:tblPr>
      <w:tblGrid>
        <w:gridCol w:w="789"/>
        <w:gridCol w:w="1971"/>
        <w:gridCol w:w="1600"/>
        <w:gridCol w:w="1307"/>
        <w:gridCol w:w="1291"/>
        <w:gridCol w:w="823"/>
        <w:gridCol w:w="1291"/>
        <w:gridCol w:w="1491"/>
        <w:gridCol w:w="1559"/>
        <w:gridCol w:w="1786"/>
      </w:tblGrid>
      <w:tr w:rsidR="00FE1CCE" w:rsidRPr="002013C7" w14:paraId="48F0B4E0" w14:textId="77777777" w:rsidTr="00552208">
        <w:trPr>
          <w:trHeight w:val="387"/>
          <w:tblHeader/>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CFE7A" w14:textId="77777777" w:rsidR="000C777C" w:rsidRPr="00FC7379" w:rsidRDefault="000C777C" w:rsidP="008345D8">
            <w:pPr>
              <w:suppressAutoHyphens/>
              <w:autoSpaceDE w:val="0"/>
              <w:jc w:val="center"/>
              <w:rPr>
                <w:b/>
                <w:color w:val="auto"/>
                <w:sz w:val="20"/>
                <w:szCs w:val="20"/>
                <w:bdr w:val="none" w:sz="0" w:space="0" w:color="auto"/>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B4A43" w14:textId="5557D701" w:rsidR="000C777C" w:rsidRPr="00FC7379" w:rsidRDefault="000C777C" w:rsidP="008345D8">
            <w:pPr>
              <w:suppressAutoHyphens/>
              <w:autoSpaceDE w:val="0"/>
              <w:jc w:val="center"/>
              <w:rPr>
                <w:b/>
                <w:color w:val="auto"/>
                <w:sz w:val="20"/>
                <w:szCs w:val="20"/>
                <w:bdr w:val="none" w:sz="0" w:space="0" w:color="auto"/>
                <w:lang w:eastAsia="en-US"/>
              </w:rPr>
            </w:pPr>
            <w:r>
              <w:rPr>
                <w:b/>
                <w:color w:val="auto"/>
                <w:sz w:val="20"/>
                <w:szCs w:val="20"/>
                <w:bdr w:val="none" w:sz="0" w:space="0" w:color="auto"/>
                <w:lang w:eastAsia="en-US"/>
              </w:rPr>
              <w:t>A</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CD22B" w14:textId="25E03534"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B</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78FB1" w14:textId="2565DEB0"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color w:val="auto"/>
                <w:sz w:val="20"/>
                <w:szCs w:val="20"/>
              </w:rPr>
              <w:t>C</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04B7F" w14:textId="501CD4C3"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D</w:t>
            </w:r>
          </w:p>
        </w:tc>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D2AF2" w14:textId="7D1B19F9"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E</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5374B" w14:textId="13C05D32"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F</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706A0" w14:textId="55C404D4"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5F507" w14:textId="39CE1C9B" w:rsidR="000C777C" w:rsidRDefault="000C777C" w:rsidP="008345D8">
            <w:pPr>
              <w:pStyle w:val="Default"/>
              <w:jc w:val="center"/>
              <w:rPr>
                <w:rFonts w:asciiTheme="minorHAnsi" w:hAnsiTheme="minorHAnsi" w:cs="Arial"/>
                <w:b/>
                <w:color w:val="auto"/>
                <w:sz w:val="20"/>
                <w:szCs w:val="20"/>
              </w:rPr>
            </w:pPr>
            <w:r>
              <w:rPr>
                <w:rFonts w:asciiTheme="minorHAnsi" w:hAnsiTheme="minorHAnsi" w:cs="Arial"/>
                <w:b/>
                <w:color w:val="auto"/>
                <w:sz w:val="20"/>
                <w:szCs w:val="20"/>
              </w:rPr>
              <w:t>H</w:t>
            </w: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5DB73" w14:textId="3FD18F94"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color w:val="auto"/>
                <w:sz w:val="20"/>
                <w:szCs w:val="20"/>
              </w:rPr>
              <w:t>I</w:t>
            </w:r>
          </w:p>
        </w:tc>
      </w:tr>
      <w:tr w:rsidR="00FE1CCE" w:rsidRPr="002013C7" w14:paraId="190804BA" w14:textId="77777777" w:rsidTr="00552208">
        <w:trPr>
          <w:trHeight w:val="387"/>
          <w:tblHeader/>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CF14B" w14:textId="682D04DC" w:rsidR="000C777C" w:rsidRPr="00FC7379" w:rsidRDefault="000C777C" w:rsidP="008345D8">
            <w:pPr>
              <w:suppressAutoHyphens/>
              <w:autoSpaceDE w:val="0"/>
              <w:jc w:val="center"/>
              <w:rPr>
                <w:b/>
                <w:color w:val="auto"/>
                <w:sz w:val="20"/>
                <w:szCs w:val="20"/>
                <w:bdr w:val="none" w:sz="0" w:space="0" w:color="auto"/>
                <w:lang w:eastAsia="en-US"/>
              </w:rPr>
            </w:pPr>
            <w:r w:rsidRPr="00FC7379">
              <w:rPr>
                <w:b/>
                <w:color w:val="auto"/>
                <w:sz w:val="20"/>
                <w:szCs w:val="20"/>
                <w:bdr w:val="none" w:sz="0" w:space="0" w:color="auto"/>
                <w:lang w:eastAsia="en-US"/>
              </w:rPr>
              <w:t>L.p.</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A97AB" w14:textId="1486C6FF" w:rsidR="000C777C" w:rsidRPr="00FC7379" w:rsidRDefault="000C777C" w:rsidP="008345D8">
            <w:pPr>
              <w:suppressAutoHyphens/>
              <w:autoSpaceDE w:val="0"/>
              <w:jc w:val="center"/>
              <w:rPr>
                <w:b/>
                <w:color w:val="auto"/>
                <w:sz w:val="20"/>
                <w:szCs w:val="20"/>
                <w:bdr w:val="none" w:sz="0" w:space="0" w:color="auto"/>
                <w:lang w:eastAsia="en-US"/>
              </w:rPr>
            </w:pPr>
            <w:r w:rsidRPr="00FC7379">
              <w:rPr>
                <w:b/>
                <w:color w:val="auto"/>
                <w:sz w:val="20"/>
                <w:szCs w:val="20"/>
                <w:bdr w:val="none" w:sz="0" w:space="0" w:color="auto"/>
                <w:lang w:eastAsia="en-US"/>
              </w:rPr>
              <w:t>Nazwa przedmiotu zamówienia</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36576" w14:textId="1FBA206C" w:rsidR="000C777C" w:rsidRPr="00FC7379" w:rsidRDefault="00FE1CCE" w:rsidP="008345D8">
            <w:pPr>
              <w:pStyle w:val="Default"/>
              <w:jc w:val="center"/>
              <w:rPr>
                <w:rFonts w:asciiTheme="minorHAnsi" w:hAnsiTheme="minorHAnsi" w:cs="Arial"/>
                <w:b/>
                <w:sz w:val="20"/>
                <w:szCs w:val="20"/>
              </w:rPr>
            </w:pPr>
            <w:r>
              <w:rPr>
                <w:rFonts w:asciiTheme="minorHAnsi" w:hAnsiTheme="minorHAnsi" w:cs="Arial"/>
                <w:b/>
                <w:sz w:val="20"/>
                <w:szCs w:val="20"/>
              </w:rPr>
              <w:t xml:space="preserve">Producent oraz nazwa </w:t>
            </w:r>
            <w:r w:rsidR="000C777C" w:rsidRPr="00FC7379">
              <w:rPr>
                <w:rFonts w:asciiTheme="minorHAnsi" w:hAnsiTheme="minorHAnsi" w:cs="Arial"/>
                <w:b/>
                <w:sz w:val="20"/>
                <w:szCs w:val="20"/>
              </w:rPr>
              <w:t xml:space="preserve">oferowanego </w:t>
            </w:r>
            <w:r>
              <w:rPr>
                <w:rFonts w:asciiTheme="minorHAnsi" w:hAnsiTheme="minorHAnsi" w:cs="Arial"/>
                <w:b/>
                <w:sz w:val="20"/>
                <w:szCs w:val="20"/>
              </w:rPr>
              <w:t>produktu</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939AF" w14:textId="0F1B9F6F" w:rsidR="000C777C" w:rsidRPr="00FC7379" w:rsidRDefault="000C777C" w:rsidP="008345D8">
            <w:pPr>
              <w:pStyle w:val="Default"/>
              <w:jc w:val="center"/>
              <w:rPr>
                <w:rFonts w:asciiTheme="minorHAnsi" w:hAnsiTheme="minorHAnsi" w:cs="Arial"/>
                <w:b/>
                <w:color w:val="auto"/>
                <w:sz w:val="20"/>
                <w:szCs w:val="20"/>
                <w:vertAlign w:val="superscript"/>
              </w:rPr>
            </w:pPr>
            <w:r w:rsidRPr="00FC7379">
              <w:rPr>
                <w:rFonts w:asciiTheme="minorHAnsi" w:hAnsiTheme="minorHAnsi" w:cs="Arial"/>
                <w:b/>
                <w:color w:val="auto"/>
                <w:sz w:val="20"/>
                <w:szCs w:val="20"/>
              </w:rPr>
              <w:t>Liczba oferowanych sztuk przedmiotu zamówienia</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D4FD3" w14:textId="4D3B941A" w:rsidR="000C777C" w:rsidRPr="00FC7379" w:rsidRDefault="000C777C" w:rsidP="008345D8">
            <w:pPr>
              <w:pStyle w:val="Default"/>
              <w:jc w:val="center"/>
              <w:rPr>
                <w:rFonts w:asciiTheme="minorHAnsi" w:hAnsiTheme="minorHAnsi" w:cs="Arial"/>
                <w:b/>
                <w:sz w:val="20"/>
                <w:szCs w:val="20"/>
              </w:rPr>
            </w:pPr>
            <w:r w:rsidRPr="00FC7379">
              <w:rPr>
                <w:rFonts w:asciiTheme="minorHAnsi" w:hAnsiTheme="minorHAnsi" w:cs="Arial"/>
                <w:b/>
                <w:sz w:val="20"/>
                <w:szCs w:val="20"/>
              </w:rPr>
              <w:t xml:space="preserve">Cena jednostkowa netto </w:t>
            </w:r>
            <w:r>
              <w:rPr>
                <w:rFonts w:asciiTheme="minorHAnsi" w:hAnsiTheme="minorHAnsi" w:cs="Arial"/>
                <w:b/>
                <w:sz w:val="20"/>
                <w:szCs w:val="20"/>
              </w:rPr>
              <w:t>[</w:t>
            </w:r>
            <w:r w:rsidRPr="00FC7379">
              <w:rPr>
                <w:rFonts w:asciiTheme="minorHAnsi" w:hAnsiTheme="minorHAnsi" w:cs="Arial"/>
                <w:b/>
                <w:sz w:val="20"/>
                <w:szCs w:val="20"/>
              </w:rPr>
              <w:t>PLN</w:t>
            </w:r>
            <w:r>
              <w:rPr>
                <w:rFonts w:asciiTheme="minorHAnsi" w:hAnsiTheme="minorHAnsi" w:cs="Arial"/>
                <w:b/>
                <w:sz w:val="20"/>
                <w:szCs w:val="20"/>
              </w:rPr>
              <w:t>]</w:t>
            </w:r>
          </w:p>
        </w:tc>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96DCC" w14:textId="77777777" w:rsidR="000C777C" w:rsidRPr="00FC7379" w:rsidRDefault="000C777C" w:rsidP="008345D8">
            <w:pPr>
              <w:pStyle w:val="Default"/>
              <w:jc w:val="center"/>
              <w:rPr>
                <w:rFonts w:asciiTheme="minorHAnsi" w:hAnsiTheme="minorHAnsi" w:cs="Arial"/>
                <w:b/>
                <w:sz w:val="20"/>
                <w:szCs w:val="20"/>
              </w:rPr>
            </w:pPr>
            <w:r w:rsidRPr="00FC7379">
              <w:rPr>
                <w:rFonts w:asciiTheme="minorHAnsi" w:hAnsiTheme="minorHAnsi" w:cs="Arial"/>
                <w:b/>
                <w:sz w:val="20"/>
                <w:szCs w:val="20"/>
              </w:rPr>
              <w:t>Stawka</w:t>
            </w:r>
          </w:p>
          <w:p w14:paraId="5C2F6B38" w14:textId="18E2934D" w:rsidR="000C777C" w:rsidRPr="00FC7379" w:rsidRDefault="000C777C" w:rsidP="008345D8">
            <w:pPr>
              <w:pStyle w:val="Default"/>
              <w:jc w:val="center"/>
              <w:rPr>
                <w:rFonts w:asciiTheme="minorHAnsi" w:hAnsiTheme="minorHAnsi" w:cs="Arial"/>
                <w:b/>
                <w:color w:val="auto"/>
                <w:sz w:val="20"/>
                <w:szCs w:val="20"/>
              </w:rPr>
            </w:pPr>
            <w:r w:rsidRPr="00FC7379">
              <w:rPr>
                <w:rFonts w:asciiTheme="minorHAnsi" w:hAnsiTheme="minorHAnsi" w:cs="Arial"/>
                <w:b/>
                <w:sz w:val="20"/>
                <w:szCs w:val="20"/>
              </w:rPr>
              <w:t>VAT</w:t>
            </w:r>
            <w:r>
              <w:rPr>
                <w:rFonts w:asciiTheme="minorHAnsi" w:hAnsiTheme="minorHAnsi" w:cs="Arial"/>
                <w:b/>
                <w:sz w:val="20"/>
                <w:szCs w:val="20"/>
              </w:rPr>
              <w:t xml:space="preserve"> [%]</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19FF7" w14:textId="12BB8A9E"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sz w:val="20"/>
                <w:szCs w:val="20"/>
              </w:rPr>
              <w:t xml:space="preserve">Wartość </w:t>
            </w:r>
            <w:r w:rsidRPr="00FC7379">
              <w:rPr>
                <w:rFonts w:asciiTheme="minorHAnsi" w:hAnsiTheme="minorHAnsi" w:cs="Arial"/>
                <w:b/>
                <w:sz w:val="20"/>
                <w:szCs w:val="20"/>
              </w:rPr>
              <w:t>jednostkowa</w:t>
            </w:r>
            <w:r>
              <w:rPr>
                <w:rFonts w:asciiTheme="minorHAnsi" w:hAnsiTheme="minorHAnsi" w:cs="Arial"/>
                <w:b/>
                <w:sz w:val="20"/>
                <w:szCs w:val="20"/>
              </w:rPr>
              <w:t xml:space="preserve"> VAT</w:t>
            </w:r>
          </w:p>
          <w:p w14:paraId="39360F36" w14:textId="60C0C02C"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w:t>
            </w:r>
            <w:r w:rsidRPr="00FC7379">
              <w:rPr>
                <w:rFonts w:asciiTheme="minorHAnsi" w:hAnsiTheme="minorHAnsi" w:cs="Arial"/>
                <w:b/>
                <w:sz w:val="20"/>
                <w:szCs w:val="20"/>
              </w:rPr>
              <w:t>PLN</w:t>
            </w:r>
            <w:r>
              <w:rPr>
                <w:rFonts w:asciiTheme="minorHAnsi" w:hAnsiTheme="minorHAnsi" w:cs="Arial"/>
                <w:b/>
                <w:sz w:val="20"/>
                <w:szCs w:val="20"/>
              </w:rPr>
              <w:t>]</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2763D" w14:textId="77777777" w:rsidR="000C777C" w:rsidRPr="00FC7379" w:rsidRDefault="000C777C" w:rsidP="008345D8">
            <w:pPr>
              <w:pStyle w:val="Default"/>
              <w:jc w:val="center"/>
              <w:rPr>
                <w:rFonts w:asciiTheme="minorHAnsi" w:hAnsiTheme="minorHAnsi" w:cs="Arial"/>
                <w:b/>
                <w:color w:val="auto"/>
                <w:sz w:val="20"/>
                <w:szCs w:val="20"/>
              </w:rPr>
            </w:pPr>
            <w:r w:rsidRPr="00FC7379">
              <w:rPr>
                <w:rFonts w:asciiTheme="minorHAnsi" w:hAnsiTheme="minorHAnsi" w:cs="Arial"/>
                <w:b/>
                <w:sz w:val="20"/>
                <w:szCs w:val="20"/>
              </w:rPr>
              <w:t>Cena jednostkowa</w:t>
            </w:r>
          </w:p>
          <w:p w14:paraId="0D1EF9D3" w14:textId="777692D5" w:rsidR="000C777C" w:rsidRPr="00FC7379" w:rsidRDefault="001F0FD9" w:rsidP="008345D8">
            <w:pPr>
              <w:pStyle w:val="Default"/>
              <w:jc w:val="center"/>
              <w:rPr>
                <w:rFonts w:asciiTheme="minorHAnsi" w:hAnsiTheme="minorHAnsi" w:cs="Arial"/>
                <w:b/>
                <w:color w:val="auto"/>
                <w:sz w:val="20"/>
                <w:szCs w:val="20"/>
              </w:rPr>
            </w:pPr>
            <w:r>
              <w:rPr>
                <w:rFonts w:asciiTheme="minorHAnsi" w:hAnsiTheme="minorHAnsi" w:cs="Arial"/>
                <w:b/>
                <w:sz w:val="20"/>
                <w:szCs w:val="20"/>
              </w:rPr>
              <w:t>b</w:t>
            </w:r>
            <w:r w:rsidR="000C777C" w:rsidRPr="00FC7379">
              <w:rPr>
                <w:rFonts w:asciiTheme="minorHAnsi" w:hAnsiTheme="minorHAnsi" w:cs="Arial"/>
                <w:b/>
                <w:sz w:val="20"/>
                <w:szCs w:val="20"/>
              </w:rPr>
              <w:t>rutto</w:t>
            </w:r>
            <w:r>
              <w:rPr>
                <w:rFonts w:asciiTheme="minorHAnsi" w:hAnsiTheme="minorHAnsi" w:cs="Arial"/>
                <w:b/>
                <w:sz w:val="20"/>
                <w:szCs w:val="20"/>
              </w:rPr>
              <w:t xml:space="preserve"> (PLN)</w:t>
            </w:r>
          </w:p>
          <w:p w14:paraId="70C74A10" w14:textId="1AEBE5D9"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sz w:val="20"/>
                <w:szCs w:val="20"/>
              </w:rPr>
              <w:t>[</w:t>
            </w:r>
            <w:r w:rsidR="001F0FD9">
              <w:rPr>
                <w:rFonts w:asciiTheme="minorHAnsi" w:hAnsiTheme="minorHAnsi" w:cs="Arial"/>
                <w:b/>
                <w:sz w:val="20"/>
                <w:szCs w:val="20"/>
              </w:rPr>
              <w:t>D+F</w:t>
            </w:r>
            <w:r>
              <w:rPr>
                <w:rFonts w:asciiTheme="minorHAnsi" w:hAnsiTheme="minorHAnsi" w:cs="Arial"/>
                <w:b/>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9853C" w14:textId="77777777" w:rsidR="000C777C" w:rsidRDefault="000C777C" w:rsidP="000C777C">
            <w:pPr>
              <w:pStyle w:val="Default"/>
              <w:jc w:val="center"/>
              <w:rPr>
                <w:rFonts w:ascii="Calibri" w:hAnsi="Calibri" w:cs="Calibri"/>
                <w:b/>
                <w:sz w:val="20"/>
                <w:szCs w:val="20"/>
              </w:rPr>
            </w:pPr>
            <w:r w:rsidRPr="000C777C">
              <w:rPr>
                <w:rFonts w:ascii="Calibri" w:hAnsi="Calibri" w:cs="Calibri"/>
                <w:b/>
                <w:sz w:val="20"/>
                <w:szCs w:val="20"/>
              </w:rPr>
              <w:t>Wartość łączna VAT</w:t>
            </w:r>
            <w:r>
              <w:rPr>
                <w:rFonts w:ascii="Calibri" w:hAnsi="Calibri" w:cs="Calibri"/>
                <w:b/>
                <w:sz w:val="20"/>
                <w:szCs w:val="20"/>
              </w:rPr>
              <w:t xml:space="preserve"> (</w:t>
            </w:r>
            <w:r w:rsidRPr="000C777C">
              <w:rPr>
                <w:rFonts w:ascii="Calibri" w:hAnsi="Calibri" w:cs="Calibri"/>
                <w:b/>
                <w:sz w:val="20"/>
                <w:szCs w:val="20"/>
              </w:rPr>
              <w:t>PLN</w:t>
            </w:r>
            <w:r>
              <w:rPr>
                <w:rFonts w:ascii="Calibri" w:hAnsi="Calibri" w:cs="Calibri"/>
                <w:b/>
                <w:sz w:val="20"/>
                <w:szCs w:val="20"/>
              </w:rPr>
              <w:t>)</w:t>
            </w:r>
          </w:p>
          <w:p w14:paraId="23066C77" w14:textId="08F59700" w:rsidR="000C777C" w:rsidRPr="000C777C" w:rsidRDefault="000C777C" w:rsidP="000C777C">
            <w:pPr>
              <w:pStyle w:val="Default"/>
              <w:jc w:val="center"/>
              <w:rPr>
                <w:rFonts w:ascii="Calibri" w:hAnsi="Calibri" w:cs="Calibri"/>
                <w:b/>
                <w:color w:val="auto"/>
                <w:sz w:val="20"/>
                <w:szCs w:val="20"/>
              </w:rPr>
            </w:pPr>
            <w:r>
              <w:rPr>
                <w:rFonts w:ascii="Calibri" w:hAnsi="Calibri" w:cs="Calibri"/>
                <w:b/>
                <w:sz w:val="20"/>
                <w:szCs w:val="20"/>
              </w:rPr>
              <w:t>[</w:t>
            </w:r>
            <w:r w:rsidR="001F0FD9">
              <w:rPr>
                <w:rFonts w:ascii="Calibri" w:hAnsi="Calibri" w:cs="Calibri"/>
                <w:b/>
                <w:sz w:val="20"/>
                <w:szCs w:val="20"/>
              </w:rPr>
              <w:t>C*F]</w:t>
            </w: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06D480" w14:textId="77777777" w:rsidR="000C777C" w:rsidRDefault="000C777C" w:rsidP="008345D8">
            <w:pPr>
              <w:pStyle w:val="Default"/>
              <w:jc w:val="center"/>
              <w:rPr>
                <w:rFonts w:ascii="Calibri" w:hAnsi="Calibri" w:cs="Calibri"/>
                <w:b/>
                <w:sz w:val="20"/>
                <w:szCs w:val="20"/>
              </w:rPr>
            </w:pPr>
            <w:r w:rsidRPr="00FC7379">
              <w:rPr>
                <w:rFonts w:asciiTheme="minorHAnsi" w:hAnsiTheme="minorHAnsi" w:cs="Arial"/>
                <w:b/>
                <w:color w:val="auto"/>
                <w:sz w:val="20"/>
                <w:szCs w:val="20"/>
              </w:rPr>
              <w:t xml:space="preserve">Łączna cena brutto </w:t>
            </w:r>
            <w:r w:rsidR="001F0FD9">
              <w:rPr>
                <w:rFonts w:ascii="Calibri" w:hAnsi="Calibri" w:cs="Calibri"/>
                <w:b/>
                <w:sz w:val="20"/>
                <w:szCs w:val="20"/>
              </w:rPr>
              <w:t>(</w:t>
            </w:r>
            <w:r w:rsidR="001F0FD9" w:rsidRPr="000C777C">
              <w:rPr>
                <w:rFonts w:ascii="Calibri" w:hAnsi="Calibri" w:cs="Calibri"/>
                <w:b/>
                <w:sz w:val="20"/>
                <w:szCs w:val="20"/>
              </w:rPr>
              <w:t>PLN</w:t>
            </w:r>
            <w:r w:rsidR="001F0FD9">
              <w:rPr>
                <w:rFonts w:ascii="Calibri" w:hAnsi="Calibri" w:cs="Calibri"/>
                <w:b/>
                <w:sz w:val="20"/>
                <w:szCs w:val="20"/>
              </w:rPr>
              <w:t>)</w:t>
            </w:r>
          </w:p>
          <w:p w14:paraId="70A22F93" w14:textId="72FDDE97" w:rsidR="001F0FD9" w:rsidRPr="00FC7379" w:rsidRDefault="001F0FD9" w:rsidP="008345D8">
            <w:pPr>
              <w:pStyle w:val="Default"/>
              <w:jc w:val="center"/>
              <w:rPr>
                <w:rFonts w:asciiTheme="minorHAnsi" w:hAnsiTheme="minorHAnsi" w:cs="Arial"/>
                <w:b/>
                <w:color w:val="auto"/>
                <w:sz w:val="20"/>
                <w:szCs w:val="20"/>
              </w:rPr>
            </w:pPr>
            <w:r>
              <w:rPr>
                <w:rFonts w:asciiTheme="minorHAnsi" w:hAnsiTheme="minorHAnsi" w:cs="Arial"/>
                <w:b/>
                <w:sz w:val="20"/>
                <w:szCs w:val="20"/>
              </w:rPr>
              <w:t>[C*G]</w:t>
            </w:r>
          </w:p>
        </w:tc>
      </w:tr>
      <w:tr w:rsidR="00362E89" w:rsidRPr="002013C7" w14:paraId="6E7DA742" w14:textId="77777777" w:rsidTr="004672C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59FE9" w14:textId="6A529B5C" w:rsidR="00362E89" w:rsidRPr="00FC7379" w:rsidRDefault="00362E89" w:rsidP="00362E89">
            <w:pPr>
              <w:pStyle w:val="NormalnyWeb"/>
              <w:numPr>
                <w:ilvl w:val="0"/>
                <w:numId w:val="39"/>
              </w:numPr>
              <w:rPr>
                <w:rFonts w:eastAsia="Calibr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23D1" w14:textId="34C41531" w:rsidR="00362E89" w:rsidRPr="00362E89" w:rsidRDefault="00362E89" w:rsidP="00362E89">
            <w:pPr>
              <w:pStyle w:val="NormalnyWeb"/>
              <w:rPr>
                <w:rFonts w:eastAsia="Calibri"/>
                <w:b/>
                <w:bCs/>
                <w:sz w:val="20"/>
                <w:szCs w:val="20"/>
                <w:highlight w:val="yellow"/>
                <w:lang w:eastAsia="en-US"/>
              </w:rPr>
            </w:pPr>
            <w:r w:rsidRPr="00362E89">
              <w:rPr>
                <w:color w:val="000000"/>
                <w:sz w:val="20"/>
                <w:szCs w:val="20"/>
              </w:rPr>
              <w:t>Tusz do rzęs wydłużający, pogrubiający i podkręcający rzęsy</w:t>
            </w:r>
          </w:p>
        </w:tc>
        <w:tc>
          <w:tcPr>
            <w:tcW w:w="1600" w:type="dxa"/>
            <w:tcBorders>
              <w:top w:val="single" w:sz="4" w:space="0" w:color="auto"/>
              <w:left w:val="single" w:sz="4" w:space="0" w:color="auto"/>
              <w:bottom w:val="single" w:sz="4" w:space="0" w:color="auto"/>
              <w:right w:val="single" w:sz="4" w:space="0" w:color="auto"/>
            </w:tcBorders>
            <w:vAlign w:val="center"/>
          </w:tcPr>
          <w:p w14:paraId="53262C0F" w14:textId="58192F3B"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12CF760" w14:textId="67F90A9E"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51AC750" w14:textId="5E0459E2"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F5D0CB2" w14:textId="11D97258"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F86B666" w14:textId="7CD8524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C12BCB8" w14:textId="2D60FD0B"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FCE7E92"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FBCF130" w14:textId="487BC8AD" w:rsidR="00362E89" w:rsidRPr="00FC7379" w:rsidRDefault="00362E89" w:rsidP="00362E89">
            <w:pPr>
              <w:pStyle w:val="Default"/>
              <w:jc w:val="both"/>
              <w:rPr>
                <w:rFonts w:asciiTheme="minorHAnsi" w:hAnsiTheme="minorHAnsi"/>
                <w:sz w:val="20"/>
                <w:szCs w:val="20"/>
                <w:highlight w:val="yellow"/>
              </w:rPr>
            </w:pPr>
          </w:p>
        </w:tc>
      </w:tr>
      <w:tr w:rsidR="00362E89" w:rsidRPr="002013C7" w14:paraId="44B83897" w14:textId="77777777" w:rsidTr="004672C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F155C" w14:textId="77777777" w:rsidR="00362E89" w:rsidRPr="00FC7379" w:rsidRDefault="00362E89" w:rsidP="00362E89">
            <w:pPr>
              <w:pStyle w:val="NormalnyWeb"/>
              <w:numPr>
                <w:ilvl w:val="0"/>
                <w:numId w:val="39"/>
              </w:numPr>
              <w:rPr>
                <w:rFonts w:eastAsia="Calibr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69399" w14:textId="616DD0FD" w:rsidR="00362E89" w:rsidRPr="00362E89" w:rsidRDefault="00362E89" w:rsidP="00362E89">
            <w:pPr>
              <w:pStyle w:val="NormalnyWeb"/>
              <w:rPr>
                <w:rFonts w:eastAsia="Calibri"/>
                <w:b/>
                <w:bCs/>
                <w:sz w:val="20"/>
                <w:szCs w:val="20"/>
                <w:highlight w:val="yellow"/>
                <w:lang w:eastAsia="en-US"/>
              </w:rPr>
            </w:pPr>
            <w:r w:rsidRPr="00362E89">
              <w:rPr>
                <w:color w:val="000000"/>
                <w:sz w:val="20"/>
                <w:szCs w:val="20"/>
              </w:rPr>
              <w:t>Tusz do rzęs nadający objętości, pogrubiający, rozdzielający, wydłużający rzęsy</w:t>
            </w:r>
          </w:p>
        </w:tc>
        <w:tc>
          <w:tcPr>
            <w:tcW w:w="1600" w:type="dxa"/>
            <w:tcBorders>
              <w:top w:val="single" w:sz="4" w:space="0" w:color="auto"/>
              <w:left w:val="single" w:sz="4" w:space="0" w:color="auto"/>
              <w:bottom w:val="single" w:sz="4" w:space="0" w:color="auto"/>
              <w:right w:val="single" w:sz="4" w:space="0" w:color="auto"/>
            </w:tcBorders>
            <w:vAlign w:val="center"/>
          </w:tcPr>
          <w:p w14:paraId="7A2B9921"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6D941E6" w14:textId="7A751ECD"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7C2154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BB74765"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D1E2AD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7BCB8A9"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E4115E2"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13AB82D" w14:textId="3FDA8C31" w:rsidR="00362E89" w:rsidRPr="00FC7379" w:rsidRDefault="00362E89" w:rsidP="00362E89">
            <w:pPr>
              <w:pStyle w:val="Default"/>
              <w:jc w:val="both"/>
              <w:rPr>
                <w:rFonts w:asciiTheme="minorHAnsi" w:hAnsiTheme="minorHAnsi"/>
                <w:sz w:val="20"/>
                <w:szCs w:val="20"/>
                <w:highlight w:val="yellow"/>
              </w:rPr>
            </w:pPr>
          </w:p>
        </w:tc>
      </w:tr>
      <w:tr w:rsidR="00362E89" w:rsidRPr="002013C7" w14:paraId="6C320B8B"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8E6F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FD311" w14:textId="4CF77218" w:rsidR="00362E89" w:rsidRPr="00362E89" w:rsidRDefault="00362E89" w:rsidP="00362E89">
            <w:pPr>
              <w:pStyle w:val="NormalnyWeb"/>
              <w:rPr>
                <w:sz w:val="20"/>
                <w:szCs w:val="20"/>
                <w:lang w:eastAsia="en-US"/>
              </w:rPr>
            </w:pPr>
            <w:r w:rsidRPr="00362E89">
              <w:rPr>
                <w:color w:val="000000"/>
                <w:sz w:val="20"/>
                <w:szCs w:val="20"/>
              </w:rPr>
              <w:t>Paleta cieni do powiek typu Makeup Revolution Re-Loaded Palette Iconic Fever lub równoważna, zawierająca cienie w odcieniach ciepłych i neutralnych</w:t>
            </w:r>
          </w:p>
        </w:tc>
        <w:tc>
          <w:tcPr>
            <w:tcW w:w="1600" w:type="dxa"/>
            <w:tcBorders>
              <w:top w:val="single" w:sz="4" w:space="0" w:color="auto"/>
              <w:left w:val="single" w:sz="4" w:space="0" w:color="auto"/>
              <w:bottom w:val="single" w:sz="4" w:space="0" w:color="auto"/>
              <w:right w:val="single" w:sz="4" w:space="0" w:color="auto"/>
            </w:tcBorders>
            <w:vAlign w:val="center"/>
          </w:tcPr>
          <w:p w14:paraId="59F51FB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9313326" w14:textId="759E6E29"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F84424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FF04370"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CD3996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DEF2B4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197D69E"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F57F3D4" w14:textId="61F15006" w:rsidR="00362E89" w:rsidRPr="00FC7379" w:rsidRDefault="00362E89" w:rsidP="00362E89">
            <w:pPr>
              <w:pStyle w:val="Default"/>
              <w:jc w:val="both"/>
              <w:rPr>
                <w:rFonts w:asciiTheme="minorHAnsi" w:hAnsiTheme="minorHAnsi"/>
                <w:sz w:val="20"/>
                <w:szCs w:val="20"/>
                <w:highlight w:val="yellow"/>
              </w:rPr>
            </w:pPr>
          </w:p>
        </w:tc>
      </w:tr>
      <w:tr w:rsidR="00362E89" w:rsidRPr="002013C7" w14:paraId="4B54751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DBEE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1A5EC" w14:textId="4BE0EA0B" w:rsidR="00362E89" w:rsidRPr="00362E89" w:rsidRDefault="00362E89" w:rsidP="00362E89">
            <w:pPr>
              <w:pStyle w:val="NormalnyWeb"/>
              <w:rPr>
                <w:sz w:val="20"/>
                <w:szCs w:val="20"/>
                <w:lang w:eastAsia="en-US"/>
              </w:rPr>
            </w:pPr>
            <w:r w:rsidRPr="00362E89">
              <w:rPr>
                <w:color w:val="000000"/>
                <w:sz w:val="20"/>
                <w:szCs w:val="20"/>
              </w:rPr>
              <w:t>Paleta cieni do powiek typu I Heart Chocolate Eyeshadow Palette lub równoważna zawierająca kolory: biały, brzoskwiniowy, brązowy, czarny, niebieski, pomarańczowy, różowy, złoty</w:t>
            </w:r>
          </w:p>
        </w:tc>
        <w:tc>
          <w:tcPr>
            <w:tcW w:w="1600" w:type="dxa"/>
            <w:tcBorders>
              <w:top w:val="single" w:sz="4" w:space="0" w:color="auto"/>
              <w:left w:val="single" w:sz="4" w:space="0" w:color="auto"/>
              <w:bottom w:val="single" w:sz="4" w:space="0" w:color="auto"/>
              <w:right w:val="single" w:sz="4" w:space="0" w:color="auto"/>
            </w:tcBorders>
            <w:vAlign w:val="center"/>
          </w:tcPr>
          <w:p w14:paraId="56C707D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C843997"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7A22D12"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3A7F5DD"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D8FEF75"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5E242FB"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4306B2E"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08C8EF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B10487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DB0E8"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85FD0" w14:textId="0E7F9459" w:rsidR="00362E89" w:rsidRPr="00362E89" w:rsidRDefault="00362E89" w:rsidP="00362E89">
            <w:pPr>
              <w:pStyle w:val="NormalnyWeb"/>
              <w:rPr>
                <w:sz w:val="20"/>
                <w:szCs w:val="20"/>
                <w:lang w:eastAsia="en-US"/>
              </w:rPr>
            </w:pPr>
            <w:r w:rsidRPr="00362E89">
              <w:rPr>
                <w:color w:val="000000"/>
                <w:sz w:val="20"/>
                <w:szCs w:val="20"/>
              </w:rPr>
              <w:t>Paleta cieni do powiek typu Makeup Revolution Re-Loaded Palette Division lub równoważna, zawierająca ciepłe odcienie brązu i miedzi</w:t>
            </w:r>
          </w:p>
        </w:tc>
        <w:tc>
          <w:tcPr>
            <w:tcW w:w="1600" w:type="dxa"/>
            <w:tcBorders>
              <w:top w:val="single" w:sz="4" w:space="0" w:color="auto"/>
              <w:left w:val="single" w:sz="4" w:space="0" w:color="auto"/>
              <w:bottom w:val="single" w:sz="4" w:space="0" w:color="auto"/>
              <w:right w:val="single" w:sz="4" w:space="0" w:color="auto"/>
            </w:tcBorders>
            <w:vAlign w:val="center"/>
          </w:tcPr>
          <w:p w14:paraId="6A209CD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02E7CC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2761532"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717E167"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A2F042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8BEAF53"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658B94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4C7ABA2"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8EF9F54"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88BD8"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9A10E" w14:textId="4F6AC078" w:rsidR="00362E89" w:rsidRPr="00362E89" w:rsidRDefault="00362E89" w:rsidP="00362E89">
            <w:pPr>
              <w:pStyle w:val="NormalnyWeb"/>
              <w:rPr>
                <w:sz w:val="20"/>
                <w:szCs w:val="20"/>
                <w:lang w:eastAsia="en-US"/>
              </w:rPr>
            </w:pPr>
            <w:r w:rsidRPr="00362E89">
              <w:rPr>
                <w:color w:val="000000"/>
                <w:sz w:val="20"/>
                <w:szCs w:val="20"/>
              </w:rPr>
              <w:t>Paleta cieni do powiek typu Makeup Revolution Maffashion My Beauty Diary lub równoważna zawierająca w cienie w odcieniach beżu, brązu i kolorów neutralnych</w:t>
            </w:r>
          </w:p>
        </w:tc>
        <w:tc>
          <w:tcPr>
            <w:tcW w:w="1600" w:type="dxa"/>
            <w:tcBorders>
              <w:top w:val="single" w:sz="4" w:space="0" w:color="auto"/>
              <w:left w:val="single" w:sz="4" w:space="0" w:color="auto"/>
              <w:bottom w:val="single" w:sz="4" w:space="0" w:color="auto"/>
              <w:right w:val="single" w:sz="4" w:space="0" w:color="auto"/>
            </w:tcBorders>
            <w:vAlign w:val="center"/>
          </w:tcPr>
          <w:p w14:paraId="1C0469C9"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05AF35F"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C377BEB"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799E2AE"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599EDE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D477ADA"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A40B3D2"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F3F42B9"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19D32EE"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784C9"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DD184" w14:textId="4D66A6E4" w:rsidR="00362E89" w:rsidRPr="00362E89" w:rsidRDefault="00362E89" w:rsidP="00362E89">
            <w:pPr>
              <w:pStyle w:val="NormalnyWeb"/>
              <w:rPr>
                <w:sz w:val="20"/>
                <w:szCs w:val="20"/>
                <w:lang w:eastAsia="en-US"/>
              </w:rPr>
            </w:pPr>
            <w:r w:rsidRPr="00362E89">
              <w:rPr>
                <w:color w:val="000000"/>
                <w:sz w:val="20"/>
                <w:szCs w:val="20"/>
              </w:rPr>
              <w:t>Paleta cieni do powiek typu NYX Professional Makeup Ultimate Shadow Palette – Vintage Jean Baby lub równoważna, zawierająca cienie w odcieniach typu „denim”</w:t>
            </w:r>
          </w:p>
        </w:tc>
        <w:tc>
          <w:tcPr>
            <w:tcW w:w="1600" w:type="dxa"/>
            <w:tcBorders>
              <w:top w:val="single" w:sz="4" w:space="0" w:color="auto"/>
              <w:left w:val="single" w:sz="4" w:space="0" w:color="auto"/>
              <w:bottom w:val="single" w:sz="4" w:space="0" w:color="auto"/>
              <w:right w:val="single" w:sz="4" w:space="0" w:color="auto"/>
            </w:tcBorders>
            <w:vAlign w:val="center"/>
          </w:tcPr>
          <w:p w14:paraId="3B9B54CD"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1110304"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4AD8713"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023967A"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050B776"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39B0E59"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E82361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460D376"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783C47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79ED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66C48" w14:textId="761D56DC" w:rsidR="00362E89" w:rsidRPr="00362E89" w:rsidRDefault="00362E89" w:rsidP="00362E89">
            <w:pPr>
              <w:pStyle w:val="NormalnyWeb"/>
              <w:rPr>
                <w:sz w:val="20"/>
                <w:szCs w:val="20"/>
                <w:lang w:eastAsia="en-US"/>
              </w:rPr>
            </w:pPr>
            <w:r w:rsidRPr="00362E89">
              <w:rPr>
                <w:color w:val="000000"/>
                <w:sz w:val="20"/>
                <w:szCs w:val="20"/>
              </w:rPr>
              <w:t>Paleta cieni do powiek typu Nabla Side By Side Nude Palette lub równoważna, zawierająca cienie do powiek w neutralnej kolorystyce</w:t>
            </w:r>
          </w:p>
        </w:tc>
        <w:tc>
          <w:tcPr>
            <w:tcW w:w="1600" w:type="dxa"/>
            <w:tcBorders>
              <w:top w:val="single" w:sz="4" w:space="0" w:color="auto"/>
              <w:left w:val="single" w:sz="4" w:space="0" w:color="auto"/>
              <w:bottom w:val="single" w:sz="4" w:space="0" w:color="auto"/>
              <w:right w:val="single" w:sz="4" w:space="0" w:color="auto"/>
            </w:tcBorders>
            <w:vAlign w:val="center"/>
          </w:tcPr>
          <w:p w14:paraId="27850AD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5FE4169"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620286A"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ABB717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3FC4E3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151CDC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A511D4B"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4DDAEB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A9E9D0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424D4"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5A392" w14:textId="5E9A348D" w:rsidR="00362E89" w:rsidRPr="00362E89" w:rsidRDefault="00362E89" w:rsidP="00362E89">
            <w:pPr>
              <w:pStyle w:val="NormalnyWeb"/>
              <w:rPr>
                <w:sz w:val="20"/>
                <w:szCs w:val="20"/>
                <w:lang w:eastAsia="en-US"/>
              </w:rPr>
            </w:pPr>
            <w:r w:rsidRPr="00362E89">
              <w:rPr>
                <w:color w:val="000000"/>
                <w:sz w:val="20"/>
                <w:szCs w:val="20"/>
              </w:rPr>
              <w:t>Paleta cieni do powiek typu NYX Professional Makeup Ultimate Utopia Shadow Palette lub równoważna, zawierająca zawiera cienie do powiek w szerokiej gamie kolorystycznej</w:t>
            </w:r>
          </w:p>
        </w:tc>
        <w:tc>
          <w:tcPr>
            <w:tcW w:w="1600" w:type="dxa"/>
            <w:tcBorders>
              <w:top w:val="single" w:sz="4" w:space="0" w:color="auto"/>
              <w:left w:val="single" w:sz="4" w:space="0" w:color="auto"/>
              <w:bottom w:val="single" w:sz="4" w:space="0" w:color="auto"/>
              <w:right w:val="single" w:sz="4" w:space="0" w:color="auto"/>
            </w:tcBorders>
            <w:vAlign w:val="center"/>
          </w:tcPr>
          <w:p w14:paraId="0EF0E79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AF2482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BC5E883"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275D138"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CE80CD5"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D41501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DABB90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FE761C5"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D3A9DE0"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A126C"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171A9" w14:textId="5CDEDE29" w:rsidR="00362E89" w:rsidRPr="00362E89" w:rsidRDefault="00362E89" w:rsidP="00362E89">
            <w:pPr>
              <w:pStyle w:val="NormalnyWeb"/>
              <w:rPr>
                <w:sz w:val="20"/>
                <w:szCs w:val="20"/>
                <w:lang w:eastAsia="en-US"/>
              </w:rPr>
            </w:pPr>
            <w:r w:rsidRPr="00362E89">
              <w:rPr>
                <w:color w:val="000000"/>
                <w:sz w:val="20"/>
                <w:szCs w:val="20"/>
              </w:rPr>
              <w:t>Paleta cieni do powiek typu NYX Professional Makeup Avatar Color Palette lub równoważna, zawierająca cienie w intensywnych i zróżnicowanych kolorach</w:t>
            </w:r>
          </w:p>
        </w:tc>
        <w:tc>
          <w:tcPr>
            <w:tcW w:w="1600" w:type="dxa"/>
            <w:tcBorders>
              <w:top w:val="single" w:sz="4" w:space="0" w:color="auto"/>
              <w:left w:val="single" w:sz="4" w:space="0" w:color="auto"/>
              <w:bottom w:val="single" w:sz="4" w:space="0" w:color="auto"/>
              <w:right w:val="single" w:sz="4" w:space="0" w:color="auto"/>
            </w:tcBorders>
            <w:vAlign w:val="center"/>
          </w:tcPr>
          <w:p w14:paraId="79920B40"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2C6928E"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6F1389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F15AF9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DFDCB15"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C64CA4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1B1FEE9"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48CEBB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A819666"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76A2C"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104FB" w14:textId="6CFDBC09" w:rsidR="00362E89" w:rsidRPr="00362E89" w:rsidRDefault="00362E89" w:rsidP="00362E89">
            <w:pPr>
              <w:pStyle w:val="NormalnyWeb"/>
              <w:rPr>
                <w:sz w:val="20"/>
                <w:szCs w:val="20"/>
                <w:lang w:eastAsia="en-US"/>
              </w:rPr>
            </w:pPr>
            <w:r w:rsidRPr="00362E89">
              <w:rPr>
                <w:color w:val="000000"/>
                <w:sz w:val="20"/>
                <w:szCs w:val="20"/>
              </w:rPr>
              <w:t xml:space="preserve">Paleta cieni do powiek typu Makeup Revolution Maxi </w:t>
            </w:r>
            <w:r w:rsidRPr="00362E89">
              <w:rPr>
                <w:color w:val="000000"/>
                <w:sz w:val="20"/>
                <w:szCs w:val="20"/>
              </w:rPr>
              <w:lastRenderedPageBreak/>
              <w:t>Reloaded Palette lub równoważna, zawierająca cienie w szerokiej gamie kolorystycznej</w:t>
            </w:r>
          </w:p>
        </w:tc>
        <w:tc>
          <w:tcPr>
            <w:tcW w:w="1600" w:type="dxa"/>
            <w:tcBorders>
              <w:top w:val="single" w:sz="4" w:space="0" w:color="auto"/>
              <w:left w:val="single" w:sz="4" w:space="0" w:color="auto"/>
              <w:bottom w:val="single" w:sz="4" w:space="0" w:color="auto"/>
              <w:right w:val="single" w:sz="4" w:space="0" w:color="auto"/>
            </w:tcBorders>
            <w:vAlign w:val="center"/>
          </w:tcPr>
          <w:p w14:paraId="7E68F9B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C407D82"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11B954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A3BAA3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DFD50D9"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A138B5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AD67CC6"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17D99CA"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C04B741"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809E5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660DD" w14:textId="5D2389BF" w:rsidR="00362E89" w:rsidRPr="00362E89" w:rsidRDefault="00362E89" w:rsidP="00362E89">
            <w:pPr>
              <w:pStyle w:val="NormalnyWeb"/>
              <w:rPr>
                <w:sz w:val="20"/>
                <w:szCs w:val="20"/>
                <w:lang w:eastAsia="en-US"/>
              </w:rPr>
            </w:pPr>
            <w:r w:rsidRPr="00362E89">
              <w:rPr>
                <w:color w:val="000000"/>
                <w:sz w:val="20"/>
                <w:szCs w:val="20"/>
              </w:rPr>
              <w:t>Paleta cieni do powiek typu I Heart Revolution Chocolate Palette lub równoważna, zawierająca kolory:</w:t>
            </w:r>
            <w:r w:rsidRPr="00362E89">
              <w:rPr>
                <w:b/>
                <w:bCs/>
                <w:color w:val="000000"/>
                <w:sz w:val="20"/>
                <w:szCs w:val="20"/>
              </w:rPr>
              <w:t xml:space="preserve"> </w:t>
            </w:r>
            <w:r w:rsidRPr="00362E89">
              <w:rPr>
                <w:color w:val="000000"/>
                <w:sz w:val="20"/>
                <w:szCs w:val="20"/>
              </w:rPr>
              <w:t>beże, brązy, róże, śliwki, odcienie kakao i piasku</w:t>
            </w:r>
          </w:p>
        </w:tc>
        <w:tc>
          <w:tcPr>
            <w:tcW w:w="1600" w:type="dxa"/>
            <w:tcBorders>
              <w:top w:val="single" w:sz="4" w:space="0" w:color="auto"/>
              <w:left w:val="single" w:sz="4" w:space="0" w:color="auto"/>
              <w:bottom w:val="single" w:sz="4" w:space="0" w:color="auto"/>
              <w:right w:val="single" w:sz="4" w:space="0" w:color="auto"/>
            </w:tcBorders>
            <w:vAlign w:val="center"/>
          </w:tcPr>
          <w:p w14:paraId="61FEFD83"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E5074E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FA2052E"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5AD9D30"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0740E5C"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F57A3A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02F3643"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E41591D"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5ECEFF8"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70D0F"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CC71F" w14:textId="3768548E" w:rsidR="00362E89" w:rsidRPr="00362E89" w:rsidRDefault="00362E89" w:rsidP="00362E89">
            <w:pPr>
              <w:pStyle w:val="NormalnyWeb"/>
              <w:rPr>
                <w:sz w:val="20"/>
                <w:szCs w:val="20"/>
                <w:lang w:eastAsia="en-US"/>
              </w:rPr>
            </w:pPr>
            <w:r w:rsidRPr="00362E89">
              <w:rPr>
                <w:color w:val="000000"/>
                <w:sz w:val="20"/>
                <w:szCs w:val="20"/>
              </w:rPr>
              <w:t>Paleta cieni do powiek typu Nabla Dreamy Eyeshadow Palette lub równoważna, zawierająca cienie w kolorystyce neutralnej i intensywnej (odcienie różu, fioletu)</w:t>
            </w:r>
          </w:p>
        </w:tc>
        <w:tc>
          <w:tcPr>
            <w:tcW w:w="1600" w:type="dxa"/>
            <w:tcBorders>
              <w:top w:val="single" w:sz="4" w:space="0" w:color="auto"/>
              <w:left w:val="single" w:sz="4" w:space="0" w:color="auto"/>
              <w:bottom w:val="single" w:sz="4" w:space="0" w:color="auto"/>
              <w:right w:val="single" w:sz="4" w:space="0" w:color="auto"/>
            </w:tcBorders>
            <w:vAlign w:val="center"/>
          </w:tcPr>
          <w:p w14:paraId="682FE5D2"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090A945"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8BA78D6"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4BA6922"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E600A7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57DDA7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8329DE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8E1B516"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7B69040"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EFB46"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A81C6" w14:textId="3880A234" w:rsidR="00362E89" w:rsidRPr="00362E89" w:rsidRDefault="00362E89" w:rsidP="00362E89">
            <w:pPr>
              <w:pStyle w:val="NormalnyWeb"/>
              <w:rPr>
                <w:sz w:val="20"/>
                <w:szCs w:val="20"/>
                <w:lang w:eastAsia="en-US"/>
              </w:rPr>
            </w:pPr>
            <w:r w:rsidRPr="00362E89">
              <w:rPr>
                <w:color w:val="000000"/>
                <w:sz w:val="20"/>
                <w:szCs w:val="20"/>
              </w:rPr>
              <w:t xml:space="preserve">Paleta cieni do powiek typu NYX Professional Makeup La Casa De Papel lub równoważna, </w:t>
            </w:r>
            <w:r w:rsidRPr="00362E89">
              <w:rPr>
                <w:color w:val="000000"/>
                <w:sz w:val="20"/>
                <w:szCs w:val="20"/>
              </w:rPr>
              <w:lastRenderedPageBreak/>
              <w:t>zawierająca cienie do powiek w ciepłej, nasyconej kolorystyce</w:t>
            </w:r>
          </w:p>
        </w:tc>
        <w:tc>
          <w:tcPr>
            <w:tcW w:w="1600" w:type="dxa"/>
            <w:tcBorders>
              <w:top w:val="single" w:sz="4" w:space="0" w:color="auto"/>
              <w:left w:val="single" w:sz="4" w:space="0" w:color="auto"/>
              <w:bottom w:val="single" w:sz="4" w:space="0" w:color="auto"/>
              <w:right w:val="single" w:sz="4" w:space="0" w:color="auto"/>
            </w:tcBorders>
            <w:vAlign w:val="center"/>
          </w:tcPr>
          <w:p w14:paraId="38115E80"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D63189D"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DB3F6C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C0F35E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E93408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21E2BD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A85B46C"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66765BA"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42D18BF"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8AE8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B811A" w14:textId="39DB7DD5" w:rsidR="00362E89" w:rsidRPr="00362E89" w:rsidRDefault="00362E89" w:rsidP="00362E89">
            <w:pPr>
              <w:pStyle w:val="NormalnyWeb"/>
              <w:rPr>
                <w:sz w:val="20"/>
                <w:szCs w:val="20"/>
                <w:lang w:eastAsia="en-US"/>
              </w:rPr>
            </w:pPr>
            <w:r w:rsidRPr="00362E89">
              <w:rPr>
                <w:color w:val="000000"/>
                <w:sz w:val="20"/>
                <w:szCs w:val="20"/>
              </w:rPr>
              <w:t>Paleta cieni do powiek typu Affect Cosmetics Timeless Moments Eyeshadow Palette lub równoważna, zawierająca cienie do powiek w stonowanej kolorystyce (beże, brązy)</w:t>
            </w:r>
          </w:p>
        </w:tc>
        <w:tc>
          <w:tcPr>
            <w:tcW w:w="1600" w:type="dxa"/>
            <w:tcBorders>
              <w:top w:val="single" w:sz="4" w:space="0" w:color="auto"/>
              <w:left w:val="single" w:sz="4" w:space="0" w:color="auto"/>
              <w:bottom w:val="single" w:sz="4" w:space="0" w:color="auto"/>
              <w:right w:val="single" w:sz="4" w:space="0" w:color="auto"/>
            </w:tcBorders>
            <w:vAlign w:val="center"/>
          </w:tcPr>
          <w:p w14:paraId="41F48E0C"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DFA46C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5798FF6"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394CA81"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E296D2F"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64E985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037FE07"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F192F0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18B913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B39F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CA09C" w14:textId="34771F29" w:rsidR="00362E89" w:rsidRPr="00362E89" w:rsidRDefault="00362E89" w:rsidP="00362E89">
            <w:pPr>
              <w:pStyle w:val="NormalnyWeb"/>
              <w:rPr>
                <w:sz w:val="20"/>
                <w:szCs w:val="20"/>
                <w:lang w:eastAsia="en-US"/>
              </w:rPr>
            </w:pPr>
            <w:r w:rsidRPr="00362E89">
              <w:rPr>
                <w:color w:val="000000"/>
                <w:sz w:val="20"/>
                <w:szCs w:val="20"/>
              </w:rPr>
              <w:t>Paleta cieni do powiek typu Makeup Revolution x Soph Super Spice Eyeshadow Palette lub równoważna, zawierająca cienie do powiek w intensywnej i zróżnicowanej kolorystyce</w:t>
            </w:r>
          </w:p>
        </w:tc>
        <w:tc>
          <w:tcPr>
            <w:tcW w:w="1600" w:type="dxa"/>
            <w:tcBorders>
              <w:top w:val="single" w:sz="4" w:space="0" w:color="auto"/>
              <w:left w:val="single" w:sz="4" w:space="0" w:color="auto"/>
              <w:bottom w:val="single" w:sz="4" w:space="0" w:color="auto"/>
              <w:right w:val="single" w:sz="4" w:space="0" w:color="auto"/>
            </w:tcBorders>
            <w:vAlign w:val="center"/>
          </w:tcPr>
          <w:p w14:paraId="39FA6A9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6D9299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41E02F6"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E648788"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1B0696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7C7D3E9"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819361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A3BC1EE"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1C71097"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0A019"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AA8BC" w14:textId="58F32602" w:rsidR="00362E89" w:rsidRPr="00362E89" w:rsidRDefault="00362E89" w:rsidP="00362E89">
            <w:pPr>
              <w:pStyle w:val="NormalnyWeb"/>
              <w:rPr>
                <w:sz w:val="20"/>
                <w:szCs w:val="20"/>
                <w:lang w:eastAsia="en-US"/>
              </w:rPr>
            </w:pPr>
            <w:r w:rsidRPr="00362E89">
              <w:rPr>
                <w:color w:val="000000"/>
                <w:sz w:val="20"/>
                <w:szCs w:val="20"/>
              </w:rPr>
              <w:t xml:space="preserve">Paleta cieni do powiek typu Revolution Pro Crystal Eye Quad lub </w:t>
            </w:r>
            <w:r w:rsidRPr="00362E89">
              <w:rPr>
                <w:color w:val="000000"/>
                <w:sz w:val="20"/>
                <w:szCs w:val="20"/>
              </w:rPr>
              <w:lastRenderedPageBreak/>
              <w:t xml:space="preserve">równoważna, zawierająca połyskliwe cienie </w:t>
            </w:r>
          </w:p>
        </w:tc>
        <w:tc>
          <w:tcPr>
            <w:tcW w:w="1600" w:type="dxa"/>
            <w:tcBorders>
              <w:top w:val="single" w:sz="4" w:space="0" w:color="auto"/>
              <w:left w:val="single" w:sz="4" w:space="0" w:color="auto"/>
              <w:bottom w:val="single" w:sz="4" w:space="0" w:color="auto"/>
              <w:right w:val="single" w:sz="4" w:space="0" w:color="auto"/>
            </w:tcBorders>
            <w:vAlign w:val="center"/>
          </w:tcPr>
          <w:p w14:paraId="1E482358"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080A1C9"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1CB8C6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8D683AB"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88603C6"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84B95C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6BEAF43"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C569CB8"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7D7C368"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4513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C7515" w14:textId="03060AD3" w:rsidR="00362E89" w:rsidRPr="00362E89" w:rsidRDefault="00362E89" w:rsidP="00362E89">
            <w:pPr>
              <w:pStyle w:val="NormalnyWeb"/>
              <w:rPr>
                <w:sz w:val="20"/>
                <w:szCs w:val="20"/>
                <w:lang w:eastAsia="en-US"/>
              </w:rPr>
            </w:pPr>
            <w:r w:rsidRPr="00362E89">
              <w:rPr>
                <w:color w:val="000000"/>
                <w:sz w:val="20"/>
                <w:szCs w:val="20"/>
              </w:rPr>
              <w:t>Paletka do konturowania twarzy typu Makeup Revolution Cheek Kit lub równoważna zawierająca pudry brązujące i rozświetlacze w tonacjach beżu, brzoskwini, brązu, kakao, koralu, mlecznego różu, złota i żółci</w:t>
            </w:r>
          </w:p>
        </w:tc>
        <w:tc>
          <w:tcPr>
            <w:tcW w:w="1600" w:type="dxa"/>
            <w:tcBorders>
              <w:top w:val="single" w:sz="4" w:space="0" w:color="auto"/>
              <w:left w:val="single" w:sz="4" w:space="0" w:color="auto"/>
              <w:bottom w:val="single" w:sz="4" w:space="0" w:color="auto"/>
              <w:right w:val="single" w:sz="4" w:space="0" w:color="auto"/>
            </w:tcBorders>
            <w:vAlign w:val="center"/>
          </w:tcPr>
          <w:p w14:paraId="7264991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85302B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39C1932"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67F708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20CAAF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B07508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2A8DE27"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35F3DEE"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5339BD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02EA5"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A3CD2" w14:textId="19D9E9F1" w:rsidR="00362E89" w:rsidRPr="00362E89" w:rsidRDefault="00362E89" w:rsidP="00362E89">
            <w:pPr>
              <w:pStyle w:val="NormalnyWeb"/>
              <w:rPr>
                <w:sz w:val="20"/>
                <w:szCs w:val="20"/>
                <w:lang w:eastAsia="en-US"/>
              </w:rPr>
            </w:pPr>
            <w:r w:rsidRPr="00362E89">
              <w:rPr>
                <w:color w:val="000000"/>
                <w:sz w:val="20"/>
                <w:szCs w:val="20"/>
              </w:rPr>
              <w:t>Paleta do konturowania twarzy typu I Heart Revolution Palette lub równoważna, zawierająca rozświetlacz i róż do policzków w odcieniach beżu i jasnego różu</w:t>
            </w:r>
          </w:p>
        </w:tc>
        <w:tc>
          <w:tcPr>
            <w:tcW w:w="1600" w:type="dxa"/>
            <w:tcBorders>
              <w:top w:val="single" w:sz="4" w:space="0" w:color="auto"/>
              <w:left w:val="single" w:sz="4" w:space="0" w:color="auto"/>
              <w:bottom w:val="single" w:sz="4" w:space="0" w:color="auto"/>
              <w:right w:val="single" w:sz="4" w:space="0" w:color="auto"/>
            </w:tcBorders>
            <w:vAlign w:val="center"/>
          </w:tcPr>
          <w:p w14:paraId="38BC05B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03393D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5BAB96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7687825"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DD5EC8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2DEA1CC"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1F1EAE6"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8CD4096"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2530670"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DC59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321AE" w14:textId="57F07940" w:rsidR="00362E89" w:rsidRPr="00362E89" w:rsidRDefault="00362E89" w:rsidP="00362E89">
            <w:pPr>
              <w:pStyle w:val="NormalnyWeb"/>
              <w:rPr>
                <w:sz w:val="20"/>
                <w:szCs w:val="20"/>
                <w:lang w:eastAsia="en-US"/>
              </w:rPr>
            </w:pPr>
            <w:r w:rsidRPr="00362E89">
              <w:rPr>
                <w:color w:val="000000"/>
                <w:sz w:val="20"/>
                <w:szCs w:val="20"/>
              </w:rPr>
              <w:t xml:space="preserve">Paleta do konturowania twarzy typu Makeup Revolution Ultra </w:t>
            </w:r>
            <w:r w:rsidRPr="00362E89">
              <w:rPr>
                <w:color w:val="000000"/>
                <w:sz w:val="20"/>
                <w:szCs w:val="20"/>
              </w:rPr>
              <w:lastRenderedPageBreak/>
              <w:t xml:space="preserve">Contour Palette lub równoważna, zawierająca </w:t>
            </w:r>
          </w:p>
        </w:tc>
        <w:tc>
          <w:tcPr>
            <w:tcW w:w="1600" w:type="dxa"/>
            <w:tcBorders>
              <w:top w:val="single" w:sz="4" w:space="0" w:color="auto"/>
              <w:left w:val="single" w:sz="4" w:space="0" w:color="auto"/>
              <w:bottom w:val="single" w:sz="4" w:space="0" w:color="auto"/>
              <w:right w:val="single" w:sz="4" w:space="0" w:color="auto"/>
            </w:tcBorders>
            <w:vAlign w:val="center"/>
          </w:tcPr>
          <w:p w14:paraId="53EFDD89"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412BBFE"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DC2D657"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6A5A3FE"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B911FB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97989A9"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6A319B8"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A1E9550"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6E67C4B"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AD180"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3FB09" w14:textId="3F686DA8" w:rsidR="00362E89" w:rsidRPr="00362E89" w:rsidRDefault="00362E89" w:rsidP="00362E89">
            <w:pPr>
              <w:pStyle w:val="NormalnyWeb"/>
              <w:rPr>
                <w:sz w:val="20"/>
                <w:szCs w:val="20"/>
                <w:lang w:eastAsia="en-US"/>
              </w:rPr>
            </w:pPr>
            <w:r w:rsidRPr="00362E89">
              <w:rPr>
                <w:color w:val="000000"/>
                <w:sz w:val="20"/>
                <w:szCs w:val="20"/>
              </w:rPr>
              <w:t>Paleta do konturowania twarzy typu Gosh Copenhagen Contour’n Strobe Kit lub równoważna, zawierająca bronzery, róż i rozświetlacz w jednej palecie</w:t>
            </w:r>
          </w:p>
        </w:tc>
        <w:tc>
          <w:tcPr>
            <w:tcW w:w="1600" w:type="dxa"/>
            <w:tcBorders>
              <w:top w:val="single" w:sz="4" w:space="0" w:color="auto"/>
              <w:left w:val="single" w:sz="4" w:space="0" w:color="auto"/>
              <w:bottom w:val="single" w:sz="4" w:space="0" w:color="auto"/>
              <w:right w:val="single" w:sz="4" w:space="0" w:color="auto"/>
            </w:tcBorders>
            <w:vAlign w:val="center"/>
          </w:tcPr>
          <w:p w14:paraId="4AB25273"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611D8E0"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5B9CDB5"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4158BC5"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99FD76F"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418B97B"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3907CB3"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90CB0C6"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4143356"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B0ABD"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7AA50" w14:textId="2443A4F8" w:rsidR="00362E89" w:rsidRPr="00362E89" w:rsidRDefault="00362E89" w:rsidP="00362E89">
            <w:pPr>
              <w:pStyle w:val="NormalnyWeb"/>
              <w:rPr>
                <w:sz w:val="20"/>
                <w:szCs w:val="20"/>
                <w:lang w:eastAsia="en-US"/>
              </w:rPr>
            </w:pPr>
            <w:r w:rsidRPr="00362E89">
              <w:rPr>
                <w:color w:val="000000"/>
                <w:sz w:val="20"/>
                <w:szCs w:val="20"/>
              </w:rPr>
              <w:t>Paleta do konturowania twarzy typu Makeup Revolution Patricia Bright Face Palette lub równoważna, zawierająca 1 bronzer, 1 róż, 1 rozświetlacz, w tonacjach bordowego, brązowego i kakao</w:t>
            </w:r>
          </w:p>
        </w:tc>
        <w:tc>
          <w:tcPr>
            <w:tcW w:w="1600" w:type="dxa"/>
            <w:tcBorders>
              <w:top w:val="single" w:sz="4" w:space="0" w:color="auto"/>
              <w:left w:val="single" w:sz="4" w:space="0" w:color="auto"/>
              <w:bottom w:val="single" w:sz="4" w:space="0" w:color="auto"/>
              <w:right w:val="single" w:sz="4" w:space="0" w:color="auto"/>
            </w:tcBorders>
            <w:vAlign w:val="center"/>
          </w:tcPr>
          <w:p w14:paraId="4E4D74A3"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C806630"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4DCF22A"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B430DFA"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67BE5B1"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A27A82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E6A5C33"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15FD25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06D47B4"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22FC6"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FAE58" w14:textId="521C76E3" w:rsidR="00362E89" w:rsidRPr="00362E89" w:rsidRDefault="00362E89" w:rsidP="00362E89">
            <w:pPr>
              <w:pStyle w:val="NormalnyWeb"/>
              <w:rPr>
                <w:sz w:val="20"/>
                <w:szCs w:val="20"/>
                <w:lang w:eastAsia="en-US"/>
              </w:rPr>
            </w:pPr>
            <w:r w:rsidRPr="00362E89">
              <w:rPr>
                <w:color w:val="000000"/>
                <w:sz w:val="20"/>
                <w:szCs w:val="20"/>
              </w:rPr>
              <w:t xml:space="preserve">Paleta do konturowania twarzy typu Hean Pro-Contour Palette lub równoważna, </w:t>
            </w:r>
            <w:r w:rsidRPr="00362E89">
              <w:rPr>
                <w:color w:val="000000"/>
                <w:sz w:val="20"/>
                <w:szCs w:val="20"/>
              </w:rPr>
              <w:lastRenderedPageBreak/>
              <w:t>zawierająca ​2 pudry brązujące do konturowania,​ 1 rozświetlacz w tonacjach brązu, kakao i piaskowej</w:t>
            </w:r>
          </w:p>
        </w:tc>
        <w:tc>
          <w:tcPr>
            <w:tcW w:w="1600" w:type="dxa"/>
            <w:tcBorders>
              <w:top w:val="single" w:sz="4" w:space="0" w:color="auto"/>
              <w:left w:val="single" w:sz="4" w:space="0" w:color="auto"/>
              <w:bottom w:val="single" w:sz="4" w:space="0" w:color="auto"/>
              <w:right w:val="single" w:sz="4" w:space="0" w:color="auto"/>
            </w:tcBorders>
            <w:vAlign w:val="center"/>
          </w:tcPr>
          <w:p w14:paraId="120069F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4EF1136"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2741996"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B066895"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FE6F4D8"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A4BDEB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BAB903B"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FC91666"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99106F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4BFF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494E9" w14:textId="2909D688" w:rsidR="00362E89" w:rsidRPr="00362E89" w:rsidRDefault="00362E89" w:rsidP="00362E89">
            <w:pPr>
              <w:pStyle w:val="NormalnyWeb"/>
              <w:rPr>
                <w:sz w:val="20"/>
                <w:szCs w:val="20"/>
                <w:lang w:eastAsia="en-US"/>
              </w:rPr>
            </w:pPr>
            <w:r w:rsidRPr="00362E89">
              <w:rPr>
                <w:color w:val="000000"/>
                <w:sz w:val="20"/>
                <w:szCs w:val="20"/>
              </w:rPr>
              <w:t>Paleta do konturowania twarzy typu Golden Rose Contour Powder Kit lub równoważna zawierająca 1 ciemniejszy puder do konturowania, ​1 puder brązujący do ocieplania kolorytu cery,​ 1 jaśniejszy puder rozświetlający</w:t>
            </w:r>
          </w:p>
        </w:tc>
        <w:tc>
          <w:tcPr>
            <w:tcW w:w="1600" w:type="dxa"/>
            <w:tcBorders>
              <w:top w:val="single" w:sz="4" w:space="0" w:color="auto"/>
              <w:left w:val="single" w:sz="4" w:space="0" w:color="auto"/>
              <w:bottom w:val="single" w:sz="4" w:space="0" w:color="auto"/>
              <w:right w:val="single" w:sz="4" w:space="0" w:color="auto"/>
            </w:tcBorders>
            <w:vAlign w:val="center"/>
          </w:tcPr>
          <w:p w14:paraId="6D717AF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5886600"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CBDCE10"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897214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8E4054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EABF50C"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5E4AF4A"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125934F"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990E57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59763"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D8063" w14:textId="7977E0BE" w:rsidR="00362E89" w:rsidRPr="00362E89" w:rsidRDefault="00362E89" w:rsidP="00362E89">
            <w:pPr>
              <w:pStyle w:val="NormalnyWeb"/>
              <w:rPr>
                <w:sz w:val="20"/>
                <w:szCs w:val="20"/>
                <w:lang w:eastAsia="en-US"/>
              </w:rPr>
            </w:pPr>
            <w:r w:rsidRPr="00362E89">
              <w:rPr>
                <w:color w:val="000000"/>
                <w:sz w:val="20"/>
                <w:szCs w:val="20"/>
              </w:rPr>
              <w:t>Paleta do konturowania twarzy typu Topface Maestro Academy Mineralist Contour lub równoważna, zawierająca 3 korektory w kremie w różnych odcieniach</w:t>
            </w:r>
          </w:p>
        </w:tc>
        <w:tc>
          <w:tcPr>
            <w:tcW w:w="1600" w:type="dxa"/>
            <w:tcBorders>
              <w:top w:val="single" w:sz="4" w:space="0" w:color="auto"/>
              <w:left w:val="single" w:sz="4" w:space="0" w:color="auto"/>
              <w:bottom w:val="single" w:sz="4" w:space="0" w:color="auto"/>
              <w:right w:val="single" w:sz="4" w:space="0" w:color="auto"/>
            </w:tcBorders>
            <w:vAlign w:val="center"/>
          </w:tcPr>
          <w:p w14:paraId="7643447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DA71FD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F7C5596"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FEC525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81F3D8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187414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CE0ECBC"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BE69FE5"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E4A477E"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0C95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8319F" w14:textId="06F5C1DA" w:rsidR="00362E89" w:rsidRPr="00362E89" w:rsidRDefault="00362E89" w:rsidP="00362E89">
            <w:pPr>
              <w:pStyle w:val="NormalnyWeb"/>
              <w:rPr>
                <w:sz w:val="20"/>
                <w:szCs w:val="20"/>
                <w:lang w:eastAsia="en-US"/>
              </w:rPr>
            </w:pPr>
            <w:r w:rsidRPr="00362E89">
              <w:rPr>
                <w:color w:val="000000"/>
                <w:sz w:val="20"/>
                <w:szCs w:val="20"/>
              </w:rPr>
              <w:t xml:space="preserve">Paleta do konturowania twarzy typu Pierre Rene </w:t>
            </w:r>
            <w:r w:rsidRPr="00362E89">
              <w:rPr>
                <w:color w:val="000000"/>
                <w:sz w:val="20"/>
                <w:szCs w:val="20"/>
              </w:rPr>
              <w:lastRenderedPageBreak/>
              <w:t>Professional Powder Contouring lub równoważna, zawierająca 1 bronzer do konturowania,​ 1 róż do policzków,​ 1 rozświetlacz w odcieniach jasnobrązowym, jasnoróżowym i koralowym</w:t>
            </w:r>
          </w:p>
        </w:tc>
        <w:tc>
          <w:tcPr>
            <w:tcW w:w="1600" w:type="dxa"/>
            <w:tcBorders>
              <w:top w:val="single" w:sz="4" w:space="0" w:color="auto"/>
              <w:left w:val="single" w:sz="4" w:space="0" w:color="auto"/>
              <w:bottom w:val="single" w:sz="4" w:space="0" w:color="auto"/>
              <w:right w:val="single" w:sz="4" w:space="0" w:color="auto"/>
            </w:tcBorders>
            <w:vAlign w:val="center"/>
          </w:tcPr>
          <w:p w14:paraId="18946AA5"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0CBF32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B3C6713"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74B356B"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B4D2AE6"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A73C25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5F4AA6D"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63AF15D"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D6231F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02E6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163F6" w14:textId="1D1A802B" w:rsidR="00362E89" w:rsidRPr="00362E89" w:rsidRDefault="00362E89" w:rsidP="00362E89">
            <w:pPr>
              <w:pStyle w:val="NormalnyWeb"/>
              <w:rPr>
                <w:sz w:val="20"/>
                <w:szCs w:val="20"/>
                <w:lang w:eastAsia="en-US"/>
              </w:rPr>
            </w:pPr>
            <w:r w:rsidRPr="00362E89">
              <w:rPr>
                <w:color w:val="000000"/>
                <w:sz w:val="20"/>
                <w:szCs w:val="20"/>
              </w:rPr>
              <w:t xml:space="preserve">Paleta do konturowania twarzy typu Ingrid Cosmetics x Fagata Lawbreaker Contour Palette lub równoważna, zawierająca 2 róże i 2 bronzery  </w:t>
            </w:r>
          </w:p>
        </w:tc>
        <w:tc>
          <w:tcPr>
            <w:tcW w:w="1600" w:type="dxa"/>
            <w:tcBorders>
              <w:top w:val="single" w:sz="4" w:space="0" w:color="auto"/>
              <w:left w:val="single" w:sz="4" w:space="0" w:color="auto"/>
              <w:bottom w:val="single" w:sz="4" w:space="0" w:color="auto"/>
              <w:right w:val="single" w:sz="4" w:space="0" w:color="auto"/>
            </w:tcBorders>
            <w:vAlign w:val="center"/>
          </w:tcPr>
          <w:p w14:paraId="0F24AAD6"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CBA9EC0"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E68D868"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742F18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E37FF6F"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54F452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D1CBE82"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2C57D3B"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515AA41"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3183C"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65916F" w14:textId="1CB3BF66" w:rsidR="00362E89" w:rsidRPr="00362E89" w:rsidRDefault="00362E89" w:rsidP="00362E89">
            <w:pPr>
              <w:pStyle w:val="NormalnyWeb"/>
              <w:rPr>
                <w:sz w:val="20"/>
                <w:szCs w:val="20"/>
                <w:lang w:eastAsia="en-US"/>
              </w:rPr>
            </w:pPr>
            <w:r w:rsidRPr="00362E89">
              <w:rPr>
                <w:color w:val="000000"/>
                <w:sz w:val="20"/>
                <w:szCs w:val="20"/>
              </w:rPr>
              <w:t>Bronzer do twarzy typu theBalm Bronzilla Bronzer, Contour &amp; Shadow lub równoważny w tonacji neutralnego brązu</w:t>
            </w:r>
          </w:p>
        </w:tc>
        <w:tc>
          <w:tcPr>
            <w:tcW w:w="1600" w:type="dxa"/>
            <w:tcBorders>
              <w:top w:val="single" w:sz="4" w:space="0" w:color="auto"/>
              <w:left w:val="single" w:sz="4" w:space="0" w:color="auto"/>
              <w:bottom w:val="single" w:sz="4" w:space="0" w:color="auto"/>
              <w:right w:val="single" w:sz="4" w:space="0" w:color="auto"/>
            </w:tcBorders>
            <w:vAlign w:val="center"/>
          </w:tcPr>
          <w:p w14:paraId="6F892EC8"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CD4983A"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2E0E6BB"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900389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887326C"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5A653F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8EFBCC9"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02A629B"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271B20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14033"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8D466" w14:textId="36C2745D" w:rsidR="00362E89" w:rsidRPr="00362E89" w:rsidRDefault="00362E89" w:rsidP="00362E89">
            <w:pPr>
              <w:pStyle w:val="NormalnyWeb"/>
              <w:rPr>
                <w:sz w:val="20"/>
                <w:szCs w:val="20"/>
                <w:lang w:eastAsia="en-US"/>
              </w:rPr>
            </w:pPr>
            <w:r w:rsidRPr="00362E89">
              <w:rPr>
                <w:color w:val="000000"/>
                <w:sz w:val="20"/>
                <w:szCs w:val="20"/>
              </w:rPr>
              <w:t xml:space="preserve">Zestaw do konturowania twarzy typu W7 Hollywood </w:t>
            </w:r>
            <w:r w:rsidRPr="00362E89">
              <w:rPr>
                <w:color w:val="000000"/>
                <w:sz w:val="20"/>
                <w:szCs w:val="20"/>
              </w:rPr>
              <w:lastRenderedPageBreak/>
              <w:t>Bronze &amp; Glow lub równoważny, zawierający bronzer i rozświetlacz</w:t>
            </w:r>
          </w:p>
        </w:tc>
        <w:tc>
          <w:tcPr>
            <w:tcW w:w="1600" w:type="dxa"/>
            <w:tcBorders>
              <w:top w:val="single" w:sz="4" w:space="0" w:color="auto"/>
              <w:left w:val="single" w:sz="4" w:space="0" w:color="auto"/>
              <w:bottom w:val="single" w:sz="4" w:space="0" w:color="auto"/>
              <w:right w:val="single" w:sz="4" w:space="0" w:color="auto"/>
            </w:tcBorders>
            <w:vAlign w:val="center"/>
          </w:tcPr>
          <w:p w14:paraId="557907D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F2FE66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BA6E8F2"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D433221"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5E6E7E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65AEFB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9AC24AB"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C076319"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B8FEA80"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707B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FBD2A" w14:textId="5CF6D220" w:rsidR="00362E89" w:rsidRPr="00362E89" w:rsidRDefault="00362E89" w:rsidP="00362E89">
            <w:pPr>
              <w:pStyle w:val="NormalnyWeb"/>
              <w:rPr>
                <w:sz w:val="20"/>
                <w:szCs w:val="20"/>
                <w:lang w:eastAsia="en-US"/>
              </w:rPr>
            </w:pPr>
            <w:r w:rsidRPr="00362E89">
              <w:rPr>
                <w:color w:val="000000"/>
                <w:sz w:val="20"/>
                <w:szCs w:val="20"/>
              </w:rPr>
              <w:t>Bronzer do twarzy typu Make Up For Ever Artist Face Powders Bronzer lub równoważny, w ciepłym, beżowo-brązowym odcieniu</w:t>
            </w:r>
          </w:p>
        </w:tc>
        <w:tc>
          <w:tcPr>
            <w:tcW w:w="1600" w:type="dxa"/>
            <w:tcBorders>
              <w:top w:val="single" w:sz="4" w:space="0" w:color="auto"/>
              <w:left w:val="single" w:sz="4" w:space="0" w:color="auto"/>
              <w:bottom w:val="single" w:sz="4" w:space="0" w:color="auto"/>
              <w:right w:val="single" w:sz="4" w:space="0" w:color="auto"/>
            </w:tcBorders>
            <w:vAlign w:val="center"/>
          </w:tcPr>
          <w:p w14:paraId="4388CB40"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1EA2BAA"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F9A1BA8"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623E27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9B387F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7739998"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8D84319"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B92D8B2"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C9B5AE1"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3EF10"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72C5A" w14:textId="03E7F443" w:rsidR="00362E89" w:rsidRPr="00362E89" w:rsidRDefault="00362E89" w:rsidP="00362E89">
            <w:pPr>
              <w:pStyle w:val="NormalnyWeb"/>
              <w:rPr>
                <w:sz w:val="20"/>
                <w:szCs w:val="20"/>
                <w:lang w:eastAsia="en-US"/>
              </w:rPr>
            </w:pPr>
            <w:r w:rsidRPr="00362E89">
              <w:rPr>
                <w:color w:val="000000"/>
                <w:sz w:val="20"/>
                <w:szCs w:val="20"/>
              </w:rPr>
              <w:t>Puder brązujący do twarzy typu Hean Matte All Day Bronzing Powder, odcień 56 Bahama Sun lub równoważny, w złocisto brązowym odcieniu</w:t>
            </w:r>
          </w:p>
        </w:tc>
        <w:tc>
          <w:tcPr>
            <w:tcW w:w="1600" w:type="dxa"/>
            <w:tcBorders>
              <w:top w:val="single" w:sz="4" w:space="0" w:color="auto"/>
              <w:left w:val="single" w:sz="4" w:space="0" w:color="auto"/>
              <w:bottom w:val="single" w:sz="4" w:space="0" w:color="auto"/>
              <w:right w:val="single" w:sz="4" w:space="0" w:color="auto"/>
            </w:tcBorders>
            <w:vAlign w:val="center"/>
          </w:tcPr>
          <w:p w14:paraId="3E8D5622"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F2E1D3C"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7245A31"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8A4EA0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9B23142"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418855A"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BC06F0A"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070A5F4"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0002F4E"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15CA1"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B74F0" w14:textId="7492719F" w:rsidR="00362E89" w:rsidRPr="00362E89" w:rsidRDefault="00362E89" w:rsidP="00362E89">
            <w:pPr>
              <w:pStyle w:val="NormalnyWeb"/>
              <w:rPr>
                <w:sz w:val="20"/>
                <w:szCs w:val="20"/>
                <w:lang w:eastAsia="en-US"/>
              </w:rPr>
            </w:pPr>
            <w:r w:rsidRPr="00362E89">
              <w:rPr>
                <w:color w:val="000000"/>
                <w:sz w:val="20"/>
                <w:szCs w:val="20"/>
              </w:rPr>
              <w:t>Puder brązujący typu Golden Rose Sun Bright Bronzer Powder, odcień 01 – Sunglow lub równoważny o ciepłym, złocistobrązowym odcieniu</w:t>
            </w:r>
          </w:p>
        </w:tc>
        <w:tc>
          <w:tcPr>
            <w:tcW w:w="1600" w:type="dxa"/>
            <w:tcBorders>
              <w:top w:val="single" w:sz="4" w:space="0" w:color="auto"/>
              <w:left w:val="single" w:sz="4" w:space="0" w:color="auto"/>
              <w:bottom w:val="single" w:sz="4" w:space="0" w:color="auto"/>
              <w:right w:val="single" w:sz="4" w:space="0" w:color="auto"/>
            </w:tcBorders>
            <w:vAlign w:val="center"/>
          </w:tcPr>
          <w:p w14:paraId="44B1FCF8"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B42918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3D4F2C8"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B72B24E"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A2F3765"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06D0E7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2D0868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4C4E13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F48CADC"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38BA5"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0F747" w14:textId="311DE550" w:rsidR="00362E89" w:rsidRPr="00362E89" w:rsidRDefault="00362E89" w:rsidP="00362E89">
            <w:pPr>
              <w:pStyle w:val="NormalnyWeb"/>
              <w:rPr>
                <w:sz w:val="20"/>
                <w:szCs w:val="20"/>
                <w:lang w:eastAsia="en-US"/>
              </w:rPr>
            </w:pPr>
            <w:r w:rsidRPr="00362E89">
              <w:rPr>
                <w:color w:val="000000"/>
                <w:sz w:val="20"/>
                <w:szCs w:val="20"/>
              </w:rPr>
              <w:t>Puder brązujący typu Makeup Revolution Reloaded Powder Bronzer, odcień Holiday Romance lub równoważny o jasnobrązowym odcieniu ze złotym połyskiem</w:t>
            </w:r>
          </w:p>
        </w:tc>
        <w:tc>
          <w:tcPr>
            <w:tcW w:w="1600" w:type="dxa"/>
            <w:tcBorders>
              <w:top w:val="single" w:sz="4" w:space="0" w:color="auto"/>
              <w:left w:val="single" w:sz="4" w:space="0" w:color="auto"/>
              <w:bottom w:val="single" w:sz="4" w:space="0" w:color="auto"/>
              <w:right w:val="single" w:sz="4" w:space="0" w:color="auto"/>
            </w:tcBorders>
            <w:vAlign w:val="center"/>
          </w:tcPr>
          <w:p w14:paraId="380B63C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800261C"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8C2BEF7"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224C57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7B79DB3"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A29BC77"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E2FCBF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AAFA48F"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ACC91A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B034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9C530" w14:textId="62F2EDF9" w:rsidR="00362E89" w:rsidRPr="00362E89" w:rsidRDefault="00362E89" w:rsidP="00362E89">
            <w:pPr>
              <w:pStyle w:val="NormalnyWeb"/>
              <w:rPr>
                <w:sz w:val="20"/>
                <w:szCs w:val="20"/>
                <w:lang w:eastAsia="en-US"/>
              </w:rPr>
            </w:pPr>
            <w:r w:rsidRPr="00362E89">
              <w:rPr>
                <w:color w:val="000000"/>
                <w:sz w:val="20"/>
                <w:szCs w:val="20"/>
              </w:rPr>
              <w:t>Bronzer do twarzy typu Makeup Revolution Mega Bronzer, odcień 06 – Deep Dark lub równoważny o ciepłym, ciemnym odcieniu brązu</w:t>
            </w:r>
          </w:p>
        </w:tc>
        <w:tc>
          <w:tcPr>
            <w:tcW w:w="1600" w:type="dxa"/>
            <w:tcBorders>
              <w:top w:val="single" w:sz="4" w:space="0" w:color="auto"/>
              <w:left w:val="single" w:sz="4" w:space="0" w:color="auto"/>
              <w:bottom w:val="single" w:sz="4" w:space="0" w:color="auto"/>
              <w:right w:val="single" w:sz="4" w:space="0" w:color="auto"/>
            </w:tcBorders>
            <w:vAlign w:val="center"/>
          </w:tcPr>
          <w:p w14:paraId="446E88CC"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F82C317"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683200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F714C4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887B9B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9ECD310"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D69D304"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FD14839"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89AFA1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C1FBD"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A6383" w14:textId="1CA06757" w:rsidR="00362E89" w:rsidRPr="00362E89" w:rsidRDefault="00362E89" w:rsidP="00362E89">
            <w:pPr>
              <w:pStyle w:val="NormalnyWeb"/>
              <w:rPr>
                <w:sz w:val="20"/>
                <w:szCs w:val="20"/>
                <w:lang w:eastAsia="en-US"/>
              </w:rPr>
            </w:pPr>
            <w:r w:rsidRPr="00362E89">
              <w:rPr>
                <w:color w:val="000000"/>
                <w:sz w:val="20"/>
                <w:szCs w:val="20"/>
              </w:rPr>
              <w:t>Matujący puder mineralny z jedwabiem typu Eveline Cosmetics Art Professional Make-Up, odcień 30 – Ivory lub równoważny w odcieniu kości słoniowej</w:t>
            </w:r>
          </w:p>
        </w:tc>
        <w:tc>
          <w:tcPr>
            <w:tcW w:w="1600" w:type="dxa"/>
            <w:tcBorders>
              <w:top w:val="single" w:sz="4" w:space="0" w:color="auto"/>
              <w:left w:val="single" w:sz="4" w:space="0" w:color="auto"/>
              <w:bottom w:val="single" w:sz="4" w:space="0" w:color="auto"/>
              <w:right w:val="single" w:sz="4" w:space="0" w:color="auto"/>
            </w:tcBorders>
            <w:vAlign w:val="center"/>
          </w:tcPr>
          <w:p w14:paraId="51A867DD"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4A569DE"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8DB48A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F7F3B29"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F0D5D79"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EC7D307"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2F7BF35"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56F4447"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0CC45AC"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9E55B"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09E17" w14:textId="50A92E13" w:rsidR="00362E89" w:rsidRPr="00362E89" w:rsidRDefault="00362E89" w:rsidP="00362E89">
            <w:pPr>
              <w:pStyle w:val="NormalnyWeb"/>
              <w:rPr>
                <w:sz w:val="20"/>
                <w:szCs w:val="20"/>
                <w:lang w:eastAsia="en-US"/>
              </w:rPr>
            </w:pPr>
            <w:r w:rsidRPr="00362E89">
              <w:rPr>
                <w:color w:val="000000"/>
                <w:sz w:val="20"/>
                <w:szCs w:val="20"/>
              </w:rPr>
              <w:t xml:space="preserve">Matujący puder mineralny z jedwabiem typu Eveline Cosmetics Art </w:t>
            </w:r>
            <w:r w:rsidRPr="00362E89">
              <w:rPr>
                <w:color w:val="000000"/>
                <w:sz w:val="20"/>
                <w:szCs w:val="20"/>
              </w:rPr>
              <w:lastRenderedPageBreak/>
              <w:t>Professional Make-Up, odcień 33 – Golden Sand lub równoważny w odcieniu złocistego piasku</w:t>
            </w:r>
          </w:p>
        </w:tc>
        <w:tc>
          <w:tcPr>
            <w:tcW w:w="1600" w:type="dxa"/>
            <w:tcBorders>
              <w:top w:val="single" w:sz="4" w:space="0" w:color="auto"/>
              <w:left w:val="single" w:sz="4" w:space="0" w:color="auto"/>
              <w:bottom w:val="single" w:sz="4" w:space="0" w:color="auto"/>
              <w:right w:val="single" w:sz="4" w:space="0" w:color="auto"/>
            </w:tcBorders>
            <w:vAlign w:val="center"/>
          </w:tcPr>
          <w:p w14:paraId="049D9D85"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DB09D8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B98364E"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9684E9D"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19CB5AD"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3F2831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99CE47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2F6CABC"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CBCEB39"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99583"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A9679B" w14:textId="055974F5" w:rsidR="00362E89" w:rsidRPr="00362E89" w:rsidRDefault="00362E89" w:rsidP="00362E89">
            <w:pPr>
              <w:pStyle w:val="NormalnyWeb"/>
              <w:rPr>
                <w:sz w:val="20"/>
                <w:szCs w:val="20"/>
                <w:lang w:eastAsia="en-US"/>
              </w:rPr>
            </w:pPr>
            <w:r w:rsidRPr="00362E89">
              <w:rPr>
                <w:color w:val="000000"/>
                <w:sz w:val="20"/>
                <w:szCs w:val="20"/>
              </w:rPr>
              <w:t>Puder rozświetlająco-kryjący typu Paese Illuminating Covering Powder w odcieniu 1C lub równoważnym w tonacji ciepłego beżu</w:t>
            </w:r>
          </w:p>
        </w:tc>
        <w:tc>
          <w:tcPr>
            <w:tcW w:w="1600" w:type="dxa"/>
            <w:tcBorders>
              <w:top w:val="single" w:sz="4" w:space="0" w:color="auto"/>
              <w:left w:val="single" w:sz="4" w:space="0" w:color="auto"/>
              <w:bottom w:val="single" w:sz="4" w:space="0" w:color="auto"/>
              <w:right w:val="single" w:sz="4" w:space="0" w:color="auto"/>
            </w:tcBorders>
            <w:vAlign w:val="center"/>
          </w:tcPr>
          <w:p w14:paraId="6BF874C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5A5F85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B345AC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28C2B5C"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6684DCD"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A7D8218"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BF4BDA5"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71C1E2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6BB2A9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8C09F"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28894" w14:textId="53E89D9D" w:rsidR="00362E89" w:rsidRPr="00362E89" w:rsidRDefault="00362E89" w:rsidP="00362E89">
            <w:pPr>
              <w:pStyle w:val="NormalnyWeb"/>
              <w:rPr>
                <w:sz w:val="20"/>
                <w:szCs w:val="20"/>
                <w:lang w:eastAsia="en-US"/>
              </w:rPr>
            </w:pPr>
            <w:r w:rsidRPr="00362E89">
              <w:rPr>
                <w:color w:val="000000"/>
                <w:sz w:val="20"/>
                <w:szCs w:val="20"/>
              </w:rPr>
              <w:t>Puder rozświetlająco-kryjący typu Paese Illuminating Covering Powder w odcieniu 2C lub równoważnym w naturalnej tonacji</w:t>
            </w:r>
          </w:p>
        </w:tc>
        <w:tc>
          <w:tcPr>
            <w:tcW w:w="1600" w:type="dxa"/>
            <w:tcBorders>
              <w:top w:val="single" w:sz="4" w:space="0" w:color="auto"/>
              <w:left w:val="single" w:sz="4" w:space="0" w:color="auto"/>
              <w:bottom w:val="single" w:sz="4" w:space="0" w:color="auto"/>
              <w:right w:val="single" w:sz="4" w:space="0" w:color="auto"/>
            </w:tcBorders>
            <w:vAlign w:val="center"/>
          </w:tcPr>
          <w:p w14:paraId="00DE5010"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6BB2356D"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EB8789B"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5F7A7CC"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8ED46F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1C8C70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E891C96"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D1A585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DF8FC3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EA74C"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4D56A" w14:textId="1DF37C3C" w:rsidR="00362E89" w:rsidRPr="00362E89" w:rsidRDefault="00362E89" w:rsidP="00362E89">
            <w:pPr>
              <w:pStyle w:val="NormalnyWeb"/>
              <w:rPr>
                <w:sz w:val="20"/>
                <w:szCs w:val="20"/>
                <w:lang w:eastAsia="en-US"/>
              </w:rPr>
            </w:pPr>
            <w:r w:rsidRPr="00362E89">
              <w:rPr>
                <w:color w:val="000000"/>
                <w:sz w:val="20"/>
                <w:szCs w:val="20"/>
              </w:rPr>
              <w:t>Puder rozświetlająco-kryjący typu Paese Illuminating Covering Powder w odcieniu 3C lub równoważnym w tonacji średniego beżu</w:t>
            </w:r>
          </w:p>
        </w:tc>
        <w:tc>
          <w:tcPr>
            <w:tcW w:w="1600" w:type="dxa"/>
            <w:tcBorders>
              <w:top w:val="single" w:sz="4" w:space="0" w:color="auto"/>
              <w:left w:val="single" w:sz="4" w:space="0" w:color="auto"/>
              <w:bottom w:val="single" w:sz="4" w:space="0" w:color="auto"/>
              <w:right w:val="single" w:sz="4" w:space="0" w:color="auto"/>
            </w:tcBorders>
            <w:vAlign w:val="center"/>
          </w:tcPr>
          <w:p w14:paraId="7ABC364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17BE5F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9310A6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96989BB"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0D5A32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EDFD472"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BE600BD"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1B73F0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A58DDE8"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1285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67C2E" w14:textId="20F1C85D" w:rsidR="00362E89" w:rsidRPr="00362E89" w:rsidRDefault="00362E89" w:rsidP="00362E89">
            <w:pPr>
              <w:pStyle w:val="NormalnyWeb"/>
              <w:rPr>
                <w:sz w:val="20"/>
                <w:szCs w:val="20"/>
                <w:lang w:eastAsia="en-US"/>
              </w:rPr>
            </w:pPr>
            <w:r w:rsidRPr="00362E89">
              <w:rPr>
                <w:color w:val="000000"/>
                <w:sz w:val="20"/>
                <w:szCs w:val="20"/>
              </w:rPr>
              <w:t>Puder rozświetlająco-kryjący typu Paese Illuminating Covering Powder w odcieniu 4C lub równoważnym w tonacji ciepłego beżu</w:t>
            </w:r>
          </w:p>
        </w:tc>
        <w:tc>
          <w:tcPr>
            <w:tcW w:w="1600" w:type="dxa"/>
            <w:tcBorders>
              <w:top w:val="single" w:sz="4" w:space="0" w:color="auto"/>
              <w:left w:val="single" w:sz="4" w:space="0" w:color="auto"/>
              <w:bottom w:val="single" w:sz="4" w:space="0" w:color="auto"/>
              <w:right w:val="single" w:sz="4" w:space="0" w:color="auto"/>
            </w:tcBorders>
            <w:vAlign w:val="center"/>
          </w:tcPr>
          <w:p w14:paraId="3EF6EF57"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248B566"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A63C6E5"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0D22BEA"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9EB78FD"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98D589A"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E8CEBDA"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F40F736"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43B5407"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600E5"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D3586" w14:textId="76A064F5" w:rsidR="00362E89" w:rsidRPr="00362E89" w:rsidRDefault="00362E89" w:rsidP="00362E89">
            <w:pPr>
              <w:pStyle w:val="NormalnyWeb"/>
              <w:rPr>
                <w:sz w:val="20"/>
                <w:szCs w:val="20"/>
                <w:lang w:eastAsia="en-US"/>
              </w:rPr>
            </w:pPr>
            <w:r w:rsidRPr="00362E89">
              <w:rPr>
                <w:color w:val="000000"/>
                <w:sz w:val="20"/>
                <w:szCs w:val="20"/>
              </w:rPr>
              <w:t>Sypki puder do twarzy typu Rimmel Match Perfection Silky Loose Powder lub równoważny, transparentny</w:t>
            </w:r>
          </w:p>
        </w:tc>
        <w:tc>
          <w:tcPr>
            <w:tcW w:w="1600" w:type="dxa"/>
            <w:tcBorders>
              <w:top w:val="single" w:sz="4" w:space="0" w:color="auto"/>
              <w:left w:val="single" w:sz="4" w:space="0" w:color="auto"/>
              <w:bottom w:val="single" w:sz="4" w:space="0" w:color="auto"/>
              <w:right w:val="single" w:sz="4" w:space="0" w:color="auto"/>
            </w:tcBorders>
            <w:vAlign w:val="center"/>
          </w:tcPr>
          <w:p w14:paraId="101B117A"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97A26D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E312F24"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FEA6FE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FD3424F"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6A3D1A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5AEBE5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BCA2007"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BE3C339"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3B07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59F26" w14:textId="024E0EA8" w:rsidR="00362E89" w:rsidRPr="00362E89" w:rsidRDefault="00362E89" w:rsidP="00362E89">
            <w:pPr>
              <w:pStyle w:val="NormalnyWeb"/>
              <w:rPr>
                <w:sz w:val="20"/>
                <w:szCs w:val="20"/>
                <w:lang w:eastAsia="en-US"/>
              </w:rPr>
            </w:pPr>
            <w:r w:rsidRPr="00362E89">
              <w:rPr>
                <w:color w:val="000000"/>
                <w:sz w:val="20"/>
                <w:szCs w:val="20"/>
              </w:rPr>
              <w:t>Mineralny puder utrwalający do twarzy typu NYX Professional Makeup Studio Finishing Powder lub równoważny, przezroczysty</w:t>
            </w:r>
          </w:p>
        </w:tc>
        <w:tc>
          <w:tcPr>
            <w:tcW w:w="1600" w:type="dxa"/>
            <w:tcBorders>
              <w:top w:val="single" w:sz="4" w:space="0" w:color="auto"/>
              <w:left w:val="single" w:sz="4" w:space="0" w:color="auto"/>
              <w:bottom w:val="single" w:sz="4" w:space="0" w:color="auto"/>
              <w:right w:val="single" w:sz="4" w:space="0" w:color="auto"/>
            </w:tcBorders>
            <w:vAlign w:val="center"/>
          </w:tcPr>
          <w:p w14:paraId="6147271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1B325E7"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0C1B727"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29C41C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F93CA9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3CF697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70D713D"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9BE12CB"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253F82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53480"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C07B0" w14:textId="0794FC0E"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320 lub równoważnym, dla bardzo jasnych karnacji</w:t>
            </w:r>
          </w:p>
        </w:tc>
        <w:tc>
          <w:tcPr>
            <w:tcW w:w="1600" w:type="dxa"/>
            <w:tcBorders>
              <w:top w:val="single" w:sz="4" w:space="0" w:color="auto"/>
              <w:left w:val="single" w:sz="4" w:space="0" w:color="auto"/>
              <w:bottom w:val="single" w:sz="4" w:space="0" w:color="auto"/>
              <w:right w:val="single" w:sz="4" w:space="0" w:color="auto"/>
            </w:tcBorders>
            <w:vAlign w:val="center"/>
          </w:tcPr>
          <w:p w14:paraId="4C3FC813"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5EB5246"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FC02B4E"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A4A5469"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0950A66"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0BCC51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4E2F679"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2167358"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D5B71D6"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382F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47AFF" w14:textId="79966154"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322 lub równoważnym, dla jasnych tonacji skóry</w:t>
            </w:r>
          </w:p>
        </w:tc>
        <w:tc>
          <w:tcPr>
            <w:tcW w:w="1600" w:type="dxa"/>
            <w:tcBorders>
              <w:top w:val="single" w:sz="4" w:space="0" w:color="auto"/>
              <w:left w:val="single" w:sz="4" w:space="0" w:color="auto"/>
              <w:bottom w:val="single" w:sz="4" w:space="0" w:color="auto"/>
              <w:right w:val="single" w:sz="4" w:space="0" w:color="auto"/>
            </w:tcBorders>
            <w:vAlign w:val="center"/>
          </w:tcPr>
          <w:p w14:paraId="4F0F8218"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0FEBD6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7B57E85"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8C3AD8D"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5E5D00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C6A0278"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9ED8758"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86DF4F7"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C9CE63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AEADF"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813578" w14:textId="1920C5D9"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323 lub równoważnym, jasno beżowym, z neutralnym tonem</w:t>
            </w:r>
          </w:p>
        </w:tc>
        <w:tc>
          <w:tcPr>
            <w:tcW w:w="1600" w:type="dxa"/>
            <w:tcBorders>
              <w:top w:val="single" w:sz="4" w:space="0" w:color="auto"/>
              <w:left w:val="single" w:sz="4" w:space="0" w:color="auto"/>
              <w:bottom w:val="single" w:sz="4" w:space="0" w:color="auto"/>
              <w:right w:val="single" w:sz="4" w:space="0" w:color="auto"/>
            </w:tcBorders>
            <w:vAlign w:val="center"/>
          </w:tcPr>
          <w:p w14:paraId="44ED08D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47A2967"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D933ED0"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4DDAF11"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792029C"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77ACF93"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D79F706"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B0652A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8532CC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7E1BC"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BAD69" w14:textId="1952E795"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324 lub równoważnym, średnim beżem z ciepłym tonem</w:t>
            </w:r>
          </w:p>
        </w:tc>
        <w:tc>
          <w:tcPr>
            <w:tcW w:w="1600" w:type="dxa"/>
            <w:tcBorders>
              <w:top w:val="single" w:sz="4" w:space="0" w:color="auto"/>
              <w:left w:val="single" w:sz="4" w:space="0" w:color="auto"/>
              <w:bottom w:val="single" w:sz="4" w:space="0" w:color="auto"/>
              <w:right w:val="single" w:sz="4" w:space="0" w:color="auto"/>
            </w:tcBorders>
            <w:vAlign w:val="center"/>
          </w:tcPr>
          <w:p w14:paraId="32984CE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7CAA61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451887B"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6EDBA4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90F8589"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382D9D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DED18A7"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BD793EF"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4EF7AC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B4C49"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A520D" w14:textId="1C8AF920" w:rsidR="00362E89" w:rsidRPr="00362E89" w:rsidRDefault="00362E89" w:rsidP="00362E89">
            <w:pPr>
              <w:pStyle w:val="NormalnyWeb"/>
              <w:rPr>
                <w:sz w:val="20"/>
                <w:szCs w:val="20"/>
                <w:lang w:eastAsia="en-US"/>
              </w:rPr>
            </w:pPr>
            <w:r w:rsidRPr="00362E89">
              <w:rPr>
                <w:color w:val="000000"/>
                <w:sz w:val="20"/>
                <w:szCs w:val="20"/>
              </w:rPr>
              <w:t xml:space="preserve">Korektor do twarzy i pod oczy typu L'Oreal Paris Infaillible More Than Concealer w odcieniu 325 lub równoważnym, </w:t>
            </w:r>
            <w:r w:rsidRPr="00362E89">
              <w:rPr>
                <w:color w:val="000000"/>
                <w:sz w:val="20"/>
                <w:szCs w:val="20"/>
              </w:rPr>
              <w:lastRenderedPageBreak/>
              <w:t>średnim odcieniem z neutralnym tonem</w:t>
            </w:r>
          </w:p>
        </w:tc>
        <w:tc>
          <w:tcPr>
            <w:tcW w:w="1600" w:type="dxa"/>
            <w:tcBorders>
              <w:top w:val="single" w:sz="4" w:space="0" w:color="auto"/>
              <w:left w:val="single" w:sz="4" w:space="0" w:color="auto"/>
              <w:bottom w:val="single" w:sz="4" w:space="0" w:color="auto"/>
              <w:right w:val="single" w:sz="4" w:space="0" w:color="auto"/>
            </w:tcBorders>
            <w:vAlign w:val="center"/>
          </w:tcPr>
          <w:p w14:paraId="2CAAAC2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A9ABEBD"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D943473"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9ACE6D0"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91F7488"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6C65D5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2F8E8CB"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2078112"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9733F6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5846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52188" w14:textId="1A840ABB"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326 lub równoważnym, jasnym, z ciepłym tonem</w:t>
            </w:r>
          </w:p>
        </w:tc>
        <w:tc>
          <w:tcPr>
            <w:tcW w:w="1600" w:type="dxa"/>
            <w:tcBorders>
              <w:top w:val="single" w:sz="4" w:space="0" w:color="auto"/>
              <w:left w:val="single" w:sz="4" w:space="0" w:color="auto"/>
              <w:bottom w:val="single" w:sz="4" w:space="0" w:color="auto"/>
              <w:right w:val="single" w:sz="4" w:space="0" w:color="auto"/>
            </w:tcBorders>
            <w:vAlign w:val="center"/>
          </w:tcPr>
          <w:p w14:paraId="22444E81"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1845F9D"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E54DF14"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8FEE25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53D5EBF"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E68A1F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F1BA0F4"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1FAB15F"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D1EA73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3BFB"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3FB14" w14:textId="569C740F"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327 lub równoważnym, średnim, z chłodnym tonem</w:t>
            </w:r>
          </w:p>
        </w:tc>
        <w:tc>
          <w:tcPr>
            <w:tcW w:w="1600" w:type="dxa"/>
            <w:tcBorders>
              <w:top w:val="single" w:sz="4" w:space="0" w:color="auto"/>
              <w:left w:val="single" w:sz="4" w:space="0" w:color="auto"/>
              <w:bottom w:val="single" w:sz="4" w:space="0" w:color="auto"/>
              <w:right w:val="single" w:sz="4" w:space="0" w:color="auto"/>
            </w:tcBorders>
            <w:vAlign w:val="center"/>
          </w:tcPr>
          <w:p w14:paraId="1744018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6FAD0DD"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F2B72B1"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0DBEA49"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FB7C145"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77E4A3C"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2F2B54B"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421BB6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F8BCC5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97F9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8FF208" w14:textId="4B1D5245"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330 lub równoważnym, ciemniejszym, odpowiednim dla ciemniejszych karnacji</w:t>
            </w:r>
          </w:p>
        </w:tc>
        <w:tc>
          <w:tcPr>
            <w:tcW w:w="1600" w:type="dxa"/>
            <w:tcBorders>
              <w:top w:val="single" w:sz="4" w:space="0" w:color="auto"/>
              <w:left w:val="single" w:sz="4" w:space="0" w:color="auto"/>
              <w:bottom w:val="single" w:sz="4" w:space="0" w:color="auto"/>
              <w:right w:val="single" w:sz="4" w:space="0" w:color="auto"/>
            </w:tcBorders>
            <w:vAlign w:val="center"/>
          </w:tcPr>
          <w:p w14:paraId="69450F9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975243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DFA7F6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DF6B28A"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C2C3858"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77A442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894C715"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EA65EB4"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82DDB7B"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76826"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33E10" w14:textId="3EE9ED58" w:rsidR="00362E89" w:rsidRPr="00362E89" w:rsidRDefault="00362E89" w:rsidP="00362E89">
            <w:pPr>
              <w:pStyle w:val="NormalnyWeb"/>
              <w:rPr>
                <w:sz w:val="20"/>
                <w:szCs w:val="20"/>
                <w:lang w:eastAsia="en-US"/>
              </w:rPr>
            </w:pPr>
            <w:r w:rsidRPr="00362E89">
              <w:rPr>
                <w:color w:val="000000"/>
                <w:sz w:val="20"/>
                <w:szCs w:val="20"/>
              </w:rPr>
              <w:t>Korektor do twarzy i pod oczy typu L'Oreal Paris Infaillible More Than Concealer w odcieniu 338 lub równoważnym, ciemnym, ciepłym, odpowiednim dla ciemniejszych tonacji skóry</w:t>
            </w:r>
          </w:p>
        </w:tc>
        <w:tc>
          <w:tcPr>
            <w:tcW w:w="1600" w:type="dxa"/>
            <w:tcBorders>
              <w:top w:val="single" w:sz="4" w:space="0" w:color="auto"/>
              <w:left w:val="single" w:sz="4" w:space="0" w:color="auto"/>
              <w:bottom w:val="single" w:sz="4" w:space="0" w:color="auto"/>
              <w:right w:val="single" w:sz="4" w:space="0" w:color="auto"/>
            </w:tcBorders>
            <w:vAlign w:val="center"/>
          </w:tcPr>
          <w:p w14:paraId="7D90D7D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8B5E9EA"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5DB8B80"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2839101"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C5EB598"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8696713"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EA44275"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E96545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C696960"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9C3B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7237E" w14:textId="2F431F5D" w:rsidR="00362E89" w:rsidRPr="00362E89" w:rsidRDefault="00362E89" w:rsidP="00362E89">
            <w:pPr>
              <w:pStyle w:val="NormalnyWeb"/>
              <w:rPr>
                <w:sz w:val="20"/>
                <w:szCs w:val="20"/>
                <w:lang w:eastAsia="en-US"/>
              </w:rPr>
            </w:pPr>
            <w:r w:rsidRPr="00362E89">
              <w:rPr>
                <w:color w:val="000000"/>
                <w:sz w:val="20"/>
                <w:szCs w:val="20"/>
              </w:rPr>
              <w:t>Automatyczna kredka do brwi typu Maybelline New York Brow Ultra Slim Eyebrow Pencil w odcieniu 02 lub równoważnym, jasno brązowym</w:t>
            </w:r>
          </w:p>
        </w:tc>
        <w:tc>
          <w:tcPr>
            <w:tcW w:w="1600" w:type="dxa"/>
            <w:tcBorders>
              <w:top w:val="single" w:sz="4" w:space="0" w:color="auto"/>
              <w:left w:val="single" w:sz="4" w:space="0" w:color="auto"/>
              <w:bottom w:val="single" w:sz="4" w:space="0" w:color="auto"/>
              <w:right w:val="single" w:sz="4" w:space="0" w:color="auto"/>
            </w:tcBorders>
            <w:vAlign w:val="center"/>
          </w:tcPr>
          <w:p w14:paraId="08497FF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6BE6BB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23613AE"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F9DE4C1"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75DCB8E"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456E1C7"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42044F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501AD7D"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4FA343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4BB7F"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9A823" w14:textId="3D16F6D2" w:rsidR="00362E89" w:rsidRPr="00362E89" w:rsidRDefault="00362E89" w:rsidP="00362E89">
            <w:pPr>
              <w:pStyle w:val="NormalnyWeb"/>
              <w:rPr>
                <w:sz w:val="20"/>
                <w:szCs w:val="20"/>
                <w:lang w:eastAsia="en-US"/>
              </w:rPr>
            </w:pPr>
            <w:r w:rsidRPr="00362E89">
              <w:rPr>
                <w:color w:val="000000"/>
                <w:sz w:val="20"/>
                <w:szCs w:val="20"/>
              </w:rPr>
              <w:t>Automatyczna kredka do brwi typu Maybelline New York Brow Ultra Slim Eyebrow Pencil w odcieniu 03 lub równoważnym, ciepłym brązie</w:t>
            </w:r>
          </w:p>
        </w:tc>
        <w:tc>
          <w:tcPr>
            <w:tcW w:w="1600" w:type="dxa"/>
            <w:tcBorders>
              <w:top w:val="single" w:sz="4" w:space="0" w:color="auto"/>
              <w:left w:val="single" w:sz="4" w:space="0" w:color="auto"/>
              <w:bottom w:val="single" w:sz="4" w:space="0" w:color="auto"/>
              <w:right w:val="single" w:sz="4" w:space="0" w:color="auto"/>
            </w:tcBorders>
            <w:vAlign w:val="center"/>
          </w:tcPr>
          <w:p w14:paraId="3FB43EFA"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0E0C4D5"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9EBC1D8"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4786A9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A9DF01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811202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40AC0D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B9602E8"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BC1FDB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6A3D"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D90A3" w14:textId="3507AD6F" w:rsidR="00362E89" w:rsidRPr="00362E89" w:rsidRDefault="00362E89" w:rsidP="00362E89">
            <w:pPr>
              <w:pStyle w:val="NormalnyWeb"/>
              <w:rPr>
                <w:sz w:val="20"/>
                <w:szCs w:val="20"/>
                <w:lang w:eastAsia="en-US"/>
              </w:rPr>
            </w:pPr>
            <w:r w:rsidRPr="00362E89">
              <w:rPr>
                <w:color w:val="000000"/>
                <w:sz w:val="20"/>
                <w:szCs w:val="20"/>
              </w:rPr>
              <w:t xml:space="preserve">Automatyczna kredka do brwi typu Maybelline New York Brow Ultra Slim </w:t>
            </w:r>
            <w:r w:rsidRPr="00362E89">
              <w:rPr>
                <w:color w:val="000000"/>
                <w:sz w:val="20"/>
                <w:szCs w:val="20"/>
              </w:rPr>
              <w:lastRenderedPageBreak/>
              <w:t>Eyebrow Pencil w odcieniu 04 lub równoważnym, średnim brązie</w:t>
            </w:r>
          </w:p>
        </w:tc>
        <w:tc>
          <w:tcPr>
            <w:tcW w:w="1600" w:type="dxa"/>
            <w:tcBorders>
              <w:top w:val="single" w:sz="4" w:space="0" w:color="auto"/>
              <w:left w:val="single" w:sz="4" w:space="0" w:color="auto"/>
              <w:bottom w:val="single" w:sz="4" w:space="0" w:color="auto"/>
              <w:right w:val="single" w:sz="4" w:space="0" w:color="auto"/>
            </w:tcBorders>
            <w:vAlign w:val="center"/>
          </w:tcPr>
          <w:p w14:paraId="654274F6"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18DE09A"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AEE489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264929E"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7597A5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EB60A69"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8BA0C39"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473DBBF"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2DA2904"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FFCD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3EBB8" w14:textId="02953852" w:rsidR="00362E89" w:rsidRPr="00362E89" w:rsidRDefault="00362E89" w:rsidP="00362E89">
            <w:pPr>
              <w:pStyle w:val="NormalnyWeb"/>
              <w:rPr>
                <w:sz w:val="20"/>
                <w:szCs w:val="20"/>
                <w:lang w:eastAsia="en-US"/>
              </w:rPr>
            </w:pPr>
            <w:r w:rsidRPr="00362E89">
              <w:rPr>
                <w:color w:val="000000"/>
                <w:sz w:val="20"/>
                <w:szCs w:val="20"/>
              </w:rPr>
              <w:t>Automatyczna kredka do brwi typu Maybelline New York Brow Ultra Slim Eyebrow Pencil w odcieniu 05 lub równoważnym, głębokim brązie</w:t>
            </w:r>
          </w:p>
        </w:tc>
        <w:tc>
          <w:tcPr>
            <w:tcW w:w="1600" w:type="dxa"/>
            <w:tcBorders>
              <w:top w:val="single" w:sz="4" w:space="0" w:color="auto"/>
              <w:left w:val="single" w:sz="4" w:space="0" w:color="auto"/>
              <w:bottom w:val="single" w:sz="4" w:space="0" w:color="auto"/>
              <w:right w:val="single" w:sz="4" w:space="0" w:color="auto"/>
            </w:tcBorders>
            <w:vAlign w:val="center"/>
          </w:tcPr>
          <w:p w14:paraId="4976D858"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6F56946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78793C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73DE06F"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BD7EEA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5EC08F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B2196EB"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2A79A6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F78A29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47DFC"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1FCF2" w14:textId="319E4FB9" w:rsidR="00362E89" w:rsidRPr="00362E89" w:rsidRDefault="00362E89" w:rsidP="00362E89">
            <w:pPr>
              <w:pStyle w:val="NormalnyWeb"/>
              <w:rPr>
                <w:sz w:val="20"/>
                <w:szCs w:val="20"/>
                <w:lang w:eastAsia="en-US"/>
              </w:rPr>
            </w:pPr>
            <w:r w:rsidRPr="00362E89">
              <w:rPr>
                <w:color w:val="000000"/>
                <w:sz w:val="20"/>
                <w:szCs w:val="20"/>
              </w:rPr>
              <w:t>Automatyczna kredka do brwi typu Maybelline New York Brow Ultra Slim Eyebrow Pencil w odcieniu 06 lub równoważnym, ciemnym brązie z domieszką czerni</w:t>
            </w:r>
          </w:p>
        </w:tc>
        <w:tc>
          <w:tcPr>
            <w:tcW w:w="1600" w:type="dxa"/>
            <w:tcBorders>
              <w:top w:val="single" w:sz="4" w:space="0" w:color="auto"/>
              <w:left w:val="single" w:sz="4" w:space="0" w:color="auto"/>
              <w:bottom w:val="single" w:sz="4" w:space="0" w:color="auto"/>
              <w:right w:val="single" w:sz="4" w:space="0" w:color="auto"/>
            </w:tcBorders>
            <w:vAlign w:val="center"/>
          </w:tcPr>
          <w:p w14:paraId="2691A5E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C978962"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C7E39F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1835A08"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721A473"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0AE847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21C2437"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CA63629"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4BD1DF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1DFE1"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6ABF4" w14:textId="21652CF3" w:rsidR="00362E89" w:rsidRPr="00362E89" w:rsidRDefault="00362E89" w:rsidP="00362E89">
            <w:pPr>
              <w:pStyle w:val="NormalnyWeb"/>
              <w:rPr>
                <w:sz w:val="20"/>
                <w:szCs w:val="20"/>
                <w:lang w:eastAsia="en-US"/>
              </w:rPr>
            </w:pPr>
            <w:r w:rsidRPr="00362E89">
              <w:rPr>
                <w:color w:val="000000"/>
                <w:sz w:val="20"/>
                <w:szCs w:val="20"/>
              </w:rPr>
              <w:t>Automatyczna kredka do brwi typu Maybelline New York Brow Ultra Slim Eyebrow Pencil w odcieniu 07 lub równoważnym, intensywnie czarnym</w:t>
            </w:r>
          </w:p>
        </w:tc>
        <w:tc>
          <w:tcPr>
            <w:tcW w:w="1600" w:type="dxa"/>
            <w:tcBorders>
              <w:top w:val="single" w:sz="4" w:space="0" w:color="auto"/>
              <w:left w:val="single" w:sz="4" w:space="0" w:color="auto"/>
              <w:bottom w:val="single" w:sz="4" w:space="0" w:color="auto"/>
              <w:right w:val="single" w:sz="4" w:space="0" w:color="auto"/>
            </w:tcBorders>
            <w:vAlign w:val="center"/>
          </w:tcPr>
          <w:p w14:paraId="2E2F9B2A"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36066D5"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455EBA5"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F3DF2ED"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69D7413"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17AA7A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97FD9EA"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8D7AAB7"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9714CCC"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3BE15"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029A8" w14:textId="417A2E5C" w:rsidR="00362E89" w:rsidRPr="00362E89" w:rsidRDefault="00362E89" w:rsidP="00362E89">
            <w:pPr>
              <w:pStyle w:val="NormalnyWeb"/>
              <w:rPr>
                <w:sz w:val="20"/>
                <w:szCs w:val="20"/>
                <w:lang w:eastAsia="en-US"/>
              </w:rPr>
            </w:pPr>
            <w:r w:rsidRPr="00362E89">
              <w:rPr>
                <w:color w:val="000000"/>
                <w:sz w:val="20"/>
                <w:szCs w:val="20"/>
              </w:rPr>
              <w:t>Eyeliner w pisaku typu Maybelline New York Hyper Precise All Day Liquid Eyeliner Black lub o równoważnych parametrach w kolorze czarnym</w:t>
            </w:r>
          </w:p>
        </w:tc>
        <w:tc>
          <w:tcPr>
            <w:tcW w:w="1600" w:type="dxa"/>
            <w:tcBorders>
              <w:top w:val="single" w:sz="4" w:space="0" w:color="auto"/>
              <w:left w:val="single" w:sz="4" w:space="0" w:color="auto"/>
              <w:bottom w:val="single" w:sz="4" w:space="0" w:color="auto"/>
              <w:right w:val="single" w:sz="4" w:space="0" w:color="auto"/>
            </w:tcBorders>
            <w:vAlign w:val="center"/>
          </w:tcPr>
          <w:p w14:paraId="091AFFC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6BD4394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7A668E1"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61264F7"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AB840C8"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99A057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4D03A5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359DC9E"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B7FCAE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C1F2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4DEEF" w14:textId="07514F39" w:rsidR="00362E89" w:rsidRPr="00362E89" w:rsidRDefault="00362E89" w:rsidP="00362E89">
            <w:pPr>
              <w:pStyle w:val="NormalnyWeb"/>
              <w:rPr>
                <w:sz w:val="20"/>
                <w:szCs w:val="20"/>
                <w:lang w:eastAsia="en-US"/>
              </w:rPr>
            </w:pPr>
            <w:r w:rsidRPr="00362E89">
              <w:rPr>
                <w:color w:val="000000"/>
                <w:sz w:val="20"/>
                <w:szCs w:val="20"/>
              </w:rPr>
              <w:t>Eyeliner w pisaku typu Maybelline New York Hyper Precise All Day Liquid Eyeliner Black lub o równoważnych parametrach w kolorze głębokiego brązu</w:t>
            </w:r>
          </w:p>
        </w:tc>
        <w:tc>
          <w:tcPr>
            <w:tcW w:w="1600" w:type="dxa"/>
            <w:tcBorders>
              <w:top w:val="single" w:sz="4" w:space="0" w:color="auto"/>
              <w:left w:val="single" w:sz="4" w:space="0" w:color="auto"/>
              <w:bottom w:val="single" w:sz="4" w:space="0" w:color="auto"/>
              <w:right w:val="single" w:sz="4" w:space="0" w:color="auto"/>
            </w:tcBorders>
            <w:vAlign w:val="center"/>
          </w:tcPr>
          <w:p w14:paraId="12C94BA5"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F67C41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ADAADA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245A157"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44B31C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3C0F7A8"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CE9BE8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E3DFF80"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A10453C"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23D5"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67327" w14:textId="55590257" w:rsidR="00362E89" w:rsidRPr="00362E89" w:rsidRDefault="00362E89" w:rsidP="00362E89">
            <w:pPr>
              <w:pStyle w:val="NormalnyWeb"/>
              <w:rPr>
                <w:sz w:val="20"/>
                <w:szCs w:val="20"/>
                <w:lang w:eastAsia="en-US"/>
              </w:rPr>
            </w:pPr>
            <w:r w:rsidRPr="00362E89">
              <w:rPr>
                <w:color w:val="000000"/>
                <w:sz w:val="20"/>
                <w:szCs w:val="20"/>
              </w:rPr>
              <w:t>Eyeliner w pisaku typu Maybelline New York Hyper Precise All Day Liquid Eyeliner Black lub o równoważnych parametrach w kolorze matowej, głębokiej czerni</w:t>
            </w:r>
          </w:p>
        </w:tc>
        <w:tc>
          <w:tcPr>
            <w:tcW w:w="1600" w:type="dxa"/>
            <w:tcBorders>
              <w:top w:val="single" w:sz="4" w:space="0" w:color="auto"/>
              <w:left w:val="single" w:sz="4" w:space="0" w:color="auto"/>
              <w:bottom w:val="single" w:sz="4" w:space="0" w:color="auto"/>
              <w:right w:val="single" w:sz="4" w:space="0" w:color="auto"/>
            </w:tcBorders>
            <w:vAlign w:val="center"/>
          </w:tcPr>
          <w:p w14:paraId="16BC71A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6616012"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0AF8028"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7D474C5"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C907552"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CF196C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B31BE16"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E562682"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EA3151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CD9F3"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2203C" w14:textId="52BBAC21" w:rsidR="00362E89" w:rsidRPr="00362E89" w:rsidRDefault="00362E89" w:rsidP="00362E89">
            <w:pPr>
              <w:pStyle w:val="NormalnyWeb"/>
              <w:rPr>
                <w:sz w:val="20"/>
                <w:szCs w:val="20"/>
                <w:lang w:eastAsia="en-US"/>
              </w:rPr>
            </w:pPr>
            <w:r w:rsidRPr="00362E89">
              <w:rPr>
                <w:color w:val="000000"/>
                <w:sz w:val="20"/>
                <w:szCs w:val="20"/>
              </w:rPr>
              <w:t xml:space="preserve">Eyeliner w pisaku typu Maybelline New York Hyper Precise All Day Liquid </w:t>
            </w:r>
            <w:r w:rsidRPr="00362E89">
              <w:rPr>
                <w:color w:val="000000"/>
                <w:sz w:val="20"/>
                <w:szCs w:val="20"/>
              </w:rPr>
              <w:lastRenderedPageBreak/>
              <w:t>Eyeliner Black lub o równoważnych parametrach w kolorze żywo niebieskim</w:t>
            </w:r>
          </w:p>
        </w:tc>
        <w:tc>
          <w:tcPr>
            <w:tcW w:w="1600" w:type="dxa"/>
            <w:tcBorders>
              <w:top w:val="single" w:sz="4" w:space="0" w:color="auto"/>
              <w:left w:val="single" w:sz="4" w:space="0" w:color="auto"/>
              <w:bottom w:val="single" w:sz="4" w:space="0" w:color="auto"/>
              <w:right w:val="single" w:sz="4" w:space="0" w:color="auto"/>
            </w:tcBorders>
            <w:vAlign w:val="center"/>
          </w:tcPr>
          <w:p w14:paraId="651B796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6A0E76C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7EFC03B"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3AE6EA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5D7C0A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105B0AA"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2572ADE"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51480EF"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965DBD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0808C"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05CCA" w14:textId="04C756BE" w:rsidR="00362E89" w:rsidRPr="00362E89" w:rsidRDefault="00362E89" w:rsidP="00362E89">
            <w:pPr>
              <w:pStyle w:val="NormalnyWeb"/>
              <w:rPr>
                <w:sz w:val="20"/>
                <w:szCs w:val="20"/>
                <w:lang w:eastAsia="en-US"/>
              </w:rPr>
            </w:pPr>
            <w:r w:rsidRPr="00362E89">
              <w:rPr>
                <w:color w:val="000000"/>
                <w:sz w:val="20"/>
                <w:szCs w:val="20"/>
              </w:rPr>
              <w:t>Wodoodporna żelowa kredka do oczu typu Eveline Cosmetics Variété w kolorze czerni</w:t>
            </w:r>
          </w:p>
        </w:tc>
        <w:tc>
          <w:tcPr>
            <w:tcW w:w="1600" w:type="dxa"/>
            <w:tcBorders>
              <w:top w:val="single" w:sz="4" w:space="0" w:color="auto"/>
              <w:left w:val="single" w:sz="4" w:space="0" w:color="auto"/>
              <w:bottom w:val="single" w:sz="4" w:space="0" w:color="auto"/>
              <w:right w:val="single" w:sz="4" w:space="0" w:color="auto"/>
            </w:tcBorders>
            <w:vAlign w:val="center"/>
          </w:tcPr>
          <w:p w14:paraId="4B849AB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930E09C"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32590FF"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33855AF"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33C0C9D"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1BCCE8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34D1088"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E7FD6F2"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D7D1726"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F43A8"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37698" w14:textId="6E5767F3" w:rsidR="00362E89" w:rsidRPr="00362E89" w:rsidRDefault="00362E89" w:rsidP="00362E89">
            <w:pPr>
              <w:pStyle w:val="NormalnyWeb"/>
              <w:rPr>
                <w:sz w:val="20"/>
                <w:szCs w:val="20"/>
                <w:lang w:eastAsia="en-US"/>
              </w:rPr>
            </w:pPr>
            <w:r w:rsidRPr="00362E89">
              <w:rPr>
                <w:color w:val="000000"/>
                <w:sz w:val="20"/>
                <w:szCs w:val="20"/>
              </w:rPr>
              <w:t>Wodoodporna żelowa kredka do oczu typu Eveline Cosmetics Variété w kolorze brązowym</w:t>
            </w:r>
          </w:p>
        </w:tc>
        <w:tc>
          <w:tcPr>
            <w:tcW w:w="1600" w:type="dxa"/>
            <w:tcBorders>
              <w:top w:val="single" w:sz="4" w:space="0" w:color="auto"/>
              <w:left w:val="single" w:sz="4" w:space="0" w:color="auto"/>
              <w:bottom w:val="single" w:sz="4" w:space="0" w:color="auto"/>
              <w:right w:val="single" w:sz="4" w:space="0" w:color="auto"/>
            </w:tcBorders>
            <w:vAlign w:val="center"/>
          </w:tcPr>
          <w:p w14:paraId="46A99B02"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3AC63E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780ABDF"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E4E4AAC"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C939F51"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653E9C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C3C3ACE"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DA8BD90"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B390AE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E04D8"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C857F" w14:textId="2A3BC692" w:rsidR="00362E89" w:rsidRPr="00362E89" w:rsidRDefault="00362E89" w:rsidP="00362E89">
            <w:pPr>
              <w:pStyle w:val="NormalnyWeb"/>
              <w:rPr>
                <w:sz w:val="20"/>
                <w:szCs w:val="20"/>
                <w:lang w:eastAsia="en-US"/>
              </w:rPr>
            </w:pPr>
            <w:r w:rsidRPr="00362E89">
              <w:rPr>
                <w:color w:val="000000"/>
                <w:sz w:val="20"/>
                <w:szCs w:val="20"/>
              </w:rPr>
              <w:t>Wodoodporna żelowa kredka do oczu typu Eveline Cosmetics Variété w kolorze turkusowym</w:t>
            </w:r>
          </w:p>
        </w:tc>
        <w:tc>
          <w:tcPr>
            <w:tcW w:w="1600" w:type="dxa"/>
            <w:tcBorders>
              <w:top w:val="single" w:sz="4" w:space="0" w:color="auto"/>
              <w:left w:val="single" w:sz="4" w:space="0" w:color="auto"/>
              <w:bottom w:val="single" w:sz="4" w:space="0" w:color="auto"/>
              <w:right w:val="single" w:sz="4" w:space="0" w:color="auto"/>
            </w:tcBorders>
            <w:vAlign w:val="center"/>
          </w:tcPr>
          <w:p w14:paraId="4CDA275D"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6824E689"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AAD081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B1CFB0F"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1D81C9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ACE3BF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4DECACC"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216AEB5"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87DF744"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32B43"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F74CB" w14:textId="523D9B17"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01 lub równoważna w kolorze nude</w:t>
            </w:r>
          </w:p>
        </w:tc>
        <w:tc>
          <w:tcPr>
            <w:tcW w:w="1600" w:type="dxa"/>
            <w:tcBorders>
              <w:top w:val="single" w:sz="4" w:space="0" w:color="auto"/>
              <w:left w:val="single" w:sz="4" w:space="0" w:color="auto"/>
              <w:bottom w:val="single" w:sz="4" w:space="0" w:color="auto"/>
              <w:right w:val="single" w:sz="4" w:space="0" w:color="auto"/>
            </w:tcBorders>
            <w:vAlign w:val="center"/>
          </w:tcPr>
          <w:p w14:paraId="45B06637"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B4E16FC"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DD49492"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F546267"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350008D"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F321A3C"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02530B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DC98EF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2E7F12F"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3B043"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DDBE5" w14:textId="2073A935" w:rsidR="00362E89" w:rsidRPr="00362E89" w:rsidRDefault="00362E89" w:rsidP="00362E89">
            <w:pPr>
              <w:pStyle w:val="NormalnyWeb"/>
              <w:rPr>
                <w:sz w:val="20"/>
                <w:szCs w:val="20"/>
                <w:lang w:eastAsia="en-US"/>
              </w:rPr>
            </w:pPr>
            <w:r w:rsidRPr="00362E89">
              <w:rPr>
                <w:color w:val="000000"/>
                <w:sz w:val="20"/>
                <w:szCs w:val="20"/>
              </w:rPr>
              <w:t xml:space="preserve">Pomadka do ust typu Golden Rose Velvet Matte Lipstick 02 lub równoważna w </w:t>
            </w:r>
            <w:r w:rsidRPr="00362E89">
              <w:rPr>
                <w:color w:val="000000"/>
                <w:sz w:val="20"/>
                <w:szCs w:val="20"/>
              </w:rPr>
              <w:lastRenderedPageBreak/>
              <w:t>kolorze chłodnego jasnego różu</w:t>
            </w:r>
          </w:p>
        </w:tc>
        <w:tc>
          <w:tcPr>
            <w:tcW w:w="1600" w:type="dxa"/>
            <w:tcBorders>
              <w:top w:val="single" w:sz="4" w:space="0" w:color="auto"/>
              <w:left w:val="single" w:sz="4" w:space="0" w:color="auto"/>
              <w:bottom w:val="single" w:sz="4" w:space="0" w:color="auto"/>
              <w:right w:val="single" w:sz="4" w:space="0" w:color="auto"/>
            </w:tcBorders>
            <w:vAlign w:val="center"/>
          </w:tcPr>
          <w:p w14:paraId="74B9CD0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6FCB5CF"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7D77553"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FBCFB0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FF6D10C"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ABE9838"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CE27488"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69D7D97"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C37FF2F"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C5E0F"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131F3" w14:textId="102F26A8"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03 lub równoważna w kolorze jasny nude z odcieniem różu</w:t>
            </w:r>
          </w:p>
        </w:tc>
        <w:tc>
          <w:tcPr>
            <w:tcW w:w="1600" w:type="dxa"/>
            <w:tcBorders>
              <w:top w:val="single" w:sz="4" w:space="0" w:color="auto"/>
              <w:left w:val="single" w:sz="4" w:space="0" w:color="auto"/>
              <w:bottom w:val="single" w:sz="4" w:space="0" w:color="auto"/>
              <w:right w:val="single" w:sz="4" w:space="0" w:color="auto"/>
            </w:tcBorders>
            <w:vAlign w:val="center"/>
          </w:tcPr>
          <w:p w14:paraId="03F6229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4993F7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62383F4"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B8A006F"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83F5F2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232BAFA"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F3BF82A"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AAC39F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F23B60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59B19"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BCC92" w14:textId="7BEAAAAF"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05 lub równoważna w kolorze koralowej jasnej czerwieni</w:t>
            </w:r>
          </w:p>
        </w:tc>
        <w:tc>
          <w:tcPr>
            <w:tcW w:w="1600" w:type="dxa"/>
            <w:tcBorders>
              <w:top w:val="single" w:sz="4" w:space="0" w:color="auto"/>
              <w:left w:val="single" w:sz="4" w:space="0" w:color="auto"/>
              <w:bottom w:val="single" w:sz="4" w:space="0" w:color="auto"/>
              <w:right w:val="single" w:sz="4" w:space="0" w:color="auto"/>
            </w:tcBorders>
            <w:vAlign w:val="center"/>
          </w:tcPr>
          <w:p w14:paraId="54C3E99C"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AE5E71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0DEC933"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DD988C2"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D607581"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888DFC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5FECB1C"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AC2D2F5"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2E8B2AC"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C01A4"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7C03B" w14:textId="74A2E97E" w:rsidR="00362E89" w:rsidRPr="00362E89" w:rsidRDefault="00362E89" w:rsidP="00362E89">
            <w:pPr>
              <w:pStyle w:val="NormalnyWeb"/>
              <w:rPr>
                <w:sz w:val="20"/>
                <w:szCs w:val="20"/>
                <w:lang w:eastAsia="en-US"/>
              </w:rPr>
            </w:pPr>
            <w:r w:rsidRPr="00362E89">
              <w:rPr>
                <w:color w:val="000000"/>
                <w:sz w:val="20"/>
                <w:szCs w:val="20"/>
              </w:rPr>
              <w:t xml:space="preserve">Pomadka do ust typu Golden Rose Velvet Matte Lipstick 07 lub równoważna w kolorze stonowanego jasnego różu z odcieniem beżowym </w:t>
            </w:r>
          </w:p>
        </w:tc>
        <w:tc>
          <w:tcPr>
            <w:tcW w:w="1600" w:type="dxa"/>
            <w:tcBorders>
              <w:top w:val="single" w:sz="4" w:space="0" w:color="auto"/>
              <w:left w:val="single" w:sz="4" w:space="0" w:color="auto"/>
              <w:bottom w:val="single" w:sz="4" w:space="0" w:color="auto"/>
              <w:right w:val="single" w:sz="4" w:space="0" w:color="auto"/>
            </w:tcBorders>
            <w:vAlign w:val="center"/>
          </w:tcPr>
          <w:p w14:paraId="31864E22"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87038C2"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43E2C1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02F32DE"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DBF62C9"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23DA7D7"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25CAF6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8C118FF"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BBAAB6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AD74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0B3E1" w14:textId="28E47299"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08 lub równoważna w kolorze intensywnego jasnego neonowego różu</w:t>
            </w:r>
          </w:p>
        </w:tc>
        <w:tc>
          <w:tcPr>
            <w:tcW w:w="1600" w:type="dxa"/>
            <w:tcBorders>
              <w:top w:val="single" w:sz="4" w:space="0" w:color="auto"/>
              <w:left w:val="single" w:sz="4" w:space="0" w:color="auto"/>
              <w:bottom w:val="single" w:sz="4" w:space="0" w:color="auto"/>
              <w:right w:val="single" w:sz="4" w:space="0" w:color="auto"/>
            </w:tcBorders>
            <w:vAlign w:val="center"/>
          </w:tcPr>
          <w:p w14:paraId="77517B5A"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BF629E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DB14BB7"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5B2A76A"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1CD51C6"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CC6B840"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E97463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C6EA4F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C5F98AF"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DB5EF"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93171" w14:textId="5F0D19BE"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09 lub równoważna w kolorze intensywnego różu z koralowym odcieniem</w:t>
            </w:r>
          </w:p>
        </w:tc>
        <w:tc>
          <w:tcPr>
            <w:tcW w:w="1600" w:type="dxa"/>
            <w:tcBorders>
              <w:top w:val="single" w:sz="4" w:space="0" w:color="auto"/>
              <w:left w:val="single" w:sz="4" w:space="0" w:color="auto"/>
              <w:bottom w:val="single" w:sz="4" w:space="0" w:color="auto"/>
              <w:right w:val="single" w:sz="4" w:space="0" w:color="auto"/>
            </w:tcBorders>
            <w:vAlign w:val="center"/>
          </w:tcPr>
          <w:p w14:paraId="2DFAAEE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5154950"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CAA30A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819E93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5149556"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1B1BA1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A3DDB6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215E0D7"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9569A5B"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13FB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6875B" w14:textId="14A176C7"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10 lub równoważna w kolorze nude z odcieniami biszkoptowym i różu</w:t>
            </w:r>
          </w:p>
        </w:tc>
        <w:tc>
          <w:tcPr>
            <w:tcW w:w="1600" w:type="dxa"/>
            <w:tcBorders>
              <w:top w:val="single" w:sz="4" w:space="0" w:color="auto"/>
              <w:left w:val="single" w:sz="4" w:space="0" w:color="auto"/>
              <w:bottom w:val="single" w:sz="4" w:space="0" w:color="auto"/>
              <w:right w:val="single" w:sz="4" w:space="0" w:color="auto"/>
            </w:tcBorders>
            <w:vAlign w:val="center"/>
          </w:tcPr>
          <w:p w14:paraId="50A37E28"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B2BA50A"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46748AC"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95BD8BC"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3966D8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CF3B319"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C2A99A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9547D46"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0FFBA8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1149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01D68" w14:textId="11566139"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11 lub równoważna w kolorze fuksji</w:t>
            </w:r>
          </w:p>
        </w:tc>
        <w:tc>
          <w:tcPr>
            <w:tcW w:w="1600" w:type="dxa"/>
            <w:tcBorders>
              <w:top w:val="single" w:sz="4" w:space="0" w:color="auto"/>
              <w:left w:val="single" w:sz="4" w:space="0" w:color="auto"/>
              <w:bottom w:val="single" w:sz="4" w:space="0" w:color="auto"/>
              <w:right w:val="single" w:sz="4" w:space="0" w:color="auto"/>
            </w:tcBorders>
            <w:vAlign w:val="center"/>
          </w:tcPr>
          <w:p w14:paraId="66D4E0D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FC3866F"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B09055F"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41FFE6F"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A709189"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B8C0AD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6898ED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63882D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ECE836F"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2EF9B"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EFA1A" w14:textId="39DC92A3"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13 lub równoważna w kolorze chłodnej, jasnej fuksji</w:t>
            </w:r>
          </w:p>
        </w:tc>
        <w:tc>
          <w:tcPr>
            <w:tcW w:w="1600" w:type="dxa"/>
            <w:tcBorders>
              <w:top w:val="single" w:sz="4" w:space="0" w:color="auto"/>
              <w:left w:val="single" w:sz="4" w:space="0" w:color="auto"/>
              <w:bottom w:val="single" w:sz="4" w:space="0" w:color="auto"/>
              <w:right w:val="single" w:sz="4" w:space="0" w:color="auto"/>
            </w:tcBorders>
            <w:vAlign w:val="center"/>
          </w:tcPr>
          <w:p w14:paraId="155DADC3"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5DFBE1F"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38D9284"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93A90F7"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6D84AB8"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2B73968"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A2205F9"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64C0E54"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3B2CB81"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507C5"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81797" w14:textId="5DF24344" w:rsidR="00362E89" w:rsidRPr="00362E89" w:rsidRDefault="00362E89" w:rsidP="00362E89">
            <w:pPr>
              <w:pStyle w:val="NormalnyWeb"/>
              <w:rPr>
                <w:sz w:val="20"/>
                <w:szCs w:val="20"/>
                <w:lang w:eastAsia="en-US"/>
              </w:rPr>
            </w:pPr>
            <w:r w:rsidRPr="00362E89">
              <w:rPr>
                <w:color w:val="000000"/>
                <w:sz w:val="20"/>
                <w:szCs w:val="20"/>
              </w:rPr>
              <w:t xml:space="preserve">Pomadka do ust typu Golden Rose Velvet Matte Lipstick 14 lub równoważna w </w:t>
            </w:r>
            <w:r w:rsidRPr="00362E89">
              <w:rPr>
                <w:color w:val="000000"/>
                <w:sz w:val="20"/>
                <w:szCs w:val="20"/>
              </w:rPr>
              <w:lastRenderedPageBreak/>
              <w:t>kolorze ciemnym nude z odcieniem chłodnego różu</w:t>
            </w:r>
          </w:p>
        </w:tc>
        <w:tc>
          <w:tcPr>
            <w:tcW w:w="1600" w:type="dxa"/>
            <w:tcBorders>
              <w:top w:val="single" w:sz="4" w:space="0" w:color="auto"/>
              <w:left w:val="single" w:sz="4" w:space="0" w:color="auto"/>
              <w:bottom w:val="single" w:sz="4" w:space="0" w:color="auto"/>
              <w:right w:val="single" w:sz="4" w:space="0" w:color="auto"/>
            </w:tcBorders>
            <w:vAlign w:val="center"/>
          </w:tcPr>
          <w:p w14:paraId="498DBB9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D638C57"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F0BCDAE"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2DE718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AB59E9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4928F5B"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5925107"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93B518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4CC2827"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607A1"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F7765" w14:textId="320B6F8E" w:rsidR="00362E89" w:rsidRPr="00362E89" w:rsidRDefault="00362E89" w:rsidP="00362E89">
            <w:pPr>
              <w:pStyle w:val="NormalnyWeb"/>
              <w:rPr>
                <w:sz w:val="20"/>
                <w:szCs w:val="20"/>
                <w:lang w:eastAsia="en-US"/>
              </w:rPr>
            </w:pPr>
            <w:r w:rsidRPr="00362E89">
              <w:rPr>
                <w:color w:val="000000"/>
                <w:sz w:val="20"/>
                <w:szCs w:val="20"/>
              </w:rPr>
              <w:t>Pomadka do ust typu Golden Rose Velvet Matte Lipstick 15 lub równoważna w kolorze głębokiej czerwieni</w:t>
            </w:r>
          </w:p>
        </w:tc>
        <w:tc>
          <w:tcPr>
            <w:tcW w:w="1600" w:type="dxa"/>
            <w:tcBorders>
              <w:top w:val="single" w:sz="4" w:space="0" w:color="auto"/>
              <w:left w:val="single" w:sz="4" w:space="0" w:color="auto"/>
              <w:bottom w:val="single" w:sz="4" w:space="0" w:color="auto"/>
              <w:right w:val="single" w:sz="4" w:space="0" w:color="auto"/>
            </w:tcBorders>
            <w:vAlign w:val="center"/>
          </w:tcPr>
          <w:p w14:paraId="0E24113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8B6502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52E3087"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80879A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82F772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FFBB0B8"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5B765AE"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7C467BA"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23174076"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D5B59"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656DA" w14:textId="7BC36AFB" w:rsidR="00362E89" w:rsidRPr="00362E89" w:rsidRDefault="00362E89" w:rsidP="00362E89">
            <w:pPr>
              <w:pStyle w:val="NormalnyWeb"/>
              <w:rPr>
                <w:sz w:val="20"/>
                <w:szCs w:val="20"/>
                <w:lang w:eastAsia="en-US"/>
              </w:rPr>
            </w:pPr>
            <w:r w:rsidRPr="00362E89">
              <w:rPr>
                <w:color w:val="000000"/>
                <w:sz w:val="20"/>
                <w:szCs w:val="20"/>
              </w:rPr>
              <w:t xml:space="preserve">Podkład do twarzy typu Rimmel Match Perfection  010 lub równoważny w bardzo jasnym odcieniu o neutralnym tonie </w:t>
            </w:r>
          </w:p>
        </w:tc>
        <w:tc>
          <w:tcPr>
            <w:tcW w:w="1600" w:type="dxa"/>
            <w:tcBorders>
              <w:top w:val="single" w:sz="4" w:space="0" w:color="auto"/>
              <w:left w:val="single" w:sz="4" w:space="0" w:color="auto"/>
              <w:bottom w:val="single" w:sz="4" w:space="0" w:color="auto"/>
              <w:right w:val="single" w:sz="4" w:space="0" w:color="auto"/>
            </w:tcBorders>
            <w:vAlign w:val="center"/>
          </w:tcPr>
          <w:p w14:paraId="2E0EA3CA"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2AE57E0"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56DEE8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564E68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AEC6AAF"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AC5AAC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C351052"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AC001F1"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9C9BB81"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0B466"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59C78" w14:textId="12EC1B91" w:rsidR="00362E89" w:rsidRPr="00362E89" w:rsidRDefault="00362E89" w:rsidP="00362E89">
            <w:pPr>
              <w:pStyle w:val="NormalnyWeb"/>
              <w:rPr>
                <w:sz w:val="20"/>
                <w:szCs w:val="20"/>
                <w:lang w:eastAsia="en-US"/>
              </w:rPr>
            </w:pPr>
            <w:r w:rsidRPr="00362E89">
              <w:rPr>
                <w:color w:val="000000"/>
                <w:sz w:val="20"/>
                <w:szCs w:val="20"/>
              </w:rPr>
              <w:t>Podkład do twarzy typu Rimmel Match Perfection  081 lub równoważny w jasnym odcieniu kości słoniowej z różowymi podtonami</w:t>
            </w:r>
          </w:p>
        </w:tc>
        <w:tc>
          <w:tcPr>
            <w:tcW w:w="1600" w:type="dxa"/>
            <w:tcBorders>
              <w:top w:val="single" w:sz="4" w:space="0" w:color="auto"/>
              <w:left w:val="single" w:sz="4" w:space="0" w:color="auto"/>
              <w:bottom w:val="single" w:sz="4" w:space="0" w:color="auto"/>
              <w:right w:val="single" w:sz="4" w:space="0" w:color="auto"/>
            </w:tcBorders>
            <w:vAlign w:val="center"/>
          </w:tcPr>
          <w:p w14:paraId="10B0AB9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64B4A855"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1AAC037"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E9CB0B6"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C33E879"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E6A36D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BC67128"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6EFD4F5"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B11EAE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B317B"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631EC" w14:textId="06EA513C" w:rsidR="00362E89" w:rsidRPr="00362E89" w:rsidRDefault="00362E89" w:rsidP="00362E89">
            <w:pPr>
              <w:pStyle w:val="NormalnyWeb"/>
              <w:rPr>
                <w:sz w:val="20"/>
                <w:szCs w:val="20"/>
                <w:lang w:eastAsia="en-US"/>
              </w:rPr>
            </w:pPr>
            <w:r w:rsidRPr="00362E89">
              <w:rPr>
                <w:color w:val="000000"/>
                <w:sz w:val="20"/>
                <w:szCs w:val="20"/>
              </w:rPr>
              <w:t xml:space="preserve">Podkład do twarzy typu Rimmel Match Perfection  100 lub równoważny w jasnym odcieniu o neutralnym tonie </w:t>
            </w:r>
          </w:p>
        </w:tc>
        <w:tc>
          <w:tcPr>
            <w:tcW w:w="1600" w:type="dxa"/>
            <w:tcBorders>
              <w:top w:val="single" w:sz="4" w:space="0" w:color="auto"/>
              <w:left w:val="single" w:sz="4" w:space="0" w:color="auto"/>
              <w:bottom w:val="single" w:sz="4" w:space="0" w:color="auto"/>
              <w:right w:val="single" w:sz="4" w:space="0" w:color="auto"/>
            </w:tcBorders>
            <w:vAlign w:val="center"/>
          </w:tcPr>
          <w:p w14:paraId="4585F67D"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F4DE56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A65E7D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27C445A"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4570657"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99B02A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AC2CD8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E54ECEC"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8BDE7CC"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CAF14"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556FA" w14:textId="663B302E" w:rsidR="00362E89" w:rsidRPr="00362E89" w:rsidRDefault="00362E89" w:rsidP="00362E89">
            <w:pPr>
              <w:pStyle w:val="NormalnyWeb"/>
              <w:rPr>
                <w:sz w:val="20"/>
                <w:szCs w:val="20"/>
                <w:lang w:eastAsia="en-US"/>
              </w:rPr>
            </w:pPr>
            <w:r w:rsidRPr="00362E89">
              <w:rPr>
                <w:color w:val="000000"/>
                <w:sz w:val="20"/>
                <w:szCs w:val="20"/>
              </w:rPr>
              <w:t>Podkład do twarzy typu Rimmel Match Perfection  101 lub równoważny w jasnym odcieniu o chłodnym tonie, z beżowym podtonem</w:t>
            </w:r>
          </w:p>
        </w:tc>
        <w:tc>
          <w:tcPr>
            <w:tcW w:w="1600" w:type="dxa"/>
            <w:tcBorders>
              <w:top w:val="single" w:sz="4" w:space="0" w:color="auto"/>
              <w:left w:val="single" w:sz="4" w:space="0" w:color="auto"/>
              <w:bottom w:val="single" w:sz="4" w:space="0" w:color="auto"/>
              <w:right w:val="single" w:sz="4" w:space="0" w:color="auto"/>
            </w:tcBorders>
            <w:vAlign w:val="center"/>
          </w:tcPr>
          <w:p w14:paraId="2B667DF4"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5FAB7E9"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E6E16F2"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0732FAE"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DF92A63"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ADBDB5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F79E44E"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238666C"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18FE1A4"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2372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BB0C8" w14:textId="07B43632" w:rsidR="00362E89" w:rsidRPr="00362E89" w:rsidRDefault="00362E89" w:rsidP="00362E89">
            <w:pPr>
              <w:pStyle w:val="NormalnyWeb"/>
              <w:rPr>
                <w:sz w:val="20"/>
                <w:szCs w:val="20"/>
                <w:lang w:eastAsia="en-US"/>
              </w:rPr>
            </w:pPr>
            <w:r w:rsidRPr="00362E89">
              <w:rPr>
                <w:color w:val="000000"/>
                <w:sz w:val="20"/>
                <w:szCs w:val="20"/>
              </w:rPr>
              <w:t xml:space="preserve">Podkład do twarzy typu Rimmel Match Perfection  102 lub o równoważnym jasnym odcieniu nude o ciepłym tonie </w:t>
            </w:r>
          </w:p>
        </w:tc>
        <w:tc>
          <w:tcPr>
            <w:tcW w:w="1600" w:type="dxa"/>
            <w:tcBorders>
              <w:top w:val="single" w:sz="4" w:space="0" w:color="auto"/>
              <w:left w:val="single" w:sz="4" w:space="0" w:color="auto"/>
              <w:bottom w:val="single" w:sz="4" w:space="0" w:color="auto"/>
              <w:right w:val="single" w:sz="4" w:space="0" w:color="auto"/>
            </w:tcBorders>
            <w:vAlign w:val="center"/>
          </w:tcPr>
          <w:p w14:paraId="1B79D707"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C3AF060"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C245BA1"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9DC17A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B83B4A3"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6B5A4B0"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17BB4C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1D20829"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6BB397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6A2D"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2275F" w14:textId="278FDBB4" w:rsidR="00362E89" w:rsidRPr="00362E89" w:rsidRDefault="00362E89" w:rsidP="00362E89">
            <w:pPr>
              <w:pStyle w:val="NormalnyWeb"/>
              <w:rPr>
                <w:sz w:val="20"/>
                <w:szCs w:val="20"/>
                <w:lang w:eastAsia="en-US"/>
              </w:rPr>
            </w:pPr>
            <w:r w:rsidRPr="00362E89">
              <w:rPr>
                <w:color w:val="000000"/>
                <w:sz w:val="20"/>
                <w:szCs w:val="20"/>
              </w:rPr>
              <w:t>Podkład do twarzy typu Rimmel Match Perfection  103 lub równoważny o jasnym odcieniu kości słoniowej o neutralnym tonie</w:t>
            </w:r>
          </w:p>
        </w:tc>
        <w:tc>
          <w:tcPr>
            <w:tcW w:w="1600" w:type="dxa"/>
            <w:tcBorders>
              <w:top w:val="single" w:sz="4" w:space="0" w:color="auto"/>
              <w:left w:val="single" w:sz="4" w:space="0" w:color="auto"/>
              <w:bottom w:val="single" w:sz="4" w:space="0" w:color="auto"/>
              <w:right w:val="single" w:sz="4" w:space="0" w:color="auto"/>
            </w:tcBorders>
            <w:vAlign w:val="center"/>
          </w:tcPr>
          <w:p w14:paraId="0B1D5E5A"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0B95952"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1A4623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A5910D4"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5E77E71"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CEA7E67"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B002EF4"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11611F2"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3462D78"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79DA9"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82EAA" w14:textId="54EC636D" w:rsidR="00362E89" w:rsidRPr="00362E89" w:rsidRDefault="00362E89" w:rsidP="00362E89">
            <w:pPr>
              <w:pStyle w:val="NormalnyWeb"/>
              <w:rPr>
                <w:sz w:val="20"/>
                <w:szCs w:val="20"/>
                <w:lang w:eastAsia="en-US"/>
              </w:rPr>
            </w:pPr>
            <w:r w:rsidRPr="00362E89">
              <w:rPr>
                <w:color w:val="000000"/>
                <w:sz w:val="20"/>
                <w:szCs w:val="20"/>
              </w:rPr>
              <w:t>Podkład do twarzy typu Rimmel Match Perfection  200 lub równoważny w odcieniu średniego beżu o ciepłym tonie</w:t>
            </w:r>
          </w:p>
        </w:tc>
        <w:tc>
          <w:tcPr>
            <w:tcW w:w="1600" w:type="dxa"/>
            <w:tcBorders>
              <w:top w:val="single" w:sz="4" w:space="0" w:color="auto"/>
              <w:left w:val="single" w:sz="4" w:space="0" w:color="auto"/>
              <w:bottom w:val="single" w:sz="4" w:space="0" w:color="auto"/>
              <w:right w:val="single" w:sz="4" w:space="0" w:color="auto"/>
            </w:tcBorders>
            <w:vAlign w:val="center"/>
          </w:tcPr>
          <w:p w14:paraId="79731A87"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FCDA71A"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F90663E"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1AF0B2E"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34C8F18"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B1A6C1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FB11C5F"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89A51F0"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DD5B287"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B20CB"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60189" w14:textId="0BAF410A" w:rsidR="00362E89" w:rsidRPr="00362E89" w:rsidRDefault="00362E89" w:rsidP="00362E89">
            <w:pPr>
              <w:pStyle w:val="NormalnyWeb"/>
              <w:rPr>
                <w:sz w:val="20"/>
                <w:szCs w:val="20"/>
                <w:lang w:eastAsia="en-US"/>
              </w:rPr>
            </w:pPr>
            <w:r w:rsidRPr="00362E89">
              <w:rPr>
                <w:color w:val="000000"/>
                <w:sz w:val="20"/>
                <w:szCs w:val="20"/>
              </w:rPr>
              <w:t xml:space="preserve">Podkład do twarzy typu Rimmel Match Perfection 201 lub równoważny w </w:t>
            </w:r>
            <w:r w:rsidRPr="00362E89">
              <w:rPr>
                <w:color w:val="000000"/>
                <w:sz w:val="20"/>
                <w:szCs w:val="20"/>
              </w:rPr>
              <w:lastRenderedPageBreak/>
              <w:t>średnim odcieniu beżu o chłodnym tonie</w:t>
            </w:r>
          </w:p>
        </w:tc>
        <w:tc>
          <w:tcPr>
            <w:tcW w:w="1600" w:type="dxa"/>
            <w:tcBorders>
              <w:top w:val="single" w:sz="4" w:space="0" w:color="auto"/>
              <w:left w:val="single" w:sz="4" w:space="0" w:color="auto"/>
              <w:bottom w:val="single" w:sz="4" w:space="0" w:color="auto"/>
              <w:right w:val="single" w:sz="4" w:space="0" w:color="auto"/>
            </w:tcBorders>
            <w:vAlign w:val="center"/>
          </w:tcPr>
          <w:p w14:paraId="21E5ACED"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327D6DE"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A6AC32A"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CCDE4CC"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1CF3BF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63CC5C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47D3D76"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3ABB89A"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55542F10"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54CC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EA96F" w14:textId="5D5EDA72" w:rsidR="00362E89" w:rsidRPr="00362E89" w:rsidRDefault="00362E89" w:rsidP="00362E89">
            <w:pPr>
              <w:pStyle w:val="NormalnyWeb"/>
              <w:rPr>
                <w:sz w:val="20"/>
                <w:szCs w:val="20"/>
                <w:lang w:eastAsia="en-US"/>
              </w:rPr>
            </w:pPr>
            <w:r w:rsidRPr="00362E89">
              <w:rPr>
                <w:color w:val="000000"/>
                <w:sz w:val="20"/>
                <w:szCs w:val="20"/>
              </w:rPr>
              <w:t>Podkład do twarzy typu Rimmel Match Perfection  203 lub równoważny w średnim odcieniu beżu o neutralnym tonie</w:t>
            </w:r>
          </w:p>
        </w:tc>
        <w:tc>
          <w:tcPr>
            <w:tcW w:w="1600" w:type="dxa"/>
            <w:tcBorders>
              <w:top w:val="single" w:sz="4" w:space="0" w:color="auto"/>
              <w:left w:val="single" w:sz="4" w:space="0" w:color="auto"/>
              <w:bottom w:val="single" w:sz="4" w:space="0" w:color="auto"/>
              <w:right w:val="single" w:sz="4" w:space="0" w:color="auto"/>
            </w:tcBorders>
            <w:vAlign w:val="center"/>
          </w:tcPr>
          <w:p w14:paraId="5336E402"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BD61503"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EF110B2"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11A593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4ADCDFE1"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685993A"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E53FB6C"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6E11E4D"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677985B"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E5068"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F6638" w14:textId="1AEF4200" w:rsidR="00362E89" w:rsidRPr="00362E89" w:rsidRDefault="00362E89" w:rsidP="00362E89">
            <w:pPr>
              <w:pStyle w:val="NormalnyWeb"/>
              <w:rPr>
                <w:sz w:val="20"/>
                <w:szCs w:val="20"/>
                <w:lang w:eastAsia="en-US"/>
              </w:rPr>
            </w:pPr>
            <w:r w:rsidRPr="00362E89">
              <w:rPr>
                <w:color w:val="000000"/>
                <w:sz w:val="20"/>
                <w:szCs w:val="20"/>
              </w:rPr>
              <w:t>Podkład do twarzy typu Rimmel Match Perfection  300 lub równoważny w ciemniejszym odcieniu piaskowym o neutralnym tonie</w:t>
            </w:r>
          </w:p>
        </w:tc>
        <w:tc>
          <w:tcPr>
            <w:tcW w:w="1600" w:type="dxa"/>
            <w:tcBorders>
              <w:top w:val="single" w:sz="4" w:space="0" w:color="auto"/>
              <w:left w:val="single" w:sz="4" w:space="0" w:color="auto"/>
              <w:bottom w:val="single" w:sz="4" w:space="0" w:color="auto"/>
              <w:right w:val="single" w:sz="4" w:space="0" w:color="auto"/>
            </w:tcBorders>
            <w:vAlign w:val="center"/>
          </w:tcPr>
          <w:p w14:paraId="57815446"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78AEAC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75DBCF8"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227466A"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67C545E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6183A7D"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A889963"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5714BD9"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B04026C"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C8A5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3F6B0" w14:textId="67C3B3C5" w:rsidR="00362E89" w:rsidRPr="00362E89" w:rsidRDefault="00362E89" w:rsidP="00362E89">
            <w:pPr>
              <w:pStyle w:val="NormalnyWeb"/>
              <w:rPr>
                <w:sz w:val="20"/>
                <w:szCs w:val="20"/>
                <w:lang w:eastAsia="en-US"/>
              </w:rPr>
            </w:pPr>
            <w:r w:rsidRPr="00362E89">
              <w:rPr>
                <w:color w:val="000000"/>
                <w:sz w:val="20"/>
                <w:szCs w:val="20"/>
              </w:rPr>
              <w:t>Podkład do twarzy typu Rimmel Match Perfection  400 lub równoważny w ciemnym odcieniu beżu o neutralnym tonie</w:t>
            </w:r>
          </w:p>
        </w:tc>
        <w:tc>
          <w:tcPr>
            <w:tcW w:w="1600" w:type="dxa"/>
            <w:tcBorders>
              <w:top w:val="single" w:sz="4" w:space="0" w:color="auto"/>
              <w:left w:val="single" w:sz="4" w:space="0" w:color="auto"/>
              <w:bottom w:val="single" w:sz="4" w:space="0" w:color="auto"/>
              <w:right w:val="single" w:sz="4" w:space="0" w:color="auto"/>
            </w:tcBorders>
            <w:vAlign w:val="center"/>
          </w:tcPr>
          <w:p w14:paraId="044B7191"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D5080E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46EAEE1"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537E31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C0F3B20"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F5C11B1"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A1F8FB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7D82B5A"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078CA4E"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C2242"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B1425" w14:textId="59D46821" w:rsidR="00362E89" w:rsidRPr="00362E89" w:rsidRDefault="00362E89" w:rsidP="00362E89">
            <w:pPr>
              <w:pStyle w:val="NormalnyWeb"/>
              <w:rPr>
                <w:sz w:val="20"/>
                <w:szCs w:val="20"/>
                <w:lang w:eastAsia="en-US"/>
              </w:rPr>
            </w:pPr>
            <w:r w:rsidRPr="00362E89">
              <w:rPr>
                <w:color w:val="000000"/>
                <w:sz w:val="20"/>
                <w:szCs w:val="20"/>
              </w:rPr>
              <w:t>Pędzel do stylizacji brwi i rzęs</w:t>
            </w:r>
          </w:p>
        </w:tc>
        <w:tc>
          <w:tcPr>
            <w:tcW w:w="1600" w:type="dxa"/>
            <w:tcBorders>
              <w:top w:val="single" w:sz="4" w:space="0" w:color="auto"/>
              <w:left w:val="single" w:sz="4" w:space="0" w:color="auto"/>
              <w:bottom w:val="single" w:sz="4" w:space="0" w:color="auto"/>
              <w:right w:val="single" w:sz="4" w:space="0" w:color="auto"/>
            </w:tcBorders>
            <w:vAlign w:val="center"/>
          </w:tcPr>
          <w:p w14:paraId="6830A4E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2D344855"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9C7A0BF"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A6E9E40"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0B9AF14"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E7E6415"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1D2875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49E1ADA"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69B0DC96"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5D32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23736" w14:textId="44AB927B" w:rsidR="00362E89" w:rsidRPr="00362E89" w:rsidRDefault="00362E89" w:rsidP="00362E89">
            <w:pPr>
              <w:pStyle w:val="NormalnyWeb"/>
              <w:rPr>
                <w:sz w:val="20"/>
                <w:szCs w:val="20"/>
                <w:lang w:eastAsia="en-US"/>
              </w:rPr>
            </w:pPr>
            <w:r w:rsidRPr="00362E89">
              <w:rPr>
                <w:color w:val="212121"/>
                <w:sz w:val="20"/>
                <w:szCs w:val="20"/>
              </w:rPr>
              <w:t>Pędzel do blendowania i rozświetlacza</w:t>
            </w:r>
          </w:p>
        </w:tc>
        <w:tc>
          <w:tcPr>
            <w:tcW w:w="1600" w:type="dxa"/>
            <w:tcBorders>
              <w:top w:val="single" w:sz="4" w:space="0" w:color="auto"/>
              <w:left w:val="single" w:sz="4" w:space="0" w:color="auto"/>
              <w:bottom w:val="single" w:sz="4" w:space="0" w:color="auto"/>
              <w:right w:val="single" w:sz="4" w:space="0" w:color="auto"/>
            </w:tcBorders>
            <w:vAlign w:val="center"/>
          </w:tcPr>
          <w:p w14:paraId="00FD0DB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7045CC2"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D673D31"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CA3676B"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3C33129"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241E210"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48A5681"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A2572C5"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E8BE2A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B4B59"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65B8A" w14:textId="051F4005" w:rsidR="00362E89" w:rsidRPr="00362E89" w:rsidRDefault="00362E89" w:rsidP="00362E89">
            <w:pPr>
              <w:pStyle w:val="NormalnyWeb"/>
              <w:rPr>
                <w:sz w:val="20"/>
                <w:szCs w:val="20"/>
                <w:lang w:eastAsia="en-US"/>
              </w:rPr>
            </w:pPr>
            <w:r w:rsidRPr="00362E89">
              <w:rPr>
                <w:color w:val="000000"/>
                <w:sz w:val="20"/>
                <w:szCs w:val="20"/>
              </w:rPr>
              <w:t>Pędzel do różu</w:t>
            </w:r>
          </w:p>
        </w:tc>
        <w:tc>
          <w:tcPr>
            <w:tcW w:w="1600" w:type="dxa"/>
            <w:tcBorders>
              <w:top w:val="single" w:sz="4" w:space="0" w:color="auto"/>
              <w:left w:val="single" w:sz="4" w:space="0" w:color="auto"/>
              <w:bottom w:val="single" w:sz="4" w:space="0" w:color="auto"/>
              <w:right w:val="single" w:sz="4" w:space="0" w:color="auto"/>
            </w:tcBorders>
            <w:vAlign w:val="center"/>
          </w:tcPr>
          <w:p w14:paraId="31029E8A"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C88F311"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CE1B256"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9835AF2"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F44B73F"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A36FB1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A4AE63C"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66F7FF0"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01E44D3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D9CD3"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61488" w14:textId="1AE7B04C" w:rsidR="00362E89" w:rsidRPr="00362E89" w:rsidRDefault="00362E89" w:rsidP="00362E89">
            <w:pPr>
              <w:pStyle w:val="NormalnyWeb"/>
              <w:rPr>
                <w:sz w:val="20"/>
                <w:szCs w:val="20"/>
                <w:lang w:eastAsia="en-US"/>
              </w:rPr>
            </w:pPr>
            <w:r w:rsidRPr="00362E89">
              <w:rPr>
                <w:color w:val="000000"/>
                <w:sz w:val="20"/>
                <w:szCs w:val="20"/>
              </w:rPr>
              <w:t>Pędzel do pudru</w:t>
            </w:r>
          </w:p>
        </w:tc>
        <w:tc>
          <w:tcPr>
            <w:tcW w:w="1600" w:type="dxa"/>
            <w:tcBorders>
              <w:top w:val="single" w:sz="4" w:space="0" w:color="auto"/>
              <w:left w:val="single" w:sz="4" w:space="0" w:color="auto"/>
              <w:bottom w:val="single" w:sz="4" w:space="0" w:color="auto"/>
              <w:right w:val="single" w:sz="4" w:space="0" w:color="auto"/>
            </w:tcBorders>
            <w:vAlign w:val="center"/>
          </w:tcPr>
          <w:p w14:paraId="3FEE82FE"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C241F18"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0C9A6DF"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31399F8"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2069A96"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26517A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B492D2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154EBBC"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403F81B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3CAA5"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1D93D" w14:textId="45631B17" w:rsidR="00362E89" w:rsidRPr="00362E89" w:rsidRDefault="00362E89" w:rsidP="00362E89">
            <w:pPr>
              <w:pStyle w:val="NormalnyWeb"/>
              <w:rPr>
                <w:sz w:val="20"/>
                <w:szCs w:val="20"/>
                <w:lang w:eastAsia="en-US"/>
              </w:rPr>
            </w:pPr>
            <w:r w:rsidRPr="00362E89">
              <w:rPr>
                <w:color w:val="000000"/>
                <w:sz w:val="20"/>
                <w:szCs w:val="20"/>
              </w:rPr>
              <w:t>Zestaw jednorazowych szczoteczek do brwi i rzęs</w:t>
            </w:r>
          </w:p>
        </w:tc>
        <w:tc>
          <w:tcPr>
            <w:tcW w:w="1600" w:type="dxa"/>
            <w:tcBorders>
              <w:top w:val="single" w:sz="4" w:space="0" w:color="auto"/>
              <w:left w:val="single" w:sz="4" w:space="0" w:color="auto"/>
              <w:bottom w:val="single" w:sz="4" w:space="0" w:color="auto"/>
              <w:right w:val="single" w:sz="4" w:space="0" w:color="auto"/>
            </w:tcBorders>
            <w:vAlign w:val="center"/>
          </w:tcPr>
          <w:p w14:paraId="3267B39B"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F620EDC"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FE0E7AF"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22515A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3BC122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3111AA27"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DB96C4B"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D7C2FB9"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A58154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FCAC1"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22B52" w14:textId="06132623" w:rsidR="00362E89" w:rsidRPr="00362E89" w:rsidRDefault="00362E89" w:rsidP="00362E89">
            <w:pPr>
              <w:pStyle w:val="NormalnyWeb"/>
              <w:rPr>
                <w:sz w:val="20"/>
                <w:szCs w:val="20"/>
                <w:lang w:eastAsia="en-US"/>
              </w:rPr>
            </w:pPr>
            <w:r w:rsidRPr="00362E89">
              <w:rPr>
                <w:color w:val="212121"/>
                <w:sz w:val="20"/>
                <w:szCs w:val="20"/>
              </w:rPr>
              <w:t>Aplikatory welurowe do rzęs, brwi i ust</w:t>
            </w:r>
          </w:p>
        </w:tc>
        <w:tc>
          <w:tcPr>
            <w:tcW w:w="1600" w:type="dxa"/>
            <w:tcBorders>
              <w:top w:val="single" w:sz="4" w:space="0" w:color="auto"/>
              <w:left w:val="single" w:sz="4" w:space="0" w:color="auto"/>
              <w:bottom w:val="single" w:sz="4" w:space="0" w:color="auto"/>
              <w:right w:val="single" w:sz="4" w:space="0" w:color="auto"/>
            </w:tcBorders>
            <w:vAlign w:val="center"/>
          </w:tcPr>
          <w:p w14:paraId="7D74E77D"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8E1AC9C"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54A79C6F"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D293E45"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2469EC7"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A461D99"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EEA403D"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BAF2CD7"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C8B99AA"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581E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5B32A" w14:textId="27AACBF5" w:rsidR="00362E89" w:rsidRPr="00362E89" w:rsidRDefault="00362E89" w:rsidP="00362E89">
            <w:pPr>
              <w:pStyle w:val="NormalnyWeb"/>
              <w:rPr>
                <w:sz w:val="20"/>
                <w:szCs w:val="20"/>
                <w:lang w:eastAsia="en-US"/>
              </w:rPr>
            </w:pPr>
            <w:r w:rsidRPr="00362E89">
              <w:rPr>
                <w:color w:val="212121"/>
                <w:sz w:val="20"/>
                <w:szCs w:val="20"/>
              </w:rPr>
              <w:t>Pędzel do brwi</w:t>
            </w:r>
          </w:p>
        </w:tc>
        <w:tc>
          <w:tcPr>
            <w:tcW w:w="1600" w:type="dxa"/>
            <w:tcBorders>
              <w:top w:val="single" w:sz="4" w:space="0" w:color="auto"/>
              <w:left w:val="single" w:sz="4" w:space="0" w:color="auto"/>
              <w:bottom w:val="single" w:sz="4" w:space="0" w:color="auto"/>
              <w:right w:val="single" w:sz="4" w:space="0" w:color="auto"/>
            </w:tcBorders>
            <w:vAlign w:val="center"/>
          </w:tcPr>
          <w:p w14:paraId="3E774533"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0A6816F"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EC032E1"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E6C9403"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6773E3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79AEDFE"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DA90896"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8BB17C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37599EC0"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2D21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3AE0D" w14:textId="5E5F352B" w:rsidR="00362E89" w:rsidRPr="00362E89" w:rsidRDefault="00362E89" w:rsidP="00362E89">
            <w:pPr>
              <w:pStyle w:val="NormalnyWeb"/>
              <w:rPr>
                <w:sz w:val="20"/>
                <w:szCs w:val="20"/>
                <w:lang w:eastAsia="en-US"/>
              </w:rPr>
            </w:pPr>
            <w:r w:rsidRPr="00362E89">
              <w:rPr>
                <w:color w:val="212121"/>
                <w:sz w:val="20"/>
                <w:szCs w:val="20"/>
              </w:rPr>
              <w:t>Pędzel do konturowania twarzy</w:t>
            </w:r>
          </w:p>
        </w:tc>
        <w:tc>
          <w:tcPr>
            <w:tcW w:w="1600" w:type="dxa"/>
            <w:tcBorders>
              <w:top w:val="single" w:sz="4" w:space="0" w:color="auto"/>
              <w:left w:val="single" w:sz="4" w:space="0" w:color="auto"/>
              <w:bottom w:val="single" w:sz="4" w:space="0" w:color="auto"/>
              <w:right w:val="single" w:sz="4" w:space="0" w:color="auto"/>
            </w:tcBorders>
            <w:vAlign w:val="center"/>
          </w:tcPr>
          <w:p w14:paraId="6D890ACD"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D7051C2"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18FD5FE9"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B553EB7"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053E0DA"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CE5D406"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803D94D"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6B420C3"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08229B8"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BF14A"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44694" w14:textId="0587912F" w:rsidR="00362E89" w:rsidRPr="00362E89" w:rsidRDefault="00362E89" w:rsidP="00362E89">
            <w:pPr>
              <w:pStyle w:val="NormalnyWeb"/>
              <w:rPr>
                <w:sz w:val="20"/>
                <w:szCs w:val="20"/>
                <w:lang w:eastAsia="en-US"/>
              </w:rPr>
            </w:pPr>
            <w:r w:rsidRPr="00362E89">
              <w:rPr>
                <w:color w:val="212121"/>
                <w:sz w:val="20"/>
                <w:szCs w:val="20"/>
              </w:rPr>
              <w:t>Pędzel do blendowania cieni na oku</w:t>
            </w:r>
          </w:p>
        </w:tc>
        <w:tc>
          <w:tcPr>
            <w:tcW w:w="1600" w:type="dxa"/>
            <w:tcBorders>
              <w:top w:val="single" w:sz="4" w:space="0" w:color="auto"/>
              <w:left w:val="single" w:sz="4" w:space="0" w:color="auto"/>
              <w:bottom w:val="single" w:sz="4" w:space="0" w:color="auto"/>
              <w:right w:val="single" w:sz="4" w:space="0" w:color="auto"/>
            </w:tcBorders>
            <w:vAlign w:val="center"/>
          </w:tcPr>
          <w:p w14:paraId="7EA4530F"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113689B"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0A0A30D"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D9C1207"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76C4F7D"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1324A0C"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14F8DD2"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4007480"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7400618D"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2A037"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95ABC" w14:textId="3CD97464" w:rsidR="00362E89" w:rsidRPr="00362E89" w:rsidRDefault="00362E89" w:rsidP="00362E89">
            <w:pPr>
              <w:pStyle w:val="NormalnyWeb"/>
              <w:rPr>
                <w:sz w:val="20"/>
                <w:szCs w:val="20"/>
                <w:lang w:eastAsia="en-US"/>
              </w:rPr>
            </w:pPr>
            <w:r w:rsidRPr="00362E89">
              <w:rPr>
                <w:color w:val="212121"/>
                <w:sz w:val="20"/>
                <w:szCs w:val="20"/>
              </w:rPr>
              <w:t>Pędzel do blendowania cieni na powiekach</w:t>
            </w:r>
          </w:p>
        </w:tc>
        <w:tc>
          <w:tcPr>
            <w:tcW w:w="1600" w:type="dxa"/>
            <w:tcBorders>
              <w:top w:val="single" w:sz="4" w:space="0" w:color="auto"/>
              <w:left w:val="single" w:sz="4" w:space="0" w:color="auto"/>
              <w:bottom w:val="single" w:sz="4" w:space="0" w:color="auto"/>
              <w:right w:val="single" w:sz="4" w:space="0" w:color="auto"/>
            </w:tcBorders>
            <w:vAlign w:val="center"/>
          </w:tcPr>
          <w:p w14:paraId="3E2AC8C5"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A650BAE"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17DCB14"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1E4B94D"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EA57C31"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D9A26A4"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DC915F4"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65C0A34" w14:textId="77777777" w:rsidR="00362E89" w:rsidRPr="00FC7379" w:rsidRDefault="00362E89" w:rsidP="00362E89">
            <w:pPr>
              <w:pStyle w:val="Default"/>
              <w:jc w:val="both"/>
              <w:rPr>
                <w:rFonts w:asciiTheme="minorHAnsi" w:hAnsiTheme="minorHAnsi"/>
                <w:sz w:val="20"/>
                <w:szCs w:val="20"/>
                <w:highlight w:val="yellow"/>
              </w:rPr>
            </w:pPr>
          </w:p>
        </w:tc>
      </w:tr>
      <w:tr w:rsidR="00362E89" w:rsidRPr="002013C7" w14:paraId="15B37806"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B574E" w14:textId="77777777" w:rsidR="00362E89" w:rsidRPr="00FC7379" w:rsidRDefault="00362E89" w:rsidP="00362E89">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1398E" w14:textId="7D5302A1" w:rsidR="00362E89" w:rsidRPr="00362E89" w:rsidRDefault="00362E89" w:rsidP="00362E89">
            <w:pPr>
              <w:pStyle w:val="NormalnyWeb"/>
              <w:rPr>
                <w:sz w:val="20"/>
                <w:szCs w:val="20"/>
                <w:lang w:eastAsia="en-US"/>
              </w:rPr>
            </w:pPr>
            <w:r w:rsidRPr="00362E89">
              <w:rPr>
                <w:color w:val="000000"/>
                <w:sz w:val="20"/>
                <w:szCs w:val="20"/>
              </w:rPr>
              <w:t>Pędzel do cieni</w:t>
            </w:r>
          </w:p>
        </w:tc>
        <w:tc>
          <w:tcPr>
            <w:tcW w:w="1600" w:type="dxa"/>
            <w:tcBorders>
              <w:top w:val="single" w:sz="4" w:space="0" w:color="auto"/>
              <w:left w:val="single" w:sz="4" w:space="0" w:color="auto"/>
              <w:bottom w:val="single" w:sz="4" w:space="0" w:color="auto"/>
              <w:right w:val="single" w:sz="4" w:space="0" w:color="auto"/>
            </w:tcBorders>
            <w:vAlign w:val="center"/>
          </w:tcPr>
          <w:p w14:paraId="7E49DDD7" w14:textId="77777777" w:rsidR="00362E89" w:rsidRPr="00FC7379" w:rsidRDefault="00362E89" w:rsidP="00362E8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2D07877" w14:textId="77777777" w:rsidR="00362E89" w:rsidRPr="00FC7379" w:rsidRDefault="00362E89" w:rsidP="00362E8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42AA54B5" w14:textId="77777777" w:rsidR="00362E89" w:rsidRPr="00FC7379" w:rsidRDefault="00362E89" w:rsidP="00362E8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1B8077C0" w14:textId="77777777" w:rsidR="00362E89" w:rsidRPr="00FC7379" w:rsidRDefault="00362E89" w:rsidP="00362E8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A7ECBFB" w14:textId="77777777" w:rsidR="00362E89" w:rsidRPr="00FC7379" w:rsidRDefault="00362E89" w:rsidP="00362E8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D641DBF" w14:textId="77777777" w:rsidR="00362E89" w:rsidRPr="00FC7379" w:rsidRDefault="00362E89" w:rsidP="00362E8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4D5FFC0" w14:textId="77777777" w:rsidR="00362E89" w:rsidRPr="00FC7379" w:rsidRDefault="00362E89" w:rsidP="00362E8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0C16104" w14:textId="77777777" w:rsidR="00362E89" w:rsidRPr="00FC7379" w:rsidRDefault="00362E89" w:rsidP="00362E89">
            <w:pPr>
              <w:pStyle w:val="Default"/>
              <w:jc w:val="both"/>
              <w:rPr>
                <w:rFonts w:asciiTheme="minorHAnsi" w:hAnsiTheme="minorHAnsi"/>
                <w:sz w:val="20"/>
                <w:szCs w:val="20"/>
                <w:highlight w:val="yellow"/>
              </w:rPr>
            </w:pPr>
          </w:p>
        </w:tc>
      </w:tr>
      <w:tr w:rsidR="009A546F" w14:paraId="23713561"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1F569" w14:textId="77777777" w:rsidR="009A546F" w:rsidRPr="00FC7379" w:rsidRDefault="009A546F" w:rsidP="009A546F">
            <w:pPr>
              <w:pStyle w:val="NormalnyWeb"/>
              <w:ind w:left="406"/>
              <w:jc w:val="right"/>
              <w:rPr>
                <w:rFonts w:eastAsia="Calibri"/>
                <w:b/>
                <w:sz w:val="20"/>
                <w:szCs w:val="20"/>
                <w:lang w:eastAsia="en-US"/>
              </w:rPr>
            </w:pPr>
          </w:p>
        </w:tc>
        <w:tc>
          <w:tcPr>
            <w:tcW w:w="1133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A627F" w14:textId="491F8F9A" w:rsidR="009A546F" w:rsidRPr="00751422" w:rsidRDefault="009A546F" w:rsidP="009A546F">
            <w:pPr>
              <w:pStyle w:val="Default"/>
              <w:jc w:val="right"/>
              <w:rPr>
                <w:rFonts w:ascii="Calibri" w:hAnsi="Calibri" w:cs="Calibri"/>
                <w:sz w:val="20"/>
                <w:szCs w:val="20"/>
              </w:rPr>
            </w:pPr>
            <w:r w:rsidRPr="00751422">
              <w:rPr>
                <w:rFonts w:ascii="Calibri" w:hAnsi="Calibri" w:cs="Calibri"/>
                <w:b/>
                <w:sz w:val="20"/>
                <w:szCs w:val="20"/>
              </w:rPr>
              <w:t>RAZEM</w:t>
            </w:r>
          </w:p>
        </w:tc>
        <w:tc>
          <w:tcPr>
            <w:tcW w:w="1786" w:type="dxa"/>
            <w:tcBorders>
              <w:top w:val="single" w:sz="4" w:space="0" w:color="auto"/>
              <w:left w:val="single" w:sz="4" w:space="0" w:color="auto"/>
              <w:bottom w:val="single" w:sz="4" w:space="0" w:color="auto"/>
              <w:right w:val="single" w:sz="4" w:space="0" w:color="auto"/>
            </w:tcBorders>
            <w:vAlign w:val="center"/>
          </w:tcPr>
          <w:p w14:paraId="53B009B5" w14:textId="7B3EA62F" w:rsidR="009A546F" w:rsidRPr="00FC7379" w:rsidRDefault="009A546F" w:rsidP="009A546F">
            <w:pPr>
              <w:pStyle w:val="Default"/>
              <w:jc w:val="both"/>
              <w:rPr>
                <w:rFonts w:asciiTheme="minorHAnsi" w:hAnsiTheme="minorHAnsi"/>
                <w:sz w:val="20"/>
                <w:szCs w:val="20"/>
              </w:rPr>
            </w:pPr>
          </w:p>
        </w:tc>
      </w:tr>
    </w:tbl>
    <w:p w14:paraId="3C96F7A8" w14:textId="77777777" w:rsidR="008F0751" w:rsidRPr="008F0751" w:rsidRDefault="008F0751" w:rsidP="00C15097">
      <w:pPr>
        <w:jc w:val="both"/>
        <w:rPr>
          <w:rFonts w:asciiTheme="minorHAnsi" w:eastAsia="Arial Unicode MS" w:hAnsiTheme="minorHAnsi" w:cs="Verdana"/>
          <w:b/>
          <w:bCs/>
          <w:sz w:val="24"/>
          <w:szCs w:val="28"/>
          <w:lang w:eastAsia="en-US"/>
        </w:rPr>
      </w:pPr>
    </w:p>
    <w:p w14:paraId="748809AA" w14:textId="747F81D0" w:rsidR="005662AB" w:rsidRPr="006E52B4" w:rsidRDefault="005662AB" w:rsidP="73E54EB3">
      <w:pPr>
        <w:jc w:val="both"/>
        <w:rPr>
          <w:rFonts w:asciiTheme="minorHAnsi" w:hAnsiTheme="minorHAnsi" w:cstheme="minorBidi"/>
        </w:rPr>
      </w:pPr>
      <w:r w:rsidRPr="73E54EB3">
        <w:rPr>
          <w:rFonts w:asciiTheme="minorHAnsi" w:hAnsiTheme="minorHAnsi" w:cstheme="minorBidi"/>
        </w:rPr>
        <w:t xml:space="preserve">1. </w:t>
      </w:r>
      <w:r w:rsidR="00F00416" w:rsidRPr="73E54EB3">
        <w:rPr>
          <w:rFonts w:asciiTheme="minorHAnsi" w:hAnsiTheme="minorHAnsi" w:cstheme="minorBidi"/>
        </w:rPr>
        <w:t>Oświadczam, że</w:t>
      </w:r>
      <w:r w:rsidR="006364CC" w:rsidRPr="73E54EB3">
        <w:rPr>
          <w:rFonts w:asciiTheme="minorHAnsi" w:hAnsiTheme="minorHAnsi" w:cstheme="minorBidi"/>
        </w:rPr>
        <w:t xml:space="preserve"> </w:t>
      </w:r>
      <w:r w:rsidR="00F00416" w:rsidRPr="73E54EB3">
        <w:rPr>
          <w:rFonts w:asciiTheme="minorHAnsi" w:hAnsiTheme="minorHAnsi" w:cstheme="minorBidi"/>
        </w:rPr>
        <w:t>oferowan</w:t>
      </w:r>
      <w:r w:rsidR="003E55CF" w:rsidRPr="73E54EB3">
        <w:rPr>
          <w:rFonts w:asciiTheme="minorHAnsi" w:hAnsiTheme="minorHAnsi" w:cstheme="minorBidi"/>
        </w:rPr>
        <w:t>y</w:t>
      </w:r>
      <w:r w:rsidR="00F00416" w:rsidRPr="73E54EB3">
        <w:rPr>
          <w:rFonts w:asciiTheme="minorHAnsi" w:hAnsiTheme="minorHAnsi" w:cstheme="minorBidi"/>
        </w:rPr>
        <w:t xml:space="preserve"> </w:t>
      </w:r>
      <w:r w:rsidR="003E55CF" w:rsidRPr="73E54EB3">
        <w:rPr>
          <w:rFonts w:asciiTheme="minorHAnsi" w:hAnsiTheme="minorHAnsi" w:cstheme="minorBidi"/>
        </w:rPr>
        <w:t xml:space="preserve">przedmiot zamówienia </w:t>
      </w:r>
      <w:r w:rsidR="00F00416" w:rsidRPr="73E54EB3">
        <w:rPr>
          <w:rFonts w:asciiTheme="minorHAnsi" w:hAnsiTheme="minorHAnsi" w:cstheme="minorBidi"/>
        </w:rPr>
        <w:t xml:space="preserve">spełnia </w:t>
      </w:r>
      <w:r w:rsidR="006726AB" w:rsidRPr="73E54EB3">
        <w:rPr>
          <w:rFonts w:asciiTheme="minorHAnsi" w:hAnsiTheme="minorHAnsi" w:cstheme="minorBidi"/>
        </w:rPr>
        <w:t xml:space="preserve">i uwzględnia </w:t>
      </w:r>
      <w:r w:rsidR="00F00416" w:rsidRPr="73E54EB3">
        <w:rPr>
          <w:rFonts w:asciiTheme="minorHAnsi" w:hAnsiTheme="minorHAnsi" w:cstheme="minorBidi"/>
        </w:rPr>
        <w:t>wymagania</w:t>
      </w:r>
      <w:r w:rsidR="006726AB" w:rsidRPr="73E54EB3">
        <w:rPr>
          <w:rFonts w:asciiTheme="minorHAnsi" w:hAnsiTheme="minorHAnsi" w:cstheme="minorBidi"/>
        </w:rPr>
        <w:t xml:space="preserve"> i </w:t>
      </w:r>
      <w:r w:rsidR="00A12AAB" w:rsidRPr="73E54EB3">
        <w:rPr>
          <w:rFonts w:asciiTheme="minorHAnsi" w:hAnsiTheme="minorHAnsi" w:cstheme="minorBidi"/>
        </w:rPr>
        <w:t>warunki</w:t>
      </w:r>
      <w:r w:rsidR="00530650" w:rsidRPr="73E54EB3">
        <w:rPr>
          <w:rFonts w:asciiTheme="minorHAnsi" w:hAnsiTheme="minorHAnsi" w:cstheme="minorBidi"/>
        </w:rPr>
        <w:t xml:space="preserve"> </w:t>
      </w:r>
      <w:r w:rsidR="006726AB" w:rsidRPr="73E54EB3">
        <w:rPr>
          <w:rFonts w:asciiTheme="minorHAnsi" w:hAnsiTheme="minorHAnsi" w:cstheme="minorBidi"/>
        </w:rPr>
        <w:t xml:space="preserve">opisane w </w:t>
      </w:r>
      <w:r w:rsidR="00A12AAB" w:rsidRPr="73E54EB3">
        <w:rPr>
          <w:rFonts w:asciiTheme="minorHAnsi" w:hAnsiTheme="minorHAnsi" w:cstheme="minorBidi"/>
        </w:rPr>
        <w:t>Specyfikacji</w:t>
      </w:r>
      <w:r w:rsidR="006726AB" w:rsidRPr="73E54EB3">
        <w:rPr>
          <w:rFonts w:asciiTheme="minorHAnsi" w:hAnsiTheme="minorHAnsi" w:cstheme="minorBidi"/>
        </w:rPr>
        <w:t xml:space="preserve"> </w:t>
      </w:r>
      <w:r w:rsidR="000804CD" w:rsidRPr="73E54EB3">
        <w:rPr>
          <w:rFonts w:asciiTheme="minorHAnsi" w:hAnsiTheme="minorHAnsi" w:cstheme="minorBidi"/>
        </w:rPr>
        <w:t>przedmiotu zamówienia (Załącznik 1)</w:t>
      </w:r>
      <w:r w:rsidR="009A09B4" w:rsidRPr="73E54EB3">
        <w:rPr>
          <w:rFonts w:asciiTheme="minorHAnsi" w:hAnsiTheme="minorHAnsi" w:cstheme="minorBidi"/>
        </w:rPr>
        <w:t>.</w:t>
      </w:r>
    </w:p>
    <w:p w14:paraId="315B421A" w14:textId="77777777" w:rsidR="006232EF" w:rsidRPr="00EA4EE5" w:rsidRDefault="006232EF" w:rsidP="00EA4EE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ind w:left="709"/>
        <w:contextualSpacing/>
        <w:jc w:val="both"/>
        <w:textAlignment w:val="baseline"/>
        <w:rPr>
          <w:rFonts w:asciiTheme="minorHAnsi" w:hAnsiTheme="minorHAnsi"/>
        </w:rPr>
      </w:pPr>
    </w:p>
    <w:p w14:paraId="11A081E1" w14:textId="7E167A58" w:rsidR="002013C7" w:rsidRPr="002013C7" w:rsidRDefault="002013C7" w:rsidP="002013C7">
      <w:pPr>
        <w:jc w:val="both"/>
        <w:rPr>
          <w:rFonts w:cstheme="minorHAnsi"/>
          <w:sz w:val="20"/>
          <w:szCs w:val="20"/>
        </w:rPr>
      </w:pPr>
      <w:r w:rsidRPr="002013C7">
        <w:rPr>
          <w:rFonts w:cstheme="minorHAnsi"/>
          <w:sz w:val="20"/>
          <w:szCs w:val="20"/>
        </w:rPr>
        <w:t xml:space="preserve">Administratorem danych osobowych jest Uniwersytet WSB Merito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00377793" w:rsidRPr="00377793">
        <w:rPr>
          <w:rFonts w:cstheme="minorHAnsi"/>
          <w:b/>
          <w:bCs/>
          <w:sz w:val="20"/>
          <w:szCs w:val="20"/>
        </w:rPr>
        <w:t xml:space="preserve">, </w:t>
      </w:r>
      <w:r w:rsidR="00377793" w:rsidRP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w:t>
      </w:r>
      <w:r w:rsidR="00383BF0" w:rsidRPr="00383BF0">
        <w:rPr>
          <w:rFonts w:cstheme="minorHAnsi"/>
          <w:sz w:val="20"/>
          <w:szCs w:val="20"/>
        </w:rPr>
        <w:t>Ministerstwo Funduszy i Polityki Regionalnej</w:t>
      </w:r>
      <w:r w:rsidRPr="002013C7">
        <w:rPr>
          <w:rFonts w:cstheme="minorHAnsi"/>
          <w:sz w:val="20"/>
          <w:szCs w:val="20"/>
        </w:rPr>
        <w:t xml:space="preserve">,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14:paraId="28E886DB" w14:textId="77777777" w:rsidR="00416331" w:rsidRDefault="00416331" w:rsidP="002013C7">
      <w:pPr>
        <w:jc w:val="both"/>
        <w:rPr>
          <w:rFonts w:cstheme="minorHAnsi"/>
          <w:sz w:val="20"/>
          <w:szCs w:val="20"/>
        </w:rPr>
      </w:pPr>
    </w:p>
    <w:p w14:paraId="03416A80" w14:textId="77777777" w:rsidR="00416331" w:rsidRPr="002013C7" w:rsidRDefault="00416331" w:rsidP="002013C7">
      <w:pPr>
        <w:jc w:val="both"/>
        <w:rPr>
          <w:rFonts w:cstheme="minorHAnsi"/>
          <w:sz w:val="20"/>
          <w:szCs w:val="20"/>
        </w:rPr>
      </w:pPr>
    </w:p>
    <w:p w14:paraId="5C293B94" w14:textId="00931A7F" w:rsidR="00EC55C7" w:rsidRPr="00BD6FF7" w:rsidRDefault="00EC55C7" w:rsidP="00F00416">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14:paraId="34DF8238" w14:textId="0790432C" w:rsidR="00EC55C7" w:rsidRPr="00BD6FF7" w:rsidRDefault="00EC55C7" w:rsidP="00086B72">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podpis Wykonawcy</w:t>
      </w:r>
    </w:p>
    <w:sectPr w:rsidR="00EC55C7" w:rsidRPr="00BD6FF7" w:rsidSect="004838D7">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5517" w14:textId="77777777" w:rsidR="00D65627" w:rsidRDefault="00D65627" w:rsidP="00F42F44">
      <w:pPr>
        <w:spacing w:after="0" w:line="240" w:lineRule="auto"/>
      </w:pPr>
      <w:r>
        <w:separator/>
      </w:r>
    </w:p>
  </w:endnote>
  <w:endnote w:type="continuationSeparator" w:id="0">
    <w:p w14:paraId="5E1236BF" w14:textId="77777777" w:rsidR="00D65627" w:rsidRDefault="00D65627" w:rsidP="00F42F44">
      <w:pPr>
        <w:spacing w:after="0" w:line="240" w:lineRule="auto"/>
      </w:pPr>
      <w:r>
        <w:continuationSeparator/>
      </w:r>
    </w:p>
  </w:endnote>
  <w:endnote w:type="continuationNotice" w:id="1">
    <w:p w14:paraId="39FBF598" w14:textId="77777777" w:rsidR="00D65627" w:rsidRDefault="00D65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06313"/>
      <w:docPartObj>
        <w:docPartGallery w:val="Page Numbers (Bottom of Page)"/>
        <w:docPartUnique/>
      </w:docPartObj>
    </w:sdtPr>
    <w:sdtContent>
      <w:p w14:paraId="3CC6AA84" w14:textId="531100CB" w:rsidR="00FC7379" w:rsidRDefault="00FC7379">
        <w:pPr>
          <w:pStyle w:val="Stopka"/>
          <w:jc w:val="right"/>
        </w:pPr>
        <w:r>
          <w:fldChar w:fldCharType="begin"/>
        </w:r>
        <w:r>
          <w:instrText>PAGE   \* MERGEFORMAT</w:instrText>
        </w:r>
        <w:r>
          <w:fldChar w:fldCharType="separate"/>
        </w:r>
        <w:r>
          <w:t>2</w:t>
        </w:r>
        <w:r>
          <w:fldChar w:fldCharType="end"/>
        </w:r>
      </w:p>
    </w:sdtContent>
  </w:sdt>
  <w:p w14:paraId="53B5929D" w14:textId="77777777" w:rsidR="00FC7379" w:rsidRDefault="00FC73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B7E9" w14:textId="77777777" w:rsidR="00D65627" w:rsidRDefault="00D65627" w:rsidP="00F42F44">
      <w:pPr>
        <w:spacing w:after="0" w:line="240" w:lineRule="auto"/>
      </w:pPr>
      <w:r>
        <w:separator/>
      </w:r>
    </w:p>
  </w:footnote>
  <w:footnote w:type="continuationSeparator" w:id="0">
    <w:p w14:paraId="2703C32F" w14:textId="77777777" w:rsidR="00D65627" w:rsidRDefault="00D65627" w:rsidP="00F42F44">
      <w:pPr>
        <w:spacing w:after="0" w:line="240" w:lineRule="auto"/>
      </w:pPr>
      <w:r>
        <w:continuationSeparator/>
      </w:r>
    </w:p>
  </w:footnote>
  <w:footnote w:type="continuationNotice" w:id="1">
    <w:p w14:paraId="4866D19F" w14:textId="77777777" w:rsidR="00D65627" w:rsidRDefault="00D65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C3D" w14:textId="09704F6B" w:rsidR="00F42F44" w:rsidRDefault="002013C7" w:rsidP="009B5833">
    <w:pPr>
      <w:pStyle w:val="Nagwek"/>
      <w:jc w:val="center"/>
    </w:pPr>
    <w:r>
      <w:rPr>
        <w:noProof/>
      </w:rPr>
      <w:drawing>
        <wp:anchor distT="0" distB="0" distL="114300" distR="114300" simplePos="0" relativeHeight="251658240" behindDoc="1" locked="0" layoutInCell="1" allowOverlap="1" wp14:anchorId="34A35FD6" wp14:editId="7910B5A1">
          <wp:simplePos x="0" y="0"/>
          <wp:positionH relativeFrom="page">
            <wp:posOffset>985520</wp:posOffset>
          </wp:positionH>
          <wp:positionV relativeFrom="paragraph">
            <wp:posOffset>-361315</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2F8A" w14:textId="5B572947" w:rsidR="004838D7" w:rsidRDefault="004838D7">
    <w:pPr>
      <w:pStyle w:val="Nagwek"/>
    </w:pPr>
    <w:r>
      <w:rPr>
        <w:noProof/>
      </w:rPr>
      <w:drawing>
        <wp:anchor distT="0" distB="0" distL="114300" distR="114300" simplePos="0" relativeHeight="251660288" behindDoc="1" locked="0" layoutInCell="1" allowOverlap="1" wp14:anchorId="39D781BA" wp14:editId="3374FABC">
          <wp:simplePos x="0" y="0"/>
          <wp:positionH relativeFrom="page">
            <wp:posOffset>2481580</wp:posOffset>
          </wp:positionH>
          <wp:positionV relativeFrom="paragraph">
            <wp:posOffset>-314960</wp:posOffset>
          </wp:positionV>
          <wp:extent cx="6027420" cy="693420"/>
          <wp:effectExtent l="0" t="0" r="0" b="0"/>
          <wp:wrapTight wrapText="bothSides">
            <wp:wrapPolygon edited="0">
              <wp:start x="0" y="0"/>
              <wp:lineTo x="0" y="20769"/>
              <wp:lineTo x="21504" y="20769"/>
              <wp:lineTo x="21504" y="0"/>
              <wp:lineTo x="0" y="0"/>
            </wp:wrapPolygon>
          </wp:wrapTight>
          <wp:docPr id="9878992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1E5"/>
    <w:multiLevelType w:val="hybridMultilevel"/>
    <w:tmpl w:val="4F6EA9E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491A40BF"/>
    <w:multiLevelType w:val="hybridMultilevel"/>
    <w:tmpl w:val="1DF6E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658E6"/>
    <w:multiLevelType w:val="hybridMultilevel"/>
    <w:tmpl w:val="560A533C"/>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24"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E85041A"/>
    <w:multiLevelType w:val="hybridMultilevel"/>
    <w:tmpl w:val="30906DF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843B5"/>
    <w:multiLevelType w:val="hybridMultilevel"/>
    <w:tmpl w:val="60B0DB8A"/>
    <w:lvl w:ilvl="0" w:tplc="F05A5918">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1" w15:restartNumberingAfterBreak="0">
    <w:nsid w:val="598040C4"/>
    <w:multiLevelType w:val="hybridMultilevel"/>
    <w:tmpl w:val="D8D84EC0"/>
    <w:lvl w:ilvl="0" w:tplc="6324DC7A">
      <w:numFmt w:val="bullet"/>
      <w:lvlText w:val="•"/>
      <w:lvlJc w:val="left"/>
      <w:pPr>
        <w:ind w:left="1422" w:hanging="705"/>
      </w:pPr>
      <w:rPr>
        <w:rFonts w:ascii="Calibri" w:eastAsia="Calibri"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2"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57455FE"/>
    <w:multiLevelType w:val="hybridMultilevel"/>
    <w:tmpl w:val="6B7ABA1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5"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A2C6F57"/>
    <w:multiLevelType w:val="hybridMultilevel"/>
    <w:tmpl w:val="392A79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8" w15:restartNumberingAfterBreak="0">
    <w:nsid w:val="7EB07C39"/>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3362630">
    <w:abstractNumId w:val="34"/>
  </w:num>
  <w:num w:numId="2" w16cid:durableId="1303120147">
    <w:abstractNumId w:val="27"/>
  </w:num>
  <w:num w:numId="3" w16cid:durableId="353193809">
    <w:abstractNumId w:val="15"/>
  </w:num>
  <w:num w:numId="4" w16cid:durableId="1725594892">
    <w:abstractNumId w:val="4"/>
  </w:num>
  <w:num w:numId="5" w16cid:durableId="994336106">
    <w:abstractNumId w:val="33"/>
  </w:num>
  <w:num w:numId="6" w16cid:durableId="105320183">
    <w:abstractNumId w:val="0"/>
  </w:num>
  <w:num w:numId="7" w16cid:durableId="647444327">
    <w:abstractNumId w:val="5"/>
  </w:num>
  <w:num w:numId="8" w16cid:durableId="1612401057">
    <w:abstractNumId w:val="36"/>
  </w:num>
  <w:num w:numId="9" w16cid:durableId="1826584873">
    <w:abstractNumId w:val="23"/>
  </w:num>
  <w:num w:numId="10" w16cid:durableId="19858406">
    <w:abstractNumId w:val="10"/>
  </w:num>
  <w:num w:numId="11" w16cid:durableId="1329749702">
    <w:abstractNumId w:val="21"/>
  </w:num>
  <w:num w:numId="12" w16cid:durableId="1485077245">
    <w:abstractNumId w:val="35"/>
  </w:num>
  <w:num w:numId="13" w16cid:durableId="2029022832">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942102">
    <w:abstractNumId w:val="20"/>
  </w:num>
  <w:num w:numId="15" w16cid:durableId="1530219636">
    <w:abstractNumId w:val="24"/>
  </w:num>
  <w:num w:numId="16" w16cid:durableId="1633557254">
    <w:abstractNumId w:val="32"/>
  </w:num>
  <w:num w:numId="17" w16cid:durableId="1788229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392575">
    <w:abstractNumId w:val="14"/>
  </w:num>
  <w:num w:numId="19" w16cid:durableId="1614169189">
    <w:abstractNumId w:val="38"/>
  </w:num>
  <w:num w:numId="20" w16cid:durableId="1318269958">
    <w:abstractNumId w:val="13"/>
  </w:num>
  <w:num w:numId="21" w16cid:durableId="1532258829">
    <w:abstractNumId w:val="28"/>
  </w:num>
  <w:num w:numId="22" w16cid:durableId="1226377504">
    <w:abstractNumId w:val="1"/>
  </w:num>
  <w:num w:numId="23" w16cid:durableId="1285884543">
    <w:abstractNumId w:val="16"/>
  </w:num>
  <w:num w:numId="24" w16cid:durableId="337538878">
    <w:abstractNumId w:val="7"/>
  </w:num>
  <w:num w:numId="25" w16cid:durableId="948045247">
    <w:abstractNumId w:val="17"/>
  </w:num>
  <w:num w:numId="26" w16cid:durableId="1768966354">
    <w:abstractNumId w:val="31"/>
  </w:num>
  <w:num w:numId="27" w16cid:durableId="742525650">
    <w:abstractNumId w:val="9"/>
  </w:num>
  <w:num w:numId="28" w16cid:durableId="1250189286">
    <w:abstractNumId w:val="6"/>
  </w:num>
  <w:num w:numId="29" w16cid:durableId="1779912481">
    <w:abstractNumId w:val="19"/>
  </w:num>
  <w:num w:numId="30" w16cid:durableId="1556742354">
    <w:abstractNumId w:val="12"/>
  </w:num>
  <w:num w:numId="31" w16cid:durableId="1904364386">
    <w:abstractNumId w:val="18"/>
  </w:num>
  <w:num w:numId="32" w16cid:durableId="1170677472">
    <w:abstractNumId w:val="37"/>
  </w:num>
  <w:num w:numId="33" w16cid:durableId="91433586">
    <w:abstractNumId w:val="30"/>
  </w:num>
  <w:num w:numId="34" w16cid:durableId="1543058084">
    <w:abstractNumId w:val="8"/>
  </w:num>
  <w:num w:numId="35" w16cid:durableId="1454904831">
    <w:abstractNumId w:val="2"/>
  </w:num>
  <w:num w:numId="36" w16cid:durableId="886718309">
    <w:abstractNumId w:val="3"/>
  </w:num>
  <w:num w:numId="37" w16cid:durableId="429155834">
    <w:abstractNumId w:val="29"/>
  </w:num>
  <w:num w:numId="38" w16cid:durableId="30738240">
    <w:abstractNumId w:val="22"/>
  </w:num>
  <w:num w:numId="39" w16cid:durableId="3474149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016529"/>
    <w:rsid w:val="00022A5D"/>
    <w:rsid w:val="00042593"/>
    <w:rsid w:val="00045D5E"/>
    <w:rsid w:val="000804CD"/>
    <w:rsid w:val="00086B72"/>
    <w:rsid w:val="00090963"/>
    <w:rsid w:val="000B4377"/>
    <w:rsid w:val="000C42EC"/>
    <w:rsid w:val="000C777C"/>
    <w:rsid w:val="00100763"/>
    <w:rsid w:val="00124AB4"/>
    <w:rsid w:val="00157E31"/>
    <w:rsid w:val="001A2015"/>
    <w:rsid w:val="001F0FD9"/>
    <w:rsid w:val="002013C7"/>
    <w:rsid w:val="00203BD4"/>
    <w:rsid w:val="00221E2B"/>
    <w:rsid w:val="002757BA"/>
    <w:rsid w:val="00281884"/>
    <w:rsid w:val="002C09AA"/>
    <w:rsid w:val="002C49DD"/>
    <w:rsid w:val="002C4EE8"/>
    <w:rsid w:val="002F4320"/>
    <w:rsid w:val="00302DD6"/>
    <w:rsid w:val="00315366"/>
    <w:rsid w:val="00320E30"/>
    <w:rsid w:val="00331057"/>
    <w:rsid w:val="00332795"/>
    <w:rsid w:val="0033703B"/>
    <w:rsid w:val="00346E34"/>
    <w:rsid w:val="00361CB3"/>
    <w:rsid w:val="00362E89"/>
    <w:rsid w:val="003678E5"/>
    <w:rsid w:val="00377793"/>
    <w:rsid w:val="00383BF0"/>
    <w:rsid w:val="003A14B5"/>
    <w:rsid w:val="003B348C"/>
    <w:rsid w:val="003E45D9"/>
    <w:rsid w:val="003E55CF"/>
    <w:rsid w:val="003F0970"/>
    <w:rsid w:val="00416331"/>
    <w:rsid w:val="004179C4"/>
    <w:rsid w:val="004443C4"/>
    <w:rsid w:val="00450122"/>
    <w:rsid w:val="00450B44"/>
    <w:rsid w:val="00475FF8"/>
    <w:rsid w:val="004838D7"/>
    <w:rsid w:val="00497748"/>
    <w:rsid w:val="004C3DD0"/>
    <w:rsid w:val="004D1F00"/>
    <w:rsid w:val="004D46FE"/>
    <w:rsid w:val="004D63C8"/>
    <w:rsid w:val="004E7C06"/>
    <w:rsid w:val="0050732A"/>
    <w:rsid w:val="00507C59"/>
    <w:rsid w:val="005240BA"/>
    <w:rsid w:val="00524F0A"/>
    <w:rsid w:val="00530650"/>
    <w:rsid w:val="005327F3"/>
    <w:rsid w:val="00536F2A"/>
    <w:rsid w:val="00552208"/>
    <w:rsid w:val="005662AB"/>
    <w:rsid w:val="0057002E"/>
    <w:rsid w:val="00570477"/>
    <w:rsid w:val="005B2110"/>
    <w:rsid w:val="005C6272"/>
    <w:rsid w:val="005D3183"/>
    <w:rsid w:val="005D3874"/>
    <w:rsid w:val="00603962"/>
    <w:rsid w:val="00606142"/>
    <w:rsid w:val="006175F9"/>
    <w:rsid w:val="006232EF"/>
    <w:rsid w:val="00624565"/>
    <w:rsid w:val="006364CC"/>
    <w:rsid w:val="00656229"/>
    <w:rsid w:val="006726AB"/>
    <w:rsid w:val="00675705"/>
    <w:rsid w:val="006806DC"/>
    <w:rsid w:val="006A2145"/>
    <w:rsid w:val="006B4A80"/>
    <w:rsid w:val="006D15BF"/>
    <w:rsid w:val="006E45E9"/>
    <w:rsid w:val="006E521D"/>
    <w:rsid w:val="006E52B4"/>
    <w:rsid w:val="006F1842"/>
    <w:rsid w:val="006F1F9A"/>
    <w:rsid w:val="006F7FC0"/>
    <w:rsid w:val="007047C7"/>
    <w:rsid w:val="00715984"/>
    <w:rsid w:val="007251DA"/>
    <w:rsid w:val="00727601"/>
    <w:rsid w:val="00737660"/>
    <w:rsid w:val="00737B83"/>
    <w:rsid w:val="00751422"/>
    <w:rsid w:val="00756D60"/>
    <w:rsid w:val="00766FA4"/>
    <w:rsid w:val="00774EA2"/>
    <w:rsid w:val="00775DC5"/>
    <w:rsid w:val="00781C2D"/>
    <w:rsid w:val="007821A7"/>
    <w:rsid w:val="00791BD4"/>
    <w:rsid w:val="007946EB"/>
    <w:rsid w:val="007A23D8"/>
    <w:rsid w:val="007B4721"/>
    <w:rsid w:val="007B5556"/>
    <w:rsid w:val="007B6FB4"/>
    <w:rsid w:val="007C00BE"/>
    <w:rsid w:val="0080697C"/>
    <w:rsid w:val="008341FC"/>
    <w:rsid w:val="008345D8"/>
    <w:rsid w:val="00847631"/>
    <w:rsid w:val="008605D9"/>
    <w:rsid w:val="0086317B"/>
    <w:rsid w:val="00877DE1"/>
    <w:rsid w:val="008928A1"/>
    <w:rsid w:val="00894114"/>
    <w:rsid w:val="00896343"/>
    <w:rsid w:val="008B04E0"/>
    <w:rsid w:val="008D7C3F"/>
    <w:rsid w:val="008F0751"/>
    <w:rsid w:val="008F40FB"/>
    <w:rsid w:val="00912043"/>
    <w:rsid w:val="0094306C"/>
    <w:rsid w:val="009A09B4"/>
    <w:rsid w:val="009A3C6A"/>
    <w:rsid w:val="009A546F"/>
    <w:rsid w:val="009A6BD7"/>
    <w:rsid w:val="009B0F00"/>
    <w:rsid w:val="009B5833"/>
    <w:rsid w:val="009D1F50"/>
    <w:rsid w:val="009D3C31"/>
    <w:rsid w:val="009E6527"/>
    <w:rsid w:val="009F1BE7"/>
    <w:rsid w:val="009F2B2A"/>
    <w:rsid w:val="009F7612"/>
    <w:rsid w:val="00A12AAB"/>
    <w:rsid w:val="00A46D07"/>
    <w:rsid w:val="00A61605"/>
    <w:rsid w:val="00A668B0"/>
    <w:rsid w:val="00A86E4C"/>
    <w:rsid w:val="00A93B93"/>
    <w:rsid w:val="00A97032"/>
    <w:rsid w:val="00AA5C19"/>
    <w:rsid w:val="00AB6C4A"/>
    <w:rsid w:val="00AC40F2"/>
    <w:rsid w:val="00AC4A77"/>
    <w:rsid w:val="00AD3D65"/>
    <w:rsid w:val="00AD60D7"/>
    <w:rsid w:val="00B41561"/>
    <w:rsid w:val="00B53099"/>
    <w:rsid w:val="00B53445"/>
    <w:rsid w:val="00B60AB9"/>
    <w:rsid w:val="00B7695C"/>
    <w:rsid w:val="00BA399A"/>
    <w:rsid w:val="00BD4B7B"/>
    <w:rsid w:val="00BD6FF7"/>
    <w:rsid w:val="00BF0484"/>
    <w:rsid w:val="00C120DD"/>
    <w:rsid w:val="00C133AE"/>
    <w:rsid w:val="00C15097"/>
    <w:rsid w:val="00C1513F"/>
    <w:rsid w:val="00C16F6F"/>
    <w:rsid w:val="00C36F27"/>
    <w:rsid w:val="00C436FB"/>
    <w:rsid w:val="00C541DF"/>
    <w:rsid w:val="00C54E46"/>
    <w:rsid w:val="00C640EB"/>
    <w:rsid w:val="00C66913"/>
    <w:rsid w:val="00C842FC"/>
    <w:rsid w:val="00CC1FE4"/>
    <w:rsid w:val="00CC5009"/>
    <w:rsid w:val="00CD4A56"/>
    <w:rsid w:val="00CE49FD"/>
    <w:rsid w:val="00CF25B0"/>
    <w:rsid w:val="00D14C49"/>
    <w:rsid w:val="00D33491"/>
    <w:rsid w:val="00D44A3D"/>
    <w:rsid w:val="00D45EBD"/>
    <w:rsid w:val="00D466AC"/>
    <w:rsid w:val="00D47D9F"/>
    <w:rsid w:val="00D5392F"/>
    <w:rsid w:val="00D65627"/>
    <w:rsid w:val="00D7516B"/>
    <w:rsid w:val="00D85855"/>
    <w:rsid w:val="00DB053C"/>
    <w:rsid w:val="00DB1E7A"/>
    <w:rsid w:val="00DC38CF"/>
    <w:rsid w:val="00DF6AEB"/>
    <w:rsid w:val="00E21319"/>
    <w:rsid w:val="00E2735C"/>
    <w:rsid w:val="00E330E9"/>
    <w:rsid w:val="00E41A0B"/>
    <w:rsid w:val="00E446F8"/>
    <w:rsid w:val="00E8145B"/>
    <w:rsid w:val="00E94996"/>
    <w:rsid w:val="00E97ECD"/>
    <w:rsid w:val="00EA014A"/>
    <w:rsid w:val="00EA4EE5"/>
    <w:rsid w:val="00EB1619"/>
    <w:rsid w:val="00EB56B5"/>
    <w:rsid w:val="00EB5FC3"/>
    <w:rsid w:val="00EC55C7"/>
    <w:rsid w:val="00ED7A56"/>
    <w:rsid w:val="00EE1F0D"/>
    <w:rsid w:val="00EE6AFA"/>
    <w:rsid w:val="00EF0AFB"/>
    <w:rsid w:val="00F00416"/>
    <w:rsid w:val="00F05795"/>
    <w:rsid w:val="00F3656E"/>
    <w:rsid w:val="00F42F44"/>
    <w:rsid w:val="00F4597E"/>
    <w:rsid w:val="00F46E55"/>
    <w:rsid w:val="00F6458D"/>
    <w:rsid w:val="00F659B5"/>
    <w:rsid w:val="00F67BF5"/>
    <w:rsid w:val="00F73365"/>
    <w:rsid w:val="00F828B4"/>
    <w:rsid w:val="00F90C44"/>
    <w:rsid w:val="00F94069"/>
    <w:rsid w:val="00FA5156"/>
    <w:rsid w:val="00FC34AF"/>
    <w:rsid w:val="00FC7379"/>
    <w:rsid w:val="00FE1CCE"/>
    <w:rsid w:val="00FE1FE8"/>
    <w:rsid w:val="00FE6B07"/>
    <w:rsid w:val="00FF42D7"/>
    <w:rsid w:val="00FF5466"/>
    <w:rsid w:val="00FF5769"/>
    <w:rsid w:val="08694BD1"/>
    <w:rsid w:val="17E6D4EB"/>
    <w:rsid w:val="231712AC"/>
    <w:rsid w:val="233B0D7F"/>
    <w:rsid w:val="256BD22A"/>
    <w:rsid w:val="2EE26E2D"/>
    <w:rsid w:val="2F8B7B7F"/>
    <w:rsid w:val="3461DA15"/>
    <w:rsid w:val="356F9BB2"/>
    <w:rsid w:val="392BB912"/>
    <w:rsid w:val="3B1AA157"/>
    <w:rsid w:val="426CBC2F"/>
    <w:rsid w:val="494C43D7"/>
    <w:rsid w:val="53017ABD"/>
    <w:rsid w:val="5306DF94"/>
    <w:rsid w:val="57C45026"/>
    <w:rsid w:val="5D60A37A"/>
    <w:rsid w:val="5F3EBAD3"/>
    <w:rsid w:val="5F54C433"/>
    <w:rsid w:val="60DE8844"/>
    <w:rsid w:val="73E54EB3"/>
    <w:rsid w:val="7E3E42C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78BF"/>
  <w15:docId w15:val="{F6502609-5204-4240-94BA-8F6A6DC0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51"/>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F42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F44"/>
    <w:rPr>
      <w:rFonts w:ascii="Calibri" w:eastAsia="Calibri" w:hAnsi="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F44"/>
    <w:rPr>
      <w:rFonts w:ascii="Calibri" w:eastAsia="Calibri" w:hAnsi="Calibri" w:cs="Calibri"/>
      <w:color w:val="000000"/>
      <w:u w:color="000000"/>
      <w:bdr w:val="nil"/>
      <w:lang w:eastAsia="pl-PL"/>
    </w:rPr>
  </w:style>
  <w:style w:type="numbering" w:customStyle="1" w:styleId="Zaimportowanystyl3">
    <w:name w:val="Zaimportowany styl 3"/>
    <w:rsid w:val="00F42F44"/>
    <w:pPr>
      <w:numPr>
        <w:numId w:val="2"/>
      </w:numPr>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eastAsia="Calibri" w:hAnsi="Calibri" w:cs="Calibri"/>
      <w:color w:val="000000"/>
      <w:u w:color="000000"/>
      <w:bdr w:val="nil"/>
      <w:lang w:eastAsia="pl-PL"/>
    </w:rPr>
  </w:style>
  <w:style w:type="paragraph" w:customStyle="1" w:styleId="Default">
    <w:name w:val="Default"/>
    <w:rsid w:val="00EC55C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C55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cs="Times New Roman"/>
      <w:color w:val="auto"/>
      <w:bdr w:val="none" w:sz="0" w:space="0" w:color="auto"/>
      <w:lang w:eastAsia="ar-SA"/>
    </w:rPr>
  </w:style>
  <w:style w:type="table" w:styleId="Tabela-Siatka">
    <w:name w:val="Table Grid"/>
    <w:basedOn w:val="Standardowy"/>
    <w:rsid w:val="00EC5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AB9"/>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customStyle="1" w:styleId="TematkomentarzaZnak">
    <w:name w:val="Temat komentarza Znak"/>
    <w:basedOn w:val="TekstkomentarzaZnak"/>
    <w:link w:val="Tematkomentarza"/>
    <w:uiPriority w:val="99"/>
    <w:semiHidden/>
    <w:rsid w:val="00B60AB9"/>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0AB9"/>
    <w:rPr>
      <w:rFonts w:ascii="Segoe UI" w:eastAsia="Calibri" w:hAnsi="Segoe U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heme="minorHAnsi"/>
      <w:color w:val="auto"/>
      <w:bdr w:val="none" w:sz="0" w:space="0" w:color="auto"/>
    </w:rPr>
  </w:style>
  <w:style w:type="paragraph" w:styleId="Tekstpodstawowywcity">
    <w:name w:val="Body Text Indent"/>
    <w:basedOn w:val="Normalny"/>
    <w:link w:val="TekstpodstawowywcityZnak"/>
    <w:unhideWhenUsed/>
    <w:rsid w:val="005662A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Times New Roman" w:hAnsi="Times New Roman" w:cs="Times New Roman"/>
      <w:color w:val="auto"/>
      <w:sz w:val="24"/>
      <w:szCs w:val="24"/>
      <w:bdr w:val="none" w:sz="0" w:space="0" w:color="auto"/>
    </w:rPr>
  </w:style>
  <w:style w:type="character" w:customStyle="1" w:styleId="TekstpodstawowywcityZnak">
    <w:name w:val="Tekst podstawowy wcięty Znak"/>
    <w:basedOn w:val="Domylnaczcionkaakapitu"/>
    <w:link w:val="Tekstpodstawowywcity"/>
    <w:rsid w:val="005662AB"/>
    <w:rPr>
      <w:rFonts w:ascii="Times New Roman" w:eastAsia="Times New Roman" w:hAnsi="Times New Roman" w:cs="Times New Roman"/>
      <w:sz w:val="24"/>
      <w:szCs w:val="24"/>
    </w:rPr>
  </w:style>
  <w:style w:type="character" w:customStyle="1" w:styleId="normaltextrun">
    <w:name w:val="normaltextrun"/>
    <w:basedOn w:val="Domylnaczcionkaakapitu"/>
    <w:rsid w:val="002013C7"/>
  </w:style>
  <w:style w:type="character" w:customStyle="1" w:styleId="eop">
    <w:name w:val="eop"/>
    <w:basedOn w:val="Domylnaczcionkaakapitu"/>
    <w:rsid w:val="00FC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5" ma:contentTypeDescription="Utwórz nowy dokument." ma:contentTypeScope="" ma:versionID="401bf5109cf6b1a574abf551480f4d3d">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c78e9d379f587d3a6293e12405e7f8f4"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62CA1-26FF-43D2-BC71-E7688B5ECBA1}">
  <ds:schemaRefs>
    <ds:schemaRef ds:uri="http://schemas.microsoft.com/office/2006/metadata/properties"/>
    <ds:schemaRef ds:uri="http://schemas.microsoft.com/office/infopath/2007/PartnerControls"/>
    <ds:schemaRef ds:uri="7e032f51-bdb3-4615-ae3f-22f071d10cd9"/>
    <ds:schemaRef ds:uri="832cf50c-50b3-475a-8c23-fbcb6ba3b8be"/>
    <ds:schemaRef ds:uri="52017421-ac7f-43ba-b2c3-12728a8a2f51"/>
  </ds:schemaRefs>
</ds:datastoreItem>
</file>

<file path=customXml/itemProps2.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3.xml><?xml version="1.0" encoding="utf-8"?>
<ds:datastoreItem xmlns:ds="http://schemas.openxmlformats.org/officeDocument/2006/customXml" ds:itemID="{EC413DDE-5330-486A-BD24-11C54A86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2306</Words>
  <Characters>13839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WSB</dc:creator>
  <cp:keywords/>
  <cp:lastModifiedBy>Aneta Nowicka</cp:lastModifiedBy>
  <cp:revision>6</cp:revision>
  <dcterms:created xsi:type="dcterms:W3CDTF">2025-03-31T11:01:00Z</dcterms:created>
  <dcterms:modified xsi:type="dcterms:W3CDTF">2025-04-11T10:12:00Z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