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1BFB7D8C" w:rsidR="00EE2EA0" w:rsidRPr="00B043CD" w:rsidRDefault="008279D6" w:rsidP="00B043C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Załącznik nr 1 do </w:t>
      </w:r>
      <w:r w:rsidR="00057ED8">
        <w:rPr>
          <w:rFonts w:ascii="Cambria" w:eastAsia="Cambria" w:hAnsi="Cambria" w:cs="Cambria"/>
          <w:sz w:val="18"/>
          <w:szCs w:val="18"/>
        </w:rPr>
        <w:t>Ogłoszenia o zamówieniu</w:t>
      </w:r>
      <w:r w:rsidR="00B043CD"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nr </w:t>
      </w:r>
      <w:r w:rsidR="00AF63F5">
        <w:rPr>
          <w:rFonts w:ascii="Cambria" w:eastAsia="Cambria" w:hAnsi="Cambria" w:cs="Cambria"/>
          <w:sz w:val="18"/>
          <w:szCs w:val="18"/>
        </w:rPr>
        <w:t>01/202</w:t>
      </w:r>
      <w:r w:rsidR="001A1DAA">
        <w:rPr>
          <w:rFonts w:ascii="Cambria" w:eastAsia="Cambria" w:hAnsi="Cambria" w:cs="Cambria"/>
          <w:sz w:val="18"/>
          <w:szCs w:val="18"/>
        </w:rPr>
        <w:t>5</w:t>
      </w:r>
    </w:p>
    <w:p w14:paraId="3AA4380A" w14:textId="77777777" w:rsidR="000D2437" w:rsidRPr="000D2437" w:rsidRDefault="000D2437">
      <w:pPr>
        <w:spacing w:line="276" w:lineRule="auto"/>
        <w:ind w:left="-142" w:right="-284"/>
        <w:jc w:val="center"/>
        <w:rPr>
          <w:rFonts w:ascii="Cambria" w:eastAsia="Cambria" w:hAnsi="Cambria" w:cs="Cambria"/>
          <w:bCs/>
          <w:sz w:val="24"/>
          <w:szCs w:val="24"/>
        </w:rPr>
      </w:pPr>
    </w:p>
    <w:p w14:paraId="15DAF09A" w14:textId="4D4E3503" w:rsidR="00B043CD" w:rsidRDefault="008279D6">
      <w:pPr>
        <w:spacing w:line="276" w:lineRule="auto"/>
        <w:ind w:left="-142" w:right="-284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OPIS PRZEDMIOTU ZAMÓWIENIA</w:t>
      </w:r>
    </w:p>
    <w:p w14:paraId="5D7209B4" w14:textId="4A099F2B" w:rsidR="001A1DAA" w:rsidRPr="001A1DAA" w:rsidRDefault="001A1DAA" w:rsidP="00A3721F">
      <w:pPr>
        <w:spacing w:line="276" w:lineRule="auto"/>
        <w:ind w:left="-142" w:right="-284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 w:rsidRPr="001A1DAA">
        <w:rPr>
          <w:rFonts w:ascii="Cambria" w:eastAsia="Cambria" w:hAnsi="Cambria" w:cs="Cambria"/>
          <w:b/>
          <w:sz w:val="28"/>
          <w:szCs w:val="28"/>
          <w:u w:val="single"/>
        </w:rPr>
        <w:t>Dostawa serwera – 2 szt.</w:t>
      </w:r>
    </w:p>
    <w:tbl>
      <w:tblPr>
        <w:tblW w:w="9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5"/>
        <w:gridCol w:w="6875"/>
      </w:tblGrid>
      <w:tr w:rsidR="001E0061" w14:paraId="771FDF0B" w14:textId="77777777" w:rsidTr="00057ED8">
        <w:trPr>
          <w:trHeight w:val="358"/>
          <w:jc w:val="center"/>
        </w:trPr>
        <w:tc>
          <w:tcPr>
            <w:tcW w:w="2405" w:type="dxa"/>
            <w:shd w:val="clear" w:color="auto" w:fill="BFBFBF"/>
            <w:vAlign w:val="center"/>
          </w:tcPr>
          <w:p w14:paraId="00000006" w14:textId="45273DE4" w:rsidR="001E0061" w:rsidRDefault="001A1DAA" w:rsidP="001A1DAA">
            <w:pPr>
              <w:spacing w:before="120" w:after="120" w:line="240" w:lineRule="auto"/>
              <w:jc w:val="center"/>
              <w:rPr>
                <w:rFonts w:ascii="Cambria" w:eastAsia="Cambria" w:hAnsi="Cambria" w:cs="Cambria"/>
                <w:b/>
              </w:rPr>
            </w:pPr>
            <w:r w:rsidRPr="001A1DAA">
              <w:rPr>
                <w:rFonts w:ascii="Cambria" w:eastAsia="Cambria" w:hAnsi="Cambria" w:cs="Cambria"/>
                <w:b/>
              </w:rPr>
              <w:t>Nazwa elementu, parametru lub cechy</w:t>
            </w:r>
          </w:p>
        </w:tc>
        <w:tc>
          <w:tcPr>
            <w:tcW w:w="6875" w:type="dxa"/>
            <w:shd w:val="clear" w:color="auto" w:fill="BFBFBF"/>
            <w:vAlign w:val="center"/>
          </w:tcPr>
          <w:p w14:paraId="00000009" w14:textId="0E26622A" w:rsidR="001E0061" w:rsidRDefault="001A1DA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 w:rsidRPr="001A1DAA">
              <w:rPr>
                <w:rFonts w:ascii="Cambria" w:eastAsia="Cambria" w:hAnsi="Cambria" w:cs="Cambria"/>
                <w:b/>
              </w:rPr>
              <w:t>Wymagane minimalne parametry techniczne</w:t>
            </w:r>
          </w:p>
        </w:tc>
      </w:tr>
      <w:tr w:rsidR="001A1DAA" w14:paraId="1CBCA96D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0000000B" w14:textId="09798278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  <w:b/>
              </w:rPr>
              <w:t>Obudowa</w:t>
            </w:r>
          </w:p>
        </w:tc>
        <w:tc>
          <w:tcPr>
            <w:tcW w:w="6875" w:type="dxa"/>
            <w:vAlign w:val="center"/>
          </w:tcPr>
          <w:p w14:paraId="0000001F" w14:textId="158EF9DB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</w:rPr>
              <w:t xml:space="preserve">Do instalacji w szafie </w:t>
            </w:r>
            <w:proofErr w:type="spellStart"/>
            <w:r w:rsidRPr="001A1DAA">
              <w:rPr>
                <w:rFonts w:ascii="Cambria" w:hAnsi="Cambria" w:cstheme="minorHAnsi"/>
              </w:rPr>
              <w:t>Rack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19", wysokość nie więcej niż 1U, z zestawem szyn do mocowania w szafie i wysuwania do celów serwisowych, wyposażona w zestaw ułatwiający wyprowadzenie przewodów z tyłu serwera.</w:t>
            </w:r>
          </w:p>
        </w:tc>
      </w:tr>
      <w:tr w:rsidR="001A1DAA" w14:paraId="26E65527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19BF16B8" w14:textId="29140C3E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  <w:b/>
                <w:bCs/>
              </w:rPr>
              <w:t>Procesor</w:t>
            </w:r>
          </w:p>
        </w:tc>
        <w:tc>
          <w:tcPr>
            <w:tcW w:w="6875" w:type="dxa"/>
            <w:vAlign w:val="center"/>
          </w:tcPr>
          <w:p w14:paraId="52D74106" w14:textId="01267D85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</w:rPr>
              <w:t xml:space="preserve">Architektura x86, maksymalny TDP dla procesora – 280W. Minimalna ilość rdzeni dla procesora – 64 . Wynik wydajności procesora instalowanego w oferowanym serwerze powinien przekraczać  1189 punktów </w:t>
            </w:r>
            <w:proofErr w:type="spellStart"/>
            <w:r w:rsidRPr="001A1DAA">
              <w:rPr>
                <w:rFonts w:ascii="Cambria" w:hAnsi="Cambria" w:cstheme="minorHAnsi"/>
              </w:rPr>
              <w:t>baseline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 w teście CPU2017 </w:t>
            </w:r>
            <w:proofErr w:type="spellStart"/>
            <w:r w:rsidRPr="001A1DAA">
              <w:rPr>
                <w:rFonts w:ascii="Cambria" w:hAnsi="Cambria" w:cstheme="minorHAnsi"/>
              </w:rPr>
              <w:t>Integer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</w:t>
            </w:r>
            <w:proofErr w:type="spellStart"/>
            <w:r w:rsidRPr="001A1DAA">
              <w:rPr>
                <w:rFonts w:ascii="Cambria" w:hAnsi="Cambria" w:cstheme="minorHAnsi"/>
              </w:rPr>
              <w:t>Rate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opublikowanym przez SPEC.org (</w:t>
            </w:r>
            <w:hyperlink r:id="rId11" w:history="1">
              <w:r w:rsidRPr="001A1DAA">
                <w:rPr>
                  <w:rFonts w:ascii="Cambria" w:hAnsi="Cambria" w:cstheme="minorHAnsi"/>
                </w:rPr>
                <w:t>www.spec.org</w:t>
              </w:r>
            </w:hyperlink>
            <w:r w:rsidRPr="001A1DAA">
              <w:rPr>
                <w:rFonts w:ascii="Cambria" w:hAnsi="Cambria" w:cstheme="minorHAnsi"/>
              </w:rPr>
              <w:t>) dla konfiguracji dwuprocesorowej. Test przeprowadzony przez producenta serwera musi być zamieszczony na stronie spec.org.</w:t>
            </w:r>
          </w:p>
        </w:tc>
      </w:tr>
      <w:tr w:rsidR="001A1DAA" w14:paraId="59644D75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1E2B0F69" w14:textId="3CAA065F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  <w:b/>
                <w:bCs/>
              </w:rPr>
              <w:t xml:space="preserve">Liczba procesorów </w:t>
            </w:r>
          </w:p>
        </w:tc>
        <w:tc>
          <w:tcPr>
            <w:tcW w:w="6875" w:type="dxa"/>
            <w:vAlign w:val="center"/>
          </w:tcPr>
          <w:p w14:paraId="74FAED08" w14:textId="61C3470C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  <w:b/>
                <w:bCs/>
              </w:rPr>
              <w:t>2 szt.</w:t>
            </w:r>
          </w:p>
        </w:tc>
      </w:tr>
      <w:tr w:rsidR="001A1DAA" w14:paraId="4DA2B0BF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2297BC01" w14:textId="1B89892E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  <w:b/>
                <w:bCs/>
              </w:rPr>
              <w:t>Płyta główna</w:t>
            </w:r>
          </w:p>
        </w:tc>
        <w:tc>
          <w:tcPr>
            <w:tcW w:w="6875" w:type="dxa"/>
            <w:vAlign w:val="center"/>
          </w:tcPr>
          <w:p w14:paraId="32143E31" w14:textId="066059D2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</w:rPr>
              <w:t>Płyta główna dedykowana do pracy w serwerach, wyprodukowana przez producenta serwera z możliwością zainstalowania minimum dwóch  procesorów wykonujących instrukcje 64-bitowe. Obsługa procesorów do 160 rdzeni oraz TDP do 400W.</w:t>
            </w:r>
          </w:p>
        </w:tc>
      </w:tr>
      <w:tr w:rsidR="001A1DAA" w14:paraId="1ADADD56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56921F39" w14:textId="396271EE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  <w:b/>
              </w:rPr>
              <w:t>Pamięć operacyjna</w:t>
            </w:r>
          </w:p>
        </w:tc>
        <w:tc>
          <w:tcPr>
            <w:tcW w:w="6875" w:type="dxa"/>
            <w:vAlign w:val="center"/>
          </w:tcPr>
          <w:p w14:paraId="10B98A7C" w14:textId="77777777" w:rsidR="001A1DAA" w:rsidRPr="001A1DAA" w:rsidRDefault="001A1DAA" w:rsidP="001A1DAA">
            <w:pPr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Zainstalowane 1152GB pamięci RAM</w:t>
            </w:r>
          </w:p>
          <w:p w14:paraId="3902746A" w14:textId="77777777" w:rsidR="001A1DAA" w:rsidRPr="001A1DAA" w:rsidRDefault="001A1DAA" w:rsidP="001A1DAA">
            <w:pPr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Minimum 24 </w:t>
            </w:r>
            <w:proofErr w:type="spellStart"/>
            <w:r w:rsidRPr="001A1DAA">
              <w:rPr>
                <w:rFonts w:ascii="Cambria" w:hAnsi="Cambria" w:cstheme="minorHAnsi"/>
              </w:rPr>
              <w:t>sloty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na pamięć, wsparcie pamięci typu RDIMM do 6TB.</w:t>
            </w:r>
          </w:p>
          <w:p w14:paraId="2E38D748" w14:textId="77777777" w:rsidR="001A1DAA" w:rsidRPr="001A1DAA" w:rsidRDefault="001A1DAA" w:rsidP="001A1DAA">
            <w:pPr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Pamięć min. DDR5 o częstotliwości min. 4800MHz. </w:t>
            </w:r>
          </w:p>
          <w:p w14:paraId="3EC4B184" w14:textId="55A7B7A7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</w:rPr>
              <w:t xml:space="preserve">Obsadzenie kości musi zagwarantować maksymalną wydajność pamięci (100% </w:t>
            </w:r>
            <w:proofErr w:type="spellStart"/>
            <w:r w:rsidRPr="001A1DAA">
              <w:rPr>
                <w:rFonts w:ascii="Cambria" w:hAnsi="Cambria" w:cstheme="minorHAnsi"/>
              </w:rPr>
              <w:t>Relative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Performance) – tzw. Zbalansowane obsadzenie kości. </w:t>
            </w:r>
          </w:p>
        </w:tc>
      </w:tr>
      <w:tr w:rsidR="001A1DAA" w14:paraId="23331444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2A6E167D" w14:textId="1E3D5AFC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  <w:b/>
              </w:rPr>
              <w:t>Zabezpieczenie pamięci</w:t>
            </w:r>
          </w:p>
        </w:tc>
        <w:tc>
          <w:tcPr>
            <w:tcW w:w="6875" w:type="dxa"/>
            <w:vAlign w:val="center"/>
          </w:tcPr>
          <w:p w14:paraId="5C617E31" w14:textId="32D83CCE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</w:rPr>
              <w:t>ECC, SDDC, Patrol/</w:t>
            </w:r>
            <w:proofErr w:type="spellStart"/>
            <w:r w:rsidRPr="001A1DAA">
              <w:rPr>
                <w:rFonts w:ascii="Cambria" w:hAnsi="Cambria" w:cstheme="minorHAnsi"/>
              </w:rPr>
              <w:t>Demand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</w:t>
            </w:r>
            <w:proofErr w:type="spellStart"/>
            <w:r w:rsidRPr="001A1DAA">
              <w:rPr>
                <w:rFonts w:ascii="Cambria" w:hAnsi="Cambria" w:cstheme="minorHAnsi"/>
              </w:rPr>
              <w:t>Scrubbing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, </w:t>
            </w:r>
            <w:proofErr w:type="spellStart"/>
            <w:r w:rsidRPr="001A1DAA">
              <w:rPr>
                <w:rFonts w:ascii="Cambria" w:hAnsi="Cambria" w:cstheme="minorHAnsi"/>
              </w:rPr>
              <w:t>Bounded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</w:t>
            </w:r>
            <w:proofErr w:type="spellStart"/>
            <w:r w:rsidRPr="001A1DAA">
              <w:rPr>
                <w:rFonts w:ascii="Cambria" w:hAnsi="Cambria" w:cstheme="minorHAnsi"/>
              </w:rPr>
              <w:t>Fault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, DRAM </w:t>
            </w:r>
            <w:proofErr w:type="spellStart"/>
            <w:r w:rsidRPr="001A1DAA">
              <w:rPr>
                <w:rFonts w:ascii="Cambria" w:hAnsi="Cambria" w:cstheme="minorHAnsi"/>
              </w:rPr>
              <w:t>Address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</w:t>
            </w:r>
            <w:proofErr w:type="spellStart"/>
            <w:r w:rsidRPr="001A1DAA">
              <w:rPr>
                <w:rFonts w:ascii="Cambria" w:hAnsi="Cambria" w:cstheme="minorHAnsi"/>
              </w:rPr>
              <w:t>Command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</w:t>
            </w:r>
            <w:proofErr w:type="spellStart"/>
            <w:r w:rsidRPr="001A1DAA">
              <w:rPr>
                <w:rFonts w:ascii="Cambria" w:hAnsi="Cambria" w:cstheme="minorHAnsi"/>
              </w:rPr>
              <w:t>Parity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with Replay, DRAM </w:t>
            </w:r>
            <w:proofErr w:type="spellStart"/>
            <w:r w:rsidRPr="001A1DAA">
              <w:rPr>
                <w:rFonts w:ascii="Cambria" w:hAnsi="Cambria" w:cstheme="minorHAnsi"/>
              </w:rPr>
              <w:t>Uncorrected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ECC Error </w:t>
            </w:r>
            <w:proofErr w:type="spellStart"/>
            <w:r w:rsidRPr="001A1DAA">
              <w:rPr>
                <w:rFonts w:ascii="Cambria" w:hAnsi="Cambria" w:cstheme="minorHAnsi"/>
              </w:rPr>
              <w:t>Retry</w:t>
            </w:r>
            <w:proofErr w:type="spellEnd"/>
            <w:r w:rsidRPr="001A1DAA">
              <w:rPr>
                <w:rFonts w:ascii="Cambria" w:hAnsi="Cambria" w:cstheme="minorHAnsi"/>
              </w:rPr>
              <w:t>, On-</w:t>
            </w:r>
            <w:proofErr w:type="spellStart"/>
            <w:r w:rsidRPr="001A1DAA">
              <w:rPr>
                <w:rFonts w:ascii="Cambria" w:hAnsi="Cambria" w:cstheme="minorHAnsi"/>
              </w:rPr>
              <w:t>die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ECC, ECC Error </w:t>
            </w:r>
            <w:proofErr w:type="spellStart"/>
            <w:r w:rsidRPr="001A1DAA">
              <w:rPr>
                <w:rFonts w:ascii="Cambria" w:hAnsi="Cambria" w:cstheme="minorHAnsi"/>
              </w:rPr>
              <w:t>Check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and </w:t>
            </w:r>
            <w:proofErr w:type="spellStart"/>
            <w:r w:rsidRPr="001A1DAA">
              <w:rPr>
                <w:rFonts w:ascii="Cambria" w:hAnsi="Cambria" w:cstheme="minorHAnsi"/>
              </w:rPr>
              <w:t>Scrub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(ECS), Post </w:t>
            </w:r>
            <w:proofErr w:type="spellStart"/>
            <w:r w:rsidRPr="001A1DAA">
              <w:rPr>
                <w:rFonts w:ascii="Cambria" w:hAnsi="Cambria" w:cstheme="minorHAnsi"/>
              </w:rPr>
              <w:t>Package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</w:t>
            </w:r>
            <w:proofErr w:type="spellStart"/>
            <w:r w:rsidRPr="001A1DAA">
              <w:rPr>
                <w:rFonts w:ascii="Cambria" w:hAnsi="Cambria" w:cstheme="minorHAnsi"/>
              </w:rPr>
              <w:t>Repair</w:t>
            </w:r>
            <w:proofErr w:type="spellEnd"/>
          </w:p>
        </w:tc>
      </w:tr>
      <w:tr w:rsidR="001A1DAA" w14:paraId="07A62189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4CFFB1C4" w14:textId="2CA17AB6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  <w:b/>
              </w:rPr>
              <w:t>Procesor Graficzny</w:t>
            </w:r>
          </w:p>
        </w:tc>
        <w:tc>
          <w:tcPr>
            <w:tcW w:w="6875" w:type="dxa"/>
            <w:vAlign w:val="center"/>
          </w:tcPr>
          <w:p w14:paraId="49ED63B8" w14:textId="77777777" w:rsidR="001A1DAA" w:rsidRPr="001A1DAA" w:rsidRDefault="001A1DAA" w:rsidP="001A1DAA">
            <w:pPr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Zintegrowana karta graficzna z minimum 16MB pamięci, osiągająca rozdzielczość 1920x1200 przy 60 </w:t>
            </w:r>
            <w:proofErr w:type="spellStart"/>
            <w:r w:rsidRPr="001A1DAA">
              <w:rPr>
                <w:rFonts w:ascii="Cambria" w:hAnsi="Cambria" w:cstheme="minorHAnsi"/>
              </w:rPr>
              <w:t>Hz</w:t>
            </w:r>
            <w:proofErr w:type="spellEnd"/>
            <w:r w:rsidRPr="001A1DAA">
              <w:rPr>
                <w:rFonts w:ascii="Cambria" w:hAnsi="Cambria" w:cstheme="minorHAnsi"/>
              </w:rPr>
              <w:t>.</w:t>
            </w:r>
          </w:p>
          <w:p w14:paraId="08538872" w14:textId="33176E40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</w:rPr>
              <w:t xml:space="preserve">Port VGA. </w:t>
            </w:r>
          </w:p>
        </w:tc>
      </w:tr>
      <w:tr w:rsidR="001A1DAA" w14:paraId="77251942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56D26E70" w14:textId="24ED5003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  <w:b/>
              </w:rPr>
              <w:t xml:space="preserve">Dyski </w:t>
            </w:r>
          </w:p>
        </w:tc>
        <w:tc>
          <w:tcPr>
            <w:tcW w:w="6875" w:type="dxa"/>
            <w:vAlign w:val="center"/>
          </w:tcPr>
          <w:p w14:paraId="61E3B1B3" w14:textId="3F2356DC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</w:rPr>
              <w:t xml:space="preserve">Zainstalowane dyski: 2x 960GB M.2 </w:t>
            </w:r>
            <w:proofErr w:type="spellStart"/>
            <w:r w:rsidRPr="001A1DAA">
              <w:rPr>
                <w:rFonts w:ascii="Cambria" w:hAnsi="Cambria" w:cstheme="minorHAnsi"/>
              </w:rPr>
              <w:t>NVMe</w:t>
            </w:r>
            <w:proofErr w:type="spellEnd"/>
            <w:r w:rsidRPr="001A1DAA">
              <w:rPr>
                <w:rFonts w:ascii="Cambria" w:hAnsi="Cambria" w:cstheme="minorHAnsi"/>
              </w:rPr>
              <w:t>, nie zajmując zatok dyskowych, obsługiwane przez sprzętowy kontroler RAID</w:t>
            </w:r>
          </w:p>
        </w:tc>
      </w:tr>
      <w:tr w:rsidR="001A1DAA" w14:paraId="6FCCEBD8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5983ACD4" w14:textId="49C8129C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  <w:b/>
              </w:rPr>
              <w:t>Rozbudowa dysków</w:t>
            </w:r>
          </w:p>
        </w:tc>
        <w:tc>
          <w:tcPr>
            <w:tcW w:w="6875" w:type="dxa"/>
            <w:vAlign w:val="center"/>
          </w:tcPr>
          <w:p w14:paraId="2B8A32D5" w14:textId="1B7EB89A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</w:rPr>
              <w:t>Serwer musi umożliwiać instalację  min. 10 zatok na dyski Hot-</w:t>
            </w:r>
            <w:proofErr w:type="spellStart"/>
            <w:r w:rsidRPr="001A1DAA">
              <w:rPr>
                <w:rFonts w:ascii="Cambria" w:hAnsi="Cambria" w:cstheme="minorHAnsi"/>
              </w:rPr>
              <w:t>Swap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, umożliwiających instalację dysków SATA/SAS. Możliwość instalacji </w:t>
            </w:r>
            <w:r w:rsidRPr="001A1DAA">
              <w:rPr>
                <w:rFonts w:ascii="Cambria" w:hAnsi="Cambria" w:cstheme="minorHAnsi"/>
              </w:rPr>
              <w:lastRenderedPageBreak/>
              <w:t xml:space="preserve">dysków SED. Możliwość zastosowania w serwerze </w:t>
            </w:r>
            <w:proofErr w:type="spellStart"/>
            <w:r w:rsidRPr="001A1DAA">
              <w:rPr>
                <w:rFonts w:ascii="Cambria" w:hAnsi="Cambria" w:cstheme="minorHAnsi"/>
              </w:rPr>
              <w:t>backplane’u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umożliwiającego instalację zarówno dysków SATA/SAS jak i </w:t>
            </w:r>
            <w:proofErr w:type="spellStart"/>
            <w:r w:rsidRPr="001A1DAA">
              <w:rPr>
                <w:rFonts w:ascii="Cambria" w:hAnsi="Cambria" w:cstheme="minorHAnsi"/>
              </w:rPr>
              <w:t>NVMe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w tych samych zatokach z tym samym </w:t>
            </w:r>
            <w:proofErr w:type="spellStart"/>
            <w:r w:rsidRPr="001A1DAA">
              <w:rPr>
                <w:rFonts w:ascii="Cambria" w:hAnsi="Cambria" w:cstheme="minorHAnsi"/>
              </w:rPr>
              <w:t>backplane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zamiennie.</w:t>
            </w:r>
          </w:p>
        </w:tc>
      </w:tr>
      <w:tr w:rsidR="001A1DAA" w14:paraId="572C54B5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783C1345" w14:textId="677C9BD3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  <w:b/>
              </w:rPr>
              <w:lastRenderedPageBreak/>
              <w:t>Kontroler dyskowy</w:t>
            </w:r>
          </w:p>
        </w:tc>
        <w:tc>
          <w:tcPr>
            <w:tcW w:w="6875" w:type="dxa"/>
            <w:vAlign w:val="center"/>
          </w:tcPr>
          <w:p w14:paraId="33BC3AE6" w14:textId="3272CA1D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</w:rPr>
              <w:t>Zintegrowany na płycie kontroler SATA .</w:t>
            </w:r>
          </w:p>
        </w:tc>
      </w:tr>
      <w:tr w:rsidR="001A1DAA" w14:paraId="754F35BC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3BDE7E52" w14:textId="78C099EA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  <w:b/>
              </w:rPr>
              <w:t>Zasilacz</w:t>
            </w:r>
          </w:p>
        </w:tc>
        <w:tc>
          <w:tcPr>
            <w:tcW w:w="6875" w:type="dxa"/>
            <w:vAlign w:val="center"/>
          </w:tcPr>
          <w:p w14:paraId="61A0EA73" w14:textId="0FDDAEFB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</w:rPr>
              <w:t>Minimum dwa redundantne zasilacze o mocy minimum</w:t>
            </w:r>
            <w:r w:rsidRPr="001A1DAA">
              <w:rPr>
                <w:rFonts w:ascii="Cambria" w:hAnsi="Cambria" w:cstheme="minorHAnsi"/>
                <w:b/>
                <w:bCs/>
                <w:color w:val="FF0000"/>
              </w:rPr>
              <w:t xml:space="preserve"> </w:t>
            </w:r>
            <w:r w:rsidRPr="001A1DAA">
              <w:rPr>
                <w:rFonts w:ascii="Cambria" w:hAnsi="Cambria" w:cstheme="minorHAnsi"/>
              </w:rPr>
              <w:t>1800W z certyfikatem minimum Platinum.</w:t>
            </w:r>
          </w:p>
        </w:tc>
      </w:tr>
      <w:tr w:rsidR="001A1DAA" w14:paraId="3BF4869D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2550A5B0" w14:textId="468E8828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  <w:b/>
              </w:rPr>
              <w:t>Interfejsy sieciowe</w:t>
            </w:r>
          </w:p>
        </w:tc>
        <w:tc>
          <w:tcPr>
            <w:tcW w:w="6875" w:type="dxa"/>
            <w:vAlign w:val="center"/>
          </w:tcPr>
          <w:p w14:paraId="650A507A" w14:textId="77777777" w:rsidR="001A1DAA" w:rsidRPr="001A1DAA" w:rsidRDefault="001A1DAA" w:rsidP="001A1DAA">
            <w:pPr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Zainstalowane w dedykowanym slocie OCP 2 porty typu 10/25Gb z wkładkami 10Gb SR. Interfejsy te nie mogą wpływać na ilość dostępnych slotów </w:t>
            </w:r>
            <w:proofErr w:type="spellStart"/>
            <w:r w:rsidRPr="001A1DAA">
              <w:rPr>
                <w:rFonts w:ascii="Cambria" w:hAnsi="Cambria" w:cstheme="minorHAnsi"/>
              </w:rPr>
              <w:t>PCIe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wymienionych w punkcie Dodatkowe porty I/O.</w:t>
            </w:r>
          </w:p>
          <w:p w14:paraId="21F12A67" w14:textId="57BE5261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</w:rPr>
              <w:t>Jeden port RJ-45 o przepustowości 1GbE dedykowany dla karty zarządzającej.</w:t>
            </w:r>
          </w:p>
        </w:tc>
      </w:tr>
      <w:tr w:rsidR="001A1DAA" w14:paraId="5522E4A6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21AA1752" w14:textId="3B6B28F5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  <w:b/>
              </w:rPr>
              <w:t>Karty sieciowe</w:t>
            </w:r>
          </w:p>
        </w:tc>
        <w:tc>
          <w:tcPr>
            <w:tcW w:w="6875" w:type="dxa"/>
          </w:tcPr>
          <w:p w14:paraId="190F110E" w14:textId="77777777" w:rsidR="001A1DAA" w:rsidRPr="001A1DAA" w:rsidRDefault="001A1DAA" w:rsidP="001A1DAA">
            <w:pPr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Dodatkowo zainstalowane:</w:t>
            </w:r>
          </w:p>
          <w:p w14:paraId="154D64DB" w14:textId="720DF596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</w:rPr>
              <w:t>Jedna dwu-portowa karta FC 16Gb</w:t>
            </w:r>
          </w:p>
        </w:tc>
      </w:tr>
      <w:tr w:rsidR="001A1DAA" w14:paraId="690A00D5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070A1035" w14:textId="1C9381D7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  <w:b/>
              </w:rPr>
              <w:t xml:space="preserve">Dodatkowe </w:t>
            </w:r>
            <w:proofErr w:type="spellStart"/>
            <w:r w:rsidRPr="001A1DAA">
              <w:rPr>
                <w:rFonts w:ascii="Cambria" w:hAnsi="Cambria" w:cstheme="minorHAnsi"/>
                <w:b/>
              </w:rPr>
              <w:t>sloty</w:t>
            </w:r>
            <w:proofErr w:type="spellEnd"/>
            <w:r w:rsidRPr="001A1DAA">
              <w:rPr>
                <w:rFonts w:ascii="Cambria" w:hAnsi="Cambria" w:cstheme="minorHAnsi"/>
                <w:b/>
              </w:rPr>
              <w:t xml:space="preserve"> I/O</w:t>
            </w:r>
          </w:p>
        </w:tc>
        <w:tc>
          <w:tcPr>
            <w:tcW w:w="6875" w:type="dxa"/>
            <w:vAlign w:val="center"/>
          </w:tcPr>
          <w:p w14:paraId="281C843E" w14:textId="61E8E2CE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hAnsi="Cambria" w:cstheme="minorHAnsi"/>
              </w:rPr>
              <w:t xml:space="preserve">Minimum 2 </w:t>
            </w:r>
            <w:proofErr w:type="spellStart"/>
            <w:r w:rsidRPr="001A1DAA">
              <w:rPr>
                <w:rFonts w:ascii="Cambria" w:hAnsi="Cambria" w:cstheme="minorHAnsi"/>
              </w:rPr>
              <w:t>sloty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</w:t>
            </w:r>
            <w:proofErr w:type="spellStart"/>
            <w:r w:rsidRPr="001A1DAA">
              <w:rPr>
                <w:rFonts w:ascii="Cambria" w:hAnsi="Cambria" w:cstheme="minorHAnsi"/>
              </w:rPr>
              <w:t>PCIe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4.0 x16 LP.</w:t>
            </w:r>
          </w:p>
        </w:tc>
      </w:tr>
      <w:tr w:rsidR="001A1DAA" w14:paraId="1B408C47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6D92357A" w14:textId="165244BB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hAnsi="Cambria" w:cstheme="minorHAnsi"/>
                <w:b/>
              </w:rPr>
            </w:pPr>
            <w:r w:rsidRPr="001A1DAA">
              <w:rPr>
                <w:rFonts w:ascii="Cambria" w:hAnsi="Cambria" w:cstheme="minorHAnsi"/>
                <w:b/>
              </w:rPr>
              <w:t>Dodatkowe porty</w:t>
            </w:r>
          </w:p>
        </w:tc>
        <w:tc>
          <w:tcPr>
            <w:tcW w:w="6875" w:type="dxa"/>
            <w:vAlign w:val="center"/>
          </w:tcPr>
          <w:p w14:paraId="6D23719A" w14:textId="77777777" w:rsidR="001A1DAA" w:rsidRPr="001A1DAA" w:rsidRDefault="001A1DAA" w:rsidP="001A1DAA">
            <w:pPr>
              <w:shd w:val="clear" w:color="auto" w:fill="FFFFFF"/>
              <w:spacing w:line="257" w:lineRule="atLeast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Z przodu obudowy: 1x USB 3.2, 1x USB 2.0, 1x DB-15 video, port diagnostyczny.</w:t>
            </w:r>
          </w:p>
          <w:p w14:paraId="03CA1F94" w14:textId="77777777" w:rsidR="001A1DAA" w:rsidRPr="001A1DAA" w:rsidRDefault="001A1DAA" w:rsidP="001A1DAA">
            <w:pPr>
              <w:shd w:val="clear" w:color="auto" w:fill="FFFFFF"/>
              <w:spacing w:line="257" w:lineRule="atLeast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Z tyłu obudowy: 3x USB 3.2, 1x DB-15 </w:t>
            </w:r>
          </w:p>
          <w:p w14:paraId="1D1A767E" w14:textId="7C2A2357" w:rsidR="001A1DAA" w:rsidRPr="001A1DAA" w:rsidRDefault="001A1DAA" w:rsidP="001A1DAA">
            <w:pPr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Wewnątrz 1x USB 3.2</w:t>
            </w:r>
          </w:p>
        </w:tc>
      </w:tr>
      <w:tr w:rsidR="001A1DAA" w14:paraId="3334F1D3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4EDC5E32" w14:textId="112DEF77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hAnsi="Cambria" w:cstheme="minorHAnsi"/>
                <w:b/>
              </w:rPr>
            </w:pPr>
            <w:r w:rsidRPr="001A1DAA">
              <w:rPr>
                <w:rFonts w:ascii="Cambria" w:hAnsi="Cambria" w:cstheme="minorHAnsi"/>
                <w:b/>
              </w:rPr>
              <w:t>Chłodzenie</w:t>
            </w:r>
          </w:p>
        </w:tc>
        <w:tc>
          <w:tcPr>
            <w:tcW w:w="6875" w:type="dxa"/>
            <w:vAlign w:val="center"/>
          </w:tcPr>
          <w:p w14:paraId="77167289" w14:textId="2A486A78" w:rsidR="001A1DAA" w:rsidRPr="001A1DAA" w:rsidRDefault="001A1DAA" w:rsidP="001A1DAA">
            <w:pPr>
              <w:shd w:val="clear" w:color="auto" w:fill="FFFFFF"/>
              <w:spacing w:line="257" w:lineRule="atLeast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Wentylatory wspierające wymianę Hot-</w:t>
            </w:r>
            <w:proofErr w:type="spellStart"/>
            <w:r w:rsidRPr="001A1DAA">
              <w:rPr>
                <w:rFonts w:ascii="Cambria" w:hAnsi="Cambria" w:cstheme="minorHAnsi"/>
              </w:rPr>
              <w:t>Swap</w:t>
            </w:r>
            <w:proofErr w:type="spellEnd"/>
            <w:r w:rsidRPr="001A1DAA">
              <w:rPr>
                <w:rFonts w:ascii="Cambria" w:hAnsi="Cambria" w:cstheme="minorHAnsi"/>
              </w:rPr>
              <w:t>, zamontowane nadmiarowo minimum N+1</w:t>
            </w:r>
          </w:p>
        </w:tc>
      </w:tr>
      <w:tr w:rsidR="001A1DAA" w14:paraId="26694424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4D252614" w14:textId="2F67EB5A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hAnsi="Cambria" w:cstheme="minorHAnsi"/>
                <w:b/>
              </w:rPr>
            </w:pPr>
            <w:r w:rsidRPr="001A1DAA">
              <w:rPr>
                <w:rFonts w:ascii="Cambria" w:hAnsi="Cambria" w:cstheme="minorHAnsi"/>
                <w:b/>
              </w:rPr>
              <w:t>Zarządzanie</w:t>
            </w:r>
          </w:p>
        </w:tc>
        <w:tc>
          <w:tcPr>
            <w:tcW w:w="6875" w:type="dxa"/>
            <w:vAlign w:val="center"/>
          </w:tcPr>
          <w:p w14:paraId="40BCA01B" w14:textId="77777777" w:rsidR="001A1DAA" w:rsidRPr="001A1DAA" w:rsidRDefault="001A1DAA" w:rsidP="001A1DAA">
            <w:pPr>
              <w:shd w:val="clear" w:color="auto" w:fill="FFFFFF"/>
              <w:spacing w:before="100" w:beforeAutospacing="1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Niezależny od systemu operacyjnego, posiadający dedykowany port 1Gbs </w:t>
            </w:r>
            <w:proofErr w:type="spellStart"/>
            <w:r w:rsidRPr="001A1DAA">
              <w:rPr>
                <w:rFonts w:ascii="Cambria" w:hAnsi="Cambria" w:cstheme="minorHAnsi"/>
              </w:rPr>
              <w:t>base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-T,  sprzętowy kontroler zdalnego zarzadzania wyposażony w slot SD dla minimum  4GB pamięci </w:t>
            </w:r>
            <w:proofErr w:type="spellStart"/>
            <w:r w:rsidRPr="001A1DAA">
              <w:rPr>
                <w:rFonts w:ascii="Cambria" w:hAnsi="Cambria" w:cstheme="minorHAnsi"/>
              </w:rPr>
              <w:t>flash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na potrzeby przechowywania oraz instalacji </w:t>
            </w:r>
            <w:proofErr w:type="spellStart"/>
            <w:r w:rsidRPr="001A1DAA">
              <w:rPr>
                <w:rFonts w:ascii="Cambria" w:hAnsi="Cambria" w:cstheme="minorHAnsi"/>
              </w:rPr>
              <w:t>firmware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komponentów serwera jak i plików konfiguracyjnych. Na potrzeby utrzymaniowe oraz serwisowe, wymaga się, aby kontroler zarządzania nie był integralną częścią płyty głównej serwera lecz był na osobnej płytce I/O wspomnianej w sekcji Dodatkowe Porty  W przypadku awarii płyty głównej serwera, wymaga się możliwości instalacji wykorzystywanej Płytki I/O wraz z pamięcią </w:t>
            </w:r>
            <w:proofErr w:type="spellStart"/>
            <w:r w:rsidRPr="001A1DAA">
              <w:rPr>
                <w:rFonts w:ascii="Cambria" w:hAnsi="Cambria" w:cstheme="minorHAnsi"/>
              </w:rPr>
              <w:t>flash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(wersje </w:t>
            </w:r>
            <w:proofErr w:type="spellStart"/>
            <w:r w:rsidRPr="001A1DAA">
              <w:rPr>
                <w:rFonts w:ascii="Cambria" w:hAnsi="Cambria" w:cstheme="minorHAnsi"/>
              </w:rPr>
              <w:t>firmware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oraz pliki konfiguracyjne) na nowe płycie głównej. Wymaga się możliwości skonfigurowania w serwerze dwóch fizycznych portów 1Gb Base-T dedykowanych tylko na potrzeby zarządzania. Nie dopuszcza się rozwiązania w którym którykolwiek z dwóch portów miałby być portem współdzielonym na karcie LAN. </w:t>
            </w:r>
          </w:p>
          <w:p w14:paraId="1F56FF6E" w14:textId="77777777" w:rsidR="001A1DAA" w:rsidRPr="001A1DAA" w:rsidRDefault="001A1DAA" w:rsidP="001A1DAA">
            <w:pPr>
              <w:shd w:val="clear" w:color="auto" w:fill="FFFFFF"/>
              <w:spacing w:before="100" w:beforeAutospacing="1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Wymagane funkcjonalności procesora serwisowego: </w:t>
            </w:r>
          </w:p>
          <w:p w14:paraId="6791EDB5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ind w:left="397" w:hanging="227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lastRenderedPageBreak/>
              <w:t xml:space="preserve">Monitoring stanu systemu (komponenty objęte monitoringiem to przynajmniej: </w:t>
            </w:r>
            <w:proofErr w:type="spellStart"/>
            <w:r w:rsidRPr="001A1DAA">
              <w:rPr>
                <w:rFonts w:ascii="Cambria" w:hAnsi="Cambria" w:cstheme="minorHAnsi"/>
              </w:rPr>
              <w:t>cpu</w:t>
            </w:r>
            <w:proofErr w:type="spellEnd"/>
            <w:r w:rsidRPr="001A1DAA">
              <w:rPr>
                <w:rFonts w:ascii="Cambria" w:hAnsi="Cambria" w:cstheme="minorHAnsi"/>
              </w:rPr>
              <w:t>, pamięć RAM, dyski, karty PCI, zasilacze, wentylatory, płyta główna </w:t>
            </w:r>
          </w:p>
          <w:p w14:paraId="64593548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ind w:left="397" w:hanging="227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Pozyskanie następujących informacji o serwerze: nazwa, typ i model, numer seryjny, nazwa systemu, wersja UEFI oraz BMC, adres IP karty zarządzającej, utylizacja </w:t>
            </w:r>
            <w:proofErr w:type="spellStart"/>
            <w:r w:rsidRPr="001A1DAA">
              <w:rPr>
                <w:rFonts w:ascii="Cambria" w:hAnsi="Cambria" w:cstheme="minorHAnsi"/>
              </w:rPr>
              <w:t>cpu</w:t>
            </w:r>
            <w:proofErr w:type="spellEnd"/>
            <w:r w:rsidRPr="001A1DAA">
              <w:rPr>
                <w:rFonts w:ascii="Cambria" w:hAnsi="Cambria" w:cstheme="minorHAnsi"/>
              </w:rPr>
              <w:t>, utylizacja pamięci oraz komponentów I/O </w:t>
            </w:r>
          </w:p>
          <w:p w14:paraId="4D5E0703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Logowanie zdarzeń systemowych oraz związanych z działaniami użytkownika. Każdy dziennik zdarzeń powinien mieć możliwość zapisu co najmniej 1024 rekordów. </w:t>
            </w:r>
          </w:p>
          <w:p w14:paraId="2B3FE199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Logowanie zdarzeń związanych z utrzymaniem systemu jak </w:t>
            </w:r>
            <w:proofErr w:type="spellStart"/>
            <w:r w:rsidRPr="001A1DAA">
              <w:rPr>
                <w:rFonts w:ascii="Cambria" w:hAnsi="Cambria" w:cstheme="minorHAnsi"/>
              </w:rPr>
              <w:t>upgrade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</w:t>
            </w:r>
            <w:proofErr w:type="spellStart"/>
            <w:r w:rsidRPr="001A1DAA">
              <w:rPr>
                <w:rFonts w:ascii="Cambria" w:hAnsi="Cambria" w:cstheme="minorHAnsi"/>
              </w:rPr>
              <w:t>firmware</w:t>
            </w:r>
            <w:proofErr w:type="spellEnd"/>
            <w:r w:rsidRPr="001A1DAA">
              <w:rPr>
                <w:rFonts w:ascii="Cambria" w:hAnsi="Cambria" w:cstheme="minorHAnsi"/>
              </w:rPr>
              <w:t>, zmiana/instalacja sprzętu. System powinien umożliwiać zapisanie minimum 250 zdarzeń. </w:t>
            </w:r>
          </w:p>
          <w:p w14:paraId="4CBE6673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Możliwość zapisywania zdarzeń w formacie HTML oraz JSON </w:t>
            </w:r>
          </w:p>
          <w:p w14:paraId="3F6D28A3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proofErr w:type="spellStart"/>
            <w:r w:rsidRPr="001A1DAA">
              <w:rPr>
                <w:rFonts w:ascii="Cambria" w:hAnsi="Cambria" w:cstheme="minorHAnsi"/>
              </w:rPr>
              <w:t>Wysylanie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określonych zdarzeń poprzez SMTP oraz SNMPv3 </w:t>
            </w:r>
          </w:p>
          <w:p w14:paraId="59BCCD67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Update systemowego </w:t>
            </w:r>
            <w:proofErr w:type="spellStart"/>
            <w:r w:rsidRPr="001A1DAA">
              <w:rPr>
                <w:rFonts w:ascii="Cambria" w:hAnsi="Cambria" w:cstheme="minorHAnsi"/>
              </w:rPr>
              <w:t>firmware</w:t>
            </w:r>
            <w:proofErr w:type="spellEnd"/>
            <w:r w:rsidRPr="001A1DAA">
              <w:rPr>
                <w:rFonts w:ascii="Cambria" w:hAnsi="Cambria" w:cstheme="minorHAnsi"/>
              </w:rPr>
              <w:t> </w:t>
            </w:r>
          </w:p>
          <w:p w14:paraId="3B20E09B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Monitoring poboru prądu </w:t>
            </w:r>
          </w:p>
          <w:p w14:paraId="77555B45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Zdalne włączanie/wyłączanie/restart </w:t>
            </w:r>
          </w:p>
          <w:p w14:paraId="209B526A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Zapis video zdalnych sesji </w:t>
            </w:r>
          </w:p>
          <w:p w14:paraId="01B5792A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Podmontowanie lokalnych mediów </w:t>
            </w:r>
          </w:p>
          <w:p w14:paraId="29F5ECC4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Przekierowanie konsoli szeregowej przez IPMI oraz SSH </w:t>
            </w:r>
          </w:p>
          <w:p w14:paraId="5A88F0FF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Zrzut ekranu w momencie zawieszenia systemu </w:t>
            </w:r>
          </w:p>
          <w:p w14:paraId="529256A7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Możliwość przejęcia zdalnego ekranu </w:t>
            </w:r>
          </w:p>
          <w:p w14:paraId="531333B6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Możliwość wymazania danych ze znajdujących się dysków wewnątrz serwera niezależne od zainstalowanego systemu operacyjnego,. </w:t>
            </w:r>
          </w:p>
          <w:p w14:paraId="22B3AE4D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Możliwość zdalnej instalacji systemu operacyjnego </w:t>
            </w:r>
          </w:p>
          <w:p w14:paraId="62328A00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Alerty </w:t>
            </w:r>
            <w:proofErr w:type="spellStart"/>
            <w:r w:rsidRPr="001A1DAA">
              <w:rPr>
                <w:rFonts w:ascii="Cambria" w:hAnsi="Cambria" w:cstheme="minorHAnsi"/>
              </w:rPr>
              <w:t>Syslog</w:t>
            </w:r>
            <w:proofErr w:type="spellEnd"/>
            <w:r w:rsidRPr="001A1DAA">
              <w:rPr>
                <w:rFonts w:ascii="Cambria" w:hAnsi="Cambria" w:cstheme="minorHAnsi"/>
              </w:rPr>
              <w:t> </w:t>
            </w:r>
          </w:p>
          <w:p w14:paraId="47E50D86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szyfrowane połączenie (TLS min TLS 1.2) oraz autentykacje i autoryzację użytkownika; </w:t>
            </w:r>
          </w:p>
          <w:p w14:paraId="39449A42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możliwość zdefiniowania min 12 użytkowników lokalnych na karcie zarządzającej </w:t>
            </w:r>
          </w:p>
          <w:p w14:paraId="17DEA1E2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Wyświetlanie danych aktualnych oraz historycznych dla użycia energii oraz temperatury serwera </w:t>
            </w:r>
          </w:p>
          <w:p w14:paraId="52F50EA7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Możliwość mapowania obrazów ISO z lokalnego dysku operatora </w:t>
            </w:r>
          </w:p>
          <w:p w14:paraId="1E3FF54F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Możliwość mapowania obrazów ISO przez HTTPS, SFTP, CIFS oraz NFS </w:t>
            </w:r>
          </w:p>
          <w:p w14:paraId="16B2ACF8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montowanie obrazów ISO musi być możliwe bez instalacji dodatkowych komponentów Java czy </w:t>
            </w:r>
            <w:proofErr w:type="spellStart"/>
            <w:r w:rsidRPr="001A1DAA">
              <w:rPr>
                <w:rFonts w:ascii="Cambria" w:hAnsi="Cambria" w:cstheme="minorHAnsi"/>
              </w:rPr>
              <w:t>AciveX</w:t>
            </w:r>
            <w:proofErr w:type="spellEnd"/>
            <w:r w:rsidRPr="001A1DAA">
              <w:rPr>
                <w:rFonts w:ascii="Cambria" w:hAnsi="Cambria" w:cstheme="minorHAnsi"/>
              </w:rPr>
              <w:t> </w:t>
            </w:r>
          </w:p>
          <w:p w14:paraId="5FA274B1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Możliwość jednoczesnej pracy do 6 użytkowników przez wirtualną konsolę </w:t>
            </w:r>
          </w:p>
          <w:p w14:paraId="766398E4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lastRenderedPageBreak/>
              <w:t xml:space="preserve"> wspierane protokoły/interfejsy: IPMI v2.0, SNMP v3, CIM, DCMI v1.5, REST API </w:t>
            </w:r>
          </w:p>
          <w:p w14:paraId="65ED66ED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zgodność z FIPS 140-3 oraz NIST 800-193 </w:t>
            </w:r>
          </w:p>
          <w:p w14:paraId="5F9274ED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zabezpieczenie przed nieautoryzowaną wymianą komponentów sprzętowych serwera. Wymaga się możliwości ustawienia zablokowania startu systemu na skutek wykrycia takiego zdarzenia. </w:t>
            </w:r>
          </w:p>
          <w:p w14:paraId="109C9858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Możliwość grupowania serwerów w kontekście synchronizacji jednolitej konfiguracji oraz wersji </w:t>
            </w:r>
            <w:proofErr w:type="spellStart"/>
            <w:r w:rsidRPr="001A1DAA">
              <w:rPr>
                <w:rFonts w:ascii="Cambria" w:hAnsi="Cambria" w:cstheme="minorHAnsi"/>
              </w:rPr>
              <w:t>firmware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dla całej grupy serwerów </w:t>
            </w:r>
          </w:p>
          <w:p w14:paraId="628D1F30" w14:textId="77777777" w:rsidR="001A1DAA" w:rsidRPr="001A1DAA" w:rsidRDefault="001A1DAA" w:rsidP="001A1DA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Wymaga się możliwości wykorzystania frontowego portu USB do celów serwisowych (komunikacja portu z karta zarządzającą) bez możliwości uzyskania jakiejkolwiek funkcjonalności na poziomie zainstalowanego systemu operacyjnego. Funkcjonalność ta musi być realizowana na poziomie sprzętowym i musi być niezależna od zainstalowanego systemu operacyjnego. </w:t>
            </w:r>
          </w:p>
          <w:p w14:paraId="5AF26F9E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Wraz z serwerem powinno zostać dostarczone dodatkowe oprogramowanie zarządzające umożliwiające: </w:t>
            </w:r>
          </w:p>
          <w:p w14:paraId="21B0F1EB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zarzadzanie infrastrukturą serwerów i </w:t>
            </w:r>
            <w:proofErr w:type="spellStart"/>
            <w:r w:rsidRPr="001A1DAA">
              <w:rPr>
                <w:rFonts w:ascii="Cambria" w:hAnsi="Cambria" w:cstheme="minorHAnsi"/>
              </w:rPr>
              <w:t>storage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bez udziału dedykowanego agenta </w:t>
            </w:r>
          </w:p>
          <w:p w14:paraId="1C3D7EF8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przedstawianie graficznej reprezentacji zarządzanych urządzeń </w:t>
            </w:r>
          </w:p>
          <w:p w14:paraId="7E3CA537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możliwość skalowania do minimum 1000 urządzeń </w:t>
            </w:r>
          </w:p>
          <w:p w14:paraId="779B26DD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obsługę szyfrowanej komunikacji z zarządzanymi urządzeniami, wsparcie dla NIST 800-131A oraz FIPS 140-2 </w:t>
            </w:r>
          </w:p>
          <w:p w14:paraId="162EDE1B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wsparcie dla certyfikatów SSL </w:t>
            </w:r>
            <w:proofErr w:type="spellStart"/>
            <w:r w:rsidRPr="001A1DAA">
              <w:rPr>
                <w:rFonts w:ascii="Cambria" w:hAnsi="Cambria" w:cstheme="minorHAnsi"/>
              </w:rPr>
              <w:t>tzw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</w:t>
            </w:r>
            <w:proofErr w:type="spellStart"/>
            <w:r w:rsidRPr="001A1DAA">
              <w:rPr>
                <w:rFonts w:ascii="Cambria" w:hAnsi="Cambria" w:cstheme="minorHAnsi"/>
              </w:rPr>
              <w:t>self-signed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oraz zewnętrznych </w:t>
            </w:r>
          </w:p>
          <w:p w14:paraId="1F0B61FD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udostępnianie szybkiego podgląd stanu środowiska </w:t>
            </w:r>
          </w:p>
          <w:p w14:paraId="12BAF8E3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udostępnianie podsumowania stanu dla każdego urządzenia </w:t>
            </w:r>
          </w:p>
          <w:p w14:paraId="29EAC501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tworzenie alertów przy zmianie stanu urządzenia </w:t>
            </w:r>
          </w:p>
          <w:p w14:paraId="2E94751B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monitorowanie oraz </w:t>
            </w:r>
            <w:proofErr w:type="spellStart"/>
            <w:r w:rsidRPr="001A1DAA">
              <w:rPr>
                <w:rFonts w:ascii="Cambria" w:hAnsi="Cambria" w:cstheme="minorHAnsi"/>
              </w:rPr>
              <w:t>tracking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zużycia energii przez monitorowane urządzenie, </w:t>
            </w:r>
          </w:p>
          <w:p w14:paraId="105D5A10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konsola zarzadzania oparta o HTML 5 </w:t>
            </w:r>
          </w:p>
          <w:p w14:paraId="6854D5B3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dostępność konsoli monitorującej na urządzeniach przenośnych ze wsparciem dla systemu Android oraz iOS, aplikacja musi umożliwiać włączenie wyłączenie oraz restart urządzenia, musi również mieć możliwość aktywowania diody lokacyjnej na urządzeniu, </w:t>
            </w:r>
          </w:p>
          <w:p w14:paraId="19973595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automatyczne wykrywanie dołączanych systemów oraz szczegółowa inwentaryzacja </w:t>
            </w:r>
          </w:p>
          <w:p w14:paraId="58EF4AC7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możliwość podnoszenia wersji oprogramowania dla komponentów zarządzanych serwerów w oparciu o </w:t>
            </w:r>
            <w:r w:rsidRPr="001A1DAA">
              <w:rPr>
                <w:rFonts w:ascii="Cambria" w:hAnsi="Cambria" w:cstheme="minorHAnsi"/>
              </w:rPr>
              <w:lastRenderedPageBreak/>
              <w:t xml:space="preserve">repozytorium lokalne jak i zdalne </w:t>
            </w:r>
            <w:proofErr w:type="spellStart"/>
            <w:r w:rsidRPr="001A1DAA">
              <w:rPr>
                <w:rFonts w:ascii="Cambria" w:hAnsi="Cambria" w:cstheme="minorHAnsi"/>
              </w:rPr>
              <w:t>dostepne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na stronie producenta oferowanego rozwiązania </w:t>
            </w:r>
          </w:p>
          <w:p w14:paraId="6F14903A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definiowanie polityk zgodności wersji </w:t>
            </w:r>
            <w:proofErr w:type="spellStart"/>
            <w:r w:rsidRPr="001A1DAA">
              <w:rPr>
                <w:rFonts w:ascii="Cambria" w:hAnsi="Cambria" w:cstheme="minorHAnsi"/>
              </w:rPr>
              <w:t>firmware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komponentów zarządzanych urządzań </w:t>
            </w:r>
          </w:p>
          <w:p w14:paraId="02EDFC68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definiowanie roli użytkowników oprogramowania  </w:t>
            </w:r>
          </w:p>
          <w:p w14:paraId="7EF8D4A7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obsługa REST API oraz Windows PowerShell </w:t>
            </w:r>
          </w:p>
          <w:p w14:paraId="2B0317B0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obsługa SNMP, SYSLOG, Email </w:t>
            </w:r>
            <w:proofErr w:type="spellStart"/>
            <w:r w:rsidRPr="001A1DAA">
              <w:rPr>
                <w:rFonts w:ascii="Cambria" w:hAnsi="Cambria" w:cstheme="minorHAnsi"/>
              </w:rPr>
              <w:t>Forwarding</w:t>
            </w:r>
            <w:proofErr w:type="spellEnd"/>
            <w:r w:rsidRPr="001A1DAA">
              <w:rPr>
                <w:rFonts w:ascii="Cambria" w:hAnsi="Cambria" w:cstheme="minorHAnsi"/>
              </w:rPr>
              <w:t> </w:t>
            </w:r>
          </w:p>
          <w:p w14:paraId="30B07FA6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autentykacja użytkowników: centralna (możliwość definiowania wymaganego poziomu skomplikowania danych </w:t>
            </w:r>
            <w:proofErr w:type="spellStart"/>
            <w:r w:rsidRPr="001A1DAA">
              <w:rPr>
                <w:rFonts w:ascii="Cambria" w:hAnsi="Cambria" w:cstheme="minorHAnsi"/>
              </w:rPr>
              <w:t>autentykacyjnych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) oraz integracja z MS AD oraz obsługa single </w:t>
            </w:r>
            <w:proofErr w:type="spellStart"/>
            <w:r w:rsidRPr="001A1DAA">
              <w:rPr>
                <w:rFonts w:ascii="Cambria" w:hAnsi="Cambria" w:cstheme="minorHAnsi"/>
              </w:rPr>
              <w:t>sign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on oraz SAML </w:t>
            </w:r>
          </w:p>
          <w:p w14:paraId="7E1DCC6E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obsługa </w:t>
            </w:r>
            <w:proofErr w:type="spellStart"/>
            <w:r w:rsidRPr="001A1DAA">
              <w:rPr>
                <w:rFonts w:ascii="Cambria" w:hAnsi="Cambria" w:cstheme="minorHAnsi"/>
              </w:rPr>
              <w:t>tzw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</w:t>
            </w:r>
            <w:proofErr w:type="spellStart"/>
            <w:r w:rsidRPr="001A1DAA">
              <w:rPr>
                <w:rFonts w:ascii="Cambria" w:hAnsi="Cambria" w:cstheme="minorHAnsi"/>
              </w:rPr>
              <w:t>Forward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</w:t>
            </w:r>
            <w:proofErr w:type="spellStart"/>
            <w:r w:rsidRPr="001A1DAA">
              <w:rPr>
                <w:rFonts w:ascii="Cambria" w:hAnsi="Cambria" w:cstheme="minorHAnsi"/>
              </w:rPr>
              <w:t>Secrecy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w komunikacji z zarządzanymi urządzeniami </w:t>
            </w:r>
          </w:p>
          <w:p w14:paraId="5838A2F4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przedstawianie historycznych aktywności użytkowników </w:t>
            </w:r>
          </w:p>
          <w:p w14:paraId="0FD04263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blokowanie możliwości podłączenia innego systemu zarzadzania do urządzeń zarządzanych  </w:t>
            </w:r>
          </w:p>
          <w:p w14:paraId="438F77FA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tworzenie dziennika zdarzeń ukończonych sukcesem lub bledem,  oraz zdarzeń </w:t>
            </w:r>
            <w:proofErr w:type="spellStart"/>
            <w:r w:rsidRPr="001A1DAA">
              <w:rPr>
                <w:rFonts w:ascii="Cambria" w:hAnsi="Cambria" w:cstheme="minorHAnsi"/>
              </w:rPr>
              <w:t>bedacych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w trakcie. Możliwość definiowania filtrów wyświetlanych zdarzeń z dziennika. Możliwość eksportu dziennika zdarzeń do pliku </w:t>
            </w:r>
            <w:proofErr w:type="spellStart"/>
            <w:r w:rsidRPr="001A1DAA">
              <w:rPr>
                <w:rFonts w:ascii="Cambria" w:hAnsi="Cambria" w:cstheme="minorHAnsi"/>
              </w:rPr>
              <w:t>csv</w:t>
            </w:r>
            <w:proofErr w:type="spellEnd"/>
            <w:r w:rsidRPr="001A1DAA">
              <w:rPr>
                <w:rFonts w:ascii="Cambria" w:hAnsi="Cambria" w:cstheme="minorHAnsi"/>
              </w:rPr>
              <w:t> </w:t>
            </w:r>
          </w:p>
          <w:p w14:paraId="71FA8B82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proofErr w:type="spellStart"/>
            <w:r w:rsidRPr="001A1DAA">
              <w:rPr>
                <w:rFonts w:ascii="Cambria" w:hAnsi="Cambria" w:cstheme="minorHAnsi"/>
              </w:rPr>
              <w:t>Obsluga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NTP </w:t>
            </w:r>
          </w:p>
          <w:p w14:paraId="33C6E453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przesyłanie alertów do konsoli firm trzecich </w:t>
            </w:r>
          </w:p>
          <w:p w14:paraId="703225C8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tworzenie wzorców konfiguracji zarządzanych urządzeń (definiowanie przez konsole albo kopiowanie konfiguracji z już zaimplementowanych urządzeń)  </w:t>
            </w:r>
          </w:p>
          <w:p w14:paraId="4EE05D7F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instalowanie systemów operacyjnych oraz </w:t>
            </w:r>
            <w:proofErr w:type="spellStart"/>
            <w:r w:rsidRPr="001A1DAA">
              <w:rPr>
                <w:rFonts w:ascii="Cambria" w:hAnsi="Cambria" w:cstheme="minorHAnsi"/>
              </w:rPr>
              <w:t>wirtalizatorów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Vmware i Hyper-V. Wymagana jest integracja konsoli zarządzania z konsolą </w:t>
            </w:r>
            <w:proofErr w:type="spellStart"/>
            <w:r w:rsidRPr="001A1DAA">
              <w:rPr>
                <w:rFonts w:ascii="Cambria" w:hAnsi="Cambria" w:cstheme="minorHAnsi"/>
              </w:rPr>
              <w:t>wirtualizatora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tak, aby zarządzanie środowiskiem sprzętowym  mogło odbywać się z konsoli </w:t>
            </w:r>
            <w:proofErr w:type="spellStart"/>
            <w:r w:rsidRPr="001A1DAA">
              <w:rPr>
                <w:rFonts w:ascii="Cambria" w:hAnsi="Cambria" w:cstheme="minorHAnsi"/>
              </w:rPr>
              <w:t>wirtualizatora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. Wymaga się możliwości instalacji systemu na przynajmniej 20 </w:t>
            </w:r>
            <w:proofErr w:type="spellStart"/>
            <w:r w:rsidRPr="001A1DAA">
              <w:rPr>
                <w:rFonts w:ascii="Cambria" w:hAnsi="Cambria" w:cstheme="minorHAnsi"/>
              </w:rPr>
              <w:t>nodach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jednocześnie </w:t>
            </w:r>
          </w:p>
          <w:p w14:paraId="106FA416" w14:textId="77777777" w:rsidR="001A1DAA" w:rsidRPr="001A1DAA" w:rsidRDefault="001A1DAA" w:rsidP="001A1DA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możliwość automatycznego tworzenia zgłoszeń w centrum serwisowym producenta dla określonych zdarzeń wraz z </w:t>
            </w:r>
            <w:proofErr w:type="spellStart"/>
            <w:r w:rsidRPr="001A1DAA">
              <w:rPr>
                <w:rFonts w:ascii="Cambria" w:hAnsi="Cambria" w:cstheme="minorHAnsi"/>
              </w:rPr>
              <w:t>przesylem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plików diagnostycznych </w:t>
            </w:r>
          </w:p>
          <w:p w14:paraId="25F69664" w14:textId="77777777" w:rsidR="001A1DAA" w:rsidRPr="001A1DAA" w:rsidRDefault="001A1DAA" w:rsidP="001A1DAA">
            <w:pPr>
              <w:shd w:val="clear" w:color="auto" w:fill="FFFFFF"/>
              <w:spacing w:before="100" w:beforeAutospacing="1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Jeżeli oprogramowanie wymaga dodatkowej licencji, powinno ono zostać dostarczone wraz z serwerem oraz okres trwania licencji powinien pokrywać się z okresem gwarancji. </w:t>
            </w:r>
          </w:p>
          <w:p w14:paraId="2532BC29" w14:textId="7FF44F38" w:rsidR="001A1DAA" w:rsidRPr="001A1DAA" w:rsidRDefault="001A1DAA" w:rsidP="001A1DAA">
            <w:pPr>
              <w:shd w:val="clear" w:color="auto" w:fill="FFFFFF"/>
              <w:spacing w:line="257" w:lineRule="atLeast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Producent serwera ponadto powinien mieć w swojej ofercie narzędzia integrujące zarządzanie infrastrukturą z następującymi produktami: </w:t>
            </w:r>
            <w:proofErr w:type="spellStart"/>
            <w:r w:rsidRPr="001A1DAA">
              <w:rPr>
                <w:rFonts w:ascii="Cambria" w:hAnsi="Cambria" w:cstheme="minorHAnsi"/>
              </w:rPr>
              <w:t>VMware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</w:t>
            </w:r>
            <w:proofErr w:type="spellStart"/>
            <w:r w:rsidRPr="001A1DAA">
              <w:rPr>
                <w:rFonts w:ascii="Cambria" w:hAnsi="Cambria" w:cstheme="minorHAnsi"/>
              </w:rPr>
              <w:t>vCenter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, Microsoft </w:t>
            </w:r>
            <w:proofErr w:type="spellStart"/>
            <w:r w:rsidRPr="001A1DAA">
              <w:rPr>
                <w:rFonts w:ascii="Cambria" w:hAnsi="Cambria" w:cstheme="minorHAnsi"/>
              </w:rPr>
              <w:t>AdminCenter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, Microsoft </w:t>
            </w:r>
            <w:proofErr w:type="spellStart"/>
            <w:r w:rsidRPr="001A1DAA">
              <w:rPr>
                <w:rFonts w:ascii="Cambria" w:hAnsi="Cambria" w:cstheme="minorHAnsi"/>
              </w:rPr>
              <w:t>SystemCenter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, </w:t>
            </w:r>
            <w:proofErr w:type="spellStart"/>
            <w:r w:rsidRPr="001A1DAA">
              <w:rPr>
                <w:rFonts w:ascii="Cambria" w:hAnsi="Cambria" w:cstheme="minorHAnsi"/>
              </w:rPr>
              <w:t>RedHat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</w:t>
            </w:r>
            <w:proofErr w:type="spellStart"/>
            <w:r w:rsidRPr="001A1DAA">
              <w:rPr>
                <w:rFonts w:ascii="Cambria" w:hAnsi="Cambria" w:cstheme="minorHAnsi"/>
              </w:rPr>
              <w:t>CloudForms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, </w:t>
            </w:r>
            <w:proofErr w:type="spellStart"/>
            <w:r w:rsidRPr="001A1DAA">
              <w:rPr>
                <w:rFonts w:ascii="Cambria" w:hAnsi="Cambria" w:cstheme="minorHAnsi"/>
              </w:rPr>
              <w:t>Splunk</w:t>
            </w:r>
            <w:proofErr w:type="spellEnd"/>
            <w:r w:rsidRPr="001A1DAA">
              <w:rPr>
                <w:rFonts w:ascii="Cambria" w:hAnsi="Cambria" w:cstheme="minorHAnsi"/>
              </w:rPr>
              <w:t>. </w:t>
            </w:r>
          </w:p>
        </w:tc>
      </w:tr>
      <w:tr w:rsidR="001A1DAA" w14:paraId="363A34FD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4178CB0F" w14:textId="720FA63F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hAnsi="Cambria" w:cstheme="minorHAnsi"/>
                <w:b/>
              </w:rPr>
            </w:pPr>
            <w:r w:rsidRPr="001A1DAA">
              <w:rPr>
                <w:rFonts w:ascii="Cambria" w:hAnsi="Cambria" w:cstheme="minorHAnsi"/>
                <w:b/>
              </w:rPr>
              <w:lastRenderedPageBreak/>
              <w:t>Funkcje zabezpieczeń</w:t>
            </w:r>
          </w:p>
        </w:tc>
        <w:tc>
          <w:tcPr>
            <w:tcW w:w="6875" w:type="dxa"/>
            <w:vAlign w:val="center"/>
          </w:tcPr>
          <w:p w14:paraId="5D69C502" w14:textId="77777777" w:rsidR="001A1DAA" w:rsidRPr="001A1DAA" w:rsidRDefault="001A1DAA" w:rsidP="001A1DAA">
            <w:pPr>
              <w:jc w:val="both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Hasło włączania, hasło administratora, moduł TPM.</w:t>
            </w:r>
          </w:p>
          <w:p w14:paraId="3DB7BCF6" w14:textId="77777777" w:rsidR="001A1DAA" w:rsidRPr="001A1DAA" w:rsidRDefault="001A1DAA" w:rsidP="001A1DAA">
            <w:pPr>
              <w:jc w:val="both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lastRenderedPageBreak/>
              <w:t>Zainstalowany czujnik otwarcia obudowy.</w:t>
            </w:r>
          </w:p>
          <w:p w14:paraId="5212CC73" w14:textId="4CD8FE09" w:rsidR="001A1DAA" w:rsidRPr="001A1DAA" w:rsidRDefault="001A1DAA" w:rsidP="001A1DAA">
            <w:pPr>
              <w:shd w:val="clear" w:color="auto" w:fill="FFFFFF"/>
              <w:spacing w:before="100" w:beforeAutospacing="1" w:line="276" w:lineRule="auto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Opcjonalny zamykany panel przedni serwera. </w:t>
            </w:r>
          </w:p>
        </w:tc>
      </w:tr>
      <w:tr w:rsidR="001A1DAA" w14:paraId="0014D088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1E0915A6" w14:textId="39909DC4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hAnsi="Cambria" w:cstheme="minorHAnsi"/>
                <w:b/>
              </w:rPr>
            </w:pPr>
            <w:r w:rsidRPr="001A1DAA">
              <w:rPr>
                <w:rFonts w:ascii="Cambria" w:hAnsi="Cambria" w:cstheme="minorHAnsi"/>
                <w:b/>
              </w:rPr>
              <w:lastRenderedPageBreak/>
              <w:t xml:space="preserve">Urządzenia hot </w:t>
            </w:r>
            <w:proofErr w:type="spellStart"/>
            <w:r w:rsidRPr="001A1DAA">
              <w:rPr>
                <w:rFonts w:ascii="Cambria" w:hAnsi="Cambria" w:cstheme="minorHAnsi"/>
                <w:b/>
              </w:rPr>
              <w:t>swap</w:t>
            </w:r>
            <w:proofErr w:type="spellEnd"/>
          </w:p>
        </w:tc>
        <w:tc>
          <w:tcPr>
            <w:tcW w:w="6875" w:type="dxa"/>
            <w:vAlign w:val="center"/>
          </w:tcPr>
          <w:p w14:paraId="5D903381" w14:textId="7C01300F" w:rsidR="001A1DAA" w:rsidRPr="001A1DAA" w:rsidRDefault="001A1DAA" w:rsidP="001A1DAA">
            <w:pPr>
              <w:jc w:val="both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Dyski twarde, zasilacze oraz wentylatory</w:t>
            </w:r>
          </w:p>
        </w:tc>
      </w:tr>
      <w:tr w:rsidR="001A1DAA" w14:paraId="1BFA90E1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7F613540" w14:textId="7694B717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hAnsi="Cambria" w:cstheme="minorHAnsi"/>
                <w:b/>
              </w:rPr>
            </w:pPr>
            <w:r w:rsidRPr="001A1DAA">
              <w:rPr>
                <w:rFonts w:ascii="Cambria" w:hAnsi="Cambria" w:cstheme="minorHAnsi"/>
                <w:b/>
              </w:rPr>
              <w:t>Obsługa</w:t>
            </w:r>
          </w:p>
        </w:tc>
        <w:tc>
          <w:tcPr>
            <w:tcW w:w="6875" w:type="dxa"/>
            <w:vAlign w:val="center"/>
          </w:tcPr>
          <w:p w14:paraId="4F44C306" w14:textId="4240E5C4" w:rsidR="001A1DAA" w:rsidRPr="001A1DAA" w:rsidRDefault="001A1DAA" w:rsidP="001A1DAA">
            <w:pPr>
              <w:jc w:val="both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Możliwość instalacji serwera oraz wymiany procesora, radiatora oraz tzw. </w:t>
            </w:r>
            <w:proofErr w:type="spellStart"/>
            <w:r w:rsidRPr="001A1DAA">
              <w:rPr>
                <w:rFonts w:ascii="Cambria" w:hAnsi="Cambria" w:cstheme="minorHAnsi"/>
              </w:rPr>
              <w:t>Backplane’y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dysków twardych do celów serwisowych bez użycia dodatkowych narzędzi mechanicznych.</w:t>
            </w:r>
          </w:p>
        </w:tc>
      </w:tr>
      <w:tr w:rsidR="001A1DAA" w14:paraId="45348F7E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732C6C31" w14:textId="0C719E0F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hAnsi="Cambria" w:cstheme="minorHAnsi"/>
                <w:b/>
              </w:rPr>
            </w:pPr>
            <w:r w:rsidRPr="001A1DAA">
              <w:rPr>
                <w:rFonts w:ascii="Cambria" w:hAnsi="Cambria" w:cstheme="minorHAnsi"/>
                <w:b/>
              </w:rPr>
              <w:t>Diagnostyka</w:t>
            </w:r>
          </w:p>
        </w:tc>
        <w:tc>
          <w:tcPr>
            <w:tcW w:w="6875" w:type="dxa"/>
            <w:vAlign w:val="center"/>
          </w:tcPr>
          <w:p w14:paraId="0A3F9B46" w14:textId="7DC94B49" w:rsidR="001A1DAA" w:rsidRPr="001A1DAA" w:rsidRDefault="001A1DAA" w:rsidP="001A1DAA">
            <w:pPr>
              <w:jc w:val="both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Możliwość przewidywania awarii min. dla regulatorów napięcia, pamięci, wentylatorów, zasilaczy.</w:t>
            </w:r>
          </w:p>
        </w:tc>
      </w:tr>
      <w:tr w:rsidR="001A1DAA" w14:paraId="5373C371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27AB1B54" w14:textId="1B1DAB48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hAnsi="Cambria" w:cstheme="minorHAnsi"/>
                <w:b/>
              </w:rPr>
            </w:pPr>
            <w:r w:rsidRPr="001A1DAA">
              <w:rPr>
                <w:rFonts w:ascii="Cambria" w:hAnsi="Cambria" w:cstheme="minorHAnsi"/>
                <w:b/>
              </w:rPr>
              <w:t>Systemy operacyjne</w:t>
            </w:r>
          </w:p>
        </w:tc>
        <w:tc>
          <w:tcPr>
            <w:tcW w:w="6875" w:type="dxa"/>
            <w:vAlign w:val="center"/>
          </w:tcPr>
          <w:p w14:paraId="6A442607" w14:textId="5C40ABD7" w:rsidR="001A1DAA" w:rsidRPr="001A1DAA" w:rsidRDefault="001A1DAA" w:rsidP="001A1DAA">
            <w:pPr>
              <w:jc w:val="both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  <w:lang w:val="en-GB"/>
              </w:rPr>
              <w:t>Microsoft Windows Server 2019, 2022,2025 Red Hat Enterprise Linux 8,9  SUSE Linux Enterprise Server 15, VMware vSphere (</w:t>
            </w:r>
            <w:proofErr w:type="spellStart"/>
            <w:r w:rsidRPr="001A1DAA">
              <w:rPr>
                <w:rFonts w:ascii="Cambria" w:hAnsi="Cambria" w:cstheme="minorHAnsi"/>
                <w:lang w:val="en-GB"/>
              </w:rPr>
              <w:t>ESXi</w:t>
            </w:r>
            <w:proofErr w:type="spellEnd"/>
            <w:r w:rsidRPr="001A1DAA">
              <w:rPr>
                <w:rFonts w:ascii="Cambria" w:hAnsi="Cambria" w:cstheme="minorHAnsi"/>
                <w:lang w:val="en-GB"/>
              </w:rPr>
              <w:t>)   7.0, 8.0</w:t>
            </w:r>
          </w:p>
        </w:tc>
      </w:tr>
      <w:tr w:rsidR="001A1DAA" w14:paraId="3969DCEF" w14:textId="77777777" w:rsidTr="00164DB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6CD873EC" w14:textId="2D4D9D2F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hAnsi="Cambria" w:cstheme="minorHAnsi"/>
                <w:b/>
              </w:rPr>
            </w:pPr>
            <w:r w:rsidRPr="001A1DAA">
              <w:rPr>
                <w:rFonts w:ascii="Cambria" w:hAnsi="Cambria" w:cstheme="minorHAnsi"/>
                <w:b/>
              </w:rPr>
              <w:t>Waga</w:t>
            </w:r>
          </w:p>
        </w:tc>
        <w:tc>
          <w:tcPr>
            <w:tcW w:w="6875" w:type="dxa"/>
            <w:vAlign w:val="center"/>
          </w:tcPr>
          <w:p w14:paraId="46E424F0" w14:textId="1593DE2E" w:rsidR="001A1DAA" w:rsidRPr="001A1DAA" w:rsidRDefault="001A1DAA" w:rsidP="001A1DAA">
            <w:pPr>
              <w:jc w:val="both"/>
              <w:rPr>
                <w:rFonts w:ascii="Cambria" w:hAnsi="Cambria" w:cstheme="minorHAnsi"/>
                <w:lang w:val="en-GB"/>
              </w:rPr>
            </w:pPr>
            <w:r w:rsidRPr="001A1DAA">
              <w:rPr>
                <w:rFonts w:ascii="Cambria" w:hAnsi="Cambria" w:cstheme="minorHAnsi"/>
              </w:rPr>
              <w:t>maximum: 20,2 kg</w:t>
            </w:r>
          </w:p>
        </w:tc>
      </w:tr>
    </w:tbl>
    <w:p w14:paraId="77E324CC" w14:textId="77777777" w:rsidR="00B043CD" w:rsidRDefault="00B043CD">
      <w:pPr>
        <w:jc w:val="both"/>
        <w:rPr>
          <w:rFonts w:ascii="Cambria" w:eastAsia="Cambria" w:hAnsi="Cambria" w:cs="Cambria"/>
        </w:rPr>
      </w:pPr>
    </w:p>
    <w:p w14:paraId="6E5EE3CD" w14:textId="070D7261" w:rsidR="001A1DAA" w:rsidRPr="001A1DAA" w:rsidRDefault="001A1DAA" w:rsidP="00A3721F">
      <w:pPr>
        <w:spacing w:line="276" w:lineRule="auto"/>
        <w:ind w:left="-142" w:right="-284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 w:rsidRPr="001A1DAA">
        <w:rPr>
          <w:rFonts w:ascii="Cambria" w:eastAsia="Cambria" w:hAnsi="Cambria" w:cs="Cambria"/>
          <w:b/>
          <w:sz w:val="28"/>
          <w:szCs w:val="28"/>
          <w:u w:val="single"/>
        </w:rPr>
        <w:t>Dostawa</w:t>
      </w:r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 macierzy dyskowej</w:t>
      </w:r>
      <w:r w:rsidRPr="001A1DAA">
        <w:rPr>
          <w:rFonts w:ascii="Cambria" w:eastAsia="Cambria" w:hAnsi="Cambria" w:cs="Cambria"/>
          <w:b/>
          <w:sz w:val="28"/>
          <w:szCs w:val="28"/>
          <w:u w:val="single"/>
        </w:rPr>
        <w:t xml:space="preserve"> – </w:t>
      </w:r>
      <w:r>
        <w:rPr>
          <w:rFonts w:ascii="Cambria" w:eastAsia="Cambria" w:hAnsi="Cambria" w:cs="Cambria"/>
          <w:b/>
          <w:sz w:val="28"/>
          <w:szCs w:val="28"/>
          <w:u w:val="single"/>
        </w:rPr>
        <w:t>1</w:t>
      </w:r>
      <w:r w:rsidRPr="001A1DAA">
        <w:rPr>
          <w:rFonts w:ascii="Cambria" w:eastAsia="Cambria" w:hAnsi="Cambria" w:cs="Cambria"/>
          <w:b/>
          <w:sz w:val="28"/>
          <w:szCs w:val="28"/>
          <w:u w:val="single"/>
        </w:rPr>
        <w:t xml:space="preserve"> szt.</w:t>
      </w:r>
    </w:p>
    <w:tbl>
      <w:tblPr>
        <w:tblW w:w="9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5"/>
        <w:gridCol w:w="6875"/>
      </w:tblGrid>
      <w:tr w:rsidR="001A1DAA" w14:paraId="1B7F6016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BFBFBF"/>
            <w:vAlign w:val="center"/>
          </w:tcPr>
          <w:p w14:paraId="11D390A3" w14:textId="77777777" w:rsidR="001A1DAA" w:rsidRDefault="001A1DAA" w:rsidP="008C7AED">
            <w:pPr>
              <w:spacing w:before="120" w:after="120" w:line="240" w:lineRule="auto"/>
              <w:jc w:val="center"/>
              <w:rPr>
                <w:rFonts w:ascii="Cambria" w:eastAsia="Cambria" w:hAnsi="Cambria" w:cs="Cambria"/>
                <w:b/>
              </w:rPr>
            </w:pPr>
            <w:r w:rsidRPr="001A1DAA">
              <w:rPr>
                <w:rFonts w:ascii="Cambria" w:eastAsia="Cambria" w:hAnsi="Cambria" w:cs="Cambria"/>
                <w:b/>
              </w:rPr>
              <w:t>Nazwa elementu, parametru lub cechy</w:t>
            </w:r>
          </w:p>
        </w:tc>
        <w:tc>
          <w:tcPr>
            <w:tcW w:w="6875" w:type="dxa"/>
            <w:shd w:val="clear" w:color="auto" w:fill="BFBFBF"/>
            <w:vAlign w:val="center"/>
          </w:tcPr>
          <w:p w14:paraId="7C607542" w14:textId="77777777" w:rsidR="001A1DAA" w:rsidRDefault="001A1DAA" w:rsidP="008C7AE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 w:rsidRPr="001A1DAA">
              <w:rPr>
                <w:rFonts w:ascii="Cambria" w:eastAsia="Cambria" w:hAnsi="Cambria" w:cs="Cambria"/>
                <w:b/>
              </w:rPr>
              <w:t>Wymagane minimalne parametry techniczne</w:t>
            </w:r>
          </w:p>
        </w:tc>
      </w:tr>
      <w:tr w:rsidR="001A1DAA" w:rsidRPr="001A1DAA" w14:paraId="01A1419B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0095F042" w14:textId="5FB889B5" w:rsidR="001A1DAA" w:rsidRPr="001A1DAA" w:rsidRDefault="001A1DAA" w:rsidP="008C7AE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Obudowa – gęstość upakowania</w:t>
            </w:r>
          </w:p>
        </w:tc>
        <w:tc>
          <w:tcPr>
            <w:tcW w:w="6875" w:type="dxa"/>
            <w:vAlign w:val="center"/>
          </w:tcPr>
          <w:p w14:paraId="2CE98A06" w14:textId="77777777" w:rsidR="001A1DAA" w:rsidRPr="001A1DAA" w:rsidRDefault="001A1DAA" w:rsidP="001A1DAA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Macierz musi umożliwiać instalację w standardowej szafie RACK 19”.</w:t>
            </w:r>
          </w:p>
          <w:p w14:paraId="1660CF37" w14:textId="77777777" w:rsidR="001A1DAA" w:rsidRPr="001A1DAA" w:rsidRDefault="001A1DAA" w:rsidP="001A1DAA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Macierz mieć możliwość instalacji kombinacji poniższych nośników dyskowych w ramach jednej obudowy podstawowej (zawierającej kontrolery):</w:t>
            </w:r>
          </w:p>
          <w:p w14:paraId="1AFA2BF4" w14:textId="77777777" w:rsidR="001A1DAA" w:rsidRPr="001A1DAA" w:rsidRDefault="001A1DAA" w:rsidP="001A1DAA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 xml:space="preserve">- Flash </w:t>
            </w:r>
            <w:proofErr w:type="spellStart"/>
            <w:r w:rsidRPr="001A1DAA">
              <w:rPr>
                <w:rFonts w:ascii="Cambria" w:eastAsia="Cambria" w:hAnsi="Cambria" w:cs="Cambria"/>
              </w:rPr>
              <w:t>NVMe</w:t>
            </w:r>
            <w:proofErr w:type="spellEnd"/>
            <w:r w:rsidRPr="001A1DAA">
              <w:rPr>
                <w:rFonts w:ascii="Cambria" w:eastAsia="Cambria" w:hAnsi="Cambria" w:cs="Cambria"/>
              </w:rPr>
              <w:t xml:space="preserve"> lub </w:t>
            </w:r>
            <w:proofErr w:type="spellStart"/>
            <w:r w:rsidRPr="001A1DAA">
              <w:rPr>
                <w:rFonts w:ascii="Cambria" w:eastAsia="Cambria" w:hAnsi="Cambria" w:cs="Cambria"/>
              </w:rPr>
              <w:t>NVMe</w:t>
            </w:r>
            <w:proofErr w:type="spellEnd"/>
            <w:r w:rsidRPr="001A1DAA">
              <w:rPr>
                <w:rFonts w:ascii="Cambria" w:eastAsia="Cambria" w:hAnsi="Cambria" w:cs="Cambria"/>
              </w:rPr>
              <w:t xml:space="preserve"> SSD, gdzie Flash </w:t>
            </w:r>
            <w:proofErr w:type="spellStart"/>
            <w:r w:rsidRPr="001A1DAA">
              <w:rPr>
                <w:rFonts w:ascii="Cambria" w:eastAsia="Cambria" w:hAnsi="Cambria" w:cs="Cambria"/>
              </w:rPr>
              <w:t>NVMe</w:t>
            </w:r>
            <w:proofErr w:type="spellEnd"/>
            <w:r w:rsidRPr="001A1DAA">
              <w:rPr>
                <w:rFonts w:ascii="Cambria" w:eastAsia="Cambria" w:hAnsi="Cambria" w:cs="Cambria"/>
              </w:rPr>
              <w:t xml:space="preserve"> oznacza dyski autorskie dostawców macierzy wykorzystujące protokół </w:t>
            </w:r>
            <w:proofErr w:type="spellStart"/>
            <w:r w:rsidRPr="001A1DAA">
              <w:rPr>
                <w:rFonts w:ascii="Cambria" w:eastAsia="Cambria" w:hAnsi="Cambria" w:cs="Cambria"/>
              </w:rPr>
              <w:t>NVMe</w:t>
            </w:r>
            <w:proofErr w:type="spellEnd"/>
          </w:p>
          <w:p w14:paraId="0A74E13F" w14:textId="77777777" w:rsidR="001A1DAA" w:rsidRPr="001A1DAA" w:rsidRDefault="001A1DAA" w:rsidP="001A1DAA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- SCM (Storage Class Memory)</w:t>
            </w:r>
          </w:p>
          <w:p w14:paraId="40F1EACE" w14:textId="77777777" w:rsidR="001A1DAA" w:rsidRPr="001A1DAA" w:rsidRDefault="001A1DAA" w:rsidP="001A1DAA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 xml:space="preserve">Możliwość zainstalowania co najmniej 12 dysków </w:t>
            </w:r>
            <w:proofErr w:type="spellStart"/>
            <w:r w:rsidRPr="001A1DAA">
              <w:rPr>
                <w:rFonts w:ascii="Cambria" w:eastAsia="Cambria" w:hAnsi="Cambria" w:cs="Cambria"/>
              </w:rPr>
              <w:t>NVMe</w:t>
            </w:r>
            <w:proofErr w:type="spellEnd"/>
            <w:r w:rsidRPr="001A1DAA">
              <w:rPr>
                <w:rFonts w:ascii="Cambria" w:eastAsia="Cambria" w:hAnsi="Cambria" w:cs="Cambria"/>
              </w:rPr>
              <w:t xml:space="preserve"> o rozmiarze 2,5” cala w obudowie o wysokości 1U.</w:t>
            </w:r>
          </w:p>
          <w:p w14:paraId="1BC9AE2A" w14:textId="77777777" w:rsidR="001A1DAA" w:rsidRPr="001A1DAA" w:rsidRDefault="001A1DAA" w:rsidP="001A1DAA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 xml:space="preserve">Kontrolery macierzowe muszą komunikować się z nośnikami dyskowymi umieszczonymi w obudowie podstawowej (zawierającej kontrolery) wyłącznie z użyciem protokołu </w:t>
            </w:r>
            <w:proofErr w:type="spellStart"/>
            <w:r w:rsidRPr="001A1DAA">
              <w:rPr>
                <w:rFonts w:ascii="Cambria" w:eastAsia="Cambria" w:hAnsi="Cambria" w:cs="Cambria"/>
              </w:rPr>
              <w:t>NVMe</w:t>
            </w:r>
            <w:proofErr w:type="spellEnd"/>
            <w:r w:rsidRPr="001A1DAA">
              <w:rPr>
                <w:rFonts w:ascii="Cambria" w:eastAsia="Cambria" w:hAnsi="Cambria" w:cs="Cambria"/>
              </w:rPr>
              <w:t>.</w:t>
            </w:r>
          </w:p>
          <w:p w14:paraId="232B461E" w14:textId="77777777" w:rsidR="001A1DAA" w:rsidRPr="001A1DAA" w:rsidRDefault="001A1DAA" w:rsidP="001A1DAA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 xml:space="preserve">Macierz musi być zbudowana z minimum dwóch kontrolerów pracujących w trybie </w:t>
            </w:r>
            <w:proofErr w:type="spellStart"/>
            <w:r w:rsidRPr="001A1DAA">
              <w:rPr>
                <w:rFonts w:ascii="Cambria" w:eastAsia="Cambria" w:hAnsi="Cambria" w:cs="Cambria"/>
              </w:rPr>
              <w:t>active-active</w:t>
            </w:r>
            <w:proofErr w:type="spellEnd"/>
            <w:r w:rsidRPr="001A1DAA">
              <w:rPr>
                <w:rFonts w:ascii="Cambria" w:eastAsia="Cambria" w:hAnsi="Cambria" w:cs="Cambria"/>
              </w:rPr>
              <w:t xml:space="preserve"> lub dual-</w:t>
            </w:r>
            <w:proofErr w:type="spellStart"/>
            <w:r w:rsidRPr="001A1DAA">
              <w:rPr>
                <w:rFonts w:ascii="Cambria" w:eastAsia="Cambria" w:hAnsi="Cambria" w:cs="Cambria"/>
              </w:rPr>
              <w:t>active</w:t>
            </w:r>
            <w:proofErr w:type="spellEnd"/>
            <w:r w:rsidRPr="001A1DAA">
              <w:rPr>
                <w:rFonts w:ascii="Cambria" w:eastAsia="Cambria" w:hAnsi="Cambria" w:cs="Cambria"/>
              </w:rPr>
              <w:t>.</w:t>
            </w:r>
          </w:p>
          <w:p w14:paraId="132EB34D" w14:textId="4E2DC3F7" w:rsidR="001A1DAA" w:rsidRPr="001A1DAA" w:rsidRDefault="001A1DAA" w:rsidP="001A1DAA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Architektura macierzy ma być oparta o sprawdzone i powszechnie dostępne procesory technologii x86/x64</w:t>
            </w:r>
          </w:p>
        </w:tc>
      </w:tr>
      <w:tr w:rsidR="001A1DAA" w:rsidRPr="001A1DAA" w14:paraId="4C7B0BDC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225E91DE" w14:textId="7C976201" w:rsidR="001A1DAA" w:rsidRPr="001A1DAA" w:rsidRDefault="001A1DAA" w:rsidP="008C7AE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Funkcje niezawodnościowe</w:t>
            </w:r>
          </w:p>
        </w:tc>
        <w:tc>
          <w:tcPr>
            <w:tcW w:w="6875" w:type="dxa"/>
            <w:vAlign w:val="center"/>
          </w:tcPr>
          <w:p w14:paraId="6EB2C19C" w14:textId="77777777" w:rsidR="001A1DAA" w:rsidRPr="001A1DAA" w:rsidRDefault="001A1DAA" w:rsidP="001A1DAA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Wszystkie krytyczne komponenty macierzy takie jak: kontrolery dyskowe, pamięć cache, zasilacze i wentylatory muszą być zdublowane tak, aby awaria pojedynczego elementu nie wpływała na funkcjonowanie całego systemu. Komponenty te muszą być wymienialne w trakcie pracy macierzy.</w:t>
            </w:r>
          </w:p>
          <w:p w14:paraId="5ABA7CAD" w14:textId="77777777" w:rsidR="001A1DAA" w:rsidRPr="001A1DAA" w:rsidRDefault="001A1DAA" w:rsidP="001A1DAA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Macierz musi cechować brak pojedynczego punktu awarii.</w:t>
            </w:r>
          </w:p>
          <w:p w14:paraId="3F4DCE31" w14:textId="77777777" w:rsidR="001A1DAA" w:rsidRPr="001A1DAA" w:rsidRDefault="001A1DAA" w:rsidP="001A1DAA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Wsparcie dla zasilania z dwóch niezależnych źródeł prądu poprzez nadmiarowe zasilacze typu Hot-</w:t>
            </w:r>
            <w:proofErr w:type="spellStart"/>
            <w:r w:rsidRPr="001A1DAA">
              <w:rPr>
                <w:rFonts w:ascii="Cambria" w:eastAsia="Cambria" w:hAnsi="Cambria" w:cs="Cambria"/>
              </w:rPr>
              <w:t>Swap</w:t>
            </w:r>
            <w:proofErr w:type="spellEnd"/>
            <w:r w:rsidRPr="001A1DAA">
              <w:rPr>
                <w:rFonts w:ascii="Cambria" w:eastAsia="Cambria" w:hAnsi="Cambria" w:cs="Cambria"/>
              </w:rPr>
              <w:t>. Wentylatory typu Hot-</w:t>
            </w:r>
            <w:proofErr w:type="spellStart"/>
            <w:r w:rsidRPr="001A1DAA">
              <w:rPr>
                <w:rFonts w:ascii="Cambria" w:eastAsia="Cambria" w:hAnsi="Cambria" w:cs="Cambria"/>
              </w:rPr>
              <w:t>Swap</w:t>
            </w:r>
            <w:proofErr w:type="spellEnd"/>
            <w:r w:rsidRPr="001A1DAA">
              <w:rPr>
                <w:rFonts w:ascii="Cambria" w:eastAsia="Cambria" w:hAnsi="Cambria" w:cs="Cambria"/>
              </w:rPr>
              <w:t>.</w:t>
            </w:r>
          </w:p>
          <w:p w14:paraId="210EB679" w14:textId="26EC035F" w:rsidR="001A1DAA" w:rsidRPr="001A1DAA" w:rsidRDefault="001A1DAA" w:rsidP="001A1DAA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lastRenderedPageBreak/>
              <w:t>Macierz musi być odporna na zaniki napięcia, tzn. chwilowy zanik napięcia nie powinien przerywać pracy macierzy.</w:t>
            </w:r>
          </w:p>
        </w:tc>
      </w:tr>
      <w:tr w:rsidR="001A1DAA" w:rsidRPr="001A1DAA" w14:paraId="6E6DD6DE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2782D0D6" w14:textId="49DEF4FC" w:rsidR="001A1DAA" w:rsidRPr="001A1DAA" w:rsidRDefault="001A1DAA" w:rsidP="008C7AE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lastRenderedPageBreak/>
              <w:t>Zarządzanie</w:t>
            </w:r>
          </w:p>
        </w:tc>
        <w:tc>
          <w:tcPr>
            <w:tcW w:w="6875" w:type="dxa"/>
            <w:vAlign w:val="center"/>
          </w:tcPr>
          <w:p w14:paraId="02169A6E" w14:textId="77777777" w:rsidR="001A1DAA" w:rsidRPr="001A1DAA" w:rsidRDefault="001A1DAA" w:rsidP="001A1DAA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Macierz musi umożliwiać zarządzanie za pomocą interfejsu Ethernet. Możliwość zarządzania całością dostępnych zasobów dyskowych z jednej konsoli administracyjnej.</w:t>
            </w:r>
          </w:p>
          <w:p w14:paraId="382F0E8E" w14:textId="77777777" w:rsidR="001A1DAA" w:rsidRPr="001A1DAA" w:rsidRDefault="001A1DAA" w:rsidP="001A1DAA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Funkcjonalność bezpośredniego monitoringu stanu w jakim w danym momencie macierz się znajduje.</w:t>
            </w:r>
          </w:p>
          <w:p w14:paraId="60927A61" w14:textId="004E37F5" w:rsidR="001A1DAA" w:rsidRPr="001A1DAA" w:rsidRDefault="001A1DAA" w:rsidP="001A1DAA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Urządzenie musi składać się z pojedynczej macierzy dyskowej zarządzanej z jednego wbudowanego w macierz interfejsu GUI (interfejs graficzny), CLI (interfejs tekstowy) oraz zapewniać możliwość tworzenia skryptów użytkownika. Interfejs ten musi być natywnie dostępny na macierzy, bez zastosowania zewnętrznych urządzeń.</w:t>
            </w:r>
          </w:p>
        </w:tc>
      </w:tr>
      <w:tr w:rsidR="001A1DAA" w:rsidRPr="001A1DAA" w14:paraId="32B9904F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06D8F79E" w14:textId="6CCEFF7B" w:rsidR="001A1DAA" w:rsidRPr="001A1DAA" w:rsidRDefault="001A1DAA" w:rsidP="008C7AE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Ilość portów</w:t>
            </w:r>
          </w:p>
        </w:tc>
        <w:tc>
          <w:tcPr>
            <w:tcW w:w="6875" w:type="dxa"/>
            <w:vAlign w:val="center"/>
          </w:tcPr>
          <w:p w14:paraId="4CA00A57" w14:textId="40DF74D0" w:rsidR="001A1DAA" w:rsidRPr="001A1DAA" w:rsidRDefault="001A1DAA" w:rsidP="008C7AED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Wymagane jest niemniej niż 4 x FC 32Gb/s per kontroler</w:t>
            </w:r>
          </w:p>
        </w:tc>
      </w:tr>
      <w:tr w:rsidR="001A1DAA" w:rsidRPr="001A1DAA" w14:paraId="3F5886C6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13E20556" w14:textId="755946C3" w:rsidR="001A1DAA" w:rsidRPr="001A1DAA" w:rsidRDefault="001A1DAA" w:rsidP="008C7AE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Pojemność użytkowa</w:t>
            </w:r>
          </w:p>
        </w:tc>
        <w:tc>
          <w:tcPr>
            <w:tcW w:w="6875" w:type="dxa"/>
            <w:vAlign w:val="center"/>
          </w:tcPr>
          <w:p w14:paraId="2379C587" w14:textId="77777777" w:rsidR="001A1DAA" w:rsidRPr="001A1DAA" w:rsidRDefault="001A1DAA" w:rsidP="001A1DAA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 xml:space="preserve">Całkowita pojemność min. 25.5 </w:t>
            </w:r>
            <w:proofErr w:type="spellStart"/>
            <w:r w:rsidRPr="001A1DAA">
              <w:rPr>
                <w:rFonts w:ascii="Cambria" w:eastAsia="Cambria" w:hAnsi="Cambria" w:cs="Cambria"/>
              </w:rPr>
              <w:t>TiB</w:t>
            </w:r>
            <w:proofErr w:type="spellEnd"/>
            <w:r w:rsidRPr="001A1DAA">
              <w:rPr>
                <w:rFonts w:ascii="Cambria" w:eastAsia="Cambria" w:hAnsi="Cambria" w:cs="Cambria"/>
              </w:rPr>
              <w:t xml:space="preserve"> netto (użyteczne przy założeniu konfiguracji odpornej na awarię minimum 2 dysków (typu RAID-6 i 1 przestrzeni/dysku SPARE) oraz bez uwzględnienia technik redukcji danych takich jak kompresja, </w:t>
            </w:r>
            <w:proofErr w:type="spellStart"/>
            <w:r w:rsidRPr="001A1DAA">
              <w:rPr>
                <w:rFonts w:ascii="Cambria" w:eastAsia="Cambria" w:hAnsi="Cambria" w:cs="Cambria"/>
              </w:rPr>
              <w:t>deduplikacja</w:t>
            </w:r>
            <w:proofErr w:type="spellEnd"/>
            <w:r w:rsidRPr="001A1DAA">
              <w:rPr>
                <w:rFonts w:ascii="Cambria" w:eastAsia="Cambria" w:hAnsi="Cambria" w:cs="Cambria"/>
              </w:rPr>
              <w:t xml:space="preserve"> czy </w:t>
            </w:r>
            <w:proofErr w:type="spellStart"/>
            <w:r w:rsidRPr="001A1DAA">
              <w:rPr>
                <w:rFonts w:ascii="Cambria" w:eastAsia="Cambria" w:hAnsi="Cambria" w:cs="Cambria"/>
              </w:rPr>
              <w:t>thin-provisioning</w:t>
            </w:r>
            <w:proofErr w:type="spellEnd"/>
            <w:r w:rsidRPr="001A1DAA">
              <w:rPr>
                <w:rFonts w:ascii="Cambria" w:eastAsia="Cambria" w:hAnsi="Cambria" w:cs="Cambria"/>
              </w:rPr>
              <w:t xml:space="preserve">) i musi być zbudowana wyłącznie w oparciu o nośniki </w:t>
            </w:r>
            <w:proofErr w:type="spellStart"/>
            <w:r w:rsidRPr="001A1DAA">
              <w:rPr>
                <w:rFonts w:ascii="Cambria" w:eastAsia="Cambria" w:hAnsi="Cambria" w:cs="Cambria"/>
              </w:rPr>
              <w:t>NVMe</w:t>
            </w:r>
            <w:proofErr w:type="spellEnd"/>
            <w:r w:rsidRPr="001A1DAA">
              <w:rPr>
                <w:rFonts w:ascii="Cambria" w:eastAsia="Cambria" w:hAnsi="Cambria" w:cs="Cambria"/>
              </w:rPr>
              <w:t xml:space="preserve"> Flash lub </w:t>
            </w:r>
            <w:proofErr w:type="spellStart"/>
            <w:r w:rsidRPr="001A1DAA">
              <w:rPr>
                <w:rFonts w:ascii="Cambria" w:eastAsia="Cambria" w:hAnsi="Cambria" w:cs="Cambria"/>
              </w:rPr>
              <w:t>NVMe</w:t>
            </w:r>
            <w:proofErr w:type="spellEnd"/>
            <w:r w:rsidRPr="001A1DAA">
              <w:rPr>
                <w:rFonts w:ascii="Cambria" w:eastAsia="Cambria" w:hAnsi="Cambria" w:cs="Cambria"/>
              </w:rPr>
              <w:t xml:space="preserve"> SSD.</w:t>
            </w:r>
          </w:p>
          <w:p w14:paraId="38841CFA" w14:textId="119B9ED8" w:rsidR="001A1DAA" w:rsidRPr="001A1DAA" w:rsidRDefault="001A1DAA" w:rsidP="001A1DAA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 xml:space="preserve">Macierz musi pozwalać na alokację 99% pojemności użytecznej bez spadku wydajności macierzy (brak zwiększonego czasu odpowiedzi, brak spadku przepustowości macierzy). Wydajność macierzy musi być niezależna od poziomu alokacji przestrzeni macierzy w zakresie od 0% alokacji do wartości wymaganej pojemności użytecznej. Jeżeli oferowane rozwiązanie nie spełnia opisanego wymagania należy dostarczyć </w:t>
            </w:r>
            <w:proofErr w:type="spellStart"/>
            <w:r w:rsidRPr="001A1DAA">
              <w:rPr>
                <w:rFonts w:ascii="Cambria" w:eastAsia="Cambria" w:hAnsi="Cambria" w:cs="Cambria"/>
              </w:rPr>
              <w:t>conajmniej</w:t>
            </w:r>
            <w:proofErr w:type="spellEnd"/>
            <w:r w:rsidRPr="001A1DAA">
              <w:rPr>
                <w:rFonts w:ascii="Cambria" w:eastAsia="Cambria" w:hAnsi="Cambria" w:cs="Cambria"/>
              </w:rPr>
              <w:t xml:space="preserve"> 20% pojemności użytecznej więcej.</w:t>
            </w:r>
          </w:p>
        </w:tc>
      </w:tr>
      <w:tr w:rsidR="001A1DAA" w:rsidRPr="001A1DAA" w14:paraId="1CD4FE47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42373F9C" w14:textId="7C174B31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Obsługiwane poziomy RAID</w:t>
            </w:r>
          </w:p>
        </w:tc>
        <w:tc>
          <w:tcPr>
            <w:tcW w:w="6875" w:type="dxa"/>
            <w:vAlign w:val="center"/>
          </w:tcPr>
          <w:p w14:paraId="5C9009CE" w14:textId="5DFFCFE7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 xml:space="preserve">Macierz musi obsługiwać poziomy: RAID1, RAID6 (dystrybuowane) i zapewniać zabezpieczenie przed awarią dwóch dysków jednocześnie w ramach jednej grupy </w:t>
            </w:r>
            <w:proofErr w:type="spellStart"/>
            <w:r w:rsidRPr="001A1DAA">
              <w:rPr>
                <w:rFonts w:ascii="Cambria" w:eastAsia="Cambria" w:hAnsi="Cambria" w:cs="Cambria"/>
              </w:rPr>
              <w:t>raid</w:t>
            </w:r>
            <w:proofErr w:type="spellEnd"/>
            <w:r w:rsidRPr="001A1DAA">
              <w:rPr>
                <w:rFonts w:ascii="Cambria" w:eastAsia="Cambria" w:hAnsi="Cambria" w:cs="Cambria"/>
              </w:rPr>
              <w:t>.</w:t>
            </w:r>
          </w:p>
        </w:tc>
      </w:tr>
      <w:tr w:rsidR="001A1DAA" w:rsidRPr="001A1DAA" w14:paraId="556EBEE3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24AC8C71" w14:textId="77777777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Bezpieczeństwo danych</w:t>
            </w:r>
          </w:p>
          <w:p w14:paraId="322BA67C" w14:textId="5B261BC5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875" w:type="dxa"/>
            <w:vAlign w:val="center"/>
          </w:tcPr>
          <w:p w14:paraId="7ECEEC0C" w14:textId="77777777" w:rsidR="001A1DAA" w:rsidRPr="001A1DAA" w:rsidRDefault="001A1DAA" w:rsidP="001A1DAA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Dyski/przestrzeń "</w:t>
            </w:r>
            <w:proofErr w:type="spellStart"/>
            <w:r w:rsidRPr="001A1DAA">
              <w:rPr>
                <w:rFonts w:ascii="Cambria" w:eastAsia="Cambria" w:hAnsi="Cambria" w:cs="Cambria"/>
              </w:rPr>
              <w:t>spare</w:t>
            </w:r>
            <w:proofErr w:type="spellEnd"/>
            <w:r w:rsidRPr="001A1DAA">
              <w:rPr>
                <w:rFonts w:ascii="Cambria" w:eastAsia="Cambria" w:hAnsi="Cambria" w:cs="Cambria"/>
              </w:rPr>
              <w:t>" muszą zostać skonfigurowane/dostarczone w ilości/pojemności zgodnej z udokumentowanymi rekomendacjami producenta oferowanej macierzy.</w:t>
            </w:r>
          </w:p>
          <w:p w14:paraId="63428FC1" w14:textId="77777777" w:rsidR="001A1DAA" w:rsidRPr="001A1DAA" w:rsidRDefault="001A1DAA" w:rsidP="001A1DAA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 xml:space="preserve">Macierz musi posiadać wbudowane sprzętowo na nośnikach dyskowych </w:t>
            </w:r>
            <w:proofErr w:type="spellStart"/>
            <w:r w:rsidRPr="001A1DAA">
              <w:rPr>
                <w:rFonts w:ascii="Cambria" w:eastAsia="Cambria" w:hAnsi="Cambria" w:cs="Cambria"/>
              </w:rPr>
              <w:t>NVMe</w:t>
            </w:r>
            <w:proofErr w:type="spellEnd"/>
            <w:r w:rsidRPr="001A1DAA">
              <w:rPr>
                <w:rFonts w:ascii="Cambria" w:eastAsia="Cambria" w:hAnsi="Cambria" w:cs="Cambria"/>
              </w:rPr>
              <w:t xml:space="preserve"> szyfrowanie AES-256.</w:t>
            </w:r>
          </w:p>
          <w:p w14:paraId="187ED99B" w14:textId="0B91C1A6" w:rsidR="001A1DAA" w:rsidRPr="001A1DAA" w:rsidRDefault="001A1DAA" w:rsidP="001A1DAA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Kontrolery macierzowe muszą posiadać możliwość szyfrowania danych, uniemożliwiając odczyt danych z usuniętych z macierzy nośników dyskowych. Ta funkcjonalność nie jest to objęta tym postepowaniem.</w:t>
            </w:r>
          </w:p>
        </w:tc>
      </w:tr>
      <w:tr w:rsidR="001A1DAA" w:rsidRPr="001A1DAA" w14:paraId="55AEC6FB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149DF16B" w14:textId="695C3382" w:rsidR="001A1DAA" w:rsidRPr="001A1DAA" w:rsidRDefault="001A1DAA" w:rsidP="008C7AE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Skalowalność rozwiązania</w:t>
            </w:r>
          </w:p>
        </w:tc>
        <w:tc>
          <w:tcPr>
            <w:tcW w:w="6875" w:type="dxa"/>
            <w:vAlign w:val="center"/>
          </w:tcPr>
          <w:p w14:paraId="7569AE00" w14:textId="77777777" w:rsidR="00A3721F" w:rsidRPr="00A3721F" w:rsidRDefault="00A3721F" w:rsidP="00A3721F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mbria" w:eastAsia="Cambria" w:hAnsi="Cambria" w:cs="Cambria"/>
              </w:rPr>
            </w:pPr>
            <w:r w:rsidRPr="00A3721F">
              <w:rPr>
                <w:rFonts w:ascii="Cambria" w:eastAsia="Cambria" w:hAnsi="Cambria" w:cs="Cambria"/>
              </w:rPr>
              <w:t>Macierz musi mieć możliwość obsługi min. 200 dysków poprzez dodanie półek rozszerzeń. Macierz musi mieć możliwość rozbudowy poprzez dodanie pojedynczego dysku, dodanie kontrolerów oraz półek dyskowych.</w:t>
            </w:r>
          </w:p>
          <w:p w14:paraId="0A435F61" w14:textId="72451F59" w:rsidR="001A1DAA" w:rsidRPr="00A3721F" w:rsidRDefault="00A3721F" w:rsidP="00A3721F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mbria" w:eastAsia="Cambria" w:hAnsi="Cambria" w:cs="Cambria"/>
              </w:rPr>
            </w:pPr>
            <w:r w:rsidRPr="00A3721F">
              <w:rPr>
                <w:rFonts w:ascii="Cambria" w:eastAsia="Cambria" w:hAnsi="Cambria" w:cs="Cambria"/>
              </w:rPr>
              <w:lastRenderedPageBreak/>
              <w:t xml:space="preserve">Niezależnie od zastosowanych nośników danych, macierz musi umożliwiać </w:t>
            </w:r>
            <w:proofErr w:type="spellStart"/>
            <w:r w:rsidRPr="00A3721F">
              <w:rPr>
                <w:rFonts w:ascii="Cambria" w:eastAsia="Cambria" w:hAnsi="Cambria" w:cs="Cambria"/>
              </w:rPr>
              <w:t>granularną</w:t>
            </w:r>
            <w:proofErr w:type="spellEnd"/>
            <w:r w:rsidRPr="00A3721F">
              <w:rPr>
                <w:rFonts w:ascii="Cambria" w:eastAsia="Cambria" w:hAnsi="Cambria" w:cs="Cambria"/>
              </w:rPr>
              <w:t xml:space="preserve"> rozbudowę grupy RAID w zakresie od co najmniej od 1 do 12 nośników dyskowych, proces rozbudowy nie może powodować niedostępności do danych.</w:t>
            </w:r>
          </w:p>
        </w:tc>
      </w:tr>
      <w:tr w:rsidR="001A1DAA" w:rsidRPr="001A1DAA" w14:paraId="601D55D7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2D14749C" w14:textId="68F346CB" w:rsidR="001A1DAA" w:rsidRPr="001A1DAA" w:rsidRDefault="001A1DAA" w:rsidP="008C7AE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lastRenderedPageBreak/>
              <w:t>Kontrolery macierzy dyskowej</w:t>
            </w:r>
          </w:p>
        </w:tc>
        <w:tc>
          <w:tcPr>
            <w:tcW w:w="6875" w:type="dxa"/>
            <w:vAlign w:val="center"/>
          </w:tcPr>
          <w:p w14:paraId="22B0A74E" w14:textId="428ACFDE" w:rsidR="00A3721F" w:rsidRPr="00A3721F" w:rsidRDefault="00A3721F" w:rsidP="00A3721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mbria" w:eastAsia="Cambria" w:hAnsi="Cambria" w:cs="Cambria"/>
              </w:rPr>
            </w:pPr>
            <w:r w:rsidRPr="00A3721F">
              <w:rPr>
                <w:rFonts w:ascii="Cambria" w:eastAsia="Cambria" w:hAnsi="Cambria" w:cs="Cambria"/>
              </w:rPr>
              <w:t>Macierz musi być wyposażona w minimum 2 kontrolery dyskowe z możliwością rozbudowy do 4 kontrolerów. Każdy z kontrolerów musi udostępniać co najmniej 120GB pamięci Cache.</w:t>
            </w:r>
          </w:p>
          <w:p w14:paraId="04CA4DF5" w14:textId="6B687DD8" w:rsidR="001A1DAA" w:rsidRPr="00A3721F" w:rsidRDefault="001A1DAA" w:rsidP="00A3721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mbria" w:eastAsia="Cambria" w:hAnsi="Cambria" w:cs="Cambria"/>
              </w:rPr>
            </w:pPr>
            <w:r w:rsidRPr="00A3721F">
              <w:rPr>
                <w:rFonts w:ascii="Cambria" w:eastAsia="Cambria" w:hAnsi="Cambria" w:cs="Cambria"/>
              </w:rPr>
              <w:t xml:space="preserve">Macierz musi umożliwiać rozbudowę pamięci cache do 1TB w ramach klastra macierzy składającego się z identycznych kontrolerów i zarządzanego z jednego interfejsu GUI, CLI. Zamawiający nie dopuszcza zastosowania dysków SSD/ SSD </w:t>
            </w:r>
            <w:proofErr w:type="spellStart"/>
            <w:r w:rsidRPr="00A3721F">
              <w:rPr>
                <w:rFonts w:ascii="Cambria" w:eastAsia="Cambria" w:hAnsi="Cambria" w:cs="Cambria"/>
              </w:rPr>
              <w:t>NVMe</w:t>
            </w:r>
            <w:proofErr w:type="spellEnd"/>
            <w:r w:rsidRPr="00A3721F">
              <w:rPr>
                <w:rFonts w:ascii="Cambria" w:eastAsia="Cambria" w:hAnsi="Cambria" w:cs="Cambria"/>
              </w:rPr>
              <w:t xml:space="preserve"> lub kart pamięci/modułów FLASH jako rozszerzenia pamięci cache.</w:t>
            </w:r>
          </w:p>
        </w:tc>
      </w:tr>
      <w:tr w:rsidR="001A1DAA" w:rsidRPr="001A1DAA" w14:paraId="1698401A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60730EE4" w14:textId="30EF133E" w:rsidR="001A1DAA" w:rsidRPr="001A1DAA" w:rsidRDefault="001A1DAA" w:rsidP="008C7AE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Funkcjonalności</w:t>
            </w:r>
          </w:p>
        </w:tc>
        <w:tc>
          <w:tcPr>
            <w:tcW w:w="6875" w:type="dxa"/>
            <w:vAlign w:val="center"/>
          </w:tcPr>
          <w:p w14:paraId="365CB36A" w14:textId="77777777" w:rsidR="001A1DAA" w:rsidRPr="001A1DAA" w:rsidRDefault="001A1DAA" w:rsidP="001A1DAA">
            <w:pPr>
              <w:pStyle w:val="Akapitzlist"/>
              <w:numPr>
                <w:ilvl w:val="0"/>
                <w:numId w:val="35"/>
              </w:numPr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Funkcjonalność partycjonowania pamięci cache.</w:t>
            </w:r>
          </w:p>
          <w:p w14:paraId="1D5BC1DA" w14:textId="77777777" w:rsidR="001A1DAA" w:rsidRPr="001A1DAA" w:rsidRDefault="001A1DAA" w:rsidP="001A1DAA">
            <w:pPr>
              <w:pStyle w:val="Akapitzlist"/>
              <w:numPr>
                <w:ilvl w:val="0"/>
                <w:numId w:val="35"/>
              </w:numPr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Funkcjonalność separacji przestrzeni dyskowych pomiędzy różnymi podłączonymi hostami.</w:t>
            </w:r>
          </w:p>
          <w:p w14:paraId="64288197" w14:textId="77777777" w:rsidR="001A1DAA" w:rsidRPr="001A1DAA" w:rsidRDefault="001A1DAA" w:rsidP="001A1DAA">
            <w:pPr>
              <w:pStyle w:val="Akapitzlist"/>
              <w:numPr>
                <w:ilvl w:val="0"/>
                <w:numId w:val="35"/>
              </w:numPr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Funkcjonalność dynamicznego zwiększania rozmiaru wolumenów.</w:t>
            </w:r>
          </w:p>
          <w:p w14:paraId="01005CF2" w14:textId="77777777" w:rsidR="001A1DAA" w:rsidRPr="001A1DAA" w:rsidRDefault="001A1DAA" w:rsidP="001A1DAA">
            <w:pPr>
              <w:pStyle w:val="Akapitzlist"/>
              <w:numPr>
                <w:ilvl w:val="0"/>
                <w:numId w:val="35"/>
              </w:numPr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Funkcjonalność zarządzania maksymalną ilością operacji wejścia / wyjścia wykonywanych na danym wolumenie - zarządzanie musi być możliwe zarówno poprzez określenie ilości operacji I/O na sekundę jak również przepustowości określonej w MB/s.</w:t>
            </w:r>
          </w:p>
          <w:p w14:paraId="390F2F59" w14:textId="05FA5049" w:rsidR="001A1DAA" w:rsidRPr="001A1DAA" w:rsidRDefault="001A1DAA" w:rsidP="001A1DAA">
            <w:pPr>
              <w:pStyle w:val="Akapitzlist"/>
              <w:numPr>
                <w:ilvl w:val="0"/>
                <w:numId w:val="35"/>
              </w:numPr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 xml:space="preserve">Macierz musi mieć możliwość kompresji i </w:t>
            </w:r>
            <w:proofErr w:type="spellStart"/>
            <w:r w:rsidRPr="001A1DAA">
              <w:rPr>
                <w:rFonts w:ascii="Cambria" w:eastAsia="Cambria" w:hAnsi="Cambria" w:cs="Cambria"/>
              </w:rPr>
              <w:t>deduplikacji</w:t>
            </w:r>
            <w:proofErr w:type="spellEnd"/>
            <w:r w:rsidRPr="001A1DAA">
              <w:rPr>
                <w:rFonts w:ascii="Cambria" w:eastAsia="Cambria" w:hAnsi="Cambria" w:cs="Cambria"/>
              </w:rPr>
              <w:t xml:space="preserve"> dla wszystkich rodzajów dysków. Licencja na tą funkcjonalność musi być zawarta w cenie i musi obejmować zaoferowaną w ramach macierzy przestrzeń dyskową Wsparcie dla kompresji danych w trybie </w:t>
            </w:r>
            <w:proofErr w:type="spellStart"/>
            <w:r w:rsidRPr="001A1DAA">
              <w:rPr>
                <w:rFonts w:ascii="Cambria" w:eastAsia="Cambria" w:hAnsi="Cambria" w:cs="Cambria"/>
              </w:rPr>
              <w:t>inline</w:t>
            </w:r>
            <w:proofErr w:type="spellEnd"/>
            <w:r w:rsidRPr="001A1DAA">
              <w:rPr>
                <w:rFonts w:ascii="Cambria" w:eastAsia="Cambria" w:hAnsi="Cambria" w:cs="Cambria"/>
              </w:rPr>
              <w:t xml:space="preserve"> („na bieżąco” bez potrzeby zapisywania danych na nośnikach danych w formie nie skompresowanej) dla dostępu blokowego.</w:t>
            </w:r>
          </w:p>
        </w:tc>
      </w:tr>
      <w:tr w:rsidR="001A1DAA" w:rsidRPr="001A1DAA" w14:paraId="21AC1326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69DFE5F5" w14:textId="3ABE80A7" w:rsidR="001A1DAA" w:rsidRPr="001A1DAA" w:rsidRDefault="001A1DAA" w:rsidP="008C7AE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Technologia optymalizacji przestrzeni zajmowanej przez dane</w:t>
            </w:r>
          </w:p>
        </w:tc>
        <w:tc>
          <w:tcPr>
            <w:tcW w:w="6875" w:type="dxa"/>
            <w:vAlign w:val="center"/>
          </w:tcPr>
          <w:p w14:paraId="4D85D0E7" w14:textId="4E90C985" w:rsidR="001A1DAA" w:rsidRPr="001A1DAA" w:rsidRDefault="001A1DAA" w:rsidP="008C7AED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 xml:space="preserve">Macierz musi wspierać kompresję i </w:t>
            </w:r>
            <w:proofErr w:type="spellStart"/>
            <w:r w:rsidRPr="001A1DAA">
              <w:rPr>
                <w:rFonts w:ascii="Cambria" w:eastAsia="Cambria" w:hAnsi="Cambria" w:cs="Cambria"/>
              </w:rPr>
              <w:t>deduplikację</w:t>
            </w:r>
            <w:proofErr w:type="spellEnd"/>
            <w:r w:rsidRPr="001A1DAA">
              <w:rPr>
                <w:rFonts w:ascii="Cambria" w:eastAsia="Cambria" w:hAnsi="Cambria" w:cs="Cambria"/>
              </w:rPr>
              <w:t xml:space="preserve"> w trybie "</w:t>
            </w:r>
            <w:proofErr w:type="spellStart"/>
            <w:r w:rsidRPr="001A1DAA">
              <w:rPr>
                <w:rFonts w:ascii="Cambria" w:eastAsia="Cambria" w:hAnsi="Cambria" w:cs="Cambria"/>
              </w:rPr>
              <w:t>inline</w:t>
            </w:r>
            <w:proofErr w:type="spellEnd"/>
            <w:r w:rsidRPr="001A1DAA">
              <w:rPr>
                <w:rFonts w:ascii="Cambria" w:eastAsia="Cambria" w:hAnsi="Cambria" w:cs="Cambria"/>
              </w:rPr>
              <w:t>".</w:t>
            </w:r>
          </w:p>
        </w:tc>
      </w:tr>
      <w:tr w:rsidR="001A1DAA" w:rsidRPr="001A1DAA" w14:paraId="4DA5922B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61675B7D" w14:textId="29A7E832" w:rsidR="001A1DAA" w:rsidRPr="001A1DAA" w:rsidRDefault="001A1DAA" w:rsidP="008C7AED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Wysoka dostępność</w:t>
            </w:r>
          </w:p>
        </w:tc>
        <w:tc>
          <w:tcPr>
            <w:tcW w:w="6875" w:type="dxa"/>
            <w:vAlign w:val="center"/>
          </w:tcPr>
          <w:p w14:paraId="56CE9135" w14:textId="038B5256" w:rsidR="001A1DAA" w:rsidRPr="001A1DAA" w:rsidRDefault="001A1DAA" w:rsidP="001A1DAA">
            <w:p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Zaoferowane rozwiązanie musi posiadać możliwość implementacji klastra wysokiej dostępności. W ramach architektury klastra wysokiej dostępności musi być wspierane bezprzerwowe migrowanie maszyn wirtualnych pomiędzy ośrodkami. W przypadku awarii jednej z macierzy nastąpi bezprzerwowe przełączenie do lokalizacji zapasowej. Powyższa funkcjonalność musi być realizowana niezależnie od systemu operacyjnego na poziomie przełączania ścieżek do urządzenia logicznego. Licencja na tą funkcjonalność musi być zawarta w cenie i musi obejmować zaoferowaną w ramach macierzy przestrzeń dyskową.</w:t>
            </w:r>
          </w:p>
        </w:tc>
      </w:tr>
      <w:tr w:rsidR="001A1DAA" w:rsidRPr="001A1DAA" w14:paraId="6961C6B3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63E55562" w14:textId="70750AE9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Optymalizacja wykorzystania zasobów wewnętrznych</w:t>
            </w:r>
          </w:p>
        </w:tc>
        <w:tc>
          <w:tcPr>
            <w:tcW w:w="6875" w:type="dxa"/>
          </w:tcPr>
          <w:p w14:paraId="37C05AA2" w14:textId="409AD685" w:rsidR="001A1DAA" w:rsidRPr="001A1DAA" w:rsidRDefault="001A1DAA" w:rsidP="001A1DAA">
            <w:p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Macierz musi optymalizować wykorzystanie dysków SSD/ modułów Flash/ HDD, tak aby w ramach tego samego rodzaju dysków (pojemności/prędkości) wszystkie grupy dysków były utylizowane w równym stopniu. Licencja na tą funkcjonalność musi być zawarta w cenie i musi obejmować całą oferowaną pojemność macierzy.</w:t>
            </w:r>
          </w:p>
        </w:tc>
      </w:tr>
      <w:tr w:rsidR="001A1DAA" w:rsidRPr="001A1DAA" w14:paraId="35E1809E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55307D1C" w14:textId="77777777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lastRenderedPageBreak/>
              <w:t>Obsługa wirtualnych dysków logicznych</w:t>
            </w:r>
          </w:p>
          <w:p w14:paraId="6710B6AA" w14:textId="4A506ADF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875" w:type="dxa"/>
            <w:vAlign w:val="center"/>
          </w:tcPr>
          <w:p w14:paraId="396AEEFE" w14:textId="77777777" w:rsidR="001A1DAA" w:rsidRPr="001A1DAA" w:rsidRDefault="001A1DAA" w:rsidP="001A1DAA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Macierz musi mieć możliwość rozłożenia wolumenu logicznego pomiędzy co najmniej dwoma różnymi typami macierzy dyskowych</w:t>
            </w:r>
          </w:p>
          <w:p w14:paraId="073C7858" w14:textId="565F4C68" w:rsidR="001A1DAA" w:rsidRPr="001A1DAA" w:rsidRDefault="001A1DAA" w:rsidP="001A1DAA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Macierz musi umożliwiać stworzenie mirrorowanych LUN pomiędzy różnymi macierzami, dla których awaria jednej kopii lustra musi być niezauważalna dla systemu hosta.</w:t>
            </w:r>
          </w:p>
        </w:tc>
      </w:tr>
      <w:tr w:rsidR="001A1DAA" w:rsidRPr="001A1DAA" w14:paraId="32CEFE17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270FED2A" w14:textId="03749E35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 xml:space="preserve">Funkcjonalność </w:t>
            </w:r>
            <w:proofErr w:type="spellStart"/>
            <w:r w:rsidRPr="001A1DAA">
              <w:rPr>
                <w:rFonts w:ascii="Cambria" w:eastAsia="Cambria" w:hAnsi="Cambria" w:cs="Cambria"/>
              </w:rPr>
              <w:t>thin</w:t>
            </w:r>
            <w:proofErr w:type="spellEnd"/>
            <w:r w:rsidRPr="001A1DAA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1A1DAA">
              <w:rPr>
                <w:rFonts w:ascii="Cambria" w:eastAsia="Cambria" w:hAnsi="Cambria" w:cs="Cambria"/>
              </w:rPr>
              <w:t>provisioning</w:t>
            </w:r>
            <w:proofErr w:type="spellEnd"/>
          </w:p>
        </w:tc>
        <w:tc>
          <w:tcPr>
            <w:tcW w:w="6875" w:type="dxa"/>
            <w:vAlign w:val="center"/>
          </w:tcPr>
          <w:p w14:paraId="76AF013A" w14:textId="33B2C3CC" w:rsidR="001A1DAA" w:rsidRPr="001A1DAA" w:rsidRDefault="001A1DAA" w:rsidP="001A1DAA">
            <w:pPr>
              <w:jc w:val="both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Macierz musi obsługiwać funkcjonalność </w:t>
            </w:r>
            <w:proofErr w:type="spellStart"/>
            <w:r w:rsidRPr="001A1DAA">
              <w:rPr>
                <w:rFonts w:ascii="Cambria" w:hAnsi="Cambria" w:cstheme="minorHAnsi"/>
              </w:rPr>
              <w:t>thin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</w:t>
            </w:r>
            <w:proofErr w:type="spellStart"/>
            <w:r w:rsidRPr="001A1DAA">
              <w:rPr>
                <w:rFonts w:ascii="Cambria" w:hAnsi="Cambria" w:cstheme="minorHAnsi"/>
              </w:rPr>
              <w:t>provisioning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dla wszystkich wolumenów. Należy dostarczyć licencję umożliwiającą korzystanie z funkcji </w:t>
            </w:r>
            <w:proofErr w:type="spellStart"/>
            <w:r w:rsidRPr="001A1DAA">
              <w:rPr>
                <w:rFonts w:ascii="Cambria" w:hAnsi="Cambria" w:cstheme="minorHAnsi"/>
              </w:rPr>
              <w:t>thin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</w:t>
            </w:r>
            <w:proofErr w:type="spellStart"/>
            <w:r w:rsidRPr="001A1DAA">
              <w:rPr>
                <w:rFonts w:ascii="Cambria" w:hAnsi="Cambria" w:cstheme="minorHAnsi"/>
              </w:rPr>
              <w:t>provisioning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na całą oferowaną pojemność macierzy.</w:t>
            </w:r>
          </w:p>
        </w:tc>
      </w:tr>
      <w:tr w:rsidR="001A1DAA" w:rsidRPr="001A1DAA" w14:paraId="48F3F10F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2BE5FBBF" w14:textId="77777777" w:rsidR="001A1DAA" w:rsidRPr="001A1DAA" w:rsidRDefault="001A1DAA" w:rsidP="001A1DAA">
            <w:pPr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Kopie migawkowe</w:t>
            </w:r>
          </w:p>
          <w:p w14:paraId="49F6811C" w14:textId="7D16BB97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875" w:type="dxa"/>
            <w:vAlign w:val="center"/>
          </w:tcPr>
          <w:p w14:paraId="790A0B1E" w14:textId="77777777" w:rsidR="001A1DAA" w:rsidRPr="001A1DAA" w:rsidRDefault="001A1DAA" w:rsidP="001A1DAA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line="257" w:lineRule="atLeast"/>
              <w:jc w:val="both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Kopie danych typu </w:t>
            </w:r>
            <w:proofErr w:type="spellStart"/>
            <w:r w:rsidRPr="001A1DAA">
              <w:rPr>
                <w:rFonts w:ascii="Cambria" w:hAnsi="Cambria" w:cstheme="minorHAnsi"/>
              </w:rPr>
              <w:t>snapshot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(PIT) muszą być tworzone w trybach </w:t>
            </w:r>
            <w:proofErr w:type="spellStart"/>
            <w:r w:rsidRPr="001A1DAA">
              <w:rPr>
                <w:rFonts w:ascii="Cambria" w:hAnsi="Cambria" w:cstheme="minorHAnsi"/>
              </w:rPr>
              <w:t>incremental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, </w:t>
            </w:r>
            <w:proofErr w:type="spellStart"/>
            <w:r w:rsidRPr="001A1DAA">
              <w:rPr>
                <w:rFonts w:ascii="Cambria" w:hAnsi="Cambria" w:cstheme="minorHAnsi"/>
              </w:rPr>
              <w:t>multitarget</w:t>
            </w:r>
            <w:proofErr w:type="spellEnd"/>
            <w:r w:rsidRPr="001A1DAA">
              <w:rPr>
                <w:rFonts w:ascii="Cambria" w:hAnsi="Cambria" w:cstheme="minorHAnsi"/>
              </w:rPr>
              <w:t>, oraz kopii pełnej oraz kopii wskaźników. Licencja na tą funkcjonalność musi być zawarta w cenie i musi obejmować całą oferowaną pojemność macierzy.</w:t>
            </w:r>
          </w:p>
          <w:p w14:paraId="10C3F753" w14:textId="11596980" w:rsidR="001A1DAA" w:rsidRPr="001A1DAA" w:rsidRDefault="001A1DAA" w:rsidP="001A1DAA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line="257" w:lineRule="atLeast"/>
              <w:jc w:val="both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Macierz musi posiadać możliwość tworzenia kopii migawkowych w trybie WORM (Write </w:t>
            </w:r>
            <w:proofErr w:type="spellStart"/>
            <w:r w:rsidRPr="001A1DAA">
              <w:rPr>
                <w:rFonts w:ascii="Cambria" w:hAnsi="Cambria" w:cstheme="minorHAnsi"/>
              </w:rPr>
              <w:t>Once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Read Many). Kopie powinny być tworzone za pomocą harmonogramu i mieć możliwość ustawienia retencji kopii, po upłynięciu której kopia automatycznie zostanie usunięta z macierzy.</w:t>
            </w:r>
          </w:p>
        </w:tc>
      </w:tr>
      <w:tr w:rsidR="001A1DAA" w:rsidRPr="001A1DAA" w14:paraId="33CC3EF5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5173B858" w14:textId="677A3F5C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Replikacja danych pomiędzy macierzami</w:t>
            </w:r>
          </w:p>
        </w:tc>
        <w:tc>
          <w:tcPr>
            <w:tcW w:w="6875" w:type="dxa"/>
            <w:vAlign w:val="center"/>
          </w:tcPr>
          <w:p w14:paraId="2A665B60" w14:textId="072E2716" w:rsidR="001A1DAA" w:rsidRPr="001A1DAA" w:rsidRDefault="001A1DAA" w:rsidP="001A1DAA">
            <w:pPr>
              <w:shd w:val="clear" w:color="auto" w:fill="FFFFFF"/>
              <w:spacing w:line="257" w:lineRule="atLeast"/>
              <w:jc w:val="both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Macierz musi mieć możliwość wykonywania replikacji synchronicznej i asynchronicznej wolumenów logicznych pomiędzy różnymi typami macierzy dyskowych. Zasoby źródłowe kopii zdalnej oraz docelowe kopii zdalnej mogą być zabezpieczone różnymi poziomami RAID i egzystować na różnych technologicznie dyskach stałych (SAS, SSD, SATA). Licencja na tą funkcjonalność musi być zawarta w cenie i musi obejmować zaoferowaną w ramach macierzy przestrzeń dyskową.</w:t>
            </w:r>
          </w:p>
        </w:tc>
      </w:tr>
      <w:tr w:rsidR="001A1DAA" w:rsidRPr="001A1DAA" w14:paraId="2220A872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3D981B30" w14:textId="57DDAA60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Inne</w:t>
            </w:r>
          </w:p>
        </w:tc>
        <w:tc>
          <w:tcPr>
            <w:tcW w:w="6875" w:type="dxa"/>
            <w:vAlign w:val="center"/>
          </w:tcPr>
          <w:p w14:paraId="0F509995" w14:textId="4AF7E044" w:rsidR="001A1DAA" w:rsidRPr="001A1DAA" w:rsidRDefault="001A1DAA" w:rsidP="001A1DAA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Macierz musi być nowa, nigdy wcześniej nie używana i pochodzić z autoryzowanego kanału dystrybucji producenta a także być objęta serwisem producenta na terenie RP.</w:t>
            </w:r>
          </w:p>
        </w:tc>
      </w:tr>
      <w:tr w:rsidR="001A1DAA" w:rsidRPr="001A1DAA" w14:paraId="5C03E2AA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59EAE38C" w14:textId="214D34B8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Wsparcie systemów operacyjnych</w:t>
            </w:r>
          </w:p>
        </w:tc>
        <w:tc>
          <w:tcPr>
            <w:tcW w:w="6875" w:type="dxa"/>
            <w:vAlign w:val="center"/>
          </w:tcPr>
          <w:p w14:paraId="23284C4D" w14:textId="05B57001" w:rsidR="001A1DAA" w:rsidRPr="001A1DAA" w:rsidRDefault="001A1DAA" w:rsidP="001A1DAA">
            <w:pPr>
              <w:jc w:val="both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Wsparcie systemów operacyjnych Macierz musi być wspierana przez systemy operacyjne i </w:t>
            </w:r>
            <w:proofErr w:type="spellStart"/>
            <w:r w:rsidRPr="001A1DAA">
              <w:rPr>
                <w:rFonts w:ascii="Cambria" w:hAnsi="Cambria" w:cstheme="minorHAnsi"/>
              </w:rPr>
              <w:t>wirtualizatory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: MS Windows Server 2019, 2022,  Vmware </w:t>
            </w:r>
            <w:proofErr w:type="spellStart"/>
            <w:r w:rsidRPr="001A1DAA">
              <w:rPr>
                <w:rFonts w:ascii="Cambria" w:hAnsi="Cambria" w:cstheme="minorHAnsi"/>
              </w:rPr>
              <w:t>vSphere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7 i nowsze, </w:t>
            </w:r>
            <w:proofErr w:type="spellStart"/>
            <w:r w:rsidRPr="001A1DAA">
              <w:rPr>
                <w:rFonts w:ascii="Cambria" w:hAnsi="Cambria" w:cstheme="minorHAnsi"/>
              </w:rPr>
              <w:t>RedHat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Enterprise Server 7.6 i nowsze</w:t>
            </w:r>
          </w:p>
        </w:tc>
      </w:tr>
      <w:tr w:rsidR="001A1DAA" w:rsidRPr="001A1DAA" w14:paraId="5795DBC9" w14:textId="77777777" w:rsidTr="008C7AED">
        <w:trPr>
          <w:trHeight w:val="358"/>
          <w:jc w:val="center"/>
        </w:trPr>
        <w:tc>
          <w:tcPr>
            <w:tcW w:w="2405" w:type="dxa"/>
            <w:shd w:val="clear" w:color="auto" w:fill="auto"/>
          </w:tcPr>
          <w:p w14:paraId="1C1B728B" w14:textId="7656912A" w:rsidR="001A1DAA" w:rsidRPr="001A1DAA" w:rsidRDefault="001A1DAA" w:rsidP="001A1DAA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1A1DAA">
              <w:rPr>
                <w:rFonts w:ascii="Cambria" w:eastAsia="Cambria" w:hAnsi="Cambria" w:cs="Cambria"/>
              </w:rPr>
              <w:t>Integracja z rozwiązaniem backupu</w:t>
            </w:r>
          </w:p>
        </w:tc>
        <w:tc>
          <w:tcPr>
            <w:tcW w:w="6875" w:type="dxa"/>
            <w:vAlign w:val="center"/>
          </w:tcPr>
          <w:p w14:paraId="1C07B5A2" w14:textId="77777777" w:rsidR="001A1DAA" w:rsidRPr="001A1DAA" w:rsidRDefault="001A1DAA" w:rsidP="001A1DAA">
            <w:pPr>
              <w:jc w:val="both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Macierz musi zapewniać integrację z oprogramowaniem </w:t>
            </w:r>
            <w:proofErr w:type="spellStart"/>
            <w:r w:rsidRPr="001A1DAA">
              <w:rPr>
                <w:rFonts w:ascii="Cambria" w:hAnsi="Cambria" w:cstheme="minorHAnsi"/>
              </w:rPr>
              <w:t>Veeam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Backup &amp; Replication na poziomie </w:t>
            </w:r>
            <w:proofErr w:type="spellStart"/>
            <w:r w:rsidRPr="001A1DAA">
              <w:rPr>
                <w:rFonts w:ascii="Cambria" w:hAnsi="Cambria" w:cstheme="minorHAnsi"/>
              </w:rPr>
              <w:t>umozliwiającym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na pełna współprace w zakresie:</w:t>
            </w:r>
          </w:p>
          <w:p w14:paraId="6ECFC464" w14:textId="53677F2B" w:rsidR="001A1DAA" w:rsidRPr="001A1DAA" w:rsidRDefault="001A1DAA" w:rsidP="001A1DAA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backupu z migawek pamięci masowych</w:t>
            </w:r>
          </w:p>
          <w:p w14:paraId="33AE278A" w14:textId="733482F4" w:rsidR="001A1DAA" w:rsidRPr="001A1DAA" w:rsidRDefault="001A1DAA" w:rsidP="001A1DAA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Cambria" w:hAnsi="Cambria" w:cstheme="minorHAnsi"/>
              </w:rPr>
            </w:pPr>
            <w:proofErr w:type="spellStart"/>
            <w:r w:rsidRPr="001A1DAA">
              <w:rPr>
                <w:rFonts w:ascii="Cambria" w:hAnsi="Cambria" w:cstheme="minorHAnsi"/>
              </w:rPr>
              <w:t>Veeam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Explorer for Storage </w:t>
            </w:r>
            <w:proofErr w:type="spellStart"/>
            <w:r w:rsidRPr="001A1DAA">
              <w:rPr>
                <w:rFonts w:ascii="Cambria" w:hAnsi="Cambria" w:cstheme="minorHAnsi"/>
              </w:rPr>
              <w:t>Snapshots</w:t>
            </w:r>
            <w:proofErr w:type="spellEnd"/>
          </w:p>
          <w:p w14:paraId="3B2FB2AC" w14:textId="09BD8085" w:rsidR="001A1DAA" w:rsidRPr="001A1DAA" w:rsidRDefault="001A1DAA" w:rsidP="001A1DAA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>On-</w:t>
            </w:r>
            <w:proofErr w:type="spellStart"/>
            <w:r w:rsidRPr="001A1DAA">
              <w:rPr>
                <w:rFonts w:ascii="Cambria" w:hAnsi="Cambria" w:cstheme="minorHAnsi"/>
              </w:rPr>
              <w:t>Demand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</w:t>
            </w:r>
            <w:proofErr w:type="spellStart"/>
            <w:r w:rsidRPr="001A1DAA">
              <w:rPr>
                <w:rFonts w:ascii="Cambria" w:hAnsi="Cambria" w:cstheme="minorHAnsi"/>
              </w:rPr>
              <w:t>Sandbox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for Storage </w:t>
            </w:r>
            <w:proofErr w:type="spellStart"/>
            <w:r w:rsidRPr="001A1DAA">
              <w:rPr>
                <w:rFonts w:ascii="Cambria" w:hAnsi="Cambria" w:cstheme="minorHAnsi"/>
              </w:rPr>
              <w:t>Snapshots</w:t>
            </w:r>
            <w:proofErr w:type="spellEnd"/>
          </w:p>
          <w:p w14:paraId="64060FB7" w14:textId="2FE64CA6" w:rsidR="001A1DAA" w:rsidRPr="001A1DAA" w:rsidRDefault="001A1DAA" w:rsidP="001A1DAA">
            <w:pPr>
              <w:jc w:val="both"/>
              <w:rPr>
                <w:rFonts w:ascii="Cambria" w:hAnsi="Cambria" w:cstheme="minorHAnsi"/>
              </w:rPr>
            </w:pPr>
            <w:r w:rsidRPr="001A1DAA">
              <w:rPr>
                <w:rFonts w:ascii="Cambria" w:hAnsi="Cambria" w:cstheme="minorHAnsi"/>
              </w:rPr>
              <w:t xml:space="preserve">Współpraca z oprogramowaniem </w:t>
            </w:r>
            <w:proofErr w:type="spellStart"/>
            <w:r w:rsidRPr="001A1DAA">
              <w:rPr>
                <w:rFonts w:ascii="Cambria" w:hAnsi="Cambria" w:cstheme="minorHAnsi"/>
              </w:rPr>
              <w:t>Veeam</w:t>
            </w:r>
            <w:proofErr w:type="spellEnd"/>
            <w:r w:rsidRPr="001A1DAA">
              <w:rPr>
                <w:rFonts w:ascii="Cambria" w:hAnsi="Cambria" w:cstheme="minorHAnsi"/>
              </w:rPr>
              <w:t xml:space="preserve"> Backup &amp; Replication ma się odbywać bez konieczności instalacji dodatkowych modułów (</w:t>
            </w:r>
            <w:proofErr w:type="spellStart"/>
            <w:r w:rsidRPr="001A1DAA">
              <w:rPr>
                <w:rFonts w:ascii="Cambria" w:hAnsi="Cambria" w:cstheme="minorHAnsi"/>
              </w:rPr>
              <w:t>pluginów</w:t>
            </w:r>
            <w:proofErr w:type="spellEnd"/>
            <w:r w:rsidRPr="001A1DAA">
              <w:rPr>
                <w:rFonts w:ascii="Cambria" w:hAnsi="Cambria" w:cstheme="minorHAnsi"/>
              </w:rPr>
              <w:t>).</w:t>
            </w:r>
          </w:p>
        </w:tc>
      </w:tr>
    </w:tbl>
    <w:p w14:paraId="08D4FF9D" w14:textId="77777777" w:rsidR="001A1DAA" w:rsidRDefault="001A1DAA">
      <w:pPr>
        <w:jc w:val="both"/>
        <w:rPr>
          <w:rFonts w:ascii="Cambria" w:eastAsia="Cambria" w:hAnsi="Cambria" w:cs="Cambria"/>
        </w:rPr>
      </w:pPr>
    </w:p>
    <w:p w14:paraId="2BC5FFD8" w14:textId="77777777" w:rsidR="00A3721F" w:rsidRDefault="00A3721F" w:rsidP="00A3721F">
      <w:pPr>
        <w:spacing w:line="276" w:lineRule="auto"/>
        <w:ind w:left="-142" w:right="-284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</w:p>
    <w:p w14:paraId="7E1B1108" w14:textId="77777777" w:rsidR="00A3721F" w:rsidRDefault="00A3721F" w:rsidP="00A3721F">
      <w:pPr>
        <w:spacing w:line="276" w:lineRule="auto"/>
        <w:ind w:left="-142" w:right="-284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</w:p>
    <w:p w14:paraId="76E49406" w14:textId="65F4DEFA" w:rsidR="001A1DAA" w:rsidRPr="001A1DAA" w:rsidRDefault="00A3721F" w:rsidP="00A3721F">
      <w:pPr>
        <w:spacing w:line="276" w:lineRule="auto"/>
        <w:ind w:left="-142" w:right="-284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lastRenderedPageBreak/>
        <w:t>Wymagany zakres wdrożenia</w:t>
      </w:r>
    </w:p>
    <w:p w14:paraId="0B546E6B" w14:textId="6E927E0D" w:rsidR="00A3721F" w:rsidRPr="00A3721F" w:rsidRDefault="00A3721F" w:rsidP="00A3721F">
      <w:pPr>
        <w:pStyle w:val="Akapitzlist"/>
        <w:numPr>
          <w:ilvl w:val="0"/>
          <w:numId w:val="39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Przygotowanie i przedstawienie koncepcji konfiguracji, schematu połączeń oraz adresacji urządzeń.</w:t>
      </w:r>
    </w:p>
    <w:p w14:paraId="411CA948" w14:textId="101FAA2F" w:rsidR="00A3721F" w:rsidRPr="00A3721F" w:rsidRDefault="00A3721F" w:rsidP="00A3721F">
      <w:pPr>
        <w:pStyle w:val="Akapitzlist"/>
        <w:numPr>
          <w:ilvl w:val="0"/>
          <w:numId w:val="39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Dostawa i montaż urządzeń.</w:t>
      </w:r>
    </w:p>
    <w:p w14:paraId="039701A8" w14:textId="00691078" w:rsidR="00A3721F" w:rsidRPr="00A3721F" w:rsidRDefault="00A3721F" w:rsidP="00A3721F">
      <w:pPr>
        <w:pStyle w:val="Akapitzlist"/>
        <w:numPr>
          <w:ilvl w:val="0"/>
          <w:numId w:val="39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Podłączenie elektryczne i logiczne.</w:t>
      </w:r>
    </w:p>
    <w:p w14:paraId="53273CFB" w14:textId="2F2CC213" w:rsidR="00A3721F" w:rsidRPr="00A3721F" w:rsidRDefault="00A3721F" w:rsidP="00A3721F">
      <w:pPr>
        <w:pStyle w:val="Akapitzlist"/>
        <w:numPr>
          <w:ilvl w:val="0"/>
          <w:numId w:val="39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urządzeń serwerowych.</w:t>
      </w:r>
    </w:p>
    <w:p w14:paraId="235B56CE" w14:textId="77187B50" w:rsidR="00A3721F" w:rsidRPr="00A3721F" w:rsidRDefault="00A3721F" w:rsidP="00A3721F">
      <w:pPr>
        <w:pStyle w:val="Akapitzlist"/>
        <w:numPr>
          <w:ilvl w:val="0"/>
          <w:numId w:val="40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adresacji IP interfejsów zarządzania.</w:t>
      </w:r>
    </w:p>
    <w:p w14:paraId="021DECB7" w14:textId="3C011FE2" w:rsidR="00A3721F" w:rsidRPr="00A3721F" w:rsidRDefault="00A3721F" w:rsidP="00A3721F">
      <w:pPr>
        <w:pStyle w:val="Akapitzlist"/>
        <w:numPr>
          <w:ilvl w:val="0"/>
          <w:numId w:val="40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kont administracyjnych z odpowiednio silnym hasłem.</w:t>
      </w:r>
    </w:p>
    <w:p w14:paraId="510ECDB8" w14:textId="5571F1E5" w:rsidR="00A3721F" w:rsidRPr="00A3721F" w:rsidRDefault="00A3721F" w:rsidP="00A3721F">
      <w:pPr>
        <w:pStyle w:val="Akapitzlist"/>
        <w:numPr>
          <w:ilvl w:val="0"/>
          <w:numId w:val="40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dostępu do serwerów.</w:t>
      </w:r>
    </w:p>
    <w:p w14:paraId="3FF6F040" w14:textId="7422ADB8" w:rsidR="00A3721F" w:rsidRPr="00A3721F" w:rsidRDefault="00A3721F" w:rsidP="00A3721F">
      <w:pPr>
        <w:pStyle w:val="Akapitzlist"/>
        <w:numPr>
          <w:ilvl w:val="0"/>
          <w:numId w:val="40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czasu, strefy czasowej, serwera NTP.</w:t>
      </w:r>
    </w:p>
    <w:p w14:paraId="7F6BA103" w14:textId="50FB3325" w:rsidR="00A3721F" w:rsidRPr="00A3721F" w:rsidRDefault="00A3721F" w:rsidP="00A3721F">
      <w:pPr>
        <w:pStyle w:val="Akapitzlist"/>
        <w:numPr>
          <w:ilvl w:val="0"/>
          <w:numId w:val="40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wysyłania powiadomień o problemach na email.</w:t>
      </w:r>
    </w:p>
    <w:p w14:paraId="5F0CE128" w14:textId="7D26389B" w:rsidR="00A3721F" w:rsidRPr="00A3721F" w:rsidRDefault="00A3721F" w:rsidP="00A3721F">
      <w:pPr>
        <w:pStyle w:val="Akapitzlist"/>
        <w:numPr>
          <w:ilvl w:val="0"/>
          <w:numId w:val="39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Aktualizacja oprogramowania sprzętowego do najnowszej dostępnej wersji rekomendowanej przez producenta.</w:t>
      </w:r>
    </w:p>
    <w:p w14:paraId="0C26991F" w14:textId="52447BDE" w:rsidR="00A3721F" w:rsidRPr="00A3721F" w:rsidRDefault="00A3721F" w:rsidP="00A3721F">
      <w:pPr>
        <w:pStyle w:val="Akapitzlist"/>
        <w:numPr>
          <w:ilvl w:val="0"/>
          <w:numId w:val="39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macierzy dyskowych.</w:t>
      </w:r>
    </w:p>
    <w:p w14:paraId="3FCCE8B8" w14:textId="68A5F728" w:rsidR="00A3721F" w:rsidRPr="00A3721F" w:rsidRDefault="00A3721F" w:rsidP="00A3721F">
      <w:pPr>
        <w:pStyle w:val="Akapitzlist"/>
        <w:numPr>
          <w:ilvl w:val="0"/>
          <w:numId w:val="42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adresacji IP interfejsów zarządzania kontrolerów.</w:t>
      </w:r>
    </w:p>
    <w:p w14:paraId="3308A5FF" w14:textId="0C987252" w:rsidR="00A3721F" w:rsidRPr="00A3721F" w:rsidRDefault="00A3721F" w:rsidP="00A3721F">
      <w:pPr>
        <w:pStyle w:val="Akapitzlist"/>
        <w:numPr>
          <w:ilvl w:val="0"/>
          <w:numId w:val="42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kont administracyjnych z odpowiednio silnym hasłem.</w:t>
      </w:r>
    </w:p>
    <w:p w14:paraId="6DD50897" w14:textId="1067393A" w:rsidR="00A3721F" w:rsidRPr="00A3721F" w:rsidRDefault="00A3721F" w:rsidP="00A3721F">
      <w:pPr>
        <w:pStyle w:val="Akapitzlist"/>
        <w:numPr>
          <w:ilvl w:val="0"/>
          <w:numId w:val="42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dostępu do macierzy.</w:t>
      </w:r>
    </w:p>
    <w:p w14:paraId="20B78AB5" w14:textId="162CF80A" w:rsidR="00A3721F" w:rsidRPr="00A3721F" w:rsidRDefault="00A3721F" w:rsidP="00A3721F">
      <w:pPr>
        <w:pStyle w:val="Akapitzlist"/>
        <w:numPr>
          <w:ilvl w:val="0"/>
          <w:numId w:val="42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czasu, strefy czasowej, serwera NTP.</w:t>
      </w:r>
    </w:p>
    <w:p w14:paraId="3C51135A" w14:textId="5A8E1627" w:rsidR="00A3721F" w:rsidRPr="00A3721F" w:rsidRDefault="00A3721F" w:rsidP="00A3721F">
      <w:pPr>
        <w:pStyle w:val="Akapitzlist"/>
        <w:numPr>
          <w:ilvl w:val="0"/>
          <w:numId w:val="42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wysyłania powiadomień o problemach na email.</w:t>
      </w:r>
    </w:p>
    <w:p w14:paraId="0D60361F" w14:textId="02706342" w:rsidR="00A3721F" w:rsidRPr="00A3721F" w:rsidRDefault="00A3721F" w:rsidP="00A3721F">
      <w:pPr>
        <w:pStyle w:val="Akapitzlist"/>
        <w:numPr>
          <w:ilvl w:val="0"/>
          <w:numId w:val="42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pul dyskowych.</w:t>
      </w:r>
    </w:p>
    <w:p w14:paraId="3F08EF3F" w14:textId="49919CCA" w:rsidR="00A3721F" w:rsidRPr="00A3721F" w:rsidRDefault="00A3721F" w:rsidP="00A3721F">
      <w:pPr>
        <w:pStyle w:val="Akapitzlist"/>
        <w:numPr>
          <w:ilvl w:val="0"/>
          <w:numId w:val="43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wolumenów.</w:t>
      </w:r>
    </w:p>
    <w:p w14:paraId="54CF0F43" w14:textId="4CE7FFFB" w:rsidR="00A3721F" w:rsidRPr="00A3721F" w:rsidRDefault="00A3721F" w:rsidP="00A3721F">
      <w:pPr>
        <w:pStyle w:val="Akapitzlist"/>
        <w:numPr>
          <w:ilvl w:val="0"/>
          <w:numId w:val="43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hostów.</w:t>
      </w:r>
    </w:p>
    <w:p w14:paraId="26897334" w14:textId="03382940" w:rsidR="00A3721F" w:rsidRPr="00A3721F" w:rsidRDefault="00A3721F" w:rsidP="00A3721F">
      <w:pPr>
        <w:pStyle w:val="Akapitzlist"/>
        <w:numPr>
          <w:ilvl w:val="0"/>
          <w:numId w:val="43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Zmapowanie wolumenów.</w:t>
      </w:r>
    </w:p>
    <w:p w14:paraId="02156105" w14:textId="57545D19" w:rsidR="00A3721F" w:rsidRPr="00A3721F" w:rsidRDefault="00A3721F" w:rsidP="00A3721F">
      <w:pPr>
        <w:pStyle w:val="Akapitzlist"/>
        <w:numPr>
          <w:ilvl w:val="0"/>
          <w:numId w:val="43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Wgranie licencji.</w:t>
      </w:r>
    </w:p>
    <w:p w14:paraId="0937A91A" w14:textId="6E0850E0" w:rsidR="00A3721F" w:rsidRPr="00A3721F" w:rsidRDefault="00A3721F" w:rsidP="00A3721F">
      <w:pPr>
        <w:pStyle w:val="Akapitzlist"/>
        <w:numPr>
          <w:ilvl w:val="0"/>
          <w:numId w:val="43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Aktualizacja oprogramowania sprzętowego do najnowszej dostępnej wersji rekomendowanej przez producenta.</w:t>
      </w:r>
    </w:p>
    <w:p w14:paraId="375F0B56" w14:textId="7673FEE3" w:rsidR="00A3721F" w:rsidRPr="00A3721F" w:rsidRDefault="00A3721F" w:rsidP="00A3721F">
      <w:pPr>
        <w:pStyle w:val="Akapitzlist"/>
        <w:numPr>
          <w:ilvl w:val="0"/>
          <w:numId w:val="42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replikacji</w:t>
      </w:r>
    </w:p>
    <w:p w14:paraId="5442B840" w14:textId="6B58BD89" w:rsidR="00A3721F" w:rsidRPr="00A3721F" w:rsidRDefault="00A3721F" w:rsidP="00A3721F">
      <w:pPr>
        <w:pStyle w:val="Akapitzlist"/>
        <w:numPr>
          <w:ilvl w:val="0"/>
          <w:numId w:val="39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 xml:space="preserve">Konfiguracja środowiska </w:t>
      </w:r>
      <w:proofErr w:type="spellStart"/>
      <w:r w:rsidRPr="00A3721F">
        <w:rPr>
          <w:rFonts w:ascii="Cambria" w:hAnsi="Cambria" w:cstheme="minorHAnsi"/>
        </w:rPr>
        <w:t>Proxmox</w:t>
      </w:r>
      <w:proofErr w:type="spellEnd"/>
      <w:r w:rsidRPr="00A3721F">
        <w:rPr>
          <w:rFonts w:ascii="Cambria" w:hAnsi="Cambria" w:cstheme="minorHAnsi"/>
        </w:rPr>
        <w:t>.</w:t>
      </w:r>
    </w:p>
    <w:p w14:paraId="1EA34DE3" w14:textId="322179E2" w:rsidR="00A3721F" w:rsidRPr="00A3721F" w:rsidRDefault="00A3721F" w:rsidP="00A3721F">
      <w:pPr>
        <w:pStyle w:val="Akapitzlist"/>
        <w:numPr>
          <w:ilvl w:val="0"/>
          <w:numId w:val="46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 xml:space="preserve">Konfiguracja hostów wirtualizacji </w:t>
      </w:r>
      <w:proofErr w:type="spellStart"/>
      <w:r w:rsidRPr="00A3721F">
        <w:rPr>
          <w:rFonts w:ascii="Cambria" w:hAnsi="Cambria" w:cstheme="minorHAnsi"/>
        </w:rPr>
        <w:t>Proxmox</w:t>
      </w:r>
      <w:proofErr w:type="spellEnd"/>
      <w:r w:rsidRPr="00A3721F">
        <w:rPr>
          <w:rFonts w:ascii="Cambria" w:hAnsi="Cambria" w:cstheme="minorHAnsi"/>
        </w:rPr>
        <w:t>.</w:t>
      </w:r>
    </w:p>
    <w:p w14:paraId="79EFC0BF" w14:textId="5A826C8C" w:rsidR="00A3721F" w:rsidRPr="00A3721F" w:rsidRDefault="00A3721F" w:rsidP="00A3721F">
      <w:pPr>
        <w:pStyle w:val="Akapitzlist"/>
        <w:numPr>
          <w:ilvl w:val="0"/>
          <w:numId w:val="46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sieci.</w:t>
      </w:r>
    </w:p>
    <w:p w14:paraId="7DC263EE" w14:textId="43CC8CDA" w:rsidR="00A3721F" w:rsidRPr="00A3721F" w:rsidRDefault="00A3721F" w:rsidP="00A3721F">
      <w:pPr>
        <w:pStyle w:val="Akapitzlist"/>
        <w:numPr>
          <w:ilvl w:val="0"/>
          <w:numId w:val="46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 xml:space="preserve">Konfiguracja </w:t>
      </w:r>
      <w:proofErr w:type="spellStart"/>
      <w:r w:rsidRPr="00A3721F">
        <w:rPr>
          <w:rFonts w:ascii="Cambria" w:hAnsi="Cambria" w:cstheme="minorHAnsi"/>
        </w:rPr>
        <w:t>storage</w:t>
      </w:r>
      <w:proofErr w:type="spellEnd"/>
      <w:r w:rsidRPr="00A3721F">
        <w:rPr>
          <w:rFonts w:ascii="Cambria" w:hAnsi="Cambria" w:cstheme="minorHAnsi"/>
        </w:rPr>
        <w:t>, w tym CSV.</w:t>
      </w:r>
    </w:p>
    <w:p w14:paraId="2580AE1A" w14:textId="56FF8746" w:rsidR="00A3721F" w:rsidRPr="00A3721F" w:rsidRDefault="00A3721F" w:rsidP="00A3721F">
      <w:pPr>
        <w:pStyle w:val="Akapitzlist"/>
        <w:numPr>
          <w:ilvl w:val="0"/>
          <w:numId w:val="46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Konfiguracja klastra.</w:t>
      </w:r>
    </w:p>
    <w:p w14:paraId="54A3F309" w14:textId="75BE3BA2" w:rsidR="00A3721F" w:rsidRPr="00A3721F" w:rsidRDefault="00A3721F" w:rsidP="00A3721F">
      <w:pPr>
        <w:pStyle w:val="Akapitzlist"/>
        <w:numPr>
          <w:ilvl w:val="0"/>
          <w:numId w:val="39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 xml:space="preserve">Uruchomienie systemu monitorującego w postaci maszyny wirtualnej (dostawa licencji jeśli wymagana) na okres 24 miesięcy, potrafiącego z jednego miejsca monitorować poprawność działania dostarczonej infrastruktury oraz systemu kopii zapasowej. System powinien posiadać następujące funkcjonalności: </w:t>
      </w:r>
    </w:p>
    <w:p w14:paraId="30AF8713" w14:textId="7330C596" w:rsidR="00A3721F" w:rsidRPr="00A3721F" w:rsidRDefault="00A3721F" w:rsidP="00A3721F">
      <w:pPr>
        <w:pStyle w:val="Akapitzlist"/>
        <w:numPr>
          <w:ilvl w:val="0"/>
          <w:numId w:val="47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Monitorowanie poprawności działania macierzy dyskowej</w:t>
      </w:r>
    </w:p>
    <w:p w14:paraId="58DD9F78" w14:textId="39A09E36" w:rsidR="00A3721F" w:rsidRPr="00A3721F" w:rsidRDefault="00A3721F" w:rsidP="00A3721F">
      <w:pPr>
        <w:pStyle w:val="Akapitzlist"/>
        <w:numPr>
          <w:ilvl w:val="0"/>
          <w:numId w:val="47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 xml:space="preserve">Monitorowanie wydajności macierzy dyskowej (minimum status urządzenia i jego komponentów, parametry MB/s zapisu i odczytu, IOPS, opóźnień, pobieranej mocy, zdarzeń e “event </w:t>
      </w:r>
      <w:proofErr w:type="spellStart"/>
      <w:r w:rsidRPr="00A3721F">
        <w:rPr>
          <w:rFonts w:ascii="Cambria" w:hAnsi="Cambria" w:cstheme="minorHAnsi"/>
        </w:rPr>
        <w:t>log’u</w:t>
      </w:r>
      <w:proofErr w:type="spellEnd"/>
      <w:r w:rsidRPr="00A3721F">
        <w:rPr>
          <w:rFonts w:ascii="Cambria" w:hAnsi="Cambria" w:cstheme="minorHAnsi"/>
        </w:rPr>
        <w:t>”)</w:t>
      </w:r>
    </w:p>
    <w:p w14:paraId="493BA7F1" w14:textId="0313FBB5" w:rsidR="00A3721F" w:rsidRPr="00A3721F" w:rsidRDefault="00A3721F" w:rsidP="00A3721F">
      <w:pPr>
        <w:pStyle w:val="Akapitzlist"/>
        <w:numPr>
          <w:ilvl w:val="0"/>
          <w:numId w:val="47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 xml:space="preserve">Monitorowanie i zbieranie metryk ze środowiska wirtualnego zbudowanego w oparciu o </w:t>
      </w:r>
      <w:proofErr w:type="spellStart"/>
      <w:r w:rsidRPr="00A3721F">
        <w:rPr>
          <w:rFonts w:ascii="Cambria" w:hAnsi="Cambria" w:cstheme="minorHAnsi"/>
        </w:rPr>
        <w:t>Proxmox</w:t>
      </w:r>
      <w:proofErr w:type="spellEnd"/>
      <w:r w:rsidRPr="00A3721F">
        <w:rPr>
          <w:rFonts w:ascii="Cambria" w:hAnsi="Cambria" w:cstheme="minorHAnsi"/>
        </w:rPr>
        <w:t xml:space="preserve">. (minimum status </w:t>
      </w:r>
      <w:proofErr w:type="spellStart"/>
      <w:r w:rsidRPr="00A3721F">
        <w:rPr>
          <w:rFonts w:ascii="Cambria" w:hAnsi="Cambria" w:cstheme="minorHAnsi"/>
        </w:rPr>
        <w:t>wirtualizatorów</w:t>
      </w:r>
      <w:proofErr w:type="spellEnd"/>
      <w:r w:rsidRPr="00A3721F">
        <w:rPr>
          <w:rFonts w:ascii="Cambria" w:hAnsi="Cambria" w:cstheme="minorHAnsi"/>
        </w:rPr>
        <w:t xml:space="preserve">, zajętość </w:t>
      </w:r>
      <w:proofErr w:type="spellStart"/>
      <w:r w:rsidRPr="00A3721F">
        <w:rPr>
          <w:rFonts w:ascii="Cambria" w:hAnsi="Cambria" w:cstheme="minorHAnsi"/>
        </w:rPr>
        <w:t>datastore’ów</w:t>
      </w:r>
      <w:proofErr w:type="spellEnd"/>
      <w:r w:rsidRPr="00A3721F">
        <w:rPr>
          <w:rFonts w:ascii="Cambria" w:hAnsi="Cambria" w:cstheme="minorHAnsi"/>
        </w:rPr>
        <w:t>, wykorzystanie zasobów CPU i RAM)</w:t>
      </w:r>
    </w:p>
    <w:p w14:paraId="10A6B13B" w14:textId="458CF92E" w:rsidR="00A3721F" w:rsidRPr="00A3721F" w:rsidRDefault="00A3721F" w:rsidP="00A3721F">
      <w:pPr>
        <w:pStyle w:val="Akapitzlist"/>
        <w:numPr>
          <w:ilvl w:val="0"/>
          <w:numId w:val="47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 xml:space="preserve">Monitorowanie środowiska backupu w zakresie – status wykonania zadań backupu, zadań administracyjnych, utylizacja wydajności zajętości dysków, utylizacja RAM, CPU, interfejsów sieciowych, monitorowanie poziomu kompresji i </w:t>
      </w:r>
      <w:proofErr w:type="spellStart"/>
      <w:r w:rsidRPr="00A3721F">
        <w:rPr>
          <w:rFonts w:ascii="Cambria" w:hAnsi="Cambria" w:cstheme="minorHAnsi"/>
        </w:rPr>
        <w:t>deduplikacji</w:t>
      </w:r>
      <w:proofErr w:type="spellEnd"/>
    </w:p>
    <w:p w14:paraId="65E9CE64" w14:textId="6CC53518" w:rsidR="00A3721F" w:rsidRPr="00A3721F" w:rsidRDefault="00A3721F" w:rsidP="00A3721F">
      <w:pPr>
        <w:pStyle w:val="Akapitzlist"/>
        <w:numPr>
          <w:ilvl w:val="0"/>
          <w:numId w:val="47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lastRenderedPageBreak/>
        <w:t>System musi zapewniać retencję danych minimum 2 lata i oferować swobodny wgląd w statystyki przez przygotowany do tego interfejs</w:t>
      </w:r>
    </w:p>
    <w:p w14:paraId="559FC7BD" w14:textId="6C468F8A" w:rsidR="00A3721F" w:rsidRPr="00A3721F" w:rsidRDefault="00A3721F" w:rsidP="00A3721F">
      <w:pPr>
        <w:pStyle w:val="Akapitzlist"/>
        <w:numPr>
          <w:ilvl w:val="0"/>
          <w:numId w:val="47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System musi powiadamiać administratorów Zamawiającego o występujących anomaliach i problemach niezwłocznie po ich wystąpieniu za pomocą wiadomości e-mail, a w przypadku krytycznych zdarzeń za pomocą minimum wiadomości SMS</w:t>
      </w:r>
    </w:p>
    <w:p w14:paraId="6DBE8FB3" w14:textId="3EA6B48F" w:rsidR="00A3721F" w:rsidRPr="00A3721F" w:rsidRDefault="00A3721F" w:rsidP="00A3721F">
      <w:pPr>
        <w:pStyle w:val="Akapitzlist"/>
        <w:numPr>
          <w:ilvl w:val="0"/>
          <w:numId w:val="47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System pozwala na dynamiczne definiowanie progów alarmów i ustalenie ich poziomu krytyczności</w:t>
      </w:r>
    </w:p>
    <w:p w14:paraId="429BB166" w14:textId="60B9FA22" w:rsidR="00A3721F" w:rsidRPr="00A3721F" w:rsidRDefault="00A3721F" w:rsidP="00A3721F">
      <w:pPr>
        <w:pStyle w:val="Akapitzlist"/>
        <w:numPr>
          <w:ilvl w:val="0"/>
          <w:numId w:val="39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Testy wydajnościowe środowiska wirtualnego.</w:t>
      </w:r>
    </w:p>
    <w:p w14:paraId="69F17B21" w14:textId="71BA2264" w:rsidR="00A3721F" w:rsidRPr="00A3721F" w:rsidRDefault="00A3721F" w:rsidP="00A3721F">
      <w:pPr>
        <w:pStyle w:val="Akapitzlist"/>
        <w:numPr>
          <w:ilvl w:val="0"/>
          <w:numId w:val="39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Testy środowiska wirtualnego w sytuacji wystąpienia awarii.</w:t>
      </w:r>
    </w:p>
    <w:p w14:paraId="44792746" w14:textId="2590A584" w:rsidR="001A1DAA" w:rsidRPr="00A3721F" w:rsidRDefault="00A3721F" w:rsidP="00A3721F">
      <w:pPr>
        <w:pStyle w:val="Akapitzlist"/>
        <w:numPr>
          <w:ilvl w:val="0"/>
          <w:numId w:val="39"/>
        </w:numPr>
        <w:jc w:val="both"/>
        <w:rPr>
          <w:rFonts w:ascii="Cambria" w:hAnsi="Cambria" w:cstheme="minorHAnsi"/>
        </w:rPr>
      </w:pPr>
      <w:r w:rsidRPr="00A3721F">
        <w:rPr>
          <w:rFonts w:ascii="Cambria" w:hAnsi="Cambria" w:cstheme="minorHAnsi"/>
        </w:rPr>
        <w:t>Przygotowanie dokumentacji powdrożeniowej.</w:t>
      </w:r>
    </w:p>
    <w:sectPr w:rsidR="001A1DAA" w:rsidRPr="00A3721F">
      <w:headerReference w:type="default" r:id="rId12"/>
      <w:footerReference w:type="default" r:id="rId13"/>
      <w:pgSz w:w="11906" w:h="16838"/>
      <w:pgMar w:top="1690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53AD" w14:textId="77777777" w:rsidR="00AB425C" w:rsidRDefault="00AB425C">
      <w:pPr>
        <w:spacing w:after="0" w:line="240" w:lineRule="auto"/>
      </w:pPr>
      <w:r>
        <w:separator/>
      </w:r>
    </w:p>
  </w:endnote>
  <w:endnote w:type="continuationSeparator" w:id="0">
    <w:p w14:paraId="6B71C4DC" w14:textId="77777777" w:rsidR="00AB425C" w:rsidRDefault="00AB425C">
      <w:pPr>
        <w:spacing w:after="0" w:line="240" w:lineRule="auto"/>
      </w:pPr>
      <w:r>
        <w:continuationSeparator/>
      </w:r>
    </w:p>
  </w:endnote>
  <w:endnote w:type="continuationNotice" w:id="1">
    <w:p w14:paraId="626DC706" w14:textId="77777777" w:rsidR="00AB425C" w:rsidRDefault="00AB42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EE2EA0" w:rsidRDefault="008279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i/>
        <w:color w:val="009999"/>
        <w:sz w:val="20"/>
        <w:szCs w:val="20"/>
      </w:rPr>
    </w:pPr>
    <w:r>
      <w:rPr>
        <w:rFonts w:ascii="Cambria" w:eastAsia="Cambria" w:hAnsi="Cambria" w:cs="Cambria"/>
        <w:i/>
        <w:color w:val="009999"/>
        <w:sz w:val="20"/>
        <w:szCs w:val="20"/>
      </w:rPr>
      <w:t xml:space="preserve"> </w:t>
    </w:r>
  </w:p>
  <w:p w14:paraId="000000C1" w14:textId="05EAC852" w:rsidR="00EE2EA0" w:rsidRDefault="008279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  <w:sz w:val="24"/>
        <w:szCs w:val="24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4C529C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4C529C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00000C2" w14:textId="77777777" w:rsidR="00EE2EA0" w:rsidRDefault="00EE2E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5F8B" w14:textId="77777777" w:rsidR="00AB425C" w:rsidRDefault="00AB425C">
      <w:pPr>
        <w:spacing w:after="0" w:line="240" w:lineRule="auto"/>
      </w:pPr>
      <w:r>
        <w:separator/>
      </w:r>
    </w:p>
  </w:footnote>
  <w:footnote w:type="continuationSeparator" w:id="0">
    <w:p w14:paraId="6D74EFFE" w14:textId="77777777" w:rsidR="00AB425C" w:rsidRDefault="00AB425C">
      <w:pPr>
        <w:spacing w:after="0" w:line="240" w:lineRule="auto"/>
      </w:pPr>
      <w:r>
        <w:continuationSeparator/>
      </w:r>
    </w:p>
  </w:footnote>
  <w:footnote w:type="continuationNotice" w:id="1">
    <w:p w14:paraId="27AD6CBA" w14:textId="77777777" w:rsidR="00AB425C" w:rsidRDefault="00AB42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AD63" w14:textId="0C73B5CD" w:rsidR="00B043CD" w:rsidRDefault="001A1DAA" w:rsidP="003358C8">
    <w:pPr>
      <w:pStyle w:val="Nagwek"/>
      <w:spacing w:after="240"/>
    </w:pPr>
    <w:r w:rsidRPr="00FD030D">
      <w:rPr>
        <w:noProof/>
      </w:rPr>
      <w:drawing>
        <wp:inline distT="0" distB="0" distL="0" distR="0" wp14:anchorId="4E1224DB" wp14:editId="291CC5EB">
          <wp:extent cx="5761355" cy="574675"/>
          <wp:effectExtent l="0" t="0" r="0" b="0"/>
          <wp:docPr id="10466979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FBE"/>
    <w:multiLevelType w:val="hybridMultilevel"/>
    <w:tmpl w:val="067AF984"/>
    <w:lvl w:ilvl="0" w:tplc="F644142E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93E82"/>
    <w:multiLevelType w:val="hybridMultilevel"/>
    <w:tmpl w:val="11AC3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50C83"/>
    <w:multiLevelType w:val="hybridMultilevel"/>
    <w:tmpl w:val="7B6EC4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12694"/>
    <w:multiLevelType w:val="multilevel"/>
    <w:tmpl w:val="6338C6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8746DB"/>
    <w:multiLevelType w:val="hybridMultilevel"/>
    <w:tmpl w:val="E65634B6"/>
    <w:lvl w:ilvl="0" w:tplc="98D6F2D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E36675"/>
    <w:multiLevelType w:val="multilevel"/>
    <w:tmpl w:val="E74E2C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02A53B5"/>
    <w:multiLevelType w:val="hybridMultilevel"/>
    <w:tmpl w:val="FFD66ABE"/>
    <w:lvl w:ilvl="0" w:tplc="704E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B33FC"/>
    <w:multiLevelType w:val="multilevel"/>
    <w:tmpl w:val="FF1C97F2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4B52779"/>
    <w:multiLevelType w:val="multilevel"/>
    <w:tmpl w:val="2BBC380C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A1E2161"/>
    <w:multiLevelType w:val="multilevel"/>
    <w:tmpl w:val="8E8C07AC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B374ABD"/>
    <w:multiLevelType w:val="multilevel"/>
    <w:tmpl w:val="EABE33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BF66DA6"/>
    <w:multiLevelType w:val="multilevel"/>
    <w:tmpl w:val="8C5E82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BF960E6"/>
    <w:multiLevelType w:val="hybridMultilevel"/>
    <w:tmpl w:val="447A76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E0563"/>
    <w:multiLevelType w:val="multilevel"/>
    <w:tmpl w:val="A65A6A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0A6392E"/>
    <w:multiLevelType w:val="hybridMultilevel"/>
    <w:tmpl w:val="B532C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07BDF"/>
    <w:multiLevelType w:val="hybridMultilevel"/>
    <w:tmpl w:val="FA8E9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53CB0"/>
    <w:multiLevelType w:val="hybridMultilevel"/>
    <w:tmpl w:val="34F29A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D6B61"/>
    <w:multiLevelType w:val="hybridMultilevel"/>
    <w:tmpl w:val="4710C428"/>
    <w:lvl w:ilvl="0" w:tplc="98D6F2D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072CCD"/>
    <w:multiLevelType w:val="hybridMultilevel"/>
    <w:tmpl w:val="F37C8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332FB"/>
    <w:multiLevelType w:val="hybridMultilevel"/>
    <w:tmpl w:val="2DAEC7F6"/>
    <w:lvl w:ilvl="0" w:tplc="A0E8940C">
      <w:start w:val="6"/>
      <w:numFmt w:val="bullet"/>
      <w:lvlText w:val="•"/>
      <w:lvlJc w:val="left"/>
      <w:pPr>
        <w:ind w:left="720" w:hanging="360"/>
      </w:pPr>
      <w:rPr>
        <w:rFonts w:ascii="Cambria" w:eastAsia="Calibri" w:hAnsi="Cambria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76707"/>
    <w:multiLevelType w:val="multilevel"/>
    <w:tmpl w:val="83FA9E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4AC7A55"/>
    <w:multiLevelType w:val="hybridMultilevel"/>
    <w:tmpl w:val="CC44F5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E0C36"/>
    <w:multiLevelType w:val="hybridMultilevel"/>
    <w:tmpl w:val="3162DB6E"/>
    <w:lvl w:ilvl="0" w:tplc="98D6F2D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426D28"/>
    <w:multiLevelType w:val="multilevel"/>
    <w:tmpl w:val="B1881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6C10D6"/>
    <w:multiLevelType w:val="hybridMultilevel"/>
    <w:tmpl w:val="D87E065E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71975F2"/>
    <w:multiLevelType w:val="hybridMultilevel"/>
    <w:tmpl w:val="22FA38B6"/>
    <w:lvl w:ilvl="0" w:tplc="98D6F2D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352C84"/>
    <w:multiLevelType w:val="hybridMultilevel"/>
    <w:tmpl w:val="1FE6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3209B"/>
    <w:multiLevelType w:val="hybridMultilevel"/>
    <w:tmpl w:val="29A29C44"/>
    <w:lvl w:ilvl="0" w:tplc="98D6F2D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E84166"/>
    <w:multiLevelType w:val="hybridMultilevel"/>
    <w:tmpl w:val="E3E8D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7593E"/>
    <w:multiLevelType w:val="hybridMultilevel"/>
    <w:tmpl w:val="B4941B6A"/>
    <w:lvl w:ilvl="0" w:tplc="704E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4091C"/>
    <w:multiLevelType w:val="hybridMultilevel"/>
    <w:tmpl w:val="6E9CC9EE"/>
    <w:lvl w:ilvl="0" w:tplc="98D6F2D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613477"/>
    <w:multiLevelType w:val="multilevel"/>
    <w:tmpl w:val="DBD2A4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F204EE8"/>
    <w:multiLevelType w:val="hybridMultilevel"/>
    <w:tmpl w:val="DDCEDB52"/>
    <w:lvl w:ilvl="0" w:tplc="98D6F2D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E1683B"/>
    <w:multiLevelType w:val="hybridMultilevel"/>
    <w:tmpl w:val="DF30C05E"/>
    <w:lvl w:ilvl="0" w:tplc="349C8EA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76EA7"/>
    <w:multiLevelType w:val="hybridMultilevel"/>
    <w:tmpl w:val="9A80D16C"/>
    <w:lvl w:ilvl="0" w:tplc="704E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47EDD"/>
    <w:multiLevelType w:val="hybridMultilevel"/>
    <w:tmpl w:val="508ED964"/>
    <w:lvl w:ilvl="0" w:tplc="349C8EA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B86530"/>
    <w:multiLevelType w:val="hybridMultilevel"/>
    <w:tmpl w:val="474A59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34C31"/>
    <w:multiLevelType w:val="hybridMultilevel"/>
    <w:tmpl w:val="647C8218"/>
    <w:lvl w:ilvl="0" w:tplc="349C8EA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3A4973"/>
    <w:multiLevelType w:val="hybridMultilevel"/>
    <w:tmpl w:val="1108DBEC"/>
    <w:lvl w:ilvl="0" w:tplc="98D6F2D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ED3235"/>
    <w:multiLevelType w:val="hybridMultilevel"/>
    <w:tmpl w:val="96CC7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97985"/>
    <w:multiLevelType w:val="hybridMultilevel"/>
    <w:tmpl w:val="7428AB88"/>
    <w:lvl w:ilvl="0" w:tplc="98D6F2D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D105E9"/>
    <w:multiLevelType w:val="hybridMultilevel"/>
    <w:tmpl w:val="CA4C7944"/>
    <w:lvl w:ilvl="0" w:tplc="98D6F2D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E15CAA"/>
    <w:multiLevelType w:val="multilevel"/>
    <w:tmpl w:val="6B564B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1C023F2"/>
    <w:multiLevelType w:val="multilevel"/>
    <w:tmpl w:val="5A8C3C9C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92E2120"/>
    <w:multiLevelType w:val="hybridMultilevel"/>
    <w:tmpl w:val="FD0C56FE"/>
    <w:lvl w:ilvl="0" w:tplc="98D6F2D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F36ADD"/>
    <w:multiLevelType w:val="multilevel"/>
    <w:tmpl w:val="C68C7A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FBC16EE"/>
    <w:multiLevelType w:val="hybridMultilevel"/>
    <w:tmpl w:val="B6B0146C"/>
    <w:lvl w:ilvl="0" w:tplc="98D6F2D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1376459">
    <w:abstractNumId w:val="23"/>
  </w:num>
  <w:num w:numId="2" w16cid:durableId="93716927">
    <w:abstractNumId w:val="8"/>
  </w:num>
  <w:num w:numId="3" w16cid:durableId="1384452725">
    <w:abstractNumId w:val="9"/>
  </w:num>
  <w:num w:numId="4" w16cid:durableId="708989452">
    <w:abstractNumId w:val="7"/>
  </w:num>
  <w:num w:numId="5" w16cid:durableId="1682051623">
    <w:abstractNumId w:val="43"/>
  </w:num>
  <w:num w:numId="6" w16cid:durableId="1014957329">
    <w:abstractNumId w:val="42"/>
  </w:num>
  <w:num w:numId="7" w16cid:durableId="1176461687">
    <w:abstractNumId w:val="13"/>
  </w:num>
  <w:num w:numId="8" w16cid:durableId="1241524242">
    <w:abstractNumId w:val="5"/>
  </w:num>
  <w:num w:numId="9" w16cid:durableId="931622210">
    <w:abstractNumId w:val="20"/>
  </w:num>
  <w:num w:numId="10" w16cid:durableId="1853757740">
    <w:abstractNumId w:val="3"/>
  </w:num>
  <w:num w:numId="11" w16cid:durableId="926036111">
    <w:abstractNumId w:val="11"/>
  </w:num>
  <w:num w:numId="12" w16cid:durableId="387650588">
    <w:abstractNumId w:val="10"/>
  </w:num>
  <w:num w:numId="13" w16cid:durableId="1366053128">
    <w:abstractNumId w:val="31"/>
  </w:num>
  <w:num w:numId="14" w16cid:durableId="1026295842">
    <w:abstractNumId w:val="45"/>
  </w:num>
  <w:num w:numId="15" w16cid:durableId="1702589218">
    <w:abstractNumId w:val="34"/>
  </w:num>
  <w:num w:numId="16" w16cid:durableId="1848787298">
    <w:abstractNumId w:val="1"/>
  </w:num>
  <w:num w:numId="17" w16cid:durableId="843671943">
    <w:abstractNumId w:val="18"/>
  </w:num>
  <w:num w:numId="18" w16cid:durableId="306739151">
    <w:abstractNumId w:val="37"/>
  </w:num>
  <w:num w:numId="19" w16cid:durableId="1201943430">
    <w:abstractNumId w:val="35"/>
  </w:num>
  <w:num w:numId="20" w16cid:durableId="1811481735">
    <w:abstractNumId w:val="33"/>
  </w:num>
  <w:num w:numId="21" w16cid:durableId="74939066">
    <w:abstractNumId w:val="24"/>
  </w:num>
  <w:num w:numId="22" w16cid:durableId="635447962">
    <w:abstractNumId w:val="15"/>
  </w:num>
  <w:num w:numId="23" w16cid:durableId="1853103940">
    <w:abstractNumId w:val="14"/>
  </w:num>
  <w:num w:numId="24" w16cid:durableId="988097572">
    <w:abstractNumId w:val="6"/>
  </w:num>
  <w:num w:numId="25" w16cid:durableId="976446335">
    <w:abstractNumId w:val="29"/>
  </w:num>
  <w:num w:numId="26" w16cid:durableId="875390701">
    <w:abstractNumId w:val="39"/>
  </w:num>
  <w:num w:numId="27" w16cid:durableId="1122656303">
    <w:abstractNumId w:val="17"/>
  </w:num>
  <w:num w:numId="28" w16cid:durableId="1179003265">
    <w:abstractNumId w:val="46"/>
  </w:num>
  <w:num w:numId="29" w16cid:durableId="422117697">
    <w:abstractNumId w:val="30"/>
  </w:num>
  <w:num w:numId="30" w16cid:durableId="1444615033">
    <w:abstractNumId w:val="27"/>
  </w:num>
  <w:num w:numId="31" w16cid:durableId="1775006465">
    <w:abstractNumId w:val="32"/>
  </w:num>
  <w:num w:numId="32" w16cid:durableId="1540241916">
    <w:abstractNumId w:val="25"/>
  </w:num>
  <w:num w:numId="33" w16cid:durableId="1172717304">
    <w:abstractNumId w:val="41"/>
  </w:num>
  <w:num w:numId="34" w16cid:durableId="2089839493">
    <w:abstractNumId w:val="4"/>
  </w:num>
  <w:num w:numId="35" w16cid:durableId="1268002069">
    <w:abstractNumId w:val="22"/>
  </w:num>
  <w:num w:numId="36" w16cid:durableId="299919509">
    <w:abstractNumId w:val="44"/>
  </w:num>
  <w:num w:numId="37" w16cid:durableId="529144909">
    <w:abstractNumId w:val="38"/>
  </w:num>
  <w:num w:numId="38" w16cid:durableId="613638902">
    <w:abstractNumId w:val="26"/>
  </w:num>
  <w:num w:numId="39" w16cid:durableId="154687206">
    <w:abstractNumId w:val="0"/>
  </w:num>
  <w:num w:numId="40" w16cid:durableId="728043418">
    <w:abstractNumId w:val="28"/>
  </w:num>
  <w:num w:numId="41" w16cid:durableId="397019827">
    <w:abstractNumId w:val="36"/>
  </w:num>
  <w:num w:numId="42" w16cid:durableId="614098245">
    <w:abstractNumId w:val="2"/>
  </w:num>
  <w:num w:numId="43" w16cid:durableId="1921282264">
    <w:abstractNumId w:val="40"/>
  </w:num>
  <w:num w:numId="44" w16cid:durableId="1879665165">
    <w:abstractNumId w:val="19"/>
  </w:num>
  <w:num w:numId="45" w16cid:durableId="800077707">
    <w:abstractNumId w:val="12"/>
  </w:num>
  <w:num w:numId="46" w16cid:durableId="1472475127">
    <w:abstractNumId w:val="16"/>
  </w:num>
  <w:num w:numId="47" w16cid:durableId="16019826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A0"/>
    <w:rsid w:val="00003913"/>
    <w:rsid w:val="000311F5"/>
    <w:rsid w:val="000313B3"/>
    <w:rsid w:val="000366BE"/>
    <w:rsid w:val="00057ED8"/>
    <w:rsid w:val="00070901"/>
    <w:rsid w:val="000D2437"/>
    <w:rsid w:val="000D2511"/>
    <w:rsid w:val="001015FF"/>
    <w:rsid w:val="00147467"/>
    <w:rsid w:val="001A1DAA"/>
    <w:rsid w:val="001A59BA"/>
    <w:rsid w:val="001C59BE"/>
    <w:rsid w:val="001D13FD"/>
    <w:rsid w:val="001E0061"/>
    <w:rsid w:val="001E2B4C"/>
    <w:rsid w:val="0020532E"/>
    <w:rsid w:val="00217174"/>
    <w:rsid w:val="00232BB7"/>
    <w:rsid w:val="00240E1C"/>
    <w:rsid w:val="00264A86"/>
    <w:rsid w:val="00276152"/>
    <w:rsid w:val="002D0461"/>
    <w:rsid w:val="00310EC9"/>
    <w:rsid w:val="00330EE7"/>
    <w:rsid w:val="003358C8"/>
    <w:rsid w:val="00346082"/>
    <w:rsid w:val="00375273"/>
    <w:rsid w:val="003A1A71"/>
    <w:rsid w:val="003B3CFB"/>
    <w:rsid w:val="00433A32"/>
    <w:rsid w:val="00451335"/>
    <w:rsid w:val="00455E36"/>
    <w:rsid w:val="0049762A"/>
    <w:rsid w:val="004C529C"/>
    <w:rsid w:val="00506405"/>
    <w:rsid w:val="0054464C"/>
    <w:rsid w:val="005861DC"/>
    <w:rsid w:val="005A7794"/>
    <w:rsid w:val="005B5E76"/>
    <w:rsid w:val="005D4E61"/>
    <w:rsid w:val="0060015D"/>
    <w:rsid w:val="00624355"/>
    <w:rsid w:val="006A6746"/>
    <w:rsid w:val="006C6A22"/>
    <w:rsid w:val="006D1E24"/>
    <w:rsid w:val="006F43C8"/>
    <w:rsid w:val="007665C4"/>
    <w:rsid w:val="007B2ECD"/>
    <w:rsid w:val="007F764A"/>
    <w:rsid w:val="008279D6"/>
    <w:rsid w:val="008833A2"/>
    <w:rsid w:val="008B4FA7"/>
    <w:rsid w:val="008C3311"/>
    <w:rsid w:val="008D26DA"/>
    <w:rsid w:val="008E5C4B"/>
    <w:rsid w:val="0090210B"/>
    <w:rsid w:val="009262F8"/>
    <w:rsid w:val="009A12BF"/>
    <w:rsid w:val="009A7BDC"/>
    <w:rsid w:val="009D5276"/>
    <w:rsid w:val="00A31D72"/>
    <w:rsid w:val="00A3721F"/>
    <w:rsid w:val="00A770CB"/>
    <w:rsid w:val="00A83C7F"/>
    <w:rsid w:val="00AB425C"/>
    <w:rsid w:val="00AC46DD"/>
    <w:rsid w:val="00AF63F5"/>
    <w:rsid w:val="00B043CD"/>
    <w:rsid w:val="00B0507F"/>
    <w:rsid w:val="00B4273A"/>
    <w:rsid w:val="00B428A8"/>
    <w:rsid w:val="00B665D6"/>
    <w:rsid w:val="00B80710"/>
    <w:rsid w:val="00C1044A"/>
    <w:rsid w:val="00C14B4F"/>
    <w:rsid w:val="00C3402B"/>
    <w:rsid w:val="00C40747"/>
    <w:rsid w:val="00C44E38"/>
    <w:rsid w:val="00C81EB2"/>
    <w:rsid w:val="00CB4B9A"/>
    <w:rsid w:val="00CD1AFC"/>
    <w:rsid w:val="00DB7320"/>
    <w:rsid w:val="00DC2CF7"/>
    <w:rsid w:val="00DC3FC2"/>
    <w:rsid w:val="00DC5DA5"/>
    <w:rsid w:val="00DF3058"/>
    <w:rsid w:val="00E10C3A"/>
    <w:rsid w:val="00E11490"/>
    <w:rsid w:val="00E93B24"/>
    <w:rsid w:val="00EC0A2F"/>
    <w:rsid w:val="00EC5B1B"/>
    <w:rsid w:val="00EE2EA0"/>
    <w:rsid w:val="00F02294"/>
    <w:rsid w:val="00F119D7"/>
    <w:rsid w:val="00FB2BD6"/>
    <w:rsid w:val="00FD111A"/>
    <w:rsid w:val="00FE31C2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31F6"/>
  <w15:docId w15:val="{A47EEF00-A5BF-42A4-816D-FC1B0A02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3A01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72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D01"/>
  </w:style>
  <w:style w:type="paragraph" w:styleId="Stopka">
    <w:name w:val="footer"/>
    <w:basedOn w:val="Normalny"/>
    <w:link w:val="StopkaZnak"/>
    <w:uiPriority w:val="99"/>
    <w:unhideWhenUsed/>
    <w:rsid w:val="0072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D01"/>
  </w:style>
  <w:style w:type="table" w:styleId="Tabelasiatki4akcent1">
    <w:name w:val="Grid Table 4 Accent 1"/>
    <w:basedOn w:val="Standardowy"/>
    <w:uiPriority w:val="49"/>
    <w:rsid w:val="00B21E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kapitzlist">
    <w:name w:val="List Paragraph"/>
    <w:aliases w:val="sw tekst,Numerowanie,Akapit z listą BS,Kolorowa lista — akcent 11,Bullet Number,List Paragraph1,lp1,List Paragraph2,ISCG Numerowanie,lp11,List Paragraph11,Bullet 1,Use Case List Paragraph,Body MS Bullet,T_SZ_List Paragraph,L1,CP-UC"/>
    <w:basedOn w:val="Normalny"/>
    <w:link w:val="AkapitzlistZnak"/>
    <w:uiPriority w:val="34"/>
    <w:qFormat/>
    <w:rsid w:val="00934E6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A071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71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1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1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2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455A"/>
    <w:rPr>
      <w:sz w:val="16"/>
      <w:szCs w:val="16"/>
    </w:rPr>
  </w:style>
  <w:style w:type="character" w:customStyle="1" w:styleId="AkapitzlistZnak">
    <w:name w:val="Akapit z listą Znak"/>
    <w:aliases w:val="sw tekst Znak,Numerowanie Znak,Akapit z listą BS Znak,Kolorowa lista — akcent 11 Znak,Bullet Number Znak,List Paragraph1 Znak,lp1 Znak,List Paragraph2 Znak,ISCG Numerowanie Znak,lp11 Znak,List Paragraph11 Znak,Bullet 1 Znak"/>
    <w:link w:val="Akapitzlist"/>
    <w:uiPriority w:val="99"/>
    <w:qFormat/>
    <w:rsid w:val="00E317B4"/>
  </w:style>
  <w:style w:type="character" w:customStyle="1" w:styleId="Nagwek3Znak">
    <w:name w:val="Nagłówek 3 Znak"/>
    <w:basedOn w:val="Domylnaczcionkaakapitu"/>
    <w:link w:val="Nagwek3"/>
    <w:uiPriority w:val="9"/>
    <w:rsid w:val="003A01B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Poprawka">
    <w:name w:val="Revision"/>
    <w:hidden/>
    <w:uiPriority w:val="99"/>
    <w:semiHidden/>
    <w:rsid w:val="00931F65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unhideWhenUsed/>
    <w:rsid w:val="00D076D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076D2"/>
    <w:rPr>
      <w:color w:val="2B579A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1">
    <w:name w:val="Table Normal1"/>
    <w:rsid w:val="006C6A2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pe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fWNRssA1RIZSfoSDZHkz3jf6kw==">CgMxLjAaJwoBMBIiCiAIBCocCgtBQUFBM3JoamJadxAIGgtBQUFBM3JoamJadxonCgExEiIKIAgEKhwKC0FBQUEzcmhqYlo4EAgaC0FBQUEzcmhqYlo4GicKATISIgogCAQqHAoLQUFBQTNyaGpiWjgQCBoLQUFBQTNyaGpiYUEaJwoBMxIiCiAIBCocCgtBQUFBM3JoamJhRRAIGgtBQUFBM3JoamJhRRonCgE0EiIKIAgEKhwKC0FBQUEzcmhqYmFFEAgaC0FBQUEzcmhqYmFJGicKATUSIgogCAQqHAoLQUFBQTNyaGpiYVUQCBoLQUFBQTNyaGpiYVUaJwoBNhIiCiAIBCocCgtBQUFBM3JoamJhVRAIGgtBQUFBM3JoamJhWRonCgE3EiIKIAgEKhwKC0FBQUEzcmhqYlowEAgaC0FBQUEzcmhqYlowGicKATgSIgogCAQqHAoLQUFBQTNyaGpiWjAQCBoLQUFBQTNyaGpiWjQaJwoBORIiCiAIBCocCgtBQUFBM3JoamJhTRAIGgtBQUFBM3JoamJhTRooCgIxMBIiCiAIBCocCgtBQUFBM3JoamJhTRAIGgtBQUFBM3JoamJhUSKpBQoLQUFBQTNyaGpiYVUS/wQKC0FBQUEzcmhqYmFVEgtBQUFBM3JoamJhVRo7Cgl0ZXh0L2h0bWwSLkRvIHVzdW5pxJljaWEuIFRlbiB3eW3Ds2cgbmllIG1vxbxlIHBvem9zdGHEhy4iPAoKdGV4dC9wbGFpbhIuRG8gdXN1bmnEmWNpYS4gVGVuIHd5bcOzZyBuaWUgbW/FvGUgcG96b3N0YcSHLipHCg5Tenltb24gxYF1Y3phaxo1Ly9zc2wuZ3N0YXRpYy5jb20vZG9jcy9jb21tb24vYmx1ZV9zaWxob3VldHRlOTYtMC5wbmcw4LO+0Z0xOOCZ/oSeMUL+AQoLQUFBQTNyaGpiYVkSC0FBQUEzcmhqYmFVGg8KCXRleHQvaHRtbBICb2siEAoKdGV4dC9wbGFpbhICb2sqSQoQTWFyaXVzeiBPbGVrc2lhaxo1Ly9zc2wuZ3N0YXRpYy5jb20vZG9jcy9jb21tb24vYmx1ZV9zaWxob3VldHRlOTYtMC5wbmcw4Jn+hJ4xOOCZ/oSeMXJLChBNYXJpdXN6IE9sZWtzaWFrGjcKNS8vc3NsLmdzdGF0aWMuY29tL2RvY3MvY29tbW9uL2JsdWVfc2lsaG91ZXR0ZTk2LTAucG5neACIAQGaAQYIABAAGACqAQQSAm9rsAEAuAEBckkKDlN6eW1vbiDFgXVjemFrGjcKNS8vc3NsLmdzdGF0aWMuY29tL2RvY3MvY29tbW9uL2JsdWVfc2lsaG91ZXR0ZTk2LTAucG5neACIAQGaAQYIABAAGACqATASLkRvIHVzdW5pxJljaWEuIFRlbiB3eW3Ds2cgbmllIG1vxbxlIHBvem9zdGHEhy6wAQC4AQEY4LO+0Z0xIOCZ/oSeMTAAQghraXguY210NSKjBQoLQUFBQTNyaGpiYUUS+QQKC0FBQUEzcmhqYmFFEgtBQUFBM3JoamJhRRo5Cgl0ZXh0L2h0bWwSLFRlbiBwdW5rdCBuaWUgbW/FvGUgcG96b3N0YcSHLiBEbyB1c3VuacSZY2lhIjoKCnRleHQvcGxhaW4SLFRlbiBwdW5rdCBuaWUgbW/FvGUgcG96b3N0YcSHLiBEbyB1c3VuacSZY2lhKkcKDlN6eW1vbiDFgXVjemFrGjUvL3NzbC5nc3RhdGljLmNvbS9kb2NzL2NvbW1vbi9ibHVlX3NpbGhvdWV0dGU5Ni0wLnBuZzDAtbPRnTE44Jn+hJ4xQv4BCgtBQUFBM3JoamJhSRILQUFBQTNyaGpiYUUaDwoJdGV4dC9odG1sEgJvayIQCgp0ZXh0L3BsYWluEgJvaypJChBNYXJpdXN6IE9sZWtzaWFrGjUvL3NzbC5nc3RhdGljLmNvbS9kb2NzL2NvbW1vbi9ibHVlX3NpbGhvdWV0dGU5Ni0wLnBuZzDgmf6EnjE44Jn+hJ4xcksKEE1hcml1c3ogT2xla3NpYWsaNwo1Ly9zc2wuZ3N0YXRpYy5jb20vZG9jcy9jb21tb24vYmx1ZV9zaWxob3VldHRlOTYtMC5wbmd4AIgBAZoBBggAEAAYAKoBBBICb2uwAQC4AQFySQoOU3p5bW9uIMWBdWN6YWsaNwo1Ly9zc2wuZ3N0YXRpYy5jb20vZG9jcy9jb21tb24vYmx1ZV9zaWxob3VldHRlOTYtMC5wbmd4AIgBAZoBBggAEAAYAKoBLhIsVGVuIHB1bmt0IG5pZSBtb8W8ZSBwb3pvc3RhxIcuIERvIHVzdW5pxJljaWGwAQC4AQEYwLWz0Z0xIOCZ/oSeMTAAQghraXguY210MyLNBQoLQUFBQTNyaGpiWjASowUKC0FBQUEzcmhqYlowEgtBQUFBM3JoamJaMBpACgl0ZXh0L2h0bWwSM05hbGXFvHkgb2tyZcWbbGnEhyBzemN6ZWfDs8WCb3dvIC0gc3BhcmFtZXRyeXpvd2HEhyJBCgp0ZXh0L3BsYWluEjNOYWxlxbx5IG9rcmXFm2xpxIcgc3pjemVnw7PFgm93byAtIHNwYXJhbWV0cnl6b3dhxIcqRwoOU3p5bW9uIMWBdWN6YWsaNS8vc3NsLmdzdGF0aWMuY29tL2RvY3MvY29tbW9uL2JsdWVfc2lsaG91ZXR0ZTk2LTAucG5nMKDdxdGdMTjA7oGFnjFCkwIKC0FBQUEzcmhqYlo0EgtBQUFBM3JoamJaMBoWCgl0ZXh0L2h0bWwSCXd5cnp1Y2FteSIXCgp0ZXh0L3BsYWluEgl3eXJ6dWNhbXkqSQoQTWFyaXVzeiBPbGVrc2lhaxo1Ly9zc2wuZ3N0YXRpYy5jb20vZG9jcy9jb21tb24vYmx1ZV9zaWxob3VldHRlOTYtMC5wbmcwwO6BhZ4xOMDugYWeMXJLChBNYXJpdXN6IE9sZWtzaWFrGjcKNS8vc3NsLmdzdGF0aWMuY29tL2RvY3MvY29tbW9uL2JsdWVfc2lsaG91ZXR0ZTk2LTAucG5neACIAQGaAQYIABAAGACqAQsSCXd5cnp1Y2FtebABALgBAXJJCg5Tenltb24gxYF1Y3phaxo3CjUvL3NzbC5nc3RhdGljLmNvbS9kb2NzL2NvbW1vbi9ibHVlX3NpbGhvdWV0dGU5Ni0wLnBuZ3gAiAEBmgEGCAAQABgAqgE1EjNOYWxlxbx5IG9rcmXFm2xpxIcgc3pjemVnw7PFgm93byAtIHNwYXJhbWV0cnl6b3dhxIewAQC4AQEYoN3F0Z0xIMDugYWeMTAAQghraXguY210NyKpBQoLQUFBQTNyaGpiYU0S/wQKC0FBQUEzcmhqYmFNEgtBQUFBM3JoamJhTRo7Cgl0ZXh0L2h0bWwSLkRvIHVzdW5pxJljaWEuIFRlbiB3eW3Ds2cgbmllIG1vxbxlIHBvem9zdGHEhy4iPAoKdGV4dC9wbGFpbhIuRG8gdXN1bmnEmWNpYS4gVGVuIHd5bcOzZyBuaWUgbW/FvGUgcG96b3N0YcSHLipHCg5Tenltb24gxYF1Y3phaxo1Ly9zc2wuZ3N0YXRpYy5jb20vZG9jcy9jb21tb24vYmx1ZV9zaWxob3VldHRlOTYtMC5wbmcwgLLJ0Z0xOOCZ/oSeMUL+AQoLQUFBQTNyaGpiYVESC0FBQUEzcmhqYmFNGg8KCXRleHQvaHRtbBICb2siEAoKdGV4dC9wbGFpbhICb2sqSQoQTWFyaXVzeiBPbGVrc2lhaxo1Ly9zc2wuZ3N0YXRpYy5jb20vZG9jcy9jb21tb24vYmx1ZV9zaWxob3VldHRlOTYtMC5wbmcw4Jn+hJ4xOOCZ/oSeMXJLChBNYXJpdXN6IE9sZWtzaWFrGjcKNS8vc3NsLmdzdGF0aWMuY29tL2RvY3MvY29tbW9uL2JsdWVfc2lsaG91ZXR0ZTk2LTAucG5neACIAQGaAQYIABAAGACqAQQSAm9rsAEAuAEBckkKDlN6eW1vbiDFgXVjemFrGjcKNS8vc3NsLmdzdGF0aWMuY29tL2RvY3MvY29tbW9uL2JsdWVfc2lsaG91ZXR0ZTk2LTAucG5neACIAQGaAQYIABAAGACqATASLkRvIHVzdW5pxJljaWEuIFRlbiB3eW3Ds2cgbmllIG1vxbxlIHBvem9zdGHEhy6wAQC4AQEYgLLJ0Z0xIOCZ/oSeMTAAQghraXguY210OSKrHQoLQUFBQTNyaGpiWjgSgR0KC0FBQUEzcmhqYlo4EgtBQUFBM3JoamJaOBqqBwoJdGV4dC9odG1sEpwHWmdvZG5pZSB6IGludGVycHJldGFjasSFIENlbnRydW0gT2JzxYJ1Z2kgUHJ6ZWRzacSZYmlvcmN5IHphIG5pZXByYXdpZMWCb3dvxZvEhyB3IHBvc3TEmXBvd2FuaXUgcHJ6ZXRhcmdvd3ltIHV6bmFqZSBzacSZICZxdW90O25pZXByYXdpZMWCb3d5IG9waXMgcHJ6ZWRtaW90dSB6YW3Ds3dpZW5pYSBvZG5vc3rEhWN5IHNpxJkgZG8gem5ha8OzdyB0b3dhcm93eWNoLCBwYXRlbnTDs3cgbHViIHBvY2hvZHplbmlhLCDFunLDs2TFgmEgbHViIHN6Y3plZ8OzbG5lZ28gcHJvY2VzdSwga3TDs3J5IGNoYXJha3Rlcnl6dWplIHByb2R1a3R5IGx1YiB1c8WCdWdpIGRvc3RhcmN6YW5lIHByemV6IGtvbmtyZXRuZWdvIHd5a29uYXdjxJkgKG5wLiBzeXN0ZW0gV2luZG93cywgTWljcm9zb2Z0LCBNUyBPZmZpY2UsIGl0cC4pIGJleiBkb3B1c3pjemVuaWEg4oCecsOzd25vem5hY3pub8WbY2nigJ0gKG5hbGXFvHkgcHJ6eSB0eW0gd3NrYXphxIcga3J5dGVyaWEgcsOzd25vd2HFvG5vxZtjaSksJnF1b3Q7PGJyPjxicj5XZWTFgnVnIG5ham5vd3N6eWNoIGludGVycHJldGFjamkgS3Jham93ZWogSXpieSBPZHdvxYJhd2N6ZWogWmFtYXdpYWrEhWN5IG5pZSBtb8W8ZSB3c2themHEhyBwYXRlbnTDs3cgaSBwb2Nob2R6ZW5pYSwgY2h5YmEgxbxlIHphaXN0bmllasSFIGt1IHRlbXUgdXphc2FkbmlvbmUgb2tvbGljem5vxZtjaS4gVGFrxIUgcHJ6ZXPFgmFua8SFIG1vZ8WCb2J5IGJ5xIcgxZtyb2Rvd2lza28gbmEga3TDs3J5bSBvYmVjbmllIHByYWN1amUgb3JnYW5pemFjamEuIFdlZMWCdWcgbWVjZW5hc2EgamVzdCBkdcW8ZSBwcmF3ZG9wb2RvYmllxYRzdHdvIG9icm9ueSB0ZWdvIHN5c3RlbXUgamVkbmFrIHJ5enlrbyB6YXdzemUgaXN0bmllamUuIDxicj48YnI+UHJvc3rEmSBvIHBvZGrEmWNpZSBkZWN5emppIHcgdGVqIHNwcmF3aWUuIpUHCgp0ZXh0L3BsYWluEoYHWmdvZG5pZSB6IGludGVycHJldGFjasSFIENlbnRydW0gT2JzxYJ1Z2kgUHJ6ZWRzacSZYmlvcmN5IHphIG5pZXByYXdpZMWCb3dvxZvEhyB3IHBvc3TEmXBvd2FuaXUgcHJ6ZXRhcmdvd3ltIHV6bmFqZSBzacSZICJuaWVwcmF3aWTFgm93eSBvcGlzIHByemVkbWlvdHUgemFtw7N3aWVuaWEgb2Rub3N6xIVjeSBzacSZIGRvIHpuYWvDs3cgdG93YXJvd3ljaCwgcGF0ZW50w7N3IGx1YiBwb2Nob2R6ZW5pYSwgxbpyw7NkxYJhIGx1YiBzemN6ZWfDs2xuZWdvIHByb2Nlc3UsIGt0w7NyeSBjaGFyYWt0ZXJ5enVqZSBwcm9kdWt0eSBsdWIgdXPFgnVnaSBkb3N0YXJjemFuZSBwcnpleiBrb25rcmV0bmVnbyB3eWtvbmF3Y8SZIChucC4gc3lzdGVtIFdpbmRvd3MsIE1pY3Jvc29mdCwgTVMgT2ZmaWNlLCBpdHAuKSBiZXogZG9wdXN6Y3plbmlhIOKAnnLDs3dub3puYWN6bm/Fm2Np4oCdIChuYWxlxbx5IHByenkgdHltIHdza2F6YcSHIGtyeXRlcmlhIHLDs3dub3dhxbxub8WbY2kpLCIKCldlZMWCdWcgbmFqbm93c3p5Y2ggaW50ZXJwcmV0YWNqaSBLcmFqb3dlaiBJemJ5IE9kd2/FgmF3Y3plaiBaYW1hd2lhasSFY3kgbmllIG1vxbxlIHdza2F6YcSHIHBhdGVudMOzdyBpIHBvY2hvZHplbmlhLCBjaHliYSDFvGUgemFpc3RuaWVqxIUga3UgdGVtdSB1emFzYWRuaW9uZSBva29saWN6bm/Fm2NpLiBUYWvEhSBwcnplc8WCYW5rxIUgbW9nxYJvYnkgYnnEhyDFm3JvZG93aXNrbyBuYSBrdMOzcnltIG9iZWNuaWUgcHJhY3VqZSBvcmdhbml6YWNqYS4gV2VkxYJ1ZyBtZWNlbmFzYSBqZXN0IGR1xbxlIHByYXdkb3BvZG9iaWXFhHN0d28gb2Jyb255IHRlZ28gc3lzdGVtdSBqZWRuYWsgcnl6eWtvIHphd3N6ZSBpc3RuaWVqZS4gCgpQcm9zesSZIG8gcG9kasSZY2llIGRlY3l6amkgdyB0ZWogc3ByYXdpZS4qRwoOU3p5bW9uIMWBdWN6YWsaNS8vc3NsLmdzdGF0aWMuY29tL2RvY3MvY29tbW9uL2JsdWVfc2lsaG91ZXR0ZTk2LTAucG5nMMC1s9GdMTiAxfqEnjFCxgUKC0FBQUEzcmhqYmFBEgtBQUFBM3JoamJaOBqmAQoJdGV4dC9odG1sEpgBWm1pZcWEbXkgbmEg4oCeUHJlaW5zdGFsb3dhbnkgc3lzdGVtIG9wZXJhY3lqbnkgdyB3ZXJzamkgZGxhIHXFvHl0a293bmlrw7N3IHByb2Zlc2pvbmFsbnljaC4gUHJlaW5zdGFsb3dhbmUgbmFqbm93c3plIHN0ZXJvd25pa2kgb3NwcnrEmXR1IGtvbXB1dGVyYS7igJ0ipwEKCnRleHQvcGxhaW4SmAFabWllxYRteSBuYSDigJ5QcmVpbnN0YWxvd2FueSBzeXN0ZW0gb3BlcmFjeWpueSB3IHdlcnNqaSBkbGEgdcW8eXRrb3duaWvDs3cgcHJvZmVzam9uYWxueWNoLiBQcmVpbnN0YWxvd2FuZSBuYWpub3dzemUgc3Rlcm93bmlraSBvc3ByesSZdHUga29tcHV0ZXJhLuKAnSpJChBNYXJpdXN6IE9sZWtzaWFrGjUvL3NzbC5nc3RhdGljLmNvbS9kb2NzL2NvbW1vbi9ibHVlX3NpbGhvdWV0dGU5Ni0wLnBuZzCAxfqEnjE4gMX6hJ4xcksKEE1hcml1c3ogT2xla3NpYWsaNwo1Ly9zc2wuZ3N0YXRpYy5jb20vZG9jcy9jb21tb24vYmx1ZV9zaWxob3VldHRlOTYtMC5wbmd4AIgBAZoBBggAEAAYAKoBmwESmAFabWllxYRteSBuYSDigJ5QcmVpbnN0YWxvd2FueSBzeXN0ZW0gb3BlcmFjeWpueSB3IHdlcnNqaSBkbGEgdcW8eXRrb3duaWvDs3cgcHJvZmVzam9uYWxueWNoLiBQcmVpbnN0YWxvd2FuZSBuYWpub3dzemUgc3Rlcm93bmlraSBvc3ByesSZdHUga29tcHV0ZXJhLuKAnbABALgBAXJJCg5Tenltb24gxYF1Y3phaxo3CjUvL3NzbC5nc3RhdGljLmNvbS9kb2NzL2NvbW1vbi9ibHVlX3NpbGhvdWV0dGU5Ni0wLnBuZ3gAiAEBmgEGCAAQABgAqgGfBxKcB1pnb2RuaWUgeiBpbnRlcnByZXRhY2rEhSBDZW50cnVtIE9ic8WCdWdpIFByemVkc2nEmWJpb3JjeSB6YSBuaWVwcmF3aWTFgm93b8WbxIcgdyBwb3N0xJlwb3dhbml1IHByemV0YXJnb3d5bSB1em5hamUgc2nEmSAmcXVvdDtuaWVwcmF3aWTFgm93eSBvcGlzIHByemVkbWlvdHUgemFtw7N3aWVuaWEgb2Rub3N6xIVjeSBzacSZIGRvIHpuYWvDs3cgdG93YXJvd3ljaCwgcGF0ZW50w7N3IGx1YiBwb2Nob2R6ZW5pYSwgxbpyw7NkxYJhIGx1YiBzemN6ZWfDs2xuZWdvIHByb2Nlc3UsIGt0w7NyeSBjaGFyYWt0ZXJ5enVqZSBwcm9kdWt0eSBsdWIgdXPFgnVnaSBkb3N0YXJjemFuZSBwcnpleiBrb25rcmV0bmVnbyB3eWtvbmF3Y8SZIChucC4gc3lzdGVtIFdpbmRvd3MsIE1pY3Jvc29mdCwgTVMgT2ZmaWNlLCBpdHAuKSBiZXogZG9wdXN6Y3plbmlhIOKAnnLDs3dub3puYWN6bm/Fm2Np4oCdIChuYWxlxbx5IHByenkgdHltIHdza2F6YcSHIGtyeXRlcmlhIHLDs3dub3dhxbxub8WbY2kpLCZxdW90Ozxicj48YnI+V2VkxYJ1ZyBuYWpub3dzenljaCBpbnRlcnByZXRhY2ppIEtyYWpvd2VqIEl6YnkgT2R3b8WCYXdjemVqIFphbWF3aWFqxIVjeSBuaWUgbW/FvGUgd3NrYXphxIcgcGF0ZW50w7N3IGkgcG9jaG9kemVuaWEsIGNoeWJhIMW8ZSB6YWlzdG5pZWrEhSBrdSB0ZW11IHV6YXNhZG5pb25lIG9rb2xpY3pub8WbY2kuIFRha8SFIHByemVzxYJhbmvEhSBtb2fFgm9ieSBiecSHIMWbcm9kb3dpc2tvIG5hIGt0w7NyeW0gb2JlY25pZSBwcmFjdWplIG9yZ2FuaXphY2phLiBXZWTFgnVnIG1lY2VuYXNhIGplc3QgZHXFvGUgcHJhd2RvcG9kb2JpZcWEc3R3byBvYnJvbnkgdGVnbyBzeXN0ZW11IGplZG5hayByeXp5a28gemF3c3plIGlzdG5pZWplLiA8YnI+PGJyPlByb3N6xJkgbyBwb2RqxJljaWUgZGVjeXpqaSB3IHRlaiBzcHJhd2llLrABALgBARjAtbPRnTEggMX6hJ4xMABCCGtpeC5jbXQxIskCCgtBQUFBM3JoamJadxKfAgoLQUFBQTNyaGpiWncSC0FBQUEzcmhqYlp3GhoKCXRleHQvaHRtbBINZG9wcmVjeXpvd2FubyIbCgp0ZXh0L3BsYWluEg1kb3ByZWN5em93YW5vKkkKEE1hcml1c3ogT2xla3NpYWsaNS8vc3NsLmdzdGF0aWMuY29tL2RvY3MvY29tbW9uL2JsdWVfc2lsaG91ZXR0ZTk2LTAucG5nMKDw9oSeMTig8PaEnjFySwoQTWFyaXVzeiBPbGVrc2lhaxo3CjUvL3NzbC5nc3RhdGljLmNvbS9kb2NzL2NvbW1vbi9ibHVlX3NpbGhvdWV0dGU5Ni0wLnBuZ3gAiAEBmgEGCAAQABgAqgEPEg1kb3ByZWN5em93YW5vsAEAuAEBGKDw9oSeMSCg8PaEnjEwAEIIa2l4LmNtdDA4AHIhMUdTRTVmNUt3Y0hIZkRpTW1IZ3FtUnBkMEIzOWc1b3V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FD9F24D237548815DEC1E3AF7B081" ma:contentTypeVersion="13" ma:contentTypeDescription="Utwórz nowy dokument." ma:contentTypeScope="" ma:versionID="7d7fad0dda2cf7461d5eabea98c4864c">
  <xsd:schema xmlns:xsd="http://www.w3.org/2001/XMLSchema" xmlns:xs="http://www.w3.org/2001/XMLSchema" xmlns:p="http://schemas.microsoft.com/office/2006/metadata/properties" xmlns:ns2="66fbd153-19b2-4166-aaba-25fe0a4bbc29" xmlns:ns3="e52991b6-0619-4f77-97e2-f05f6d99f1bd" targetNamespace="http://schemas.microsoft.com/office/2006/metadata/properties" ma:root="true" ma:fieldsID="4af47e1d0d8bb07384b6a390e1756a4f" ns2:_="" ns3:_="">
    <xsd:import namespace="66fbd153-19b2-4166-aaba-25fe0a4bbc29"/>
    <xsd:import namespace="e52991b6-0619-4f77-97e2-f05f6d99f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bd153-19b2-4166-aaba-25fe0a4bb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980a81e-38d9-422c-9d1a-6ef9d2057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991b6-0619-4f77-97e2-f05f6d99f1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4addfd-3d5d-4486-98b5-51991676c1fc}" ma:internalName="TaxCatchAll" ma:showField="CatchAllData" ma:web="e52991b6-0619-4f77-97e2-f05f6d99f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bd153-19b2-4166-aaba-25fe0a4bbc29">
      <Terms xmlns="http://schemas.microsoft.com/office/infopath/2007/PartnerControls"/>
    </lcf76f155ced4ddcb4097134ff3c332f>
    <TaxCatchAll xmlns="e52991b6-0619-4f77-97e2-f05f6d99f1b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250D5A-28CD-4FB0-9255-208B1CDA8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bd153-19b2-4166-aaba-25fe0a4bbc29"/>
    <ds:schemaRef ds:uri="e52991b6-0619-4f77-97e2-f05f6d99f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26BFAC-E55C-4DBB-9B2E-582AB387A8C5}">
  <ds:schemaRefs>
    <ds:schemaRef ds:uri="http://schemas.microsoft.com/office/2006/metadata/properties"/>
    <ds:schemaRef ds:uri="http://schemas.microsoft.com/office/infopath/2007/PartnerControls"/>
    <ds:schemaRef ds:uri="66fbd153-19b2-4166-aaba-25fe0a4bbc29"/>
    <ds:schemaRef ds:uri="e52991b6-0619-4f77-97e2-f05f6d99f1bd"/>
  </ds:schemaRefs>
</ds:datastoreItem>
</file>

<file path=customXml/itemProps4.xml><?xml version="1.0" encoding="utf-8"?>
<ds:datastoreItem xmlns:ds="http://schemas.openxmlformats.org/officeDocument/2006/customXml" ds:itemID="{E659C33C-2418-44D4-BC62-80224FC0D5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3156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Walczyk</dc:creator>
  <cp:keywords/>
  <cp:lastModifiedBy>Szymon Łuczak</cp:lastModifiedBy>
  <cp:revision>17</cp:revision>
  <cp:lastPrinted>2023-08-25T00:19:00Z</cp:lastPrinted>
  <dcterms:created xsi:type="dcterms:W3CDTF">2024-04-09T09:16:00Z</dcterms:created>
  <dcterms:modified xsi:type="dcterms:W3CDTF">2025-03-31T11:37:00Z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0x01010089AFD9F24D237548815DEC1E3AF7B081</vt:lpwstr>
  </property>
  <property fmtid="{D5CDD505-2E9C-101B-9397-08002B2CF9AE}" pid="3" name="MediaServiceImageTags">
    <vt:lpwstr/>
  </property>
</Properties>
</file>