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5B297" w14:textId="651FBCD0" w:rsidR="00D40A55" w:rsidRPr="000F50A2" w:rsidRDefault="00FF06F5" w:rsidP="00FF06F5">
      <w:pPr>
        <w:rPr>
          <w:rFonts w:asciiTheme="minorHAnsi" w:hAnsiTheme="minorHAnsi" w:cstheme="minorHAnsi"/>
          <w:sz w:val="22"/>
          <w:szCs w:val="22"/>
        </w:rPr>
      </w:pPr>
      <w:r w:rsidRPr="000F50A2">
        <w:rPr>
          <w:rFonts w:asciiTheme="minorHAnsi" w:hAnsiTheme="minorHAnsi" w:cstheme="minorHAnsi"/>
          <w:sz w:val="22"/>
          <w:szCs w:val="22"/>
        </w:rPr>
        <w:t>Nr postępowania: DPF</w:t>
      </w:r>
      <w:r w:rsidR="00D60E21">
        <w:rPr>
          <w:rFonts w:asciiTheme="minorHAnsi" w:hAnsiTheme="minorHAnsi" w:cstheme="minorHAnsi"/>
          <w:sz w:val="22"/>
          <w:szCs w:val="22"/>
        </w:rPr>
        <w:t>50-</w:t>
      </w:r>
      <w:r w:rsidR="00D305A3">
        <w:rPr>
          <w:rFonts w:asciiTheme="minorHAnsi" w:hAnsiTheme="minorHAnsi" w:cstheme="minorHAnsi"/>
          <w:sz w:val="22"/>
          <w:szCs w:val="22"/>
        </w:rPr>
        <w:t>21</w:t>
      </w:r>
    </w:p>
    <w:p w14:paraId="5535B298" w14:textId="12DC7EC9" w:rsidR="00D40A55" w:rsidRPr="000F50A2" w:rsidRDefault="00D40A55" w:rsidP="00FF06F5">
      <w:pPr>
        <w:rPr>
          <w:rFonts w:asciiTheme="minorHAnsi" w:hAnsiTheme="minorHAnsi" w:cstheme="minorHAnsi"/>
          <w:b/>
          <w:sz w:val="22"/>
          <w:szCs w:val="22"/>
        </w:rPr>
      </w:pPr>
      <w:r w:rsidRPr="000F50A2">
        <w:rPr>
          <w:rFonts w:asciiTheme="minorHAnsi" w:hAnsiTheme="minorHAnsi" w:cstheme="minorHAnsi"/>
          <w:b/>
          <w:i/>
          <w:sz w:val="22"/>
          <w:szCs w:val="22"/>
        </w:rPr>
        <w:t xml:space="preserve">Załącznik nr </w:t>
      </w:r>
      <w:r w:rsidR="00E837C4">
        <w:rPr>
          <w:rFonts w:asciiTheme="minorHAnsi" w:hAnsiTheme="minorHAnsi" w:cstheme="minorHAnsi"/>
          <w:b/>
          <w:i/>
          <w:sz w:val="22"/>
          <w:szCs w:val="22"/>
        </w:rPr>
        <w:t>5</w:t>
      </w:r>
      <w:r w:rsidRPr="000F50A2">
        <w:rPr>
          <w:rFonts w:asciiTheme="minorHAnsi" w:hAnsiTheme="minorHAnsi" w:cstheme="minorHAnsi"/>
          <w:b/>
          <w:sz w:val="22"/>
          <w:szCs w:val="22"/>
        </w:rPr>
        <w:t>: Wzór umowy</w:t>
      </w:r>
    </w:p>
    <w:p w14:paraId="5535B299" w14:textId="77777777" w:rsidR="00D40A55" w:rsidRPr="000F50A2" w:rsidRDefault="00D40A55" w:rsidP="00FF06F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783" w:type="dxa"/>
        <w:tblLook w:val="01E0" w:firstRow="1" w:lastRow="1" w:firstColumn="1" w:lastColumn="1" w:noHBand="0" w:noVBand="0"/>
      </w:tblPr>
      <w:tblGrid>
        <w:gridCol w:w="1668"/>
        <w:gridCol w:w="2693"/>
        <w:gridCol w:w="567"/>
        <w:gridCol w:w="2693"/>
        <w:gridCol w:w="1418"/>
        <w:gridCol w:w="744"/>
      </w:tblGrid>
      <w:tr w:rsidR="000F50A2" w:rsidRPr="000F50A2" w14:paraId="5535B29D" w14:textId="77777777" w:rsidTr="00646817">
        <w:trPr>
          <w:trHeight w:val="608"/>
        </w:trPr>
        <w:tc>
          <w:tcPr>
            <w:tcW w:w="9783" w:type="dxa"/>
            <w:gridSpan w:val="6"/>
            <w:shd w:val="clear" w:color="auto" w:fill="auto"/>
          </w:tcPr>
          <w:p w14:paraId="5535B29A" w14:textId="77777777" w:rsidR="001433A6" w:rsidRPr="000F50A2" w:rsidRDefault="00D40A55" w:rsidP="00FF06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50A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UMOWA </w:t>
            </w:r>
          </w:p>
          <w:p w14:paraId="29F76768" w14:textId="77777777" w:rsidR="001433A6" w:rsidRDefault="00D305A3" w:rsidP="00FF06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05A3">
              <w:rPr>
                <w:rFonts w:asciiTheme="minorHAnsi" w:hAnsiTheme="minorHAnsi" w:cstheme="minorHAnsi"/>
                <w:b/>
                <w:sz w:val="22"/>
                <w:szCs w:val="22"/>
              </w:rPr>
              <w:t>na zapewnienie elementów realizacji wsparcia dla Uczniów Technikum TEB Edukacja w Lublinie (uczących się na kierunku Technik informatyk)</w:t>
            </w:r>
          </w:p>
          <w:p w14:paraId="5535B29C" w14:textId="2C6E992F" w:rsidR="00D305A3" w:rsidRPr="00D305A3" w:rsidRDefault="00D305A3" w:rsidP="00FF06F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F50A2" w:rsidRPr="000F50A2" w14:paraId="5535B2A3" w14:textId="77777777" w:rsidTr="00646817">
        <w:trPr>
          <w:gridAfter w:val="1"/>
          <w:wAfter w:w="744" w:type="dxa"/>
        </w:trPr>
        <w:tc>
          <w:tcPr>
            <w:tcW w:w="1668" w:type="dxa"/>
            <w:shd w:val="clear" w:color="auto" w:fill="auto"/>
          </w:tcPr>
          <w:p w14:paraId="5535B29E" w14:textId="77777777" w:rsidR="007E7E30" w:rsidRPr="000F50A2" w:rsidRDefault="007E7E30" w:rsidP="001433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50A2">
              <w:rPr>
                <w:rFonts w:asciiTheme="minorHAnsi" w:hAnsiTheme="minorHAnsi" w:cstheme="minorHAnsi"/>
                <w:sz w:val="22"/>
                <w:szCs w:val="22"/>
              </w:rPr>
              <w:t>zawarta w dniu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5535B29F" w14:textId="77777777" w:rsidR="007E7E30" w:rsidRPr="000F50A2" w:rsidRDefault="007E7E30" w:rsidP="001433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535B2A0" w14:textId="77777777" w:rsidR="007E7E30" w:rsidRPr="000F50A2" w:rsidRDefault="007E7E30" w:rsidP="001433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50A2">
              <w:rPr>
                <w:rFonts w:asciiTheme="minorHAnsi" w:hAnsiTheme="minorHAnsi" w:cstheme="minorHAnsi"/>
                <w:sz w:val="22"/>
                <w:szCs w:val="22"/>
              </w:rPr>
              <w:t>w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5535B2A1" w14:textId="77777777" w:rsidR="007E7E30" w:rsidRPr="000F50A2" w:rsidRDefault="007E7E30" w:rsidP="001433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535B2A2" w14:textId="77777777" w:rsidR="007E7E30" w:rsidRPr="000F50A2" w:rsidRDefault="007E7E30" w:rsidP="001433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50A2">
              <w:rPr>
                <w:rFonts w:asciiTheme="minorHAnsi" w:hAnsiTheme="minorHAnsi" w:cstheme="minorHAnsi"/>
                <w:sz w:val="22"/>
                <w:szCs w:val="22"/>
              </w:rPr>
              <w:t>pomiędzy:</w:t>
            </w:r>
          </w:p>
        </w:tc>
      </w:tr>
    </w:tbl>
    <w:p w14:paraId="5535B2A4" w14:textId="77777777" w:rsidR="007E7E30" w:rsidRPr="000F50A2" w:rsidRDefault="007E7E30" w:rsidP="00FF06F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535B2A5" w14:textId="77777777" w:rsidR="007E7E30" w:rsidRPr="000F50A2" w:rsidRDefault="007E7E30" w:rsidP="00FF06F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F50A2">
        <w:rPr>
          <w:rFonts w:asciiTheme="minorHAnsi" w:hAnsiTheme="minorHAnsi" w:cstheme="minorHAnsi"/>
          <w:b/>
          <w:sz w:val="22"/>
          <w:szCs w:val="22"/>
        </w:rPr>
        <w:t>TEB EDUKACJA SPÓŁKA Z O.</w:t>
      </w:r>
      <w:r w:rsidR="001433A6" w:rsidRPr="000F50A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F50A2">
        <w:rPr>
          <w:rFonts w:asciiTheme="minorHAnsi" w:hAnsiTheme="minorHAnsi" w:cstheme="minorHAnsi"/>
          <w:b/>
          <w:sz w:val="22"/>
          <w:szCs w:val="22"/>
        </w:rPr>
        <w:t>O. W POZNANIU, AL NIEPODLE</w:t>
      </w:r>
      <w:r w:rsidR="001433A6" w:rsidRPr="000F50A2">
        <w:rPr>
          <w:rFonts w:asciiTheme="minorHAnsi" w:hAnsiTheme="minorHAnsi" w:cstheme="minorHAnsi"/>
          <w:b/>
          <w:sz w:val="22"/>
          <w:szCs w:val="22"/>
        </w:rPr>
        <w:t>GŁOŚCI 2, 61-874 POZNAŃ, WPISANĄ</w:t>
      </w:r>
      <w:r w:rsidRPr="000F50A2">
        <w:rPr>
          <w:rFonts w:asciiTheme="minorHAnsi" w:hAnsiTheme="minorHAnsi" w:cstheme="minorHAnsi"/>
          <w:b/>
          <w:sz w:val="22"/>
          <w:szCs w:val="22"/>
        </w:rPr>
        <w:t xml:space="preserve"> DO KRAJOWEGO REJESTRU SĄDOWEGO POD NUMEREM KRS: 0000311666 W SĄDZIE REJONOWYM POZNAŃ – NOWE MIASTO I WILDA W POZNANIU, VIII WYDZIAŁ GOSPODARCZY, NIP: 778-145-64-99, REGON: 300879141</w:t>
      </w:r>
    </w:p>
    <w:p w14:paraId="5535B2A6" w14:textId="77777777" w:rsidR="007E7E30" w:rsidRPr="000F50A2" w:rsidRDefault="007E7E30" w:rsidP="00FF06F5">
      <w:pPr>
        <w:rPr>
          <w:rFonts w:asciiTheme="minorHAnsi" w:hAnsiTheme="minorHAnsi" w:cstheme="minorHAnsi"/>
          <w:sz w:val="22"/>
          <w:szCs w:val="22"/>
        </w:rPr>
      </w:pPr>
    </w:p>
    <w:p w14:paraId="5535B2A7" w14:textId="77777777" w:rsidR="007E7E30" w:rsidRPr="000F50A2" w:rsidRDefault="007E7E30" w:rsidP="00FF06F5">
      <w:pPr>
        <w:rPr>
          <w:rFonts w:asciiTheme="minorHAnsi" w:hAnsiTheme="minorHAnsi" w:cstheme="minorHAnsi"/>
          <w:sz w:val="22"/>
          <w:szCs w:val="22"/>
        </w:rPr>
      </w:pPr>
      <w:r w:rsidRPr="000F50A2">
        <w:rPr>
          <w:rFonts w:asciiTheme="minorHAnsi" w:hAnsiTheme="minorHAnsi" w:cstheme="minorHAnsi"/>
          <w:sz w:val="22"/>
          <w:szCs w:val="22"/>
        </w:rPr>
        <w:t>zwan</w:t>
      </w:r>
      <w:r w:rsidR="001974B1" w:rsidRPr="000F50A2">
        <w:rPr>
          <w:rFonts w:asciiTheme="minorHAnsi" w:hAnsiTheme="minorHAnsi" w:cstheme="minorHAnsi"/>
          <w:sz w:val="22"/>
          <w:szCs w:val="22"/>
        </w:rPr>
        <w:t>ą</w:t>
      </w:r>
      <w:r w:rsidRPr="000F50A2">
        <w:rPr>
          <w:rFonts w:asciiTheme="minorHAnsi" w:hAnsiTheme="minorHAnsi" w:cstheme="minorHAnsi"/>
          <w:sz w:val="22"/>
          <w:szCs w:val="22"/>
        </w:rPr>
        <w:t xml:space="preserve"> </w:t>
      </w:r>
      <w:r w:rsidR="001433A6" w:rsidRPr="000F50A2">
        <w:rPr>
          <w:rFonts w:asciiTheme="minorHAnsi" w:hAnsiTheme="minorHAnsi" w:cstheme="minorHAnsi"/>
          <w:sz w:val="22"/>
          <w:szCs w:val="22"/>
        </w:rPr>
        <w:t>w dalszej części Umowy</w:t>
      </w:r>
      <w:r w:rsidRPr="000F50A2">
        <w:rPr>
          <w:rFonts w:asciiTheme="minorHAnsi" w:hAnsiTheme="minorHAnsi" w:cstheme="minorHAnsi"/>
          <w:sz w:val="22"/>
          <w:szCs w:val="22"/>
        </w:rPr>
        <w:t xml:space="preserve"> </w:t>
      </w:r>
      <w:r w:rsidR="00D40A55" w:rsidRPr="000F50A2">
        <w:rPr>
          <w:rFonts w:asciiTheme="minorHAnsi" w:hAnsiTheme="minorHAnsi" w:cstheme="minorHAnsi"/>
          <w:b/>
          <w:sz w:val="22"/>
          <w:szCs w:val="22"/>
        </w:rPr>
        <w:t>Zamawiającym</w:t>
      </w:r>
      <w:r w:rsidRPr="000F50A2">
        <w:rPr>
          <w:rFonts w:asciiTheme="minorHAnsi" w:hAnsiTheme="minorHAnsi" w:cstheme="minorHAnsi"/>
          <w:sz w:val="22"/>
          <w:szCs w:val="22"/>
        </w:rPr>
        <w:t>, reprezentowan</w:t>
      </w:r>
      <w:r w:rsidR="001974B1" w:rsidRPr="000F50A2">
        <w:rPr>
          <w:rFonts w:asciiTheme="minorHAnsi" w:hAnsiTheme="minorHAnsi" w:cstheme="minorHAnsi"/>
          <w:sz w:val="22"/>
          <w:szCs w:val="22"/>
        </w:rPr>
        <w:t>ą</w:t>
      </w:r>
      <w:r w:rsidRPr="000F50A2">
        <w:rPr>
          <w:rFonts w:asciiTheme="minorHAnsi" w:hAnsiTheme="minorHAnsi" w:cstheme="minorHAnsi"/>
          <w:sz w:val="22"/>
          <w:szCs w:val="22"/>
        </w:rPr>
        <w:t xml:space="preserve"> przez: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503"/>
        <w:gridCol w:w="850"/>
        <w:gridCol w:w="4536"/>
      </w:tblGrid>
      <w:tr w:rsidR="000F50A2" w:rsidRPr="000F50A2" w14:paraId="5535B2AB" w14:textId="77777777" w:rsidTr="00646817"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14:paraId="5535B2A8" w14:textId="77777777" w:rsidR="007E7E30" w:rsidRPr="000F50A2" w:rsidRDefault="007E7E30" w:rsidP="00FF06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535B2A9" w14:textId="77777777" w:rsidR="007E7E30" w:rsidRPr="000F50A2" w:rsidRDefault="007E7E30" w:rsidP="00FF06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50A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5535B2AA" w14:textId="77777777" w:rsidR="007E7E30" w:rsidRPr="000F50A2" w:rsidRDefault="007E7E30" w:rsidP="00FF06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535B2AC" w14:textId="77777777" w:rsidR="001433A6" w:rsidRPr="000F50A2" w:rsidRDefault="001433A6" w:rsidP="001433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35B2AD" w14:textId="77777777" w:rsidR="001433A6" w:rsidRPr="000F50A2" w:rsidRDefault="001433A6" w:rsidP="001433A6">
      <w:pPr>
        <w:jc w:val="both"/>
        <w:rPr>
          <w:rFonts w:asciiTheme="minorHAnsi" w:hAnsiTheme="minorHAnsi" w:cstheme="minorHAnsi"/>
          <w:sz w:val="22"/>
          <w:szCs w:val="22"/>
        </w:rPr>
      </w:pPr>
      <w:r w:rsidRPr="000F50A2">
        <w:rPr>
          <w:rFonts w:asciiTheme="minorHAnsi" w:hAnsiTheme="minorHAnsi" w:cstheme="minorHAnsi"/>
          <w:sz w:val="22"/>
          <w:szCs w:val="22"/>
        </w:rPr>
        <w:t>a</w:t>
      </w:r>
    </w:p>
    <w:p w14:paraId="5535B2AE" w14:textId="77777777" w:rsidR="001433A6" w:rsidRPr="000F50A2" w:rsidRDefault="001433A6" w:rsidP="001433A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F50A2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_________________________________________________________________________________________</w:t>
      </w:r>
      <w:r w:rsidRPr="000F50A2">
        <w:rPr>
          <w:rFonts w:asciiTheme="minorHAnsi" w:hAnsiTheme="minorHAnsi" w:cstheme="minorHAnsi"/>
          <w:sz w:val="22"/>
          <w:szCs w:val="22"/>
        </w:rPr>
        <w:t xml:space="preserve">, reprezentowaną/reprezentowanym przy niniejszej czynności przez </w:t>
      </w:r>
      <w:r w:rsidRPr="000F50A2">
        <w:rPr>
          <w:rFonts w:asciiTheme="minorHAnsi" w:hAnsiTheme="minorHAnsi" w:cstheme="minorHAnsi"/>
          <w:b/>
          <w:sz w:val="22"/>
          <w:szCs w:val="22"/>
        </w:rPr>
        <w:t>____________ – ____________</w:t>
      </w:r>
      <w:r w:rsidRPr="000F50A2">
        <w:rPr>
          <w:rFonts w:asciiTheme="minorHAnsi" w:hAnsiTheme="minorHAnsi" w:cstheme="minorHAnsi"/>
          <w:sz w:val="22"/>
          <w:szCs w:val="22"/>
        </w:rPr>
        <w:t xml:space="preserve">, zwaną/zwanym w dalszej części Umowy </w:t>
      </w:r>
      <w:r w:rsidRPr="000F50A2">
        <w:rPr>
          <w:rFonts w:asciiTheme="minorHAnsi" w:hAnsiTheme="minorHAnsi" w:cstheme="minorHAnsi"/>
          <w:b/>
          <w:sz w:val="22"/>
          <w:szCs w:val="22"/>
        </w:rPr>
        <w:t xml:space="preserve">Wykonawcą </w:t>
      </w:r>
    </w:p>
    <w:p w14:paraId="5535B2AF" w14:textId="77777777" w:rsidR="001433A6" w:rsidRPr="000F50A2" w:rsidRDefault="001433A6" w:rsidP="001433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35B2B0" w14:textId="77777777" w:rsidR="001433A6" w:rsidRPr="000F50A2" w:rsidRDefault="001433A6" w:rsidP="001433A6">
      <w:pPr>
        <w:jc w:val="both"/>
        <w:rPr>
          <w:rFonts w:asciiTheme="minorHAnsi" w:hAnsiTheme="minorHAnsi" w:cstheme="minorHAnsi"/>
          <w:sz w:val="22"/>
          <w:szCs w:val="22"/>
        </w:rPr>
      </w:pPr>
      <w:r w:rsidRPr="000F50A2">
        <w:rPr>
          <w:rFonts w:asciiTheme="minorHAnsi" w:hAnsiTheme="minorHAnsi" w:cstheme="minorHAnsi"/>
          <w:sz w:val="22"/>
          <w:szCs w:val="22"/>
        </w:rPr>
        <w:t xml:space="preserve">zwanymi w dalszej części Umowy łącznie Stronami lub oddzielnie Stroną, </w:t>
      </w:r>
    </w:p>
    <w:p w14:paraId="5535B2B1" w14:textId="77777777" w:rsidR="001433A6" w:rsidRPr="000F50A2" w:rsidRDefault="001433A6" w:rsidP="001433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35B2B2" w14:textId="77777777" w:rsidR="001433A6" w:rsidRPr="000F50A2" w:rsidRDefault="001433A6" w:rsidP="001433A6">
      <w:pPr>
        <w:jc w:val="both"/>
        <w:rPr>
          <w:rFonts w:asciiTheme="minorHAnsi" w:hAnsiTheme="minorHAnsi" w:cstheme="minorHAnsi"/>
          <w:sz w:val="22"/>
          <w:szCs w:val="22"/>
        </w:rPr>
      </w:pPr>
      <w:r w:rsidRPr="000F50A2">
        <w:rPr>
          <w:rFonts w:asciiTheme="minorHAnsi" w:hAnsiTheme="minorHAnsi" w:cstheme="minorHAnsi"/>
          <w:sz w:val="22"/>
          <w:szCs w:val="22"/>
        </w:rPr>
        <w:t>o następującej treści:</w:t>
      </w:r>
    </w:p>
    <w:p w14:paraId="5535B2B3" w14:textId="77777777" w:rsidR="001433A6" w:rsidRPr="000F50A2" w:rsidRDefault="001433A6" w:rsidP="001433A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535B2B4" w14:textId="77777777" w:rsidR="001433A6" w:rsidRDefault="001433A6" w:rsidP="001433A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F50A2">
        <w:rPr>
          <w:rFonts w:asciiTheme="minorHAnsi" w:hAnsiTheme="minorHAnsi" w:cstheme="minorHAnsi"/>
          <w:b/>
          <w:sz w:val="22"/>
          <w:szCs w:val="22"/>
        </w:rPr>
        <w:t>§ 1</w:t>
      </w:r>
    </w:p>
    <w:p w14:paraId="5535B2B5" w14:textId="20DED502" w:rsidR="008F4724" w:rsidRPr="00D305A3" w:rsidRDefault="008F4724" w:rsidP="00D305A3">
      <w:pPr>
        <w:pStyle w:val="Akapitzlist"/>
        <w:numPr>
          <w:ilvl w:val="0"/>
          <w:numId w:val="39"/>
        </w:num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305A3">
        <w:rPr>
          <w:rFonts w:asciiTheme="minorHAnsi" w:hAnsiTheme="minorHAnsi" w:cstheme="minorHAnsi"/>
          <w:sz w:val="22"/>
          <w:szCs w:val="22"/>
        </w:rPr>
        <w:t xml:space="preserve">Umowa reguluje zasady zakupu </w:t>
      </w:r>
      <w:r w:rsidRPr="00D305A3">
        <w:rPr>
          <w:rFonts w:asciiTheme="minorHAnsi" w:hAnsiTheme="minorHAnsi" w:cstheme="minorHAnsi"/>
          <w:b/>
          <w:sz w:val="22"/>
          <w:szCs w:val="22"/>
        </w:rPr>
        <w:t>usługi polegającej na kompleksowym zorganizowaniu i przeprowadzeniu egzaminów certyfikujących</w:t>
      </w:r>
      <w:r w:rsidR="00D305A3" w:rsidRPr="00D305A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305A3" w:rsidRPr="00D305A3">
        <w:rPr>
          <w:rFonts w:asciiTheme="minorHAnsi" w:hAnsiTheme="minorHAnsi" w:cstheme="minorHAnsi"/>
          <w:b/>
          <w:sz w:val="22"/>
          <w:szCs w:val="22"/>
        </w:rPr>
        <w:t xml:space="preserve">Adobe </w:t>
      </w:r>
      <w:proofErr w:type="spellStart"/>
      <w:r w:rsidR="00D305A3" w:rsidRPr="00D305A3">
        <w:rPr>
          <w:rFonts w:asciiTheme="minorHAnsi" w:hAnsiTheme="minorHAnsi" w:cstheme="minorHAnsi"/>
          <w:b/>
          <w:sz w:val="22"/>
          <w:szCs w:val="22"/>
        </w:rPr>
        <w:t>Certified</w:t>
      </w:r>
      <w:proofErr w:type="spellEnd"/>
      <w:r w:rsidR="00D305A3" w:rsidRPr="00D305A3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D305A3" w:rsidRPr="00D305A3">
        <w:rPr>
          <w:rFonts w:asciiTheme="minorHAnsi" w:hAnsiTheme="minorHAnsi" w:cstheme="minorHAnsi"/>
          <w:b/>
          <w:sz w:val="22"/>
          <w:szCs w:val="22"/>
        </w:rPr>
        <w:t>Associate</w:t>
      </w:r>
      <w:proofErr w:type="spellEnd"/>
      <w:r w:rsidR="00D305A3" w:rsidRPr="00D305A3">
        <w:rPr>
          <w:rFonts w:asciiTheme="minorHAnsi" w:hAnsiTheme="minorHAnsi" w:cstheme="minorHAnsi"/>
          <w:b/>
          <w:sz w:val="22"/>
          <w:szCs w:val="22"/>
        </w:rPr>
        <w:t xml:space="preserve"> (ACA)</w:t>
      </w:r>
      <w:r w:rsidR="00D305A3">
        <w:rPr>
          <w:rFonts w:asciiTheme="minorHAnsi" w:hAnsiTheme="minorHAnsi" w:cstheme="minorHAnsi"/>
          <w:b/>
          <w:sz w:val="22"/>
          <w:szCs w:val="22"/>
        </w:rPr>
        <w:t xml:space="preserve"> /</w:t>
      </w:r>
      <w:r w:rsidR="00D305A3" w:rsidRPr="00D305A3">
        <w:rPr>
          <w:rFonts w:asciiTheme="minorHAnsi" w:hAnsiTheme="minorHAnsi" w:cstheme="minorHAnsi"/>
          <w:b/>
          <w:sz w:val="22"/>
          <w:szCs w:val="22"/>
        </w:rPr>
        <w:t xml:space="preserve"> MTA-365</w:t>
      </w:r>
      <w:r w:rsidR="00D305A3">
        <w:rPr>
          <w:rFonts w:asciiTheme="minorHAnsi" w:hAnsiTheme="minorHAnsi" w:cstheme="minorHAnsi"/>
          <w:b/>
          <w:sz w:val="22"/>
          <w:szCs w:val="22"/>
        </w:rPr>
        <w:t xml:space="preserve"> /</w:t>
      </w:r>
      <w:r w:rsidR="00D305A3" w:rsidRPr="00D305A3">
        <w:rPr>
          <w:rFonts w:asciiTheme="minorHAnsi" w:hAnsiTheme="minorHAnsi" w:cstheme="minorHAnsi"/>
          <w:b/>
          <w:sz w:val="22"/>
          <w:szCs w:val="22"/>
        </w:rPr>
        <w:t xml:space="preserve"> MTA-366</w:t>
      </w:r>
      <w:r w:rsidR="00D305A3">
        <w:rPr>
          <w:rFonts w:asciiTheme="minorHAnsi" w:hAnsiTheme="minorHAnsi" w:cstheme="minorHAnsi"/>
          <w:b/>
          <w:sz w:val="22"/>
          <w:szCs w:val="22"/>
        </w:rPr>
        <w:t xml:space="preserve"> / </w:t>
      </w:r>
      <w:r w:rsidR="00D305A3" w:rsidRPr="00D305A3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D305A3" w:rsidRPr="00D305A3">
        <w:rPr>
          <w:rFonts w:asciiTheme="minorHAnsi" w:hAnsiTheme="minorHAnsi" w:cstheme="minorHAnsi"/>
          <w:b/>
          <w:sz w:val="22"/>
          <w:szCs w:val="22"/>
        </w:rPr>
        <w:t>Autodesk</w:t>
      </w:r>
      <w:proofErr w:type="spellEnd"/>
      <w:r w:rsidR="00D305A3" w:rsidRPr="00D305A3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D305A3" w:rsidRPr="00D305A3">
        <w:rPr>
          <w:rFonts w:asciiTheme="minorHAnsi" w:hAnsiTheme="minorHAnsi" w:cstheme="minorHAnsi"/>
          <w:b/>
          <w:sz w:val="22"/>
          <w:szCs w:val="22"/>
        </w:rPr>
        <w:t>Certified</w:t>
      </w:r>
      <w:proofErr w:type="spellEnd"/>
      <w:r w:rsidR="00D305A3" w:rsidRPr="00D305A3">
        <w:rPr>
          <w:rFonts w:asciiTheme="minorHAnsi" w:hAnsiTheme="minorHAnsi" w:cstheme="minorHAnsi"/>
          <w:b/>
          <w:sz w:val="22"/>
          <w:szCs w:val="22"/>
        </w:rPr>
        <w:t xml:space="preserve"> User (ACU)</w:t>
      </w:r>
      <w:r w:rsidRPr="00D305A3">
        <w:rPr>
          <w:rFonts w:asciiTheme="minorHAnsi" w:hAnsiTheme="minorHAnsi" w:cstheme="minorHAnsi"/>
          <w:sz w:val="22"/>
          <w:szCs w:val="22"/>
        </w:rPr>
        <w:t>, zgodnie z opisem w</w:t>
      </w:r>
      <w:r w:rsidR="00E837C4" w:rsidRPr="00D305A3">
        <w:rPr>
          <w:rFonts w:asciiTheme="minorHAnsi" w:hAnsiTheme="minorHAnsi" w:cstheme="minorHAnsi"/>
          <w:sz w:val="22"/>
          <w:szCs w:val="22"/>
        </w:rPr>
        <w:t> </w:t>
      </w:r>
      <w:r w:rsidRPr="00D305A3">
        <w:rPr>
          <w:rFonts w:asciiTheme="minorHAnsi" w:hAnsiTheme="minorHAnsi" w:cstheme="minorHAnsi"/>
          <w:sz w:val="22"/>
          <w:szCs w:val="22"/>
        </w:rPr>
        <w:t>ramach Zapytania ofertowego wystosowanego w</w:t>
      </w:r>
      <w:r w:rsidR="00D305A3">
        <w:rPr>
          <w:rFonts w:asciiTheme="minorHAnsi" w:hAnsiTheme="minorHAnsi" w:cstheme="minorHAnsi"/>
          <w:sz w:val="22"/>
          <w:szCs w:val="22"/>
        </w:rPr>
        <w:t> </w:t>
      </w:r>
      <w:r w:rsidRPr="00D305A3">
        <w:rPr>
          <w:rFonts w:asciiTheme="minorHAnsi" w:hAnsiTheme="minorHAnsi" w:cstheme="minorHAnsi"/>
          <w:sz w:val="22"/>
          <w:szCs w:val="22"/>
        </w:rPr>
        <w:t xml:space="preserve">dniu </w:t>
      </w:r>
      <w:r w:rsidR="00E837C4" w:rsidRPr="00D305A3">
        <w:rPr>
          <w:rFonts w:asciiTheme="minorHAnsi" w:hAnsiTheme="minorHAnsi" w:cstheme="minorHAnsi"/>
          <w:sz w:val="22"/>
          <w:szCs w:val="22"/>
        </w:rPr>
        <w:t>2</w:t>
      </w:r>
      <w:r w:rsidR="00D305A3" w:rsidRPr="00D305A3">
        <w:rPr>
          <w:rFonts w:asciiTheme="minorHAnsi" w:hAnsiTheme="minorHAnsi" w:cstheme="minorHAnsi"/>
          <w:sz w:val="22"/>
          <w:szCs w:val="22"/>
        </w:rPr>
        <w:t>4</w:t>
      </w:r>
      <w:r w:rsidR="00E837C4" w:rsidRPr="00D305A3">
        <w:rPr>
          <w:rFonts w:asciiTheme="minorHAnsi" w:hAnsiTheme="minorHAnsi" w:cstheme="minorHAnsi"/>
          <w:sz w:val="22"/>
          <w:szCs w:val="22"/>
        </w:rPr>
        <w:t>.</w:t>
      </w:r>
      <w:r w:rsidR="00D305A3" w:rsidRPr="00D305A3">
        <w:rPr>
          <w:rFonts w:asciiTheme="minorHAnsi" w:hAnsiTheme="minorHAnsi" w:cstheme="minorHAnsi"/>
          <w:sz w:val="22"/>
          <w:szCs w:val="22"/>
        </w:rPr>
        <w:t>02</w:t>
      </w:r>
      <w:r w:rsidR="00E837C4" w:rsidRPr="00D305A3">
        <w:rPr>
          <w:rFonts w:asciiTheme="minorHAnsi" w:hAnsiTheme="minorHAnsi" w:cstheme="minorHAnsi"/>
          <w:sz w:val="22"/>
          <w:szCs w:val="22"/>
        </w:rPr>
        <w:t>.202</w:t>
      </w:r>
      <w:r w:rsidR="00D305A3" w:rsidRPr="00D305A3">
        <w:rPr>
          <w:rFonts w:asciiTheme="minorHAnsi" w:hAnsiTheme="minorHAnsi" w:cstheme="minorHAnsi"/>
          <w:sz w:val="22"/>
          <w:szCs w:val="22"/>
        </w:rPr>
        <w:t>1</w:t>
      </w:r>
      <w:r w:rsidRPr="00D305A3">
        <w:rPr>
          <w:rFonts w:asciiTheme="minorHAnsi" w:hAnsiTheme="minorHAnsi" w:cstheme="minorHAnsi"/>
          <w:sz w:val="22"/>
          <w:szCs w:val="22"/>
        </w:rPr>
        <w:t xml:space="preserve"> r. (nr postępowania: DPF</w:t>
      </w:r>
      <w:r w:rsidR="00746EBD" w:rsidRPr="00D305A3">
        <w:rPr>
          <w:rFonts w:asciiTheme="minorHAnsi" w:hAnsiTheme="minorHAnsi" w:cstheme="minorHAnsi"/>
          <w:sz w:val="22"/>
          <w:szCs w:val="22"/>
        </w:rPr>
        <w:t>50-</w:t>
      </w:r>
      <w:r w:rsidR="00D305A3" w:rsidRPr="00D305A3">
        <w:rPr>
          <w:rFonts w:asciiTheme="minorHAnsi" w:hAnsiTheme="minorHAnsi" w:cstheme="minorHAnsi"/>
          <w:sz w:val="22"/>
          <w:szCs w:val="22"/>
        </w:rPr>
        <w:t>21</w:t>
      </w:r>
      <w:r w:rsidRPr="00D305A3">
        <w:rPr>
          <w:rFonts w:asciiTheme="minorHAnsi" w:hAnsiTheme="minorHAnsi" w:cstheme="minorHAnsi"/>
          <w:sz w:val="22"/>
          <w:szCs w:val="22"/>
        </w:rPr>
        <w:t xml:space="preserve">) w poszanowaniu zasady konkurencyjności, w ramach realizacji Projektu </w:t>
      </w:r>
      <w:r w:rsidR="00D60E21" w:rsidRPr="00D305A3">
        <w:rPr>
          <w:rFonts w:asciiTheme="minorHAnsi" w:hAnsiTheme="minorHAnsi" w:cstheme="minorHAnsi"/>
          <w:b/>
          <w:i/>
          <w:sz w:val="22"/>
          <w:szCs w:val="22"/>
        </w:rPr>
        <w:t>„Mistrzowie zawodu – wykwalifikowani absolwenci kierunków Technik informatyk i</w:t>
      </w:r>
      <w:r w:rsidR="00D305A3">
        <w:rPr>
          <w:rFonts w:asciiTheme="minorHAnsi" w:hAnsiTheme="minorHAnsi" w:cstheme="minorHAnsi"/>
          <w:b/>
          <w:i/>
          <w:sz w:val="22"/>
          <w:szCs w:val="22"/>
        </w:rPr>
        <w:t> </w:t>
      </w:r>
      <w:r w:rsidR="00D60E21" w:rsidRPr="00D305A3">
        <w:rPr>
          <w:rFonts w:asciiTheme="minorHAnsi" w:hAnsiTheme="minorHAnsi" w:cstheme="minorHAnsi"/>
          <w:b/>
          <w:i/>
          <w:sz w:val="22"/>
          <w:szCs w:val="22"/>
        </w:rPr>
        <w:t>Technik weterynarii Technikum TEB Edukacja w Lublinie”</w:t>
      </w:r>
      <w:r w:rsidR="00D60E21" w:rsidRPr="00D305A3">
        <w:rPr>
          <w:rFonts w:asciiTheme="minorHAnsi" w:hAnsiTheme="minorHAnsi" w:cstheme="minorHAnsi"/>
          <w:b/>
          <w:sz w:val="22"/>
          <w:szCs w:val="22"/>
        </w:rPr>
        <w:t xml:space="preserve"> nr RPLU.12.04.00-06-0037/17</w:t>
      </w:r>
      <w:r w:rsidR="00D60E21" w:rsidRPr="00D305A3">
        <w:rPr>
          <w:rFonts w:cs="Calibri"/>
        </w:rPr>
        <w:t xml:space="preserve"> </w:t>
      </w:r>
      <w:r w:rsidR="00D60E21" w:rsidRPr="00D305A3">
        <w:rPr>
          <w:rFonts w:asciiTheme="minorHAnsi" w:hAnsiTheme="minorHAnsi" w:cstheme="minorHAnsi"/>
          <w:sz w:val="22"/>
          <w:szCs w:val="22"/>
        </w:rPr>
        <w:t>realizowanego w</w:t>
      </w:r>
      <w:r w:rsidR="00D60E21" w:rsidRPr="00D305A3">
        <w:rPr>
          <w:rFonts w:cs="Calibri"/>
        </w:rPr>
        <w:t> </w:t>
      </w:r>
      <w:r w:rsidR="00D60E21" w:rsidRPr="00D305A3">
        <w:rPr>
          <w:rFonts w:asciiTheme="minorHAnsi" w:hAnsiTheme="minorHAnsi" w:cstheme="minorHAnsi"/>
          <w:sz w:val="22"/>
          <w:szCs w:val="22"/>
        </w:rPr>
        <w:t>ramach Priorytetu 12 Edukacja, kwalifikacje i kompetencje, Działania 12.4 Kształcenie zawodowe Regionalnego Programu Operacyjnego Województwa Lubelskiego na lata 2014 – 2020</w:t>
      </w:r>
      <w:r w:rsidRPr="00D305A3">
        <w:rPr>
          <w:rFonts w:asciiTheme="minorHAnsi" w:hAnsiTheme="minorHAnsi" w:cstheme="minorHAnsi"/>
          <w:sz w:val="22"/>
          <w:szCs w:val="22"/>
        </w:rPr>
        <w:t>.</w:t>
      </w:r>
    </w:p>
    <w:p w14:paraId="5535B2B6" w14:textId="77777777" w:rsidR="008F4724" w:rsidRPr="008F4724" w:rsidRDefault="008F4724" w:rsidP="008F4724">
      <w:pPr>
        <w:pStyle w:val="Akapitzlist"/>
        <w:numPr>
          <w:ilvl w:val="0"/>
          <w:numId w:val="39"/>
        </w:num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 </w:t>
      </w:r>
      <w:r w:rsidRPr="000F50A2">
        <w:rPr>
          <w:rFonts w:asciiTheme="minorHAnsi" w:hAnsiTheme="minorHAnsi" w:cstheme="minorHAnsi"/>
          <w:sz w:val="22"/>
          <w:szCs w:val="22"/>
        </w:rPr>
        <w:t xml:space="preserve">został wyłoniony na podstawie oferty złożonej w ramach Zapytania ofertowego, ogłoszonego przez Zamawiającego na portalu: </w:t>
      </w:r>
      <w:hyperlink r:id="rId11" w:history="1">
        <w:r w:rsidRPr="000F50A2">
          <w:rPr>
            <w:rFonts w:asciiTheme="minorHAnsi" w:hAnsiTheme="minorHAnsi" w:cstheme="minorHAnsi"/>
            <w:sz w:val="22"/>
            <w:szCs w:val="22"/>
          </w:rPr>
          <w:t>https://bazakonkurencyjnosci.funduszeeuropejskie.gov.pl/</w:t>
        </w:r>
      </w:hyperlink>
      <w:r w:rsidRPr="000F50A2">
        <w:rPr>
          <w:rFonts w:asciiTheme="minorHAnsi" w:hAnsiTheme="minorHAnsi" w:cstheme="minorHAnsi"/>
          <w:sz w:val="22"/>
          <w:szCs w:val="22"/>
        </w:rPr>
        <w:t>.</w:t>
      </w:r>
    </w:p>
    <w:p w14:paraId="5535B2B7" w14:textId="77777777" w:rsidR="008F4724" w:rsidRPr="000F50A2" w:rsidRDefault="008F4724" w:rsidP="001433A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535B2B8" w14:textId="77777777" w:rsidR="007E7E30" w:rsidRPr="000F50A2" w:rsidRDefault="00CE68C3" w:rsidP="00FF06F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F50A2">
        <w:rPr>
          <w:rFonts w:asciiTheme="minorHAnsi" w:hAnsiTheme="minorHAnsi" w:cstheme="minorHAnsi"/>
          <w:b/>
          <w:sz w:val="22"/>
          <w:szCs w:val="22"/>
        </w:rPr>
        <w:t>§</w:t>
      </w:r>
      <w:r w:rsidR="007E7E30" w:rsidRPr="000F50A2">
        <w:rPr>
          <w:rFonts w:asciiTheme="minorHAnsi" w:hAnsiTheme="minorHAnsi" w:cstheme="minorHAnsi"/>
          <w:b/>
          <w:sz w:val="22"/>
          <w:szCs w:val="22"/>
        </w:rPr>
        <w:t xml:space="preserve"> 2</w:t>
      </w:r>
    </w:p>
    <w:p w14:paraId="14B958CA" w14:textId="77777777" w:rsidR="00D305A3" w:rsidRDefault="00930028" w:rsidP="00E837C4">
      <w:pPr>
        <w:pStyle w:val="Nagwek2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E837C4">
        <w:rPr>
          <w:rFonts w:asciiTheme="minorHAnsi" w:hAnsiTheme="minorHAnsi" w:cstheme="minorHAnsi"/>
          <w:b w:val="0"/>
          <w:bCs w:val="0"/>
          <w:sz w:val="22"/>
          <w:szCs w:val="22"/>
        </w:rPr>
        <w:t>P</w:t>
      </w:r>
      <w:r w:rsidR="00CE68C3" w:rsidRPr="00E837C4">
        <w:rPr>
          <w:rFonts w:asciiTheme="minorHAnsi" w:hAnsiTheme="minorHAnsi" w:cstheme="minorHAnsi"/>
          <w:b w:val="0"/>
          <w:bCs w:val="0"/>
          <w:sz w:val="22"/>
          <w:szCs w:val="22"/>
        </w:rPr>
        <w:t>rzedmiotem U</w:t>
      </w:r>
      <w:r w:rsidRPr="00E837C4">
        <w:rPr>
          <w:rFonts w:asciiTheme="minorHAnsi" w:hAnsiTheme="minorHAnsi" w:cstheme="minorHAnsi"/>
          <w:b w:val="0"/>
          <w:bCs w:val="0"/>
          <w:sz w:val="22"/>
          <w:szCs w:val="22"/>
        </w:rPr>
        <w:t>mowy jest</w:t>
      </w:r>
      <w:r w:rsidR="00D305A3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E837C4" w:rsidRPr="00E837C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58257E48" w14:textId="49A1025A" w:rsidR="00D305A3" w:rsidRPr="00E837C4" w:rsidRDefault="00D305A3" w:rsidP="00D305A3">
      <w:pPr>
        <w:pStyle w:val="Nagwek2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E837C4">
        <w:rPr>
          <w:rFonts w:asciiTheme="minorHAnsi" w:hAnsiTheme="minorHAnsi" w:cstheme="minorHAnsi"/>
          <w:sz w:val="22"/>
          <w:szCs w:val="22"/>
        </w:rPr>
        <w:t xml:space="preserve">usługa polegająca na kompleksowym zorganizowaniu i przeprowadzeniu </w:t>
      </w:r>
      <w:r w:rsidR="00951FC1">
        <w:rPr>
          <w:rFonts w:asciiTheme="minorHAnsi" w:hAnsiTheme="minorHAnsi" w:cstheme="minorHAnsi"/>
          <w:sz w:val="22"/>
          <w:szCs w:val="22"/>
        </w:rPr>
        <w:t>76</w:t>
      </w:r>
      <w:r w:rsidRPr="00E837C4">
        <w:rPr>
          <w:rFonts w:asciiTheme="minorHAnsi" w:hAnsiTheme="minorHAnsi" w:cstheme="minorHAnsi"/>
          <w:sz w:val="22"/>
          <w:szCs w:val="22"/>
        </w:rPr>
        <w:t> egzaminów certyfikujących</w:t>
      </w:r>
      <w:r w:rsidRPr="002E1918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="00951FC1" w:rsidRPr="00951FC1">
        <w:rPr>
          <w:rFonts w:asciiTheme="minorHAnsi" w:hAnsiTheme="minorHAnsi" w:cstheme="minorHAnsi"/>
          <w:sz w:val="22"/>
          <w:szCs w:val="22"/>
        </w:rPr>
        <w:t xml:space="preserve">Adobe </w:t>
      </w:r>
      <w:proofErr w:type="spellStart"/>
      <w:r w:rsidR="00951FC1" w:rsidRPr="00951FC1">
        <w:rPr>
          <w:rFonts w:asciiTheme="minorHAnsi" w:hAnsiTheme="minorHAnsi" w:cstheme="minorHAnsi"/>
          <w:sz w:val="22"/>
          <w:szCs w:val="22"/>
        </w:rPr>
        <w:t>Certified</w:t>
      </w:r>
      <w:proofErr w:type="spellEnd"/>
      <w:r w:rsidR="00951FC1" w:rsidRPr="00951FC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51FC1" w:rsidRPr="00951FC1">
        <w:rPr>
          <w:rFonts w:asciiTheme="minorHAnsi" w:hAnsiTheme="minorHAnsi" w:cstheme="minorHAnsi"/>
          <w:sz w:val="22"/>
          <w:szCs w:val="22"/>
        </w:rPr>
        <w:t>Associate</w:t>
      </w:r>
      <w:proofErr w:type="spellEnd"/>
      <w:r w:rsidR="00951FC1" w:rsidRPr="00951FC1">
        <w:rPr>
          <w:rFonts w:asciiTheme="minorHAnsi" w:hAnsiTheme="minorHAnsi" w:cstheme="minorHAnsi"/>
          <w:sz w:val="22"/>
          <w:szCs w:val="22"/>
        </w:rPr>
        <w:t xml:space="preserve"> (ACA)</w:t>
      </w:r>
      <w:r w:rsidRPr="002E1918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Pr="00E837C4">
        <w:rPr>
          <w:rFonts w:asciiTheme="minorHAnsi" w:hAnsiTheme="minorHAnsi" w:cstheme="minorHAnsi"/>
          <w:sz w:val="22"/>
          <w:szCs w:val="22"/>
        </w:rPr>
        <w:t>dla Uczniów Technikum Oddziału TEB Edukacja w Lublinie</w:t>
      </w:r>
      <w:r w:rsidRPr="00E837C4">
        <w:rPr>
          <w:rFonts w:asciiTheme="minorHAnsi" w:hAnsiTheme="minorHAnsi" w:cstheme="minorHAnsi"/>
          <w:b w:val="0"/>
          <w:bCs w:val="0"/>
          <w:sz w:val="22"/>
          <w:szCs w:val="22"/>
        </w:rPr>
        <w:t>, wymienionych i szczegółowo określonych w Zapytaniu Ofertowym, zwanych dalej przedmiotem zamówienia</w:t>
      </w:r>
      <w:r w:rsidR="00951FC1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</w:p>
    <w:p w14:paraId="05DD1676" w14:textId="7045C060" w:rsidR="00D305A3" w:rsidRDefault="00D305A3" w:rsidP="00D305A3">
      <w:pPr>
        <w:pStyle w:val="Nagwek2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F50A2">
        <w:rPr>
          <w:rFonts w:asciiTheme="minorHAnsi" w:hAnsiTheme="minorHAnsi" w:cstheme="minorHAnsi"/>
          <w:sz w:val="22"/>
          <w:szCs w:val="22"/>
        </w:rPr>
        <w:t xml:space="preserve">usługa polegająca na kompleksowym zorganizowaniu i przeprowadzeniu </w:t>
      </w:r>
      <w:r w:rsidR="00951FC1">
        <w:rPr>
          <w:rFonts w:asciiTheme="minorHAnsi" w:hAnsiTheme="minorHAnsi" w:cstheme="minorHAnsi"/>
          <w:sz w:val="22"/>
          <w:szCs w:val="22"/>
        </w:rPr>
        <w:t>60</w:t>
      </w:r>
      <w:r w:rsidRPr="000F50A2">
        <w:rPr>
          <w:rFonts w:asciiTheme="minorHAnsi" w:hAnsiTheme="minorHAnsi" w:cstheme="minorHAnsi"/>
          <w:sz w:val="22"/>
          <w:szCs w:val="22"/>
        </w:rPr>
        <w:t xml:space="preserve"> egzaminów certyfikujących </w:t>
      </w:r>
      <w:r>
        <w:rPr>
          <w:rFonts w:asciiTheme="minorHAnsi" w:hAnsiTheme="minorHAnsi" w:cstheme="minorHAnsi"/>
          <w:sz w:val="22"/>
          <w:szCs w:val="22"/>
        </w:rPr>
        <w:t>MTA-365</w:t>
      </w:r>
      <w:r w:rsidRPr="000F50A2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Pr="000F50A2">
        <w:rPr>
          <w:rFonts w:asciiTheme="minorHAnsi" w:hAnsiTheme="minorHAnsi" w:cstheme="minorHAnsi"/>
          <w:sz w:val="22"/>
          <w:szCs w:val="22"/>
        </w:rPr>
        <w:t xml:space="preserve">dla Uczniów Technikum Oddziału TEB Edukacja w </w:t>
      </w:r>
      <w:r>
        <w:rPr>
          <w:rFonts w:asciiTheme="minorHAnsi" w:hAnsiTheme="minorHAnsi" w:cstheme="minorHAnsi"/>
          <w:sz w:val="22"/>
          <w:szCs w:val="22"/>
        </w:rPr>
        <w:t>Lublinie</w:t>
      </w:r>
      <w:r w:rsidRPr="000F50A2">
        <w:rPr>
          <w:rFonts w:asciiTheme="minorHAnsi" w:hAnsiTheme="minorHAnsi" w:cstheme="minorHAnsi"/>
          <w:b w:val="0"/>
          <w:bCs w:val="0"/>
          <w:sz w:val="22"/>
          <w:szCs w:val="22"/>
        </w:rPr>
        <w:t>, wymienionych i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Pr="000F50A2">
        <w:rPr>
          <w:rFonts w:asciiTheme="minorHAnsi" w:hAnsiTheme="minorHAnsi" w:cstheme="minorHAnsi"/>
          <w:b w:val="0"/>
          <w:bCs w:val="0"/>
          <w:sz w:val="22"/>
          <w:szCs w:val="22"/>
        </w:rPr>
        <w:t>szczegółowo określonych w Zapytaniu Ofertowym, zwanych dalej przedmiotem zamówienia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</w:p>
    <w:p w14:paraId="0DB36C56" w14:textId="06E945D8" w:rsidR="00D305A3" w:rsidRDefault="00D305A3" w:rsidP="00D305A3">
      <w:pPr>
        <w:pStyle w:val="Nagwek2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F50A2">
        <w:rPr>
          <w:rFonts w:asciiTheme="minorHAnsi" w:hAnsiTheme="minorHAnsi" w:cstheme="minorHAnsi"/>
          <w:sz w:val="22"/>
          <w:szCs w:val="22"/>
        </w:rPr>
        <w:t>usługa polegająca na kompleksowym zorganizowaniu i przeprowadzeniu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51FC1">
        <w:rPr>
          <w:rFonts w:asciiTheme="minorHAnsi" w:hAnsiTheme="minorHAnsi" w:cstheme="minorHAnsi"/>
          <w:sz w:val="22"/>
          <w:szCs w:val="22"/>
        </w:rPr>
        <w:t>60</w:t>
      </w:r>
      <w:r w:rsidRPr="000F50A2">
        <w:rPr>
          <w:rFonts w:asciiTheme="minorHAnsi" w:hAnsiTheme="minorHAnsi" w:cstheme="minorHAnsi"/>
          <w:sz w:val="22"/>
          <w:szCs w:val="22"/>
        </w:rPr>
        <w:t xml:space="preserve"> egzaminów certyfikujących </w:t>
      </w:r>
      <w:r>
        <w:rPr>
          <w:rFonts w:asciiTheme="minorHAnsi" w:hAnsiTheme="minorHAnsi" w:cstheme="minorHAnsi"/>
          <w:sz w:val="22"/>
          <w:szCs w:val="22"/>
        </w:rPr>
        <w:t>MTA-366</w:t>
      </w:r>
      <w:r w:rsidRPr="000F50A2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Pr="000F50A2">
        <w:rPr>
          <w:rFonts w:asciiTheme="minorHAnsi" w:hAnsiTheme="minorHAnsi" w:cstheme="minorHAnsi"/>
          <w:sz w:val="22"/>
          <w:szCs w:val="22"/>
        </w:rPr>
        <w:t xml:space="preserve">dla Uczniów Technikum Oddziału TEB Edukacja w </w:t>
      </w:r>
      <w:r>
        <w:rPr>
          <w:rFonts w:asciiTheme="minorHAnsi" w:hAnsiTheme="minorHAnsi" w:cstheme="minorHAnsi"/>
          <w:sz w:val="22"/>
          <w:szCs w:val="22"/>
        </w:rPr>
        <w:t>Lublinie</w:t>
      </w:r>
      <w:r w:rsidRPr="000F50A2">
        <w:rPr>
          <w:rFonts w:asciiTheme="minorHAnsi" w:hAnsiTheme="minorHAnsi" w:cstheme="minorHAnsi"/>
          <w:b w:val="0"/>
          <w:bCs w:val="0"/>
          <w:sz w:val="22"/>
          <w:szCs w:val="22"/>
        </w:rPr>
        <w:t>, wymienionych i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Pr="000F50A2">
        <w:rPr>
          <w:rFonts w:asciiTheme="minorHAnsi" w:hAnsiTheme="minorHAnsi" w:cstheme="minorHAnsi"/>
          <w:b w:val="0"/>
          <w:bCs w:val="0"/>
          <w:sz w:val="22"/>
          <w:szCs w:val="22"/>
        </w:rPr>
        <w:t>szczegółowo określonych w Zapytaniu Ofertowym, zwanych dalej przedmiotem zamówienia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</w:p>
    <w:p w14:paraId="5535B2BA" w14:textId="617F73E9" w:rsidR="00930028" w:rsidRPr="00E837C4" w:rsidRDefault="00CE68C3" w:rsidP="00D305A3">
      <w:pPr>
        <w:pStyle w:val="Nagwek2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E837C4">
        <w:rPr>
          <w:rFonts w:asciiTheme="minorHAnsi" w:hAnsiTheme="minorHAnsi" w:cstheme="minorHAnsi"/>
          <w:sz w:val="22"/>
          <w:szCs w:val="22"/>
        </w:rPr>
        <w:lastRenderedPageBreak/>
        <w:t xml:space="preserve">usługa polegająca na kompleksowym zorganizowaniu i przeprowadzeniu </w:t>
      </w:r>
      <w:r w:rsidR="00E837C4" w:rsidRPr="00E837C4">
        <w:rPr>
          <w:rFonts w:asciiTheme="minorHAnsi" w:hAnsiTheme="minorHAnsi" w:cstheme="minorHAnsi"/>
          <w:sz w:val="22"/>
          <w:szCs w:val="22"/>
        </w:rPr>
        <w:t>60</w:t>
      </w:r>
      <w:r w:rsidRPr="00E837C4">
        <w:rPr>
          <w:rFonts w:asciiTheme="minorHAnsi" w:hAnsiTheme="minorHAnsi" w:cstheme="minorHAnsi"/>
          <w:sz w:val="22"/>
          <w:szCs w:val="22"/>
        </w:rPr>
        <w:t> egzaminów certyfikujących</w:t>
      </w:r>
      <w:r w:rsidRPr="002E1918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proofErr w:type="spellStart"/>
      <w:r w:rsidR="00E837C4" w:rsidRPr="002E1918">
        <w:rPr>
          <w:rFonts w:asciiTheme="minorHAnsi" w:hAnsiTheme="minorHAnsi" w:cstheme="minorHAnsi"/>
          <w:bCs w:val="0"/>
          <w:sz w:val="22"/>
          <w:szCs w:val="22"/>
        </w:rPr>
        <w:t>Autodesk</w:t>
      </w:r>
      <w:proofErr w:type="spellEnd"/>
      <w:r w:rsidR="00E837C4" w:rsidRPr="002E1918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proofErr w:type="spellStart"/>
      <w:r w:rsidR="00E837C4" w:rsidRPr="002E1918">
        <w:rPr>
          <w:rFonts w:asciiTheme="minorHAnsi" w:hAnsiTheme="minorHAnsi" w:cstheme="minorHAnsi"/>
          <w:bCs w:val="0"/>
          <w:sz w:val="22"/>
          <w:szCs w:val="22"/>
        </w:rPr>
        <w:t>Certified</w:t>
      </w:r>
      <w:proofErr w:type="spellEnd"/>
      <w:r w:rsidR="00E837C4" w:rsidRPr="002E1918">
        <w:rPr>
          <w:rFonts w:asciiTheme="minorHAnsi" w:hAnsiTheme="minorHAnsi" w:cstheme="minorHAnsi"/>
          <w:bCs w:val="0"/>
          <w:sz w:val="22"/>
          <w:szCs w:val="22"/>
        </w:rPr>
        <w:t xml:space="preserve"> User (ACU)</w:t>
      </w:r>
      <w:r w:rsidRPr="002E1918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Pr="00E837C4">
        <w:rPr>
          <w:rFonts w:asciiTheme="minorHAnsi" w:hAnsiTheme="minorHAnsi" w:cstheme="minorHAnsi"/>
          <w:sz w:val="22"/>
          <w:szCs w:val="22"/>
        </w:rPr>
        <w:t>dla Uczniów Technikum Oddziału TEB Edukacja w</w:t>
      </w:r>
      <w:r w:rsidR="00E837C4" w:rsidRPr="00E837C4">
        <w:rPr>
          <w:rFonts w:asciiTheme="minorHAnsi" w:hAnsiTheme="minorHAnsi" w:cstheme="minorHAnsi"/>
          <w:sz w:val="22"/>
          <w:szCs w:val="22"/>
        </w:rPr>
        <w:t> </w:t>
      </w:r>
      <w:r w:rsidR="00746EBD" w:rsidRPr="00E837C4">
        <w:rPr>
          <w:rFonts w:asciiTheme="minorHAnsi" w:hAnsiTheme="minorHAnsi" w:cstheme="minorHAnsi"/>
          <w:sz w:val="22"/>
          <w:szCs w:val="22"/>
        </w:rPr>
        <w:t>Lublinie</w:t>
      </w:r>
      <w:r w:rsidRPr="00E837C4">
        <w:rPr>
          <w:rFonts w:asciiTheme="minorHAnsi" w:hAnsiTheme="minorHAnsi" w:cstheme="minorHAnsi"/>
          <w:b w:val="0"/>
          <w:bCs w:val="0"/>
          <w:sz w:val="22"/>
          <w:szCs w:val="22"/>
        </w:rPr>
        <w:t>, wymienionych i</w:t>
      </w:r>
      <w:r w:rsidR="00746EBD" w:rsidRPr="00E837C4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Pr="00E837C4">
        <w:rPr>
          <w:rFonts w:asciiTheme="minorHAnsi" w:hAnsiTheme="minorHAnsi" w:cstheme="minorHAnsi"/>
          <w:b w:val="0"/>
          <w:bCs w:val="0"/>
          <w:sz w:val="22"/>
          <w:szCs w:val="22"/>
        </w:rPr>
        <w:t>szczegółowo określonych</w:t>
      </w:r>
      <w:r w:rsidR="00930028" w:rsidRPr="00E837C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w Zapytaniu Ofertowym, zwany</w:t>
      </w:r>
      <w:r w:rsidRPr="00E837C4">
        <w:rPr>
          <w:rFonts w:asciiTheme="minorHAnsi" w:hAnsiTheme="minorHAnsi" w:cstheme="minorHAnsi"/>
          <w:b w:val="0"/>
          <w:bCs w:val="0"/>
          <w:sz w:val="22"/>
          <w:szCs w:val="22"/>
        </w:rPr>
        <w:t>ch</w:t>
      </w:r>
      <w:r w:rsidR="00930028" w:rsidRPr="00E837C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dalej przedmiotem zamówienia</w:t>
      </w:r>
      <w:r w:rsidR="00E837C4" w:rsidRPr="00E837C4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5535B2BC" w14:textId="77777777" w:rsidR="00930028" w:rsidRPr="000F50A2" w:rsidRDefault="00CE68C3" w:rsidP="008F4724">
      <w:pPr>
        <w:numPr>
          <w:ilvl w:val="0"/>
          <w:numId w:val="31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F50A2">
        <w:rPr>
          <w:rFonts w:asciiTheme="minorHAnsi" w:hAnsiTheme="minorHAnsi" w:cstheme="minorHAnsi"/>
          <w:sz w:val="22"/>
          <w:szCs w:val="22"/>
        </w:rPr>
        <w:t>Na mocy U</w:t>
      </w:r>
      <w:r w:rsidR="00930028" w:rsidRPr="000F50A2">
        <w:rPr>
          <w:rFonts w:asciiTheme="minorHAnsi" w:hAnsiTheme="minorHAnsi" w:cstheme="minorHAnsi"/>
          <w:sz w:val="22"/>
          <w:szCs w:val="22"/>
        </w:rPr>
        <w:t>mowy Wykonawca realizuje dla Zamawiającego usługę polegającą na kompleksowym zorganizowaniu i przeprowadzeniu</w:t>
      </w:r>
      <w:r w:rsidR="000F50A2" w:rsidRPr="000F50A2">
        <w:rPr>
          <w:rFonts w:asciiTheme="minorHAnsi" w:hAnsiTheme="minorHAnsi" w:cstheme="minorHAnsi"/>
          <w:sz w:val="22"/>
          <w:szCs w:val="22"/>
        </w:rPr>
        <w:t xml:space="preserve"> ww.</w:t>
      </w:r>
      <w:r w:rsidR="00930028" w:rsidRPr="000F50A2">
        <w:rPr>
          <w:rFonts w:asciiTheme="minorHAnsi" w:hAnsiTheme="minorHAnsi" w:cstheme="minorHAnsi"/>
          <w:sz w:val="22"/>
          <w:szCs w:val="22"/>
        </w:rPr>
        <w:t xml:space="preserve"> egzaminów </w:t>
      </w:r>
      <w:r w:rsidRPr="000F50A2">
        <w:rPr>
          <w:rFonts w:asciiTheme="minorHAnsi" w:hAnsiTheme="minorHAnsi" w:cstheme="minorHAnsi"/>
          <w:sz w:val="22"/>
          <w:szCs w:val="22"/>
        </w:rPr>
        <w:t>certyfikujących</w:t>
      </w:r>
      <w:r w:rsidR="000F50A2" w:rsidRPr="000F50A2">
        <w:rPr>
          <w:rFonts w:asciiTheme="minorHAnsi" w:hAnsiTheme="minorHAnsi" w:cstheme="minorHAnsi"/>
          <w:sz w:val="22"/>
          <w:szCs w:val="22"/>
        </w:rPr>
        <w:t>,</w:t>
      </w:r>
      <w:r w:rsidR="00930028" w:rsidRPr="000F50A2">
        <w:rPr>
          <w:rFonts w:asciiTheme="minorHAnsi" w:hAnsiTheme="minorHAnsi" w:cstheme="minorHAnsi"/>
          <w:sz w:val="22"/>
          <w:szCs w:val="22"/>
        </w:rPr>
        <w:t xml:space="preserve"> zgodnie z </w:t>
      </w:r>
      <w:r w:rsidRPr="000F50A2">
        <w:rPr>
          <w:rFonts w:asciiTheme="minorHAnsi" w:hAnsiTheme="minorHAnsi" w:cstheme="minorHAnsi"/>
          <w:sz w:val="22"/>
          <w:szCs w:val="22"/>
        </w:rPr>
        <w:t>jej warunkami, postanowieniami Z</w:t>
      </w:r>
      <w:r w:rsidR="00930028" w:rsidRPr="000F50A2">
        <w:rPr>
          <w:rFonts w:asciiTheme="minorHAnsi" w:hAnsiTheme="minorHAnsi" w:cstheme="minorHAnsi"/>
          <w:sz w:val="22"/>
          <w:szCs w:val="22"/>
        </w:rPr>
        <w:t>apytania ofertowego oraz ofertą Wykonawcy.</w:t>
      </w:r>
    </w:p>
    <w:p w14:paraId="5535B2BD" w14:textId="77777777" w:rsidR="00930028" w:rsidRPr="000F50A2" w:rsidRDefault="00930028" w:rsidP="008F4724">
      <w:pPr>
        <w:numPr>
          <w:ilvl w:val="0"/>
          <w:numId w:val="31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F50A2">
        <w:rPr>
          <w:rFonts w:asciiTheme="minorHAnsi" w:hAnsiTheme="minorHAnsi" w:cstheme="minorHAnsi"/>
          <w:sz w:val="22"/>
          <w:szCs w:val="22"/>
        </w:rPr>
        <w:t>Wykonawca zobowiązuje się do zrealizowania przedmiotu zamówienia należytej jakości, odpowiadającego wszelkim normom jakościowym ustanowionym właściwymi przepisami prawa.</w:t>
      </w:r>
    </w:p>
    <w:p w14:paraId="5535B2BE" w14:textId="0342F7C7" w:rsidR="00930028" w:rsidRPr="000F50A2" w:rsidRDefault="008D7321" w:rsidP="008F4724">
      <w:pPr>
        <w:numPr>
          <w:ilvl w:val="0"/>
          <w:numId w:val="31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F50A2">
        <w:rPr>
          <w:rFonts w:asciiTheme="minorHAnsi" w:hAnsiTheme="minorHAnsi" w:cstheme="minorHAnsi"/>
          <w:sz w:val="22"/>
          <w:szCs w:val="22"/>
        </w:rPr>
        <w:t xml:space="preserve">Wykonawca zobowiązuje się </w:t>
      </w:r>
      <w:r w:rsidRPr="000F50A2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zorganizować i przeprowadzić egz</w:t>
      </w:r>
      <w:r w:rsidR="000F50A2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amin dla danej grupy Uczestników P</w:t>
      </w:r>
      <w:r w:rsidR="005842C1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rojektu </w:t>
      </w:r>
      <w:r w:rsidR="001A62EF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po indywidualnym ustaleniu terminu z Zamawiającym, z uwzględnieniem potrzeb i możliwości Uczestników Projektu, jednak nie później niż do 31.</w:t>
      </w:r>
      <w:r w:rsidR="002E1918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08</w:t>
      </w:r>
      <w:r w:rsidR="001A62EF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.202</w:t>
      </w:r>
      <w:r w:rsidR="002E1918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1</w:t>
      </w:r>
      <w:r w:rsidR="001A62EF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r</w:t>
      </w:r>
      <w:r w:rsidR="00930028" w:rsidRPr="000F50A2">
        <w:rPr>
          <w:rFonts w:asciiTheme="minorHAnsi" w:hAnsiTheme="minorHAnsi" w:cstheme="minorHAnsi"/>
          <w:sz w:val="22"/>
          <w:szCs w:val="22"/>
        </w:rPr>
        <w:t xml:space="preserve">. Egzaminy będą odbywać się po zrealizowaniu przez Uczestników </w:t>
      </w:r>
      <w:r w:rsidR="000F50A2">
        <w:rPr>
          <w:rFonts w:asciiTheme="minorHAnsi" w:hAnsiTheme="minorHAnsi" w:cstheme="minorHAnsi"/>
          <w:sz w:val="22"/>
          <w:szCs w:val="22"/>
        </w:rPr>
        <w:t>Projektu szkolenia</w:t>
      </w:r>
      <w:r w:rsidR="00930028" w:rsidRPr="000F50A2">
        <w:rPr>
          <w:rFonts w:asciiTheme="minorHAnsi" w:hAnsiTheme="minorHAnsi" w:cstheme="minorHAnsi"/>
          <w:sz w:val="22"/>
          <w:szCs w:val="22"/>
        </w:rPr>
        <w:t xml:space="preserve"> w Technikum TEB Edukacja</w:t>
      </w:r>
      <w:r w:rsidR="000F50A2">
        <w:rPr>
          <w:rFonts w:asciiTheme="minorHAnsi" w:hAnsiTheme="minorHAnsi" w:cstheme="minorHAnsi"/>
          <w:sz w:val="22"/>
          <w:szCs w:val="22"/>
        </w:rPr>
        <w:t xml:space="preserve"> Oddział</w:t>
      </w:r>
      <w:r w:rsidR="00930028" w:rsidRPr="000F50A2">
        <w:rPr>
          <w:rFonts w:asciiTheme="minorHAnsi" w:hAnsiTheme="minorHAnsi" w:cstheme="minorHAnsi"/>
          <w:sz w:val="22"/>
          <w:szCs w:val="22"/>
        </w:rPr>
        <w:t xml:space="preserve"> w </w:t>
      </w:r>
      <w:r w:rsidR="00FD4527">
        <w:rPr>
          <w:rFonts w:asciiTheme="minorHAnsi" w:hAnsiTheme="minorHAnsi" w:cstheme="minorHAnsi"/>
          <w:sz w:val="22"/>
          <w:szCs w:val="22"/>
        </w:rPr>
        <w:t>Lublinie</w:t>
      </w:r>
      <w:r w:rsidR="00930028" w:rsidRPr="000F50A2">
        <w:rPr>
          <w:rFonts w:asciiTheme="minorHAnsi" w:hAnsiTheme="minorHAnsi" w:cstheme="minorHAnsi"/>
          <w:sz w:val="22"/>
          <w:szCs w:val="22"/>
        </w:rPr>
        <w:t>.</w:t>
      </w:r>
    </w:p>
    <w:p w14:paraId="5535B2BF" w14:textId="77777777" w:rsidR="00930028" w:rsidRPr="000F50A2" w:rsidRDefault="00930028" w:rsidP="008F4724">
      <w:pPr>
        <w:numPr>
          <w:ilvl w:val="0"/>
          <w:numId w:val="31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F50A2">
        <w:rPr>
          <w:rFonts w:asciiTheme="minorHAnsi" w:hAnsiTheme="minorHAnsi" w:cstheme="minorHAnsi"/>
          <w:sz w:val="22"/>
          <w:szCs w:val="22"/>
        </w:rPr>
        <w:t xml:space="preserve">Kompleksowa usługa zorganizowania i przeprowadzenia </w:t>
      </w:r>
      <w:r w:rsidR="00D824EA" w:rsidRPr="000F50A2">
        <w:rPr>
          <w:rFonts w:asciiTheme="minorHAnsi" w:hAnsiTheme="minorHAnsi" w:cstheme="minorHAnsi"/>
          <w:sz w:val="22"/>
          <w:szCs w:val="22"/>
        </w:rPr>
        <w:t>ww. egzaminów certyfikujących</w:t>
      </w:r>
      <w:r w:rsidRPr="000F50A2">
        <w:rPr>
          <w:rFonts w:asciiTheme="minorHAnsi" w:hAnsiTheme="minorHAnsi" w:cstheme="minorHAnsi"/>
          <w:sz w:val="22"/>
          <w:szCs w:val="22"/>
        </w:rPr>
        <w:t xml:space="preserve"> </w:t>
      </w:r>
      <w:r w:rsidR="00D824EA">
        <w:rPr>
          <w:rFonts w:asciiTheme="minorHAnsi" w:hAnsiTheme="minorHAnsi" w:cstheme="minorHAnsi"/>
          <w:sz w:val="22"/>
          <w:szCs w:val="22"/>
        </w:rPr>
        <w:t>dla danej grupy U</w:t>
      </w:r>
      <w:r w:rsidR="0038787E" w:rsidRPr="000F50A2">
        <w:rPr>
          <w:rFonts w:asciiTheme="minorHAnsi" w:hAnsiTheme="minorHAnsi" w:cstheme="minorHAnsi"/>
          <w:sz w:val="22"/>
          <w:szCs w:val="22"/>
        </w:rPr>
        <w:t>czestników</w:t>
      </w:r>
      <w:r w:rsidR="00D824EA">
        <w:rPr>
          <w:rFonts w:asciiTheme="minorHAnsi" w:hAnsiTheme="minorHAnsi" w:cstheme="minorHAnsi"/>
          <w:sz w:val="22"/>
          <w:szCs w:val="22"/>
        </w:rPr>
        <w:t xml:space="preserve"> Projektu</w:t>
      </w:r>
      <w:r w:rsidR="0038787E" w:rsidRPr="000F50A2">
        <w:rPr>
          <w:rFonts w:asciiTheme="minorHAnsi" w:hAnsiTheme="minorHAnsi" w:cstheme="minorHAnsi"/>
          <w:sz w:val="22"/>
          <w:szCs w:val="22"/>
        </w:rPr>
        <w:t xml:space="preserve"> </w:t>
      </w:r>
      <w:r w:rsidRPr="000F50A2">
        <w:rPr>
          <w:rFonts w:asciiTheme="minorHAnsi" w:hAnsiTheme="minorHAnsi" w:cstheme="minorHAnsi"/>
          <w:sz w:val="22"/>
          <w:szCs w:val="22"/>
        </w:rPr>
        <w:t>zostanie potwierdzona protokołem zdawczo-odbiorczym. Datą wykonania</w:t>
      </w:r>
      <w:r w:rsidR="0038787E" w:rsidRPr="000F50A2">
        <w:rPr>
          <w:rFonts w:asciiTheme="minorHAnsi" w:hAnsiTheme="minorHAnsi" w:cstheme="minorHAnsi"/>
          <w:sz w:val="22"/>
          <w:szCs w:val="22"/>
        </w:rPr>
        <w:t xml:space="preserve"> części</w:t>
      </w:r>
      <w:r w:rsidR="00D824EA">
        <w:rPr>
          <w:rFonts w:asciiTheme="minorHAnsi" w:hAnsiTheme="minorHAnsi" w:cstheme="minorHAnsi"/>
          <w:sz w:val="22"/>
          <w:szCs w:val="22"/>
        </w:rPr>
        <w:t xml:space="preserve"> U</w:t>
      </w:r>
      <w:r w:rsidRPr="000F50A2">
        <w:rPr>
          <w:rFonts w:asciiTheme="minorHAnsi" w:hAnsiTheme="minorHAnsi" w:cstheme="minorHAnsi"/>
          <w:sz w:val="22"/>
          <w:szCs w:val="22"/>
        </w:rPr>
        <w:t xml:space="preserve">mowy jest data podpisania </w:t>
      </w:r>
      <w:r w:rsidR="0033709E">
        <w:rPr>
          <w:rFonts w:asciiTheme="minorHAnsi" w:hAnsiTheme="minorHAnsi" w:cstheme="minorHAnsi"/>
          <w:sz w:val="22"/>
          <w:szCs w:val="22"/>
        </w:rPr>
        <w:t>p</w:t>
      </w:r>
      <w:r w:rsidRPr="000F50A2">
        <w:rPr>
          <w:rFonts w:asciiTheme="minorHAnsi" w:hAnsiTheme="minorHAnsi" w:cstheme="minorHAnsi"/>
          <w:sz w:val="22"/>
          <w:szCs w:val="22"/>
        </w:rPr>
        <w:t>rotokołu zdawczo-odbiorczego</w:t>
      </w:r>
      <w:r w:rsidR="0033709E">
        <w:rPr>
          <w:rFonts w:asciiTheme="minorHAnsi" w:hAnsiTheme="minorHAnsi" w:cstheme="minorHAnsi"/>
          <w:sz w:val="22"/>
          <w:szCs w:val="22"/>
        </w:rPr>
        <w:t xml:space="preserve"> dla tej części Umowy</w:t>
      </w:r>
      <w:r w:rsidRPr="000F50A2">
        <w:rPr>
          <w:rFonts w:asciiTheme="minorHAnsi" w:hAnsiTheme="minorHAnsi" w:cstheme="minorHAnsi"/>
          <w:sz w:val="22"/>
          <w:szCs w:val="22"/>
        </w:rPr>
        <w:t xml:space="preserve"> i dostarczenie Zamawiającemu pełnej i wypełnionej oryginal</w:t>
      </w:r>
      <w:r w:rsidR="0033709E">
        <w:rPr>
          <w:rFonts w:asciiTheme="minorHAnsi" w:hAnsiTheme="minorHAnsi" w:cstheme="minorHAnsi"/>
          <w:sz w:val="22"/>
          <w:szCs w:val="22"/>
        </w:rPr>
        <w:t xml:space="preserve">nej dokumentacji </w:t>
      </w:r>
      <w:r w:rsidR="00A5225B">
        <w:rPr>
          <w:rFonts w:asciiTheme="minorHAnsi" w:hAnsiTheme="minorHAnsi" w:cstheme="minorHAnsi"/>
          <w:sz w:val="22"/>
          <w:szCs w:val="22"/>
        </w:rPr>
        <w:t>egzaminacyjnej dot. tej części U</w:t>
      </w:r>
      <w:r w:rsidR="0033709E">
        <w:rPr>
          <w:rFonts w:asciiTheme="minorHAnsi" w:hAnsiTheme="minorHAnsi" w:cstheme="minorHAnsi"/>
          <w:sz w:val="22"/>
          <w:szCs w:val="22"/>
        </w:rPr>
        <w:t>mowy.</w:t>
      </w:r>
    </w:p>
    <w:p w14:paraId="5535B2C0" w14:textId="77777777" w:rsidR="00930028" w:rsidRPr="000F50A2" w:rsidRDefault="00930028" w:rsidP="008F4724">
      <w:pPr>
        <w:numPr>
          <w:ilvl w:val="0"/>
          <w:numId w:val="31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F50A2">
        <w:rPr>
          <w:rFonts w:asciiTheme="minorHAnsi" w:hAnsiTheme="minorHAnsi" w:cstheme="minorHAnsi"/>
          <w:sz w:val="22"/>
          <w:szCs w:val="22"/>
        </w:rPr>
        <w:t>Wszystkie koszty i ryzyko związane z dostawą ponosi wyłącznie Wykonawca.</w:t>
      </w:r>
    </w:p>
    <w:p w14:paraId="5535B2C1" w14:textId="77777777" w:rsidR="00824A20" w:rsidRPr="000F50A2" w:rsidRDefault="00824A20" w:rsidP="00FF06F5">
      <w:pPr>
        <w:ind w:left="283"/>
        <w:jc w:val="both"/>
        <w:rPr>
          <w:rFonts w:asciiTheme="minorHAnsi" w:hAnsiTheme="minorHAnsi" w:cstheme="minorHAnsi"/>
          <w:sz w:val="22"/>
          <w:szCs w:val="22"/>
        </w:rPr>
      </w:pPr>
    </w:p>
    <w:p w14:paraId="5535B2C2" w14:textId="77777777" w:rsidR="007E7E30" w:rsidRPr="000F50A2" w:rsidRDefault="0046570F" w:rsidP="00FF06F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F50A2">
        <w:rPr>
          <w:rFonts w:asciiTheme="minorHAnsi" w:hAnsiTheme="minorHAnsi" w:cstheme="minorHAnsi"/>
          <w:b/>
          <w:sz w:val="22"/>
          <w:szCs w:val="22"/>
        </w:rPr>
        <w:t>§</w:t>
      </w:r>
      <w:r w:rsidR="007E7E30" w:rsidRPr="000F50A2">
        <w:rPr>
          <w:rFonts w:asciiTheme="minorHAnsi" w:hAnsiTheme="minorHAnsi" w:cstheme="minorHAnsi"/>
          <w:b/>
          <w:sz w:val="22"/>
          <w:szCs w:val="22"/>
        </w:rPr>
        <w:t xml:space="preserve"> 3</w:t>
      </w:r>
    </w:p>
    <w:p w14:paraId="5535B2C3" w14:textId="1739F908" w:rsidR="009E6ADD" w:rsidRPr="008F4724" w:rsidRDefault="00930028" w:rsidP="008F4724">
      <w:pPr>
        <w:overflowPunct/>
        <w:autoSpaceDE/>
        <w:autoSpaceDN/>
        <w:adjustRightInd/>
        <w:ind w:left="426" w:hanging="426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F50A2">
        <w:rPr>
          <w:rFonts w:asciiTheme="minorHAnsi" w:hAnsiTheme="minorHAnsi" w:cstheme="minorHAnsi"/>
          <w:sz w:val="22"/>
          <w:szCs w:val="22"/>
        </w:rPr>
        <w:t xml:space="preserve">1. </w:t>
      </w:r>
      <w:r w:rsidR="008F4724">
        <w:rPr>
          <w:rFonts w:asciiTheme="minorHAnsi" w:hAnsiTheme="minorHAnsi" w:cstheme="minorHAnsi"/>
          <w:sz w:val="22"/>
          <w:szCs w:val="22"/>
        </w:rPr>
        <w:tab/>
      </w:r>
      <w:r w:rsidR="005B3926" w:rsidRPr="000F50A2">
        <w:rPr>
          <w:rFonts w:asciiTheme="minorHAnsi" w:hAnsiTheme="minorHAnsi" w:cstheme="minorHAnsi"/>
          <w:sz w:val="22"/>
          <w:szCs w:val="22"/>
        </w:rPr>
        <w:t>Zamawiający zobowiązuje się zapłacić Wykonawcy cenę w wysokości</w:t>
      </w:r>
      <w:r w:rsidR="0046570F">
        <w:rPr>
          <w:rFonts w:asciiTheme="minorHAnsi" w:hAnsiTheme="minorHAnsi" w:cstheme="minorHAnsi"/>
          <w:sz w:val="22"/>
          <w:szCs w:val="22"/>
        </w:rPr>
        <w:t xml:space="preserve"> __________ zł brutto (słownie: __________</w:t>
      </w:r>
      <w:r w:rsidR="0038787E" w:rsidRPr="0046570F">
        <w:rPr>
          <w:rFonts w:asciiTheme="minorHAnsi" w:hAnsiTheme="minorHAnsi" w:cstheme="minorHAnsi"/>
          <w:sz w:val="22"/>
          <w:szCs w:val="22"/>
        </w:rPr>
        <w:t xml:space="preserve"> zł brutto) </w:t>
      </w:r>
      <w:r w:rsidR="00BC0F87" w:rsidRPr="000F50A2">
        <w:rPr>
          <w:rFonts w:asciiTheme="minorHAnsi" w:hAnsiTheme="minorHAnsi" w:cstheme="minorHAnsi"/>
          <w:sz w:val="22"/>
          <w:szCs w:val="22"/>
        </w:rPr>
        <w:t xml:space="preserve">z </w:t>
      </w:r>
      <w:proofErr w:type="spellStart"/>
      <w:r w:rsidR="00BC0F87" w:rsidRPr="000F50A2">
        <w:rPr>
          <w:rFonts w:asciiTheme="minorHAnsi" w:hAnsiTheme="minorHAnsi" w:cstheme="minorHAnsi"/>
          <w:sz w:val="22"/>
          <w:szCs w:val="22"/>
        </w:rPr>
        <w:t>uwzględniniem</w:t>
      </w:r>
      <w:proofErr w:type="spellEnd"/>
      <w:r w:rsidR="00BC0F87" w:rsidRPr="000F50A2">
        <w:rPr>
          <w:rFonts w:asciiTheme="minorHAnsi" w:hAnsiTheme="minorHAnsi" w:cstheme="minorHAnsi"/>
          <w:sz w:val="22"/>
          <w:szCs w:val="22"/>
        </w:rPr>
        <w:t xml:space="preserve"> podatku od towarów i usług VAT</w:t>
      </w:r>
      <w:r w:rsidR="00BC0F87">
        <w:rPr>
          <w:rFonts w:asciiTheme="minorHAnsi" w:hAnsiTheme="minorHAnsi" w:cstheme="minorHAnsi"/>
          <w:sz w:val="22"/>
          <w:szCs w:val="22"/>
        </w:rPr>
        <w:t xml:space="preserve"> </w:t>
      </w:r>
      <w:r w:rsidR="0046570F">
        <w:rPr>
          <w:rFonts w:asciiTheme="minorHAnsi" w:hAnsiTheme="minorHAnsi" w:cstheme="minorHAnsi"/>
          <w:sz w:val="22"/>
          <w:szCs w:val="22"/>
        </w:rPr>
        <w:t>za jeden przeprowadzony egzamin</w:t>
      </w:r>
      <w:r w:rsidR="00951FC1">
        <w:rPr>
          <w:rFonts w:asciiTheme="minorHAnsi" w:hAnsiTheme="minorHAnsi" w:cstheme="minorHAnsi"/>
          <w:sz w:val="22"/>
          <w:szCs w:val="22"/>
        </w:rPr>
        <w:t xml:space="preserve"> </w:t>
      </w:r>
      <w:r w:rsidR="00951FC1" w:rsidRPr="00951FC1">
        <w:rPr>
          <w:rFonts w:asciiTheme="minorHAnsi" w:hAnsiTheme="minorHAnsi" w:cstheme="minorHAnsi"/>
          <w:sz w:val="22"/>
          <w:szCs w:val="22"/>
        </w:rPr>
        <w:t xml:space="preserve">Adobe </w:t>
      </w:r>
      <w:proofErr w:type="spellStart"/>
      <w:r w:rsidR="00951FC1" w:rsidRPr="00951FC1">
        <w:rPr>
          <w:rFonts w:asciiTheme="minorHAnsi" w:hAnsiTheme="minorHAnsi" w:cstheme="minorHAnsi"/>
          <w:sz w:val="22"/>
          <w:szCs w:val="22"/>
        </w:rPr>
        <w:t>Certified</w:t>
      </w:r>
      <w:proofErr w:type="spellEnd"/>
      <w:r w:rsidR="00951FC1" w:rsidRPr="00951FC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51FC1" w:rsidRPr="00951FC1">
        <w:rPr>
          <w:rFonts w:asciiTheme="minorHAnsi" w:hAnsiTheme="minorHAnsi" w:cstheme="minorHAnsi"/>
          <w:sz w:val="22"/>
          <w:szCs w:val="22"/>
        </w:rPr>
        <w:t>Associate</w:t>
      </w:r>
      <w:proofErr w:type="spellEnd"/>
      <w:r w:rsidR="00951FC1" w:rsidRPr="00951FC1">
        <w:rPr>
          <w:rFonts w:asciiTheme="minorHAnsi" w:hAnsiTheme="minorHAnsi" w:cstheme="minorHAnsi"/>
          <w:sz w:val="22"/>
          <w:szCs w:val="22"/>
        </w:rPr>
        <w:t xml:space="preserve"> (ACA)</w:t>
      </w:r>
      <w:r w:rsidR="00951FC1">
        <w:rPr>
          <w:rFonts w:asciiTheme="minorHAnsi" w:hAnsiTheme="minorHAnsi" w:cstheme="minorHAnsi"/>
          <w:sz w:val="22"/>
          <w:szCs w:val="22"/>
        </w:rPr>
        <w:t xml:space="preserve"> / MTA-365 / MTA-366 /</w:t>
      </w:r>
      <w:r w:rsidR="0038787E" w:rsidRPr="0046570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E1918">
        <w:rPr>
          <w:rFonts w:asciiTheme="minorHAnsi" w:hAnsiTheme="minorHAnsi" w:cstheme="minorHAnsi"/>
          <w:sz w:val="22"/>
          <w:szCs w:val="22"/>
        </w:rPr>
        <w:t>Autodesk</w:t>
      </w:r>
      <w:proofErr w:type="spellEnd"/>
      <w:r w:rsidR="002E191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E1918">
        <w:rPr>
          <w:rFonts w:asciiTheme="minorHAnsi" w:hAnsiTheme="minorHAnsi" w:cstheme="minorHAnsi"/>
          <w:sz w:val="22"/>
          <w:szCs w:val="22"/>
        </w:rPr>
        <w:t>Certified</w:t>
      </w:r>
      <w:proofErr w:type="spellEnd"/>
      <w:r w:rsidR="002E1918">
        <w:rPr>
          <w:rFonts w:asciiTheme="minorHAnsi" w:hAnsiTheme="minorHAnsi" w:cstheme="minorHAnsi"/>
          <w:sz w:val="22"/>
          <w:szCs w:val="22"/>
        </w:rPr>
        <w:t xml:space="preserve"> User (ACU)</w:t>
      </w:r>
      <w:r w:rsidR="0046570F">
        <w:rPr>
          <w:rFonts w:asciiTheme="minorHAnsi" w:hAnsiTheme="minorHAnsi" w:cstheme="minorHAnsi"/>
          <w:sz w:val="22"/>
          <w:szCs w:val="22"/>
        </w:rPr>
        <w:t>.</w:t>
      </w:r>
    </w:p>
    <w:p w14:paraId="5535B2C4" w14:textId="41E8B04F" w:rsidR="009E6ADD" w:rsidRPr="000F50A2" w:rsidRDefault="003F6A7E" w:rsidP="008F4724">
      <w:pPr>
        <w:pStyle w:val="Akapitzlist"/>
        <w:numPr>
          <w:ilvl w:val="0"/>
          <w:numId w:val="37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F50A2">
        <w:rPr>
          <w:rFonts w:asciiTheme="minorHAnsi" w:hAnsiTheme="minorHAnsi" w:cstheme="minorHAnsi"/>
          <w:sz w:val="22"/>
          <w:szCs w:val="22"/>
        </w:rPr>
        <w:t>Wysokość wynagrodzenia Strony ustalają jako iloczyn stawki za egzamin, o której w ust. 1 oraz ilości osób, które przystąpią do jego zdania. Powyższe powinno wynikać z list obecności prowadzonych podczas przeprowadzania egzaminów.</w:t>
      </w:r>
    </w:p>
    <w:p w14:paraId="5535B2C5" w14:textId="77777777" w:rsidR="009E6ADD" w:rsidRPr="000F50A2" w:rsidRDefault="003F6A7E" w:rsidP="008F4724">
      <w:pPr>
        <w:pStyle w:val="Akapitzlist"/>
        <w:numPr>
          <w:ilvl w:val="0"/>
          <w:numId w:val="37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F50A2">
        <w:rPr>
          <w:rFonts w:asciiTheme="minorHAnsi" w:hAnsiTheme="minorHAnsi" w:cstheme="minorHAnsi"/>
          <w:sz w:val="22"/>
          <w:szCs w:val="22"/>
        </w:rPr>
        <w:t>Wynagrodzenie, o którym mowa w ust. 1, jest wynagrodzeniem obejmującym wszystkie czynności niezbędne do pra</w:t>
      </w:r>
      <w:r w:rsidR="00311BEC">
        <w:rPr>
          <w:rFonts w:asciiTheme="minorHAnsi" w:hAnsiTheme="minorHAnsi" w:cstheme="minorHAnsi"/>
          <w:sz w:val="22"/>
          <w:szCs w:val="22"/>
        </w:rPr>
        <w:t>widłowego wykonania U</w:t>
      </w:r>
      <w:r w:rsidRPr="000F50A2">
        <w:rPr>
          <w:rFonts w:asciiTheme="minorHAnsi" w:hAnsiTheme="minorHAnsi" w:cstheme="minorHAnsi"/>
          <w:sz w:val="22"/>
          <w:szCs w:val="22"/>
        </w:rPr>
        <w:t>mowy zgodnie z Zapytaniem ofertowym oraz złożoną przez Wykonawcę ofertą, nawet, jeśli czynności te nie zostały wprost wyszc</w:t>
      </w:r>
      <w:r w:rsidR="00311BEC">
        <w:rPr>
          <w:rFonts w:asciiTheme="minorHAnsi" w:hAnsiTheme="minorHAnsi" w:cstheme="minorHAnsi"/>
          <w:sz w:val="22"/>
          <w:szCs w:val="22"/>
        </w:rPr>
        <w:t>zególnione w treści U</w:t>
      </w:r>
      <w:r w:rsidRPr="000F50A2">
        <w:rPr>
          <w:rFonts w:asciiTheme="minorHAnsi" w:hAnsiTheme="minorHAnsi" w:cstheme="minorHAnsi"/>
          <w:sz w:val="22"/>
          <w:szCs w:val="22"/>
        </w:rPr>
        <w:t>mowy. Wykonawca mając możliwość uprzedniego ustalenia wszystkich warunków techni</w:t>
      </w:r>
      <w:r w:rsidR="00311BEC">
        <w:rPr>
          <w:rFonts w:asciiTheme="minorHAnsi" w:hAnsiTheme="minorHAnsi" w:cstheme="minorHAnsi"/>
          <w:sz w:val="22"/>
          <w:szCs w:val="22"/>
        </w:rPr>
        <w:t>cznych związanych z realizacją U</w:t>
      </w:r>
      <w:r w:rsidRPr="000F50A2">
        <w:rPr>
          <w:rFonts w:asciiTheme="minorHAnsi" w:hAnsiTheme="minorHAnsi" w:cstheme="minorHAnsi"/>
          <w:sz w:val="22"/>
          <w:szCs w:val="22"/>
        </w:rPr>
        <w:t>mowy, nie może żądać podwyższenia wynagrodzenia nawet, jeżeli z przyczyn od siebie niezależnych nie mógł przewidzieć wszystkich czynności niezbędnych do pra</w:t>
      </w:r>
      <w:r w:rsidR="00311BEC">
        <w:rPr>
          <w:rFonts w:asciiTheme="minorHAnsi" w:hAnsiTheme="minorHAnsi" w:cstheme="minorHAnsi"/>
          <w:sz w:val="22"/>
          <w:szCs w:val="22"/>
        </w:rPr>
        <w:t>widłowego wykonania U</w:t>
      </w:r>
      <w:r w:rsidRPr="000F50A2">
        <w:rPr>
          <w:rFonts w:asciiTheme="minorHAnsi" w:hAnsiTheme="minorHAnsi" w:cstheme="minorHAnsi"/>
          <w:sz w:val="22"/>
          <w:szCs w:val="22"/>
        </w:rPr>
        <w:t>mowy.</w:t>
      </w:r>
    </w:p>
    <w:p w14:paraId="5535B2C6" w14:textId="77777777" w:rsidR="009E6ADD" w:rsidRPr="000F50A2" w:rsidRDefault="003F6A7E" w:rsidP="008F4724">
      <w:pPr>
        <w:pStyle w:val="Akapitzlist"/>
        <w:numPr>
          <w:ilvl w:val="0"/>
          <w:numId w:val="37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F50A2">
        <w:rPr>
          <w:rFonts w:asciiTheme="minorHAnsi" w:hAnsiTheme="minorHAnsi" w:cstheme="minorHAnsi"/>
          <w:sz w:val="22"/>
          <w:szCs w:val="22"/>
        </w:rPr>
        <w:t xml:space="preserve">Łączne wynagrodzenie Wykonawcy nie będzie wyższe niż </w:t>
      </w:r>
      <w:r w:rsidR="00311BEC">
        <w:rPr>
          <w:rFonts w:asciiTheme="minorHAnsi" w:hAnsiTheme="minorHAnsi" w:cstheme="minorHAnsi"/>
          <w:sz w:val="22"/>
          <w:szCs w:val="22"/>
        </w:rPr>
        <w:t>__________ zł brutto (słownie: __________</w:t>
      </w:r>
      <w:r w:rsidR="00311BEC" w:rsidRPr="0046570F">
        <w:rPr>
          <w:rFonts w:asciiTheme="minorHAnsi" w:hAnsiTheme="minorHAnsi" w:cstheme="minorHAnsi"/>
          <w:sz w:val="22"/>
          <w:szCs w:val="22"/>
        </w:rPr>
        <w:t xml:space="preserve"> zł brutto)</w:t>
      </w:r>
      <w:r w:rsidRPr="000F50A2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0F50A2">
        <w:rPr>
          <w:rFonts w:asciiTheme="minorHAnsi" w:hAnsiTheme="minorHAnsi" w:cstheme="minorHAnsi"/>
          <w:sz w:val="22"/>
          <w:szCs w:val="22"/>
        </w:rPr>
        <w:t>uwzględniniem</w:t>
      </w:r>
      <w:proofErr w:type="spellEnd"/>
      <w:r w:rsidRPr="000F50A2">
        <w:rPr>
          <w:rFonts w:asciiTheme="minorHAnsi" w:hAnsiTheme="minorHAnsi" w:cstheme="minorHAnsi"/>
          <w:sz w:val="22"/>
          <w:szCs w:val="22"/>
        </w:rPr>
        <w:t xml:space="preserve"> podatku od towarów i usług VAT.</w:t>
      </w:r>
    </w:p>
    <w:p w14:paraId="5535B2C7" w14:textId="77777777" w:rsidR="009E6ADD" w:rsidRPr="000F50A2" w:rsidRDefault="003F6A7E" w:rsidP="008F4724">
      <w:pPr>
        <w:pStyle w:val="Akapitzlist"/>
        <w:numPr>
          <w:ilvl w:val="0"/>
          <w:numId w:val="37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F50A2">
        <w:rPr>
          <w:rFonts w:asciiTheme="minorHAnsi" w:hAnsiTheme="minorHAnsi" w:cstheme="minorHAnsi"/>
          <w:sz w:val="22"/>
          <w:szCs w:val="22"/>
        </w:rPr>
        <w:t>Strony będą rozliczać się po przeprowad</w:t>
      </w:r>
      <w:r w:rsidR="00311BEC">
        <w:rPr>
          <w:rFonts w:asciiTheme="minorHAnsi" w:hAnsiTheme="minorHAnsi" w:cstheme="minorHAnsi"/>
          <w:sz w:val="22"/>
          <w:szCs w:val="22"/>
        </w:rPr>
        <w:t>zeniu egzaminu dla danej grupy Uczestników P</w:t>
      </w:r>
      <w:r w:rsidRPr="000F50A2">
        <w:rPr>
          <w:rFonts w:asciiTheme="minorHAnsi" w:hAnsiTheme="minorHAnsi" w:cstheme="minorHAnsi"/>
          <w:sz w:val="22"/>
          <w:szCs w:val="22"/>
        </w:rPr>
        <w:t>rojektu. Zamawiający zobowiązuje się do zapłaty przelewem sumy, o której jest mowa w § 3 us</w:t>
      </w:r>
      <w:r w:rsidR="008F4724">
        <w:rPr>
          <w:rFonts w:asciiTheme="minorHAnsi" w:hAnsiTheme="minorHAnsi" w:cstheme="minorHAnsi"/>
          <w:sz w:val="22"/>
          <w:szCs w:val="22"/>
        </w:rPr>
        <w:t>t. 1 w terminie 30 </w:t>
      </w:r>
      <w:r w:rsidRPr="000F50A2">
        <w:rPr>
          <w:rFonts w:asciiTheme="minorHAnsi" w:hAnsiTheme="minorHAnsi" w:cstheme="minorHAnsi"/>
          <w:sz w:val="22"/>
          <w:szCs w:val="22"/>
        </w:rPr>
        <w:t>dni od daty odbioru dostawy bez zastrzeżeń i wystawienia prawidłowych pod względem rachunkowym i formalnym faktur VAT przez Wykonawcę na konto Wykonawcy wskazane na fakturze VAT.</w:t>
      </w:r>
    </w:p>
    <w:p w14:paraId="5535B2C8" w14:textId="77777777" w:rsidR="009E6ADD" w:rsidRPr="000F50A2" w:rsidRDefault="003F6A7E" w:rsidP="008F4724">
      <w:pPr>
        <w:pStyle w:val="Akapitzlist"/>
        <w:numPr>
          <w:ilvl w:val="0"/>
          <w:numId w:val="37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F50A2">
        <w:rPr>
          <w:rFonts w:asciiTheme="minorHAnsi" w:hAnsiTheme="minorHAnsi" w:cstheme="minorHAnsi"/>
          <w:sz w:val="22"/>
          <w:szCs w:val="22"/>
        </w:rPr>
        <w:t>Podstawą wystawienia faktury i dokonania zapłaty jest podpisany i zaakceptowany bez zastrzeżeń protokół zdawczo-odbiorczy oraz dostarczenie stosownych dokumentów.</w:t>
      </w:r>
    </w:p>
    <w:p w14:paraId="5535B2C9" w14:textId="77777777" w:rsidR="009E6ADD" w:rsidRPr="000F50A2" w:rsidRDefault="003F6A7E" w:rsidP="008F4724">
      <w:pPr>
        <w:pStyle w:val="Akapitzlist"/>
        <w:numPr>
          <w:ilvl w:val="0"/>
          <w:numId w:val="37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F50A2">
        <w:rPr>
          <w:rFonts w:asciiTheme="minorHAnsi" w:hAnsiTheme="minorHAnsi" w:cstheme="minorHAnsi"/>
          <w:sz w:val="22"/>
          <w:szCs w:val="22"/>
        </w:rPr>
        <w:t>Wykonawcy nie przysługuje prawo przeniesienia praw i obowią</w:t>
      </w:r>
      <w:r w:rsidR="00311BEC">
        <w:rPr>
          <w:rFonts w:asciiTheme="minorHAnsi" w:hAnsiTheme="minorHAnsi" w:cstheme="minorHAnsi"/>
          <w:sz w:val="22"/>
          <w:szCs w:val="22"/>
        </w:rPr>
        <w:t>zków wynikających z U</w:t>
      </w:r>
      <w:r w:rsidRPr="000F50A2">
        <w:rPr>
          <w:rFonts w:asciiTheme="minorHAnsi" w:hAnsiTheme="minorHAnsi" w:cstheme="minorHAnsi"/>
          <w:sz w:val="22"/>
          <w:szCs w:val="22"/>
        </w:rPr>
        <w:t>mowy na podmiot trzeci bez uprzedniej pisemnej zgody Zamawiającego. Zgoda w każdym przypadku winna być udzielona pod rygorem nieważności.</w:t>
      </w:r>
    </w:p>
    <w:p w14:paraId="5535B2CA" w14:textId="39C33593" w:rsidR="009E6ADD" w:rsidRPr="000F50A2" w:rsidRDefault="003F6A7E" w:rsidP="008F4724">
      <w:pPr>
        <w:pStyle w:val="Akapitzlist"/>
        <w:numPr>
          <w:ilvl w:val="0"/>
          <w:numId w:val="3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50A2">
        <w:rPr>
          <w:rFonts w:asciiTheme="minorHAnsi" w:hAnsiTheme="minorHAnsi" w:cstheme="minorHAnsi"/>
          <w:sz w:val="22"/>
          <w:szCs w:val="22"/>
        </w:rPr>
        <w:t>Zamawiający informuje, iż wynagrodzenie Wykonawcy jest współfinansowane przez Unię Europejską ze środków Europejskiego Funduszu Społecznego oraz z budżetu państwa w ramach Regionalnego Programu Op</w:t>
      </w:r>
      <w:r w:rsidR="00311BEC">
        <w:rPr>
          <w:rFonts w:asciiTheme="minorHAnsi" w:hAnsiTheme="minorHAnsi" w:cstheme="minorHAnsi"/>
          <w:sz w:val="22"/>
          <w:szCs w:val="22"/>
        </w:rPr>
        <w:t xml:space="preserve">eracyjnego Województwa </w:t>
      </w:r>
      <w:r w:rsidR="00FD4527">
        <w:rPr>
          <w:rFonts w:asciiTheme="minorHAnsi" w:hAnsiTheme="minorHAnsi" w:cstheme="minorHAnsi"/>
          <w:sz w:val="22"/>
          <w:szCs w:val="22"/>
        </w:rPr>
        <w:t>Lubelskiego</w:t>
      </w:r>
      <w:r w:rsidRPr="000F50A2">
        <w:rPr>
          <w:rFonts w:asciiTheme="minorHAnsi" w:hAnsiTheme="minorHAnsi" w:cstheme="minorHAnsi"/>
          <w:sz w:val="22"/>
          <w:szCs w:val="22"/>
        </w:rPr>
        <w:t xml:space="preserve"> na lata 2014-2020.</w:t>
      </w:r>
    </w:p>
    <w:p w14:paraId="5535B2CB" w14:textId="77777777" w:rsidR="009E6ADD" w:rsidRPr="000F50A2" w:rsidRDefault="00311BEC" w:rsidP="008F4724">
      <w:pPr>
        <w:numPr>
          <w:ilvl w:val="0"/>
          <w:numId w:val="3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U</w:t>
      </w:r>
      <w:r w:rsidR="003F6A7E" w:rsidRPr="000F50A2">
        <w:rPr>
          <w:rFonts w:asciiTheme="minorHAnsi" w:hAnsiTheme="minorHAnsi" w:cstheme="minorHAnsi"/>
          <w:bCs/>
          <w:sz w:val="22"/>
          <w:szCs w:val="22"/>
        </w:rPr>
        <w:t>mowa wygasa w przypadku wygaśnięcia lub rozwiązania umowy o dofinansowanie Projektu.</w:t>
      </w:r>
    </w:p>
    <w:p w14:paraId="5535B2CC" w14:textId="77777777" w:rsidR="009E6ADD" w:rsidRPr="000F50A2" w:rsidRDefault="00311BEC" w:rsidP="008F4724">
      <w:pPr>
        <w:numPr>
          <w:ilvl w:val="0"/>
          <w:numId w:val="3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>Realizacja U</w:t>
      </w:r>
      <w:r w:rsidR="003F6A7E" w:rsidRPr="000F50A2">
        <w:rPr>
          <w:rFonts w:asciiTheme="minorHAnsi" w:hAnsiTheme="minorHAnsi" w:cstheme="minorHAnsi"/>
          <w:bCs/>
          <w:sz w:val="22"/>
          <w:szCs w:val="22"/>
        </w:rPr>
        <w:t xml:space="preserve">mowy może ulec zawieszeniu lub wypowiedzeniu w przypadku, gdy Instytucja </w:t>
      </w:r>
      <w:r w:rsidR="00866B84" w:rsidRPr="000F50A2">
        <w:rPr>
          <w:rFonts w:asciiTheme="minorHAnsi" w:hAnsiTheme="minorHAnsi" w:cstheme="minorHAnsi"/>
          <w:bCs/>
          <w:sz w:val="22"/>
          <w:szCs w:val="22"/>
        </w:rPr>
        <w:t>Pośrednicząca</w:t>
      </w:r>
      <w:r w:rsidR="003F6A7E" w:rsidRPr="000F50A2">
        <w:rPr>
          <w:rFonts w:asciiTheme="minorHAnsi" w:hAnsiTheme="minorHAnsi" w:cstheme="minorHAnsi"/>
          <w:bCs/>
          <w:sz w:val="22"/>
          <w:szCs w:val="22"/>
        </w:rPr>
        <w:t xml:space="preserve"> wstrzyma z jakichkolwiek przyczyn finansowanie Projektu obejmującego prace przeprowadzane przez </w:t>
      </w:r>
      <w:r w:rsidR="003F6A7E" w:rsidRPr="000F50A2">
        <w:rPr>
          <w:rFonts w:asciiTheme="minorHAnsi" w:hAnsiTheme="minorHAnsi" w:cstheme="minorHAnsi"/>
          <w:sz w:val="22"/>
          <w:szCs w:val="22"/>
        </w:rPr>
        <w:t>Wykonawcę</w:t>
      </w:r>
      <w:r w:rsidR="003F6A7E" w:rsidRPr="000F50A2">
        <w:rPr>
          <w:rFonts w:asciiTheme="minorHAnsi" w:hAnsiTheme="minorHAnsi" w:cstheme="minorHAnsi"/>
          <w:bCs/>
          <w:sz w:val="22"/>
          <w:szCs w:val="22"/>
        </w:rPr>
        <w:t>.</w:t>
      </w:r>
    </w:p>
    <w:p w14:paraId="5535B2CD" w14:textId="77777777" w:rsidR="003F6A7E" w:rsidRPr="000F50A2" w:rsidRDefault="003F6A7E" w:rsidP="00FF06F5">
      <w:pPr>
        <w:overflowPunct/>
        <w:autoSpaceDE/>
        <w:autoSpaceDN/>
        <w:adjustRightInd/>
        <w:ind w:left="720"/>
        <w:jc w:val="center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5535B2CE" w14:textId="77777777" w:rsidR="009E6ADD" w:rsidRPr="000F50A2" w:rsidRDefault="003F6A7E" w:rsidP="00FF06F5">
      <w:pPr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0F50A2">
        <w:rPr>
          <w:rFonts w:asciiTheme="minorHAnsi" w:hAnsiTheme="minorHAnsi" w:cstheme="minorHAnsi"/>
          <w:b/>
          <w:sz w:val="22"/>
          <w:szCs w:val="22"/>
        </w:rPr>
        <w:t>§ 4</w:t>
      </w:r>
    </w:p>
    <w:p w14:paraId="5535B2CF" w14:textId="77777777" w:rsidR="003F6A7E" w:rsidRPr="000F50A2" w:rsidRDefault="003F6A7E" w:rsidP="008F4724">
      <w:pPr>
        <w:numPr>
          <w:ilvl w:val="0"/>
          <w:numId w:val="33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F50A2">
        <w:rPr>
          <w:rFonts w:asciiTheme="minorHAnsi" w:hAnsiTheme="minorHAnsi" w:cstheme="minorHAnsi"/>
          <w:sz w:val="22"/>
          <w:szCs w:val="22"/>
        </w:rPr>
        <w:t xml:space="preserve">W przypadku niewykonania części </w:t>
      </w:r>
      <w:r w:rsidR="008F4724">
        <w:rPr>
          <w:rFonts w:asciiTheme="minorHAnsi" w:hAnsiTheme="minorHAnsi" w:cstheme="minorHAnsi"/>
          <w:sz w:val="22"/>
          <w:szCs w:val="22"/>
        </w:rPr>
        <w:t>przedmiotu U</w:t>
      </w:r>
      <w:r w:rsidRPr="000F50A2">
        <w:rPr>
          <w:rFonts w:asciiTheme="minorHAnsi" w:hAnsiTheme="minorHAnsi" w:cstheme="minorHAnsi"/>
          <w:sz w:val="22"/>
          <w:szCs w:val="22"/>
        </w:rPr>
        <w:t>mowy w terminie wskazanym w § 2 ust. 4, Wykonawca jest zobowiązany do zapłacenia kary umownej w wysokości 1% łącznego wynagrodzenia, o którym mowa w § 3 ust. 4, za każdy rozpoczęty dzień zwłoki.</w:t>
      </w:r>
    </w:p>
    <w:p w14:paraId="5535B2D0" w14:textId="77777777" w:rsidR="003F6A7E" w:rsidRPr="000F50A2" w:rsidRDefault="003F6A7E" w:rsidP="008F4724">
      <w:pPr>
        <w:numPr>
          <w:ilvl w:val="0"/>
          <w:numId w:val="33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F50A2">
        <w:rPr>
          <w:rFonts w:asciiTheme="minorHAnsi" w:hAnsiTheme="minorHAnsi" w:cstheme="minorHAnsi"/>
          <w:sz w:val="22"/>
          <w:szCs w:val="22"/>
        </w:rPr>
        <w:t>W przyp</w:t>
      </w:r>
      <w:r w:rsidR="00412153">
        <w:rPr>
          <w:rFonts w:asciiTheme="minorHAnsi" w:hAnsiTheme="minorHAnsi" w:cstheme="minorHAnsi"/>
          <w:sz w:val="22"/>
          <w:szCs w:val="22"/>
        </w:rPr>
        <w:t>adku odstąpienia od Umowy</w:t>
      </w:r>
      <w:r w:rsidRPr="000F50A2">
        <w:rPr>
          <w:rFonts w:asciiTheme="minorHAnsi" w:hAnsiTheme="minorHAnsi" w:cstheme="minorHAnsi"/>
          <w:sz w:val="22"/>
          <w:szCs w:val="22"/>
        </w:rPr>
        <w:t xml:space="preserve"> przez Zamawiającego z przyczyn, za które odpowiedzialność ponosi Wykonawca, jest on zobowiązany do zapłacenia na rzecz Zamawiającego kary umownej w wysokości 20% łącznego wynagrodzenia, o którym mowa w </w:t>
      </w:r>
      <w:proofErr w:type="spellStart"/>
      <w:r w:rsidRPr="000F50A2">
        <w:rPr>
          <w:rFonts w:asciiTheme="minorHAnsi" w:hAnsiTheme="minorHAnsi" w:cstheme="minorHAnsi"/>
          <w:sz w:val="22"/>
          <w:szCs w:val="22"/>
        </w:rPr>
        <w:t>w</w:t>
      </w:r>
      <w:proofErr w:type="spellEnd"/>
      <w:r w:rsidRPr="000F50A2">
        <w:rPr>
          <w:rFonts w:asciiTheme="minorHAnsi" w:hAnsiTheme="minorHAnsi" w:cstheme="minorHAnsi"/>
          <w:sz w:val="22"/>
          <w:szCs w:val="22"/>
        </w:rPr>
        <w:t xml:space="preserve"> § 3 ust. 4.</w:t>
      </w:r>
    </w:p>
    <w:p w14:paraId="5535B2D1" w14:textId="77777777" w:rsidR="003F6A7E" w:rsidRPr="000F50A2" w:rsidRDefault="003F6A7E" w:rsidP="008F4724">
      <w:pPr>
        <w:pStyle w:val="Akapitzlist"/>
        <w:numPr>
          <w:ilvl w:val="0"/>
          <w:numId w:val="33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F50A2">
        <w:rPr>
          <w:rFonts w:asciiTheme="minorHAnsi" w:hAnsiTheme="minorHAnsi" w:cstheme="minorHAnsi"/>
          <w:sz w:val="22"/>
          <w:szCs w:val="22"/>
        </w:rPr>
        <w:t>Wykonawca wyraża zgodę na potrącenie należności z tytułu kar umownych z przysługującego mu wynagrodzenia. Ewentualnie zapłata kary umownej może także nastąpić w terminie 7 dni od daty wystawienia przez Zamawiającego odpowiedniej noty.</w:t>
      </w:r>
    </w:p>
    <w:p w14:paraId="5535B2D2" w14:textId="77777777" w:rsidR="003F6A7E" w:rsidRPr="000F50A2" w:rsidRDefault="003F6A7E" w:rsidP="008F4724">
      <w:pPr>
        <w:pStyle w:val="Akapitzlist"/>
        <w:numPr>
          <w:ilvl w:val="0"/>
          <w:numId w:val="33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F50A2">
        <w:rPr>
          <w:rFonts w:asciiTheme="minorHAnsi" w:hAnsiTheme="minorHAnsi" w:cstheme="minorHAnsi"/>
          <w:sz w:val="22"/>
          <w:szCs w:val="22"/>
        </w:rPr>
        <w:t xml:space="preserve">Zamawiającemu przysługuje prawo dochodzenia odszkodowania przekraczającego wysokość kary umownej na zasadach ogólnych określonych w Kodeksie cywilnym.  </w:t>
      </w:r>
    </w:p>
    <w:p w14:paraId="5535B2D3" w14:textId="77777777" w:rsidR="003F6A7E" w:rsidRPr="000F50A2" w:rsidRDefault="003F6A7E" w:rsidP="008F4724">
      <w:pPr>
        <w:numPr>
          <w:ilvl w:val="0"/>
          <w:numId w:val="33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F50A2">
        <w:rPr>
          <w:rFonts w:asciiTheme="minorHAnsi" w:hAnsiTheme="minorHAnsi" w:cstheme="minorHAnsi"/>
          <w:sz w:val="22"/>
          <w:szCs w:val="22"/>
        </w:rPr>
        <w:t>Osobą odpowiedzialną za bieżący kontakt z Wykonawcą po stronie</w:t>
      </w:r>
      <w:r w:rsidR="008F4724">
        <w:rPr>
          <w:rFonts w:asciiTheme="minorHAnsi" w:hAnsiTheme="minorHAnsi" w:cstheme="minorHAnsi"/>
          <w:sz w:val="22"/>
          <w:szCs w:val="22"/>
        </w:rPr>
        <w:t xml:space="preserve"> Zamawiającego jest: _____________ .</w:t>
      </w:r>
      <w:r w:rsidRPr="000F50A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35B2D4" w14:textId="77777777" w:rsidR="003F6A7E" w:rsidRPr="000F50A2" w:rsidRDefault="003F6A7E" w:rsidP="008F4724">
      <w:pPr>
        <w:numPr>
          <w:ilvl w:val="0"/>
          <w:numId w:val="33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F50A2">
        <w:rPr>
          <w:rFonts w:asciiTheme="minorHAnsi" w:hAnsiTheme="minorHAnsi" w:cstheme="minorHAnsi"/>
          <w:sz w:val="22"/>
          <w:szCs w:val="22"/>
        </w:rPr>
        <w:t xml:space="preserve">Osobą odpowiedzialną za bieżący kontakt z Zamawiającym po stronie Wykonawcy jest: </w:t>
      </w:r>
      <w:r w:rsidR="001A62EF">
        <w:rPr>
          <w:rFonts w:asciiTheme="minorHAnsi" w:hAnsiTheme="minorHAnsi" w:cstheme="minorHAnsi"/>
          <w:sz w:val="22"/>
          <w:szCs w:val="22"/>
        </w:rPr>
        <w:t>_______</w:t>
      </w:r>
      <w:r w:rsidR="008F4724">
        <w:rPr>
          <w:rFonts w:asciiTheme="minorHAnsi" w:hAnsiTheme="minorHAnsi" w:cstheme="minorHAnsi"/>
          <w:sz w:val="22"/>
          <w:szCs w:val="22"/>
        </w:rPr>
        <w:t>______ .</w:t>
      </w:r>
      <w:r w:rsidRPr="000F50A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35B2D5" w14:textId="77777777" w:rsidR="001A62EF" w:rsidRPr="001A62EF" w:rsidRDefault="001A62EF" w:rsidP="001A62EF">
      <w:pPr>
        <w:overflowPunct/>
        <w:autoSpaceDE/>
        <w:autoSpaceDN/>
        <w:adjustRightInd/>
        <w:ind w:left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535B2D6" w14:textId="77777777" w:rsidR="003F6A7E" w:rsidRPr="000F50A2" w:rsidRDefault="003F6A7E" w:rsidP="00FF06F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F50A2">
        <w:rPr>
          <w:rFonts w:asciiTheme="minorHAnsi" w:hAnsiTheme="minorHAnsi" w:cstheme="minorHAnsi"/>
          <w:b/>
          <w:bCs/>
          <w:sz w:val="22"/>
          <w:szCs w:val="22"/>
        </w:rPr>
        <w:t>§ 5</w:t>
      </w:r>
    </w:p>
    <w:p w14:paraId="5535B2D7" w14:textId="77777777" w:rsidR="009E6ADD" w:rsidRPr="000F50A2" w:rsidRDefault="003F6A7E" w:rsidP="008F4724">
      <w:pPr>
        <w:pStyle w:val="Tekstpodstawowy"/>
        <w:numPr>
          <w:ilvl w:val="0"/>
          <w:numId w:val="16"/>
        </w:numPr>
        <w:spacing w:after="0"/>
        <w:ind w:left="426" w:right="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50A2">
        <w:rPr>
          <w:rFonts w:asciiTheme="minorHAnsi" w:eastAsia="Arial" w:hAnsiTheme="minorHAnsi" w:cstheme="minorHAnsi"/>
          <w:sz w:val="22"/>
          <w:szCs w:val="22"/>
        </w:rPr>
        <w:t xml:space="preserve">Wykonawca zobowiązuje się do przechowywania całej dokumentacji związanej z realizacją </w:t>
      </w:r>
      <w:r w:rsidR="008F4724">
        <w:rPr>
          <w:rFonts w:asciiTheme="minorHAnsi" w:eastAsia="Arial" w:hAnsiTheme="minorHAnsi" w:cstheme="minorHAnsi"/>
          <w:sz w:val="22"/>
          <w:szCs w:val="22"/>
        </w:rPr>
        <w:t>U</w:t>
      </w:r>
      <w:r w:rsidRPr="000F50A2">
        <w:rPr>
          <w:rFonts w:asciiTheme="minorHAnsi" w:eastAsia="Arial" w:hAnsiTheme="minorHAnsi" w:cstheme="minorHAnsi"/>
          <w:sz w:val="22"/>
          <w:szCs w:val="22"/>
        </w:rPr>
        <w:t xml:space="preserve">mowy przez okres dwóch lat od dnia 31 grudnia roku następującego po złożeniu do Komisji Europejskiej zestawienia wydatków, w którym ujęto ostateczne wydatki dotyczące zakończonego Projektu. Zamawiający poinformuje Wykonawcę o dacie rozpoczęcia okresu, o którym mowa w zdaniu pierwszym. Jednakże zastrzega się, iż termin ten może ulec automatycznemu przedłużeniu na skutek decyzji Instytucji </w:t>
      </w:r>
      <w:r w:rsidR="00866B84" w:rsidRPr="000F50A2">
        <w:rPr>
          <w:rFonts w:asciiTheme="minorHAnsi" w:hAnsiTheme="minorHAnsi" w:cstheme="minorHAnsi"/>
          <w:sz w:val="22"/>
          <w:szCs w:val="22"/>
        </w:rPr>
        <w:t xml:space="preserve">Pośredniczącej, </w:t>
      </w:r>
      <w:r w:rsidRPr="000F50A2">
        <w:rPr>
          <w:rFonts w:asciiTheme="minorHAnsi" w:eastAsia="Arial" w:hAnsiTheme="minorHAnsi" w:cstheme="minorHAnsi"/>
          <w:sz w:val="22"/>
          <w:szCs w:val="22"/>
        </w:rPr>
        <w:t xml:space="preserve"> co</w:t>
      </w:r>
      <w:r w:rsidR="008F4724">
        <w:rPr>
          <w:rFonts w:asciiTheme="minorHAnsi" w:eastAsia="Arial" w:hAnsiTheme="minorHAnsi" w:cstheme="minorHAnsi"/>
          <w:sz w:val="22"/>
          <w:szCs w:val="22"/>
        </w:rPr>
        <w:t xml:space="preserve"> nie stanowi zmiany U</w:t>
      </w:r>
      <w:r w:rsidRPr="000F50A2">
        <w:rPr>
          <w:rFonts w:asciiTheme="minorHAnsi" w:eastAsia="Arial" w:hAnsiTheme="minorHAnsi" w:cstheme="minorHAnsi"/>
          <w:sz w:val="22"/>
          <w:szCs w:val="22"/>
        </w:rPr>
        <w:t xml:space="preserve">mowy. </w:t>
      </w:r>
    </w:p>
    <w:p w14:paraId="5535B2D8" w14:textId="77777777" w:rsidR="009E6ADD" w:rsidRPr="000F50A2" w:rsidRDefault="003F6A7E" w:rsidP="008F4724">
      <w:pPr>
        <w:pStyle w:val="Tekstpodstawowy"/>
        <w:numPr>
          <w:ilvl w:val="0"/>
          <w:numId w:val="16"/>
        </w:numPr>
        <w:spacing w:after="0"/>
        <w:ind w:left="426" w:right="26" w:hanging="426"/>
        <w:jc w:val="both"/>
        <w:rPr>
          <w:rStyle w:val="Uwydatnienie"/>
          <w:rFonts w:asciiTheme="minorHAnsi" w:hAnsiTheme="minorHAnsi" w:cstheme="minorHAnsi"/>
          <w:b w:val="0"/>
          <w:sz w:val="22"/>
          <w:szCs w:val="22"/>
        </w:rPr>
      </w:pPr>
      <w:r w:rsidRPr="000F50A2">
        <w:rPr>
          <w:rFonts w:asciiTheme="minorHAnsi" w:eastAsia="Arial" w:hAnsiTheme="minorHAnsi" w:cstheme="minorHAnsi"/>
          <w:sz w:val="22"/>
          <w:szCs w:val="22"/>
        </w:rPr>
        <w:t xml:space="preserve">Wykonawca na wniosek Zamawiającego, Instytucji </w:t>
      </w:r>
      <w:r w:rsidR="00866B84" w:rsidRPr="000F50A2">
        <w:rPr>
          <w:rFonts w:asciiTheme="minorHAnsi" w:hAnsiTheme="minorHAnsi" w:cstheme="minorHAnsi"/>
          <w:sz w:val="22"/>
          <w:szCs w:val="22"/>
        </w:rPr>
        <w:t xml:space="preserve">Pośredniczącej </w:t>
      </w:r>
      <w:r w:rsidRPr="000F50A2">
        <w:rPr>
          <w:rFonts w:asciiTheme="minorHAnsi" w:eastAsia="Arial" w:hAnsiTheme="minorHAnsi" w:cstheme="minorHAnsi"/>
          <w:sz w:val="22"/>
          <w:szCs w:val="22"/>
        </w:rPr>
        <w:t>oraz innego uprawnionego podmiotu zobowiązany jest do udzielenia dokładnych wyjaśnień zwią</w:t>
      </w:r>
      <w:r w:rsidR="008F4724">
        <w:rPr>
          <w:rFonts w:asciiTheme="minorHAnsi" w:eastAsia="Arial" w:hAnsiTheme="minorHAnsi" w:cstheme="minorHAnsi"/>
          <w:sz w:val="22"/>
          <w:szCs w:val="22"/>
        </w:rPr>
        <w:t>zanych z realizacją U</w:t>
      </w:r>
      <w:r w:rsidRPr="000F50A2">
        <w:rPr>
          <w:rFonts w:asciiTheme="minorHAnsi" w:eastAsia="Arial" w:hAnsiTheme="minorHAnsi" w:cstheme="minorHAnsi"/>
          <w:sz w:val="22"/>
          <w:szCs w:val="22"/>
        </w:rPr>
        <w:t xml:space="preserve">mowy oraz do przedłożenia wszelkich wymaganych przez te podmioty dokumentów. </w:t>
      </w:r>
    </w:p>
    <w:p w14:paraId="5535B2D9" w14:textId="77777777" w:rsidR="003F6A7E" w:rsidRPr="000F50A2" w:rsidRDefault="003F6A7E" w:rsidP="00FF06F5">
      <w:pPr>
        <w:overflowPunct/>
        <w:autoSpaceDE/>
        <w:autoSpaceDN/>
        <w:adjustRightInd/>
        <w:ind w:left="720" w:hanging="29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535B2DA" w14:textId="77777777" w:rsidR="005B3926" w:rsidRPr="000F50A2" w:rsidRDefault="005B3926" w:rsidP="00794DF2">
      <w:pPr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0F50A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03277B" w:rsidRPr="000F50A2">
        <w:rPr>
          <w:rFonts w:asciiTheme="minorHAnsi" w:hAnsiTheme="minorHAnsi" w:cstheme="minorHAnsi"/>
          <w:b/>
          <w:sz w:val="22"/>
          <w:szCs w:val="22"/>
        </w:rPr>
        <w:t>6</w:t>
      </w:r>
    </w:p>
    <w:p w14:paraId="5535B2DB" w14:textId="77777777" w:rsidR="005B3926" w:rsidRPr="000F50A2" w:rsidRDefault="008F4724" w:rsidP="008F4724">
      <w:pPr>
        <w:numPr>
          <w:ilvl w:val="0"/>
          <w:numId w:val="34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Wszelkie zmiany U</w:t>
      </w:r>
      <w:r w:rsidR="005B3926" w:rsidRPr="000F50A2">
        <w:rPr>
          <w:rFonts w:asciiTheme="minorHAnsi" w:hAnsiTheme="minorHAnsi" w:cstheme="minorHAnsi"/>
          <w:sz w:val="22"/>
          <w:szCs w:val="22"/>
        </w:rPr>
        <w:t>mowy wymagają zachowania formy pisemnej pod rygorem nieważności.</w:t>
      </w:r>
    </w:p>
    <w:p w14:paraId="5535B2DC" w14:textId="77777777" w:rsidR="005B3926" w:rsidRPr="000F50A2" w:rsidRDefault="005B3926" w:rsidP="008F4724">
      <w:pPr>
        <w:numPr>
          <w:ilvl w:val="0"/>
          <w:numId w:val="34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F50A2">
        <w:rPr>
          <w:rFonts w:asciiTheme="minorHAnsi" w:hAnsiTheme="minorHAnsi" w:cstheme="minorHAnsi"/>
          <w:sz w:val="22"/>
          <w:szCs w:val="22"/>
        </w:rPr>
        <w:t>W sprawa</w:t>
      </w:r>
      <w:r w:rsidR="008F4724">
        <w:rPr>
          <w:rFonts w:asciiTheme="minorHAnsi" w:hAnsiTheme="minorHAnsi" w:cstheme="minorHAnsi"/>
          <w:sz w:val="22"/>
          <w:szCs w:val="22"/>
        </w:rPr>
        <w:t>ch nie uregulowanych U</w:t>
      </w:r>
      <w:r w:rsidRPr="000F50A2">
        <w:rPr>
          <w:rFonts w:asciiTheme="minorHAnsi" w:hAnsiTheme="minorHAnsi" w:cstheme="minorHAnsi"/>
          <w:sz w:val="22"/>
          <w:szCs w:val="22"/>
        </w:rPr>
        <w:t>mową, zastosowanie mają przepisy Kodeksu Cywilnego.</w:t>
      </w:r>
    </w:p>
    <w:p w14:paraId="5535B2DD" w14:textId="77777777" w:rsidR="005B3926" w:rsidRPr="000F50A2" w:rsidRDefault="005B3926" w:rsidP="008F4724">
      <w:pPr>
        <w:numPr>
          <w:ilvl w:val="0"/>
          <w:numId w:val="34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F50A2">
        <w:rPr>
          <w:rFonts w:asciiTheme="minorHAnsi" w:hAnsiTheme="minorHAnsi" w:cstheme="minorHAnsi"/>
          <w:sz w:val="22"/>
          <w:szCs w:val="22"/>
        </w:rPr>
        <w:t>Strony zobowiązują się do polubownego rozwiązywania wszelkich sporów wynikłyc</w:t>
      </w:r>
      <w:r w:rsidR="008F4724">
        <w:rPr>
          <w:rFonts w:asciiTheme="minorHAnsi" w:hAnsiTheme="minorHAnsi" w:cstheme="minorHAnsi"/>
          <w:sz w:val="22"/>
          <w:szCs w:val="22"/>
        </w:rPr>
        <w:t>h w toku realizacji U</w:t>
      </w:r>
      <w:r w:rsidRPr="000F50A2">
        <w:rPr>
          <w:rFonts w:asciiTheme="minorHAnsi" w:hAnsiTheme="minorHAnsi" w:cstheme="minorHAnsi"/>
          <w:sz w:val="22"/>
          <w:szCs w:val="22"/>
        </w:rPr>
        <w:t>mowy. W przypadku braku możliwości rozwiązania sporu, sądem właściwym do rozpoznania sporu jest sąd właściwy miejscowo względem siedziby Zamawiającego.</w:t>
      </w:r>
    </w:p>
    <w:p w14:paraId="5535B2DE" w14:textId="77777777" w:rsidR="005B3926" w:rsidRPr="000F50A2" w:rsidRDefault="005B3926" w:rsidP="00FF06F5">
      <w:pPr>
        <w:overflowPunct/>
        <w:autoSpaceDE/>
        <w:autoSpaceDN/>
        <w:adjustRightInd/>
        <w:ind w:left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535B2DF" w14:textId="77777777" w:rsidR="005B3926" w:rsidRPr="000F50A2" w:rsidRDefault="005B3926" w:rsidP="00794DF2">
      <w:pPr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0F50A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03277B" w:rsidRPr="000F50A2">
        <w:rPr>
          <w:rFonts w:asciiTheme="minorHAnsi" w:hAnsiTheme="minorHAnsi" w:cstheme="minorHAnsi"/>
          <w:b/>
          <w:sz w:val="22"/>
          <w:szCs w:val="22"/>
        </w:rPr>
        <w:t>7</w:t>
      </w:r>
    </w:p>
    <w:p w14:paraId="5535B2E0" w14:textId="77777777" w:rsidR="005B3926" w:rsidRPr="000F50A2" w:rsidRDefault="008F4724" w:rsidP="008F4724">
      <w:pPr>
        <w:numPr>
          <w:ilvl w:val="0"/>
          <w:numId w:val="35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="005B3926" w:rsidRPr="000F50A2">
        <w:rPr>
          <w:rFonts w:asciiTheme="minorHAnsi" w:hAnsiTheme="minorHAnsi" w:cstheme="minorHAnsi"/>
          <w:sz w:val="22"/>
          <w:szCs w:val="22"/>
        </w:rPr>
        <w:t>mowę sporządzono w dwóch jednobrzmiących egzemplarzach, po jednym egzemplarzu dla każdej ze Stron.</w:t>
      </w:r>
    </w:p>
    <w:p w14:paraId="5535B2E1" w14:textId="77777777" w:rsidR="00A832AE" w:rsidRPr="000F50A2" w:rsidRDefault="00A832AE" w:rsidP="00FF06F5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535B2E2" w14:textId="77777777" w:rsidR="00A832AE" w:rsidRPr="000F50A2" w:rsidRDefault="00A832AE" w:rsidP="00FF06F5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535B2E3" w14:textId="77777777" w:rsidR="00A832AE" w:rsidRPr="000F50A2" w:rsidRDefault="00A832AE" w:rsidP="00FF06F5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535B2E4" w14:textId="77777777" w:rsidR="005B3926" w:rsidRPr="000F50A2" w:rsidRDefault="005B3926" w:rsidP="00FF06F5">
      <w:pPr>
        <w:overflowPunct/>
        <w:autoSpaceDE/>
        <w:autoSpaceDN/>
        <w:adjustRightInd/>
        <w:ind w:left="72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F50A2">
        <w:rPr>
          <w:rFonts w:asciiTheme="minorHAnsi" w:hAnsiTheme="minorHAnsi" w:cstheme="minorHAnsi"/>
          <w:sz w:val="22"/>
          <w:szCs w:val="22"/>
        </w:rPr>
        <w:t xml:space="preserve">Ze strony Zamawiającego: </w:t>
      </w:r>
      <w:r w:rsidRPr="000F50A2">
        <w:rPr>
          <w:rFonts w:asciiTheme="minorHAnsi" w:hAnsiTheme="minorHAnsi" w:cstheme="minorHAnsi"/>
          <w:sz w:val="22"/>
          <w:szCs w:val="22"/>
        </w:rPr>
        <w:tab/>
      </w:r>
      <w:r w:rsidRPr="000F50A2">
        <w:rPr>
          <w:rFonts w:asciiTheme="minorHAnsi" w:hAnsiTheme="minorHAnsi" w:cstheme="minorHAnsi"/>
          <w:sz w:val="22"/>
          <w:szCs w:val="22"/>
        </w:rPr>
        <w:tab/>
      </w:r>
      <w:r w:rsidRPr="000F50A2">
        <w:rPr>
          <w:rFonts w:asciiTheme="minorHAnsi" w:hAnsiTheme="minorHAnsi" w:cstheme="minorHAnsi"/>
          <w:sz w:val="22"/>
          <w:szCs w:val="22"/>
        </w:rPr>
        <w:tab/>
      </w:r>
      <w:r w:rsidRPr="000F50A2">
        <w:rPr>
          <w:rFonts w:asciiTheme="minorHAnsi" w:hAnsiTheme="minorHAnsi" w:cstheme="minorHAnsi"/>
          <w:sz w:val="22"/>
          <w:szCs w:val="22"/>
        </w:rPr>
        <w:tab/>
      </w:r>
      <w:r w:rsidRPr="000F50A2">
        <w:rPr>
          <w:rFonts w:asciiTheme="minorHAnsi" w:hAnsiTheme="minorHAnsi" w:cstheme="minorHAnsi"/>
          <w:sz w:val="22"/>
          <w:szCs w:val="22"/>
        </w:rPr>
        <w:tab/>
      </w:r>
      <w:r w:rsidRPr="000F50A2">
        <w:rPr>
          <w:rFonts w:asciiTheme="minorHAnsi" w:hAnsiTheme="minorHAnsi" w:cstheme="minorHAnsi"/>
          <w:sz w:val="22"/>
          <w:szCs w:val="22"/>
        </w:rPr>
        <w:tab/>
        <w:t>Ze strony Wykonawcy:</w:t>
      </w:r>
    </w:p>
    <w:p w14:paraId="5535B2E5" w14:textId="77777777" w:rsidR="005B3926" w:rsidRPr="000F50A2" w:rsidRDefault="005B3926" w:rsidP="00FF06F5">
      <w:pPr>
        <w:overflowPunct/>
        <w:autoSpaceDE/>
        <w:autoSpaceDN/>
        <w:adjustRightInd/>
        <w:ind w:left="72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535B2E6" w14:textId="77777777" w:rsidR="007E7E30" w:rsidRPr="000F50A2" w:rsidRDefault="007E7E30" w:rsidP="00FF06F5">
      <w:pPr>
        <w:overflowPunct/>
        <w:autoSpaceDE/>
        <w:autoSpaceDN/>
        <w:adjustRightInd/>
        <w:ind w:left="72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sectPr w:rsidR="007E7E30" w:rsidRPr="000F50A2" w:rsidSect="004821FC">
      <w:headerReference w:type="default" r:id="rId12"/>
      <w:footerReference w:type="even" r:id="rId13"/>
      <w:footerReference w:type="default" r:id="rId14"/>
      <w:footnotePr>
        <w:numFmt w:val="chicago"/>
      </w:footnotePr>
      <w:pgSz w:w="11907" w:h="16840"/>
      <w:pgMar w:top="260" w:right="1021" w:bottom="851" w:left="1021" w:header="27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8FD1E" w14:textId="77777777" w:rsidR="0017724D" w:rsidRDefault="0017724D">
      <w:r>
        <w:separator/>
      </w:r>
    </w:p>
  </w:endnote>
  <w:endnote w:type="continuationSeparator" w:id="0">
    <w:p w14:paraId="26007171" w14:textId="77777777" w:rsidR="0017724D" w:rsidRDefault="00177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5B2F0" w14:textId="77777777" w:rsidR="005A5346" w:rsidRDefault="001D1606" w:rsidP="003F264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A534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35B2F1" w14:textId="77777777" w:rsidR="005A5346" w:rsidRDefault="005A5346" w:rsidP="00622A3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47871105"/>
      <w:docPartObj>
        <w:docPartGallery w:val="Page Numbers (Bottom of Page)"/>
        <w:docPartUnique/>
      </w:docPartObj>
    </w:sdtPr>
    <w:sdtEndPr/>
    <w:sdtContent>
      <w:p w14:paraId="5535B2F2" w14:textId="77777777" w:rsidR="001433A6" w:rsidRDefault="001D1606">
        <w:pPr>
          <w:pStyle w:val="Stopka"/>
          <w:jc w:val="right"/>
        </w:pPr>
        <w:r>
          <w:fldChar w:fldCharType="begin"/>
        </w:r>
        <w:r w:rsidR="001433A6">
          <w:instrText>PAGE   \* MERGEFORMAT</w:instrText>
        </w:r>
        <w:r>
          <w:fldChar w:fldCharType="separate"/>
        </w:r>
        <w:r w:rsidR="00E863E7">
          <w:rPr>
            <w:noProof/>
          </w:rPr>
          <w:t>2</w:t>
        </w:r>
        <w:r>
          <w:fldChar w:fldCharType="end"/>
        </w:r>
      </w:p>
    </w:sdtContent>
  </w:sdt>
  <w:p w14:paraId="5535B2F3" w14:textId="77777777" w:rsidR="005A5346" w:rsidRDefault="005A5346" w:rsidP="00622A3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778754" w14:textId="77777777" w:rsidR="0017724D" w:rsidRDefault="0017724D">
      <w:r>
        <w:separator/>
      </w:r>
    </w:p>
  </w:footnote>
  <w:footnote w:type="continuationSeparator" w:id="0">
    <w:p w14:paraId="16FB4C15" w14:textId="77777777" w:rsidR="0017724D" w:rsidRDefault="00177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5B2EB" w14:textId="77777777" w:rsidR="004F019D" w:rsidRDefault="004F019D" w:rsidP="00FF06F5">
    <w:pPr>
      <w:tabs>
        <w:tab w:val="center" w:pos="4819"/>
        <w:tab w:val="left" w:pos="5572"/>
      </w:tabs>
      <w:jc w:val="center"/>
      <w:rPr>
        <w:rFonts w:ascii="Calibri" w:hAnsi="Calibri" w:cs="Tahoma"/>
        <w:noProof/>
        <w:sz w:val="16"/>
        <w:szCs w:val="16"/>
      </w:rPr>
    </w:pPr>
  </w:p>
  <w:p w14:paraId="5535B2ED" w14:textId="0CE97724" w:rsidR="000203B4" w:rsidRDefault="004A31E0" w:rsidP="004A31E0">
    <w:pPr>
      <w:tabs>
        <w:tab w:val="center" w:pos="4819"/>
        <w:tab w:val="left" w:pos="5572"/>
      </w:tabs>
      <w:jc w:val="center"/>
      <w:rPr>
        <w:rFonts w:ascii="Calibri" w:hAnsi="Calibri" w:cs="Tahoma"/>
        <w:noProof/>
        <w:sz w:val="16"/>
        <w:szCs w:val="16"/>
      </w:rPr>
    </w:pPr>
    <w:r w:rsidRPr="00B0254C">
      <w:rPr>
        <w:noProof/>
      </w:rPr>
      <w:drawing>
        <wp:inline distT="0" distB="0" distL="0" distR="0" wp14:anchorId="33894A6A" wp14:editId="34F88FF6">
          <wp:extent cx="4810428" cy="478407"/>
          <wp:effectExtent l="0" t="0" r="0" b="0"/>
          <wp:docPr id="1" name="Obraz 1" descr="C:\Users\JMIKOL~1\AppData\Local\Temp\7zO40A45945\EFS 3 znaki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MIKOL~1\AppData\Local\Temp\7zO40A45945\EFS 3 znaki achroma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8507" cy="49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35B2EE" w14:textId="77777777" w:rsidR="000203B4" w:rsidRPr="004821FC" w:rsidRDefault="000203B4" w:rsidP="004821FC">
    <w:pPr>
      <w:tabs>
        <w:tab w:val="center" w:pos="4819"/>
        <w:tab w:val="left" w:pos="5572"/>
      </w:tabs>
      <w:rPr>
        <w:rFonts w:ascii="Calibri" w:hAnsi="Calibri" w:cs="Tahoma"/>
        <w:noProof/>
        <w:color w:val="FF0000"/>
        <w:sz w:val="16"/>
        <w:szCs w:val="16"/>
      </w:rPr>
    </w:pPr>
  </w:p>
  <w:p w14:paraId="5535B2EF" w14:textId="77777777" w:rsidR="008C4F0A" w:rsidRDefault="008C4F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F7F2C"/>
    <w:multiLevelType w:val="hybridMultilevel"/>
    <w:tmpl w:val="9CAAD6FA"/>
    <w:lvl w:ilvl="0" w:tplc="E03881C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02715D1"/>
    <w:multiLevelType w:val="hybridMultilevel"/>
    <w:tmpl w:val="67A207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794F15"/>
    <w:multiLevelType w:val="hybridMultilevel"/>
    <w:tmpl w:val="98A80C0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1D877EA"/>
    <w:multiLevelType w:val="hybridMultilevel"/>
    <w:tmpl w:val="500E918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1A3045"/>
    <w:multiLevelType w:val="hybridMultilevel"/>
    <w:tmpl w:val="0C2439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3BB460D"/>
    <w:multiLevelType w:val="multilevel"/>
    <w:tmpl w:val="7850121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1A06EA"/>
    <w:multiLevelType w:val="hybridMultilevel"/>
    <w:tmpl w:val="B930F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D211DB"/>
    <w:multiLevelType w:val="hybridMultilevel"/>
    <w:tmpl w:val="CDFE1C82"/>
    <w:lvl w:ilvl="0" w:tplc="E9CE09A2">
      <w:start w:val="2"/>
      <w:numFmt w:val="decimal"/>
      <w:lvlText w:val="%1."/>
      <w:lvlJc w:val="left"/>
      <w:pPr>
        <w:ind w:left="12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70" w:hanging="360"/>
      </w:pPr>
    </w:lvl>
    <w:lvl w:ilvl="2" w:tplc="0415001B" w:tentative="1">
      <w:start w:val="1"/>
      <w:numFmt w:val="lowerRoman"/>
      <w:lvlText w:val="%3."/>
      <w:lvlJc w:val="right"/>
      <w:pPr>
        <w:ind w:left="2690" w:hanging="180"/>
      </w:pPr>
    </w:lvl>
    <w:lvl w:ilvl="3" w:tplc="0415000F" w:tentative="1">
      <w:start w:val="1"/>
      <w:numFmt w:val="decimal"/>
      <w:lvlText w:val="%4."/>
      <w:lvlJc w:val="left"/>
      <w:pPr>
        <w:ind w:left="3410" w:hanging="360"/>
      </w:pPr>
    </w:lvl>
    <w:lvl w:ilvl="4" w:tplc="04150019" w:tentative="1">
      <w:start w:val="1"/>
      <w:numFmt w:val="lowerLetter"/>
      <w:lvlText w:val="%5."/>
      <w:lvlJc w:val="left"/>
      <w:pPr>
        <w:ind w:left="4130" w:hanging="360"/>
      </w:pPr>
    </w:lvl>
    <w:lvl w:ilvl="5" w:tplc="0415001B" w:tentative="1">
      <w:start w:val="1"/>
      <w:numFmt w:val="lowerRoman"/>
      <w:lvlText w:val="%6."/>
      <w:lvlJc w:val="right"/>
      <w:pPr>
        <w:ind w:left="4850" w:hanging="180"/>
      </w:pPr>
    </w:lvl>
    <w:lvl w:ilvl="6" w:tplc="0415000F" w:tentative="1">
      <w:start w:val="1"/>
      <w:numFmt w:val="decimal"/>
      <w:lvlText w:val="%7."/>
      <w:lvlJc w:val="left"/>
      <w:pPr>
        <w:ind w:left="5570" w:hanging="360"/>
      </w:pPr>
    </w:lvl>
    <w:lvl w:ilvl="7" w:tplc="04150019" w:tentative="1">
      <w:start w:val="1"/>
      <w:numFmt w:val="lowerLetter"/>
      <w:lvlText w:val="%8."/>
      <w:lvlJc w:val="left"/>
      <w:pPr>
        <w:ind w:left="6290" w:hanging="360"/>
      </w:pPr>
    </w:lvl>
    <w:lvl w:ilvl="8" w:tplc="0415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8" w15:restartNumberingAfterBreak="0">
    <w:nsid w:val="053C747F"/>
    <w:multiLevelType w:val="hybridMultilevel"/>
    <w:tmpl w:val="D8C48076"/>
    <w:lvl w:ilvl="0" w:tplc="F590284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525815"/>
    <w:multiLevelType w:val="hybridMultilevel"/>
    <w:tmpl w:val="D93C78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64669F7"/>
    <w:multiLevelType w:val="hybridMultilevel"/>
    <w:tmpl w:val="5C42C11E"/>
    <w:lvl w:ilvl="0" w:tplc="1EB45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86650B1"/>
    <w:multiLevelType w:val="hybridMultilevel"/>
    <w:tmpl w:val="C980B4E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0E144ACE"/>
    <w:multiLevelType w:val="hybridMultilevel"/>
    <w:tmpl w:val="2B5E3AE6"/>
    <w:lvl w:ilvl="0" w:tplc="7F987D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DB17C5"/>
    <w:multiLevelType w:val="hybridMultilevel"/>
    <w:tmpl w:val="46883D7E"/>
    <w:lvl w:ilvl="0" w:tplc="EA462A42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b w:val="0"/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494164"/>
    <w:multiLevelType w:val="multilevel"/>
    <w:tmpl w:val="BCA0E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71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5726AEA"/>
    <w:multiLevelType w:val="hybridMultilevel"/>
    <w:tmpl w:val="E50EDBF8"/>
    <w:lvl w:ilvl="0" w:tplc="5B22AF4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904D93"/>
    <w:multiLevelType w:val="hybridMultilevel"/>
    <w:tmpl w:val="DA7A17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DF4DFF"/>
    <w:multiLevelType w:val="hybridMultilevel"/>
    <w:tmpl w:val="E45E6736"/>
    <w:lvl w:ilvl="0" w:tplc="4AFE7960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22DB75F2"/>
    <w:multiLevelType w:val="hybridMultilevel"/>
    <w:tmpl w:val="546E700A"/>
    <w:lvl w:ilvl="0" w:tplc="C02CD8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8A38C6"/>
    <w:multiLevelType w:val="singleLevel"/>
    <w:tmpl w:val="612E8644"/>
    <w:lvl w:ilvl="0">
      <w:start w:val="1"/>
      <w:numFmt w:val="decimal"/>
      <w:lvlText w:val="%1. "/>
      <w:lvlJc w:val="left"/>
      <w:pPr>
        <w:ind w:left="283" w:hanging="283"/>
      </w:pPr>
      <w:rPr>
        <w:rFonts w:asciiTheme="minorHAnsi" w:hAnsiTheme="minorHAnsi" w:hint="default"/>
        <w:b w:val="0"/>
        <w:i w:val="0"/>
        <w:color w:val="000000"/>
        <w:sz w:val="21"/>
        <w:szCs w:val="21"/>
        <w:u w:val="none"/>
      </w:rPr>
    </w:lvl>
  </w:abstractNum>
  <w:abstractNum w:abstractNumId="20" w15:restartNumberingAfterBreak="0">
    <w:nsid w:val="28E0511E"/>
    <w:multiLevelType w:val="hybridMultilevel"/>
    <w:tmpl w:val="7A64C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3E09B3"/>
    <w:multiLevelType w:val="hybridMultilevel"/>
    <w:tmpl w:val="D562B822"/>
    <w:lvl w:ilvl="0" w:tplc="96B07C8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b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3B5E56EA"/>
    <w:multiLevelType w:val="hybridMultilevel"/>
    <w:tmpl w:val="546E700A"/>
    <w:lvl w:ilvl="0" w:tplc="C02CD8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5501F6"/>
    <w:multiLevelType w:val="multilevel"/>
    <w:tmpl w:val="1692443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924041"/>
    <w:multiLevelType w:val="hybridMultilevel"/>
    <w:tmpl w:val="99EA36B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7D75555"/>
    <w:multiLevelType w:val="hybridMultilevel"/>
    <w:tmpl w:val="7BB0ADBA"/>
    <w:lvl w:ilvl="0" w:tplc="64FED3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F639C9"/>
    <w:multiLevelType w:val="hybridMultilevel"/>
    <w:tmpl w:val="6A6C2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B015E4"/>
    <w:multiLevelType w:val="hybridMultilevel"/>
    <w:tmpl w:val="1F1A8F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B716190"/>
    <w:multiLevelType w:val="hybridMultilevel"/>
    <w:tmpl w:val="0D1A096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508C5D8E"/>
    <w:multiLevelType w:val="hybridMultilevel"/>
    <w:tmpl w:val="7F52FA1A"/>
    <w:lvl w:ilvl="0" w:tplc="CB24B25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54057FFA"/>
    <w:multiLevelType w:val="hybridMultilevel"/>
    <w:tmpl w:val="546E700A"/>
    <w:lvl w:ilvl="0" w:tplc="C02CD8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6C399C"/>
    <w:multiLevelType w:val="hybridMultilevel"/>
    <w:tmpl w:val="72161570"/>
    <w:lvl w:ilvl="0" w:tplc="EF16D0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7A32A7"/>
    <w:multiLevelType w:val="hybridMultilevel"/>
    <w:tmpl w:val="E08880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CB01C90"/>
    <w:multiLevelType w:val="hybridMultilevel"/>
    <w:tmpl w:val="D3D88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C1755E"/>
    <w:multiLevelType w:val="multilevel"/>
    <w:tmpl w:val="E8A6B4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5A6FC0"/>
    <w:multiLevelType w:val="hybridMultilevel"/>
    <w:tmpl w:val="4ADA09B2"/>
    <w:lvl w:ilvl="0" w:tplc="121E89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46C2091"/>
    <w:multiLevelType w:val="hybridMultilevel"/>
    <w:tmpl w:val="918416DA"/>
    <w:lvl w:ilvl="0" w:tplc="2B94451C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203B89"/>
    <w:multiLevelType w:val="hybridMultilevel"/>
    <w:tmpl w:val="58CCF2DC"/>
    <w:lvl w:ilvl="0" w:tplc="407E8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13F94"/>
    <w:multiLevelType w:val="hybridMultilevel"/>
    <w:tmpl w:val="F68E2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111B88"/>
    <w:multiLevelType w:val="hybridMultilevel"/>
    <w:tmpl w:val="F178192A"/>
    <w:lvl w:ilvl="0" w:tplc="C4127C5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0" w15:restartNumberingAfterBreak="0">
    <w:nsid w:val="7FA53C47"/>
    <w:multiLevelType w:val="hybridMultilevel"/>
    <w:tmpl w:val="B64ABC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40"/>
  </w:num>
  <w:num w:numId="3">
    <w:abstractNumId w:val="1"/>
  </w:num>
  <w:num w:numId="4">
    <w:abstractNumId w:val="12"/>
  </w:num>
  <w:num w:numId="5">
    <w:abstractNumId w:val="16"/>
  </w:num>
  <w:num w:numId="6">
    <w:abstractNumId w:val="29"/>
  </w:num>
  <w:num w:numId="7">
    <w:abstractNumId w:val="39"/>
  </w:num>
  <w:num w:numId="8">
    <w:abstractNumId w:val="3"/>
  </w:num>
  <w:num w:numId="9">
    <w:abstractNumId w:val="17"/>
  </w:num>
  <w:num w:numId="10">
    <w:abstractNumId w:val="38"/>
  </w:num>
  <w:num w:numId="11">
    <w:abstractNumId w:val="5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4"/>
  </w:num>
  <w:num w:numId="15">
    <w:abstractNumId w:val="34"/>
  </w:num>
  <w:num w:numId="16">
    <w:abstractNumId w:val="23"/>
  </w:num>
  <w:num w:numId="17">
    <w:abstractNumId w:val="2"/>
  </w:num>
  <w:num w:numId="18">
    <w:abstractNumId w:val="37"/>
  </w:num>
  <w:num w:numId="19">
    <w:abstractNumId w:val="8"/>
  </w:num>
  <w:num w:numId="20">
    <w:abstractNumId w:val="10"/>
  </w:num>
  <w:num w:numId="21">
    <w:abstractNumId w:val="32"/>
  </w:num>
  <w:num w:numId="22">
    <w:abstractNumId w:val="27"/>
  </w:num>
  <w:num w:numId="23">
    <w:abstractNumId w:val="4"/>
  </w:num>
  <w:num w:numId="24">
    <w:abstractNumId w:val="9"/>
  </w:num>
  <w:num w:numId="25">
    <w:abstractNumId w:val="6"/>
  </w:num>
  <w:num w:numId="26">
    <w:abstractNumId w:val="20"/>
  </w:num>
  <w:num w:numId="27">
    <w:abstractNumId w:val="26"/>
  </w:num>
  <w:num w:numId="28">
    <w:abstractNumId w:val="35"/>
  </w:num>
  <w:num w:numId="29">
    <w:abstractNumId w:val="14"/>
  </w:num>
  <w:num w:numId="30">
    <w:abstractNumId w:val="28"/>
  </w:num>
  <w:num w:numId="31">
    <w:abstractNumId w:val="15"/>
  </w:num>
  <w:num w:numId="32">
    <w:abstractNumId w:val="21"/>
  </w:num>
  <w:num w:numId="33">
    <w:abstractNumId w:val="30"/>
  </w:num>
  <w:num w:numId="34">
    <w:abstractNumId w:val="18"/>
  </w:num>
  <w:num w:numId="35">
    <w:abstractNumId w:val="22"/>
  </w:num>
  <w:num w:numId="36">
    <w:abstractNumId w:val="0"/>
  </w:num>
  <w:num w:numId="37">
    <w:abstractNumId w:val="36"/>
  </w:num>
  <w:num w:numId="38">
    <w:abstractNumId w:val="25"/>
  </w:num>
  <w:num w:numId="39">
    <w:abstractNumId w:val="31"/>
  </w:num>
  <w:num w:numId="40">
    <w:abstractNumId w:val="11"/>
  </w:num>
  <w:num w:numId="41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8BF"/>
    <w:rsid w:val="00004A72"/>
    <w:rsid w:val="00011062"/>
    <w:rsid w:val="00013F4C"/>
    <w:rsid w:val="00015DA6"/>
    <w:rsid w:val="000203B4"/>
    <w:rsid w:val="0003277B"/>
    <w:rsid w:val="00037DA6"/>
    <w:rsid w:val="00041DF6"/>
    <w:rsid w:val="00042339"/>
    <w:rsid w:val="000474C4"/>
    <w:rsid w:val="000625A8"/>
    <w:rsid w:val="000718B9"/>
    <w:rsid w:val="000736B9"/>
    <w:rsid w:val="00077D12"/>
    <w:rsid w:val="0008522E"/>
    <w:rsid w:val="0008766B"/>
    <w:rsid w:val="00087BBD"/>
    <w:rsid w:val="0009220B"/>
    <w:rsid w:val="00093505"/>
    <w:rsid w:val="000A68A9"/>
    <w:rsid w:val="000B6B71"/>
    <w:rsid w:val="000D1150"/>
    <w:rsid w:val="000F50A2"/>
    <w:rsid w:val="00120D60"/>
    <w:rsid w:val="00135A7F"/>
    <w:rsid w:val="001361D8"/>
    <w:rsid w:val="001413B2"/>
    <w:rsid w:val="001433A6"/>
    <w:rsid w:val="00152C18"/>
    <w:rsid w:val="0015322E"/>
    <w:rsid w:val="00161D1F"/>
    <w:rsid w:val="00164573"/>
    <w:rsid w:val="001674A9"/>
    <w:rsid w:val="00170309"/>
    <w:rsid w:val="0017724D"/>
    <w:rsid w:val="0019682C"/>
    <w:rsid w:val="001974B1"/>
    <w:rsid w:val="001A30CF"/>
    <w:rsid w:val="001A62EF"/>
    <w:rsid w:val="001B025B"/>
    <w:rsid w:val="001B0529"/>
    <w:rsid w:val="001B7AC7"/>
    <w:rsid w:val="001C21C4"/>
    <w:rsid w:val="001C2218"/>
    <w:rsid w:val="001D1606"/>
    <w:rsid w:val="001D6951"/>
    <w:rsid w:val="001F0BF4"/>
    <w:rsid w:val="002045BB"/>
    <w:rsid w:val="002103FA"/>
    <w:rsid w:val="00211875"/>
    <w:rsid w:val="00214F8B"/>
    <w:rsid w:val="00222E04"/>
    <w:rsid w:val="00222F08"/>
    <w:rsid w:val="00234741"/>
    <w:rsid w:val="00236C82"/>
    <w:rsid w:val="00237509"/>
    <w:rsid w:val="0024236B"/>
    <w:rsid w:val="00242BA9"/>
    <w:rsid w:val="00256EFB"/>
    <w:rsid w:val="002633A8"/>
    <w:rsid w:val="00281EEF"/>
    <w:rsid w:val="0028670C"/>
    <w:rsid w:val="00286B8C"/>
    <w:rsid w:val="00296D9E"/>
    <w:rsid w:val="00297642"/>
    <w:rsid w:val="002A07A2"/>
    <w:rsid w:val="002B223B"/>
    <w:rsid w:val="002C4E69"/>
    <w:rsid w:val="002C5184"/>
    <w:rsid w:val="002C61C9"/>
    <w:rsid w:val="002C712B"/>
    <w:rsid w:val="002D2CA1"/>
    <w:rsid w:val="002D60F5"/>
    <w:rsid w:val="002D6846"/>
    <w:rsid w:val="002E0EE6"/>
    <w:rsid w:val="002E1918"/>
    <w:rsid w:val="00311BEC"/>
    <w:rsid w:val="00316484"/>
    <w:rsid w:val="003168AA"/>
    <w:rsid w:val="00323B7B"/>
    <w:rsid w:val="003270B8"/>
    <w:rsid w:val="003342EF"/>
    <w:rsid w:val="0033709E"/>
    <w:rsid w:val="00341F1D"/>
    <w:rsid w:val="00364A8F"/>
    <w:rsid w:val="00365600"/>
    <w:rsid w:val="003715F5"/>
    <w:rsid w:val="00371684"/>
    <w:rsid w:val="0037772D"/>
    <w:rsid w:val="00380737"/>
    <w:rsid w:val="00380F43"/>
    <w:rsid w:val="0038787E"/>
    <w:rsid w:val="00391563"/>
    <w:rsid w:val="003A38F6"/>
    <w:rsid w:val="003C12CE"/>
    <w:rsid w:val="003C2EF1"/>
    <w:rsid w:val="003C701D"/>
    <w:rsid w:val="003D324C"/>
    <w:rsid w:val="003D7963"/>
    <w:rsid w:val="003E31DB"/>
    <w:rsid w:val="003F2646"/>
    <w:rsid w:val="003F6A7E"/>
    <w:rsid w:val="00412153"/>
    <w:rsid w:val="00414B1A"/>
    <w:rsid w:val="00416031"/>
    <w:rsid w:val="00417E92"/>
    <w:rsid w:val="00445BB3"/>
    <w:rsid w:val="00453DA4"/>
    <w:rsid w:val="0046570F"/>
    <w:rsid w:val="00481CD7"/>
    <w:rsid w:val="004821FC"/>
    <w:rsid w:val="00493BF6"/>
    <w:rsid w:val="00497020"/>
    <w:rsid w:val="004A31E0"/>
    <w:rsid w:val="004A758B"/>
    <w:rsid w:val="004B47BF"/>
    <w:rsid w:val="004B57DB"/>
    <w:rsid w:val="004C31B9"/>
    <w:rsid w:val="004D251B"/>
    <w:rsid w:val="004D4EC1"/>
    <w:rsid w:val="004F019D"/>
    <w:rsid w:val="004F57C2"/>
    <w:rsid w:val="00506204"/>
    <w:rsid w:val="00514C95"/>
    <w:rsid w:val="0052090E"/>
    <w:rsid w:val="0053314D"/>
    <w:rsid w:val="00533633"/>
    <w:rsid w:val="00580DD7"/>
    <w:rsid w:val="005842C1"/>
    <w:rsid w:val="005847D6"/>
    <w:rsid w:val="0058688A"/>
    <w:rsid w:val="0059378A"/>
    <w:rsid w:val="00595884"/>
    <w:rsid w:val="005A0B81"/>
    <w:rsid w:val="005A5346"/>
    <w:rsid w:val="005A6F92"/>
    <w:rsid w:val="005B1F54"/>
    <w:rsid w:val="005B3926"/>
    <w:rsid w:val="005C2C11"/>
    <w:rsid w:val="005C5692"/>
    <w:rsid w:val="005C7DEE"/>
    <w:rsid w:val="005D33E0"/>
    <w:rsid w:val="005D52CB"/>
    <w:rsid w:val="005D554E"/>
    <w:rsid w:val="005E28F8"/>
    <w:rsid w:val="005E621D"/>
    <w:rsid w:val="005F12DC"/>
    <w:rsid w:val="00605E0C"/>
    <w:rsid w:val="00612AF9"/>
    <w:rsid w:val="00622A3A"/>
    <w:rsid w:val="00623F7D"/>
    <w:rsid w:val="00640EF7"/>
    <w:rsid w:val="006410C3"/>
    <w:rsid w:val="00654702"/>
    <w:rsid w:val="0066428E"/>
    <w:rsid w:val="00665B1D"/>
    <w:rsid w:val="00667DA0"/>
    <w:rsid w:val="0067743D"/>
    <w:rsid w:val="0068664C"/>
    <w:rsid w:val="006917AD"/>
    <w:rsid w:val="00696194"/>
    <w:rsid w:val="006A2C52"/>
    <w:rsid w:val="006B3E83"/>
    <w:rsid w:val="006D0844"/>
    <w:rsid w:val="006E2721"/>
    <w:rsid w:val="006E3A3A"/>
    <w:rsid w:val="006F2C19"/>
    <w:rsid w:val="00711924"/>
    <w:rsid w:val="00711E1E"/>
    <w:rsid w:val="007229E0"/>
    <w:rsid w:val="00746EBD"/>
    <w:rsid w:val="00760DFB"/>
    <w:rsid w:val="00777313"/>
    <w:rsid w:val="007940F9"/>
    <w:rsid w:val="00794DF2"/>
    <w:rsid w:val="007B25DE"/>
    <w:rsid w:val="007B2A2E"/>
    <w:rsid w:val="007C69B5"/>
    <w:rsid w:val="007D0851"/>
    <w:rsid w:val="007E0917"/>
    <w:rsid w:val="007E6E92"/>
    <w:rsid w:val="007E7E30"/>
    <w:rsid w:val="007F203D"/>
    <w:rsid w:val="007F6AA5"/>
    <w:rsid w:val="008008DF"/>
    <w:rsid w:val="008016B7"/>
    <w:rsid w:val="00824A20"/>
    <w:rsid w:val="00827A78"/>
    <w:rsid w:val="00831738"/>
    <w:rsid w:val="00832AC8"/>
    <w:rsid w:val="00836146"/>
    <w:rsid w:val="008508D6"/>
    <w:rsid w:val="00866B84"/>
    <w:rsid w:val="00870A9D"/>
    <w:rsid w:val="0087134E"/>
    <w:rsid w:val="00876514"/>
    <w:rsid w:val="00876B6E"/>
    <w:rsid w:val="00881234"/>
    <w:rsid w:val="0088591F"/>
    <w:rsid w:val="00885DBD"/>
    <w:rsid w:val="00887E31"/>
    <w:rsid w:val="0089045E"/>
    <w:rsid w:val="008A059E"/>
    <w:rsid w:val="008A1705"/>
    <w:rsid w:val="008C2C28"/>
    <w:rsid w:val="008C4448"/>
    <w:rsid w:val="008C4F0A"/>
    <w:rsid w:val="008D7321"/>
    <w:rsid w:val="008E2430"/>
    <w:rsid w:val="008E655E"/>
    <w:rsid w:val="008E7D9A"/>
    <w:rsid w:val="008F2627"/>
    <w:rsid w:val="008F2B13"/>
    <w:rsid w:val="008F46CE"/>
    <w:rsid w:val="008F4724"/>
    <w:rsid w:val="008F598C"/>
    <w:rsid w:val="008F5BB9"/>
    <w:rsid w:val="00906F2F"/>
    <w:rsid w:val="00914DB9"/>
    <w:rsid w:val="00921AFB"/>
    <w:rsid w:val="00926E4A"/>
    <w:rsid w:val="00930028"/>
    <w:rsid w:val="00951ECE"/>
    <w:rsid w:val="00951FC1"/>
    <w:rsid w:val="009522FB"/>
    <w:rsid w:val="00955298"/>
    <w:rsid w:val="009563A4"/>
    <w:rsid w:val="00957B19"/>
    <w:rsid w:val="00963D62"/>
    <w:rsid w:val="00971001"/>
    <w:rsid w:val="00984B22"/>
    <w:rsid w:val="009A1D10"/>
    <w:rsid w:val="009A2F6B"/>
    <w:rsid w:val="009A753C"/>
    <w:rsid w:val="009B42F6"/>
    <w:rsid w:val="009B659B"/>
    <w:rsid w:val="009C3144"/>
    <w:rsid w:val="009C5281"/>
    <w:rsid w:val="009C70C4"/>
    <w:rsid w:val="009D0B87"/>
    <w:rsid w:val="009D221F"/>
    <w:rsid w:val="009D2606"/>
    <w:rsid w:val="009E1E93"/>
    <w:rsid w:val="009E6ADD"/>
    <w:rsid w:val="00A05E78"/>
    <w:rsid w:val="00A1070B"/>
    <w:rsid w:val="00A10E35"/>
    <w:rsid w:val="00A12306"/>
    <w:rsid w:val="00A305F1"/>
    <w:rsid w:val="00A31ACD"/>
    <w:rsid w:val="00A41371"/>
    <w:rsid w:val="00A47289"/>
    <w:rsid w:val="00A5225B"/>
    <w:rsid w:val="00A62302"/>
    <w:rsid w:val="00A66839"/>
    <w:rsid w:val="00A710AD"/>
    <w:rsid w:val="00A74749"/>
    <w:rsid w:val="00A832AE"/>
    <w:rsid w:val="00A85103"/>
    <w:rsid w:val="00A87091"/>
    <w:rsid w:val="00A90DBD"/>
    <w:rsid w:val="00AA1D7B"/>
    <w:rsid w:val="00AA3286"/>
    <w:rsid w:val="00AA436B"/>
    <w:rsid w:val="00AA630C"/>
    <w:rsid w:val="00AB024B"/>
    <w:rsid w:val="00AB7B71"/>
    <w:rsid w:val="00AD0E90"/>
    <w:rsid w:val="00AD13FD"/>
    <w:rsid w:val="00AD55E7"/>
    <w:rsid w:val="00AE3258"/>
    <w:rsid w:val="00AF679C"/>
    <w:rsid w:val="00B04E6E"/>
    <w:rsid w:val="00B14CB2"/>
    <w:rsid w:val="00B26FA5"/>
    <w:rsid w:val="00B40EC0"/>
    <w:rsid w:val="00B443E8"/>
    <w:rsid w:val="00B50A46"/>
    <w:rsid w:val="00B55B44"/>
    <w:rsid w:val="00B67849"/>
    <w:rsid w:val="00B84335"/>
    <w:rsid w:val="00B852C4"/>
    <w:rsid w:val="00BA3B73"/>
    <w:rsid w:val="00BC0F87"/>
    <w:rsid w:val="00BC27D9"/>
    <w:rsid w:val="00BC69FF"/>
    <w:rsid w:val="00BD78DA"/>
    <w:rsid w:val="00BE125F"/>
    <w:rsid w:val="00BF5EBC"/>
    <w:rsid w:val="00BF680A"/>
    <w:rsid w:val="00C023E9"/>
    <w:rsid w:val="00C10F9B"/>
    <w:rsid w:val="00C21785"/>
    <w:rsid w:val="00C2268F"/>
    <w:rsid w:val="00C362E4"/>
    <w:rsid w:val="00C3669A"/>
    <w:rsid w:val="00C41F62"/>
    <w:rsid w:val="00C43374"/>
    <w:rsid w:val="00C47AF0"/>
    <w:rsid w:val="00C557B7"/>
    <w:rsid w:val="00C677FA"/>
    <w:rsid w:val="00C77061"/>
    <w:rsid w:val="00C83188"/>
    <w:rsid w:val="00C950E0"/>
    <w:rsid w:val="00C95EDD"/>
    <w:rsid w:val="00C96D8B"/>
    <w:rsid w:val="00CA3F8B"/>
    <w:rsid w:val="00CC0E20"/>
    <w:rsid w:val="00CC741E"/>
    <w:rsid w:val="00CC7E42"/>
    <w:rsid w:val="00CE68C3"/>
    <w:rsid w:val="00CF58BF"/>
    <w:rsid w:val="00D119C7"/>
    <w:rsid w:val="00D22056"/>
    <w:rsid w:val="00D26079"/>
    <w:rsid w:val="00D26F97"/>
    <w:rsid w:val="00D305A3"/>
    <w:rsid w:val="00D335E7"/>
    <w:rsid w:val="00D40A55"/>
    <w:rsid w:val="00D42462"/>
    <w:rsid w:val="00D522F8"/>
    <w:rsid w:val="00D54459"/>
    <w:rsid w:val="00D55401"/>
    <w:rsid w:val="00D554B4"/>
    <w:rsid w:val="00D560D8"/>
    <w:rsid w:val="00D60E21"/>
    <w:rsid w:val="00D6780B"/>
    <w:rsid w:val="00D773AE"/>
    <w:rsid w:val="00D824EA"/>
    <w:rsid w:val="00D84DD9"/>
    <w:rsid w:val="00D9048A"/>
    <w:rsid w:val="00DB0165"/>
    <w:rsid w:val="00DC5048"/>
    <w:rsid w:val="00DD0481"/>
    <w:rsid w:val="00DD1740"/>
    <w:rsid w:val="00DF3972"/>
    <w:rsid w:val="00E017B7"/>
    <w:rsid w:val="00E029A5"/>
    <w:rsid w:val="00E15F05"/>
    <w:rsid w:val="00E238A2"/>
    <w:rsid w:val="00E46E24"/>
    <w:rsid w:val="00E5300F"/>
    <w:rsid w:val="00E70916"/>
    <w:rsid w:val="00E837C4"/>
    <w:rsid w:val="00E863E7"/>
    <w:rsid w:val="00E96E08"/>
    <w:rsid w:val="00EA1B32"/>
    <w:rsid w:val="00EA6600"/>
    <w:rsid w:val="00EB163E"/>
    <w:rsid w:val="00EB39EB"/>
    <w:rsid w:val="00EC1539"/>
    <w:rsid w:val="00EC4122"/>
    <w:rsid w:val="00EC6136"/>
    <w:rsid w:val="00ED58A3"/>
    <w:rsid w:val="00ED74E5"/>
    <w:rsid w:val="00EF2A01"/>
    <w:rsid w:val="00EF5AA2"/>
    <w:rsid w:val="00F02D85"/>
    <w:rsid w:val="00F23DB9"/>
    <w:rsid w:val="00F26233"/>
    <w:rsid w:val="00F30F2A"/>
    <w:rsid w:val="00F333C3"/>
    <w:rsid w:val="00F37454"/>
    <w:rsid w:val="00F508FC"/>
    <w:rsid w:val="00F53D0D"/>
    <w:rsid w:val="00F66B1A"/>
    <w:rsid w:val="00F77F47"/>
    <w:rsid w:val="00F83A34"/>
    <w:rsid w:val="00F83E41"/>
    <w:rsid w:val="00F975A6"/>
    <w:rsid w:val="00F97A67"/>
    <w:rsid w:val="00FA0591"/>
    <w:rsid w:val="00FA13A2"/>
    <w:rsid w:val="00FA5BBF"/>
    <w:rsid w:val="00FC1D54"/>
    <w:rsid w:val="00FC4DCF"/>
    <w:rsid w:val="00FD076D"/>
    <w:rsid w:val="00FD4527"/>
    <w:rsid w:val="00FD6C31"/>
    <w:rsid w:val="00FF06F5"/>
    <w:rsid w:val="00FF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535B297"/>
  <w15:docId w15:val="{6CB03CFC-B8C9-4992-A85D-4F4686B0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F6AA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2">
    <w:name w:val="heading 2"/>
    <w:basedOn w:val="Normalny"/>
    <w:link w:val="Nagwek2Znak"/>
    <w:uiPriority w:val="9"/>
    <w:qFormat/>
    <w:rsid w:val="00930028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F58B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8591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622A3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22A3A"/>
  </w:style>
  <w:style w:type="paragraph" w:styleId="Nagwek">
    <w:name w:val="header"/>
    <w:basedOn w:val="Normalny"/>
    <w:rsid w:val="00622A3A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qFormat/>
    <w:rsid w:val="00870A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70A9D"/>
    <w:pPr>
      <w:overflowPunct/>
      <w:autoSpaceDE/>
      <w:autoSpaceDN/>
      <w:adjustRightInd/>
      <w:textAlignment w:val="auto"/>
    </w:pPr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A41371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1371"/>
  </w:style>
  <w:style w:type="character" w:customStyle="1" w:styleId="TematkomentarzaZnak">
    <w:name w:val="Temat komentarza Znak"/>
    <w:basedOn w:val="TekstkomentarzaZnak"/>
    <w:link w:val="Tematkomentarza"/>
    <w:rsid w:val="00A41371"/>
    <w:rPr>
      <w:b/>
      <w:bCs/>
    </w:rPr>
  </w:style>
  <w:style w:type="paragraph" w:styleId="Akapitzlist">
    <w:name w:val="List Paragraph"/>
    <w:aliases w:val="T_SZ_List Paragraph"/>
    <w:basedOn w:val="Normalny"/>
    <w:link w:val="AkapitzlistZnak"/>
    <w:uiPriority w:val="34"/>
    <w:qFormat/>
    <w:rsid w:val="0009220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6031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6031"/>
  </w:style>
  <w:style w:type="character" w:styleId="Odwoanieprzypisudolnego">
    <w:name w:val="footnote reference"/>
    <w:basedOn w:val="Domylnaczcionkaakapitu"/>
    <w:uiPriority w:val="99"/>
    <w:semiHidden/>
    <w:unhideWhenUsed/>
    <w:rsid w:val="00416031"/>
    <w:rPr>
      <w:vertAlign w:val="superscript"/>
    </w:rPr>
  </w:style>
  <w:style w:type="character" w:styleId="Hipercze">
    <w:name w:val="Hyperlink"/>
    <w:uiPriority w:val="99"/>
    <w:unhideWhenUsed/>
    <w:rsid w:val="007E7E3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930028"/>
    <w:rPr>
      <w:b/>
      <w:bCs/>
      <w:sz w:val="36"/>
      <w:szCs w:val="36"/>
    </w:rPr>
  </w:style>
  <w:style w:type="character" w:customStyle="1" w:styleId="AkapitzlistZnak">
    <w:name w:val="Akapit z listą Znak"/>
    <w:aliases w:val="T_SZ_List Paragraph Znak"/>
    <w:link w:val="Akapitzlist"/>
    <w:uiPriority w:val="34"/>
    <w:qFormat/>
    <w:rsid w:val="00930028"/>
    <w:rPr>
      <w:sz w:val="24"/>
    </w:rPr>
  </w:style>
  <w:style w:type="character" w:styleId="Uwydatnienie">
    <w:name w:val="Emphasis"/>
    <w:aliases w:val="Paragraf"/>
    <w:uiPriority w:val="20"/>
    <w:qFormat/>
    <w:rsid w:val="003F6A7E"/>
    <w:rPr>
      <w:rFonts w:ascii="Calibri" w:hAnsi="Calibri" w:hint="default"/>
      <w:b/>
      <w:bCs w:val="0"/>
      <w:i w:val="0"/>
      <w:iCs w:val="0"/>
      <w:sz w:val="26"/>
    </w:rPr>
  </w:style>
  <w:style w:type="paragraph" w:styleId="Tekstpodstawowy">
    <w:name w:val="Body Text"/>
    <w:basedOn w:val="Normalny"/>
    <w:link w:val="TekstpodstawowyZnak"/>
    <w:uiPriority w:val="99"/>
    <w:unhideWhenUsed/>
    <w:rsid w:val="003F6A7E"/>
    <w:pPr>
      <w:overflowPunct/>
      <w:autoSpaceDE/>
      <w:autoSpaceDN/>
      <w:adjustRightInd/>
      <w:spacing w:after="120"/>
      <w:textAlignment w:val="auto"/>
    </w:pPr>
    <w:rPr>
      <w:rFonts w:eastAsia="Calibri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F6A7E"/>
    <w:rPr>
      <w:rFonts w:eastAsia="Calibri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1433A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C5A121D3D934CA051BA5E28A7E396" ma:contentTypeVersion="12" ma:contentTypeDescription="Utwórz nowy dokument." ma:contentTypeScope="" ma:versionID="3a15ba172c0cffa66e092eda7958b73d">
  <xsd:schema xmlns:xsd="http://www.w3.org/2001/XMLSchema" xmlns:xs="http://www.w3.org/2001/XMLSchema" xmlns:p="http://schemas.microsoft.com/office/2006/metadata/properties" xmlns:ns2="5a8ccfad-97b6-4b35-a185-808a9dee9ffe" xmlns:ns3="836dc2e0-e33c-46e4-ac14-548b22a9c4cf" targetNamespace="http://schemas.microsoft.com/office/2006/metadata/properties" ma:root="true" ma:fieldsID="f56f27d6d837c9cecdd5cdd152fca91a" ns2:_="" ns3:_="">
    <xsd:import namespace="5a8ccfad-97b6-4b35-a185-808a9dee9ffe"/>
    <xsd:import namespace="836dc2e0-e33c-46e4-ac14-548b22a9c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ccfad-97b6-4b35-a185-808a9dee9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dc2e0-e33c-46e4-ac14-548b22a9c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1E3DBD-3983-4AC1-9563-7E928ED9B8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71A8BC-525F-4D10-83CB-CC8D017B2E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678729-0E26-43E0-A5B0-42A5DE822292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836dc2e0-e33c-46e4-ac14-548b22a9c4cf"/>
    <ds:schemaRef ds:uri="http://purl.org/dc/elements/1.1/"/>
    <ds:schemaRef ds:uri="http://purl.org/dc/terms/"/>
    <ds:schemaRef ds:uri="5a8ccfad-97b6-4b35-a185-808a9dee9ff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A680FD5-E302-49FC-BFB2-FB2C542BE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ccfad-97b6-4b35-a185-808a9dee9ffe"/>
    <ds:schemaRef ds:uri="836dc2e0-e33c-46e4-ac14-548b22a9c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1319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Towarzystwo  Edukacji  Bankowej  S</vt:lpstr>
    </vt:vector>
  </TitlesOfParts>
  <Company>ZSO im. Armii Krajowej</Company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Towarzystwo  Edukacji  Bankowej  S</dc:title>
  <dc:creator>Studium Finansów w B-B</dc:creator>
  <cp:lastModifiedBy>Aleksandra Kaczmarek</cp:lastModifiedBy>
  <cp:revision>11</cp:revision>
  <cp:lastPrinted>2016-06-10T07:45:00Z</cp:lastPrinted>
  <dcterms:created xsi:type="dcterms:W3CDTF">2020-03-02T14:52:00Z</dcterms:created>
  <dcterms:modified xsi:type="dcterms:W3CDTF">2021-02-23T09:32:00Z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0x010100B2FC5A121D3D934CA051BA5E28A7E396</vt:lpwstr>
  </property>
</Properties>
</file>