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8503" w14:textId="77777777" w:rsidR="00805717" w:rsidRPr="00517986" w:rsidRDefault="00805717" w:rsidP="00805717">
      <w:pPr>
        <w:jc w:val="right"/>
        <w:rPr>
          <w:rFonts w:ascii="Century Gothic" w:hAnsi="Century Gothic" w:cs="Calibri"/>
          <w:sz w:val="4"/>
          <w:szCs w:val="4"/>
        </w:rPr>
      </w:pPr>
    </w:p>
    <w:p w14:paraId="3CCE8E84" w14:textId="33230668" w:rsidR="00E43E4B" w:rsidRDefault="00D87DD7" w:rsidP="00296FD4">
      <w:pPr>
        <w:autoSpaceDE w:val="0"/>
        <w:autoSpaceDN w:val="0"/>
        <w:adjustRightInd w:val="0"/>
        <w:spacing w:line="360" w:lineRule="auto"/>
        <w:jc w:val="right"/>
        <w:rPr>
          <w:rFonts w:ascii="Century Gothic" w:hAnsi="Century Gothic" w:cs="Tahoma"/>
          <w:b/>
          <w:sz w:val="22"/>
          <w:szCs w:val="22"/>
        </w:rPr>
      </w:pPr>
      <w:r w:rsidRPr="00D87DD7">
        <w:rPr>
          <w:rFonts w:ascii="Century Gothic" w:hAnsi="Century Gothic" w:cs="Tahoma"/>
          <w:b/>
          <w:sz w:val="22"/>
          <w:szCs w:val="22"/>
        </w:rPr>
        <w:t xml:space="preserve">Załącznik nr </w:t>
      </w:r>
      <w:r w:rsidR="005C41B7">
        <w:rPr>
          <w:rFonts w:ascii="Century Gothic" w:hAnsi="Century Gothic" w:cs="Tahoma"/>
          <w:b/>
          <w:sz w:val="22"/>
          <w:szCs w:val="22"/>
        </w:rPr>
        <w:t>2</w:t>
      </w:r>
      <w:r w:rsidRPr="00D87DD7">
        <w:rPr>
          <w:rFonts w:ascii="Century Gothic" w:hAnsi="Century Gothic" w:cs="Tahoma"/>
          <w:b/>
          <w:sz w:val="22"/>
          <w:szCs w:val="22"/>
        </w:rPr>
        <w:t xml:space="preserve"> do zapytania ofertowego nr </w:t>
      </w:r>
      <w:r w:rsidR="00C4744A">
        <w:rPr>
          <w:rFonts w:ascii="Century Gothic" w:hAnsi="Century Gothic" w:cs="Tahoma"/>
          <w:b/>
          <w:sz w:val="22"/>
          <w:szCs w:val="22"/>
        </w:rPr>
        <w:t>4</w:t>
      </w:r>
      <w:r w:rsidRPr="00D87DD7">
        <w:rPr>
          <w:rFonts w:ascii="Century Gothic" w:hAnsi="Century Gothic" w:cs="Tahoma"/>
          <w:b/>
          <w:sz w:val="22"/>
          <w:szCs w:val="22"/>
        </w:rPr>
        <w:t>/202</w:t>
      </w:r>
      <w:r>
        <w:rPr>
          <w:rFonts w:ascii="Century Gothic" w:hAnsi="Century Gothic" w:cs="Tahoma"/>
          <w:b/>
          <w:sz w:val="22"/>
          <w:szCs w:val="22"/>
        </w:rPr>
        <w:t>5</w:t>
      </w:r>
      <w:r>
        <w:rPr>
          <w:rFonts w:ascii="Century Gothic" w:hAnsi="Century Gothic" w:cs="Tahoma"/>
          <w:b/>
          <w:sz w:val="22"/>
          <w:szCs w:val="22"/>
        </w:rPr>
        <w:tab/>
      </w:r>
      <w:r w:rsidR="0048004A">
        <w:rPr>
          <w:rFonts w:ascii="Century Gothic" w:hAnsi="Century Gothic" w:cs="Tahoma"/>
          <w:b/>
          <w:sz w:val="22"/>
          <w:szCs w:val="22"/>
        </w:rPr>
        <w:tab/>
      </w:r>
      <w:r>
        <w:rPr>
          <w:rFonts w:ascii="Century Gothic" w:hAnsi="Century Gothic" w:cs="Tahoma"/>
          <w:b/>
          <w:sz w:val="22"/>
          <w:szCs w:val="22"/>
        </w:rPr>
        <w:tab/>
      </w:r>
      <w:r>
        <w:rPr>
          <w:rFonts w:ascii="Century Gothic" w:hAnsi="Century Gothic" w:cs="Tahoma"/>
          <w:b/>
          <w:sz w:val="22"/>
          <w:szCs w:val="22"/>
        </w:rPr>
        <w:tab/>
      </w:r>
      <w:r>
        <w:rPr>
          <w:rFonts w:ascii="Century Gothic" w:hAnsi="Century Gothic" w:cs="Tahoma"/>
          <w:b/>
          <w:sz w:val="22"/>
          <w:szCs w:val="22"/>
        </w:rPr>
        <w:tab/>
      </w:r>
      <w:r>
        <w:rPr>
          <w:rFonts w:ascii="Century Gothic" w:hAnsi="Century Gothic" w:cs="Tahoma"/>
          <w:b/>
          <w:sz w:val="22"/>
          <w:szCs w:val="22"/>
        </w:rPr>
        <w:tab/>
      </w:r>
      <w:r>
        <w:rPr>
          <w:rFonts w:ascii="Century Gothic" w:hAnsi="Century Gothic" w:cs="Tahoma"/>
          <w:b/>
          <w:sz w:val="22"/>
          <w:szCs w:val="22"/>
        </w:rPr>
        <w:tab/>
      </w:r>
      <w:r>
        <w:rPr>
          <w:rFonts w:ascii="Century Gothic" w:hAnsi="Century Gothic" w:cs="Tahoma"/>
          <w:b/>
          <w:sz w:val="22"/>
          <w:szCs w:val="22"/>
        </w:rPr>
        <w:tab/>
      </w:r>
      <w:r>
        <w:rPr>
          <w:rFonts w:ascii="Century Gothic" w:hAnsi="Century Gothic" w:cs="Tahoma"/>
          <w:b/>
          <w:sz w:val="22"/>
          <w:szCs w:val="22"/>
        </w:rPr>
        <w:tab/>
      </w:r>
      <w:r w:rsidR="0048004A" w:rsidRPr="0048004A">
        <w:rPr>
          <w:rFonts w:ascii="Century Gothic" w:hAnsi="Century Gothic" w:cs="Tahoma"/>
          <w:b/>
          <w:sz w:val="22"/>
          <w:szCs w:val="22"/>
        </w:rPr>
        <w:t>ART CAFE JOLANTA DUCHNIK</w:t>
      </w:r>
    </w:p>
    <w:p w14:paraId="7DF7AC84" w14:textId="187F9CDB" w:rsidR="00662DE5" w:rsidRDefault="0048004A" w:rsidP="00296FD4">
      <w:pPr>
        <w:autoSpaceDE w:val="0"/>
        <w:autoSpaceDN w:val="0"/>
        <w:adjustRightInd w:val="0"/>
        <w:spacing w:line="360" w:lineRule="auto"/>
        <w:jc w:val="right"/>
        <w:rPr>
          <w:rFonts w:ascii="Century Gothic" w:hAnsi="Century Gothic" w:cs="Tahoma"/>
          <w:b/>
          <w:sz w:val="22"/>
          <w:szCs w:val="22"/>
        </w:rPr>
      </w:pPr>
      <w:r w:rsidRPr="0048004A">
        <w:rPr>
          <w:rFonts w:ascii="Century Gothic" w:hAnsi="Century Gothic" w:cs="Tahoma"/>
          <w:b/>
          <w:sz w:val="22"/>
          <w:szCs w:val="22"/>
        </w:rPr>
        <w:t>Łódź</w:t>
      </w:r>
      <w:r w:rsidR="00D87DD7" w:rsidRPr="00D87DD7">
        <w:rPr>
          <w:rFonts w:ascii="Century Gothic" w:hAnsi="Century Gothic" w:cs="Tahoma"/>
          <w:b/>
          <w:sz w:val="22"/>
          <w:szCs w:val="22"/>
        </w:rPr>
        <w:t xml:space="preserve"> </w:t>
      </w:r>
      <w:r w:rsidR="00EF42F2" w:rsidRPr="00EF42F2">
        <w:rPr>
          <w:rFonts w:ascii="Century Gothic" w:hAnsi="Century Gothic" w:cs="Tahoma"/>
          <w:b/>
          <w:sz w:val="22"/>
          <w:szCs w:val="22"/>
        </w:rPr>
        <w:t xml:space="preserve">ul. </w:t>
      </w:r>
      <w:r w:rsidRPr="0048004A">
        <w:rPr>
          <w:rFonts w:ascii="Century Gothic" w:hAnsi="Century Gothic" w:cs="Tahoma"/>
          <w:b/>
          <w:sz w:val="22"/>
          <w:szCs w:val="22"/>
        </w:rPr>
        <w:t>Cepowa</w:t>
      </w:r>
      <w:r w:rsidR="00EF42F2">
        <w:rPr>
          <w:rFonts w:ascii="Century Gothic" w:hAnsi="Century Gothic" w:cs="Tahoma"/>
          <w:b/>
          <w:sz w:val="22"/>
          <w:szCs w:val="22"/>
        </w:rPr>
        <w:t xml:space="preserve"> </w:t>
      </w:r>
      <w:r>
        <w:rPr>
          <w:rFonts w:ascii="Century Gothic" w:hAnsi="Century Gothic" w:cs="Tahoma"/>
          <w:b/>
          <w:sz w:val="22"/>
          <w:szCs w:val="22"/>
        </w:rPr>
        <w:t>9</w:t>
      </w:r>
      <w:r w:rsidR="00D87DD7">
        <w:rPr>
          <w:rFonts w:ascii="Century Gothic" w:hAnsi="Century Gothic" w:cs="Tahoma"/>
          <w:b/>
          <w:sz w:val="22"/>
          <w:szCs w:val="22"/>
        </w:rPr>
        <w:t xml:space="preserve">  </w:t>
      </w:r>
    </w:p>
    <w:p w14:paraId="21A24834" w14:textId="77777777" w:rsidR="00E43E4B" w:rsidRDefault="00E43E4B" w:rsidP="00296FD4">
      <w:pPr>
        <w:autoSpaceDE w:val="0"/>
        <w:autoSpaceDN w:val="0"/>
        <w:adjustRightInd w:val="0"/>
        <w:spacing w:line="360" w:lineRule="auto"/>
        <w:jc w:val="right"/>
        <w:rPr>
          <w:rFonts w:ascii="Century Gothic" w:hAnsi="Century Gothic" w:cs="Tahoma"/>
          <w:b/>
          <w:sz w:val="22"/>
          <w:szCs w:val="22"/>
        </w:rPr>
      </w:pPr>
    </w:p>
    <w:p w14:paraId="69B8BD4B" w14:textId="77777777" w:rsidR="00E43E4B" w:rsidRDefault="00E43E4B" w:rsidP="00E43E4B">
      <w:pPr>
        <w:autoSpaceDE w:val="0"/>
        <w:autoSpaceDN w:val="0"/>
        <w:adjustRightInd w:val="0"/>
        <w:spacing w:line="360" w:lineRule="auto"/>
        <w:ind w:firstLine="708"/>
        <w:jc w:val="both"/>
      </w:pPr>
      <w:r>
        <w:t xml:space="preserve">Jeżeli gdziekolwiek w opisie przedmiotu zamówienia pojawia się nazwa, marka, typ lub opis wskazujący na konkretnego producenta, należy to interpretować, że określenie ma jedynie charakter przykładowy i należy to traktować jedynie jako pomoc w opisie przedmiotu zamówienia. Zamawiający dopuszcza składanie rozwiązań równoważnych, a Wykonawca sporządzając ofertę może uwzględnić wyrób każdego innego producenta, który jest równoważny (wskazanie równoważności zostaje po stronie Wykonawcy), tzn. posiada parametry co najmniej takie same lub korzystniejsze pod względem konstrukcji, materiałów, funkcjonalności, jakości i użyteczności oraz standard wykonania w stosunku do podanych w zapytaniu przykładów. Posłużenie się w opisie przedmiotu zamówienia wskazanymi powyżej określeniami miało na celu wyłącznie wskazanie produktu, którego parametry stanowią minimalny wymagany poziom (standard) wykonania lub jakości oraz funkcjonalności i nie jest bezwzględnie wiążące, co oznacza, że Zamawiający dopuszcza złożenie ofert w tej części przedmiotu zamówienia o równoważnych parametrach technicznych, eksploatacyjnych i użytkowych. </w:t>
      </w:r>
    </w:p>
    <w:p w14:paraId="6F42CE3E" w14:textId="77777777" w:rsidR="00E43E4B" w:rsidRDefault="00E43E4B" w:rsidP="00E43E4B">
      <w:pPr>
        <w:autoSpaceDE w:val="0"/>
        <w:autoSpaceDN w:val="0"/>
        <w:adjustRightInd w:val="0"/>
        <w:spacing w:line="360" w:lineRule="auto"/>
        <w:ind w:firstLine="708"/>
        <w:jc w:val="both"/>
      </w:pPr>
      <w:r>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70EF2538" w14:textId="77777777" w:rsidR="00555B66" w:rsidRDefault="00555B66" w:rsidP="00742C51">
      <w:pPr>
        <w:autoSpaceDE w:val="0"/>
        <w:autoSpaceDN w:val="0"/>
        <w:adjustRightInd w:val="0"/>
        <w:spacing w:line="360" w:lineRule="auto"/>
        <w:jc w:val="right"/>
        <w:rPr>
          <w:rFonts w:ascii="Century Gothic" w:hAnsi="Century Gothic" w:cs="Tahoma"/>
          <w:b/>
          <w:sz w:val="22"/>
          <w:szCs w:val="22"/>
        </w:rPr>
      </w:pPr>
    </w:p>
    <w:p w14:paraId="0EB2A703" w14:textId="77777777" w:rsidR="00C4744A" w:rsidRDefault="00C4744A" w:rsidP="00742C51">
      <w:pPr>
        <w:autoSpaceDE w:val="0"/>
        <w:autoSpaceDN w:val="0"/>
        <w:adjustRightInd w:val="0"/>
        <w:spacing w:line="360" w:lineRule="auto"/>
        <w:jc w:val="right"/>
        <w:rPr>
          <w:rFonts w:ascii="Century Gothic" w:hAnsi="Century Gothic" w:cs="Tahoma"/>
          <w:b/>
          <w:sz w:val="22"/>
          <w:szCs w:val="22"/>
        </w:rPr>
      </w:pPr>
    </w:p>
    <w:p w14:paraId="6E25966D" w14:textId="77777777" w:rsidR="00C4744A" w:rsidRDefault="00C4744A" w:rsidP="00742C51">
      <w:pPr>
        <w:autoSpaceDE w:val="0"/>
        <w:autoSpaceDN w:val="0"/>
        <w:adjustRightInd w:val="0"/>
        <w:spacing w:line="360" w:lineRule="auto"/>
        <w:jc w:val="right"/>
        <w:rPr>
          <w:rFonts w:ascii="Century Gothic" w:hAnsi="Century Gothic" w:cs="Tahoma"/>
          <w:b/>
          <w:sz w:val="22"/>
          <w:szCs w:val="22"/>
        </w:rPr>
      </w:pPr>
    </w:p>
    <w:p w14:paraId="749B3240" w14:textId="77777777" w:rsidR="00C4744A" w:rsidRDefault="00C4744A" w:rsidP="00742C51">
      <w:pPr>
        <w:autoSpaceDE w:val="0"/>
        <w:autoSpaceDN w:val="0"/>
        <w:adjustRightInd w:val="0"/>
        <w:spacing w:line="360" w:lineRule="auto"/>
        <w:jc w:val="right"/>
        <w:rPr>
          <w:rFonts w:ascii="Century Gothic" w:hAnsi="Century Gothic" w:cs="Tahoma"/>
          <w:b/>
          <w:sz w:val="22"/>
          <w:szCs w:val="22"/>
        </w:rPr>
      </w:pPr>
    </w:p>
    <w:p w14:paraId="2288E8CB" w14:textId="77777777" w:rsidR="00290CE2" w:rsidRDefault="00290CE2">
      <w:r>
        <w:br w:type="page"/>
      </w:r>
    </w:p>
    <w:p w14:paraId="357615E7" w14:textId="31D832E0" w:rsidR="0048004A" w:rsidRPr="0048004A" w:rsidRDefault="00264FF3" w:rsidP="0048004A">
      <w:pPr>
        <w:autoSpaceDE w:val="0"/>
        <w:autoSpaceDN w:val="0"/>
        <w:adjustRightInd w:val="0"/>
        <w:spacing w:line="360" w:lineRule="auto"/>
        <w:rPr>
          <w:rFonts w:ascii="Century Gothic" w:hAnsi="Century Gothic" w:cs="Calibri"/>
          <w:b/>
          <w:iCs/>
          <w:sz w:val="28"/>
          <w:szCs w:val="28"/>
          <w:u w:val="single"/>
        </w:rPr>
      </w:pPr>
      <w:r>
        <w:rPr>
          <w:rFonts w:ascii="Century Gothic" w:hAnsi="Century Gothic" w:cs="Calibri"/>
          <w:b/>
          <w:iCs/>
          <w:sz w:val="28"/>
          <w:szCs w:val="28"/>
          <w:u w:val="single"/>
        </w:rPr>
        <w:lastRenderedPageBreak/>
        <w:t>1</w:t>
      </w:r>
      <w:r w:rsidR="0048004A" w:rsidRPr="0048004A">
        <w:rPr>
          <w:rFonts w:ascii="Century Gothic" w:hAnsi="Century Gothic" w:cs="Calibri"/>
          <w:b/>
          <w:iCs/>
          <w:sz w:val="28"/>
          <w:szCs w:val="28"/>
          <w:u w:val="single"/>
        </w:rPr>
        <w:t>.</w:t>
      </w:r>
      <w:r w:rsidR="0048004A" w:rsidRPr="0048004A">
        <w:rPr>
          <w:rFonts w:ascii="Century Gothic" w:hAnsi="Century Gothic" w:cs="Calibri"/>
          <w:b/>
          <w:iCs/>
          <w:sz w:val="28"/>
          <w:szCs w:val="28"/>
          <w:u w:val="single"/>
        </w:rPr>
        <w:tab/>
        <w:t>Automat do lodów włoskich</w:t>
      </w:r>
    </w:p>
    <w:p w14:paraId="0E3310AB"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
          <w:iCs/>
          <w:sz w:val="22"/>
          <w:szCs w:val="22"/>
        </w:rPr>
        <w:t>•</w:t>
      </w:r>
      <w:r w:rsidRPr="0048004A">
        <w:rPr>
          <w:rFonts w:ascii="Century Gothic" w:hAnsi="Century Gothic" w:cs="Calibri"/>
          <w:b/>
          <w:iCs/>
          <w:sz w:val="22"/>
          <w:szCs w:val="22"/>
        </w:rPr>
        <w:tab/>
      </w:r>
      <w:r w:rsidRPr="0048004A">
        <w:rPr>
          <w:rFonts w:ascii="Century Gothic" w:hAnsi="Century Gothic" w:cs="Calibri"/>
          <w:bCs/>
          <w:iCs/>
          <w:sz w:val="22"/>
          <w:szCs w:val="22"/>
        </w:rPr>
        <w:t>Ciśnieniowy automat o wydajności min. 972 porcji na godzinę (Wydajność : min. 70l/h)</w:t>
      </w:r>
    </w:p>
    <w:p w14:paraId="58132A1D" w14:textId="0AF686AC"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 xml:space="preserve">dwa pojemniki na mieszankę o pojemności </w:t>
      </w:r>
      <w:r w:rsidR="00A7133F" w:rsidRPr="00C76912">
        <w:rPr>
          <w:rFonts w:ascii="Century Gothic" w:hAnsi="Century Gothic" w:cs="Calibri"/>
          <w:bCs/>
          <w:iCs/>
          <w:sz w:val="22"/>
          <w:szCs w:val="22"/>
        </w:rPr>
        <w:t>nie mniejszej niż</w:t>
      </w:r>
      <w:r w:rsidR="00A7133F">
        <w:rPr>
          <w:rFonts w:ascii="Century Gothic" w:hAnsi="Century Gothic" w:cs="Calibri"/>
          <w:bCs/>
          <w:iCs/>
          <w:sz w:val="22"/>
          <w:szCs w:val="22"/>
        </w:rPr>
        <w:t xml:space="preserve"> </w:t>
      </w:r>
      <w:r w:rsidRPr="0048004A">
        <w:rPr>
          <w:rFonts w:ascii="Century Gothic" w:hAnsi="Century Gothic" w:cs="Calibri"/>
          <w:bCs/>
          <w:iCs/>
          <w:sz w:val="22"/>
          <w:szCs w:val="22"/>
        </w:rPr>
        <w:t>20,8 litrów każdy</w:t>
      </w:r>
    </w:p>
    <w:p w14:paraId="72438B00"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urządzenie z dwoma sprężarkami chłodniczymi</w:t>
      </w:r>
    </w:p>
    <w:p w14:paraId="2438717E"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możliwa produkcja: dwóch smaków plus mieszany</w:t>
      </w:r>
    </w:p>
    <w:p w14:paraId="2466B73B"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dwa niezależne układy sterujące osobne dla każdej ze stron - możliwość uruchomienia( produkcji ) tylko jednego smaku</w:t>
      </w:r>
    </w:p>
    <w:p w14:paraId="13901EB7"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możliwość dodawania do masy zmiksowanych kawałków owoców</w:t>
      </w:r>
    </w:p>
    <w:p w14:paraId="1AF70283"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transfer mieszanki ze zbiorników do cylindra - pompa perystaltyczna łatwa w montażu i demontażu, gwarantująca wysoką wydajność - automaty przeznaczone do produkcji ciągłej</w:t>
      </w:r>
    </w:p>
    <w:p w14:paraId="11281FA1" w14:textId="34F16984"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sterowanie produkcją proste w obsłudze - za pomocą kilku przełączników</w:t>
      </w:r>
    </w:p>
    <w:p w14:paraId="4B521444"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 xml:space="preserve">samozamykające się wajchy w głowicy </w:t>
      </w:r>
    </w:p>
    <w:p w14:paraId="26E0580F"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 xml:space="preserve">szybko zdejmowalne do mycia końcówki formujące kształt lodów bez konieczności zdejmowania głowicy dozującej </w:t>
      </w:r>
    </w:p>
    <w:p w14:paraId="079F0BBF"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 xml:space="preserve">głowica nieprzezroczysta wykonana z czarnego tworzywa, bez żadnych elementów wchodzących w głąb cylindra. </w:t>
      </w:r>
    </w:p>
    <w:p w14:paraId="7B925F1F" w14:textId="5C7C8458"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 xml:space="preserve">automaty sterowane i kontrolowane za pomocą sprawdzonych rozwiązań z użyciem styczników i przekaźników nowej generacji </w:t>
      </w:r>
    </w:p>
    <w:p w14:paraId="39582611" w14:textId="2FEE1290"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 xml:space="preserve">zabezpieczenia - automaty wyposażone w szereg zabezpieczeń, które w krytycznym momencie wyłączą urządzenie chroniąc je przed awarią </w:t>
      </w:r>
    </w:p>
    <w:p w14:paraId="05B9331F"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 xml:space="preserve">chłodzona lodówka z zaokrąglonymi rantami - łatwość w utrzymaniu czystości </w:t>
      </w:r>
    </w:p>
    <w:p w14:paraId="2CEAD0AE" w14:textId="26CBC94A"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 xml:space="preserve">dwa zbiorniki na mieszankę </w:t>
      </w:r>
      <w:r w:rsidR="00A7133F">
        <w:rPr>
          <w:rFonts w:ascii="Century Gothic" w:hAnsi="Century Gothic" w:cs="Calibri"/>
          <w:bCs/>
          <w:iCs/>
          <w:sz w:val="22"/>
          <w:szCs w:val="22"/>
        </w:rPr>
        <w:t xml:space="preserve">nie mniejsze niż </w:t>
      </w:r>
      <w:r w:rsidRPr="0048004A">
        <w:rPr>
          <w:rFonts w:ascii="Century Gothic" w:hAnsi="Century Gothic" w:cs="Calibri"/>
          <w:bCs/>
          <w:iCs/>
          <w:sz w:val="22"/>
          <w:szCs w:val="22"/>
        </w:rPr>
        <w:t xml:space="preserve">20,8 litra każdy, umieszczone w tzw. lodówce w dolnej części maszyny </w:t>
      </w:r>
    </w:p>
    <w:p w14:paraId="47546154"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
          <w:iCs/>
          <w:sz w:val="22"/>
          <w:szCs w:val="22"/>
        </w:rPr>
        <w:t>•</w:t>
      </w:r>
      <w:r w:rsidRPr="0048004A">
        <w:rPr>
          <w:rFonts w:ascii="Century Gothic" w:hAnsi="Century Gothic" w:cs="Calibri"/>
          <w:b/>
          <w:iCs/>
          <w:sz w:val="22"/>
          <w:szCs w:val="22"/>
        </w:rPr>
        <w:tab/>
      </w:r>
      <w:r w:rsidRPr="0048004A">
        <w:rPr>
          <w:rFonts w:ascii="Century Gothic" w:hAnsi="Century Gothic" w:cs="Calibri"/>
          <w:bCs/>
          <w:iCs/>
          <w:sz w:val="22"/>
          <w:szCs w:val="22"/>
        </w:rPr>
        <w:t xml:space="preserve">nocna konserwacja mieszanki - przełącznik NOC - możliwość pozostawienia mieszanki w maszynie po zakończonym dniu pracy </w:t>
      </w:r>
    </w:p>
    <w:p w14:paraId="0B269D40"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napęd świdra za pośrednictwem przekładni ślimakowej napędzanej dwoma paskami klinowymi na każdą stronę.</w:t>
      </w:r>
    </w:p>
    <w:p w14:paraId="636B4989"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 xml:space="preserve">funkcja auto-mycia zgodna z systemem HACCP </w:t>
      </w:r>
    </w:p>
    <w:p w14:paraId="25F0E9D5"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lastRenderedPageBreak/>
        <w:t>•</w:t>
      </w:r>
      <w:r w:rsidRPr="0048004A">
        <w:rPr>
          <w:rFonts w:ascii="Century Gothic" w:hAnsi="Century Gothic" w:cs="Calibri"/>
          <w:bCs/>
          <w:iCs/>
          <w:sz w:val="22"/>
          <w:szCs w:val="22"/>
        </w:rPr>
        <w:tab/>
        <w:t xml:space="preserve">obudowa maszyny z wysokogatunkowej stali nierdzewnej </w:t>
      </w:r>
    </w:p>
    <w:p w14:paraId="26475AC9"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 xml:space="preserve">Podłączenia ( przyłącza ) wodne usadowione pod maszyną ( od dołu ) </w:t>
      </w:r>
    </w:p>
    <w:p w14:paraId="1A7292A9" w14:textId="659DE5F6"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 xml:space="preserve"> Pojemność każdego z cylindrów</w:t>
      </w:r>
      <w:r w:rsidR="00A7133F">
        <w:rPr>
          <w:rFonts w:ascii="Century Gothic" w:hAnsi="Century Gothic" w:cs="Calibri"/>
          <w:bCs/>
          <w:iCs/>
          <w:sz w:val="22"/>
          <w:szCs w:val="22"/>
        </w:rPr>
        <w:t xml:space="preserve"> minimum</w:t>
      </w:r>
      <w:r w:rsidR="00A7133F" w:rsidRPr="0048004A">
        <w:rPr>
          <w:rFonts w:ascii="Century Gothic" w:hAnsi="Century Gothic" w:cs="Calibri"/>
          <w:bCs/>
          <w:iCs/>
          <w:sz w:val="22"/>
          <w:szCs w:val="22"/>
        </w:rPr>
        <w:t xml:space="preserve"> </w:t>
      </w:r>
      <w:r w:rsidRPr="0048004A">
        <w:rPr>
          <w:rFonts w:ascii="Century Gothic" w:hAnsi="Century Gothic" w:cs="Calibri"/>
          <w:bCs/>
          <w:iCs/>
          <w:sz w:val="22"/>
          <w:szCs w:val="22"/>
        </w:rPr>
        <w:t>3,5l</w:t>
      </w:r>
    </w:p>
    <w:p w14:paraId="3871155E"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Smaki: 2 + mix</w:t>
      </w:r>
    </w:p>
    <w:p w14:paraId="654D84EC"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Chłodzenie: woda</w:t>
      </w:r>
    </w:p>
    <w:p w14:paraId="69F14067"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Moc: min. 6 kW</w:t>
      </w:r>
    </w:p>
    <w:p w14:paraId="6740941F"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Czynnik chłodniczy R452a</w:t>
      </w:r>
    </w:p>
    <w:p w14:paraId="1836CE86" w14:textId="337F47E6" w:rsidR="00021943"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Zasilanie: 400V</w:t>
      </w:r>
    </w:p>
    <w:p w14:paraId="66B43B1D" w14:textId="77777777" w:rsidR="0048004A" w:rsidRDefault="0048004A" w:rsidP="0048004A">
      <w:pPr>
        <w:autoSpaceDE w:val="0"/>
        <w:autoSpaceDN w:val="0"/>
        <w:adjustRightInd w:val="0"/>
        <w:spacing w:line="360" w:lineRule="auto"/>
        <w:rPr>
          <w:rFonts w:ascii="Century Gothic" w:hAnsi="Century Gothic" w:cs="Calibri"/>
          <w:bCs/>
          <w:iCs/>
          <w:sz w:val="22"/>
          <w:szCs w:val="22"/>
        </w:rPr>
      </w:pPr>
    </w:p>
    <w:p w14:paraId="704E2335" w14:textId="6BA59A59" w:rsidR="0048004A" w:rsidRPr="0048004A" w:rsidRDefault="00264FF3" w:rsidP="0048004A">
      <w:pPr>
        <w:autoSpaceDE w:val="0"/>
        <w:autoSpaceDN w:val="0"/>
        <w:adjustRightInd w:val="0"/>
        <w:spacing w:line="360" w:lineRule="auto"/>
        <w:rPr>
          <w:rFonts w:ascii="Century Gothic" w:hAnsi="Century Gothic" w:cs="Calibri"/>
          <w:b/>
          <w:iCs/>
          <w:sz w:val="28"/>
          <w:szCs w:val="28"/>
          <w:u w:val="single"/>
        </w:rPr>
      </w:pPr>
      <w:r>
        <w:rPr>
          <w:rFonts w:ascii="Century Gothic" w:hAnsi="Century Gothic" w:cs="Calibri"/>
          <w:b/>
          <w:iCs/>
          <w:sz w:val="28"/>
          <w:szCs w:val="28"/>
          <w:u w:val="single"/>
        </w:rPr>
        <w:t>2</w:t>
      </w:r>
      <w:r w:rsidR="0048004A" w:rsidRPr="0048004A">
        <w:rPr>
          <w:rFonts w:ascii="Century Gothic" w:hAnsi="Century Gothic" w:cs="Calibri"/>
          <w:b/>
          <w:iCs/>
          <w:sz w:val="28"/>
          <w:szCs w:val="28"/>
          <w:u w:val="single"/>
        </w:rPr>
        <w:t>.</w:t>
      </w:r>
      <w:r w:rsidR="0048004A" w:rsidRPr="0048004A">
        <w:rPr>
          <w:rFonts w:ascii="Century Gothic" w:hAnsi="Century Gothic" w:cs="Calibri"/>
          <w:b/>
          <w:iCs/>
          <w:sz w:val="28"/>
          <w:szCs w:val="28"/>
          <w:u w:val="single"/>
        </w:rPr>
        <w:tab/>
        <w:t>Automat do bitej śmietany</w:t>
      </w:r>
    </w:p>
    <w:p w14:paraId="0800DEA2"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pojemność zbiornika : 2L</w:t>
      </w:r>
    </w:p>
    <w:p w14:paraId="2469A68D"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wydajność: min. 150l/h</w:t>
      </w:r>
    </w:p>
    <w:p w14:paraId="042728F5"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chłodzenie: powietrze</w:t>
      </w:r>
    </w:p>
    <w:p w14:paraId="6D5B03E6"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moc: 0,72Kw</w:t>
      </w:r>
    </w:p>
    <w:p w14:paraId="57B17C49"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zasilanie 230V</w:t>
      </w:r>
    </w:p>
    <w:p w14:paraId="4EF9EA24"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wymiary (cm): 22/52/46 (+/- 1 cm)</w:t>
      </w:r>
    </w:p>
    <w:p w14:paraId="649836F3"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stalowa pompa</w:t>
      </w:r>
    </w:p>
    <w:p w14:paraId="3E80FA3E"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Wyposażony w pompę napowietrzającą śmietanę do 200%</w:t>
      </w:r>
    </w:p>
    <w:p w14:paraId="750D00ED"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z regulacją objętości i kształtu ubitej śmietany</w:t>
      </w:r>
    </w:p>
    <w:p w14:paraId="0EE96D3A"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chłodzony dozownik bitej śmietany</w:t>
      </w:r>
    </w:p>
    <w:p w14:paraId="2C0FF78E"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chłodzony zbiornik wykonany ze stali nierdzewnej</w:t>
      </w:r>
    </w:p>
    <w:p w14:paraId="7B98BFE0"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lastRenderedPageBreak/>
        <w:t>•</w:t>
      </w:r>
      <w:r w:rsidRPr="0048004A">
        <w:rPr>
          <w:rFonts w:ascii="Century Gothic" w:hAnsi="Century Gothic" w:cs="Calibri"/>
          <w:bCs/>
          <w:iCs/>
          <w:sz w:val="22"/>
          <w:szCs w:val="22"/>
        </w:rPr>
        <w:tab/>
        <w:t>zawór zwrotny, uniemożliwiający powrót śmietany do zbiornika</w:t>
      </w:r>
    </w:p>
    <w:p w14:paraId="2E05E48B"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termometr umieszczony na zewnątrz automatu</w:t>
      </w:r>
    </w:p>
    <w:p w14:paraId="331D7F30"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łatwy montaż i demontaż podzespołów pompy</w:t>
      </w:r>
    </w:p>
    <w:p w14:paraId="3827D6E8" w14:textId="48DF502D" w:rsid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głowica obrotowa umożliwiająca ciągłą pracę bez zmiany końcówek (</w:t>
      </w:r>
      <w:r>
        <w:rPr>
          <w:rFonts w:ascii="Century Gothic" w:hAnsi="Century Gothic" w:cs="Calibri"/>
          <w:bCs/>
          <w:iCs/>
          <w:sz w:val="22"/>
          <w:szCs w:val="22"/>
        </w:rPr>
        <w:t>do</w:t>
      </w:r>
      <w:r w:rsidRPr="0048004A">
        <w:rPr>
          <w:rFonts w:ascii="Century Gothic" w:hAnsi="Century Gothic" w:cs="Calibri"/>
          <w:bCs/>
          <w:iCs/>
          <w:sz w:val="22"/>
          <w:szCs w:val="22"/>
        </w:rPr>
        <w:t xml:space="preserve"> sprzedaży deserów, gofrów i rurek z bitą śmietaną)</w:t>
      </w:r>
    </w:p>
    <w:p w14:paraId="1831F492" w14:textId="77777777" w:rsidR="0048004A" w:rsidRDefault="0048004A" w:rsidP="0048004A">
      <w:pPr>
        <w:autoSpaceDE w:val="0"/>
        <w:autoSpaceDN w:val="0"/>
        <w:adjustRightInd w:val="0"/>
        <w:spacing w:line="360" w:lineRule="auto"/>
        <w:rPr>
          <w:rFonts w:ascii="Century Gothic" w:hAnsi="Century Gothic" w:cs="Calibri"/>
          <w:bCs/>
          <w:iCs/>
          <w:sz w:val="22"/>
          <w:szCs w:val="22"/>
        </w:rPr>
      </w:pPr>
    </w:p>
    <w:p w14:paraId="3392297C" w14:textId="0A709E9F" w:rsidR="0048004A" w:rsidRPr="0048004A" w:rsidRDefault="00264FF3" w:rsidP="0048004A">
      <w:pPr>
        <w:autoSpaceDE w:val="0"/>
        <w:autoSpaceDN w:val="0"/>
        <w:adjustRightInd w:val="0"/>
        <w:spacing w:line="360" w:lineRule="auto"/>
        <w:rPr>
          <w:rFonts w:ascii="Century Gothic" w:hAnsi="Century Gothic" w:cs="Calibri"/>
          <w:b/>
          <w:iCs/>
          <w:sz w:val="28"/>
          <w:szCs w:val="28"/>
          <w:u w:val="single"/>
        </w:rPr>
      </w:pPr>
      <w:r>
        <w:rPr>
          <w:rFonts w:ascii="Century Gothic" w:hAnsi="Century Gothic" w:cs="Calibri"/>
          <w:b/>
          <w:iCs/>
          <w:sz w:val="28"/>
          <w:szCs w:val="28"/>
          <w:u w:val="single"/>
        </w:rPr>
        <w:t>3</w:t>
      </w:r>
      <w:r w:rsidR="0048004A" w:rsidRPr="0048004A">
        <w:rPr>
          <w:rFonts w:ascii="Century Gothic" w:hAnsi="Century Gothic" w:cs="Calibri"/>
          <w:b/>
          <w:iCs/>
          <w:sz w:val="28"/>
          <w:szCs w:val="28"/>
          <w:u w:val="single"/>
        </w:rPr>
        <w:t>.</w:t>
      </w:r>
      <w:r w:rsidR="0048004A" w:rsidRPr="0048004A">
        <w:rPr>
          <w:rFonts w:ascii="Century Gothic" w:hAnsi="Century Gothic" w:cs="Calibri"/>
          <w:b/>
          <w:iCs/>
          <w:sz w:val="28"/>
          <w:szCs w:val="28"/>
          <w:u w:val="single"/>
        </w:rPr>
        <w:tab/>
      </w:r>
      <w:proofErr w:type="spellStart"/>
      <w:r w:rsidR="0048004A" w:rsidRPr="0048004A">
        <w:rPr>
          <w:rFonts w:ascii="Century Gothic" w:hAnsi="Century Gothic" w:cs="Calibri"/>
          <w:b/>
          <w:iCs/>
          <w:sz w:val="28"/>
          <w:szCs w:val="28"/>
          <w:u w:val="single"/>
        </w:rPr>
        <w:t>Granitor</w:t>
      </w:r>
      <w:proofErr w:type="spellEnd"/>
    </w:p>
    <w:p w14:paraId="094E3BB0"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Pojemność 3x12l</w:t>
      </w:r>
    </w:p>
    <w:p w14:paraId="195486E9"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Moc 1,2 kW</w:t>
      </w:r>
    </w:p>
    <w:p w14:paraId="5AC8666B"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Zasilanie 230 V</w:t>
      </w:r>
    </w:p>
    <w:p w14:paraId="550E058A"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Wymiary (mm) 67/52/81 (+/- 5 mm)</w:t>
      </w:r>
    </w:p>
    <w:p w14:paraId="15F763D7"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 xml:space="preserve">Niezależne układy sterujące z osobną regulacją temperatury i konsystencji dla każdego zbiornika </w:t>
      </w:r>
    </w:p>
    <w:p w14:paraId="4EBDE760"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Konserwacja nocna mieszanki (chłodzenie).</w:t>
      </w:r>
    </w:p>
    <w:p w14:paraId="66623786"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Wersja 3 zbiornikowa</w:t>
      </w:r>
    </w:p>
    <w:p w14:paraId="60F8EDDD"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Wersja 12 l w opcji z podświetleniem</w:t>
      </w:r>
    </w:p>
    <w:p w14:paraId="48CA1D7D"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Wykonane z poliwęglanu oraz kwasoodpornej stali nierdzewnej</w:t>
      </w:r>
    </w:p>
    <w:p w14:paraId="0CDA14F6"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Tacki ociekowe w zestawie</w:t>
      </w:r>
    </w:p>
    <w:p w14:paraId="2562DEF6" w14:textId="77777777" w:rsidR="0048004A" w:rsidRP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 xml:space="preserve">Rączki </w:t>
      </w:r>
      <w:proofErr w:type="spellStart"/>
      <w:r w:rsidRPr="0048004A">
        <w:rPr>
          <w:rFonts w:ascii="Century Gothic" w:hAnsi="Century Gothic" w:cs="Calibri"/>
          <w:bCs/>
          <w:iCs/>
          <w:sz w:val="22"/>
          <w:szCs w:val="22"/>
        </w:rPr>
        <w:t>Push&amp;Pull</w:t>
      </w:r>
      <w:proofErr w:type="spellEnd"/>
    </w:p>
    <w:p w14:paraId="19370BBA" w14:textId="5D1042AE" w:rsidR="0048004A" w:rsidRDefault="0048004A" w:rsidP="0048004A">
      <w:pPr>
        <w:autoSpaceDE w:val="0"/>
        <w:autoSpaceDN w:val="0"/>
        <w:adjustRightInd w:val="0"/>
        <w:spacing w:line="360" w:lineRule="auto"/>
        <w:rPr>
          <w:rFonts w:ascii="Century Gothic" w:hAnsi="Century Gothic" w:cs="Calibri"/>
          <w:bCs/>
          <w:iCs/>
          <w:sz w:val="22"/>
          <w:szCs w:val="22"/>
        </w:rPr>
      </w:pPr>
      <w:r w:rsidRPr="0048004A">
        <w:rPr>
          <w:rFonts w:ascii="Century Gothic" w:hAnsi="Century Gothic" w:cs="Calibri"/>
          <w:bCs/>
          <w:iCs/>
          <w:sz w:val="22"/>
          <w:szCs w:val="22"/>
        </w:rPr>
        <w:t>•</w:t>
      </w:r>
      <w:r w:rsidRPr="0048004A">
        <w:rPr>
          <w:rFonts w:ascii="Century Gothic" w:hAnsi="Century Gothic" w:cs="Calibri"/>
          <w:bCs/>
          <w:iCs/>
          <w:sz w:val="22"/>
          <w:szCs w:val="22"/>
        </w:rPr>
        <w:tab/>
        <w:t>niskie zużycie energii</w:t>
      </w:r>
    </w:p>
    <w:p w14:paraId="221C0919" w14:textId="77777777" w:rsidR="0048004A" w:rsidRDefault="0048004A" w:rsidP="0048004A">
      <w:pPr>
        <w:autoSpaceDE w:val="0"/>
        <w:autoSpaceDN w:val="0"/>
        <w:adjustRightInd w:val="0"/>
        <w:spacing w:line="360" w:lineRule="auto"/>
        <w:rPr>
          <w:rFonts w:ascii="Century Gothic" w:hAnsi="Century Gothic" w:cs="Calibri"/>
          <w:bCs/>
          <w:iCs/>
          <w:sz w:val="22"/>
          <w:szCs w:val="22"/>
        </w:rPr>
      </w:pPr>
    </w:p>
    <w:p w14:paraId="67EC04B5" w14:textId="1BC7B6B9" w:rsidR="0048004A" w:rsidRPr="0048004A" w:rsidRDefault="00264FF3" w:rsidP="0048004A">
      <w:pPr>
        <w:autoSpaceDE w:val="0"/>
        <w:autoSpaceDN w:val="0"/>
        <w:adjustRightInd w:val="0"/>
        <w:spacing w:line="360" w:lineRule="auto"/>
        <w:rPr>
          <w:rFonts w:ascii="Century Gothic" w:hAnsi="Century Gothic" w:cs="Calibri"/>
          <w:b/>
          <w:iCs/>
          <w:sz w:val="28"/>
          <w:szCs w:val="28"/>
          <w:u w:val="single"/>
        </w:rPr>
      </w:pPr>
      <w:r>
        <w:rPr>
          <w:rFonts w:ascii="Century Gothic" w:hAnsi="Century Gothic" w:cs="Calibri"/>
          <w:b/>
          <w:iCs/>
          <w:sz w:val="28"/>
          <w:szCs w:val="28"/>
          <w:u w:val="single"/>
        </w:rPr>
        <w:t>4</w:t>
      </w:r>
      <w:r w:rsidR="0048004A" w:rsidRPr="0048004A">
        <w:rPr>
          <w:rFonts w:ascii="Century Gothic" w:hAnsi="Century Gothic" w:cs="Calibri"/>
          <w:b/>
          <w:iCs/>
          <w:sz w:val="28"/>
          <w:szCs w:val="28"/>
          <w:u w:val="single"/>
        </w:rPr>
        <w:t>.</w:t>
      </w:r>
      <w:r w:rsidR="0048004A" w:rsidRPr="0048004A">
        <w:rPr>
          <w:rFonts w:ascii="Century Gothic" w:hAnsi="Century Gothic" w:cs="Calibri"/>
          <w:b/>
          <w:iCs/>
          <w:sz w:val="28"/>
          <w:szCs w:val="28"/>
          <w:u w:val="single"/>
        </w:rPr>
        <w:tab/>
        <w:t xml:space="preserve">Konserwator do lodów </w:t>
      </w:r>
    </w:p>
    <w:p w14:paraId="647D863E" w14:textId="2B274CD0" w:rsidR="0048004A" w:rsidRPr="0048004A" w:rsidRDefault="0048004A" w:rsidP="0048004A">
      <w:pPr>
        <w:numPr>
          <w:ilvl w:val="0"/>
          <w:numId w:val="21"/>
        </w:numPr>
        <w:autoSpaceDE w:val="0"/>
        <w:autoSpaceDN w:val="0"/>
        <w:adjustRightInd w:val="0"/>
        <w:spacing w:line="360" w:lineRule="auto"/>
        <w:ind w:left="709" w:hanging="709"/>
        <w:rPr>
          <w:rFonts w:ascii="Century Gothic" w:hAnsi="Century Gothic" w:cs="Calibri"/>
          <w:bCs/>
          <w:iCs/>
          <w:sz w:val="22"/>
          <w:szCs w:val="22"/>
        </w:rPr>
      </w:pPr>
      <w:r w:rsidRPr="0048004A">
        <w:rPr>
          <w:rFonts w:ascii="Century Gothic" w:hAnsi="Century Gothic" w:cs="Calibri"/>
          <w:bCs/>
          <w:iCs/>
          <w:sz w:val="22"/>
          <w:szCs w:val="22"/>
        </w:rPr>
        <w:t>Witryna zabudowana z panelami</w:t>
      </w:r>
    </w:p>
    <w:p w14:paraId="3E93E758" w14:textId="7E2C4B48" w:rsidR="0048004A" w:rsidRPr="0048004A" w:rsidRDefault="0048004A" w:rsidP="0048004A">
      <w:pPr>
        <w:numPr>
          <w:ilvl w:val="0"/>
          <w:numId w:val="21"/>
        </w:numPr>
        <w:autoSpaceDE w:val="0"/>
        <w:autoSpaceDN w:val="0"/>
        <w:adjustRightInd w:val="0"/>
        <w:spacing w:line="360" w:lineRule="auto"/>
        <w:ind w:left="709" w:hanging="709"/>
        <w:rPr>
          <w:rFonts w:ascii="Century Gothic" w:hAnsi="Century Gothic" w:cs="Calibri"/>
          <w:bCs/>
          <w:iCs/>
          <w:sz w:val="22"/>
          <w:szCs w:val="22"/>
        </w:rPr>
      </w:pPr>
      <w:r w:rsidRPr="0048004A">
        <w:rPr>
          <w:rFonts w:ascii="Century Gothic" w:hAnsi="Century Gothic" w:cs="Calibri"/>
          <w:bCs/>
          <w:iCs/>
          <w:sz w:val="22"/>
          <w:szCs w:val="22"/>
        </w:rPr>
        <w:lastRenderedPageBreak/>
        <w:t>chłodzony powietrzem, wersja wentylowana</w:t>
      </w:r>
    </w:p>
    <w:p w14:paraId="4B1EE73F" w14:textId="33D560B0" w:rsidR="0048004A" w:rsidRPr="0048004A" w:rsidRDefault="0048004A" w:rsidP="0048004A">
      <w:pPr>
        <w:numPr>
          <w:ilvl w:val="0"/>
          <w:numId w:val="21"/>
        </w:numPr>
        <w:autoSpaceDE w:val="0"/>
        <w:autoSpaceDN w:val="0"/>
        <w:adjustRightInd w:val="0"/>
        <w:spacing w:line="360" w:lineRule="auto"/>
        <w:ind w:left="709" w:hanging="709"/>
        <w:rPr>
          <w:rFonts w:ascii="Century Gothic" w:hAnsi="Century Gothic" w:cs="Calibri"/>
          <w:bCs/>
          <w:iCs/>
          <w:sz w:val="22"/>
          <w:szCs w:val="22"/>
        </w:rPr>
      </w:pPr>
      <w:r w:rsidRPr="0048004A">
        <w:rPr>
          <w:rFonts w:ascii="Century Gothic" w:hAnsi="Century Gothic" w:cs="Calibri"/>
          <w:bCs/>
          <w:iCs/>
          <w:sz w:val="22"/>
          <w:szCs w:val="22"/>
        </w:rPr>
        <w:t>pojemność 8+8 kuwety</w:t>
      </w:r>
    </w:p>
    <w:p w14:paraId="7B9A3247" w14:textId="22FB737B" w:rsidR="0048004A" w:rsidRPr="0048004A" w:rsidRDefault="0048004A" w:rsidP="0048004A">
      <w:pPr>
        <w:numPr>
          <w:ilvl w:val="0"/>
          <w:numId w:val="21"/>
        </w:numPr>
        <w:autoSpaceDE w:val="0"/>
        <w:autoSpaceDN w:val="0"/>
        <w:adjustRightInd w:val="0"/>
        <w:spacing w:line="360" w:lineRule="auto"/>
        <w:ind w:left="709" w:hanging="709"/>
        <w:rPr>
          <w:rFonts w:ascii="Century Gothic" w:hAnsi="Century Gothic" w:cs="Calibri"/>
          <w:bCs/>
          <w:iCs/>
          <w:sz w:val="22"/>
          <w:szCs w:val="22"/>
        </w:rPr>
      </w:pPr>
      <w:r w:rsidRPr="0048004A">
        <w:rPr>
          <w:rFonts w:ascii="Century Gothic" w:hAnsi="Century Gothic" w:cs="Calibri"/>
          <w:bCs/>
          <w:iCs/>
          <w:sz w:val="22"/>
          <w:szCs w:val="22"/>
        </w:rPr>
        <w:t>Kompresor usytuowany z boku</w:t>
      </w:r>
    </w:p>
    <w:p w14:paraId="6587B830" w14:textId="7CD0FAEB" w:rsidR="0048004A" w:rsidRPr="0048004A" w:rsidRDefault="0048004A" w:rsidP="0048004A">
      <w:pPr>
        <w:numPr>
          <w:ilvl w:val="0"/>
          <w:numId w:val="21"/>
        </w:numPr>
        <w:autoSpaceDE w:val="0"/>
        <w:autoSpaceDN w:val="0"/>
        <w:adjustRightInd w:val="0"/>
        <w:spacing w:line="360" w:lineRule="auto"/>
        <w:ind w:left="709" w:hanging="709"/>
        <w:rPr>
          <w:rFonts w:ascii="Century Gothic" w:hAnsi="Century Gothic" w:cs="Calibri"/>
          <w:bCs/>
          <w:iCs/>
          <w:sz w:val="22"/>
          <w:szCs w:val="22"/>
        </w:rPr>
      </w:pPr>
      <w:r w:rsidRPr="0048004A">
        <w:rPr>
          <w:rFonts w:ascii="Century Gothic" w:hAnsi="Century Gothic" w:cs="Calibri"/>
          <w:bCs/>
          <w:iCs/>
          <w:sz w:val="22"/>
          <w:szCs w:val="22"/>
        </w:rPr>
        <w:t>witryna wyposażona w szklaną półkę</w:t>
      </w:r>
    </w:p>
    <w:p w14:paraId="22B206F2" w14:textId="6F4F6290" w:rsidR="0048004A" w:rsidRPr="0048004A" w:rsidRDefault="0048004A" w:rsidP="0048004A">
      <w:pPr>
        <w:numPr>
          <w:ilvl w:val="0"/>
          <w:numId w:val="21"/>
        </w:numPr>
        <w:autoSpaceDE w:val="0"/>
        <w:autoSpaceDN w:val="0"/>
        <w:adjustRightInd w:val="0"/>
        <w:spacing w:line="360" w:lineRule="auto"/>
        <w:ind w:left="709" w:hanging="709"/>
        <w:rPr>
          <w:rFonts w:ascii="Century Gothic" w:hAnsi="Century Gothic" w:cs="Calibri"/>
          <w:bCs/>
          <w:iCs/>
          <w:sz w:val="22"/>
          <w:szCs w:val="22"/>
        </w:rPr>
      </w:pPr>
      <w:r w:rsidRPr="0048004A">
        <w:rPr>
          <w:rFonts w:ascii="Century Gothic" w:hAnsi="Century Gothic" w:cs="Calibri"/>
          <w:bCs/>
          <w:iCs/>
          <w:sz w:val="22"/>
          <w:szCs w:val="22"/>
        </w:rPr>
        <w:t xml:space="preserve">Izolowane pokrywy ze stali nierdzewnej </w:t>
      </w:r>
    </w:p>
    <w:p w14:paraId="22C12EE8" w14:textId="170400A4" w:rsidR="0048004A" w:rsidRPr="0048004A" w:rsidRDefault="0048004A" w:rsidP="0048004A">
      <w:pPr>
        <w:numPr>
          <w:ilvl w:val="0"/>
          <w:numId w:val="21"/>
        </w:numPr>
        <w:autoSpaceDE w:val="0"/>
        <w:autoSpaceDN w:val="0"/>
        <w:adjustRightInd w:val="0"/>
        <w:spacing w:line="360" w:lineRule="auto"/>
        <w:ind w:left="709" w:hanging="709"/>
        <w:rPr>
          <w:rFonts w:ascii="Century Gothic" w:hAnsi="Century Gothic" w:cs="Calibri"/>
          <w:bCs/>
          <w:iCs/>
          <w:sz w:val="22"/>
          <w:szCs w:val="22"/>
        </w:rPr>
      </w:pPr>
      <w:r w:rsidRPr="0048004A">
        <w:rPr>
          <w:rFonts w:ascii="Century Gothic" w:hAnsi="Century Gothic" w:cs="Calibri"/>
          <w:bCs/>
          <w:iCs/>
          <w:sz w:val="22"/>
          <w:szCs w:val="22"/>
        </w:rPr>
        <w:t>Zakres temperatur od -5</w:t>
      </w:r>
      <w:r w:rsidR="00C76912" w:rsidRPr="00C76912">
        <w:rPr>
          <w:rFonts w:ascii="Century Gothic" w:hAnsi="Century Gothic" w:cs="Calibri"/>
          <w:bCs/>
          <w:iCs/>
          <w:sz w:val="22"/>
          <w:szCs w:val="22"/>
        </w:rPr>
        <w:t>°C</w:t>
      </w:r>
      <w:r w:rsidRPr="0048004A">
        <w:rPr>
          <w:rFonts w:ascii="Century Gothic" w:hAnsi="Century Gothic" w:cs="Calibri"/>
          <w:bCs/>
          <w:iCs/>
          <w:sz w:val="22"/>
          <w:szCs w:val="22"/>
        </w:rPr>
        <w:t xml:space="preserve"> do -18 </w:t>
      </w:r>
      <w:r w:rsidR="00C76912" w:rsidRPr="00C76912">
        <w:rPr>
          <w:rFonts w:ascii="Century Gothic" w:hAnsi="Century Gothic" w:cs="Calibri"/>
          <w:bCs/>
          <w:iCs/>
          <w:sz w:val="22"/>
          <w:szCs w:val="22"/>
        </w:rPr>
        <w:t>°C</w:t>
      </w:r>
      <w:r w:rsidR="00C76912">
        <w:rPr>
          <w:rFonts w:ascii="Century Gothic" w:hAnsi="Century Gothic" w:cs="Calibri"/>
          <w:bCs/>
          <w:iCs/>
          <w:sz w:val="22"/>
          <w:szCs w:val="22"/>
        </w:rPr>
        <w:t xml:space="preserve">   </w:t>
      </w:r>
    </w:p>
    <w:p w14:paraId="68314E93" w14:textId="77777777" w:rsidR="0048004A" w:rsidRPr="0048004A" w:rsidRDefault="0048004A" w:rsidP="0048004A">
      <w:pPr>
        <w:numPr>
          <w:ilvl w:val="0"/>
          <w:numId w:val="21"/>
        </w:numPr>
        <w:autoSpaceDE w:val="0"/>
        <w:autoSpaceDN w:val="0"/>
        <w:adjustRightInd w:val="0"/>
        <w:spacing w:line="360" w:lineRule="auto"/>
        <w:ind w:left="709" w:hanging="709"/>
        <w:rPr>
          <w:rFonts w:ascii="Century Gothic" w:hAnsi="Century Gothic" w:cs="Calibri"/>
          <w:bCs/>
          <w:iCs/>
          <w:sz w:val="22"/>
          <w:szCs w:val="22"/>
        </w:rPr>
      </w:pPr>
      <w:r w:rsidRPr="0048004A">
        <w:rPr>
          <w:rFonts w:ascii="Century Gothic" w:hAnsi="Century Gothic" w:cs="Calibri"/>
          <w:bCs/>
          <w:iCs/>
          <w:sz w:val="22"/>
          <w:szCs w:val="22"/>
        </w:rPr>
        <w:t>Klasa klimatyczna 4</w:t>
      </w:r>
    </w:p>
    <w:p w14:paraId="46A04481" w14:textId="5F28B9B9" w:rsidR="0048004A" w:rsidRPr="0048004A" w:rsidRDefault="0048004A" w:rsidP="0048004A">
      <w:pPr>
        <w:autoSpaceDE w:val="0"/>
        <w:autoSpaceDN w:val="0"/>
        <w:adjustRightInd w:val="0"/>
        <w:spacing w:line="360" w:lineRule="auto"/>
        <w:ind w:left="709" w:hanging="709"/>
        <w:rPr>
          <w:rFonts w:ascii="Century Gothic" w:hAnsi="Century Gothic" w:cs="Calibri"/>
          <w:bCs/>
          <w:iCs/>
          <w:sz w:val="22"/>
          <w:szCs w:val="22"/>
        </w:rPr>
      </w:pPr>
      <w:r w:rsidRPr="0048004A">
        <w:rPr>
          <w:rFonts w:ascii="Century Gothic" w:hAnsi="Century Gothic" w:cs="Calibri"/>
          <w:bCs/>
          <w:iCs/>
          <w:sz w:val="22"/>
          <w:szCs w:val="22"/>
        </w:rPr>
        <w:t xml:space="preserve">• </w:t>
      </w:r>
      <w:r>
        <w:rPr>
          <w:rFonts w:ascii="Century Gothic" w:hAnsi="Century Gothic" w:cs="Calibri"/>
          <w:bCs/>
          <w:iCs/>
          <w:sz w:val="22"/>
          <w:szCs w:val="22"/>
        </w:rPr>
        <w:tab/>
      </w:r>
      <w:r w:rsidRPr="0048004A">
        <w:rPr>
          <w:rFonts w:ascii="Century Gothic" w:hAnsi="Century Gothic" w:cs="Calibri"/>
          <w:bCs/>
          <w:iCs/>
          <w:sz w:val="22"/>
          <w:szCs w:val="22"/>
        </w:rPr>
        <w:t>Zasilanie 230V</w:t>
      </w:r>
    </w:p>
    <w:p w14:paraId="0D70E04F" w14:textId="3869E797" w:rsidR="0048004A" w:rsidRPr="0048004A" w:rsidRDefault="0048004A" w:rsidP="0048004A">
      <w:pPr>
        <w:autoSpaceDE w:val="0"/>
        <w:autoSpaceDN w:val="0"/>
        <w:adjustRightInd w:val="0"/>
        <w:spacing w:line="360" w:lineRule="auto"/>
        <w:ind w:left="709" w:hanging="709"/>
        <w:rPr>
          <w:rFonts w:ascii="Century Gothic" w:hAnsi="Century Gothic" w:cs="Calibri"/>
          <w:bCs/>
          <w:iCs/>
          <w:sz w:val="22"/>
          <w:szCs w:val="22"/>
        </w:rPr>
      </w:pPr>
      <w:r w:rsidRPr="0048004A">
        <w:rPr>
          <w:rFonts w:ascii="Century Gothic" w:hAnsi="Century Gothic" w:cs="Calibri"/>
          <w:bCs/>
          <w:iCs/>
          <w:sz w:val="22"/>
          <w:szCs w:val="22"/>
        </w:rPr>
        <w:t xml:space="preserve">• </w:t>
      </w:r>
      <w:r>
        <w:rPr>
          <w:rFonts w:ascii="Century Gothic" w:hAnsi="Century Gothic" w:cs="Calibri"/>
          <w:bCs/>
          <w:iCs/>
          <w:sz w:val="22"/>
          <w:szCs w:val="22"/>
        </w:rPr>
        <w:tab/>
      </w:r>
      <w:r w:rsidRPr="0048004A">
        <w:rPr>
          <w:rFonts w:ascii="Century Gothic" w:hAnsi="Century Gothic" w:cs="Calibri"/>
          <w:bCs/>
          <w:iCs/>
          <w:sz w:val="22"/>
          <w:szCs w:val="22"/>
        </w:rPr>
        <w:t>Moc 0,9kW</w:t>
      </w:r>
    </w:p>
    <w:p w14:paraId="16EB69DE" w14:textId="51E66F96" w:rsidR="0048004A" w:rsidRDefault="0048004A" w:rsidP="0048004A">
      <w:pPr>
        <w:autoSpaceDE w:val="0"/>
        <w:autoSpaceDN w:val="0"/>
        <w:adjustRightInd w:val="0"/>
        <w:spacing w:line="360" w:lineRule="auto"/>
        <w:ind w:left="709" w:hanging="709"/>
        <w:rPr>
          <w:rFonts w:ascii="Century Gothic" w:hAnsi="Century Gothic" w:cs="Calibri"/>
          <w:bCs/>
          <w:iCs/>
          <w:sz w:val="22"/>
          <w:szCs w:val="22"/>
        </w:rPr>
      </w:pPr>
      <w:r w:rsidRPr="0048004A">
        <w:rPr>
          <w:rFonts w:ascii="Century Gothic" w:hAnsi="Century Gothic" w:cs="Calibri"/>
          <w:bCs/>
          <w:iCs/>
          <w:sz w:val="22"/>
          <w:szCs w:val="22"/>
        </w:rPr>
        <w:t xml:space="preserve">• </w:t>
      </w:r>
      <w:r>
        <w:rPr>
          <w:rFonts w:ascii="Century Gothic" w:hAnsi="Century Gothic" w:cs="Calibri"/>
          <w:bCs/>
          <w:iCs/>
          <w:sz w:val="22"/>
          <w:szCs w:val="22"/>
        </w:rPr>
        <w:tab/>
      </w:r>
      <w:r w:rsidRPr="0048004A">
        <w:rPr>
          <w:rFonts w:ascii="Century Gothic" w:hAnsi="Century Gothic" w:cs="Calibri"/>
          <w:bCs/>
          <w:iCs/>
          <w:sz w:val="22"/>
          <w:szCs w:val="22"/>
        </w:rPr>
        <w:t>Wymiary (cm): 179x73x122h (+/- 1 cm)</w:t>
      </w:r>
    </w:p>
    <w:p w14:paraId="7FBBDB19" w14:textId="77777777" w:rsidR="00BA61E2" w:rsidRDefault="00BA61E2" w:rsidP="0048004A">
      <w:pPr>
        <w:autoSpaceDE w:val="0"/>
        <w:autoSpaceDN w:val="0"/>
        <w:adjustRightInd w:val="0"/>
        <w:spacing w:line="360" w:lineRule="auto"/>
        <w:ind w:left="709" w:hanging="709"/>
        <w:rPr>
          <w:rFonts w:ascii="Century Gothic" w:hAnsi="Century Gothic" w:cs="Calibri"/>
          <w:bCs/>
          <w:iCs/>
          <w:sz w:val="22"/>
          <w:szCs w:val="22"/>
        </w:rPr>
      </w:pPr>
    </w:p>
    <w:p w14:paraId="64F4AEBF" w14:textId="73D29102" w:rsidR="00BA61E2" w:rsidRPr="00AF5140" w:rsidRDefault="00BA61E2" w:rsidP="0048004A">
      <w:pPr>
        <w:autoSpaceDE w:val="0"/>
        <w:autoSpaceDN w:val="0"/>
        <w:adjustRightInd w:val="0"/>
        <w:spacing w:line="360" w:lineRule="auto"/>
        <w:ind w:left="709" w:hanging="709"/>
        <w:rPr>
          <w:rFonts w:ascii="Century Gothic" w:hAnsi="Century Gothic" w:cs="Calibri"/>
          <w:b/>
          <w:iCs/>
          <w:sz w:val="28"/>
          <w:szCs w:val="28"/>
          <w:u w:val="single"/>
        </w:rPr>
      </w:pPr>
      <w:r w:rsidRPr="00AF5140">
        <w:rPr>
          <w:rFonts w:ascii="Century Gothic" w:hAnsi="Century Gothic" w:cs="Calibri"/>
          <w:b/>
          <w:iCs/>
          <w:sz w:val="28"/>
          <w:szCs w:val="28"/>
          <w:u w:val="single"/>
        </w:rPr>
        <w:t xml:space="preserve">5. </w:t>
      </w:r>
      <w:r w:rsidR="00AF5140" w:rsidRPr="00AF5140">
        <w:rPr>
          <w:rFonts w:ascii="Century Gothic" w:hAnsi="Century Gothic" w:cs="Calibri"/>
          <w:b/>
          <w:iCs/>
          <w:sz w:val="28"/>
          <w:szCs w:val="28"/>
          <w:u w:val="single"/>
        </w:rPr>
        <w:t>Szkolenie techniczne i lodziarskie</w:t>
      </w:r>
      <w:r w:rsidR="00AF5140" w:rsidRPr="00AF5140">
        <w:t xml:space="preserve"> </w:t>
      </w:r>
      <w:r w:rsidR="00AF5140" w:rsidRPr="00AF5140">
        <w:rPr>
          <w:rFonts w:ascii="Century Gothic" w:hAnsi="Century Gothic" w:cs="Calibri"/>
          <w:b/>
          <w:iCs/>
          <w:sz w:val="28"/>
          <w:szCs w:val="28"/>
          <w:u w:val="single"/>
        </w:rPr>
        <w:t>dla 6 osób</w:t>
      </w:r>
    </w:p>
    <w:p w14:paraId="18FB424E" w14:textId="57A3833E" w:rsidR="00AF5140" w:rsidRDefault="00AF5140" w:rsidP="00AF5140">
      <w:pPr>
        <w:autoSpaceDE w:val="0"/>
        <w:autoSpaceDN w:val="0"/>
        <w:adjustRightInd w:val="0"/>
        <w:spacing w:line="360" w:lineRule="auto"/>
        <w:ind w:left="709" w:hanging="709"/>
        <w:rPr>
          <w:rFonts w:ascii="Century Gothic" w:hAnsi="Century Gothic" w:cs="Calibri"/>
          <w:bCs/>
          <w:iCs/>
          <w:sz w:val="22"/>
          <w:szCs w:val="22"/>
        </w:rPr>
      </w:pPr>
      <w:r>
        <w:rPr>
          <w:rFonts w:ascii="Century Gothic" w:hAnsi="Century Gothic" w:cs="Calibri"/>
          <w:bCs/>
          <w:iCs/>
          <w:sz w:val="22"/>
          <w:szCs w:val="22"/>
        </w:rPr>
        <w:t>a)</w:t>
      </w:r>
      <w:r w:rsidRPr="00AF5140">
        <w:rPr>
          <w:rFonts w:ascii="Century Gothic" w:hAnsi="Century Gothic" w:cs="Calibri"/>
          <w:bCs/>
          <w:iCs/>
          <w:sz w:val="22"/>
          <w:szCs w:val="22"/>
        </w:rPr>
        <w:t xml:space="preserve"> Zakres szkolenia:</w:t>
      </w:r>
    </w:p>
    <w:p w14:paraId="028D8E52" w14:textId="5D01CB90" w:rsidR="00AF5140" w:rsidRDefault="00AF5140" w:rsidP="00AF5140">
      <w:pPr>
        <w:autoSpaceDE w:val="0"/>
        <w:autoSpaceDN w:val="0"/>
        <w:adjustRightInd w:val="0"/>
        <w:spacing w:line="360" w:lineRule="auto"/>
        <w:ind w:left="709" w:hanging="709"/>
        <w:rPr>
          <w:rFonts w:ascii="Century Gothic" w:hAnsi="Century Gothic" w:cs="Calibri"/>
          <w:bCs/>
          <w:iCs/>
          <w:sz w:val="22"/>
          <w:szCs w:val="22"/>
        </w:rPr>
      </w:pPr>
      <w:r w:rsidRPr="00AF5140">
        <w:rPr>
          <w:rFonts w:ascii="Century Gothic" w:hAnsi="Century Gothic" w:cs="Calibri"/>
          <w:bCs/>
          <w:iCs/>
          <w:sz w:val="22"/>
          <w:szCs w:val="22"/>
        </w:rPr>
        <w:t xml:space="preserve">- Szkolenie techniczne </w:t>
      </w:r>
      <w:r>
        <w:rPr>
          <w:rFonts w:ascii="Century Gothic" w:hAnsi="Century Gothic" w:cs="Calibri"/>
          <w:bCs/>
          <w:iCs/>
          <w:sz w:val="22"/>
          <w:szCs w:val="22"/>
        </w:rPr>
        <w:t xml:space="preserve">– dotyczące wymienionych powyżej urządzeń </w:t>
      </w:r>
    </w:p>
    <w:p w14:paraId="61528149" w14:textId="77777777" w:rsidR="00AF5140" w:rsidRDefault="00AF5140" w:rsidP="00AF5140">
      <w:pPr>
        <w:autoSpaceDE w:val="0"/>
        <w:autoSpaceDN w:val="0"/>
        <w:adjustRightInd w:val="0"/>
        <w:spacing w:line="360" w:lineRule="auto"/>
        <w:ind w:left="709" w:hanging="709"/>
        <w:rPr>
          <w:rFonts w:ascii="Century Gothic" w:hAnsi="Century Gothic" w:cs="Calibri"/>
          <w:bCs/>
          <w:iCs/>
          <w:sz w:val="22"/>
          <w:szCs w:val="22"/>
        </w:rPr>
      </w:pPr>
      <w:r>
        <w:rPr>
          <w:rFonts w:ascii="Century Gothic" w:hAnsi="Century Gothic" w:cs="Calibri"/>
          <w:bCs/>
          <w:iCs/>
          <w:sz w:val="22"/>
          <w:szCs w:val="22"/>
        </w:rPr>
        <w:t xml:space="preserve">-szkolenie </w:t>
      </w:r>
      <w:r w:rsidRPr="00AF5140">
        <w:rPr>
          <w:rFonts w:ascii="Century Gothic" w:hAnsi="Century Gothic" w:cs="Calibri"/>
          <w:bCs/>
          <w:iCs/>
          <w:sz w:val="22"/>
          <w:szCs w:val="22"/>
        </w:rPr>
        <w:t>lodziarskie.</w:t>
      </w:r>
    </w:p>
    <w:p w14:paraId="10C457CC" w14:textId="77777777" w:rsidR="00AF5140" w:rsidRDefault="00AF5140" w:rsidP="00AF5140">
      <w:pPr>
        <w:autoSpaceDE w:val="0"/>
        <w:autoSpaceDN w:val="0"/>
        <w:adjustRightInd w:val="0"/>
        <w:spacing w:line="360" w:lineRule="auto"/>
        <w:ind w:left="709" w:hanging="709"/>
        <w:rPr>
          <w:rFonts w:ascii="Century Gothic" w:hAnsi="Century Gothic" w:cs="Calibri"/>
          <w:bCs/>
          <w:iCs/>
          <w:sz w:val="22"/>
          <w:szCs w:val="22"/>
        </w:rPr>
      </w:pPr>
      <w:r w:rsidRPr="00AF5140">
        <w:rPr>
          <w:rFonts w:ascii="Century Gothic" w:hAnsi="Century Gothic" w:cs="Calibri"/>
          <w:bCs/>
          <w:iCs/>
          <w:sz w:val="22"/>
          <w:szCs w:val="22"/>
        </w:rPr>
        <w:t>- Łączny czas trwania: 16 godzin.</w:t>
      </w:r>
    </w:p>
    <w:p w14:paraId="667DC35D" w14:textId="622BD58A" w:rsidR="00AF5140" w:rsidRPr="00AF5140" w:rsidRDefault="00AF5140" w:rsidP="00AF5140">
      <w:pPr>
        <w:autoSpaceDE w:val="0"/>
        <w:autoSpaceDN w:val="0"/>
        <w:adjustRightInd w:val="0"/>
        <w:spacing w:line="360" w:lineRule="auto"/>
        <w:ind w:left="709" w:hanging="709"/>
        <w:rPr>
          <w:rFonts w:ascii="Century Gothic" w:hAnsi="Century Gothic" w:cs="Calibri"/>
          <w:bCs/>
          <w:iCs/>
          <w:sz w:val="22"/>
          <w:szCs w:val="22"/>
        </w:rPr>
      </w:pPr>
      <w:r w:rsidRPr="00AF5140">
        <w:rPr>
          <w:rFonts w:ascii="Century Gothic" w:hAnsi="Century Gothic" w:cs="Calibri"/>
          <w:bCs/>
          <w:iCs/>
          <w:sz w:val="22"/>
          <w:szCs w:val="22"/>
        </w:rPr>
        <w:t xml:space="preserve">- miejsce szkolenia – </w:t>
      </w:r>
      <w:r w:rsidR="00B60AB2">
        <w:rPr>
          <w:rFonts w:ascii="Century Gothic" w:hAnsi="Century Gothic" w:cs="Calibri"/>
          <w:bCs/>
          <w:iCs/>
          <w:sz w:val="22"/>
          <w:szCs w:val="22"/>
        </w:rPr>
        <w:t>Łódź</w:t>
      </w:r>
    </w:p>
    <w:p w14:paraId="4DCA5679" w14:textId="50DF4914" w:rsidR="00B60AB2" w:rsidRDefault="00AF5140" w:rsidP="00AF5140">
      <w:pPr>
        <w:autoSpaceDE w:val="0"/>
        <w:autoSpaceDN w:val="0"/>
        <w:adjustRightInd w:val="0"/>
        <w:spacing w:line="360" w:lineRule="auto"/>
        <w:ind w:left="709" w:hanging="709"/>
        <w:rPr>
          <w:rFonts w:ascii="Century Gothic" w:hAnsi="Century Gothic" w:cs="Calibri"/>
          <w:bCs/>
          <w:iCs/>
          <w:sz w:val="22"/>
          <w:szCs w:val="22"/>
        </w:rPr>
      </w:pPr>
      <w:r w:rsidRPr="00AF5140">
        <w:rPr>
          <w:rFonts w:ascii="Century Gothic" w:hAnsi="Century Gothic" w:cs="Calibri"/>
          <w:bCs/>
          <w:iCs/>
          <w:sz w:val="22"/>
          <w:szCs w:val="22"/>
        </w:rPr>
        <w:t xml:space="preserve"> </w:t>
      </w:r>
      <w:r w:rsidR="00B60AB2">
        <w:rPr>
          <w:rFonts w:ascii="Century Gothic" w:hAnsi="Century Gothic" w:cs="Calibri"/>
          <w:bCs/>
          <w:iCs/>
          <w:sz w:val="22"/>
          <w:szCs w:val="22"/>
        </w:rPr>
        <w:t>b) minimalny p</w:t>
      </w:r>
      <w:r w:rsidRPr="00AF5140">
        <w:rPr>
          <w:rFonts w:ascii="Century Gothic" w:hAnsi="Century Gothic" w:cs="Calibri"/>
          <w:bCs/>
          <w:iCs/>
          <w:sz w:val="22"/>
          <w:szCs w:val="22"/>
        </w:rPr>
        <w:t>rogram szkolenia:</w:t>
      </w:r>
    </w:p>
    <w:p w14:paraId="2C15EF49" w14:textId="77777777" w:rsidR="00B60AB2" w:rsidRDefault="00AF5140" w:rsidP="00AF5140">
      <w:pPr>
        <w:autoSpaceDE w:val="0"/>
        <w:autoSpaceDN w:val="0"/>
        <w:adjustRightInd w:val="0"/>
        <w:spacing w:line="360" w:lineRule="auto"/>
        <w:ind w:left="709" w:hanging="709"/>
        <w:rPr>
          <w:rFonts w:ascii="Century Gothic" w:hAnsi="Century Gothic" w:cs="Calibri"/>
          <w:bCs/>
          <w:iCs/>
          <w:sz w:val="22"/>
          <w:szCs w:val="22"/>
        </w:rPr>
      </w:pPr>
      <w:r w:rsidRPr="00AF5140">
        <w:rPr>
          <w:rFonts w:ascii="Century Gothic" w:hAnsi="Century Gothic" w:cs="Calibri"/>
          <w:bCs/>
          <w:iCs/>
          <w:sz w:val="22"/>
          <w:szCs w:val="22"/>
        </w:rPr>
        <w:t>- Obsługa maszyn i urządzeń do produkcji lodów, omówienie zasad działania każdego typu maszyny.</w:t>
      </w:r>
    </w:p>
    <w:p w14:paraId="01BCC14C" w14:textId="66642CC2" w:rsidR="00AF5140" w:rsidRPr="00AF5140" w:rsidRDefault="00AF5140" w:rsidP="00AF5140">
      <w:pPr>
        <w:autoSpaceDE w:val="0"/>
        <w:autoSpaceDN w:val="0"/>
        <w:adjustRightInd w:val="0"/>
        <w:spacing w:line="360" w:lineRule="auto"/>
        <w:ind w:left="709" w:hanging="709"/>
        <w:rPr>
          <w:rFonts w:ascii="Century Gothic" w:hAnsi="Century Gothic" w:cs="Calibri"/>
          <w:bCs/>
          <w:iCs/>
          <w:sz w:val="22"/>
          <w:szCs w:val="22"/>
        </w:rPr>
      </w:pPr>
      <w:r w:rsidRPr="00AF5140">
        <w:rPr>
          <w:rFonts w:ascii="Century Gothic" w:hAnsi="Century Gothic" w:cs="Calibri"/>
          <w:bCs/>
          <w:iCs/>
          <w:sz w:val="22"/>
          <w:szCs w:val="22"/>
        </w:rPr>
        <w:t xml:space="preserve">- Rodzaje maszyn lodowych: maszyny do mieszania, pasteryzowania, mrożenia, konserwacji, </w:t>
      </w:r>
    </w:p>
    <w:p w14:paraId="188F394E" w14:textId="77777777" w:rsidR="00B60AB2" w:rsidRDefault="00AF5140" w:rsidP="00AF5140">
      <w:pPr>
        <w:autoSpaceDE w:val="0"/>
        <w:autoSpaceDN w:val="0"/>
        <w:adjustRightInd w:val="0"/>
        <w:spacing w:line="360" w:lineRule="auto"/>
        <w:ind w:left="709" w:hanging="709"/>
        <w:rPr>
          <w:rFonts w:ascii="Century Gothic" w:hAnsi="Century Gothic" w:cs="Calibri"/>
          <w:bCs/>
          <w:iCs/>
          <w:sz w:val="22"/>
          <w:szCs w:val="22"/>
        </w:rPr>
      </w:pPr>
      <w:r w:rsidRPr="00AF5140">
        <w:rPr>
          <w:rFonts w:ascii="Century Gothic" w:hAnsi="Century Gothic" w:cs="Calibri"/>
          <w:bCs/>
          <w:iCs/>
          <w:sz w:val="22"/>
          <w:szCs w:val="22"/>
        </w:rPr>
        <w:t>serwowania, pakowania.</w:t>
      </w:r>
    </w:p>
    <w:p w14:paraId="41503369" w14:textId="60899112" w:rsidR="00AF5140" w:rsidRPr="00AF5140" w:rsidRDefault="00AF5140" w:rsidP="00B60AB2">
      <w:pPr>
        <w:autoSpaceDE w:val="0"/>
        <w:autoSpaceDN w:val="0"/>
        <w:adjustRightInd w:val="0"/>
        <w:spacing w:line="360" w:lineRule="auto"/>
        <w:ind w:left="426" w:hanging="284"/>
        <w:rPr>
          <w:rFonts w:ascii="Century Gothic" w:hAnsi="Century Gothic" w:cs="Calibri"/>
          <w:bCs/>
          <w:iCs/>
          <w:sz w:val="22"/>
          <w:szCs w:val="22"/>
        </w:rPr>
      </w:pPr>
      <w:r w:rsidRPr="00AF5140">
        <w:rPr>
          <w:rFonts w:ascii="Century Gothic" w:hAnsi="Century Gothic" w:cs="Calibri"/>
          <w:bCs/>
          <w:iCs/>
          <w:sz w:val="22"/>
          <w:szCs w:val="22"/>
        </w:rPr>
        <w:lastRenderedPageBreak/>
        <w:t xml:space="preserve">- Nauka obsługi urządzeń, ich bezpiecznego uruchamiania i zatrzymywania, mycie i konserwacja, </w:t>
      </w:r>
    </w:p>
    <w:p w14:paraId="21BDCD25" w14:textId="77777777" w:rsidR="00B60AB2" w:rsidRDefault="00AF5140" w:rsidP="00B60AB2">
      <w:pPr>
        <w:autoSpaceDE w:val="0"/>
        <w:autoSpaceDN w:val="0"/>
        <w:adjustRightInd w:val="0"/>
        <w:spacing w:line="360" w:lineRule="auto"/>
        <w:ind w:left="426" w:hanging="284"/>
        <w:rPr>
          <w:rFonts w:ascii="Century Gothic" w:hAnsi="Century Gothic" w:cs="Calibri"/>
          <w:bCs/>
          <w:iCs/>
          <w:sz w:val="22"/>
          <w:szCs w:val="22"/>
        </w:rPr>
      </w:pPr>
      <w:r w:rsidRPr="00AF5140">
        <w:rPr>
          <w:rFonts w:ascii="Century Gothic" w:hAnsi="Century Gothic" w:cs="Calibri"/>
          <w:bCs/>
          <w:iCs/>
          <w:sz w:val="22"/>
          <w:szCs w:val="22"/>
        </w:rPr>
        <w:t>diagnoza oraz usuwanie podstawowych usterek.</w:t>
      </w:r>
    </w:p>
    <w:p w14:paraId="3CD122D5" w14:textId="4996300A" w:rsidR="00AF5140" w:rsidRPr="00AF5140" w:rsidRDefault="00AF5140" w:rsidP="00B60AB2">
      <w:pPr>
        <w:autoSpaceDE w:val="0"/>
        <w:autoSpaceDN w:val="0"/>
        <w:adjustRightInd w:val="0"/>
        <w:spacing w:line="360" w:lineRule="auto"/>
        <w:ind w:left="426" w:hanging="284"/>
        <w:rPr>
          <w:rFonts w:ascii="Century Gothic" w:hAnsi="Century Gothic" w:cs="Calibri"/>
          <w:bCs/>
          <w:iCs/>
          <w:sz w:val="22"/>
          <w:szCs w:val="22"/>
        </w:rPr>
      </w:pPr>
      <w:r w:rsidRPr="00AF5140">
        <w:rPr>
          <w:rFonts w:ascii="Century Gothic" w:hAnsi="Century Gothic" w:cs="Calibri"/>
          <w:bCs/>
          <w:iCs/>
          <w:sz w:val="22"/>
          <w:szCs w:val="22"/>
        </w:rPr>
        <w:t>- Wprowadzenie do produkcji lodów rzemieślniczych i lodów z automatu:</w:t>
      </w:r>
    </w:p>
    <w:p w14:paraId="21551681" w14:textId="15990E05" w:rsidR="00AF5140" w:rsidRPr="00AF5140" w:rsidRDefault="00AF5140" w:rsidP="00B60AB2">
      <w:pPr>
        <w:autoSpaceDE w:val="0"/>
        <w:autoSpaceDN w:val="0"/>
        <w:adjustRightInd w:val="0"/>
        <w:spacing w:line="360" w:lineRule="auto"/>
        <w:ind w:left="426" w:hanging="284"/>
        <w:rPr>
          <w:rFonts w:ascii="Century Gothic" w:hAnsi="Century Gothic" w:cs="Calibri"/>
          <w:bCs/>
          <w:iCs/>
          <w:sz w:val="22"/>
          <w:szCs w:val="22"/>
        </w:rPr>
      </w:pPr>
      <w:r w:rsidRPr="00AF5140">
        <w:rPr>
          <w:rFonts w:ascii="Century Gothic" w:hAnsi="Century Gothic" w:cs="Calibri"/>
          <w:bCs/>
          <w:iCs/>
          <w:sz w:val="22"/>
          <w:szCs w:val="22"/>
        </w:rPr>
        <w:t>- Rodzaje lodów rzemieślniczych i lodów z automatu,</w:t>
      </w:r>
    </w:p>
    <w:p w14:paraId="584D18C5" w14:textId="2BBB876C" w:rsidR="00AF5140" w:rsidRPr="00AF5140" w:rsidRDefault="00AF5140" w:rsidP="00B60AB2">
      <w:pPr>
        <w:autoSpaceDE w:val="0"/>
        <w:autoSpaceDN w:val="0"/>
        <w:adjustRightInd w:val="0"/>
        <w:spacing w:line="360" w:lineRule="auto"/>
        <w:ind w:left="426" w:hanging="284"/>
        <w:rPr>
          <w:rFonts w:ascii="Century Gothic" w:hAnsi="Century Gothic" w:cs="Calibri"/>
          <w:bCs/>
          <w:iCs/>
          <w:sz w:val="22"/>
          <w:szCs w:val="22"/>
        </w:rPr>
      </w:pPr>
      <w:r w:rsidRPr="00AF5140">
        <w:rPr>
          <w:rFonts w:ascii="Century Gothic" w:hAnsi="Century Gothic" w:cs="Calibri"/>
          <w:bCs/>
          <w:iCs/>
          <w:sz w:val="22"/>
          <w:szCs w:val="22"/>
        </w:rPr>
        <w:t>- Charakterystyka lodów: parametry jakości, składniki i ich właściwości,</w:t>
      </w:r>
    </w:p>
    <w:p w14:paraId="79834F11" w14:textId="5446F726" w:rsidR="00B60AB2" w:rsidRDefault="00AF5140" w:rsidP="00B60AB2">
      <w:pPr>
        <w:autoSpaceDE w:val="0"/>
        <w:autoSpaceDN w:val="0"/>
        <w:adjustRightInd w:val="0"/>
        <w:spacing w:line="360" w:lineRule="auto"/>
        <w:ind w:left="426" w:hanging="284"/>
        <w:rPr>
          <w:rFonts w:ascii="Century Gothic" w:hAnsi="Century Gothic" w:cs="Calibri"/>
          <w:bCs/>
          <w:iCs/>
          <w:sz w:val="22"/>
          <w:szCs w:val="22"/>
        </w:rPr>
      </w:pPr>
      <w:r w:rsidRPr="00AF5140">
        <w:rPr>
          <w:rFonts w:ascii="Century Gothic" w:hAnsi="Century Gothic" w:cs="Calibri"/>
          <w:bCs/>
          <w:iCs/>
          <w:sz w:val="22"/>
          <w:szCs w:val="22"/>
        </w:rPr>
        <w:t>- Prawidłowy bilans suchej masy, wody oraz napowietrzenia w masie lodowej,</w:t>
      </w:r>
    </w:p>
    <w:p w14:paraId="20BC2977" w14:textId="47F412D5" w:rsidR="00AF5140" w:rsidRPr="00AF5140" w:rsidRDefault="00AF5140" w:rsidP="00B60AB2">
      <w:pPr>
        <w:autoSpaceDE w:val="0"/>
        <w:autoSpaceDN w:val="0"/>
        <w:adjustRightInd w:val="0"/>
        <w:spacing w:line="360" w:lineRule="auto"/>
        <w:ind w:left="426" w:hanging="284"/>
        <w:rPr>
          <w:rFonts w:ascii="Century Gothic" w:hAnsi="Century Gothic" w:cs="Calibri"/>
          <w:bCs/>
          <w:iCs/>
          <w:sz w:val="22"/>
          <w:szCs w:val="22"/>
        </w:rPr>
      </w:pPr>
      <w:r w:rsidRPr="00AF5140">
        <w:rPr>
          <w:rFonts w:ascii="Century Gothic" w:hAnsi="Century Gothic" w:cs="Calibri"/>
          <w:bCs/>
          <w:iCs/>
          <w:sz w:val="22"/>
          <w:szCs w:val="22"/>
        </w:rPr>
        <w:t xml:space="preserve">- Omówienie składników i ich cech oraz funkcji (cukry, tłuszcze, białka, błonnik, punkt słodyczy, punkt </w:t>
      </w:r>
    </w:p>
    <w:p w14:paraId="6D8F8348" w14:textId="77777777" w:rsidR="00AF5140" w:rsidRPr="00AF5140" w:rsidRDefault="00AF5140" w:rsidP="00B60AB2">
      <w:pPr>
        <w:autoSpaceDE w:val="0"/>
        <w:autoSpaceDN w:val="0"/>
        <w:adjustRightInd w:val="0"/>
        <w:spacing w:line="360" w:lineRule="auto"/>
        <w:ind w:left="426" w:hanging="284"/>
        <w:rPr>
          <w:rFonts w:ascii="Century Gothic" w:hAnsi="Century Gothic" w:cs="Calibri"/>
          <w:bCs/>
          <w:iCs/>
          <w:sz w:val="22"/>
          <w:szCs w:val="22"/>
        </w:rPr>
      </w:pPr>
      <w:r w:rsidRPr="00AF5140">
        <w:rPr>
          <w:rFonts w:ascii="Century Gothic" w:hAnsi="Century Gothic" w:cs="Calibri"/>
          <w:bCs/>
          <w:iCs/>
          <w:sz w:val="22"/>
          <w:szCs w:val="22"/>
        </w:rPr>
        <w:t>przeciw zamrażania, stabilizatory i emulgatory),</w:t>
      </w:r>
    </w:p>
    <w:p w14:paraId="31B271A6" w14:textId="4184607F" w:rsidR="00AF5140" w:rsidRPr="00AF5140" w:rsidRDefault="00AF5140" w:rsidP="00B60AB2">
      <w:pPr>
        <w:autoSpaceDE w:val="0"/>
        <w:autoSpaceDN w:val="0"/>
        <w:adjustRightInd w:val="0"/>
        <w:spacing w:line="360" w:lineRule="auto"/>
        <w:ind w:left="426" w:hanging="284"/>
        <w:rPr>
          <w:rFonts w:ascii="Century Gothic" w:hAnsi="Century Gothic" w:cs="Calibri"/>
          <w:bCs/>
          <w:iCs/>
          <w:sz w:val="22"/>
          <w:szCs w:val="22"/>
        </w:rPr>
      </w:pPr>
      <w:r w:rsidRPr="00AF5140">
        <w:rPr>
          <w:rFonts w:ascii="Century Gothic" w:hAnsi="Century Gothic" w:cs="Calibri"/>
          <w:bCs/>
          <w:iCs/>
          <w:sz w:val="22"/>
          <w:szCs w:val="22"/>
        </w:rPr>
        <w:t xml:space="preserve"> - </w:t>
      </w:r>
      <w:r w:rsidR="00B60AB2">
        <w:rPr>
          <w:rFonts w:ascii="Century Gothic" w:hAnsi="Century Gothic" w:cs="Calibri"/>
          <w:bCs/>
          <w:iCs/>
          <w:sz w:val="22"/>
          <w:szCs w:val="22"/>
        </w:rPr>
        <w:t xml:space="preserve"> </w:t>
      </w:r>
      <w:r w:rsidRPr="00AF5140">
        <w:rPr>
          <w:rFonts w:ascii="Century Gothic" w:hAnsi="Century Gothic" w:cs="Calibri"/>
          <w:bCs/>
          <w:iCs/>
          <w:sz w:val="22"/>
          <w:szCs w:val="22"/>
        </w:rPr>
        <w:t>Bilansowanie sorbetów oraz mieszanek mlecznych,</w:t>
      </w:r>
    </w:p>
    <w:p w14:paraId="5F25D4AD" w14:textId="081A5D8A" w:rsidR="00B60AB2" w:rsidRDefault="00AF5140" w:rsidP="00B60AB2">
      <w:pPr>
        <w:autoSpaceDE w:val="0"/>
        <w:autoSpaceDN w:val="0"/>
        <w:adjustRightInd w:val="0"/>
        <w:spacing w:line="360" w:lineRule="auto"/>
        <w:ind w:left="426" w:hanging="284"/>
        <w:rPr>
          <w:rFonts w:ascii="Century Gothic" w:hAnsi="Century Gothic" w:cs="Calibri"/>
          <w:bCs/>
          <w:iCs/>
          <w:sz w:val="22"/>
          <w:szCs w:val="22"/>
        </w:rPr>
      </w:pPr>
      <w:r w:rsidRPr="00AF5140">
        <w:rPr>
          <w:rFonts w:ascii="Century Gothic" w:hAnsi="Century Gothic" w:cs="Calibri"/>
          <w:bCs/>
          <w:iCs/>
          <w:sz w:val="22"/>
          <w:szCs w:val="22"/>
        </w:rPr>
        <w:t>- Produkcja lodów alkoholowych i wegańskich.</w:t>
      </w:r>
    </w:p>
    <w:p w14:paraId="25BEC246" w14:textId="3030E74A" w:rsidR="00AF5140" w:rsidRPr="00AF5140" w:rsidRDefault="00AF5140" w:rsidP="00B60AB2">
      <w:pPr>
        <w:autoSpaceDE w:val="0"/>
        <w:autoSpaceDN w:val="0"/>
        <w:adjustRightInd w:val="0"/>
        <w:spacing w:line="360" w:lineRule="auto"/>
        <w:ind w:left="426" w:hanging="284"/>
        <w:rPr>
          <w:rFonts w:ascii="Century Gothic" w:hAnsi="Century Gothic" w:cs="Calibri"/>
          <w:bCs/>
          <w:iCs/>
          <w:sz w:val="22"/>
          <w:szCs w:val="22"/>
        </w:rPr>
      </w:pPr>
      <w:r w:rsidRPr="00AF5140">
        <w:rPr>
          <w:rFonts w:ascii="Century Gothic" w:hAnsi="Century Gothic" w:cs="Calibri"/>
          <w:bCs/>
          <w:iCs/>
          <w:sz w:val="22"/>
          <w:szCs w:val="22"/>
        </w:rPr>
        <w:t>- Wdrożenie procesu produkcji lodów: omówienie technologii i etapów produkcyjnych,</w:t>
      </w:r>
    </w:p>
    <w:p w14:paraId="222FD086" w14:textId="76833E9D" w:rsidR="00AF5140" w:rsidRPr="00AF5140" w:rsidRDefault="00AF5140" w:rsidP="00B60AB2">
      <w:pPr>
        <w:autoSpaceDE w:val="0"/>
        <w:autoSpaceDN w:val="0"/>
        <w:adjustRightInd w:val="0"/>
        <w:spacing w:line="360" w:lineRule="auto"/>
        <w:ind w:left="426" w:hanging="284"/>
        <w:rPr>
          <w:rFonts w:ascii="Century Gothic" w:hAnsi="Century Gothic" w:cs="Calibri"/>
          <w:bCs/>
          <w:iCs/>
          <w:sz w:val="22"/>
          <w:szCs w:val="22"/>
        </w:rPr>
      </w:pPr>
      <w:r w:rsidRPr="00AF5140">
        <w:rPr>
          <w:rFonts w:ascii="Century Gothic" w:hAnsi="Century Gothic" w:cs="Calibri"/>
          <w:bCs/>
          <w:iCs/>
          <w:sz w:val="22"/>
          <w:szCs w:val="22"/>
        </w:rPr>
        <w:t xml:space="preserve"> - Optymalne proporcje składników,</w:t>
      </w:r>
    </w:p>
    <w:p w14:paraId="279AAA25" w14:textId="2405F1D1" w:rsidR="00AF5140" w:rsidRPr="00AF5140" w:rsidRDefault="00AF5140" w:rsidP="00B60AB2">
      <w:pPr>
        <w:autoSpaceDE w:val="0"/>
        <w:autoSpaceDN w:val="0"/>
        <w:adjustRightInd w:val="0"/>
        <w:spacing w:line="360" w:lineRule="auto"/>
        <w:ind w:left="426" w:hanging="284"/>
        <w:rPr>
          <w:rFonts w:ascii="Century Gothic" w:hAnsi="Century Gothic" w:cs="Calibri"/>
          <w:bCs/>
          <w:iCs/>
          <w:sz w:val="22"/>
          <w:szCs w:val="22"/>
        </w:rPr>
      </w:pPr>
      <w:r w:rsidRPr="00AF5140">
        <w:rPr>
          <w:rFonts w:ascii="Century Gothic" w:hAnsi="Century Gothic" w:cs="Calibri"/>
          <w:bCs/>
          <w:iCs/>
          <w:sz w:val="22"/>
          <w:szCs w:val="22"/>
        </w:rPr>
        <w:t xml:space="preserve"> - Techniki mieszania,</w:t>
      </w:r>
    </w:p>
    <w:p w14:paraId="737E17EB" w14:textId="77777777" w:rsidR="00AF5140" w:rsidRPr="00AF5140" w:rsidRDefault="00AF5140" w:rsidP="00B60AB2">
      <w:pPr>
        <w:autoSpaceDE w:val="0"/>
        <w:autoSpaceDN w:val="0"/>
        <w:adjustRightInd w:val="0"/>
        <w:spacing w:line="360" w:lineRule="auto"/>
        <w:ind w:left="426" w:hanging="284"/>
        <w:rPr>
          <w:rFonts w:ascii="Century Gothic" w:hAnsi="Century Gothic" w:cs="Calibri"/>
          <w:bCs/>
          <w:iCs/>
          <w:sz w:val="22"/>
          <w:szCs w:val="22"/>
        </w:rPr>
      </w:pPr>
      <w:r w:rsidRPr="00AF5140">
        <w:rPr>
          <w:rFonts w:ascii="Century Gothic" w:hAnsi="Century Gothic" w:cs="Calibri"/>
          <w:bCs/>
          <w:iCs/>
          <w:sz w:val="22"/>
          <w:szCs w:val="22"/>
        </w:rPr>
        <w:t xml:space="preserve">  - Proces przygotowania mieszanki,</w:t>
      </w:r>
    </w:p>
    <w:p w14:paraId="47688157" w14:textId="77777777" w:rsidR="00AF5140" w:rsidRPr="00AF5140" w:rsidRDefault="00AF5140" w:rsidP="00B60AB2">
      <w:pPr>
        <w:autoSpaceDE w:val="0"/>
        <w:autoSpaceDN w:val="0"/>
        <w:adjustRightInd w:val="0"/>
        <w:spacing w:line="360" w:lineRule="auto"/>
        <w:ind w:left="426" w:hanging="284"/>
        <w:rPr>
          <w:rFonts w:ascii="Century Gothic" w:hAnsi="Century Gothic" w:cs="Calibri"/>
          <w:bCs/>
          <w:iCs/>
          <w:sz w:val="22"/>
          <w:szCs w:val="22"/>
        </w:rPr>
      </w:pPr>
      <w:r w:rsidRPr="00AF5140">
        <w:rPr>
          <w:rFonts w:ascii="Century Gothic" w:hAnsi="Century Gothic" w:cs="Calibri"/>
          <w:bCs/>
          <w:iCs/>
          <w:sz w:val="22"/>
          <w:szCs w:val="22"/>
        </w:rPr>
        <w:t xml:space="preserve">  - Proces pasteryzacji i frezowania,</w:t>
      </w:r>
    </w:p>
    <w:p w14:paraId="55089B27" w14:textId="77777777" w:rsidR="00B60AB2" w:rsidRDefault="00AF5140" w:rsidP="00B60AB2">
      <w:pPr>
        <w:autoSpaceDE w:val="0"/>
        <w:autoSpaceDN w:val="0"/>
        <w:adjustRightInd w:val="0"/>
        <w:spacing w:line="360" w:lineRule="auto"/>
        <w:ind w:left="426" w:hanging="284"/>
        <w:rPr>
          <w:rFonts w:ascii="Century Gothic" w:hAnsi="Century Gothic" w:cs="Calibri"/>
          <w:bCs/>
          <w:iCs/>
          <w:sz w:val="22"/>
          <w:szCs w:val="22"/>
        </w:rPr>
      </w:pPr>
      <w:r w:rsidRPr="00AF5140">
        <w:rPr>
          <w:rFonts w:ascii="Century Gothic" w:hAnsi="Century Gothic" w:cs="Calibri"/>
          <w:bCs/>
          <w:iCs/>
          <w:sz w:val="22"/>
          <w:szCs w:val="22"/>
        </w:rPr>
        <w:t xml:space="preserve">  - Ekstrakcja, variegowanie, kontrola konsystencji, szokowanie.</w:t>
      </w:r>
    </w:p>
    <w:p w14:paraId="0F36C0E6" w14:textId="56DED778" w:rsidR="00AF5140" w:rsidRPr="00AF5140" w:rsidRDefault="00B60AB2" w:rsidP="00B60AB2">
      <w:pPr>
        <w:autoSpaceDE w:val="0"/>
        <w:autoSpaceDN w:val="0"/>
        <w:adjustRightInd w:val="0"/>
        <w:spacing w:line="360" w:lineRule="auto"/>
        <w:ind w:left="426" w:hanging="284"/>
        <w:rPr>
          <w:rFonts w:ascii="Century Gothic" w:hAnsi="Century Gothic" w:cs="Calibri"/>
          <w:bCs/>
          <w:iCs/>
          <w:sz w:val="22"/>
          <w:szCs w:val="22"/>
        </w:rPr>
      </w:pPr>
      <w:r>
        <w:rPr>
          <w:rFonts w:ascii="Century Gothic" w:hAnsi="Century Gothic" w:cs="Calibri"/>
          <w:bCs/>
          <w:iCs/>
          <w:sz w:val="22"/>
          <w:szCs w:val="22"/>
        </w:rPr>
        <w:t xml:space="preserve">  </w:t>
      </w:r>
      <w:r w:rsidR="00AF5140" w:rsidRPr="00AF5140">
        <w:rPr>
          <w:rFonts w:ascii="Century Gothic" w:hAnsi="Century Gothic" w:cs="Calibri"/>
          <w:bCs/>
          <w:iCs/>
          <w:sz w:val="22"/>
          <w:szCs w:val="22"/>
        </w:rPr>
        <w:t>- Pakowanie, przechowywanie i serwowanie lodów:</w:t>
      </w:r>
    </w:p>
    <w:p w14:paraId="4292E64F" w14:textId="77777777" w:rsidR="00AF5140" w:rsidRPr="00AF5140" w:rsidRDefault="00AF5140" w:rsidP="00B60AB2">
      <w:pPr>
        <w:autoSpaceDE w:val="0"/>
        <w:autoSpaceDN w:val="0"/>
        <w:adjustRightInd w:val="0"/>
        <w:spacing w:line="360" w:lineRule="auto"/>
        <w:ind w:left="426" w:hanging="284"/>
        <w:rPr>
          <w:rFonts w:ascii="Century Gothic" w:hAnsi="Century Gothic" w:cs="Calibri"/>
          <w:bCs/>
          <w:iCs/>
          <w:sz w:val="22"/>
          <w:szCs w:val="22"/>
        </w:rPr>
      </w:pPr>
      <w:r w:rsidRPr="00AF5140">
        <w:rPr>
          <w:rFonts w:ascii="Century Gothic" w:hAnsi="Century Gothic" w:cs="Calibri"/>
          <w:bCs/>
          <w:iCs/>
          <w:sz w:val="22"/>
          <w:szCs w:val="22"/>
        </w:rPr>
        <w:t xml:space="preserve">  - Wybór odpowiednich opakowań,</w:t>
      </w:r>
    </w:p>
    <w:p w14:paraId="7BF5AA11" w14:textId="77777777" w:rsidR="00B60AB2" w:rsidRDefault="00AF5140" w:rsidP="00B60AB2">
      <w:pPr>
        <w:autoSpaceDE w:val="0"/>
        <w:autoSpaceDN w:val="0"/>
        <w:adjustRightInd w:val="0"/>
        <w:spacing w:line="360" w:lineRule="auto"/>
        <w:ind w:left="426" w:hanging="284"/>
        <w:rPr>
          <w:rFonts w:ascii="Century Gothic" w:hAnsi="Century Gothic" w:cs="Calibri"/>
          <w:bCs/>
          <w:iCs/>
          <w:sz w:val="22"/>
          <w:szCs w:val="22"/>
        </w:rPr>
      </w:pPr>
      <w:r w:rsidRPr="00AF5140">
        <w:rPr>
          <w:rFonts w:ascii="Century Gothic" w:hAnsi="Century Gothic" w:cs="Calibri"/>
          <w:bCs/>
          <w:iCs/>
          <w:sz w:val="22"/>
          <w:szCs w:val="22"/>
        </w:rPr>
        <w:t xml:space="preserve">  - Zasady przechowywania lodów.</w:t>
      </w:r>
    </w:p>
    <w:p w14:paraId="09F2221D" w14:textId="2D24B28A" w:rsidR="00AF5140" w:rsidRPr="0048004A" w:rsidRDefault="00B60AB2" w:rsidP="00B60AB2">
      <w:pPr>
        <w:autoSpaceDE w:val="0"/>
        <w:autoSpaceDN w:val="0"/>
        <w:adjustRightInd w:val="0"/>
        <w:spacing w:line="360" w:lineRule="auto"/>
        <w:ind w:left="426" w:hanging="284"/>
        <w:rPr>
          <w:rFonts w:ascii="Century Gothic" w:hAnsi="Century Gothic" w:cs="Calibri"/>
          <w:bCs/>
          <w:iCs/>
          <w:sz w:val="22"/>
          <w:szCs w:val="22"/>
        </w:rPr>
      </w:pPr>
      <w:r>
        <w:rPr>
          <w:rFonts w:ascii="Century Gothic" w:hAnsi="Century Gothic" w:cs="Calibri"/>
          <w:bCs/>
          <w:iCs/>
          <w:sz w:val="22"/>
          <w:szCs w:val="22"/>
        </w:rPr>
        <w:t xml:space="preserve">  </w:t>
      </w:r>
      <w:r w:rsidR="00AF5140" w:rsidRPr="00AF5140">
        <w:rPr>
          <w:rFonts w:ascii="Century Gothic" w:hAnsi="Century Gothic" w:cs="Calibri"/>
          <w:bCs/>
          <w:iCs/>
          <w:sz w:val="22"/>
          <w:szCs w:val="22"/>
        </w:rPr>
        <w:t>- Zajęcia praktyczne.</w:t>
      </w:r>
    </w:p>
    <w:sectPr w:rsidR="00AF5140" w:rsidRPr="0048004A" w:rsidSect="00DB301C">
      <w:headerReference w:type="default" r:id="rId8"/>
      <w:footerReference w:type="even" r:id="rId9"/>
      <w:footerReference w:type="default" r:id="rId10"/>
      <w:pgSz w:w="16838" w:h="11906" w:orient="landscape"/>
      <w:pgMar w:top="1134" w:right="993" w:bottom="1133" w:left="1276" w:header="1"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FB4D4" w14:textId="77777777" w:rsidR="00DA113A" w:rsidRDefault="00DA113A">
      <w:r>
        <w:separator/>
      </w:r>
    </w:p>
  </w:endnote>
  <w:endnote w:type="continuationSeparator" w:id="0">
    <w:p w14:paraId="05A4DAD6" w14:textId="77777777" w:rsidR="00DA113A" w:rsidRDefault="00DA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AF51" w14:textId="77777777" w:rsidR="00DA6DB4" w:rsidRDefault="00DA6DB4" w:rsidP="009C542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7706FD1" w14:textId="77777777" w:rsidR="00DA6DB4" w:rsidRDefault="00DA6DB4" w:rsidP="00A144B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EBAF" w14:textId="77777777" w:rsidR="000C7383" w:rsidRDefault="0054001C" w:rsidP="00DE215D">
    <w:pPr>
      <w:autoSpaceDE w:val="0"/>
      <w:autoSpaceDN w:val="0"/>
      <w:adjustRightInd w:val="0"/>
      <w:spacing w:line="360" w:lineRule="auto"/>
      <w:ind w:left="-284" w:right="-141"/>
      <w:jc w:val="center"/>
      <w:rPr>
        <w:rFonts w:ascii="Century Gothic" w:hAnsi="Century Gothic" w:cs="Calibri"/>
        <w:sz w:val="16"/>
        <w:szCs w:val="16"/>
      </w:rPr>
    </w:pPr>
    <w:r>
      <w:rPr>
        <w:rFonts w:ascii="Century Gothic" w:hAnsi="Century Gothic" w:cs="Calibri"/>
        <w:sz w:val="16"/>
        <w:szCs w:val="16"/>
      </w:rPr>
      <w:t>______________________________________________________________________________________________________________________</w:t>
    </w:r>
  </w:p>
  <w:p w14:paraId="20106501" w14:textId="77777777" w:rsidR="00DA6DB4" w:rsidRPr="00F45AAA" w:rsidRDefault="00FF44D6" w:rsidP="00820763">
    <w:pPr>
      <w:autoSpaceDE w:val="0"/>
      <w:autoSpaceDN w:val="0"/>
      <w:adjustRightInd w:val="0"/>
      <w:spacing w:line="360" w:lineRule="auto"/>
      <w:ind w:left="-284" w:right="-141"/>
      <w:jc w:val="center"/>
    </w:pPr>
    <w:r w:rsidRPr="0096051C">
      <w:rPr>
        <w:rFonts w:ascii="Century Gothic" w:hAnsi="Century Gothic" w:cs="Calibri"/>
        <w:sz w:val="16"/>
        <w:szCs w:val="16"/>
      </w:rPr>
      <w:t>Projekt</w:t>
    </w:r>
    <w:r w:rsidR="00DA6A9B">
      <w:rPr>
        <w:rFonts w:ascii="Century Gothic" w:hAnsi="Century Gothic" w:cs="Calibri"/>
        <w:sz w:val="16"/>
        <w:szCs w:val="16"/>
      </w:rPr>
      <w:t xml:space="preserve"> </w:t>
    </w:r>
    <w:r w:rsidR="00662DE5">
      <w:rPr>
        <w:rFonts w:ascii="Century Gothic" w:hAnsi="Century Gothic" w:cs="Calibri"/>
        <w:sz w:val="16"/>
        <w:szCs w:val="16"/>
      </w:rPr>
      <w:t xml:space="preserve">ubiega się o </w:t>
    </w:r>
    <w:r w:rsidR="00ED6DEA">
      <w:rPr>
        <w:rFonts w:ascii="Century Gothic" w:hAnsi="Century Gothic" w:cs="Calibri"/>
        <w:sz w:val="16"/>
        <w:szCs w:val="16"/>
      </w:rPr>
      <w:t>dofinansowan</w:t>
    </w:r>
    <w:r w:rsidR="00662DE5">
      <w:rPr>
        <w:rFonts w:ascii="Century Gothic" w:hAnsi="Century Gothic" w:cs="Calibri"/>
        <w:sz w:val="16"/>
        <w:szCs w:val="16"/>
      </w:rPr>
      <w:t>ie</w:t>
    </w:r>
    <w:r w:rsidRPr="0096051C">
      <w:rPr>
        <w:rFonts w:ascii="Century Gothic" w:hAnsi="Century Gothic" w:cs="Calibri"/>
        <w:sz w:val="16"/>
        <w:szCs w:val="16"/>
      </w:rPr>
      <w:t xml:space="preserve"> w ramach </w:t>
    </w:r>
    <w:r w:rsidR="00820763">
      <w:rPr>
        <w:rFonts w:ascii="Century Gothic" w:hAnsi="Century Gothic" w:cs="Calibri"/>
        <w:sz w:val="16"/>
        <w:szCs w:val="16"/>
      </w:rPr>
      <w:t xml:space="preserve">Działania </w:t>
    </w:r>
    <w:r w:rsidR="00820763" w:rsidRPr="00820763">
      <w:rPr>
        <w:rFonts w:ascii="Century Gothic" w:hAnsi="Century Gothic" w:cs="Calibri"/>
        <w:sz w:val="16"/>
        <w:szCs w:val="16"/>
      </w:rPr>
      <w:t xml:space="preserve">A1.2.1 </w:t>
    </w:r>
    <w:r w:rsidR="00820763">
      <w:rPr>
        <w:rFonts w:ascii="Century Gothic" w:hAnsi="Century Gothic" w:cs="Calibri"/>
        <w:sz w:val="16"/>
        <w:szCs w:val="16"/>
      </w:rPr>
      <w:t>„</w:t>
    </w:r>
    <w:r w:rsidR="00820763" w:rsidRPr="00820763">
      <w:rPr>
        <w:rFonts w:ascii="Century Gothic" w:hAnsi="Century Gothic" w:cs="Calibri"/>
        <w:sz w:val="16"/>
        <w:szCs w:val="16"/>
      </w:rPr>
      <w:t>Inwestycje dla przedsiębiorstw w produkty, usługi i kompetencje pracowników oraz kadry związane z dywersyfikacją działalności</w:t>
    </w:r>
    <w:r w:rsidR="00820763">
      <w:rPr>
        <w:rFonts w:ascii="Century Gothic" w:hAnsi="Century Gothic" w:cs="Calibri"/>
        <w:sz w:val="16"/>
        <w:szCs w:val="16"/>
      </w:rPr>
      <w:t xml:space="preserve">” </w:t>
    </w:r>
    <w:r w:rsidR="00820763" w:rsidRPr="00820763">
      <w:rPr>
        <w:rFonts w:ascii="Century Gothic" w:hAnsi="Century Gothic" w:cs="Calibri"/>
        <w:sz w:val="16"/>
        <w:szCs w:val="16"/>
      </w:rPr>
      <w:t>Krajow</w:t>
    </w:r>
    <w:r w:rsidR="00820763">
      <w:rPr>
        <w:rFonts w:ascii="Century Gothic" w:hAnsi="Century Gothic" w:cs="Calibri"/>
        <w:sz w:val="16"/>
        <w:szCs w:val="16"/>
      </w:rPr>
      <w:t>ego</w:t>
    </w:r>
    <w:r w:rsidR="00820763" w:rsidRPr="00820763">
      <w:rPr>
        <w:rFonts w:ascii="Century Gothic" w:hAnsi="Century Gothic" w:cs="Calibri"/>
        <w:sz w:val="16"/>
        <w:szCs w:val="16"/>
      </w:rPr>
      <w:t xml:space="preserve"> Plan</w:t>
    </w:r>
    <w:r w:rsidR="00820763">
      <w:rPr>
        <w:rFonts w:ascii="Century Gothic" w:hAnsi="Century Gothic" w:cs="Calibri"/>
        <w:sz w:val="16"/>
        <w:szCs w:val="16"/>
      </w:rPr>
      <w:t>u</w:t>
    </w:r>
    <w:r w:rsidR="00820763" w:rsidRPr="00820763">
      <w:rPr>
        <w:rFonts w:ascii="Century Gothic" w:hAnsi="Century Gothic" w:cs="Calibri"/>
        <w:sz w:val="16"/>
        <w:szCs w:val="16"/>
      </w:rPr>
      <w:t xml:space="preserve"> Odbudowy i Zwiększania Odporności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E9BD" w14:textId="77777777" w:rsidR="00DA113A" w:rsidRDefault="00DA113A">
      <w:r>
        <w:separator/>
      </w:r>
    </w:p>
  </w:footnote>
  <w:footnote w:type="continuationSeparator" w:id="0">
    <w:p w14:paraId="528B8050" w14:textId="77777777" w:rsidR="00DA113A" w:rsidRDefault="00DA1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E0EB" w14:textId="25CDBB75" w:rsidR="00662DE5" w:rsidRPr="00662DE5" w:rsidRDefault="00CE428F" w:rsidP="00662DE5">
    <w:pPr>
      <w:pStyle w:val="Nagwek"/>
      <w:pBdr>
        <w:bottom w:val="single" w:sz="8" w:space="1" w:color="000000"/>
      </w:pBdr>
      <w:jc w:val="center"/>
    </w:pPr>
    <w:r>
      <w:rPr>
        <w:noProof/>
      </w:rPr>
      <w:drawing>
        <wp:inline distT="0" distB="0" distL="0" distR="0" wp14:anchorId="46E43360" wp14:editId="294A633C">
          <wp:extent cx="6248400" cy="8001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0" cy="800100"/>
                  </a:xfrm>
                  <a:prstGeom prst="rect">
                    <a:avLst/>
                  </a:prstGeom>
                  <a:noFill/>
                  <a:ln>
                    <a:noFill/>
                  </a:ln>
                </pic:spPr>
              </pic:pic>
            </a:graphicData>
          </a:graphic>
        </wp:inline>
      </w:drawing>
    </w:r>
  </w:p>
  <w:p w14:paraId="293B4CDF" w14:textId="77777777" w:rsidR="00820763" w:rsidRPr="00820763" w:rsidRDefault="00820763" w:rsidP="00820763">
    <w:pPr>
      <w:pStyle w:val="Nagwek"/>
      <w:pBdr>
        <w:bottom w:val="single" w:sz="8" w:space="1" w:color="000000"/>
      </w:pBdr>
      <w:ind w:left="-567"/>
      <w:jc w:val="center"/>
    </w:pPr>
  </w:p>
  <w:p w14:paraId="6300D503" w14:textId="77777777" w:rsidR="00DA6DB4" w:rsidRDefault="00DA6DB4" w:rsidP="00DE215D">
    <w:pPr>
      <w:pStyle w:val="Nagwek"/>
      <w:pBdr>
        <w:bottom w:val="single" w:sz="8" w:space="1" w:color="000000"/>
      </w:pBdr>
      <w:ind w:left="-56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2D7"/>
    <w:multiLevelType w:val="hybridMultilevel"/>
    <w:tmpl w:val="9D1849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222BA3"/>
    <w:multiLevelType w:val="hybridMultilevel"/>
    <w:tmpl w:val="4C6E9F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5E7651"/>
    <w:multiLevelType w:val="hybridMultilevel"/>
    <w:tmpl w:val="812A9B9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9C620A2"/>
    <w:multiLevelType w:val="hybridMultilevel"/>
    <w:tmpl w:val="462C81B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D2D33F4"/>
    <w:multiLevelType w:val="hybridMultilevel"/>
    <w:tmpl w:val="941A239A"/>
    <w:name w:val="WW8Num22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D64BC"/>
    <w:multiLevelType w:val="hybridMultilevel"/>
    <w:tmpl w:val="87A66388"/>
    <w:name w:val="WW8Num222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286C51"/>
    <w:multiLevelType w:val="hybridMultilevel"/>
    <w:tmpl w:val="6CB4978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3DB3A6D"/>
    <w:multiLevelType w:val="hybridMultilevel"/>
    <w:tmpl w:val="D8863C32"/>
    <w:lvl w:ilvl="0" w:tplc="5FFA9886">
      <w:numFmt w:val="bullet"/>
      <w:lvlText w:val=""/>
      <w:lvlJc w:val="left"/>
      <w:pPr>
        <w:ind w:left="472" w:hanging="360"/>
      </w:pPr>
      <w:rPr>
        <w:rFonts w:ascii="Symbol" w:eastAsia="Times New Roman" w:hAnsi="Symbol" w:cs="Calibri"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8" w15:restartNumberingAfterBreak="0">
    <w:nsid w:val="2B9C2904"/>
    <w:multiLevelType w:val="hybridMultilevel"/>
    <w:tmpl w:val="6BB45E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C4B073C"/>
    <w:multiLevelType w:val="hybridMultilevel"/>
    <w:tmpl w:val="6C06BD48"/>
    <w:name w:val="WW8Num2222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6B3D08"/>
    <w:multiLevelType w:val="hybridMultilevel"/>
    <w:tmpl w:val="4CA02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4D780E"/>
    <w:multiLevelType w:val="hybridMultilevel"/>
    <w:tmpl w:val="05D8AEB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5A128A4"/>
    <w:multiLevelType w:val="hybridMultilevel"/>
    <w:tmpl w:val="B3F08D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005B68"/>
    <w:multiLevelType w:val="hybridMultilevel"/>
    <w:tmpl w:val="E7D2F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0872AF0"/>
    <w:multiLevelType w:val="hybridMultilevel"/>
    <w:tmpl w:val="E66EA4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47F414D0"/>
    <w:multiLevelType w:val="hybridMultilevel"/>
    <w:tmpl w:val="3D0C56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7AC2062"/>
    <w:multiLevelType w:val="multilevel"/>
    <w:tmpl w:val="01D2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BC0E25"/>
    <w:multiLevelType w:val="hybridMultilevel"/>
    <w:tmpl w:val="9BE2D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8977143"/>
    <w:multiLevelType w:val="hybridMultilevel"/>
    <w:tmpl w:val="5E30F2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6DC58F8"/>
    <w:multiLevelType w:val="multilevel"/>
    <w:tmpl w:val="B014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653C88"/>
    <w:multiLevelType w:val="hybridMultilevel"/>
    <w:tmpl w:val="E23CAAA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57900652">
    <w:abstractNumId w:val="4"/>
  </w:num>
  <w:num w:numId="2" w16cid:durableId="1339191518">
    <w:abstractNumId w:val="5"/>
  </w:num>
  <w:num w:numId="3" w16cid:durableId="270823769">
    <w:abstractNumId w:val="9"/>
  </w:num>
  <w:num w:numId="4" w16cid:durableId="497968717">
    <w:abstractNumId w:val="12"/>
  </w:num>
  <w:num w:numId="5" w16cid:durableId="885918560">
    <w:abstractNumId w:val="10"/>
  </w:num>
  <w:num w:numId="6" w16cid:durableId="1592549112">
    <w:abstractNumId w:val="0"/>
  </w:num>
  <w:num w:numId="7" w16cid:durableId="168719927">
    <w:abstractNumId w:val="17"/>
  </w:num>
  <w:num w:numId="8" w16cid:durableId="785319396">
    <w:abstractNumId w:val="18"/>
  </w:num>
  <w:num w:numId="9" w16cid:durableId="1677227162">
    <w:abstractNumId w:val="11"/>
  </w:num>
  <w:num w:numId="10" w16cid:durableId="120265505">
    <w:abstractNumId w:val="15"/>
  </w:num>
  <w:num w:numId="11" w16cid:durableId="1684018575">
    <w:abstractNumId w:val="20"/>
  </w:num>
  <w:num w:numId="12" w16cid:durableId="831291121">
    <w:abstractNumId w:val="6"/>
  </w:num>
  <w:num w:numId="13" w16cid:durableId="243535267">
    <w:abstractNumId w:val="2"/>
  </w:num>
  <w:num w:numId="14" w16cid:durableId="716320180">
    <w:abstractNumId w:val="3"/>
  </w:num>
  <w:num w:numId="15" w16cid:durableId="1551574952">
    <w:abstractNumId w:val="14"/>
  </w:num>
  <w:num w:numId="16" w16cid:durableId="1998797203">
    <w:abstractNumId w:val="8"/>
  </w:num>
  <w:num w:numId="17" w16cid:durableId="657654563">
    <w:abstractNumId w:val="7"/>
  </w:num>
  <w:num w:numId="18" w16cid:durableId="1785808382">
    <w:abstractNumId w:val="19"/>
  </w:num>
  <w:num w:numId="19" w16cid:durableId="1211653759">
    <w:abstractNumId w:val="1"/>
  </w:num>
  <w:num w:numId="20" w16cid:durableId="1685205022">
    <w:abstractNumId w:val="16"/>
  </w:num>
  <w:num w:numId="21" w16cid:durableId="15427909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BA"/>
    <w:rsid w:val="000009A9"/>
    <w:rsid w:val="00007ADF"/>
    <w:rsid w:val="00015035"/>
    <w:rsid w:val="0002007A"/>
    <w:rsid w:val="00021943"/>
    <w:rsid w:val="000247E4"/>
    <w:rsid w:val="000347A5"/>
    <w:rsid w:val="000352EF"/>
    <w:rsid w:val="00041236"/>
    <w:rsid w:val="00047E84"/>
    <w:rsid w:val="000526F4"/>
    <w:rsid w:val="00053388"/>
    <w:rsid w:val="00053A6E"/>
    <w:rsid w:val="000564F9"/>
    <w:rsid w:val="000633B1"/>
    <w:rsid w:val="000655EF"/>
    <w:rsid w:val="000729F4"/>
    <w:rsid w:val="000731FB"/>
    <w:rsid w:val="00073A42"/>
    <w:rsid w:val="000802BD"/>
    <w:rsid w:val="00081312"/>
    <w:rsid w:val="00083A06"/>
    <w:rsid w:val="000844D6"/>
    <w:rsid w:val="00085C16"/>
    <w:rsid w:val="00087D5F"/>
    <w:rsid w:val="00093359"/>
    <w:rsid w:val="00095236"/>
    <w:rsid w:val="000A51DE"/>
    <w:rsid w:val="000A5B31"/>
    <w:rsid w:val="000A6C66"/>
    <w:rsid w:val="000B4360"/>
    <w:rsid w:val="000C1074"/>
    <w:rsid w:val="000C7383"/>
    <w:rsid w:val="000D3441"/>
    <w:rsid w:val="000D4A05"/>
    <w:rsid w:val="000D783F"/>
    <w:rsid w:val="000E0C64"/>
    <w:rsid w:val="000F3FE5"/>
    <w:rsid w:val="001031EB"/>
    <w:rsid w:val="0010439E"/>
    <w:rsid w:val="00115119"/>
    <w:rsid w:val="00122C19"/>
    <w:rsid w:val="00127332"/>
    <w:rsid w:val="00127567"/>
    <w:rsid w:val="0013242F"/>
    <w:rsid w:val="00133DFB"/>
    <w:rsid w:val="0013484C"/>
    <w:rsid w:val="00135E6A"/>
    <w:rsid w:val="00136575"/>
    <w:rsid w:val="001368A3"/>
    <w:rsid w:val="00137402"/>
    <w:rsid w:val="00137637"/>
    <w:rsid w:val="001555CA"/>
    <w:rsid w:val="00161873"/>
    <w:rsid w:val="00163F30"/>
    <w:rsid w:val="00164E97"/>
    <w:rsid w:val="00182BF4"/>
    <w:rsid w:val="00183989"/>
    <w:rsid w:val="001909EB"/>
    <w:rsid w:val="001960A5"/>
    <w:rsid w:val="001A12A0"/>
    <w:rsid w:val="001B576F"/>
    <w:rsid w:val="001C1BA8"/>
    <w:rsid w:val="001C2246"/>
    <w:rsid w:val="001C4770"/>
    <w:rsid w:val="001C4A90"/>
    <w:rsid w:val="001C586C"/>
    <w:rsid w:val="001C5CFD"/>
    <w:rsid w:val="001D0EAE"/>
    <w:rsid w:val="001E4F8B"/>
    <w:rsid w:val="001E5414"/>
    <w:rsid w:val="001E56B2"/>
    <w:rsid w:val="001F01A5"/>
    <w:rsid w:val="001F2D68"/>
    <w:rsid w:val="001F3320"/>
    <w:rsid w:val="002100B9"/>
    <w:rsid w:val="002113A3"/>
    <w:rsid w:val="0021796F"/>
    <w:rsid w:val="002215BA"/>
    <w:rsid w:val="00231038"/>
    <w:rsid w:val="00234E7D"/>
    <w:rsid w:val="00240672"/>
    <w:rsid w:val="002421F2"/>
    <w:rsid w:val="00243329"/>
    <w:rsid w:val="0025529C"/>
    <w:rsid w:val="00256F6E"/>
    <w:rsid w:val="00257499"/>
    <w:rsid w:val="002640BC"/>
    <w:rsid w:val="00264FF3"/>
    <w:rsid w:val="00282921"/>
    <w:rsid w:val="00287960"/>
    <w:rsid w:val="00287EED"/>
    <w:rsid w:val="00290CE2"/>
    <w:rsid w:val="00296FD4"/>
    <w:rsid w:val="002A0C4D"/>
    <w:rsid w:val="002A1446"/>
    <w:rsid w:val="002C0F39"/>
    <w:rsid w:val="002D2530"/>
    <w:rsid w:val="002D4C14"/>
    <w:rsid w:val="002D54F5"/>
    <w:rsid w:val="002E613F"/>
    <w:rsid w:val="002F31FD"/>
    <w:rsid w:val="002F3867"/>
    <w:rsid w:val="002F6FEE"/>
    <w:rsid w:val="00300EF3"/>
    <w:rsid w:val="003067FA"/>
    <w:rsid w:val="00315706"/>
    <w:rsid w:val="00322A41"/>
    <w:rsid w:val="00325DE0"/>
    <w:rsid w:val="003363F0"/>
    <w:rsid w:val="00347DA0"/>
    <w:rsid w:val="003544CE"/>
    <w:rsid w:val="003673FE"/>
    <w:rsid w:val="00367620"/>
    <w:rsid w:val="0038148E"/>
    <w:rsid w:val="003838A8"/>
    <w:rsid w:val="003840F0"/>
    <w:rsid w:val="00385EB6"/>
    <w:rsid w:val="00386DF9"/>
    <w:rsid w:val="003876CC"/>
    <w:rsid w:val="00394841"/>
    <w:rsid w:val="003969E6"/>
    <w:rsid w:val="003A2240"/>
    <w:rsid w:val="003A3F2A"/>
    <w:rsid w:val="003A6EB9"/>
    <w:rsid w:val="003A7066"/>
    <w:rsid w:val="003B39E2"/>
    <w:rsid w:val="003B7BD6"/>
    <w:rsid w:val="003C2B15"/>
    <w:rsid w:val="003D0DBF"/>
    <w:rsid w:val="003E0D47"/>
    <w:rsid w:val="003E2CFE"/>
    <w:rsid w:val="003E545F"/>
    <w:rsid w:val="003E689F"/>
    <w:rsid w:val="003E7CA1"/>
    <w:rsid w:val="003F385C"/>
    <w:rsid w:val="003F3B50"/>
    <w:rsid w:val="003F5672"/>
    <w:rsid w:val="003F6C19"/>
    <w:rsid w:val="00401EBF"/>
    <w:rsid w:val="004166BC"/>
    <w:rsid w:val="00427E85"/>
    <w:rsid w:val="00430774"/>
    <w:rsid w:val="00431492"/>
    <w:rsid w:val="00433FA5"/>
    <w:rsid w:val="004348F7"/>
    <w:rsid w:val="00441E3E"/>
    <w:rsid w:val="004425FD"/>
    <w:rsid w:val="00444481"/>
    <w:rsid w:val="004449D4"/>
    <w:rsid w:val="00450CDC"/>
    <w:rsid w:val="004515A4"/>
    <w:rsid w:val="004618AC"/>
    <w:rsid w:val="00461BCA"/>
    <w:rsid w:val="0046352C"/>
    <w:rsid w:val="00466A9C"/>
    <w:rsid w:val="004759F3"/>
    <w:rsid w:val="004770F8"/>
    <w:rsid w:val="0048004A"/>
    <w:rsid w:val="004851EC"/>
    <w:rsid w:val="004864ED"/>
    <w:rsid w:val="00492349"/>
    <w:rsid w:val="004944C6"/>
    <w:rsid w:val="00494D0B"/>
    <w:rsid w:val="004A5045"/>
    <w:rsid w:val="004A77BA"/>
    <w:rsid w:val="004B2D87"/>
    <w:rsid w:val="004B7FBA"/>
    <w:rsid w:val="004C0E06"/>
    <w:rsid w:val="004D1DD2"/>
    <w:rsid w:val="004D2CEC"/>
    <w:rsid w:val="004E1665"/>
    <w:rsid w:val="004E1A93"/>
    <w:rsid w:val="004E5A61"/>
    <w:rsid w:val="004F0A27"/>
    <w:rsid w:val="004F6D30"/>
    <w:rsid w:val="00500742"/>
    <w:rsid w:val="00516333"/>
    <w:rsid w:val="00516CC8"/>
    <w:rsid w:val="00517986"/>
    <w:rsid w:val="005251DF"/>
    <w:rsid w:val="00530957"/>
    <w:rsid w:val="0054001C"/>
    <w:rsid w:val="00541783"/>
    <w:rsid w:val="005438D4"/>
    <w:rsid w:val="005462C5"/>
    <w:rsid w:val="00547D4D"/>
    <w:rsid w:val="00550E63"/>
    <w:rsid w:val="0055247A"/>
    <w:rsid w:val="0055320B"/>
    <w:rsid w:val="00555B66"/>
    <w:rsid w:val="00555F83"/>
    <w:rsid w:val="005572EC"/>
    <w:rsid w:val="00573E93"/>
    <w:rsid w:val="0057577E"/>
    <w:rsid w:val="005845D4"/>
    <w:rsid w:val="0058608C"/>
    <w:rsid w:val="005905F9"/>
    <w:rsid w:val="00590B16"/>
    <w:rsid w:val="005928BA"/>
    <w:rsid w:val="00596471"/>
    <w:rsid w:val="005A37CC"/>
    <w:rsid w:val="005A7C28"/>
    <w:rsid w:val="005B0FE9"/>
    <w:rsid w:val="005B6AAF"/>
    <w:rsid w:val="005B747D"/>
    <w:rsid w:val="005C41B7"/>
    <w:rsid w:val="005C7C74"/>
    <w:rsid w:val="005C7EE1"/>
    <w:rsid w:val="005D0188"/>
    <w:rsid w:val="005D08C2"/>
    <w:rsid w:val="005D0E2C"/>
    <w:rsid w:val="005D79CC"/>
    <w:rsid w:val="005E1F29"/>
    <w:rsid w:val="005F441F"/>
    <w:rsid w:val="00600C42"/>
    <w:rsid w:val="0060655F"/>
    <w:rsid w:val="0061042F"/>
    <w:rsid w:val="00616AFF"/>
    <w:rsid w:val="00632E7A"/>
    <w:rsid w:val="006542BD"/>
    <w:rsid w:val="00662DE5"/>
    <w:rsid w:val="00663B87"/>
    <w:rsid w:val="006722DE"/>
    <w:rsid w:val="00673777"/>
    <w:rsid w:val="00674632"/>
    <w:rsid w:val="006763BB"/>
    <w:rsid w:val="006908A1"/>
    <w:rsid w:val="00695363"/>
    <w:rsid w:val="0069609A"/>
    <w:rsid w:val="006A7449"/>
    <w:rsid w:val="006B27E3"/>
    <w:rsid w:val="006C1427"/>
    <w:rsid w:val="006C67F3"/>
    <w:rsid w:val="006D172C"/>
    <w:rsid w:val="006D456B"/>
    <w:rsid w:val="006E44E9"/>
    <w:rsid w:val="006E4A3A"/>
    <w:rsid w:val="006F1071"/>
    <w:rsid w:val="006F14F3"/>
    <w:rsid w:val="006F685D"/>
    <w:rsid w:val="00703D2C"/>
    <w:rsid w:val="00707697"/>
    <w:rsid w:val="00712CEC"/>
    <w:rsid w:val="00715CC1"/>
    <w:rsid w:val="00716799"/>
    <w:rsid w:val="00725381"/>
    <w:rsid w:val="00730909"/>
    <w:rsid w:val="00737C5A"/>
    <w:rsid w:val="00742C51"/>
    <w:rsid w:val="007511A9"/>
    <w:rsid w:val="007658E3"/>
    <w:rsid w:val="00770F13"/>
    <w:rsid w:val="00771120"/>
    <w:rsid w:val="00781513"/>
    <w:rsid w:val="007840DA"/>
    <w:rsid w:val="00792BC9"/>
    <w:rsid w:val="007A26F2"/>
    <w:rsid w:val="007A689A"/>
    <w:rsid w:val="007A7E52"/>
    <w:rsid w:val="007B0714"/>
    <w:rsid w:val="007B0FCF"/>
    <w:rsid w:val="007B110E"/>
    <w:rsid w:val="007B3BEE"/>
    <w:rsid w:val="007B551B"/>
    <w:rsid w:val="007C33FD"/>
    <w:rsid w:val="007D01DA"/>
    <w:rsid w:val="007D2830"/>
    <w:rsid w:val="007D6471"/>
    <w:rsid w:val="007D6549"/>
    <w:rsid w:val="007D691C"/>
    <w:rsid w:val="007F6C5A"/>
    <w:rsid w:val="00805717"/>
    <w:rsid w:val="00812C7B"/>
    <w:rsid w:val="0081469A"/>
    <w:rsid w:val="00816EDE"/>
    <w:rsid w:val="00820763"/>
    <w:rsid w:val="0083356D"/>
    <w:rsid w:val="008472BC"/>
    <w:rsid w:val="00847E77"/>
    <w:rsid w:val="00854B43"/>
    <w:rsid w:val="0086080D"/>
    <w:rsid w:val="00860DDB"/>
    <w:rsid w:val="0086408C"/>
    <w:rsid w:val="0086614C"/>
    <w:rsid w:val="00872D01"/>
    <w:rsid w:val="008741DB"/>
    <w:rsid w:val="00880BC5"/>
    <w:rsid w:val="00886847"/>
    <w:rsid w:val="008A59FB"/>
    <w:rsid w:val="008B3084"/>
    <w:rsid w:val="008B4C69"/>
    <w:rsid w:val="008C64D8"/>
    <w:rsid w:val="008D0154"/>
    <w:rsid w:val="008D0BD1"/>
    <w:rsid w:val="008D58FA"/>
    <w:rsid w:val="008E52BE"/>
    <w:rsid w:val="008F3362"/>
    <w:rsid w:val="00914589"/>
    <w:rsid w:val="00915ADA"/>
    <w:rsid w:val="009217F8"/>
    <w:rsid w:val="00924DC1"/>
    <w:rsid w:val="00924DD6"/>
    <w:rsid w:val="00931B6F"/>
    <w:rsid w:val="0094165B"/>
    <w:rsid w:val="00943D7C"/>
    <w:rsid w:val="0095082B"/>
    <w:rsid w:val="009549F4"/>
    <w:rsid w:val="009556C0"/>
    <w:rsid w:val="00955715"/>
    <w:rsid w:val="00961BBF"/>
    <w:rsid w:val="0096259C"/>
    <w:rsid w:val="009668A0"/>
    <w:rsid w:val="00973537"/>
    <w:rsid w:val="009748FA"/>
    <w:rsid w:val="00974E66"/>
    <w:rsid w:val="00980E7D"/>
    <w:rsid w:val="00987B92"/>
    <w:rsid w:val="009909F7"/>
    <w:rsid w:val="009928FB"/>
    <w:rsid w:val="00994909"/>
    <w:rsid w:val="009A56D3"/>
    <w:rsid w:val="009A7543"/>
    <w:rsid w:val="009B2CD2"/>
    <w:rsid w:val="009C03F1"/>
    <w:rsid w:val="009C29F5"/>
    <w:rsid w:val="009C306D"/>
    <w:rsid w:val="009C5426"/>
    <w:rsid w:val="009C62B1"/>
    <w:rsid w:val="009C6B84"/>
    <w:rsid w:val="009C7321"/>
    <w:rsid w:val="009D1015"/>
    <w:rsid w:val="009D2CF8"/>
    <w:rsid w:val="009E0901"/>
    <w:rsid w:val="009E78E8"/>
    <w:rsid w:val="009F624B"/>
    <w:rsid w:val="009F781C"/>
    <w:rsid w:val="00A035A9"/>
    <w:rsid w:val="00A03B74"/>
    <w:rsid w:val="00A04100"/>
    <w:rsid w:val="00A05B36"/>
    <w:rsid w:val="00A13B1F"/>
    <w:rsid w:val="00A144BC"/>
    <w:rsid w:val="00A2209B"/>
    <w:rsid w:val="00A25706"/>
    <w:rsid w:val="00A377CD"/>
    <w:rsid w:val="00A5314B"/>
    <w:rsid w:val="00A54334"/>
    <w:rsid w:val="00A578BF"/>
    <w:rsid w:val="00A61CE8"/>
    <w:rsid w:val="00A65FE7"/>
    <w:rsid w:val="00A6744B"/>
    <w:rsid w:val="00A676DB"/>
    <w:rsid w:val="00A70E4F"/>
    <w:rsid w:val="00A70E8E"/>
    <w:rsid w:val="00A7133F"/>
    <w:rsid w:val="00A72EFB"/>
    <w:rsid w:val="00A7723B"/>
    <w:rsid w:val="00A82216"/>
    <w:rsid w:val="00A83EBD"/>
    <w:rsid w:val="00A869DB"/>
    <w:rsid w:val="00A923AC"/>
    <w:rsid w:val="00A96D6C"/>
    <w:rsid w:val="00AA1BF2"/>
    <w:rsid w:val="00AA4D61"/>
    <w:rsid w:val="00AB3ACB"/>
    <w:rsid w:val="00AB4F3A"/>
    <w:rsid w:val="00AB6CCA"/>
    <w:rsid w:val="00AB774D"/>
    <w:rsid w:val="00AB7E29"/>
    <w:rsid w:val="00AC257E"/>
    <w:rsid w:val="00AD4B48"/>
    <w:rsid w:val="00AE0ACC"/>
    <w:rsid w:val="00AF3E9C"/>
    <w:rsid w:val="00AF5140"/>
    <w:rsid w:val="00AF7B16"/>
    <w:rsid w:val="00AF7EB3"/>
    <w:rsid w:val="00B009A2"/>
    <w:rsid w:val="00B06E03"/>
    <w:rsid w:val="00B163B0"/>
    <w:rsid w:val="00B167F1"/>
    <w:rsid w:val="00B16A38"/>
    <w:rsid w:val="00B2082D"/>
    <w:rsid w:val="00B216AC"/>
    <w:rsid w:val="00B243F9"/>
    <w:rsid w:val="00B2533E"/>
    <w:rsid w:val="00B3094F"/>
    <w:rsid w:val="00B3255E"/>
    <w:rsid w:val="00B36F84"/>
    <w:rsid w:val="00B36FA9"/>
    <w:rsid w:val="00B418CA"/>
    <w:rsid w:val="00B57E28"/>
    <w:rsid w:val="00B6031D"/>
    <w:rsid w:val="00B60AB2"/>
    <w:rsid w:val="00B61182"/>
    <w:rsid w:val="00B6203B"/>
    <w:rsid w:val="00B66981"/>
    <w:rsid w:val="00B707A1"/>
    <w:rsid w:val="00B73168"/>
    <w:rsid w:val="00B75D01"/>
    <w:rsid w:val="00B81DB8"/>
    <w:rsid w:val="00B82C63"/>
    <w:rsid w:val="00B841EE"/>
    <w:rsid w:val="00B84393"/>
    <w:rsid w:val="00B853A5"/>
    <w:rsid w:val="00B873E9"/>
    <w:rsid w:val="00B94047"/>
    <w:rsid w:val="00B963E2"/>
    <w:rsid w:val="00BA6153"/>
    <w:rsid w:val="00BA61E2"/>
    <w:rsid w:val="00BB7624"/>
    <w:rsid w:val="00BB7FB4"/>
    <w:rsid w:val="00BD3A37"/>
    <w:rsid w:val="00BD56F9"/>
    <w:rsid w:val="00BE2C38"/>
    <w:rsid w:val="00BE63BC"/>
    <w:rsid w:val="00BE6607"/>
    <w:rsid w:val="00BF1711"/>
    <w:rsid w:val="00BF3EFF"/>
    <w:rsid w:val="00C15499"/>
    <w:rsid w:val="00C162F5"/>
    <w:rsid w:val="00C21FD2"/>
    <w:rsid w:val="00C23613"/>
    <w:rsid w:val="00C31FBF"/>
    <w:rsid w:val="00C3370B"/>
    <w:rsid w:val="00C43C22"/>
    <w:rsid w:val="00C4744A"/>
    <w:rsid w:val="00C5208C"/>
    <w:rsid w:val="00C5293E"/>
    <w:rsid w:val="00C52A85"/>
    <w:rsid w:val="00C550FB"/>
    <w:rsid w:val="00C655AE"/>
    <w:rsid w:val="00C73E7E"/>
    <w:rsid w:val="00C7504E"/>
    <w:rsid w:val="00C7681F"/>
    <w:rsid w:val="00C76912"/>
    <w:rsid w:val="00C84C5F"/>
    <w:rsid w:val="00C8584D"/>
    <w:rsid w:val="00C878FE"/>
    <w:rsid w:val="00C90509"/>
    <w:rsid w:val="00C954A2"/>
    <w:rsid w:val="00CC3F70"/>
    <w:rsid w:val="00CD2113"/>
    <w:rsid w:val="00CD4A57"/>
    <w:rsid w:val="00CE428F"/>
    <w:rsid w:val="00CF43BD"/>
    <w:rsid w:val="00CF6174"/>
    <w:rsid w:val="00D024FC"/>
    <w:rsid w:val="00D03E79"/>
    <w:rsid w:val="00D06342"/>
    <w:rsid w:val="00D279FC"/>
    <w:rsid w:val="00D31502"/>
    <w:rsid w:val="00D363AC"/>
    <w:rsid w:val="00D3711B"/>
    <w:rsid w:val="00D41AE8"/>
    <w:rsid w:val="00D420CA"/>
    <w:rsid w:val="00D456F7"/>
    <w:rsid w:val="00D522AB"/>
    <w:rsid w:val="00D56B03"/>
    <w:rsid w:val="00D65866"/>
    <w:rsid w:val="00D66066"/>
    <w:rsid w:val="00D67523"/>
    <w:rsid w:val="00D73063"/>
    <w:rsid w:val="00D77CDB"/>
    <w:rsid w:val="00D812AF"/>
    <w:rsid w:val="00D831F1"/>
    <w:rsid w:val="00D85C12"/>
    <w:rsid w:val="00D860E0"/>
    <w:rsid w:val="00D87DD7"/>
    <w:rsid w:val="00DA113A"/>
    <w:rsid w:val="00DA3C43"/>
    <w:rsid w:val="00DA5AB5"/>
    <w:rsid w:val="00DA6A9B"/>
    <w:rsid w:val="00DA6DB4"/>
    <w:rsid w:val="00DB2DA5"/>
    <w:rsid w:val="00DB301C"/>
    <w:rsid w:val="00DD59DA"/>
    <w:rsid w:val="00DE0779"/>
    <w:rsid w:val="00DE0C68"/>
    <w:rsid w:val="00DE215D"/>
    <w:rsid w:val="00DE3DC2"/>
    <w:rsid w:val="00DE42A2"/>
    <w:rsid w:val="00DE5335"/>
    <w:rsid w:val="00DF015F"/>
    <w:rsid w:val="00DF6E9E"/>
    <w:rsid w:val="00E01132"/>
    <w:rsid w:val="00E05F3D"/>
    <w:rsid w:val="00E061BD"/>
    <w:rsid w:val="00E20777"/>
    <w:rsid w:val="00E242FE"/>
    <w:rsid w:val="00E25E82"/>
    <w:rsid w:val="00E26956"/>
    <w:rsid w:val="00E421AA"/>
    <w:rsid w:val="00E43E4B"/>
    <w:rsid w:val="00E51497"/>
    <w:rsid w:val="00E6577D"/>
    <w:rsid w:val="00E66146"/>
    <w:rsid w:val="00E677A9"/>
    <w:rsid w:val="00E72CF1"/>
    <w:rsid w:val="00E75CDF"/>
    <w:rsid w:val="00E8032E"/>
    <w:rsid w:val="00E861AE"/>
    <w:rsid w:val="00E87681"/>
    <w:rsid w:val="00E95FFC"/>
    <w:rsid w:val="00E964C3"/>
    <w:rsid w:val="00E96C52"/>
    <w:rsid w:val="00EA1C37"/>
    <w:rsid w:val="00EA475D"/>
    <w:rsid w:val="00EA7599"/>
    <w:rsid w:val="00EB3024"/>
    <w:rsid w:val="00EC0D15"/>
    <w:rsid w:val="00ED1247"/>
    <w:rsid w:val="00ED2B0C"/>
    <w:rsid w:val="00ED431D"/>
    <w:rsid w:val="00ED6DEA"/>
    <w:rsid w:val="00ED76C5"/>
    <w:rsid w:val="00ED76E2"/>
    <w:rsid w:val="00ED797D"/>
    <w:rsid w:val="00EF42F2"/>
    <w:rsid w:val="00EF4524"/>
    <w:rsid w:val="00F0026C"/>
    <w:rsid w:val="00F06C52"/>
    <w:rsid w:val="00F14642"/>
    <w:rsid w:val="00F17B6C"/>
    <w:rsid w:val="00F24823"/>
    <w:rsid w:val="00F255EE"/>
    <w:rsid w:val="00F268F6"/>
    <w:rsid w:val="00F34CBF"/>
    <w:rsid w:val="00F3556B"/>
    <w:rsid w:val="00F43898"/>
    <w:rsid w:val="00F44AC3"/>
    <w:rsid w:val="00F45AAA"/>
    <w:rsid w:val="00F547F5"/>
    <w:rsid w:val="00F66C8B"/>
    <w:rsid w:val="00F7089C"/>
    <w:rsid w:val="00F73D7E"/>
    <w:rsid w:val="00F75405"/>
    <w:rsid w:val="00F770B4"/>
    <w:rsid w:val="00F91F3B"/>
    <w:rsid w:val="00F92283"/>
    <w:rsid w:val="00FA0839"/>
    <w:rsid w:val="00FA675C"/>
    <w:rsid w:val="00FA7BE2"/>
    <w:rsid w:val="00FD3258"/>
    <w:rsid w:val="00FD489C"/>
    <w:rsid w:val="00FF44D6"/>
    <w:rsid w:val="00FF6C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9D0C2"/>
  <w15:chartTrackingRefBased/>
  <w15:docId w15:val="{ABA1F231-2BED-4AF5-B1F2-6D8ABEE9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C67F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5928BA"/>
    <w:pPr>
      <w:tabs>
        <w:tab w:val="center" w:pos="4536"/>
        <w:tab w:val="right" w:pos="9072"/>
      </w:tabs>
    </w:pPr>
  </w:style>
  <w:style w:type="paragraph" w:styleId="Stopka">
    <w:name w:val="footer"/>
    <w:basedOn w:val="Normalny"/>
    <w:link w:val="StopkaZnak"/>
    <w:uiPriority w:val="99"/>
    <w:rsid w:val="005928BA"/>
    <w:pPr>
      <w:tabs>
        <w:tab w:val="center" w:pos="4536"/>
        <w:tab w:val="right" w:pos="9072"/>
      </w:tabs>
    </w:pPr>
  </w:style>
  <w:style w:type="table" w:styleId="Tabela-Siatka">
    <w:name w:val="Table Grid"/>
    <w:basedOn w:val="Standardowy"/>
    <w:rsid w:val="008E5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A144BC"/>
  </w:style>
  <w:style w:type="paragraph" w:styleId="HTML-wstpniesformatowany">
    <w:name w:val="HTML Preformatted"/>
    <w:basedOn w:val="Normalny"/>
    <w:link w:val="HTML-wstpniesformatowanyZnak"/>
    <w:uiPriority w:val="99"/>
    <w:unhideWhenUsed/>
    <w:rsid w:val="007D6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uiPriority w:val="99"/>
    <w:rsid w:val="007D691C"/>
    <w:rPr>
      <w:rFonts w:ascii="Courier New" w:hAnsi="Courier New" w:cs="Courier New"/>
    </w:rPr>
  </w:style>
  <w:style w:type="paragraph" w:styleId="Bezodstpw">
    <w:name w:val="No Spacing"/>
    <w:uiPriority w:val="1"/>
    <w:qFormat/>
    <w:rsid w:val="00E01132"/>
    <w:rPr>
      <w:rFonts w:ascii="Calibri" w:eastAsia="Calibri" w:hAnsi="Calibri"/>
      <w:sz w:val="22"/>
      <w:szCs w:val="22"/>
      <w:lang w:eastAsia="en-US"/>
    </w:rPr>
  </w:style>
  <w:style w:type="character" w:styleId="Hipercze">
    <w:name w:val="Hyperlink"/>
    <w:uiPriority w:val="99"/>
    <w:unhideWhenUsed/>
    <w:rsid w:val="003840F0"/>
    <w:rPr>
      <w:color w:val="0000FF"/>
      <w:u w:val="single"/>
    </w:rPr>
  </w:style>
  <w:style w:type="character" w:styleId="Pogrubienie">
    <w:name w:val="Strong"/>
    <w:uiPriority w:val="22"/>
    <w:qFormat/>
    <w:rsid w:val="00805717"/>
    <w:rPr>
      <w:b/>
      <w:bCs/>
    </w:rPr>
  </w:style>
  <w:style w:type="character" w:customStyle="1" w:styleId="StopkaZnak">
    <w:name w:val="Stopka Znak"/>
    <w:link w:val="Stopka"/>
    <w:uiPriority w:val="99"/>
    <w:rsid w:val="00083A06"/>
    <w:rPr>
      <w:sz w:val="24"/>
      <w:szCs w:val="24"/>
    </w:rPr>
  </w:style>
  <w:style w:type="paragraph" w:customStyle="1" w:styleId="FooterRight">
    <w:name w:val="Footer Right"/>
    <w:basedOn w:val="Stopka"/>
    <w:uiPriority w:val="35"/>
    <w:qFormat/>
    <w:rsid w:val="00A83EBD"/>
    <w:pPr>
      <w:pBdr>
        <w:top w:val="dashed" w:sz="4" w:space="18" w:color="7F7F7F"/>
      </w:pBdr>
      <w:tabs>
        <w:tab w:val="clear" w:pos="4536"/>
        <w:tab w:val="clear" w:pos="9072"/>
        <w:tab w:val="center" w:pos="4320"/>
        <w:tab w:val="right" w:pos="8640"/>
      </w:tabs>
      <w:spacing w:after="200"/>
      <w:contextualSpacing/>
      <w:jc w:val="right"/>
    </w:pPr>
    <w:rPr>
      <w:rFonts w:ascii="Calibri" w:hAnsi="Calibri"/>
      <w:color w:val="7F7F7F"/>
      <w:sz w:val="20"/>
      <w:szCs w:val="20"/>
      <w:lang w:eastAsia="ja-JP"/>
    </w:rPr>
  </w:style>
  <w:style w:type="paragraph" w:styleId="Poprawka">
    <w:name w:val="Revision"/>
    <w:hidden/>
    <w:uiPriority w:val="99"/>
    <w:semiHidden/>
    <w:rsid w:val="00A713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596">
      <w:bodyDiv w:val="1"/>
      <w:marLeft w:val="0"/>
      <w:marRight w:val="0"/>
      <w:marTop w:val="0"/>
      <w:marBottom w:val="0"/>
      <w:divBdr>
        <w:top w:val="none" w:sz="0" w:space="0" w:color="auto"/>
        <w:left w:val="none" w:sz="0" w:space="0" w:color="auto"/>
        <w:bottom w:val="none" w:sz="0" w:space="0" w:color="auto"/>
        <w:right w:val="none" w:sz="0" w:space="0" w:color="auto"/>
      </w:divBdr>
    </w:div>
    <w:div w:id="24840320">
      <w:bodyDiv w:val="1"/>
      <w:marLeft w:val="0"/>
      <w:marRight w:val="0"/>
      <w:marTop w:val="0"/>
      <w:marBottom w:val="0"/>
      <w:divBdr>
        <w:top w:val="none" w:sz="0" w:space="0" w:color="auto"/>
        <w:left w:val="none" w:sz="0" w:space="0" w:color="auto"/>
        <w:bottom w:val="none" w:sz="0" w:space="0" w:color="auto"/>
        <w:right w:val="none" w:sz="0" w:space="0" w:color="auto"/>
      </w:divBdr>
    </w:div>
    <w:div w:id="57477311">
      <w:bodyDiv w:val="1"/>
      <w:marLeft w:val="0"/>
      <w:marRight w:val="0"/>
      <w:marTop w:val="0"/>
      <w:marBottom w:val="0"/>
      <w:divBdr>
        <w:top w:val="none" w:sz="0" w:space="0" w:color="auto"/>
        <w:left w:val="none" w:sz="0" w:space="0" w:color="auto"/>
        <w:bottom w:val="none" w:sz="0" w:space="0" w:color="auto"/>
        <w:right w:val="none" w:sz="0" w:space="0" w:color="auto"/>
      </w:divBdr>
    </w:div>
    <w:div w:id="78447998">
      <w:bodyDiv w:val="1"/>
      <w:marLeft w:val="0"/>
      <w:marRight w:val="0"/>
      <w:marTop w:val="0"/>
      <w:marBottom w:val="0"/>
      <w:divBdr>
        <w:top w:val="none" w:sz="0" w:space="0" w:color="auto"/>
        <w:left w:val="none" w:sz="0" w:space="0" w:color="auto"/>
        <w:bottom w:val="none" w:sz="0" w:space="0" w:color="auto"/>
        <w:right w:val="none" w:sz="0" w:space="0" w:color="auto"/>
      </w:divBdr>
    </w:div>
    <w:div w:id="108941370">
      <w:bodyDiv w:val="1"/>
      <w:marLeft w:val="0"/>
      <w:marRight w:val="0"/>
      <w:marTop w:val="0"/>
      <w:marBottom w:val="0"/>
      <w:divBdr>
        <w:top w:val="none" w:sz="0" w:space="0" w:color="auto"/>
        <w:left w:val="none" w:sz="0" w:space="0" w:color="auto"/>
        <w:bottom w:val="none" w:sz="0" w:space="0" w:color="auto"/>
        <w:right w:val="none" w:sz="0" w:space="0" w:color="auto"/>
      </w:divBdr>
    </w:div>
    <w:div w:id="138040760">
      <w:bodyDiv w:val="1"/>
      <w:marLeft w:val="0"/>
      <w:marRight w:val="0"/>
      <w:marTop w:val="0"/>
      <w:marBottom w:val="0"/>
      <w:divBdr>
        <w:top w:val="none" w:sz="0" w:space="0" w:color="auto"/>
        <w:left w:val="none" w:sz="0" w:space="0" w:color="auto"/>
        <w:bottom w:val="none" w:sz="0" w:space="0" w:color="auto"/>
        <w:right w:val="none" w:sz="0" w:space="0" w:color="auto"/>
      </w:divBdr>
    </w:div>
    <w:div w:id="142815007">
      <w:bodyDiv w:val="1"/>
      <w:marLeft w:val="0"/>
      <w:marRight w:val="0"/>
      <w:marTop w:val="0"/>
      <w:marBottom w:val="0"/>
      <w:divBdr>
        <w:top w:val="none" w:sz="0" w:space="0" w:color="auto"/>
        <w:left w:val="none" w:sz="0" w:space="0" w:color="auto"/>
        <w:bottom w:val="none" w:sz="0" w:space="0" w:color="auto"/>
        <w:right w:val="none" w:sz="0" w:space="0" w:color="auto"/>
      </w:divBdr>
    </w:div>
    <w:div w:id="173808958">
      <w:bodyDiv w:val="1"/>
      <w:marLeft w:val="0"/>
      <w:marRight w:val="0"/>
      <w:marTop w:val="0"/>
      <w:marBottom w:val="0"/>
      <w:divBdr>
        <w:top w:val="none" w:sz="0" w:space="0" w:color="auto"/>
        <w:left w:val="none" w:sz="0" w:space="0" w:color="auto"/>
        <w:bottom w:val="none" w:sz="0" w:space="0" w:color="auto"/>
        <w:right w:val="none" w:sz="0" w:space="0" w:color="auto"/>
      </w:divBdr>
    </w:div>
    <w:div w:id="242763338">
      <w:bodyDiv w:val="1"/>
      <w:marLeft w:val="0"/>
      <w:marRight w:val="0"/>
      <w:marTop w:val="0"/>
      <w:marBottom w:val="0"/>
      <w:divBdr>
        <w:top w:val="none" w:sz="0" w:space="0" w:color="auto"/>
        <w:left w:val="none" w:sz="0" w:space="0" w:color="auto"/>
        <w:bottom w:val="none" w:sz="0" w:space="0" w:color="auto"/>
        <w:right w:val="none" w:sz="0" w:space="0" w:color="auto"/>
      </w:divBdr>
    </w:div>
    <w:div w:id="249198262">
      <w:bodyDiv w:val="1"/>
      <w:marLeft w:val="0"/>
      <w:marRight w:val="0"/>
      <w:marTop w:val="0"/>
      <w:marBottom w:val="0"/>
      <w:divBdr>
        <w:top w:val="none" w:sz="0" w:space="0" w:color="auto"/>
        <w:left w:val="none" w:sz="0" w:space="0" w:color="auto"/>
        <w:bottom w:val="none" w:sz="0" w:space="0" w:color="auto"/>
        <w:right w:val="none" w:sz="0" w:space="0" w:color="auto"/>
      </w:divBdr>
    </w:div>
    <w:div w:id="278529432">
      <w:bodyDiv w:val="1"/>
      <w:marLeft w:val="0"/>
      <w:marRight w:val="0"/>
      <w:marTop w:val="0"/>
      <w:marBottom w:val="0"/>
      <w:divBdr>
        <w:top w:val="none" w:sz="0" w:space="0" w:color="auto"/>
        <w:left w:val="none" w:sz="0" w:space="0" w:color="auto"/>
        <w:bottom w:val="none" w:sz="0" w:space="0" w:color="auto"/>
        <w:right w:val="none" w:sz="0" w:space="0" w:color="auto"/>
      </w:divBdr>
    </w:div>
    <w:div w:id="319160843">
      <w:bodyDiv w:val="1"/>
      <w:marLeft w:val="0"/>
      <w:marRight w:val="0"/>
      <w:marTop w:val="0"/>
      <w:marBottom w:val="0"/>
      <w:divBdr>
        <w:top w:val="none" w:sz="0" w:space="0" w:color="auto"/>
        <w:left w:val="none" w:sz="0" w:space="0" w:color="auto"/>
        <w:bottom w:val="none" w:sz="0" w:space="0" w:color="auto"/>
        <w:right w:val="none" w:sz="0" w:space="0" w:color="auto"/>
      </w:divBdr>
    </w:div>
    <w:div w:id="325787844">
      <w:bodyDiv w:val="1"/>
      <w:marLeft w:val="0"/>
      <w:marRight w:val="0"/>
      <w:marTop w:val="0"/>
      <w:marBottom w:val="0"/>
      <w:divBdr>
        <w:top w:val="none" w:sz="0" w:space="0" w:color="auto"/>
        <w:left w:val="none" w:sz="0" w:space="0" w:color="auto"/>
        <w:bottom w:val="none" w:sz="0" w:space="0" w:color="auto"/>
        <w:right w:val="none" w:sz="0" w:space="0" w:color="auto"/>
      </w:divBdr>
    </w:div>
    <w:div w:id="352539229">
      <w:bodyDiv w:val="1"/>
      <w:marLeft w:val="0"/>
      <w:marRight w:val="0"/>
      <w:marTop w:val="0"/>
      <w:marBottom w:val="0"/>
      <w:divBdr>
        <w:top w:val="none" w:sz="0" w:space="0" w:color="auto"/>
        <w:left w:val="none" w:sz="0" w:space="0" w:color="auto"/>
        <w:bottom w:val="none" w:sz="0" w:space="0" w:color="auto"/>
        <w:right w:val="none" w:sz="0" w:space="0" w:color="auto"/>
      </w:divBdr>
    </w:div>
    <w:div w:id="433598262">
      <w:bodyDiv w:val="1"/>
      <w:marLeft w:val="0"/>
      <w:marRight w:val="0"/>
      <w:marTop w:val="0"/>
      <w:marBottom w:val="0"/>
      <w:divBdr>
        <w:top w:val="none" w:sz="0" w:space="0" w:color="auto"/>
        <w:left w:val="none" w:sz="0" w:space="0" w:color="auto"/>
        <w:bottom w:val="none" w:sz="0" w:space="0" w:color="auto"/>
        <w:right w:val="none" w:sz="0" w:space="0" w:color="auto"/>
      </w:divBdr>
    </w:div>
    <w:div w:id="465048699">
      <w:bodyDiv w:val="1"/>
      <w:marLeft w:val="0"/>
      <w:marRight w:val="0"/>
      <w:marTop w:val="0"/>
      <w:marBottom w:val="0"/>
      <w:divBdr>
        <w:top w:val="none" w:sz="0" w:space="0" w:color="auto"/>
        <w:left w:val="none" w:sz="0" w:space="0" w:color="auto"/>
        <w:bottom w:val="none" w:sz="0" w:space="0" w:color="auto"/>
        <w:right w:val="none" w:sz="0" w:space="0" w:color="auto"/>
      </w:divBdr>
    </w:div>
    <w:div w:id="529994409">
      <w:bodyDiv w:val="1"/>
      <w:marLeft w:val="0"/>
      <w:marRight w:val="0"/>
      <w:marTop w:val="0"/>
      <w:marBottom w:val="0"/>
      <w:divBdr>
        <w:top w:val="none" w:sz="0" w:space="0" w:color="auto"/>
        <w:left w:val="none" w:sz="0" w:space="0" w:color="auto"/>
        <w:bottom w:val="none" w:sz="0" w:space="0" w:color="auto"/>
        <w:right w:val="none" w:sz="0" w:space="0" w:color="auto"/>
      </w:divBdr>
    </w:div>
    <w:div w:id="549928047">
      <w:bodyDiv w:val="1"/>
      <w:marLeft w:val="0"/>
      <w:marRight w:val="0"/>
      <w:marTop w:val="0"/>
      <w:marBottom w:val="0"/>
      <w:divBdr>
        <w:top w:val="none" w:sz="0" w:space="0" w:color="auto"/>
        <w:left w:val="none" w:sz="0" w:space="0" w:color="auto"/>
        <w:bottom w:val="none" w:sz="0" w:space="0" w:color="auto"/>
        <w:right w:val="none" w:sz="0" w:space="0" w:color="auto"/>
      </w:divBdr>
    </w:div>
    <w:div w:id="550699185">
      <w:bodyDiv w:val="1"/>
      <w:marLeft w:val="0"/>
      <w:marRight w:val="0"/>
      <w:marTop w:val="0"/>
      <w:marBottom w:val="0"/>
      <w:divBdr>
        <w:top w:val="none" w:sz="0" w:space="0" w:color="auto"/>
        <w:left w:val="none" w:sz="0" w:space="0" w:color="auto"/>
        <w:bottom w:val="none" w:sz="0" w:space="0" w:color="auto"/>
        <w:right w:val="none" w:sz="0" w:space="0" w:color="auto"/>
      </w:divBdr>
    </w:div>
    <w:div w:id="592396034">
      <w:bodyDiv w:val="1"/>
      <w:marLeft w:val="0"/>
      <w:marRight w:val="0"/>
      <w:marTop w:val="0"/>
      <w:marBottom w:val="0"/>
      <w:divBdr>
        <w:top w:val="none" w:sz="0" w:space="0" w:color="auto"/>
        <w:left w:val="none" w:sz="0" w:space="0" w:color="auto"/>
        <w:bottom w:val="none" w:sz="0" w:space="0" w:color="auto"/>
        <w:right w:val="none" w:sz="0" w:space="0" w:color="auto"/>
      </w:divBdr>
    </w:div>
    <w:div w:id="606160740">
      <w:bodyDiv w:val="1"/>
      <w:marLeft w:val="0"/>
      <w:marRight w:val="0"/>
      <w:marTop w:val="0"/>
      <w:marBottom w:val="0"/>
      <w:divBdr>
        <w:top w:val="none" w:sz="0" w:space="0" w:color="auto"/>
        <w:left w:val="none" w:sz="0" w:space="0" w:color="auto"/>
        <w:bottom w:val="none" w:sz="0" w:space="0" w:color="auto"/>
        <w:right w:val="none" w:sz="0" w:space="0" w:color="auto"/>
      </w:divBdr>
    </w:div>
    <w:div w:id="663702062">
      <w:bodyDiv w:val="1"/>
      <w:marLeft w:val="0"/>
      <w:marRight w:val="0"/>
      <w:marTop w:val="0"/>
      <w:marBottom w:val="0"/>
      <w:divBdr>
        <w:top w:val="none" w:sz="0" w:space="0" w:color="auto"/>
        <w:left w:val="none" w:sz="0" w:space="0" w:color="auto"/>
        <w:bottom w:val="none" w:sz="0" w:space="0" w:color="auto"/>
        <w:right w:val="none" w:sz="0" w:space="0" w:color="auto"/>
      </w:divBdr>
    </w:div>
    <w:div w:id="713045029">
      <w:bodyDiv w:val="1"/>
      <w:marLeft w:val="0"/>
      <w:marRight w:val="0"/>
      <w:marTop w:val="0"/>
      <w:marBottom w:val="0"/>
      <w:divBdr>
        <w:top w:val="none" w:sz="0" w:space="0" w:color="auto"/>
        <w:left w:val="none" w:sz="0" w:space="0" w:color="auto"/>
        <w:bottom w:val="none" w:sz="0" w:space="0" w:color="auto"/>
        <w:right w:val="none" w:sz="0" w:space="0" w:color="auto"/>
      </w:divBdr>
    </w:div>
    <w:div w:id="809791496">
      <w:bodyDiv w:val="1"/>
      <w:marLeft w:val="0"/>
      <w:marRight w:val="0"/>
      <w:marTop w:val="0"/>
      <w:marBottom w:val="0"/>
      <w:divBdr>
        <w:top w:val="none" w:sz="0" w:space="0" w:color="auto"/>
        <w:left w:val="none" w:sz="0" w:space="0" w:color="auto"/>
        <w:bottom w:val="none" w:sz="0" w:space="0" w:color="auto"/>
        <w:right w:val="none" w:sz="0" w:space="0" w:color="auto"/>
      </w:divBdr>
    </w:div>
    <w:div w:id="855651115">
      <w:bodyDiv w:val="1"/>
      <w:marLeft w:val="0"/>
      <w:marRight w:val="0"/>
      <w:marTop w:val="0"/>
      <w:marBottom w:val="0"/>
      <w:divBdr>
        <w:top w:val="none" w:sz="0" w:space="0" w:color="auto"/>
        <w:left w:val="none" w:sz="0" w:space="0" w:color="auto"/>
        <w:bottom w:val="none" w:sz="0" w:space="0" w:color="auto"/>
        <w:right w:val="none" w:sz="0" w:space="0" w:color="auto"/>
      </w:divBdr>
    </w:div>
    <w:div w:id="860125023">
      <w:bodyDiv w:val="1"/>
      <w:marLeft w:val="0"/>
      <w:marRight w:val="0"/>
      <w:marTop w:val="0"/>
      <w:marBottom w:val="0"/>
      <w:divBdr>
        <w:top w:val="none" w:sz="0" w:space="0" w:color="auto"/>
        <w:left w:val="none" w:sz="0" w:space="0" w:color="auto"/>
        <w:bottom w:val="none" w:sz="0" w:space="0" w:color="auto"/>
        <w:right w:val="none" w:sz="0" w:space="0" w:color="auto"/>
      </w:divBdr>
    </w:div>
    <w:div w:id="869729152">
      <w:bodyDiv w:val="1"/>
      <w:marLeft w:val="0"/>
      <w:marRight w:val="0"/>
      <w:marTop w:val="0"/>
      <w:marBottom w:val="0"/>
      <w:divBdr>
        <w:top w:val="none" w:sz="0" w:space="0" w:color="auto"/>
        <w:left w:val="none" w:sz="0" w:space="0" w:color="auto"/>
        <w:bottom w:val="none" w:sz="0" w:space="0" w:color="auto"/>
        <w:right w:val="none" w:sz="0" w:space="0" w:color="auto"/>
      </w:divBdr>
    </w:div>
    <w:div w:id="904488457">
      <w:bodyDiv w:val="1"/>
      <w:marLeft w:val="0"/>
      <w:marRight w:val="0"/>
      <w:marTop w:val="0"/>
      <w:marBottom w:val="0"/>
      <w:divBdr>
        <w:top w:val="none" w:sz="0" w:space="0" w:color="auto"/>
        <w:left w:val="none" w:sz="0" w:space="0" w:color="auto"/>
        <w:bottom w:val="none" w:sz="0" w:space="0" w:color="auto"/>
        <w:right w:val="none" w:sz="0" w:space="0" w:color="auto"/>
      </w:divBdr>
    </w:div>
    <w:div w:id="941500025">
      <w:bodyDiv w:val="1"/>
      <w:marLeft w:val="0"/>
      <w:marRight w:val="0"/>
      <w:marTop w:val="0"/>
      <w:marBottom w:val="0"/>
      <w:divBdr>
        <w:top w:val="none" w:sz="0" w:space="0" w:color="auto"/>
        <w:left w:val="none" w:sz="0" w:space="0" w:color="auto"/>
        <w:bottom w:val="none" w:sz="0" w:space="0" w:color="auto"/>
        <w:right w:val="none" w:sz="0" w:space="0" w:color="auto"/>
      </w:divBdr>
    </w:div>
    <w:div w:id="974335639">
      <w:bodyDiv w:val="1"/>
      <w:marLeft w:val="0"/>
      <w:marRight w:val="0"/>
      <w:marTop w:val="0"/>
      <w:marBottom w:val="0"/>
      <w:divBdr>
        <w:top w:val="none" w:sz="0" w:space="0" w:color="auto"/>
        <w:left w:val="none" w:sz="0" w:space="0" w:color="auto"/>
        <w:bottom w:val="none" w:sz="0" w:space="0" w:color="auto"/>
        <w:right w:val="none" w:sz="0" w:space="0" w:color="auto"/>
      </w:divBdr>
    </w:div>
    <w:div w:id="1023097337">
      <w:bodyDiv w:val="1"/>
      <w:marLeft w:val="0"/>
      <w:marRight w:val="0"/>
      <w:marTop w:val="0"/>
      <w:marBottom w:val="0"/>
      <w:divBdr>
        <w:top w:val="none" w:sz="0" w:space="0" w:color="auto"/>
        <w:left w:val="none" w:sz="0" w:space="0" w:color="auto"/>
        <w:bottom w:val="none" w:sz="0" w:space="0" w:color="auto"/>
        <w:right w:val="none" w:sz="0" w:space="0" w:color="auto"/>
      </w:divBdr>
    </w:div>
    <w:div w:id="1068455192">
      <w:bodyDiv w:val="1"/>
      <w:marLeft w:val="0"/>
      <w:marRight w:val="0"/>
      <w:marTop w:val="0"/>
      <w:marBottom w:val="0"/>
      <w:divBdr>
        <w:top w:val="none" w:sz="0" w:space="0" w:color="auto"/>
        <w:left w:val="none" w:sz="0" w:space="0" w:color="auto"/>
        <w:bottom w:val="none" w:sz="0" w:space="0" w:color="auto"/>
        <w:right w:val="none" w:sz="0" w:space="0" w:color="auto"/>
      </w:divBdr>
    </w:div>
    <w:div w:id="1125079564">
      <w:bodyDiv w:val="1"/>
      <w:marLeft w:val="0"/>
      <w:marRight w:val="0"/>
      <w:marTop w:val="0"/>
      <w:marBottom w:val="0"/>
      <w:divBdr>
        <w:top w:val="none" w:sz="0" w:space="0" w:color="auto"/>
        <w:left w:val="none" w:sz="0" w:space="0" w:color="auto"/>
        <w:bottom w:val="none" w:sz="0" w:space="0" w:color="auto"/>
        <w:right w:val="none" w:sz="0" w:space="0" w:color="auto"/>
      </w:divBdr>
    </w:div>
    <w:div w:id="1284381938">
      <w:bodyDiv w:val="1"/>
      <w:marLeft w:val="0"/>
      <w:marRight w:val="0"/>
      <w:marTop w:val="0"/>
      <w:marBottom w:val="0"/>
      <w:divBdr>
        <w:top w:val="none" w:sz="0" w:space="0" w:color="auto"/>
        <w:left w:val="none" w:sz="0" w:space="0" w:color="auto"/>
        <w:bottom w:val="none" w:sz="0" w:space="0" w:color="auto"/>
        <w:right w:val="none" w:sz="0" w:space="0" w:color="auto"/>
      </w:divBdr>
    </w:div>
    <w:div w:id="1316565241">
      <w:bodyDiv w:val="1"/>
      <w:marLeft w:val="0"/>
      <w:marRight w:val="0"/>
      <w:marTop w:val="0"/>
      <w:marBottom w:val="0"/>
      <w:divBdr>
        <w:top w:val="none" w:sz="0" w:space="0" w:color="auto"/>
        <w:left w:val="none" w:sz="0" w:space="0" w:color="auto"/>
        <w:bottom w:val="none" w:sz="0" w:space="0" w:color="auto"/>
        <w:right w:val="none" w:sz="0" w:space="0" w:color="auto"/>
      </w:divBdr>
    </w:div>
    <w:div w:id="1324239860">
      <w:bodyDiv w:val="1"/>
      <w:marLeft w:val="0"/>
      <w:marRight w:val="0"/>
      <w:marTop w:val="0"/>
      <w:marBottom w:val="0"/>
      <w:divBdr>
        <w:top w:val="none" w:sz="0" w:space="0" w:color="auto"/>
        <w:left w:val="none" w:sz="0" w:space="0" w:color="auto"/>
        <w:bottom w:val="none" w:sz="0" w:space="0" w:color="auto"/>
        <w:right w:val="none" w:sz="0" w:space="0" w:color="auto"/>
      </w:divBdr>
    </w:div>
    <w:div w:id="1340505872">
      <w:bodyDiv w:val="1"/>
      <w:marLeft w:val="0"/>
      <w:marRight w:val="0"/>
      <w:marTop w:val="0"/>
      <w:marBottom w:val="0"/>
      <w:divBdr>
        <w:top w:val="none" w:sz="0" w:space="0" w:color="auto"/>
        <w:left w:val="none" w:sz="0" w:space="0" w:color="auto"/>
        <w:bottom w:val="none" w:sz="0" w:space="0" w:color="auto"/>
        <w:right w:val="none" w:sz="0" w:space="0" w:color="auto"/>
      </w:divBdr>
    </w:div>
    <w:div w:id="1354762621">
      <w:bodyDiv w:val="1"/>
      <w:marLeft w:val="0"/>
      <w:marRight w:val="0"/>
      <w:marTop w:val="0"/>
      <w:marBottom w:val="0"/>
      <w:divBdr>
        <w:top w:val="none" w:sz="0" w:space="0" w:color="auto"/>
        <w:left w:val="none" w:sz="0" w:space="0" w:color="auto"/>
        <w:bottom w:val="none" w:sz="0" w:space="0" w:color="auto"/>
        <w:right w:val="none" w:sz="0" w:space="0" w:color="auto"/>
      </w:divBdr>
    </w:div>
    <w:div w:id="1399789216">
      <w:bodyDiv w:val="1"/>
      <w:marLeft w:val="0"/>
      <w:marRight w:val="0"/>
      <w:marTop w:val="0"/>
      <w:marBottom w:val="0"/>
      <w:divBdr>
        <w:top w:val="none" w:sz="0" w:space="0" w:color="auto"/>
        <w:left w:val="none" w:sz="0" w:space="0" w:color="auto"/>
        <w:bottom w:val="none" w:sz="0" w:space="0" w:color="auto"/>
        <w:right w:val="none" w:sz="0" w:space="0" w:color="auto"/>
      </w:divBdr>
    </w:div>
    <w:div w:id="1560632379">
      <w:bodyDiv w:val="1"/>
      <w:marLeft w:val="0"/>
      <w:marRight w:val="0"/>
      <w:marTop w:val="0"/>
      <w:marBottom w:val="0"/>
      <w:divBdr>
        <w:top w:val="none" w:sz="0" w:space="0" w:color="auto"/>
        <w:left w:val="none" w:sz="0" w:space="0" w:color="auto"/>
        <w:bottom w:val="none" w:sz="0" w:space="0" w:color="auto"/>
        <w:right w:val="none" w:sz="0" w:space="0" w:color="auto"/>
      </w:divBdr>
    </w:div>
    <w:div w:id="1626234200">
      <w:bodyDiv w:val="1"/>
      <w:marLeft w:val="0"/>
      <w:marRight w:val="0"/>
      <w:marTop w:val="0"/>
      <w:marBottom w:val="0"/>
      <w:divBdr>
        <w:top w:val="none" w:sz="0" w:space="0" w:color="auto"/>
        <w:left w:val="none" w:sz="0" w:space="0" w:color="auto"/>
        <w:bottom w:val="none" w:sz="0" w:space="0" w:color="auto"/>
        <w:right w:val="none" w:sz="0" w:space="0" w:color="auto"/>
      </w:divBdr>
    </w:div>
    <w:div w:id="1627546364">
      <w:bodyDiv w:val="1"/>
      <w:marLeft w:val="0"/>
      <w:marRight w:val="0"/>
      <w:marTop w:val="0"/>
      <w:marBottom w:val="0"/>
      <w:divBdr>
        <w:top w:val="none" w:sz="0" w:space="0" w:color="auto"/>
        <w:left w:val="none" w:sz="0" w:space="0" w:color="auto"/>
        <w:bottom w:val="none" w:sz="0" w:space="0" w:color="auto"/>
        <w:right w:val="none" w:sz="0" w:space="0" w:color="auto"/>
      </w:divBdr>
    </w:div>
    <w:div w:id="1645967712">
      <w:bodyDiv w:val="1"/>
      <w:marLeft w:val="0"/>
      <w:marRight w:val="0"/>
      <w:marTop w:val="0"/>
      <w:marBottom w:val="0"/>
      <w:divBdr>
        <w:top w:val="none" w:sz="0" w:space="0" w:color="auto"/>
        <w:left w:val="none" w:sz="0" w:space="0" w:color="auto"/>
        <w:bottom w:val="none" w:sz="0" w:space="0" w:color="auto"/>
        <w:right w:val="none" w:sz="0" w:space="0" w:color="auto"/>
      </w:divBdr>
    </w:div>
    <w:div w:id="1670522189">
      <w:bodyDiv w:val="1"/>
      <w:marLeft w:val="0"/>
      <w:marRight w:val="0"/>
      <w:marTop w:val="0"/>
      <w:marBottom w:val="0"/>
      <w:divBdr>
        <w:top w:val="none" w:sz="0" w:space="0" w:color="auto"/>
        <w:left w:val="none" w:sz="0" w:space="0" w:color="auto"/>
        <w:bottom w:val="none" w:sz="0" w:space="0" w:color="auto"/>
        <w:right w:val="none" w:sz="0" w:space="0" w:color="auto"/>
      </w:divBdr>
    </w:div>
    <w:div w:id="1677145300">
      <w:bodyDiv w:val="1"/>
      <w:marLeft w:val="0"/>
      <w:marRight w:val="0"/>
      <w:marTop w:val="0"/>
      <w:marBottom w:val="0"/>
      <w:divBdr>
        <w:top w:val="none" w:sz="0" w:space="0" w:color="auto"/>
        <w:left w:val="none" w:sz="0" w:space="0" w:color="auto"/>
        <w:bottom w:val="none" w:sz="0" w:space="0" w:color="auto"/>
        <w:right w:val="none" w:sz="0" w:space="0" w:color="auto"/>
      </w:divBdr>
    </w:div>
    <w:div w:id="1729918456">
      <w:bodyDiv w:val="1"/>
      <w:marLeft w:val="0"/>
      <w:marRight w:val="0"/>
      <w:marTop w:val="0"/>
      <w:marBottom w:val="0"/>
      <w:divBdr>
        <w:top w:val="none" w:sz="0" w:space="0" w:color="auto"/>
        <w:left w:val="none" w:sz="0" w:space="0" w:color="auto"/>
        <w:bottom w:val="none" w:sz="0" w:space="0" w:color="auto"/>
        <w:right w:val="none" w:sz="0" w:space="0" w:color="auto"/>
      </w:divBdr>
    </w:div>
    <w:div w:id="1730424874">
      <w:bodyDiv w:val="1"/>
      <w:marLeft w:val="0"/>
      <w:marRight w:val="0"/>
      <w:marTop w:val="0"/>
      <w:marBottom w:val="0"/>
      <w:divBdr>
        <w:top w:val="none" w:sz="0" w:space="0" w:color="auto"/>
        <w:left w:val="none" w:sz="0" w:space="0" w:color="auto"/>
        <w:bottom w:val="none" w:sz="0" w:space="0" w:color="auto"/>
        <w:right w:val="none" w:sz="0" w:space="0" w:color="auto"/>
      </w:divBdr>
    </w:div>
    <w:div w:id="1764302744">
      <w:bodyDiv w:val="1"/>
      <w:marLeft w:val="0"/>
      <w:marRight w:val="0"/>
      <w:marTop w:val="0"/>
      <w:marBottom w:val="0"/>
      <w:divBdr>
        <w:top w:val="none" w:sz="0" w:space="0" w:color="auto"/>
        <w:left w:val="none" w:sz="0" w:space="0" w:color="auto"/>
        <w:bottom w:val="none" w:sz="0" w:space="0" w:color="auto"/>
        <w:right w:val="none" w:sz="0" w:space="0" w:color="auto"/>
      </w:divBdr>
    </w:div>
    <w:div w:id="1808935065">
      <w:bodyDiv w:val="1"/>
      <w:marLeft w:val="0"/>
      <w:marRight w:val="0"/>
      <w:marTop w:val="0"/>
      <w:marBottom w:val="0"/>
      <w:divBdr>
        <w:top w:val="none" w:sz="0" w:space="0" w:color="auto"/>
        <w:left w:val="none" w:sz="0" w:space="0" w:color="auto"/>
        <w:bottom w:val="none" w:sz="0" w:space="0" w:color="auto"/>
        <w:right w:val="none" w:sz="0" w:space="0" w:color="auto"/>
      </w:divBdr>
    </w:div>
    <w:div w:id="1844469811">
      <w:bodyDiv w:val="1"/>
      <w:marLeft w:val="0"/>
      <w:marRight w:val="0"/>
      <w:marTop w:val="0"/>
      <w:marBottom w:val="0"/>
      <w:divBdr>
        <w:top w:val="none" w:sz="0" w:space="0" w:color="auto"/>
        <w:left w:val="none" w:sz="0" w:space="0" w:color="auto"/>
        <w:bottom w:val="none" w:sz="0" w:space="0" w:color="auto"/>
        <w:right w:val="none" w:sz="0" w:space="0" w:color="auto"/>
      </w:divBdr>
    </w:div>
    <w:div w:id="1884057195">
      <w:bodyDiv w:val="1"/>
      <w:marLeft w:val="0"/>
      <w:marRight w:val="0"/>
      <w:marTop w:val="0"/>
      <w:marBottom w:val="0"/>
      <w:divBdr>
        <w:top w:val="none" w:sz="0" w:space="0" w:color="auto"/>
        <w:left w:val="none" w:sz="0" w:space="0" w:color="auto"/>
        <w:bottom w:val="none" w:sz="0" w:space="0" w:color="auto"/>
        <w:right w:val="none" w:sz="0" w:space="0" w:color="auto"/>
      </w:divBdr>
    </w:div>
    <w:div w:id="1981884874">
      <w:bodyDiv w:val="1"/>
      <w:marLeft w:val="0"/>
      <w:marRight w:val="0"/>
      <w:marTop w:val="0"/>
      <w:marBottom w:val="0"/>
      <w:divBdr>
        <w:top w:val="none" w:sz="0" w:space="0" w:color="auto"/>
        <w:left w:val="none" w:sz="0" w:space="0" w:color="auto"/>
        <w:bottom w:val="none" w:sz="0" w:space="0" w:color="auto"/>
        <w:right w:val="none" w:sz="0" w:space="0" w:color="auto"/>
      </w:divBdr>
    </w:div>
    <w:div w:id="1996446092">
      <w:bodyDiv w:val="1"/>
      <w:marLeft w:val="0"/>
      <w:marRight w:val="0"/>
      <w:marTop w:val="0"/>
      <w:marBottom w:val="0"/>
      <w:divBdr>
        <w:top w:val="none" w:sz="0" w:space="0" w:color="auto"/>
        <w:left w:val="none" w:sz="0" w:space="0" w:color="auto"/>
        <w:bottom w:val="none" w:sz="0" w:space="0" w:color="auto"/>
        <w:right w:val="none" w:sz="0" w:space="0" w:color="auto"/>
      </w:divBdr>
    </w:div>
    <w:div w:id="2044552423">
      <w:bodyDiv w:val="1"/>
      <w:marLeft w:val="0"/>
      <w:marRight w:val="0"/>
      <w:marTop w:val="0"/>
      <w:marBottom w:val="0"/>
      <w:divBdr>
        <w:top w:val="none" w:sz="0" w:space="0" w:color="auto"/>
        <w:left w:val="none" w:sz="0" w:space="0" w:color="auto"/>
        <w:bottom w:val="none" w:sz="0" w:space="0" w:color="auto"/>
        <w:right w:val="none" w:sz="0" w:space="0" w:color="auto"/>
      </w:divBdr>
    </w:div>
    <w:div w:id="21445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D7C78-E76D-4D83-8B94-856EB18A7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852</Words>
  <Characters>5740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xx</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Irma</cp:lastModifiedBy>
  <cp:revision>5</cp:revision>
  <cp:lastPrinted>2025-04-01T12:48:00Z</cp:lastPrinted>
  <dcterms:created xsi:type="dcterms:W3CDTF">2025-04-01T12:54:00Z</dcterms:created>
  <dcterms:modified xsi:type="dcterms:W3CDTF">2025-04-01T15:34:00Z</dcterms:modified>
</cp:coreProperties>
</file>