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80" w:rsidRPr="00531D80" w:rsidRDefault="00DE6093" w:rsidP="00DE6093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i/>
          <w:noProof/>
        </w:rPr>
      </w:pPr>
      <w:r w:rsidRPr="00531D80">
        <w:rPr>
          <w:rFonts w:asciiTheme="minorHAnsi" w:hAnsiTheme="minorHAnsi" w:cs="Arial"/>
          <w:i/>
          <w:noProof/>
        </w:rPr>
        <w:t xml:space="preserve">Załącznik nr 1 formularz ofertowy </w:t>
      </w:r>
    </w:p>
    <w:p w:rsidR="00254370" w:rsidRPr="008B4AC6" w:rsidRDefault="00254370" w:rsidP="00254370">
      <w:pPr>
        <w:rPr>
          <w:rFonts w:asciiTheme="minorHAnsi" w:hAnsiTheme="minorHAnsi" w:cs="Arial"/>
          <w:i/>
          <w:noProof/>
        </w:rPr>
      </w:pPr>
      <w:r>
        <w:rPr>
          <w:rFonts w:asciiTheme="minorHAnsi" w:hAnsiTheme="minorHAnsi" w:cs="Arial"/>
          <w:i/>
          <w:noProof/>
        </w:rPr>
        <w:t>(Appendix No. 1 - o</w:t>
      </w:r>
      <w:r w:rsidRPr="008B4AC6">
        <w:rPr>
          <w:rFonts w:asciiTheme="minorHAnsi" w:hAnsiTheme="minorHAnsi" w:cs="Arial"/>
          <w:i/>
          <w:noProof/>
        </w:rPr>
        <w:t>ffer form</w:t>
      </w:r>
      <w:r>
        <w:rPr>
          <w:rFonts w:asciiTheme="minorHAnsi" w:hAnsiTheme="minorHAnsi" w:cs="Arial"/>
          <w:i/>
          <w:noProof/>
        </w:rPr>
        <w:t>)</w:t>
      </w:r>
    </w:p>
    <w:p w:rsidR="00531D80" w:rsidRPr="006C5FD6" w:rsidRDefault="00531D80" w:rsidP="00DE609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noProof/>
          <w:sz w:val="24"/>
          <w:szCs w:val="24"/>
        </w:rPr>
      </w:pPr>
    </w:p>
    <w:p w:rsidR="00DE6093" w:rsidRPr="00531D80" w:rsidRDefault="00DE6093" w:rsidP="00DE6093">
      <w:pPr>
        <w:spacing w:line="276" w:lineRule="auto"/>
        <w:ind w:left="4536"/>
        <w:jc w:val="right"/>
        <w:rPr>
          <w:rFonts w:asciiTheme="minorHAnsi" w:hAnsiTheme="minorHAnsi" w:cs="Arial"/>
          <w:noProof/>
        </w:rPr>
      </w:pPr>
      <w:r w:rsidRPr="00531D80">
        <w:rPr>
          <w:rFonts w:asciiTheme="minorHAnsi" w:hAnsiTheme="minorHAnsi" w:cs="Arial"/>
          <w:noProof/>
        </w:rPr>
        <w:t>……..……………………………………….</w:t>
      </w:r>
    </w:p>
    <w:p w:rsidR="00DE6093" w:rsidRPr="00773964" w:rsidRDefault="00DE6093" w:rsidP="00DE6093">
      <w:pPr>
        <w:spacing w:line="276" w:lineRule="auto"/>
        <w:ind w:left="4536"/>
        <w:jc w:val="right"/>
        <w:rPr>
          <w:rFonts w:ascii="Calibri" w:hAnsi="Calibri" w:cs="Calibri"/>
          <w:i/>
          <w:noProof/>
          <w:sz w:val="22"/>
          <w:szCs w:val="22"/>
        </w:rPr>
      </w:pPr>
      <w:r w:rsidRPr="00773964">
        <w:rPr>
          <w:rFonts w:ascii="Calibri" w:hAnsi="Calibri" w:cs="Calibri"/>
          <w:i/>
          <w:noProof/>
          <w:sz w:val="22"/>
          <w:szCs w:val="22"/>
        </w:rPr>
        <w:t>miejscowość, data</w:t>
      </w:r>
    </w:p>
    <w:p w:rsidR="00254370" w:rsidRPr="00773964" w:rsidRDefault="00254370" w:rsidP="00254370">
      <w:pPr>
        <w:spacing w:line="276" w:lineRule="auto"/>
        <w:ind w:left="4536"/>
        <w:jc w:val="right"/>
        <w:rPr>
          <w:rFonts w:ascii="Calibri" w:hAnsi="Calibri" w:cs="Calibri"/>
          <w:i/>
          <w:noProof/>
          <w:sz w:val="22"/>
          <w:szCs w:val="22"/>
        </w:rPr>
      </w:pPr>
      <w:r w:rsidRPr="00773964">
        <w:rPr>
          <w:rFonts w:ascii="Calibri" w:hAnsi="Calibri" w:cs="Calibri"/>
          <w:i/>
          <w:noProof/>
          <w:sz w:val="22"/>
          <w:szCs w:val="22"/>
        </w:rPr>
        <w:t>(place, date)</w:t>
      </w:r>
    </w:p>
    <w:p w:rsidR="00254370" w:rsidRPr="00773964" w:rsidRDefault="00254370" w:rsidP="00DE6093">
      <w:pPr>
        <w:spacing w:line="276" w:lineRule="auto"/>
        <w:ind w:left="4536"/>
        <w:jc w:val="right"/>
        <w:rPr>
          <w:rFonts w:ascii="Calibri" w:hAnsi="Calibri" w:cs="Calibri"/>
          <w:i/>
          <w:noProof/>
          <w:sz w:val="22"/>
          <w:szCs w:val="22"/>
        </w:rPr>
      </w:pPr>
    </w:p>
    <w:p w:rsidR="00531D80" w:rsidRPr="00773964" w:rsidRDefault="00DE6093" w:rsidP="00DE6093">
      <w:pPr>
        <w:spacing w:line="276" w:lineRule="auto"/>
        <w:jc w:val="both"/>
        <w:rPr>
          <w:rFonts w:ascii="Calibri" w:hAnsi="Calibri" w:cs="Calibri"/>
          <w:b/>
          <w:noProof/>
          <w:sz w:val="22"/>
          <w:szCs w:val="22"/>
        </w:rPr>
      </w:pPr>
      <w:r w:rsidRPr="00773964">
        <w:rPr>
          <w:rFonts w:ascii="Calibri" w:hAnsi="Calibri" w:cs="Calibri"/>
          <w:b/>
          <w:noProof/>
          <w:sz w:val="22"/>
          <w:szCs w:val="22"/>
        </w:rPr>
        <w:t>Oferta dla:</w:t>
      </w:r>
    </w:p>
    <w:p w:rsidR="00531D80" w:rsidRPr="00773964" w:rsidRDefault="00531D80" w:rsidP="00531D80">
      <w:pPr>
        <w:spacing w:line="276" w:lineRule="auto"/>
        <w:jc w:val="both"/>
        <w:rPr>
          <w:rFonts w:ascii="Calibri" w:hAnsi="Calibri" w:cs="Calibri"/>
          <w:noProof/>
          <w:sz w:val="22"/>
          <w:szCs w:val="22"/>
        </w:rPr>
      </w:pPr>
      <w:r w:rsidRPr="00773964">
        <w:rPr>
          <w:rFonts w:ascii="Calibri" w:hAnsi="Calibri" w:cs="Calibri"/>
          <w:noProof/>
          <w:sz w:val="22"/>
          <w:szCs w:val="22"/>
        </w:rPr>
        <w:t>„Elektrotermia” Spółka z ograniczoną odpowiedzialnością Spółka Komandytowa</w:t>
      </w:r>
    </w:p>
    <w:p w:rsidR="00531D80" w:rsidRPr="00773964" w:rsidRDefault="00531D80" w:rsidP="00531D80">
      <w:pPr>
        <w:spacing w:line="276" w:lineRule="auto"/>
        <w:jc w:val="both"/>
        <w:rPr>
          <w:rFonts w:ascii="Calibri" w:hAnsi="Calibri" w:cs="Calibri"/>
          <w:noProof/>
          <w:sz w:val="22"/>
          <w:szCs w:val="22"/>
        </w:rPr>
      </w:pPr>
      <w:r w:rsidRPr="00773964">
        <w:rPr>
          <w:rFonts w:ascii="Calibri" w:hAnsi="Calibri" w:cs="Calibri"/>
          <w:noProof/>
          <w:sz w:val="22"/>
          <w:szCs w:val="22"/>
        </w:rPr>
        <w:t xml:space="preserve">ul. Mackiewicza 5 </w:t>
      </w:r>
    </w:p>
    <w:p w:rsidR="00DE6093" w:rsidRPr="00773964" w:rsidRDefault="00531D80" w:rsidP="00531D80">
      <w:pPr>
        <w:spacing w:line="276" w:lineRule="auto"/>
        <w:jc w:val="both"/>
        <w:rPr>
          <w:rFonts w:ascii="Calibri" w:hAnsi="Calibri" w:cs="Calibri"/>
          <w:noProof/>
          <w:sz w:val="22"/>
          <w:szCs w:val="22"/>
        </w:rPr>
      </w:pPr>
      <w:r w:rsidRPr="00773964">
        <w:rPr>
          <w:rFonts w:ascii="Calibri" w:hAnsi="Calibri" w:cs="Calibri"/>
          <w:noProof/>
          <w:sz w:val="22"/>
          <w:szCs w:val="22"/>
        </w:rPr>
        <w:t>31-214 Kraków</w:t>
      </w:r>
    </w:p>
    <w:p w:rsidR="00531D80" w:rsidRPr="00773964" w:rsidRDefault="00531D80" w:rsidP="00531D80">
      <w:pPr>
        <w:spacing w:line="276" w:lineRule="auto"/>
        <w:jc w:val="both"/>
        <w:rPr>
          <w:rFonts w:ascii="Calibri" w:eastAsia="Droid Sans Fallback" w:hAnsi="Calibri" w:cs="Calibri"/>
          <w:color w:val="auto"/>
          <w:sz w:val="22"/>
          <w:szCs w:val="22"/>
          <w:lang w:eastAsia="en-US"/>
        </w:rPr>
      </w:pPr>
      <w:r w:rsidRPr="00773964">
        <w:rPr>
          <w:rFonts w:ascii="Calibri" w:hAnsi="Calibri" w:cs="Calibri"/>
          <w:noProof/>
          <w:sz w:val="22"/>
          <w:szCs w:val="22"/>
        </w:rPr>
        <w:t>NIP:</w:t>
      </w:r>
      <w:r w:rsidRPr="00773964">
        <w:rPr>
          <w:rFonts w:ascii="Calibri" w:eastAsia="Droid Sans Fallback" w:hAnsi="Calibri" w:cs="Calibri"/>
          <w:color w:val="auto"/>
          <w:sz w:val="22"/>
          <w:szCs w:val="22"/>
          <w:lang w:eastAsia="en-US"/>
        </w:rPr>
        <w:t xml:space="preserve"> 6811782198</w:t>
      </w:r>
    </w:p>
    <w:p w:rsidR="00531D80" w:rsidRPr="00773964" w:rsidRDefault="00531D80" w:rsidP="00531D8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C5FD6" w:rsidRPr="00773964" w:rsidRDefault="006C5FD6" w:rsidP="00531D8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31D80" w:rsidRPr="00773964" w:rsidRDefault="00531D80" w:rsidP="00531D8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t xml:space="preserve">W odpowiedzi na zapytanie </w:t>
      </w:r>
      <w:r w:rsidR="001E52A8" w:rsidRPr="00773964">
        <w:rPr>
          <w:rFonts w:ascii="Calibri" w:hAnsi="Calibri" w:cs="Calibri"/>
          <w:color w:val="auto"/>
          <w:sz w:val="22"/>
          <w:szCs w:val="22"/>
        </w:rPr>
        <w:t xml:space="preserve">ofertowe na zakup </w:t>
      </w:r>
      <w:proofErr w:type="spellStart"/>
      <w:r w:rsidR="00033CBD" w:rsidRPr="00773964">
        <w:rPr>
          <w:rFonts w:ascii="Calibri" w:hAnsi="Calibri" w:cs="Calibri"/>
          <w:b/>
          <w:color w:val="auto"/>
          <w:sz w:val="22"/>
          <w:szCs w:val="22"/>
        </w:rPr>
        <w:t>w</w:t>
      </w:r>
      <w:r w:rsidR="00773964">
        <w:rPr>
          <w:rFonts w:ascii="Calibri" w:hAnsi="Calibri" w:cs="Calibri"/>
          <w:b/>
          <w:color w:val="auto"/>
          <w:sz w:val="22"/>
          <w:szCs w:val="22"/>
        </w:rPr>
        <w:t>yżarzarki</w:t>
      </w:r>
      <w:proofErr w:type="spellEnd"/>
      <w:r w:rsidR="00773964">
        <w:rPr>
          <w:rFonts w:ascii="Calibri" w:hAnsi="Calibri" w:cs="Calibri"/>
          <w:b/>
          <w:color w:val="auto"/>
          <w:sz w:val="22"/>
          <w:szCs w:val="22"/>
        </w:rPr>
        <w:t xml:space="preserve"> indukcyjnej</w:t>
      </w:r>
      <w:r w:rsidR="00346F5D" w:rsidRPr="00773964">
        <w:rPr>
          <w:rFonts w:ascii="Calibri" w:hAnsi="Calibri" w:cs="Calibri"/>
          <w:b/>
          <w:color w:val="auto"/>
          <w:sz w:val="22"/>
          <w:szCs w:val="22"/>
        </w:rPr>
        <w:t xml:space="preserve"> do </w:t>
      </w:r>
      <w:r w:rsidR="00773964">
        <w:rPr>
          <w:rFonts w:ascii="Calibri" w:hAnsi="Calibri" w:cs="Calibri"/>
          <w:b/>
          <w:color w:val="auto"/>
          <w:sz w:val="22"/>
          <w:szCs w:val="22"/>
        </w:rPr>
        <w:t>elementów</w:t>
      </w:r>
      <w:r w:rsidR="00346F5D" w:rsidRPr="00773964">
        <w:rPr>
          <w:rFonts w:ascii="Calibri" w:hAnsi="Calibri" w:cs="Calibri"/>
          <w:b/>
          <w:color w:val="auto"/>
          <w:sz w:val="22"/>
          <w:szCs w:val="22"/>
        </w:rPr>
        <w:t xml:space="preserve"> grze</w:t>
      </w:r>
      <w:r w:rsidR="00E33CF4" w:rsidRPr="00773964">
        <w:rPr>
          <w:rFonts w:ascii="Calibri" w:hAnsi="Calibri" w:cs="Calibri"/>
          <w:b/>
          <w:color w:val="auto"/>
          <w:sz w:val="22"/>
          <w:szCs w:val="22"/>
        </w:rPr>
        <w:t>jnych</w:t>
      </w:r>
      <w:r w:rsidR="00346F5D" w:rsidRPr="00773964">
        <w:rPr>
          <w:rFonts w:ascii="Calibri" w:hAnsi="Calibri" w:cs="Calibri"/>
          <w:b/>
          <w:color w:val="auto"/>
          <w:sz w:val="22"/>
          <w:szCs w:val="22"/>
        </w:rPr>
        <w:t xml:space="preserve"> rurkowych</w:t>
      </w:r>
      <w:r w:rsidR="00033CBD" w:rsidRPr="0077396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B52ED" w:rsidRPr="00773964">
        <w:rPr>
          <w:rFonts w:ascii="Calibri" w:hAnsi="Calibri" w:cs="Calibri"/>
          <w:sz w:val="22"/>
          <w:szCs w:val="22"/>
        </w:rPr>
        <w:t xml:space="preserve">- </w:t>
      </w:r>
      <w:r w:rsidR="00033CBD" w:rsidRPr="00773964">
        <w:rPr>
          <w:rFonts w:ascii="Calibri" w:hAnsi="Calibri" w:cs="Calibri"/>
          <w:sz w:val="22"/>
          <w:szCs w:val="22"/>
        </w:rPr>
        <w:t>1</w:t>
      </w:r>
      <w:r w:rsidR="005B52ED" w:rsidRPr="00773964">
        <w:rPr>
          <w:rFonts w:ascii="Calibri" w:hAnsi="Calibri" w:cs="Calibri"/>
          <w:sz w:val="22"/>
          <w:szCs w:val="22"/>
        </w:rPr>
        <w:t xml:space="preserve"> szt.</w:t>
      </w:r>
      <w:r w:rsidR="001E52A8" w:rsidRPr="0077396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73964">
        <w:rPr>
          <w:rFonts w:ascii="Calibri" w:hAnsi="Calibri" w:cs="Calibri"/>
          <w:color w:val="auto"/>
          <w:sz w:val="22"/>
          <w:szCs w:val="22"/>
        </w:rPr>
        <w:t>składam swoją ofertę:</w:t>
      </w:r>
    </w:p>
    <w:p w:rsidR="00254370" w:rsidRPr="00773964" w:rsidRDefault="00254370" w:rsidP="0025437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773964">
        <w:rPr>
          <w:rFonts w:ascii="Calibri" w:hAnsi="Calibri" w:cs="Calibri"/>
          <w:color w:val="auto"/>
          <w:sz w:val="22"/>
          <w:szCs w:val="22"/>
        </w:rPr>
        <w:t>(</w:t>
      </w:r>
      <w:r w:rsidRPr="00773964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773964">
        <w:rPr>
          <w:rFonts w:ascii="Calibri" w:hAnsi="Calibri" w:cs="Calibri"/>
          <w:sz w:val="22"/>
          <w:szCs w:val="22"/>
        </w:rPr>
        <w:t>reply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to the </w:t>
      </w:r>
      <w:proofErr w:type="spellStart"/>
      <w:r w:rsidRPr="00773964">
        <w:rPr>
          <w:rFonts w:ascii="Calibri" w:hAnsi="Calibri" w:cs="Calibri"/>
          <w:sz w:val="22"/>
          <w:szCs w:val="22"/>
        </w:rPr>
        <w:t>inquiry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="00773964" w:rsidRPr="00773964">
        <w:rPr>
          <w:rFonts w:ascii="Calibri" w:eastAsiaTheme="minorEastAsia" w:hAnsi="Calibri" w:cs="Calibri"/>
          <w:b/>
          <w:color w:val="000000" w:themeColor="text1"/>
          <w:sz w:val="22"/>
          <w:szCs w:val="22"/>
        </w:rPr>
        <w:t>Induction</w:t>
      </w:r>
      <w:proofErr w:type="spellEnd"/>
      <w:r w:rsidR="00773964" w:rsidRPr="00773964">
        <w:rPr>
          <w:rFonts w:ascii="Calibri" w:eastAsiaTheme="minorEastAsia" w:hAnsi="Calibri" w:cs="Calibri"/>
          <w:b/>
          <w:color w:val="000000" w:themeColor="text1"/>
          <w:sz w:val="22"/>
          <w:szCs w:val="22"/>
        </w:rPr>
        <w:t xml:space="preserve"> </w:t>
      </w:r>
      <w:proofErr w:type="spellStart"/>
      <w:r w:rsidR="00773964" w:rsidRPr="00773964">
        <w:rPr>
          <w:rFonts w:ascii="Calibri" w:eastAsiaTheme="minorEastAsia" w:hAnsi="Calibri" w:cs="Calibri"/>
          <w:b/>
          <w:color w:val="000000" w:themeColor="text1"/>
          <w:sz w:val="22"/>
          <w:szCs w:val="22"/>
        </w:rPr>
        <w:t>annealer</w:t>
      </w:r>
      <w:proofErr w:type="spellEnd"/>
      <w:r w:rsidR="00773964" w:rsidRPr="00773964">
        <w:rPr>
          <w:rFonts w:ascii="Calibri" w:eastAsiaTheme="minorEastAsia" w:hAnsi="Calibri" w:cs="Calibri"/>
          <w:b/>
          <w:color w:val="000000" w:themeColor="text1"/>
          <w:sz w:val="22"/>
          <w:szCs w:val="22"/>
        </w:rPr>
        <w:t xml:space="preserve"> for </w:t>
      </w:r>
      <w:proofErr w:type="spellStart"/>
      <w:r w:rsidR="00773964" w:rsidRPr="00773964">
        <w:rPr>
          <w:rFonts w:ascii="Calibri" w:eastAsiaTheme="minorEastAsia" w:hAnsi="Calibri" w:cs="Calibri"/>
          <w:b/>
          <w:color w:val="000000" w:themeColor="text1"/>
          <w:sz w:val="22"/>
          <w:szCs w:val="22"/>
        </w:rPr>
        <w:t>tubular</w:t>
      </w:r>
      <w:proofErr w:type="spellEnd"/>
      <w:r w:rsidR="00773964" w:rsidRPr="00773964">
        <w:rPr>
          <w:rFonts w:ascii="Calibri" w:eastAsiaTheme="minorEastAsia" w:hAnsi="Calibri" w:cs="Calibri"/>
          <w:b/>
          <w:color w:val="000000" w:themeColor="text1"/>
          <w:sz w:val="22"/>
          <w:szCs w:val="22"/>
        </w:rPr>
        <w:t xml:space="preserve"> heating </w:t>
      </w:r>
      <w:proofErr w:type="spellStart"/>
      <w:r w:rsidR="00773964" w:rsidRPr="00773964">
        <w:rPr>
          <w:rFonts w:ascii="Calibri" w:eastAsiaTheme="minorEastAsia" w:hAnsi="Calibri" w:cs="Calibri"/>
          <w:b/>
          <w:color w:val="000000" w:themeColor="text1"/>
          <w:sz w:val="22"/>
          <w:szCs w:val="22"/>
        </w:rPr>
        <w:t>elements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773964">
        <w:rPr>
          <w:rFonts w:ascii="Calibri" w:hAnsi="Calibri" w:cs="Calibri"/>
          <w:sz w:val="22"/>
          <w:szCs w:val="22"/>
        </w:rPr>
        <w:t>pc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. -  I place my </w:t>
      </w:r>
      <w:proofErr w:type="spellStart"/>
      <w:r w:rsidRPr="00773964">
        <w:rPr>
          <w:rFonts w:ascii="Calibri" w:hAnsi="Calibri" w:cs="Calibri"/>
          <w:sz w:val="22"/>
          <w:szCs w:val="22"/>
        </w:rPr>
        <w:t>offer</w:t>
      </w:r>
      <w:proofErr w:type="spellEnd"/>
      <w:r w:rsidRPr="00773964">
        <w:rPr>
          <w:rFonts w:ascii="Calibri" w:hAnsi="Calibri" w:cs="Calibri"/>
          <w:sz w:val="22"/>
          <w:szCs w:val="22"/>
        </w:rPr>
        <w:t>):</w:t>
      </w:r>
    </w:p>
    <w:p w:rsidR="006C5FD6" w:rsidRPr="00773964" w:rsidRDefault="006C5FD6" w:rsidP="00531D8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4814" w:type="pct"/>
        <w:jc w:val="center"/>
        <w:tblLook w:val="04A0" w:firstRow="1" w:lastRow="0" w:firstColumn="1" w:lastColumn="0" w:noHBand="0" w:noVBand="1"/>
      </w:tblPr>
      <w:tblGrid>
        <w:gridCol w:w="2830"/>
        <w:gridCol w:w="6441"/>
      </w:tblGrid>
      <w:tr w:rsidR="004909E1" w:rsidRPr="00773964" w:rsidTr="0062424B">
        <w:trPr>
          <w:trHeight w:val="1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909E1" w:rsidRPr="00773964" w:rsidRDefault="004909E1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>Dane Oferenta</w:t>
            </w:r>
            <w:r w:rsidR="00254370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="00254370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>Tenderer’s</w:t>
            </w:r>
            <w:proofErr w:type="spellEnd"/>
            <w:r w:rsidR="00254370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data</w:t>
            </w:r>
          </w:p>
        </w:tc>
      </w:tr>
      <w:tr w:rsidR="004909E1" w:rsidRPr="00773964" w:rsidTr="00254370">
        <w:trPr>
          <w:trHeight w:val="267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E1" w:rsidRPr="00773964" w:rsidRDefault="004909E1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Nazwa</w:t>
            </w:r>
            <w:r w:rsidR="00254370" w:rsidRPr="00773964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proofErr w:type="spellStart"/>
            <w:r w:rsidR="00254370" w:rsidRPr="00773964">
              <w:rPr>
                <w:rFonts w:ascii="Calibri" w:hAnsi="Calibri" w:cs="Calibr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E1" w:rsidRPr="00773964" w:rsidRDefault="004909E1" w:rsidP="0062424B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09E1" w:rsidRPr="00773964" w:rsidTr="00254370">
        <w:trPr>
          <w:trHeight w:val="244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E1" w:rsidRPr="00773964" w:rsidRDefault="004909E1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Adres</w:t>
            </w:r>
            <w:r w:rsidR="00254370" w:rsidRPr="00773964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proofErr w:type="spellStart"/>
            <w:r w:rsidR="00254370" w:rsidRPr="00773964"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E1" w:rsidRPr="00773964" w:rsidRDefault="004909E1" w:rsidP="0062424B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09E1" w:rsidRPr="00773964" w:rsidTr="00254370">
        <w:trPr>
          <w:trHeight w:val="244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E1" w:rsidRPr="00773964" w:rsidRDefault="004909E1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NIP</w:t>
            </w:r>
            <w:r w:rsidR="00254370" w:rsidRPr="00773964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proofErr w:type="spellStart"/>
            <w:r w:rsidR="00254370" w:rsidRPr="00773964">
              <w:rPr>
                <w:rFonts w:ascii="Calibri" w:hAnsi="Calibri" w:cs="Calibri"/>
                <w:sz w:val="22"/>
                <w:szCs w:val="22"/>
              </w:rPr>
              <w:t>Tax</w:t>
            </w:r>
            <w:proofErr w:type="spellEnd"/>
            <w:r w:rsidR="00254370"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54370" w:rsidRPr="00773964">
              <w:rPr>
                <w:rFonts w:ascii="Calibri" w:hAnsi="Calibri" w:cs="Calibri"/>
                <w:sz w:val="22"/>
                <w:szCs w:val="22"/>
              </w:rPr>
              <w:t>Ident</w:t>
            </w:r>
            <w:proofErr w:type="spellEnd"/>
            <w:r w:rsidR="00254370" w:rsidRPr="00773964">
              <w:rPr>
                <w:rFonts w:ascii="Calibri" w:hAnsi="Calibri" w:cs="Calibri"/>
                <w:sz w:val="22"/>
                <w:szCs w:val="22"/>
              </w:rPr>
              <w:t>. No.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E1" w:rsidRPr="00773964" w:rsidRDefault="004909E1" w:rsidP="0062424B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09E1" w:rsidRPr="00773964" w:rsidTr="00254370">
        <w:trPr>
          <w:trHeight w:val="244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E1" w:rsidRPr="00773964" w:rsidRDefault="004909E1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Telefon</w:t>
            </w:r>
            <w:r w:rsidR="00254370" w:rsidRPr="00773964">
              <w:rPr>
                <w:rFonts w:ascii="Calibri" w:hAnsi="Calibri" w:cs="Calibri"/>
                <w:sz w:val="22"/>
                <w:szCs w:val="22"/>
              </w:rPr>
              <w:t>/ Telephone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E1" w:rsidRPr="00773964" w:rsidRDefault="004909E1" w:rsidP="0062424B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09E1" w:rsidRPr="00773964" w:rsidTr="0062424B">
        <w:trPr>
          <w:trHeight w:val="1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909E1" w:rsidRPr="00773964" w:rsidRDefault="004909E1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>Dane osoby do kontaktów z Oferentem</w:t>
            </w:r>
            <w:r w:rsidR="00254370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="00254370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>Contact</w:t>
            </w:r>
            <w:proofErr w:type="spellEnd"/>
            <w:r w:rsidR="00254370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person</w:t>
            </w:r>
          </w:p>
        </w:tc>
      </w:tr>
      <w:tr w:rsidR="004909E1" w:rsidRPr="00773964" w:rsidTr="00254370">
        <w:trPr>
          <w:trHeight w:val="120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E1" w:rsidRPr="00773964" w:rsidRDefault="004909E1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Imię i nazwisko</w:t>
            </w:r>
            <w:r w:rsidR="00254370" w:rsidRPr="00773964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proofErr w:type="spellStart"/>
            <w:r w:rsidR="00254370" w:rsidRPr="00773964">
              <w:rPr>
                <w:rFonts w:ascii="Calibri" w:hAnsi="Calibri" w:cs="Calibr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E1" w:rsidRPr="00773964" w:rsidRDefault="004909E1" w:rsidP="0062424B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09E1" w:rsidRPr="00773964" w:rsidTr="00254370">
        <w:trPr>
          <w:trHeight w:val="120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E1" w:rsidRPr="00773964" w:rsidRDefault="004909E1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Adres e- mail</w:t>
            </w:r>
            <w:r w:rsidR="00254370" w:rsidRPr="00773964">
              <w:rPr>
                <w:rFonts w:ascii="Calibri" w:hAnsi="Calibri" w:cs="Calibri"/>
                <w:sz w:val="22"/>
                <w:szCs w:val="22"/>
              </w:rPr>
              <w:t xml:space="preserve">/ e-mail </w:t>
            </w:r>
            <w:proofErr w:type="spellStart"/>
            <w:r w:rsidR="00254370" w:rsidRPr="00773964"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E1" w:rsidRPr="00773964" w:rsidRDefault="004909E1" w:rsidP="0062424B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09E1" w:rsidRPr="00773964" w:rsidTr="00254370">
        <w:trPr>
          <w:trHeight w:val="120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E1" w:rsidRPr="00773964" w:rsidRDefault="00254370" w:rsidP="0062424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Telefon/ Telephone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E1" w:rsidRPr="00773964" w:rsidRDefault="004909E1" w:rsidP="0062424B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909E1" w:rsidRPr="00773964" w:rsidRDefault="004909E1" w:rsidP="00033CBD">
      <w:pPr>
        <w:pStyle w:val="Domylnie"/>
        <w:spacing w:after="0" w:line="240" w:lineRule="auto"/>
        <w:jc w:val="both"/>
        <w:rPr>
          <w:color w:val="auto"/>
        </w:rPr>
      </w:pPr>
    </w:p>
    <w:p w:rsidR="00773964" w:rsidRPr="00773964" w:rsidRDefault="00773964" w:rsidP="00773964">
      <w:pPr>
        <w:pStyle w:val="Domylnie"/>
        <w:spacing w:after="0" w:line="240" w:lineRule="auto"/>
        <w:ind w:left="425"/>
        <w:jc w:val="center"/>
        <w:rPr>
          <w:rFonts w:eastAsiaTheme="minorEastAsia"/>
          <w:b/>
          <w:color w:val="000000" w:themeColor="text1"/>
        </w:rPr>
      </w:pPr>
    </w:p>
    <w:p w:rsidR="00773964" w:rsidRPr="00773964" w:rsidRDefault="00773964" w:rsidP="00773964">
      <w:pPr>
        <w:pStyle w:val="Domylnie"/>
        <w:spacing w:after="0" w:line="240" w:lineRule="auto"/>
        <w:ind w:left="425"/>
        <w:jc w:val="center"/>
        <w:rPr>
          <w:rFonts w:eastAsiaTheme="minorEastAsia"/>
          <w:b/>
          <w:color w:val="000000" w:themeColor="text1"/>
        </w:rPr>
      </w:pPr>
      <w:proofErr w:type="spellStart"/>
      <w:r w:rsidRPr="00773964">
        <w:rPr>
          <w:rFonts w:eastAsiaTheme="minorEastAsia"/>
          <w:b/>
          <w:color w:val="000000" w:themeColor="text1"/>
        </w:rPr>
        <w:t>Wyżarzarka</w:t>
      </w:r>
      <w:proofErr w:type="spellEnd"/>
      <w:r w:rsidRPr="00773964">
        <w:rPr>
          <w:rFonts w:eastAsiaTheme="minorEastAsia"/>
          <w:b/>
          <w:color w:val="000000" w:themeColor="text1"/>
        </w:rPr>
        <w:t xml:space="preserve"> Indukcyjna do elementów grzejnych rurkowych</w:t>
      </w:r>
    </w:p>
    <w:p w:rsidR="00773964" w:rsidRPr="00773964" w:rsidRDefault="00773964" w:rsidP="00773964">
      <w:pPr>
        <w:pStyle w:val="Domylnie"/>
        <w:spacing w:after="0" w:line="240" w:lineRule="auto"/>
        <w:ind w:left="425"/>
        <w:jc w:val="center"/>
        <w:rPr>
          <w:color w:val="auto"/>
        </w:rPr>
      </w:pPr>
      <w:r w:rsidRPr="00773964">
        <w:rPr>
          <w:color w:val="auto"/>
        </w:rPr>
        <w:t>o następ</w:t>
      </w:r>
      <w:r w:rsidR="00092835">
        <w:rPr>
          <w:color w:val="auto"/>
        </w:rPr>
        <w:t xml:space="preserve">ujących elementach składowych i </w:t>
      </w:r>
      <w:r w:rsidRPr="00773964">
        <w:rPr>
          <w:color w:val="auto"/>
        </w:rPr>
        <w:t>parametrach technicznych:</w:t>
      </w:r>
    </w:p>
    <w:p w:rsidR="00773964" w:rsidRPr="00773964" w:rsidRDefault="00773964" w:rsidP="00773964">
      <w:pPr>
        <w:pStyle w:val="Domylnie"/>
        <w:spacing w:after="0" w:line="240" w:lineRule="auto"/>
        <w:ind w:left="425"/>
        <w:jc w:val="center"/>
        <w:rPr>
          <w:color w:val="auto"/>
        </w:rPr>
      </w:pPr>
    </w:p>
    <w:p w:rsidR="00773964" w:rsidRPr="00773964" w:rsidRDefault="00773964" w:rsidP="00773964">
      <w:pPr>
        <w:pStyle w:val="Domylnie"/>
        <w:spacing w:after="0" w:line="240" w:lineRule="auto"/>
        <w:ind w:left="425"/>
        <w:jc w:val="center"/>
        <w:rPr>
          <w:rFonts w:eastAsiaTheme="minorEastAsia"/>
          <w:b/>
          <w:i/>
          <w:color w:val="000000" w:themeColor="text1"/>
        </w:rPr>
      </w:pPr>
      <w:proofErr w:type="spellStart"/>
      <w:r w:rsidRPr="00773964">
        <w:rPr>
          <w:rFonts w:eastAsiaTheme="minorEastAsia"/>
          <w:b/>
          <w:i/>
          <w:color w:val="000000" w:themeColor="text1"/>
        </w:rPr>
        <w:t>Induction</w:t>
      </w:r>
      <w:proofErr w:type="spellEnd"/>
      <w:r w:rsidRPr="00773964">
        <w:rPr>
          <w:rFonts w:eastAsiaTheme="minorEastAsia"/>
          <w:b/>
          <w:i/>
          <w:color w:val="000000" w:themeColor="text1"/>
        </w:rPr>
        <w:t xml:space="preserve"> </w:t>
      </w:r>
      <w:proofErr w:type="spellStart"/>
      <w:r w:rsidRPr="00773964">
        <w:rPr>
          <w:rFonts w:eastAsiaTheme="minorEastAsia"/>
          <w:b/>
          <w:i/>
          <w:color w:val="000000" w:themeColor="text1"/>
        </w:rPr>
        <w:t>annealer</w:t>
      </w:r>
      <w:proofErr w:type="spellEnd"/>
      <w:r w:rsidRPr="00773964">
        <w:rPr>
          <w:rFonts w:eastAsiaTheme="minorEastAsia"/>
          <w:b/>
          <w:i/>
          <w:color w:val="000000" w:themeColor="text1"/>
        </w:rPr>
        <w:t xml:space="preserve"> for </w:t>
      </w:r>
      <w:proofErr w:type="spellStart"/>
      <w:r w:rsidRPr="00773964">
        <w:rPr>
          <w:rFonts w:eastAsiaTheme="minorEastAsia"/>
          <w:b/>
          <w:i/>
          <w:color w:val="000000" w:themeColor="text1"/>
        </w:rPr>
        <w:t>tubular</w:t>
      </w:r>
      <w:proofErr w:type="spellEnd"/>
      <w:r w:rsidRPr="00773964">
        <w:rPr>
          <w:rFonts w:eastAsiaTheme="minorEastAsia"/>
          <w:b/>
          <w:i/>
          <w:color w:val="000000" w:themeColor="text1"/>
        </w:rPr>
        <w:t xml:space="preserve"> heating </w:t>
      </w:r>
      <w:proofErr w:type="spellStart"/>
      <w:r w:rsidRPr="00773964">
        <w:rPr>
          <w:rFonts w:eastAsiaTheme="minorEastAsia"/>
          <w:b/>
          <w:i/>
          <w:color w:val="000000" w:themeColor="text1"/>
        </w:rPr>
        <w:t>elements</w:t>
      </w:r>
      <w:proofErr w:type="spellEnd"/>
    </w:p>
    <w:p w:rsidR="00773964" w:rsidRPr="00773964" w:rsidRDefault="00773964" w:rsidP="00773964">
      <w:pPr>
        <w:pStyle w:val="Domylnie"/>
        <w:spacing w:after="0" w:line="240" w:lineRule="auto"/>
        <w:ind w:left="425"/>
        <w:jc w:val="center"/>
        <w:rPr>
          <w:i/>
          <w:color w:val="auto"/>
        </w:rPr>
      </w:pPr>
      <w:r w:rsidRPr="00773964">
        <w:rPr>
          <w:i/>
          <w:color w:val="auto"/>
        </w:rPr>
        <w:t xml:space="preserve">with </w:t>
      </w:r>
      <w:proofErr w:type="spellStart"/>
      <w:r w:rsidRPr="00773964">
        <w:rPr>
          <w:i/>
          <w:color w:val="auto"/>
        </w:rPr>
        <w:t>components</w:t>
      </w:r>
      <w:proofErr w:type="spellEnd"/>
      <w:r w:rsidRPr="00773964">
        <w:rPr>
          <w:i/>
          <w:color w:val="auto"/>
        </w:rPr>
        <w:t xml:space="preserve"> and </w:t>
      </w:r>
      <w:proofErr w:type="spellStart"/>
      <w:r w:rsidRPr="00773964">
        <w:rPr>
          <w:i/>
          <w:color w:val="auto"/>
        </w:rPr>
        <w:t>technical</w:t>
      </w:r>
      <w:proofErr w:type="spellEnd"/>
      <w:r w:rsidRPr="00773964">
        <w:rPr>
          <w:i/>
          <w:color w:val="auto"/>
        </w:rPr>
        <w:t xml:space="preserve"> </w:t>
      </w:r>
      <w:proofErr w:type="spellStart"/>
      <w:r w:rsidRPr="00773964">
        <w:rPr>
          <w:i/>
          <w:color w:val="auto"/>
        </w:rPr>
        <w:t>parameters</w:t>
      </w:r>
      <w:proofErr w:type="spellEnd"/>
      <w:r w:rsidRPr="00773964">
        <w:rPr>
          <w:i/>
          <w:color w:val="auto"/>
        </w:rPr>
        <w:t xml:space="preserve"> as </w:t>
      </w:r>
      <w:proofErr w:type="spellStart"/>
      <w:r w:rsidRPr="00773964">
        <w:rPr>
          <w:i/>
          <w:color w:val="auto"/>
        </w:rPr>
        <w:t>listed</w:t>
      </w:r>
      <w:proofErr w:type="spellEnd"/>
      <w:r w:rsidRPr="00773964">
        <w:rPr>
          <w:i/>
          <w:color w:val="auto"/>
        </w:rPr>
        <w:t xml:space="preserve"> </w:t>
      </w:r>
      <w:proofErr w:type="spellStart"/>
      <w:r w:rsidRPr="00773964">
        <w:rPr>
          <w:i/>
          <w:color w:val="auto"/>
        </w:rPr>
        <w:t>below</w:t>
      </w:r>
      <w:proofErr w:type="spellEnd"/>
      <w:r w:rsidRPr="00773964">
        <w:rPr>
          <w:i/>
          <w:color w:val="auto"/>
        </w:rPr>
        <w:t>:</w:t>
      </w:r>
    </w:p>
    <w:p w:rsidR="00773964" w:rsidRPr="00773964" w:rsidRDefault="00773964" w:rsidP="00773964">
      <w:pPr>
        <w:pStyle w:val="Domylnie"/>
        <w:spacing w:after="0" w:line="240" w:lineRule="auto"/>
        <w:rPr>
          <w:color w:val="auto"/>
        </w:rPr>
      </w:pPr>
    </w:p>
    <w:tbl>
      <w:tblPr>
        <w:tblW w:w="9923" w:type="dxa"/>
        <w:tblInd w:w="-21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773964" w:rsidRPr="00773964" w:rsidTr="00486168">
        <w:trPr>
          <w:trHeight w:val="1099"/>
        </w:trPr>
        <w:tc>
          <w:tcPr>
            <w:tcW w:w="4395" w:type="dxa"/>
            <w:shd w:val="clear" w:color="000000" w:fill="DDD9C4"/>
            <w:vAlign w:val="center"/>
            <w:hideMark/>
          </w:tcPr>
          <w:p w:rsidR="00773964" w:rsidRPr="00773964" w:rsidRDefault="00092835" w:rsidP="004861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Wymagane p</w:t>
            </w:r>
            <w:bookmarkStart w:id="0" w:name="_GoBack"/>
            <w:bookmarkEnd w:id="0"/>
            <w:r w:rsidR="00773964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arametry </w:t>
            </w:r>
            <w:proofErr w:type="spellStart"/>
            <w:r w:rsidR="00773964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>Wyżarzarki</w:t>
            </w:r>
            <w:proofErr w:type="spellEnd"/>
            <w:r w:rsidR="00773964"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Indukcyjnej do elementów grzejnych rurkowych</w:t>
            </w:r>
          </w:p>
          <w:p w:rsidR="00773964" w:rsidRPr="00773964" w:rsidRDefault="00773964" w:rsidP="004861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73964" w:rsidRPr="00773964" w:rsidRDefault="00092835" w:rsidP="004861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P</w:t>
            </w:r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>arameters</w:t>
            </w:r>
            <w:proofErr w:type="spellEnd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>requested</w:t>
            </w:r>
            <w:proofErr w:type="spellEnd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for </w:t>
            </w:r>
            <w:proofErr w:type="spellStart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>Induction</w:t>
            </w:r>
            <w:proofErr w:type="spellEnd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>annealer</w:t>
            </w:r>
            <w:proofErr w:type="spellEnd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for </w:t>
            </w:r>
            <w:proofErr w:type="spellStart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>tubular</w:t>
            </w:r>
            <w:proofErr w:type="spellEnd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heating </w:t>
            </w:r>
            <w:proofErr w:type="spellStart"/>
            <w:r w:rsidR="00773964"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>elements</w:t>
            </w:r>
            <w:proofErr w:type="spellEnd"/>
          </w:p>
          <w:p w:rsidR="00773964" w:rsidRPr="00773964" w:rsidRDefault="00773964" w:rsidP="004861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000000" w:fill="DDD9C4"/>
            <w:vAlign w:val="center"/>
            <w:hideMark/>
          </w:tcPr>
          <w:p w:rsidR="00773964" w:rsidRPr="00773964" w:rsidRDefault="00773964" w:rsidP="00486168">
            <w:pPr>
              <w:spacing w:after="120"/>
              <w:ind w:lef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73964" w:rsidRPr="00773964" w:rsidRDefault="00773964" w:rsidP="00486168">
            <w:pPr>
              <w:spacing w:after="120"/>
              <w:ind w:lef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3964">
              <w:rPr>
                <w:rFonts w:ascii="Calibri" w:hAnsi="Calibri" w:cs="Calibri"/>
                <w:b/>
                <w:bCs/>
                <w:sz w:val="22"/>
                <w:szCs w:val="22"/>
              </w:rPr>
              <w:t>Parametry oferowane</w:t>
            </w:r>
          </w:p>
          <w:p w:rsidR="00773964" w:rsidRPr="00773964" w:rsidRDefault="00773964" w:rsidP="00486168">
            <w:pPr>
              <w:spacing w:after="120"/>
              <w:ind w:left="-70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>Offered</w:t>
            </w:r>
            <w:proofErr w:type="spellEnd"/>
            <w:r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bCs/>
                <w:i/>
                <w:sz w:val="22"/>
                <w:szCs w:val="22"/>
              </w:rPr>
              <w:t>parameters</w:t>
            </w:r>
            <w:proofErr w:type="spellEnd"/>
          </w:p>
          <w:p w:rsidR="00773964" w:rsidRPr="00773964" w:rsidRDefault="00773964" w:rsidP="004861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3964" w:rsidRPr="00773964" w:rsidTr="00486168">
        <w:trPr>
          <w:trHeight w:val="272"/>
        </w:trPr>
        <w:tc>
          <w:tcPr>
            <w:tcW w:w="9923" w:type="dxa"/>
            <w:gridSpan w:val="2"/>
            <w:shd w:val="clear" w:color="000000" w:fill="D9D9D9"/>
            <w:noWrap/>
            <w:vAlign w:val="center"/>
            <w:hideMark/>
          </w:tcPr>
          <w:p w:rsidR="00773964" w:rsidRPr="00773964" w:rsidRDefault="00773964" w:rsidP="00486168">
            <w:pPr>
              <w:rPr>
                <w:rFonts w:ascii="Calibri" w:hAnsi="Calibri" w:cs="Calibri"/>
                <w:color w:val="auto"/>
                <w:sz w:val="22"/>
                <w:szCs w:val="22"/>
                <w:u w:val="single"/>
              </w:rPr>
            </w:pPr>
          </w:p>
        </w:tc>
      </w:tr>
      <w:tr w:rsidR="00773964" w:rsidRPr="00773964" w:rsidTr="00486168">
        <w:trPr>
          <w:trHeight w:val="394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773964" w:rsidRPr="00773964" w:rsidRDefault="00773964" w:rsidP="00773964">
            <w:pPr>
              <w:pStyle w:val="Akapitzlist"/>
              <w:numPr>
                <w:ilvl w:val="0"/>
                <w:numId w:val="8"/>
              </w:numPr>
              <w:suppressAutoHyphens w:val="0"/>
              <w:spacing w:before="120"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Praca w dwóch trybach: wyżarzanie całkowite elementów i wyżarzanie punktowe/strefowe (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Two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modes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operation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full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annealing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and spot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annealing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773964" w:rsidRPr="00773964" w:rsidRDefault="00773964" w:rsidP="00486168">
            <w:pPr>
              <w:spacing w:before="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73964" w:rsidRPr="00773964" w:rsidTr="00486168">
        <w:trPr>
          <w:trHeight w:val="394"/>
        </w:trPr>
        <w:tc>
          <w:tcPr>
            <w:tcW w:w="4395" w:type="dxa"/>
            <w:shd w:val="clear" w:color="auto" w:fill="auto"/>
            <w:noWrap/>
            <w:vAlign w:val="center"/>
          </w:tcPr>
          <w:p w:rsidR="00773964" w:rsidRPr="00773964" w:rsidRDefault="00773964" w:rsidP="00773964">
            <w:pPr>
              <w:pStyle w:val="Akapitzlist"/>
              <w:numPr>
                <w:ilvl w:val="0"/>
                <w:numId w:val="8"/>
              </w:numPr>
              <w:suppressAutoHyphens w:val="0"/>
              <w:spacing w:before="120"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lastRenderedPageBreak/>
              <w:t>Moc z możliwością regulacji od 0kW do 40kW (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Adjustable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from 0kW to 40kW).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773964" w:rsidRPr="00773964" w:rsidRDefault="00773964" w:rsidP="00486168">
            <w:pPr>
              <w:spacing w:before="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73964" w:rsidRPr="00773964" w:rsidTr="00486168">
        <w:trPr>
          <w:trHeight w:val="392"/>
        </w:trPr>
        <w:tc>
          <w:tcPr>
            <w:tcW w:w="4395" w:type="dxa"/>
            <w:shd w:val="clear" w:color="auto" w:fill="auto"/>
            <w:noWrap/>
            <w:vAlign w:val="center"/>
          </w:tcPr>
          <w:p w:rsidR="00773964" w:rsidRPr="00773964" w:rsidRDefault="00773964" w:rsidP="00773964">
            <w:pPr>
              <w:pStyle w:val="Akapitzlist"/>
              <w:numPr>
                <w:ilvl w:val="0"/>
                <w:numId w:val="8"/>
              </w:numPr>
              <w:suppressAutoHyphens w:val="0"/>
              <w:spacing w:before="12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 xml:space="preserve">Maszyna powinna posiadać funkcję chłodzenia  grzałek po obróbce (The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device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should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have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functionality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heaters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cooling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after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treatment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773964" w:rsidRPr="00773964" w:rsidRDefault="00773964" w:rsidP="00486168">
            <w:pPr>
              <w:spacing w:before="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73964" w:rsidRPr="00773964" w:rsidTr="00486168">
        <w:trPr>
          <w:trHeight w:val="460"/>
        </w:trPr>
        <w:tc>
          <w:tcPr>
            <w:tcW w:w="4395" w:type="dxa"/>
            <w:shd w:val="clear" w:color="auto" w:fill="auto"/>
            <w:noWrap/>
            <w:vAlign w:val="center"/>
          </w:tcPr>
          <w:p w:rsidR="00773964" w:rsidRPr="00773964" w:rsidRDefault="00773964" w:rsidP="00773964">
            <w:pPr>
              <w:pStyle w:val="Akapitzlist"/>
              <w:numPr>
                <w:ilvl w:val="0"/>
                <w:numId w:val="8"/>
              </w:numPr>
              <w:suppressAutoHyphens w:val="0"/>
              <w:spacing w:before="120"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Długość wyżarzanych elementów w zakresie od 450 mm do 4000mm (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Length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processed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elements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range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of 450mm to 4000mm).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773964" w:rsidRPr="00773964" w:rsidRDefault="00773964" w:rsidP="00486168">
            <w:pPr>
              <w:spacing w:before="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73964" w:rsidRPr="00773964" w:rsidTr="00486168">
        <w:trPr>
          <w:trHeight w:val="402"/>
        </w:trPr>
        <w:tc>
          <w:tcPr>
            <w:tcW w:w="4395" w:type="dxa"/>
            <w:shd w:val="clear" w:color="auto" w:fill="auto"/>
            <w:noWrap/>
            <w:vAlign w:val="center"/>
          </w:tcPr>
          <w:p w:rsidR="00773964" w:rsidRPr="00773964" w:rsidRDefault="00773964" w:rsidP="00773964">
            <w:pPr>
              <w:pStyle w:val="Akapitzlist"/>
              <w:numPr>
                <w:ilvl w:val="0"/>
                <w:numId w:val="8"/>
              </w:numPr>
              <w:suppressAutoHyphens w:val="0"/>
              <w:spacing w:before="120"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Regulowana prędkość posuwu od 0,5m/min do 15m/min (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Feed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speed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adjustable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from 0,5 to 15m/min).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773964" w:rsidRPr="00773964" w:rsidRDefault="00773964" w:rsidP="00486168">
            <w:pPr>
              <w:spacing w:before="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73964" w:rsidRPr="00773964" w:rsidTr="00486168">
        <w:trPr>
          <w:trHeight w:val="402"/>
        </w:trPr>
        <w:tc>
          <w:tcPr>
            <w:tcW w:w="4395" w:type="dxa"/>
            <w:shd w:val="clear" w:color="auto" w:fill="auto"/>
            <w:noWrap/>
            <w:vAlign w:val="center"/>
          </w:tcPr>
          <w:p w:rsidR="00773964" w:rsidRPr="00773964" w:rsidRDefault="00773964" w:rsidP="00773964">
            <w:pPr>
              <w:pStyle w:val="Akapitzlist"/>
              <w:numPr>
                <w:ilvl w:val="0"/>
                <w:numId w:val="8"/>
              </w:numPr>
              <w:suppressAutoHyphens w:val="0"/>
              <w:spacing w:before="120"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773964">
              <w:rPr>
                <w:rFonts w:ascii="Calibri" w:hAnsi="Calibri" w:cs="Calibri"/>
                <w:sz w:val="22"/>
                <w:szCs w:val="22"/>
              </w:rPr>
              <w:t>Opcjonalna możliwość przystosowania do innej średnicy wyżarzanych elementów (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Adjustment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ability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produce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elements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with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another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diameter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773964">
              <w:rPr>
                <w:rFonts w:ascii="Calibri" w:hAnsi="Calibri" w:cs="Calibri"/>
                <w:sz w:val="22"/>
                <w:szCs w:val="22"/>
              </w:rPr>
              <w:t>optionally</w:t>
            </w:r>
            <w:proofErr w:type="spellEnd"/>
            <w:r w:rsidRPr="00773964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773964" w:rsidRPr="00773964" w:rsidRDefault="00773964" w:rsidP="00486168">
            <w:pPr>
              <w:spacing w:before="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73964" w:rsidRPr="00773964" w:rsidTr="00486168">
        <w:trPr>
          <w:trHeight w:val="402"/>
        </w:trPr>
        <w:tc>
          <w:tcPr>
            <w:tcW w:w="4395" w:type="dxa"/>
            <w:shd w:val="clear" w:color="auto" w:fill="auto"/>
            <w:noWrap/>
            <w:vAlign w:val="center"/>
          </w:tcPr>
          <w:p w:rsidR="00773964" w:rsidRPr="00773964" w:rsidRDefault="00773964" w:rsidP="00773964">
            <w:pPr>
              <w:pStyle w:val="Akapitzlist"/>
              <w:numPr>
                <w:ilvl w:val="0"/>
                <w:numId w:val="8"/>
              </w:num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762759">
              <w:rPr>
                <w:rFonts w:ascii="Calibri" w:hAnsi="Calibri" w:cs="Calibri"/>
                <w:sz w:val="22"/>
                <w:szCs w:val="22"/>
              </w:rPr>
              <w:t xml:space="preserve">Maszyna powinna posiadać znak CE, powinna posiadać dokumentację i instrukcję w j. polskim oraz powinna być dopuszczona do użytku na terenie Polski (The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device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must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be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marked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by CE,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should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have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documentation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and manual in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polish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language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and be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fully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approved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proofErr w:type="spellStart"/>
            <w:r w:rsidRPr="00762759">
              <w:rPr>
                <w:rFonts w:ascii="Calibri" w:hAnsi="Calibri" w:cs="Calibri"/>
                <w:sz w:val="22"/>
                <w:szCs w:val="22"/>
              </w:rPr>
              <w:t>use</w:t>
            </w:r>
            <w:proofErr w:type="spellEnd"/>
            <w:r w:rsidRPr="00762759">
              <w:rPr>
                <w:rFonts w:ascii="Calibri" w:hAnsi="Calibri" w:cs="Calibri"/>
                <w:sz w:val="22"/>
                <w:szCs w:val="22"/>
              </w:rPr>
              <w:t xml:space="preserve"> in Poland).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773964" w:rsidRPr="00773964" w:rsidRDefault="00773964" w:rsidP="00486168">
            <w:pPr>
              <w:spacing w:before="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773964" w:rsidRPr="00773964" w:rsidRDefault="00773964" w:rsidP="004909E1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8008" w:type="dxa"/>
        <w:tblInd w:w="-93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2693"/>
      </w:tblGrid>
      <w:tr w:rsidR="004909E1" w:rsidRPr="00773964" w:rsidTr="0062424B">
        <w:trPr>
          <w:trHeight w:val="392"/>
        </w:trPr>
        <w:tc>
          <w:tcPr>
            <w:tcW w:w="5315" w:type="dxa"/>
            <w:shd w:val="clear" w:color="auto" w:fill="auto"/>
            <w:noWrap/>
            <w:vAlign w:val="center"/>
          </w:tcPr>
          <w:p w:rsidR="004909E1" w:rsidRPr="00773964" w:rsidRDefault="004909E1" w:rsidP="0062424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3964">
              <w:rPr>
                <w:rFonts w:ascii="Calibri" w:hAnsi="Calibri" w:cs="Calibri"/>
                <w:b/>
                <w:sz w:val="22"/>
                <w:szCs w:val="22"/>
              </w:rPr>
              <w:t>Cena</w:t>
            </w:r>
            <w:r w:rsidR="00254370" w:rsidRPr="00773964">
              <w:rPr>
                <w:rFonts w:ascii="Calibri" w:hAnsi="Calibri" w:cs="Calibri"/>
                <w:b/>
                <w:sz w:val="22"/>
                <w:szCs w:val="22"/>
              </w:rPr>
              <w:t xml:space="preserve">/ </w:t>
            </w:r>
            <w:proofErr w:type="spellStart"/>
            <w:r w:rsidR="00254370" w:rsidRPr="00773964">
              <w:rPr>
                <w:rFonts w:ascii="Calibri" w:hAnsi="Calibri" w:cs="Calibri"/>
                <w:b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909E1" w:rsidRPr="00773964" w:rsidRDefault="004909E1" w:rsidP="0062424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4909E1" w:rsidRPr="00773964" w:rsidTr="0062424B">
        <w:trPr>
          <w:trHeight w:val="392"/>
        </w:trPr>
        <w:tc>
          <w:tcPr>
            <w:tcW w:w="5315" w:type="dxa"/>
            <w:tcBorders>
              <w:top w:val="single" w:sz="6" w:space="0" w:color="auto"/>
              <w:left w:val="threeDEngrav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09E1" w:rsidRPr="00773964" w:rsidRDefault="004909E1" w:rsidP="0062424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3964">
              <w:rPr>
                <w:rFonts w:ascii="Calibri" w:hAnsi="Calibri" w:cs="Calibri"/>
                <w:b/>
                <w:sz w:val="22"/>
                <w:szCs w:val="22"/>
              </w:rPr>
              <w:t>Długość okresu gwarancji producenta (w miesiącach)</w:t>
            </w:r>
            <w:r w:rsidR="00254370" w:rsidRPr="00773964">
              <w:rPr>
                <w:rFonts w:ascii="Calibri" w:hAnsi="Calibri" w:cs="Calibri"/>
                <w:b/>
                <w:sz w:val="22"/>
                <w:szCs w:val="22"/>
              </w:rPr>
              <w:t>/</w:t>
            </w:r>
          </w:p>
          <w:p w:rsidR="00254370" w:rsidRPr="00773964" w:rsidRDefault="00254370" w:rsidP="0062424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3964">
              <w:rPr>
                <w:rFonts w:ascii="Calibri" w:hAnsi="Calibri" w:cs="Calibri"/>
                <w:b/>
                <w:sz w:val="22"/>
                <w:szCs w:val="22"/>
              </w:rPr>
              <w:t>Warranty period (</w:t>
            </w:r>
            <w:proofErr w:type="spellStart"/>
            <w:r w:rsidRPr="00773964">
              <w:rPr>
                <w:rFonts w:ascii="Calibri" w:hAnsi="Calibri" w:cs="Calibri"/>
                <w:b/>
                <w:sz w:val="22"/>
                <w:szCs w:val="22"/>
              </w:rPr>
              <w:t>months</w:t>
            </w:r>
            <w:proofErr w:type="spellEnd"/>
            <w:r w:rsidRPr="00773964">
              <w:rPr>
                <w:rFonts w:ascii="Calibri" w:hAnsi="Calibri" w:cs="Calibri"/>
                <w:b/>
                <w:sz w:val="22"/>
                <w:szCs w:val="22"/>
              </w:rPr>
              <w:t>):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6" w:space="0" w:color="auto"/>
            </w:tcBorders>
            <w:shd w:val="clear" w:color="auto" w:fill="auto"/>
            <w:noWrap/>
            <w:vAlign w:val="center"/>
            <w:hideMark/>
          </w:tcPr>
          <w:p w:rsidR="004909E1" w:rsidRPr="00773964" w:rsidRDefault="004909E1" w:rsidP="0062424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4909E1" w:rsidRPr="00773964" w:rsidTr="0062424B">
        <w:trPr>
          <w:trHeight w:val="392"/>
        </w:trPr>
        <w:tc>
          <w:tcPr>
            <w:tcW w:w="5315" w:type="dxa"/>
            <w:tcBorders>
              <w:top w:val="single" w:sz="6" w:space="0" w:color="auto"/>
              <w:left w:val="threeDEngrave" w:sz="6" w:space="0" w:color="auto"/>
              <w:bottom w:val="threeDEngrav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09E1" w:rsidRPr="00773964" w:rsidRDefault="004909E1" w:rsidP="0062424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3964">
              <w:rPr>
                <w:rFonts w:ascii="Calibri" w:hAnsi="Calibri" w:cs="Calibri"/>
                <w:b/>
                <w:sz w:val="22"/>
                <w:szCs w:val="22"/>
              </w:rPr>
              <w:t>Termin dostawy (w tygodniach)</w:t>
            </w:r>
          </w:p>
          <w:p w:rsidR="00254370" w:rsidRPr="00773964" w:rsidRDefault="00254370" w:rsidP="0062424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3964">
              <w:rPr>
                <w:rFonts w:ascii="Calibri" w:hAnsi="Calibri" w:cs="Calibri"/>
                <w:b/>
                <w:sz w:val="22"/>
                <w:szCs w:val="22"/>
              </w:rPr>
              <w:t xml:space="preserve">Delivery </w:t>
            </w:r>
            <w:proofErr w:type="spellStart"/>
            <w:r w:rsidRPr="00773964">
              <w:rPr>
                <w:rFonts w:ascii="Calibri" w:hAnsi="Calibri" w:cs="Calibri"/>
                <w:b/>
                <w:sz w:val="22"/>
                <w:szCs w:val="22"/>
              </w:rPr>
              <w:t>time</w:t>
            </w:r>
            <w:proofErr w:type="spellEnd"/>
            <w:r w:rsidRPr="00773964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773964">
              <w:rPr>
                <w:rFonts w:ascii="Calibri" w:hAnsi="Calibri" w:cs="Calibri"/>
                <w:b/>
                <w:sz w:val="22"/>
                <w:szCs w:val="22"/>
              </w:rPr>
              <w:t>weeks</w:t>
            </w:r>
            <w:proofErr w:type="spellEnd"/>
            <w:r w:rsidRPr="00773964">
              <w:rPr>
                <w:rFonts w:ascii="Calibri" w:hAnsi="Calibri" w:cs="Calibri"/>
                <w:b/>
                <w:sz w:val="22"/>
                <w:szCs w:val="22"/>
              </w:rPr>
              <w:t>):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  <w:noWrap/>
            <w:vAlign w:val="center"/>
          </w:tcPr>
          <w:p w:rsidR="004909E1" w:rsidRPr="00773964" w:rsidRDefault="004909E1" w:rsidP="0062424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4909E1" w:rsidRPr="00773964" w:rsidRDefault="004909E1" w:rsidP="00033CBD">
      <w:pPr>
        <w:pStyle w:val="Domylnie"/>
        <w:spacing w:after="0" w:line="240" w:lineRule="auto"/>
        <w:jc w:val="both"/>
        <w:rPr>
          <w:color w:val="auto"/>
        </w:rPr>
      </w:pPr>
    </w:p>
    <w:p w:rsidR="00531D80" w:rsidRPr="00773964" w:rsidRDefault="00531D80" w:rsidP="00DE6093">
      <w:p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773964">
        <w:rPr>
          <w:rFonts w:ascii="Calibri" w:hAnsi="Calibri" w:cs="Calibri"/>
          <w:sz w:val="22"/>
          <w:szCs w:val="22"/>
          <w:lang w:eastAsia="en-US"/>
        </w:rPr>
        <w:t>OŚWIADCZENIA:</w:t>
      </w:r>
    </w:p>
    <w:p w:rsidR="00531D80" w:rsidRPr="00773964" w:rsidRDefault="00531D80" w:rsidP="004909E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t>Oświadczam, iż zapoznałem</w:t>
      </w:r>
      <w:r w:rsidR="000E0787" w:rsidRPr="00773964">
        <w:rPr>
          <w:rFonts w:ascii="Calibri" w:hAnsi="Calibri" w:cs="Calibri"/>
          <w:sz w:val="22"/>
          <w:szCs w:val="22"/>
        </w:rPr>
        <w:t>/zapoznałam</w:t>
      </w:r>
      <w:r w:rsidRPr="00773964">
        <w:rPr>
          <w:rFonts w:ascii="Calibri" w:hAnsi="Calibri" w:cs="Calibri"/>
          <w:sz w:val="22"/>
          <w:szCs w:val="22"/>
        </w:rPr>
        <w:t xml:space="preserve"> się z warunkami zapytania ofertowego i nie wnoszę do niego żadnych zastrzeżeń oraz zdobyłem</w:t>
      </w:r>
      <w:r w:rsidR="000E0787" w:rsidRPr="00773964">
        <w:rPr>
          <w:rFonts w:ascii="Calibri" w:hAnsi="Calibri" w:cs="Calibri"/>
          <w:sz w:val="22"/>
          <w:szCs w:val="22"/>
        </w:rPr>
        <w:t>/zdobyłam</w:t>
      </w:r>
      <w:r w:rsidRPr="00773964">
        <w:rPr>
          <w:rFonts w:ascii="Calibri" w:hAnsi="Calibri" w:cs="Calibri"/>
          <w:sz w:val="22"/>
          <w:szCs w:val="22"/>
        </w:rPr>
        <w:t xml:space="preserve"> konieczne informacje i wyjaś</w:t>
      </w:r>
      <w:r w:rsidR="006C5FD6" w:rsidRPr="00773964">
        <w:rPr>
          <w:rFonts w:ascii="Calibri" w:hAnsi="Calibri" w:cs="Calibri"/>
          <w:sz w:val="22"/>
          <w:szCs w:val="22"/>
        </w:rPr>
        <w:t>nienia do przygotowania oferty.</w:t>
      </w:r>
    </w:p>
    <w:p w:rsidR="00531D80" w:rsidRPr="00773964" w:rsidRDefault="00531D80" w:rsidP="004909E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t>Oświadczam, iż złożon</w:t>
      </w:r>
      <w:r w:rsidR="000E0787" w:rsidRPr="00773964">
        <w:rPr>
          <w:rFonts w:ascii="Calibri" w:hAnsi="Calibri" w:cs="Calibri"/>
          <w:sz w:val="22"/>
          <w:szCs w:val="22"/>
        </w:rPr>
        <w:t>a</w:t>
      </w:r>
      <w:r w:rsidRPr="00773964">
        <w:rPr>
          <w:rFonts w:ascii="Calibri" w:hAnsi="Calibri" w:cs="Calibri"/>
          <w:sz w:val="22"/>
          <w:szCs w:val="22"/>
        </w:rPr>
        <w:t xml:space="preserve"> oferta jest wiążąca przez okres </w:t>
      </w:r>
      <w:r w:rsidR="004909E1" w:rsidRPr="00773964">
        <w:rPr>
          <w:rFonts w:ascii="Calibri" w:hAnsi="Calibri" w:cs="Calibri"/>
          <w:b/>
          <w:sz w:val="22"/>
          <w:szCs w:val="22"/>
        </w:rPr>
        <w:t>6</w:t>
      </w:r>
      <w:r w:rsidRPr="00773964">
        <w:rPr>
          <w:rFonts w:ascii="Calibri" w:hAnsi="Calibri" w:cs="Calibri"/>
          <w:b/>
          <w:sz w:val="22"/>
          <w:szCs w:val="22"/>
        </w:rPr>
        <w:t>0 dni</w:t>
      </w:r>
      <w:r w:rsidRPr="00773964">
        <w:rPr>
          <w:rFonts w:ascii="Calibri" w:hAnsi="Calibri" w:cs="Calibri"/>
          <w:sz w:val="22"/>
          <w:szCs w:val="22"/>
        </w:rPr>
        <w:t xml:space="preserve"> kalendarzowych licząc od dnia złożenia oferty.</w:t>
      </w:r>
    </w:p>
    <w:p w:rsidR="004909E1" w:rsidRPr="00773964" w:rsidRDefault="00531D80" w:rsidP="004909E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t>Oświadczam, iż w przypadku wyboru przez Zamawiająceg</w:t>
      </w:r>
      <w:r w:rsidR="006C5FD6" w:rsidRPr="00773964">
        <w:rPr>
          <w:rFonts w:ascii="Calibri" w:hAnsi="Calibri" w:cs="Calibri"/>
          <w:sz w:val="22"/>
          <w:szCs w:val="22"/>
        </w:rPr>
        <w:t>o niniejszej oferty</w:t>
      </w:r>
      <w:r w:rsidR="000E0787" w:rsidRPr="00773964">
        <w:rPr>
          <w:rFonts w:ascii="Calibri" w:hAnsi="Calibri" w:cs="Calibri"/>
          <w:sz w:val="22"/>
          <w:szCs w:val="22"/>
        </w:rPr>
        <w:t>, Oferent z</w:t>
      </w:r>
      <w:r w:rsidR="006C5FD6" w:rsidRPr="00773964">
        <w:rPr>
          <w:rFonts w:ascii="Calibri" w:hAnsi="Calibri" w:cs="Calibri"/>
          <w:sz w:val="22"/>
          <w:szCs w:val="22"/>
        </w:rPr>
        <w:t>obowiązuje</w:t>
      </w:r>
      <w:r w:rsidRPr="00773964">
        <w:rPr>
          <w:rFonts w:ascii="Calibri" w:hAnsi="Calibri" w:cs="Calibri"/>
          <w:sz w:val="22"/>
          <w:szCs w:val="22"/>
        </w:rPr>
        <w:t xml:space="preserve"> się do podpisania umowy na realizację przedmiotowego zamówienia</w:t>
      </w:r>
      <w:r w:rsidR="004909E1" w:rsidRPr="00773964">
        <w:rPr>
          <w:rFonts w:ascii="Calibri" w:hAnsi="Calibri" w:cs="Calibri"/>
          <w:sz w:val="22"/>
          <w:szCs w:val="22"/>
        </w:rPr>
        <w:t xml:space="preserve"> </w:t>
      </w:r>
      <w:r w:rsidR="003C4C02" w:rsidRPr="00773964">
        <w:rPr>
          <w:rFonts w:ascii="Calibri" w:hAnsi="Calibri" w:cs="Calibri"/>
          <w:sz w:val="22"/>
          <w:szCs w:val="22"/>
        </w:rPr>
        <w:t xml:space="preserve">- </w:t>
      </w:r>
      <w:r w:rsidR="003C4C02" w:rsidRPr="00773964">
        <w:rPr>
          <w:rFonts w:ascii="Calibri" w:hAnsi="Calibri" w:cs="Calibri"/>
          <w:b/>
          <w:sz w:val="22"/>
          <w:szCs w:val="22"/>
        </w:rPr>
        <w:t>kwiecień</w:t>
      </w:r>
      <w:r w:rsidR="006C5FD6" w:rsidRPr="00773964">
        <w:rPr>
          <w:rFonts w:ascii="Calibri" w:hAnsi="Calibri" w:cs="Calibri"/>
          <w:b/>
          <w:sz w:val="22"/>
          <w:szCs w:val="22"/>
        </w:rPr>
        <w:t xml:space="preserve"> 20</w:t>
      </w:r>
      <w:r w:rsidR="00E33CF4" w:rsidRPr="00773964">
        <w:rPr>
          <w:rFonts w:ascii="Calibri" w:hAnsi="Calibri" w:cs="Calibri"/>
          <w:b/>
          <w:sz w:val="22"/>
          <w:szCs w:val="22"/>
        </w:rPr>
        <w:t>2</w:t>
      </w:r>
      <w:r w:rsidR="004909E1" w:rsidRPr="00773964">
        <w:rPr>
          <w:rFonts w:ascii="Calibri" w:hAnsi="Calibri" w:cs="Calibri"/>
          <w:b/>
          <w:sz w:val="22"/>
          <w:szCs w:val="22"/>
        </w:rPr>
        <w:t>1</w:t>
      </w:r>
      <w:r w:rsidR="006C5FD6" w:rsidRPr="00773964">
        <w:rPr>
          <w:rFonts w:ascii="Calibri" w:hAnsi="Calibri" w:cs="Calibri"/>
          <w:b/>
          <w:sz w:val="22"/>
          <w:szCs w:val="22"/>
        </w:rPr>
        <w:t xml:space="preserve"> r.</w:t>
      </w:r>
    </w:p>
    <w:p w:rsidR="004909E1" w:rsidRPr="00773964" w:rsidRDefault="006C5FD6" w:rsidP="004909E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Oświadczam, że oferent akceptuje karę umowną za opóźnienie w dostawie przedmiotu zamówienia w wysokości </w:t>
      </w:r>
      <w:r w:rsidR="00077EDD" w:rsidRPr="00773964">
        <w:rPr>
          <w:rFonts w:ascii="Calibri" w:hAnsi="Calibri" w:cs="Calibri"/>
          <w:color w:val="000000" w:themeColor="text1"/>
          <w:sz w:val="22"/>
          <w:szCs w:val="22"/>
        </w:rPr>
        <w:t>10% wartości zamówienia</w:t>
      </w:r>
      <w:r w:rsidRPr="0077396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C5FD6" w:rsidRPr="00773964" w:rsidRDefault="000E0787" w:rsidP="004909E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Oświadczam, że oferent pokryje </w:t>
      </w:r>
      <w:r w:rsidR="006C5FD6" w:rsidRPr="00773964">
        <w:rPr>
          <w:rFonts w:ascii="Calibri" w:hAnsi="Calibri" w:cs="Calibri"/>
          <w:color w:val="000000" w:themeColor="text1"/>
          <w:sz w:val="22"/>
          <w:szCs w:val="22"/>
        </w:rPr>
        <w:t>wszystkie koszty związane z dostawą zamówione</w:t>
      </w:r>
      <w:r w:rsidR="00E33CF4" w:rsidRPr="00773964">
        <w:rPr>
          <w:rFonts w:ascii="Calibri" w:hAnsi="Calibri" w:cs="Calibri"/>
          <w:color w:val="000000" w:themeColor="text1"/>
          <w:sz w:val="22"/>
          <w:szCs w:val="22"/>
        </w:rPr>
        <w:t>j walcarki</w:t>
      </w:r>
      <w:r w:rsidR="006C5FD6"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2424B" w:rsidRPr="00773964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EF475C" w:rsidRPr="00773964">
        <w:rPr>
          <w:rFonts w:ascii="Calibri" w:hAnsi="Calibri" w:cs="Calibri"/>
          <w:color w:val="auto"/>
          <w:sz w:val="22"/>
          <w:szCs w:val="22"/>
        </w:rPr>
        <w:t xml:space="preserve">Zakładu Produkcyjnego </w:t>
      </w:r>
      <w:r w:rsidR="006C5FD6" w:rsidRPr="00773964">
        <w:rPr>
          <w:rFonts w:ascii="Calibri" w:hAnsi="Calibri" w:cs="Calibri"/>
          <w:color w:val="auto"/>
          <w:sz w:val="22"/>
          <w:szCs w:val="22"/>
        </w:rPr>
        <w:t>Zamawiającego</w:t>
      </w:r>
      <w:r w:rsidR="00EF475C" w:rsidRPr="00773964">
        <w:rPr>
          <w:rFonts w:ascii="Calibri" w:hAnsi="Calibri" w:cs="Calibri"/>
          <w:color w:val="auto"/>
          <w:sz w:val="22"/>
          <w:szCs w:val="22"/>
        </w:rPr>
        <w:t xml:space="preserve"> w Niepołomicach 32-005, ul. Fabryczna 10</w:t>
      </w:r>
      <w:r w:rsidR="0062424B" w:rsidRPr="00773964">
        <w:rPr>
          <w:rFonts w:ascii="Calibri" w:hAnsi="Calibri" w:cs="Calibri"/>
          <w:color w:val="auto"/>
          <w:sz w:val="22"/>
          <w:szCs w:val="22"/>
        </w:rPr>
        <w:t xml:space="preserve"> na podstawie DDU lub DDP (wg. </w:t>
      </w:r>
      <w:proofErr w:type="spellStart"/>
      <w:r w:rsidR="0062424B" w:rsidRPr="00773964">
        <w:rPr>
          <w:rFonts w:ascii="Calibri" w:hAnsi="Calibri" w:cs="Calibri"/>
          <w:color w:val="auto"/>
          <w:sz w:val="22"/>
          <w:szCs w:val="22"/>
        </w:rPr>
        <w:t>Incoterms</w:t>
      </w:r>
      <w:proofErr w:type="spellEnd"/>
      <w:r w:rsidR="0062424B" w:rsidRPr="00773964">
        <w:rPr>
          <w:rFonts w:ascii="Calibri" w:hAnsi="Calibri" w:cs="Calibri"/>
          <w:color w:val="auto"/>
          <w:sz w:val="22"/>
          <w:szCs w:val="22"/>
        </w:rPr>
        <w:t xml:space="preserve"> 2020). </w:t>
      </w:r>
      <w:r w:rsidR="00240591" w:rsidRPr="00773964">
        <w:rPr>
          <w:rFonts w:ascii="Calibri" w:hAnsi="Calibri" w:cs="Calibri"/>
          <w:color w:val="auto"/>
          <w:sz w:val="22"/>
          <w:szCs w:val="22"/>
        </w:rPr>
        <w:t xml:space="preserve">W przypadku przesyłki morskiej , oferent pokryje wszystkie koszty związane z dostawą zamówionej walcarki  </w:t>
      </w:r>
      <w:r w:rsidR="0062424B" w:rsidRPr="00773964">
        <w:rPr>
          <w:rFonts w:ascii="Calibri" w:hAnsi="Calibri" w:cs="Calibri"/>
          <w:color w:val="auto"/>
          <w:sz w:val="22"/>
          <w:szCs w:val="22"/>
        </w:rPr>
        <w:t xml:space="preserve">do wybranego przez Zamawiającego portu docelowego  </w:t>
      </w:r>
      <w:r w:rsidR="00240591" w:rsidRPr="00773964">
        <w:rPr>
          <w:rFonts w:ascii="Calibri" w:hAnsi="Calibri" w:cs="Calibri"/>
          <w:color w:val="auto"/>
          <w:sz w:val="22"/>
          <w:szCs w:val="22"/>
        </w:rPr>
        <w:t xml:space="preserve">na podstawie CIF </w:t>
      </w:r>
      <w:r w:rsidR="0062424B" w:rsidRPr="00773964">
        <w:rPr>
          <w:rFonts w:ascii="Calibri" w:hAnsi="Calibri" w:cs="Calibri"/>
          <w:color w:val="auto"/>
          <w:sz w:val="22"/>
          <w:szCs w:val="22"/>
        </w:rPr>
        <w:t xml:space="preserve">(według </w:t>
      </w:r>
      <w:proofErr w:type="spellStart"/>
      <w:r w:rsidR="0062424B" w:rsidRPr="00773964">
        <w:rPr>
          <w:rFonts w:ascii="Calibri" w:hAnsi="Calibri" w:cs="Calibri"/>
          <w:color w:val="auto"/>
          <w:sz w:val="22"/>
          <w:szCs w:val="22"/>
        </w:rPr>
        <w:t>Incoterms</w:t>
      </w:r>
      <w:proofErr w:type="spellEnd"/>
      <w:r w:rsidR="0062424B" w:rsidRPr="00773964">
        <w:rPr>
          <w:rFonts w:ascii="Calibri" w:hAnsi="Calibri" w:cs="Calibri"/>
          <w:color w:val="auto"/>
          <w:sz w:val="22"/>
          <w:szCs w:val="22"/>
        </w:rPr>
        <w:t xml:space="preserve"> 2020)</w:t>
      </w:r>
      <w:r w:rsidR="00240591" w:rsidRPr="00773964">
        <w:rPr>
          <w:rFonts w:ascii="Calibri" w:hAnsi="Calibri" w:cs="Calibri"/>
          <w:color w:val="auto"/>
          <w:sz w:val="22"/>
          <w:szCs w:val="22"/>
        </w:rPr>
        <w:t>.</w:t>
      </w:r>
    </w:p>
    <w:p w:rsidR="000E0787" w:rsidRPr="00773964" w:rsidRDefault="000E0787" w:rsidP="004909E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lastRenderedPageBreak/>
        <w:t>Oświadczam, że wszystkie informacje zamieszczone w złożonej ofercie i załącznikach są aktualne i prawdziwe.</w:t>
      </w:r>
    </w:p>
    <w:p w:rsidR="00033CBD" w:rsidRPr="00773964" w:rsidRDefault="00033CBD" w:rsidP="00254370">
      <w:pPr>
        <w:tabs>
          <w:tab w:val="left" w:pos="567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254370" w:rsidRPr="00773964" w:rsidRDefault="00254370" w:rsidP="00254370">
      <w:pPr>
        <w:spacing w:after="120"/>
        <w:rPr>
          <w:rFonts w:ascii="Calibri" w:hAnsi="Calibri" w:cs="Calibri"/>
          <w:sz w:val="22"/>
          <w:szCs w:val="22"/>
          <w:lang w:eastAsia="en-US"/>
        </w:rPr>
      </w:pPr>
      <w:r w:rsidRPr="00773964">
        <w:rPr>
          <w:rFonts w:ascii="Calibri" w:hAnsi="Calibri" w:cs="Calibri"/>
          <w:sz w:val="22"/>
          <w:szCs w:val="22"/>
          <w:lang w:eastAsia="en-US"/>
        </w:rPr>
        <w:t>STATEMENTS:</w:t>
      </w:r>
    </w:p>
    <w:p w:rsidR="00254370" w:rsidRPr="00773964" w:rsidRDefault="00254370" w:rsidP="00254370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773964">
        <w:rPr>
          <w:rFonts w:ascii="Calibri" w:hAnsi="Calibri" w:cs="Calibri"/>
          <w:sz w:val="22"/>
          <w:szCs w:val="22"/>
        </w:rPr>
        <w:t>declare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that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773964">
        <w:rPr>
          <w:rFonts w:ascii="Calibri" w:hAnsi="Calibri" w:cs="Calibri"/>
          <w:sz w:val="22"/>
          <w:szCs w:val="22"/>
        </w:rPr>
        <w:t>have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got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acquainted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with the </w:t>
      </w:r>
      <w:proofErr w:type="spellStart"/>
      <w:r w:rsidRPr="00773964">
        <w:rPr>
          <w:rFonts w:ascii="Calibri" w:hAnsi="Calibri" w:cs="Calibri"/>
          <w:sz w:val="22"/>
          <w:szCs w:val="22"/>
        </w:rPr>
        <w:t>terms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773964">
        <w:rPr>
          <w:rFonts w:ascii="Calibri" w:hAnsi="Calibri" w:cs="Calibri"/>
          <w:sz w:val="22"/>
          <w:szCs w:val="22"/>
        </w:rPr>
        <w:t>conditions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of the </w:t>
      </w:r>
      <w:proofErr w:type="spellStart"/>
      <w:r w:rsidRPr="00773964">
        <w:rPr>
          <w:rFonts w:ascii="Calibri" w:hAnsi="Calibri" w:cs="Calibri"/>
          <w:sz w:val="22"/>
          <w:szCs w:val="22"/>
        </w:rPr>
        <w:t>enquiry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and I do not </w:t>
      </w:r>
      <w:proofErr w:type="spellStart"/>
      <w:r w:rsidRPr="00773964">
        <w:rPr>
          <w:rFonts w:ascii="Calibri" w:hAnsi="Calibri" w:cs="Calibri"/>
          <w:sz w:val="22"/>
          <w:szCs w:val="22"/>
        </w:rPr>
        <w:t>raise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any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objections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773964">
        <w:rPr>
          <w:rFonts w:ascii="Calibri" w:hAnsi="Calibri" w:cs="Calibri"/>
          <w:sz w:val="22"/>
          <w:szCs w:val="22"/>
        </w:rPr>
        <w:t>it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, as </w:t>
      </w:r>
      <w:proofErr w:type="spellStart"/>
      <w:r w:rsidRPr="00773964">
        <w:rPr>
          <w:rFonts w:ascii="Calibri" w:hAnsi="Calibri" w:cs="Calibri"/>
          <w:sz w:val="22"/>
          <w:szCs w:val="22"/>
        </w:rPr>
        <w:t>well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as I </w:t>
      </w:r>
      <w:proofErr w:type="spellStart"/>
      <w:r w:rsidRPr="00773964">
        <w:rPr>
          <w:rFonts w:ascii="Calibri" w:hAnsi="Calibri" w:cs="Calibri"/>
          <w:sz w:val="22"/>
          <w:szCs w:val="22"/>
        </w:rPr>
        <w:t>have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obtained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necessary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information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773964">
        <w:rPr>
          <w:rFonts w:ascii="Calibri" w:hAnsi="Calibri" w:cs="Calibri"/>
          <w:sz w:val="22"/>
          <w:szCs w:val="22"/>
        </w:rPr>
        <w:t>explanations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773964">
        <w:rPr>
          <w:rFonts w:ascii="Calibri" w:hAnsi="Calibri" w:cs="Calibri"/>
          <w:sz w:val="22"/>
          <w:szCs w:val="22"/>
        </w:rPr>
        <w:t>prepare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the </w:t>
      </w:r>
      <w:proofErr w:type="spellStart"/>
      <w:r w:rsidRPr="00773964">
        <w:rPr>
          <w:rFonts w:ascii="Calibri" w:hAnsi="Calibri" w:cs="Calibri"/>
          <w:sz w:val="22"/>
          <w:szCs w:val="22"/>
        </w:rPr>
        <w:t>offer</w:t>
      </w:r>
      <w:proofErr w:type="spellEnd"/>
      <w:r w:rsidRPr="00773964">
        <w:rPr>
          <w:rFonts w:ascii="Calibri" w:hAnsi="Calibri" w:cs="Calibri"/>
          <w:sz w:val="22"/>
          <w:szCs w:val="22"/>
        </w:rPr>
        <w:t>.</w:t>
      </w:r>
    </w:p>
    <w:p w:rsidR="00254370" w:rsidRPr="00773964" w:rsidRDefault="00254370" w:rsidP="00254370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773964">
        <w:rPr>
          <w:rFonts w:ascii="Calibri" w:hAnsi="Calibri" w:cs="Calibri"/>
          <w:sz w:val="22"/>
          <w:szCs w:val="22"/>
        </w:rPr>
        <w:t>declare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that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the tender </w:t>
      </w:r>
      <w:proofErr w:type="spellStart"/>
      <w:r w:rsidRPr="00773964">
        <w:rPr>
          <w:rFonts w:ascii="Calibri" w:hAnsi="Calibri" w:cs="Calibri"/>
          <w:sz w:val="22"/>
          <w:szCs w:val="22"/>
        </w:rPr>
        <w:t>submitted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is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binding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for a period of 60 </w:t>
      </w:r>
      <w:proofErr w:type="spellStart"/>
      <w:r w:rsidRPr="00773964">
        <w:rPr>
          <w:rFonts w:ascii="Calibri" w:hAnsi="Calibri" w:cs="Calibri"/>
          <w:sz w:val="22"/>
          <w:szCs w:val="22"/>
        </w:rPr>
        <w:t>calendar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days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from the </w:t>
      </w:r>
      <w:proofErr w:type="spellStart"/>
      <w:r w:rsidRPr="00773964">
        <w:rPr>
          <w:rFonts w:ascii="Calibri" w:hAnsi="Calibri" w:cs="Calibri"/>
          <w:sz w:val="22"/>
          <w:szCs w:val="22"/>
        </w:rPr>
        <w:t>date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773964">
        <w:rPr>
          <w:rFonts w:ascii="Calibri" w:hAnsi="Calibri" w:cs="Calibri"/>
          <w:sz w:val="22"/>
          <w:szCs w:val="22"/>
        </w:rPr>
        <w:t>submission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of the tender.</w:t>
      </w:r>
    </w:p>
    <w:p w:rsidR="00254370" w:rsidRPr="00773964" w:rsidRDefault="00254370" w:rsidP="003C4C0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773964">
        <w:rPr>
          <w:rFonts w:ascii="Calibri" w:hAnsi="Calibri" w:cs="Calibri"/>
          <w:sz w:val="22"/>
          <w:szCs w:val="22"/>
        </w:rPr>
        <w:t>declare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that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773964">
        <w:rPr>
          <w:rFonts w:ascii="Calibri" w:hAnsi="Calibri" w:cs="Calibri"/>
          <w:sz w:val="22"/>
          <w:szCs w:val="22"/>
        </w:rPr>
        <w:t>case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773964">
        <w:rPr>
          <w:rFonts w:ascii="Calibri" w:hAnsi="Calibri" w:cs="Calibri"/>
          <w:sz w:val="22"/>
          <w:szCs w:val="22"/>
        </w:rPr>
        <w:t>selection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773964">
        <w:rPr>
          <w:rFonts w:ascii="Calibri" w:hAnsi="Calibri" w:cs="Calibri"/>
          <w:sz w:val="22"/>
          <w:szCs w:val="22"/>
        </w:rPr>
        <w:t>this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offer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by the </w:t>
      </w:r>
      <w:proofErr w:type="spellStart"/>
      <w:r w:rsidRPr="00773964">
        <w:rPr>
          <w:rFonts w:ascii="Calibri" w:hAnsi="Calibri" w:cs="Calibri"/>
          <w:sz w:val="22"/>
          <w:szCs w:val="22"/>
        </w:rPr>
        <w:t>Ordering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Party, the </w:t>
      </w:r>
      <w:proofErr w:type="spellStart"/>
      <w:r w:rsidRPr="00773964">
        <w:rPr>
          <w:rFonts w:ascii="Calibri" w:hAnsi="Calibri" w:cs="Calibri"/>
          <w:sz w:val="22"/>
          <w:szCs w:val="22"/>
        </w:rPr>
        <w:t>Bidder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undertakes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773964">
        <w:rPr>
          <w:rFonts w:ascii="Calibri" w:hAnsi="Calibri" w:cs="Calibri"/>
          <w:sz w:val="22"/>
          <w:szCs w:val="22"/>
        </w:rPr>
        <w:t>sign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73964">
        <w:rPr>
          <w:rFonts w:ascii="Calibri" w:hAnsi="Calibri" w:cs="Calibri"/>
          <w:sz w:val="22"/>
          <w:szCs w:val="22"/>
        </w:rPr>
        <w:t>contract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for the </w:t>
      </w:r>
      <w:proofErr w:type="spellStart"/>
      <w:r w:rsidRPr="00773964">
        <w:rPr>
          <w:rFonts w:ascii="Calibri" w:hAnsi="Calibri" w:cs="Calibri"/>
          <w:sz w:val="22"/>
          <w:szCs w:val="22"/>
        </w:rPr>
        <w:t>execution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of the </w:t>
      </w:r>
      <w:proofErr w:type="spellStart"/>
      <w:r w:rsidRPr="00773964">
        <w:rPr>
          <w:rFonts w:ascii="Calibri" w:hAnsi="Calibri" w:cs="Calibri"/>
          <w:sz w:val="22"/>
          <w:szCs w:val="22"/>
        </w:rPr>
        <w:t>subject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contract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r w:rsidR="003C4C02" w:rsidRPr="00773964">
        <w:rPr>
          <w:rFonts w:ascii="Calibri" w:hAnsi="Calibri" w:cs="Calibri"/>
          <w:sz w:val="22"/>
          <w:szCs w:val="22"/>
        </w:rPr>
        <w:t xml:space="preserve">– </w:t>
      </w:r>
      <w:proofErr w:type="spellStart"/>
      <w:r w:rsidR="003C4C02" w:rsidRPr="00773964">
        <w:rPr>
          <w:rFonts w:ascii="Calibri" w:hAnsi="Calibri" w:cs="Calibri"/>
          <w:sz w:val="22"/>
          <w:szCs w:val="22"/>
        </w:rPr>
        <w:t>April</w:t>
      </w:r>
      <w:proofErr w:type="spellEnd"/>
      <w:r w:rsidR="003C4C02" w:rsidRPr="00773964">
        <w:rPr>
          <w:rFonts w:ascii="Calibri" w:hAnsi="Calibri" w:cs="Calibri"/>
          <w:sz w:val="22"/>
          <w:szCs w:val="22"/>
        </w:rPr>
        <w:t xml:space="preserve"> </w:t>
      </w:r>
      <w:r w:rsidRPr="00773964">
        <w:rPr>
          <w:rFonts w:ascii="Calibri" w:hAnsi="Calibri" w:cs="Calibri"/>
          <w:sz w:val="22"/>
          <w:szCs w:val="22"/>
        </w:rPr>
        <w:t>2021.</w:t>
      </w:r>
    </w:p>
    <w:p w:rsidR="00254370" w:rsidRPr="00773964" w:rsidRDefault="00254370" w:rsidP="003C4C0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I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declare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that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bidder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accepts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contractual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penalty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for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delay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in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delivery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of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subject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of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contract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in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amount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of 10% of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contract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value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254370" w:rsidRPr="00773964" w:rsidRDefault="00254370" w:rsidP="003C4C0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I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declare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that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bidder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shall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cover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all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costs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related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to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delivery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of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ordered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rolling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mill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to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Ordering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Party's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Production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Plant in Niepołomice 32-005, ul. Fabryczna 10, Poland on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basis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of DDU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or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DDP (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according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to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Incoterms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2020). In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case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of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sea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shipment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,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bidder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shall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cover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all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costs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related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to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delivery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of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ordered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rolling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mill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to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destination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port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selected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by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Ordering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Party on the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basis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of CIF (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according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to </w:t>
      </w:r>
      <w:proofErr w:type="spellStart"/>
      <w:r w:rsidRPr="00773964">
        <w:rPr>
          <w:rFonts w:ascii="Calibri" w:hAnsi="Calibri" w:cs="Calibri"/>
          <w:color w:val="000000" w:themeColor="text1"/>
          <w:sz w:val="22"/>
          <w:szCs w:val="22"/>
        </w:rPr>
        <w:t>Incoterms</w:t>
      </w:r>
      <w:proofErr w:type="spellEnd"/>
      <w:r w:rsidRPr="00773964">
        <w:rPr>
          <w:rFonts w:ascii="Calibri" w:hAnsi="Calibri" w:cs="Calibri"/>
          <w:color w:val="000000" w:themeColor="text1"/>
          <w:sz w:val="22"/>
          <w:szCs w:val="22"/>
        </w:rPr>
        <w:t xml:space="preserve"> 2020). </w:t>
      </w:r>
    </w:p>
    <w:p w:rsidR="00254370" w:rsidRPr="00773964" w:rsidRDefault="00254370" w:rsidP="003C4C0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77396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773964">
        <w:rPr>
          <w:rFonts w:ascii="Calibri" w:hAnsi="Calibri" w:cs="Calibri"/>
          <w:sz w:val="22"/>
          <w:szCs w:val="22"/>
        </w:rPr>
        <w:t>declare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that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all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information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provided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in the </w:t>
      </w:r>
      <w:proofErr w:type="spellStart"/>
      <w:r w:rsidRPr="00773964">
        <w:rPr>
          <w:rFonts w:ascii="Calibri" w:hAnsi="Calibri" w:cs="Calibri"/>
          <w:sz w:val="22"/>
          <w:szCs w:val="22"/>
        </w:rPr>
        <w:t>submitted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offer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773964">
        <w:rPr>
          <w:rFonts w:ascii="Calibri" w:hAnsi="Calibri" w:cs="Calibri"/>
          <w:sz w:val="22"/>
          <w:szCs w:val="22"/>
        </w:rPr>
        <w:t>annexes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is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3964">
        <w:rPr>
          <w:rFonts w:ascii="Calibri" w:hAnsi="Calibri" w:cs="Calibri"/>
          <w:sz w:val="22"/>
          <w:szCs w:val="22"/>
        </w:rPr>
        <w:t>up</w:t>
      </w:r>
      <w:proofErr w:type="spellEnd"/>
      <w:r w:rsidRPr="00773964">
        <w:rPr>
          <w:rFonts w:ascii="Calibri" w:hAnsi="Calibri" w:cs="Calibri"/>
          <w:sz w:val="22"/>
          <w:szCs w:val="22"/>
        </w:rPr>
        <w:t>-to-</w:t>
      </w:r>
      <w:proofErr w:type="spellStart"/>
      <w:r w:rsidRPr="00773964">
        <w:rPr>
          <w:rFonts w:ascii="Calibri" w:hAnsi="Calibri" w:cs="Calibri"/>
          <w:sz w:val="22"/>
          <w:szCs w:val="22"/>
        </w:rPr>
        <w:t>date</w:t>
      </w:r>
      <w:proofErr w:type="spellEnd"/>
      <w:r w:rsidRPr="0077396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773964">
        <w:rPr>
          <w:rFonts w:ascii="Calibri" w:hAnsi="Calibri" w:cs="Calibri"/>
          <w:sz w:val="22"/>
          <w:szCs w:val="22"/>
        </w:rPr>
        <w:t>true</w:t>
      </w:r>
      <w:proofErr w:type="spellEnd"/>
      <w:r w:rsidRPr="00773964">
        <w:rPr>
          <w:rFonts w:ascii="Calibri" w:hAnsi="Calibri" w:cs="Calibri"/>
          <w:sz w:val="22"/>
          <w:szCs w:val="22"/>
        </w:rPr>
        <w:t>.</w:t>
      </w:r>
    </w:p>
    <w:p w:rsidR="00033CBD" w:rsidRPr="00773964" w:rsidRDefault="00033CBD" w:rsidP="003C4C02">
      <w:pPr>
        <w:tabs>
          <w:tab w:val="left" w:pos="567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:rsidR="00033CBD" w:rsidRPr="00773964" w:rsidRDefault="00033CBD" w:rsidP="00DE6093">
      <w:pPr>
        <w:tabs>
          <w:tab w:val="left" w:pos="567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:rsidR="00254370" w:rsidRPr="00773964" w:rsidRDefault="00254370" w:rsidP="00DE6093">
      <w:pPr>
        <w:tabs>
          <w:tab w:val="left" w:pos="567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:rsidR="00254370" w:rsidRPr="00773964" w:rsidRDefault="00254370" w:rsidP="00DE6093">
      <w:pPr>
        <w:tabs>
          <w:tab w:val="left" w:pos="567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:rsidR="00254370" w:rsidRPr="00773964" w:rsidRDefault="00254370" w:rsidP="00DE6093">
      <w:pPr>
        <w:tabs>
          <w:tab w:val="left" w:pos="567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:rsidR="006C5FD6" w:rsidRPr="00773964" w:rsidRDefault="006C5FD6" w:rsidP="00DE6093">
      <w:pPr>
        <w:tabs>
          <w:tab w:val="left" w:pos="567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:rsidR="00DE6093" w:rsidRPr="00773964" w:rsidRDefault="00DE6093" w:rsidP="00DE6093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773964">
        <w:rPr>
          <w:rFonts w:ascii="Calibri" w:eastAsia="Calibri" w:hAnsi="Calibri" w:cs="Calibri"/>
          <w:sz w:val="22"/>
          <w:szCs w:val="22"/>
        </w:rPr>
        <w:t>…………………………………………………………..</w:t>
      </w:r>
    </w:p>
    <w:p w:rsidR="001E6548" w:rsidRPr="00773964" w:rsidRDefault="00531D80" w:rsidP="001E52A8">
      <w:pPr>
        <w:spacing w:line="276" w:lineRule="auto"/>
        <w:jc w:val="right"/>
        <w:rPr>
          <w:rFonts w:ascii="Calibri" w:eastAsia="Calibri" w:hAnsi="Calibri" w:cs="Calibri"/>
          <w:i/>
        </w:rPr>
      </w:pPr>
      <w:r w:rsidRPr="00773964">
        <w:rPr>
          <w:rFonts w:ascii="Calibri" w:eastAsia="Calibri" w:hAnsi="Calibri" w:cs="Calibri"/>
          <w:i/>
        </w:rPr>
        <w:t>P</w:t>
      </w:r>
      <w:r w:rsidR="00DE6093" w:rsidRPr="00773964">
        <w:rPr>
          <w:rFonts w:ascii="Calibri" w:eastAsia="Calibri" w:hAnsi="Calibri" w:cs="Calibri"/>
          <w:i/>
        </w:rPr>
        <w:t>odpis</w:t>
      </w:r>
      <w:r w:rsidRPr="00773964">
        <w:rPr>
          <w:rFonts w:ascii="Calibri" w:eastAsia="Calibri" w:hAnsi="Calibri" w:cs="Calibri"/>
          <w:i/>
        </w:rPr>
        <w:t xml:space="preserve"> i pieczęć</w:t>
      </w:r>
    </w:p>
    <w:p w:rsidR="00254370" w:rsidRPr="00773964" w:rsidRDefault="00773964" w:rsidP="00254370">
      <w:pPr>
        <w:spacing w:line="276" w:lineRule="auto"/>
        <w:jc w:val="right"/>
        <w:rPr>
          <w:rFonts w:asciiTheme="minorHAnsi" w:eastAsia="Calibri" w:hAnsiTheme="minorHAnsi" w:cs="Arial"/>
          <w:i/>
        </w:rPr>
      </w:pPr>
      <w:r>
        <w:rPr>
          <w:rFonts w:asciiTheme="minorHAnsi" w:eastAsia="Calibri" w:hAnsiTheme="minorHAnsi" w:cs="Arial"/>
          <w:i/>
        </w:rPr>
        <w:t>(</w:t>
      </w:r>
      <w:proofErr w:type="spellStart"/>
      <w:r w:rsidR="00254370" w:rsidRPr="00773964">
        <w:rPr>
          <w:rFonts w:asciiTheme="minorHAnsi" w:eastAsia="Calibri" w:hAnsiTheme="minorHAnsi" w:cs="Arial"/>
          <w:i/>
        </w:rPr>
        <w:t>stamp</w:t>
      </w:r>
      <w:proofErr w:type="spellEnd"/>
      <w:r w:rsidR="00254370" w:rsidRPr="00773964">
        <w:rPr>
          <w:rFonts w:asciiTheme="minorHAnsi" w:eastAsia="Calibri" w:hAnsiTheme="minorHAnsi" w:cs="Arial"/>
          <w:i/>
        </w:rPr>
        <w:t xml:space="preserve"> and </w:t>
      </w:r>
      <w:proofErr w:type="spellStart"/>
      <w:r w:rsidR="00254370" w:rsidRPr="00773964">
        <w:rPr>
          <w:rFonts w:asciiTheme="minorHAnsi" w:eastAsia="Calibri" w:hAnsiTheme="minorHAnsi" w:cs="Arial"/>
          <w:i/>
        </w:rPr>
        <w:t>signature</w:t>
      </w:r>
      <w:proofErr w:type="spellEnd"/>
      <w:r>
        <w:rPr>
          <w:rFonts w:asciiTheme="minorHAnsi" w:eastAsia="Calibri" w:hAnsiTheme="minorHAnsi" w:cs="Arial"/>
          <w:i/>
        </w:rPr>
        <w:t>)</w:t>
      </w:r>
    </w:p>
    <w:sectPr w:rsidR="00254370" w:rsidRPr="00773964" w:rsidSect="00531D80">
      <w:footerReference w:type="even" r:id="rId8"/>
      <w:footerReference w:type="default" r:id="rId9"/>
      <w:pgSz w:w="11906" w:h="16838"/>
      <w:pgMar w:top="-709" w:right="1133" w:bottom="426" w:left="1134" w:header="284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C6A" w:rsidRDefault="000B6C6A">
      <w:r>
        <w:separator/>
      </w:r>
    </w:p>
  </w:endnote>
  <w:endnote w:type="continuationSeparator" w:id="0">
    <w:p w:rsidR="000B6C6A" w:rsidRDefault="000B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833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2424B" w:rsidRDefault="0062424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8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8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424B" w:rsidRDefault="00624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990838"/>
      <w:docPartObj>
        <w:docPartGallery w:val="Page Numbers (Bottom of Page)"/>
        <w:docPartUnique/>
      </w:docPartObj>
    </w:sdtPr>
    <w:sdtEndPr/>
    <w:sdtContent>
      <w:sdt>
        <w:sdtPr>
          <w:id w:val="-923566802"/>
          <w:docPartObj>
            <w:docPartGallery w:val="Page Numbers (Top of Page)"/>
            <w:docPartUnique/>
          </w:docPartObj>
        </w:sdtPr>
        <w:sdtEndPr/>
        <w:sdtContent>
          <w:p w:rsidR="0062424B" w:rsidRDefault="0062424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8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8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424B" w:rsidRDefault="00624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C6A" w:rsidRDefault="000B6C6A">
      <w:r>
        <w:separator/>
      </w:r>
    </w:p>
  </w:footnote>
  <w:footnote w:type="continuationSeparator" w:id="0">
    <w:p w:rsidR="000B6C6A" w:rsidRDefault="000B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767"/>
    <w:multiLevelType w:val="hybridMultilevel"/>
    <w:tmpl w:val="27B842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1254A"/>
    <w:multiLevelType w:val="hybridMultilevel"/>
    <w:tmpl w:val="A6E89884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>
      <w:start w:val="1"/>
      <w:numFmt w:val="lowerLetter"/>
      <w:lvlText w:val="%2."/>
      <w:lvlJc w:val="left"/>
      <w:pPr>
        <w:ind w:left="12" w:hanging="360"/>
      </w:p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>
      <w:start w:val="1"/>
      <w:numFmt w:val="decimal"/>
      <w:lvlText w:val="%4."/>
      <w:lvlJc w:val="left"/>
      <w:pPr>
        <w:ind w:left="1452" w:hanging="360"/>
      </w:pPr>
    </w:lvl>
    <w:lvl w:ilvl="4" w:tplc="04150019">
      <w:start w:val="1"/>
      <w:numFmt w:val="lowerLetter"/>
      <w:lvlText w:val="%5."/>
      <w:lvlJc w:val="left"/>
      <w:pPr>
        <w:ind w:left="2172" w:hanging="360"/>
      </w:pPr>
    </w:lvl>
    <w:lvl w:ilvl="5" w:tplc="0415001B">
      <w:start w:val="1"/>
      <w:numFmt w:val="lowerRoman"/>
      <w:lvlText w:val="%6."/>
      <w:lvlJc w:val="right"/>
      <w:pPr>
        <w:ind w:left="2892" w:hanging="180"/>
      </w:pPr>
    </w:lvl>
    <w:lvl w:ilvl="6" w:tplc="0415000F">
      <w:start w:val="1"/>
      <w:numFmt w:val="decimal"/>
      <w:lvlText w:val="%7."/>
      <w:lvlJc w:val="left"/>
      <w:pPr>
        <w:ind w:left="3612" w:hanging="360"/>
      </w:pPr>
    </w:lvl>
    <w:lvl w:ilvl="7" w:tplc="04150019">
      <w:start w:val="1"/>
      <w:numFmt w:val="lowerLetter"/>
      <w:lvlText w:val="%8."/>
      <w:lvlJc w:val="left"/>
      <w:pPr>
        <w:ind w:left="4332" w:hanging="360"/>
      </w:pPr>
    </w:lvl>
    <w:lvl w:ilvl="8" w:tplc="0415001B">
      <w:start w:val="1"/>
      <w:numFmt w:val="lowerRoman"/>
      <w:lvlText w:val="%9."/>
      <w:lvlJc w:val="right"/>
      <w:pPr>
        <w:ind w:left="5052" w:hanging="180"/>
      </w:pPr>
    </w:lvl>
  </w:abstractNum>
  <w:abstractNum w:abstractNumId="2" w15:restartNumberingAfterBreak="0">
    <w:nsid w:val="15A226D2"/>
    <w:multiLevelType w:val="hybridMultilevel"/>
    <w:tmpl w:val="F52633C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50005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29"/>
        </w:tabs>
        <w:ind w:left="3229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49"/>
        </w:tabs>
        <w:ind w:left="3949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03">
      <w:start w:val="1"/>
      <w:numFmt w:val="decimal"/>
      <w:lvlText w:val="%8."/>
      <w:lvlJc w:val="left"/>
      <w:pPr>
        <w:tabs>
          <w:tab w:val="num" w:pos="5389"/>
        </w:tabs>
        <w:ind w:left="5389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09"/>
        </w:tabs>
        <w:ind w:left="6109" w:hanging="360"/>
      </w:pPr>
    </w:lvl>
  </w:abstractNum>
  <w:abstractNum w:abstractNumId="3" w15:restartNumberingAfterBreak="0">
    <w:nsid w:val="2536492E"/>
    <w:multiLevelType w:val="hybridMultilevel"/>
    <w:tmpl w:val="F0F466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D2B77"/>
    <w:multiLevelType w:val="hybridMultilevel"/>
    <w:tmpl w:val="84A4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50A1"/>
    <w:multiLevelType w:val="hybridMultilevel"/>
    <w:tmpl w:val="F69458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10678"/>
    <w:multiLevelType w:val="hybridMultilevel"/>
    <w:tmpl w:val="AB821038"/>
    <w:lvl w:ilvl="0" w:tplc="D0E20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67"/>
    <w:rsid w:val="00006E20"/>
    <w:rsid w:val="000149A7"/>
    <w:rsid w:val="00026491"/>
    <w:rsid w:val="000308CF"/>
    <w:rsid w:val="00033B77"/>
    <w:rsid w:val="00033CBD"/>
    <w:rsid w:val="000347DC"/>
    <w:rsid w:val="0003786C"/>
    <w:rsid w:val="0004684C"/>
    <w:rsid w:val="0005170B"/>
    <w:rsid w:val="00051D82"/>
    <w:rsid w:val="00053F4E"/>
    <w:rsid w:val="00055507"/>
    <w:rsid w:val="00056C07"/>
    <w:rsid w:val="00060BD7"/>
    <w:rsid w:val="00063710"/>
    <w:rsid w:val="000702D3"/>
    <w:rsid w:val="00071490"/>
    <w:rsid w:val="00073AB2"/>
    <w:rsid w:val="0007647F"/>
    <w:rsid w:val="00077654"/>
    <w:rsid w:val="00077886"/>
    <w:rsid w:val="00077EDD"/>
    <w:rsid w:val="00084AC0"/>
    <w:rsid w:val="00086223"/>
    <w:rsid w:val="00092680"/>
    <w:rsid w:val="00092835"/>
    <w:rsid w:val="00095EA0"/>
    <w:rsid w:val="00096BA2"/>
    <w:rsid w:val="0009754C"/>
    <w:rsid w:val="000A0C98"/>
    <w:rsid w:val="000A3819"/>
    <w:rsid w:val="000B6C6A"/>
    <w:rsid w:val="000B7582"/>
    <w:rsid w:val="000D4C2E"/>
    <w:rsid w:val="000E0787"/>
    <w:rsid w:val="000E63C1"/>
    <w:rsid w:val="000E6641"/>
    <w:rsid w:val="000F1FC2"/>
    <w:rsid w:val="000F482A"/>
    <w:rsid w:val="000F5475"/>
    <w:rsid w:val="0010664F"/>
    <w:rsid w:val="00106FAD"/>
    <w:rsid w:val="0011307B"/>
    <w:rsid w:val="00113587"/>
    <w:rsid w:val="001145B5"/>
    <w:rsid w:val="00116FF4"/>
    <w:rsid w:val="0012391B"/>
    <w:rsid w:val="001301C7"/>
    <w:rsid w:val="00131F49"/>
    <w:rsid w:val="00135F3E"/>
    <w:rsid w:val="00137DFE"/>
    <w:rsid w:val="00140CE5"/>
    <w:rsid w:val="001435EF"/>
    <w:rsid w:val="0014597A"/>
    <w:rsid w:val="00146B7E"/>
    <w:rsid w:val="001573C0"/>
    <w:rsid w:val="00157E3E"/>
    <w:rsid w:val="00160034"/>
    <w:rsid w:val="001653FA"/>
    <w:rsid w:val="001666C0"/>
    <w:rsid w:val="00175B3B"/>
    <w:rsid w:val="0018233A"/>
    <w:rsid w:val="00182A4C"/>
    <w:rsid w:val="00184365"/>
    <w:rsid w:val="00184BD0"/>
    <w:rsid w:val="0019197D"/>
    <w:rsid w:val="00193198"/>
    <w:rsid w:val="0019382F"/>
    <w:rsid w:val="001976B5"/>
    <w:rsid w:val="00197C06"/>
    <w:rsid w:val="001A36C7"/>
    <w:rsid w:val="001A3DCD"/>
    <w:rsid w:val="001D441D"/>
    <w:rsid w:val="001D4FA8"/>
    <w:rsid w:val="001D5CE8"/>
    <w:rsid w:val="001E52A8"/>
    <w:rsid w:val="001E61EC"/>
    <w:rsid w:val="001E6548"/>
    <w:rsid w:val="001E78D2"/>
    <w:rsid w:val="001F1199"/>
    <w:rsid w:val="001F4D16"/>
    <w:rsid w:val="00202DDA"/>
    <w:rsid w:val="002051D6"/>
    <w:rsid w:val="00207B20"/>
    <w:rsid w:val="0021458B"/>
    <w:rsid w:val="0022264C"/>
    <w:rsid w:val="00224517"/>
    <w:rsid w:val="00226189"/>
    <w:rsid w:val="00240591"/>
    <w:rsid w:val="0024509F"/>
    <w:rsid w:val="00251F97"/>
    <w:rsid w:val="00254370"/>
    <w:rsid w:val="00256A34"/>
    <w:rsid w:val="002639B7"/>
    <w:rsid w:val="00271C6A"/>
    <w:rsid w:val="00271DEE"/>
    <w:rsid w:val="002725DC"/>
    <w:rsid w:val="0027331D"/>
    <w:rsid w:val="00285168"/>
    <w:rsid w:val="00287535"/>
    <w:rsid w:val="00291FD0"/>
    <w:rsid w:val="00292B83"/>
    <w:rsid w:val="00295715"/>
    <w:rsid w:val="00297FBC"/>
    <w:rsid w:val="002A0B88"/>
    <w:rsid w:val="002A0CA1"/>
    <w:rsid w:val="002A7BBF"/>
    <w:rsid w:val="002C1519"/>
    <w:rsid w:val="002C4B2B"/>
    <w:rsid w:val="002D5196"/>
    <w:rsid w:val="0030619B"/>
    <w:rsid w:val="003062EB"/>
    <w:rsid w:val="0030668E"/>
    <w:rsid w:val="00306A21"/>
    <w:rsid w:val="0031025B"/>
    <w:rsid w:val="00317ADC"/>
    <w:rsid w:val="00327460"/>
    <w:rsid w:val="0033057A"/>
    <w:rsid w:val="003337CC"/>
    <w:rsid w:val="003445A0"/>
    <w:rsid w:val="00346F5D"/>
    <w:rsid w:val="00354730"/>
    <w:rsid w:val="00354886"/>
    <w:rsid w:val="00364177"/>
    <w:rsid w:val="00365494"/>
    <w:rsid w:val="00370C8B"/>
    <w:rsid w:val="00385059"/>
    <w:rsid w:val="00385356"/>
    <w:rsid w:val="00386EFF"/>
    <w:rsid w:val="003873EC"/>
    <w:rsid w:val="00392159"/>
    <w:rsid w:val="003969FA"/>
    <w:rsid w:val="00397098"/>
    <w:rsid w:val="003A010A"/>
    <w:rsid w:val="003A1E24"/>
    <w:rsid w:val="003A25CC"/>
    <w:rsid w:val="003A6F23"/>
    <w:rsid w:val="003B4E67"/>
    <w:rsid w:val="003B6CA1"/>
    <w:rsid w:val="003C4C02"/>
    <w:rsid w:val="003E09B6"/>
    <w:rsid w:val="003E283A"/>
    <w:rsid w:val="003E7EDB"/>
    <w:rsid w:val="004044E3"/>
    <w:rsid w:val="0040726F"/>
    <w:rsid w:val="004116E1"/>
    <w:rsid w:val="00423804"/>
    <w:rsid w:val="0043405B"/>
    <w:rsid w:val="00441FC0"/>
    <w:rsid w:val="00447EF6"/>
    <w:rsid w:val="00461B53"/>
    <w:rsid w:val="00465AF5"/>
    <w:rsid w:val="00471757"/>
    <w:rsid w:val="00472DA6"/>
    <w:rsid w:val="004738C1"/>
    <w:rsid w:val="00481964"/>
    <w:rsid w:val="004856E7"/>
    <w:rsid w:val="004909E1"/>
    <w:rsid w:val="00493089"/>
    <w:rsid w:val="004948A1"/>
    <w:rsid w:val="004948D4"/>
    <w:rsid w:val="004A55EB"/>
    <w:rsid w:val="004B66C5"/>
    <w:rsid w:val="004C09D2"/>
    <w:rsid w:val="004D0CB9"/>
    <w:rsid w:val="004E36B2"/>
    <w:rsid w:val="004F2F64"/>
    <w:rsid w:val="00500021"/>
    <w:rsid w:val="00500BEE"/>
    <w:rsid w:val="00503153"/>
    <w:rsid w:val="00511FC0"/>
    <w:rsid w:val="0051212D"/>
    <w:rsid w:val="0051412F"/>
    <w:rsid w:val="0051596B"/>
    <w:rsid w:val="00515FA5"/>
    <w:rsid w:val="00520C29"/>
    <w:rsid w:val="00530AFF"/>
    <w:rsid w:val="00530D97"/>
    <w:rsid w:val="00531D80"/>
    <w:rsid w:val="00532B78"/>
    <w:rsid w:val="005356FA"/>
    <w:rsid w:val="00542775"/>
    <w:rsid w:val="00543D1D"/>
    <w:rsid w:val="005513D6"/>
    <w:rsid w:val="00561F6B"/>
    <w:rsid w:val="0056378E"/>
    <w:rsid w:val="00566EC9"/>
    <w:rsid w:val="005715D1"/>
    <w:rsid w:val="0057630B"/>
    <w:rsid w:val="00587C9E"/>
    <w:rsid w:val="00592EB9"/>
    <w:rsid w:val="00597C91"/>
    <w:rsid w:val="005A244F"/>
    <w:rsid w:val="005A261C"/>
    <w:rsid w:val="005A2A93"/>
    <w:rsid w:val="005A2E17"/>
    <w:rsid w:val="005A34B9"/>
    <w:rsid w:val="005B0328"/>
    <w:rsid w:val="005B3095"/>
    <w:rsid w:val="005B52ED"/>
    <w:rsid w:val="005C5918"/>
    <w:rsid w:val="005D3904"/>
    <w:rsid w:val="005D4128"/>
    <w:rsid w:val="005E563F"/>
    <w:rsid w:val="005E6424"/>
    <w:rsid w:val="005F58D0"/>
    <w:rsid w:val="005F6C35"/>
    <w:rsid w:val="00600005"/>
    <w:rsid w:val="006008A1"/>
    <w:rsid w:val="00605706"/>
    <w:rsid w:val="00610048"/>
    <w:rsid w:val="006171E8"/>
    <w:rsid w:val="0062424B"/>
    <w:rsid w:val="0062701D"/>
    <w:rsid w:val="006328BE"/>
    <w:rsid w:val="0063299D"/>
    <w:rsid w:val="006411A7"/>
    <w:rsid w:val="006452E3"/>
    <w:rsid w:val="00652719"/>
    <w:rsid w:val="0065460E"/>
    <w:rsid w:val="0065636E"/>
    <w:rsid w:val="0066145B"/>
    <w:rsid w:val="006628CE"/>
    <w:rsid w:val="00662B6C"/>
    <w:rsid w:val="006642F2"/>
    <w:rsid w:val="00667903"/>
    <w:rsid w:val="006727FC"/>
    <w:rsid w:val="00673E71"/>
    <w:rsid w:val="00675423"/>
    <w:rsid w:val="00675A5B"/>
    <w:rsid w:val="0067659E"/>
    <w:rsid w:val="006804CD"/>
    <w:rsid w:val="00683FF6"/>
    <w:rsid w:val="0068416D"/>
    <w:rsid w:val="00687950"/>
    <w:rsid w:val="006948E5"/>
    <w:rsid w:val="00695E63"/>
    <w:rsid w:val="006A2108"/>
    <w:rsid w:val="006A4C6D"/>
    <w:rsid w:val="006A627C"/>
    <w:rsid w:val="006A6634"/>
    <w:rsid w:val="006B0506"/>
    <w:rsid w:val="006B661E"/>
    <w:rsid w:val="006C4239"/>
    <w:rsid w:val="006C4767"/>
    <w:rsid w:val="006C5FD6"/>
    <w:rsid w:val="006C793A"/>
    <w:rsid w:val="006D253D"/>
    <w:rsid w:val="006D2EE7"/>
    <w:rsid w:val="006E3148"/>
    <w:rsid w:val="006E5B7D"/>
    <w:rsid w:val="006F2429"/>
    <w:rsid w:val="006F26FB"/>
    <w:rsid w:val="006F55FA"/>
    <w:rsid w:val="006F6E0D"/>
    <w:rsid w:val="006F7078"/>
    <w:rsid w:val="00703ACB"/>
    <w:rsid w:val="0070471E"/>
    <w:rsid w:val="00705B68"/>
    <w:rsid w:val="00706791"/>
    <w:rsid w:val="00712A63"/>
    <w:rsid w:val="0072593C"/>
    <w:rsid w:val="00731217"/>
    <w:rsid w:val="007312CD"/>
    <w:rsid w:val="00733138"/>
    <w:rsid w:val="0073569C"/>
    <w:rsid w:val="00735773"/>
    <w:rsid w:val="00737008"/>
    <w:rsid w:val="007374EC"/>
    <w:rsid w:val="0075486E"/>
    <w:rsid w:val="00754F4F"/>
    <w:rsid w:val="0076053D"/>
    <w:rsid w:val="00760FF4"/>
    <w:rsid w:val="0076225E"/>
    <w:rsid w:val="00762759"/>
    <w:rsid w:val="00770085"/>
    <w:rsid w:val="00772483"/>
    <w:rsid w:val="00773964"/>
    <w:rsid w:val="00775626"/>
    <w:rsid w:val="00777C41"/>
    <w:rsid w:val="00780065"/>
    <w:rsid w:val="00780116"/>
    <w:rsid w:val="0078039D"/>
    <w:rsid w:val="007A3FAA"/>
    <w:rsid w:val="007A5761"/>
    <w:rsid w:val="007B317D"/>
    <w:rsid w:val="007B3C10"/>
    <w:rsid w:val="007B579E"/>
    <w:rsid w:val="007B7425"/>
    <w:rsid w:val="007C3FA7"/>
    <w:rsid w:val="007C4AD5"/>
    <w:rsid w:val="007D771A"/>
    <w:rsid w:val="007E41AB"/>
    <w:rsid w:val="007E43D1"/>
    <w:rsid w:val="0081213E"/>
    <w:rsid w:val="00820353"/>
    <w:rsid w:val="0082414B"/>
    <w:rsid w:val="00824BD0"/>
    <w:rsid w:val="00825E8F"/>
    <w:rsid w:val="008318D5"/>
    <w:rsid w:val="00843412"/>
    <w:rsid w:val="008439EF"/>
    <w:rsid w:val="008470E1"/>
    <w:rsid w:val="0084787E"/>
    <w:rsid w:val="00847DEF"/>
    <w:rsid w:val="0085645C"/>
    <w:rsid w:val="008571E1"/>
    <w:rsid w:val="00883009"/>
    <w:rsid w:val="00884FE5"/>
    <w:rsid w:val="00890284"/>
    <w:rsid w:val="0089269B"/>
    <w:rsid w:val="00895971"/>
    <w:rsid w:val="0089693E"/>
    <w:rsid w:val="008A3B6B"/>
    <w:rsid w:val="008A4C0E"/>
    <w:rsid w:val="008B07E7"/>
    <w:rsid w:val="008B2956"/>
    <w:rsid w:val="008C2726"/>
    <w:rsid w:val="008C2DAF"/>
    <w:rsid w:val="008C35DE"/>
    <w:rsid w:val="008C49E0"/>
    <w:rsid w:val="008C61F8"/>
    <w:rsid w:val="008C657B"/>
    <w:rsid w:val="008D3177"/>
    <w:rsid w:val="008D607C"/>
    <w:rsid w:val="008D6245"/>
    <w:rsid w:val="008D6484"/>
    <w:rsid w:val="008E2270"/>
    <w:rsid w:val="008E67E3"/>
    <w:rsid w:val="008F08B8"/>
    <w:rsid w:val="009007E1"/>
    <w:rsid w:val="00901C72"/>
    <w:rsid w:val="00903540"/>
    <w:rsid w:val="00903CA1"/>
    <w:rsid w:val="00905FA4"/>
    <w:rsid w:val="009132B5"/>
    <w:rsid w:val="00922DF3"/>
    <w:rsid w:val="00923B27"/>
    <w:rsid w:val="0093351F"/>
    <w:rsid w:val="00935778"/>
    <w:rsid w:val="0093677E"/>
    <w:rsid w:val="009371B1"/>
    <w:rsid w:val="00946375"/>
    <w:rsid w:val="0094793F"/>
    <w:rsid w:val="00954B55"/>
    <w:rsid w:val="0095570F"/>
    <w:rsid w:val="0096271D"/>
    <w:rsid w:val="00964019"/>
    <w:rsid w:val="00966255"/>
    <w:rsid w:val="00967A8D"/>
    <w:rsid w:val="0097356B"/>
    <w:rsid w:val="009760E2"/>
    <w:rsid w:val="009760E4"/>
    <w:rsid w:val="009A3AAA"/>
    <w:rsid w:val="009B5000"/>
    <w:rsid w:val="009C0697"/>
    <w:rsid w:val="009C27E2"/>
    <w:rsid w:val="009C2950"/>
    <w:rsid w:val="009C47BE"/>
    <w:rsid w:val="009C52A6"/>
    <w:rsid w:val="009C666B"/>
    <w:rsid w:val="009D1FB4"/>
    <w:rsid w:val="009D7009"/>
    <w:rsid w:val="009F20B5"/>
    <w:rsid w:val="009F34D4"/>
    <w:rsid w:val="009F3C05"/>
    <w:rsid w:val="009F6290"/>
    <w:rsid w:val="00A03F08"/>
    <w:rsid w:val="00A144C0"/>
    <w:rsid w:val="00A14E37"/>
    <w:rsid w:val="00A15BD2"/>
    <w:rsid w:val="00A17394"/>
    <w:rsid w:val="00A20CE1"/>
    <w:rsid w:val="00A377F2"/>
    <w:rsid w:val="00A37DA5"/>
    <w:rsid w:val="00A37FC1"/>
    <w:rsid w:val="00A42460"/>
    <w:rsid w:val="00A4332E"/>
    <w:rsid w:val="00A50328"/>
    <w:rsid w:val="00A54175"/>
    <w:rsid w:val="00A54831"/>
    <w:rsid w:val="00A73DA1"/>
    <w:rsid w:val="00A740B7"/>
    <w:rsid w:val="00A82DCC"/>
    <w:rsid w:val="00A87EE8"/>
    <w:rsid w:val="00AA46A1"/>
    <w:rsid w:val="00AA55AA"/>
    <w:rsid w:val="00AA6EFB"/>
    <w:rsid w:val="00AB04AE"/>
    <w:rsid w:val="00AB3285"/>
    <w:rsid w:val="00AB3811"/>
    <w:rsid w:val="00AB604E"/>
    <w:rsid w:val="00AB66DA"/>
    <w:rsid w:val="00AC3F5D"/>
    <w:rsid w:val="00AD3DBE"/>
    <w:rsid w:val="00AF01B0"/>
    <w:rsid w:val="00B01692"/>
    <w:rsid w:val="00B16011"/>
    <w:rsid w:val="00B22393"/>
    <w:rsid w:val="00B278E1"/>
    <w:rsid w:val="00B32053"/>
    <w:rsid w:val="00B40C6F"/>
    <w:rsid w:val="00B507E0"/>
    <w:rsid w:val="00B5386F"/>
    <w:rsid w:val="00B54FE7"/>
    <w:rsid w:val="00B555C8"/>
    <w:rsid w:val="00B56DC3"/>
    <w:rsid w:val="00B57379"/>
    <w:rsid w:val="00B61FB4"/>
    <w:rsid w:val="00B7061C"/>
    <w:rsid w:val="00B71853"/>
    <w:rsid w:val="00B72AEA"/>
    <w:rsid w:val="00B734F7"/>
    <w:rsid w:val="00B84D24"/>
    <w:rsid w:val="00B8543B"/>
    <w:rsid w:val="00B90F8A"/>
    <w:rsid w:val="00B91B9C"/>
    <w:rsid w:val="00B95A45"/>
    <w:rsid w:val="00BB091F"/>
    <w:rsid w:val="00BB23A6"/>
    <w:rsid w:val="00BB2F71"/>
    <w:rsid w:val="00BB353E"/>
    <w:rsid w:val="00BB3FEE"/>
    <w:rsid w:val="00BC2DAB"/>
    <w:rsid w:val="00BC38D8"/>
    <w:rsid w:val="00BD48AB"/>
    <w:rsid w:val="00BE3062"/>
    <w:rsid w:val="00BE5E9C"/>
    <w:rsid w:val="00BF7E3F"/>
    <w:rsid w:val="00C048D4"/>
    <w:rsid w:val="00C0662A"/>
    <w:rsid w:val="00C27C24"/>
    <w:rsid w:val="00C34034"/>
    <w:rsid w:val="00C37C41"/>
    <w:rsid w:val="00C41134"/>
    <w:rsid w:val="00C450CB"/>
    <w:rsid w:val="00C4769D"/>
    <w:rsid w:val="00C500F4"/>
    <w:rsid w:val="00C509F9"/>
    <w:rsid w:val="00C56895"/>
    <w:rsid w:val="00C6552B"/>
    <w:rsid w:val="00C67691"/>
    <w:rsid w:val="00C80082"/>
    <w:rsid w:val="00C83BB3"/>
    <w:rsid w:val="00C853C9"/>
    <w:rsid w:val="00C87855"/>
    <w:rsid w:val="00C934F4"/>
    <w:rsid w:val="00C93539"/>
    <w:rsid w:val="00C94763"/>
    <w:rsid w:val="00C95FBF"/>
    <w:rsid w:val="00C97ED4"/>
    <w:rsid w:val="00CA2B45"/>
    <w:rsid w:val="00CA751B"/>
    <w:rsid w:val="00CC25EC"/>
    <w:rsid w:val="00CC53F9"/>
    <w:rsid w:val="00CD3FCB"/>
    <w:rsid w:val="00CD6FF7"/>
    <w:rsid w:val="00CE62CC"/>
    <w:rsid w:val="00CE7168"/>
    <w:rsid w:val="00CF794A"/>
    <w:rsid w:val="00CF7CB9"/>
    <w:rsid w:val="00D06716"/>
    <w:rsid w:val="00D10FC9"/>
    <w:rsid w:val="00D11C52"/>
    <w:rsid w:val="00D24E27"/>
    <w:rsid w:val="00D278CB"/>
    <w:rsid w:val="00D316F7"/>
    <w:rsid w:val="00D41CB8"/>
    <w:rsid w:val="00D55462"/>
    <w:rsid w:val="00D61D48"/>
    <w:rsid w:val="00D666BC"/>
    <w:rsid w:val="00D67712"/>
    <w:rsid w:val="00D77415"/>
    <w:rsid w:val="00D80EC4"/>
    <w:rsid w:val="00D85AA7"/>
    <w:rsid w:val="00DA095C"/>
    <w:rsid w:val="00DA19FB"/>
    <w:rsid w:val="00DA4FA5"/>
    <w:rsid w:val="00DC1DB8"/>
    <w:rsid w:val="00DD14F4"/>
    <w:rsid w:val="00DE4772"/>
    <w:rsid w:val="00DE6093"/>
    <w:rsid w:val="00DF0A88"/>
    <w:rsid w:val="00E02209"/>
    <w:rsid w:val="00E02302"/>
    <w:rsid w:val="00E06541"/>
    <w:rsid w:val="00E111D9"/>
    <w:rsid w:val="00E20537"/>
    <w:rsid w:val="00E3208E"/>
    <w:rsid w:val="00E33CF4"/>
    <w:rsid w:val="00E3767F"/>
    <w:rsid w:val="00E43638"/>
    <w:rsid w:val="00E47C00"/>
    <w:rsid w:val="00E60F6F"/>
    <w:rsid w:val="00E61061"/>
    <w:rsid w:val="00E63D5B"/>
    <w:rsid w:val="00E706EA"/>
    <w:rsid w:val="00E7288A"/>
    <w:rsid w:val="00E753E4"/>
    <w:rsid w:val="00E77A22"/>
    <w:rsid w:val="00E82482"/>
    <w:rsid w:val="00E90E19"/>
    <w:rsid w:val="00E91C4B"/>
    <w:rsid w:val="00EA526C"/>
    <w:rsid w:val="00EA681D"/>
    <w:rsid w:val="00EB37A3"/>
    <w:rsid w:val="00EB7C20"/>
    <w:rsid w:val="00EC1070"/>
    <w:rsid w:val="00EC440C"/>
    <w:rsid w:val="00EC5201"/>
    <w:rsid w:val="00ED01E2"/>
    <w:rsid w:val="00ED110C"/>
    <w:rsid w:val="00ED713A"/>
    <w:rsid w:val="00EE2E78"/>
    <w:rsid w:val="00EE3832"/>
    <w:rsid w:val="00EE3B3D"/>
    <w:rsid w:val="00EF475C"/>
    <w:rsid w:val="00F00137"/>
    <w:rsid w:val="00F015E7"/>
    <w:rsid w:val="00F01A75"/>
    <w:rsid w:val="00F0322F"/>
    <w:rsid w:val="00F055A8"/>
    <w:rsid w:val="00F0630B"/>
    <w:rsid w:val="00F122F7"/>
    <w:rsid w:val="00F13B2B"/>
    <w:rsid w:val="00F169B1"/>
    <w:rsid w:val="00F21118"/>
    <w:rsid w:val="00F258A4"/>
    <w:rsid w:val="00F5044A"/>
    <w:rsid w:val="00F508E3"/>
    <w:rsid w:val="00F51099"/>
    <w:rsid w:val="00F55391"/>
    <w:rsid w:val="00F57C4D"/>
    <w:rsid w:val="00F906F7"/>
    <w:rsid w:val="00F92593"/>
    <w:rsid w:val="00F97B7C"/>
    <w:rsid w:val="00FA22D8"/>
    <w:rsid w:val="00FA37CB"/>
    <w:rsid w:val="00FA417A"/>
    <w:rsid w:val="00FA44DC"/>
    <w:rsid w:val="00FB1103"/>
    <w:rsid w:val="00FC5BB2"/>
    <w:rsid w:val="00FC670D"/>
    <w:rsid w:val="00FE3DC3"/>
    <w:rsid w:val="00FE4DDE"/>
    <w:rsid w:val="00FF5225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AAB0A5-6CEE-456F-90C7-ECDB0FA5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AE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E4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F169B1"/>
    <w:rPr>
      <w:rFonts w:ascii="Arial" w:eastAsia="Times New Roman" w:hAnsi="Arial" w:cs="Arial"/>
      <w:b/>
      <w:bCs w:val="0"/>
      <w:color w:val="4F81BD" w:themeColor="accent1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131F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731217"/>
    <w:rPr>
      <w:b/>
      <w:bCs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DE609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customStyle="1" w:styleId="Domylnie">
    <w:name w:val="Domyślnie"/>
    <w:rsid w:val="00033CBD"/>
    <w:pPr>
      <w:suppressAutoHyphens/>
      <w:spacing w:after="200"/>
    </w:pPr>
    <w:rPr>
      <w:rFonts w:eastAsia="SimSun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0405-BB98-4D4F-8610-906B12E2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umwm</dc:creator>
  <cp:lastModifiedBy>Piotr Kościukiewicz</cp:lastModifiedBy>
  <cp:revision>6</cp:revision>
  <cp:lastPrinted>2015-12-30T13:17:00Z</cp:lastPrinted>
  <dcterms:created xsi:type="dcterms:W3CDTF">2021-02-23T09:55:00Z</dcterms:created>
  <dcterms:modified xsi:type="dcterms:W3CDTF">2021-02-23T12:57:00Z</dcterms:modified>
  <dc:language>pl-PL</dc:language>
</cp:coreProperties>
</file>